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Vectors - Resultant Vectors and Components of a Vector</w:t>
      </w:r>
    </w:p>
    <w:p w:rsidR="00000000" w:rsidDel="00000000" w:rsidP="00000000" w:rsidRDefault="00000000" w:rsidRPr="00000000" w14:paraId="00000002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i w:val="1"/>
          <w:iCs w:val="1"/>
          <w:color w:val="85200c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Use the parallelogram rule or head-to-tail rule to construct a resultant vector for each pair.</w:t>
      </w:r>
    </w:p>
    <w:p w:rsidR="00000000" w:rsidDel="00000000" w:rsidP="00000000" w:rsidRDefault="00000000" w:rsidRPr="00000000" w14:paraId="00000004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>
          <w:b w:val="1"/>
          <w:bCs w:val="1"/>
          <w:i w:val="1"/>
          <w:iCs w:val="1"/>
          <w:color w:val="833c0b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>
          <w:b w:val="1"/>
          <w:bCs w:val="1"/>
          <w:i w:val="1"/>
          <w:iCs w:val="1"/>
          <w:color w:val="85200c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Construct the horizontal and vertical components of each vector below:</w:t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  <w:rtl w:val="0"/>
        </w:rPr>
        <w:t xml:space="preserve">Toss Ball</w:t>
      </w:r>
    </w:p>
    <w:p w:rsidR="00000000" w:rsidDel="00000000" w:rsidP="00000000" w:rsidRDefault="00000000" w:rsidRPr="00000000" w14:paraId="0000000B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6662596" cy="7153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596" cy="71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E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5872163" cy="713120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7131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  <w:rtl w:val="0"/>
        </w:rPr>
        <w:t xml:space="preserve">Horizontal Projectile</w:t>
      </w:r>
    </w:p>
    <w:p w:rsidR="00000000" w:rsidDel="00000000" w:rsidP="00000000" w:rsidRDefault="00000000" w:rsidRPr="00000000" w14:paraId="00000010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6077755" cy="621931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7755" cy="6219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6757988" cy="152993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1529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rtl w:val="0"/>
        </w:rPr>
        <w:t xml:space="preserve">Answer:</w:t>
      </w:r>
    </w:p>
    <w:p w:rsidR="00000000" w:rsidDel="00000000" w:rsidP="00000000" w:rsidRDefault="00000000" w:rsidRPr="00000000" w14:paraId="00000013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  <w:rtl w:val="0"/>
        </w:rPr>
        <w:t xml:space="preserve">Projectile Motion</w:t>
      </w:r>
    </w:p>
    <w:p w:rsidR="00000000" w:rsidDel="00000000" w:rsidP="00000000" w:rsidRDefault="00000000" w:rsidRPr="00000000" w14:paraId="00000016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5526063" cy="563695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6063" cy="563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>
          <w:b w:val="1"/>
          <w:bCs w:val="1"/>
          <w:i w:val="1"/>
          <w:iCs w:val="1"/>
          <w:color w:val="833c0b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4"/>
          <w:szCs w:val="24"/>
        </w:rPr>
        <w:drawing>
          <wp:inline distB="114300" distT="114300" distL="114300" distR="114300">
            <wp:extent cx="6376988" cy="228718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228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>
          <w:b w:val="1"/>
          <w:bCs w:val="1"/>
          <w:color w:val="833c0b"/>
          <w:sz w:val="26"/>
          <w:szCs w:val="26"/>
        </w:rPr>
      </w:pPr>
      <w:r w:rsidDel="00000000" w:rsidR="00000000" w:rsidRPr="00000000">
        <w:rPr>
          <w:b w:val="1"/>
          <w:bCs w:val="1"/>
          <w:color w:val="833c0b"/>
          <w:sz w:val="26"/>
          <w:szCs w:val="26"/>
          <w:rtl w:val="0"/>
        </w:rPr>
        <w:t xml:space="preserve">Practice Problems</w:t>
      </w:r>
    </w:p>
    <w:p w:rsidR="00000000" w:rsidDel="00000000" w:rsidP="00000000" w:rsidRDefault="00000000" w:rsidRPr="00000000" w14:paraId="0000001B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</w:rPr>
        <w:drawing>
          <wp:inline distB="114300" distT="114300" distL="114300" distR="114300">
            <wp:extent cx="4567238" cy="23160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31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</w:rPr>
        <w:drawing>
          <wp:inline distB="114300" distT="114300" distL="114300" distR="114300">
            <wp:extent cx="5943600" cy="6375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rtl w:val="0"/>
        </w:rPr>
        <w:t xml:space="preserve">Sketch the a-t graph for the projectile above. Also sketch the v-t graphs for both Vx and Vy from 0-8s.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-540" w:firstLine="0"/>
        <w:rPr>
          <w:b w:val="1"/>
          <w:bCs w:val="1"/>
          <w:i w:val="1"/>
          <w:iCs w:val="1"/>
          <w:color w:val="833c0b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  <w:sz w:val="26"/>
          <w:szCs w:val="26"/>
          <w:rtl w:val="0"/>
        </w:rPr>
        <w:t xml:space="preserve">Optional Practice Problems:</w:t>
      </w:r>
    </w:p>
    <w:p w:rsidR="00000000" w:rsidDel="00000000" w:rsidP="00000000" w:rsidRDefault="00000000" w:rsidRPr="00000000" w14:paraId="00000023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b w:val="1"/>
          <w:bCs w:val="1"/>
          <w:i w:val="1"/>
          <w:iCs w:val="1"/>
          <w:color w:val="833c0b"/>
        </w:rPr>
        <w:drawing>
          <wp:inline distB="114300" distT="114300" distL="114300" distR="114300">
            <wp:extent cx="4567238" cy="23160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31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833c0b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833c0b"/>
        </w:rPr>
        <w:drawing>
          <wp:inline distB="114300" distT="114300" distL="114300" distR="114300">
            <wp:extent cx="6068534" cy="672984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534" cy="672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>
          <w:b w:val="1"/>
          <w:bCs w:val="1"/>
          <w:i w:val="1"/>
          <w:iCs w:val="1"/>
          <w:color w:val="833c0b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HW01_Projectiles Review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