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More Two-Body System Problems</w:t>
      </w:r>
    </w:p>
    <w:p w:rsidR="00000000" w:rsidDel="00000000" w:rsidP="00000000" w:rsidRDefault="00000000" w:rsidRPr="00000000" w14:paraId="00000002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748338" cy="13357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1335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>
          <w:i w:val="1"/>
          <w:iCs w:val="1"/>
          <w:color w:val="5b0f00"/>
          <w:sz w:val="24"/>
          <w:szCs w:val="24"/>
        </w:rPr>
      </w:pPr>
      <w:r w:rsidDel="00000000" w:rsidR="00000000" w:rsidRPr="00000000">
        <w:rPr>
          <w:i w:val="1"/>
          <w:iCs w:val="1"/>
          <w:color w:val="5b0f00"/>
          <w:sz w:val="24"/>
          <w:szCs w:val="24"/>
          <w:rtl w:val="0"/>
        </w:rPr>
        <w:t xml:space="preserve">Newton’s Second Law for a System:</w:t>
      </w:r>
    </w:p>
    <w:p w:rsidR="00000000" w:rsidDel="00000000" w:rsidP="00000000" w:rsidRDefault="00000000" w:rsidRPr="00000000" w14:paraId="00000004">
      <w:pPr>
        <w:ind w:left="-540" w:right="-5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Net External Force = Total Mass x Acceleration of the system</w:t>
      </w:r>
    </w:p>
    <w:p w:rsidR="00000000" w:rsidDel="00000000" w:rsidP="00000000" w:rsidRDefault="00000000" w:rsidRPr="00000000" w14:paraId="00000005">
      <w:pPr>
        <w:ind w:left="-540" w:right="-54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867400" cy="19526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2984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029325" cy="1841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4657725" cy="36290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810" w:top="810" w:left="130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06HW_Two-Body System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