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05AF" w14:textId="77777777" w:rsidR="00FC3624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Кейс 1. Объектно</w:t>
      </w:r>
      <w:r w:rsidRPr="005A0CD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ориентированное моделирование работы «Сельхозбанка».</w:t>
      </w:r>
    </w:p>
    <w:p w14:paraId="0957E1A5" w14:textId="77777777" w:rsidR="00FC3624" w:rsidRDefault="00FC3624">
      <w:pPr>
        <w:pStyle w:val="a0"/>
        <w:rPr>
          <w:rFonts w:ascii="Times New Roman" w:hAnsi="Times New Roman"/>
          <w:sz w:val="28"/>
          <w:szCs w:val="28"/>
        </w:rPr>
      </w:pPr>
    </w:p>
    <w:p w14:paraId="0B782CF8" w14:textId="77777777" w:rsidR="00FC3624" w:rsidRDefault="00000000">
      <w:pPr>
        <w:pStyle w:val="a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/>
          <w:sz w:val="28"/>
          <w:szCs w:val="28"/>
        </w:rPr>
        <w:t xml:space="preserve"> научиться моделировать банковские сущности (клиенты, счета, операции) с учётом специфики сельского хозяйства, применять инкапсуляцию, наследование и агрегацию, а также подготовить данные для дальнейших задач анализа и ИИ в АПК</w:t>
      </w:r>
    </w:p>
    <w:p w14:paraId="1C61D826" w14:textId="77777777" w:rsidR="00FC3624" w:rsidRDefault="00000000"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Задание.</w:t>
      </w:r>
    </w:p>
    <w:p w14:paraId="70ADEA2A" w14:textId="77777777" w:rsidR="00FC3624" w:rsidRDefault="00000000">
      <w:pPr>
        <w:pStyle w:val="a0"/>
        <w:numPr>
          <w:ilvl w:val="0"/>
          <w:numId w:val="1"/>
        </w:numPr>
        <w:tabs>
          <w:tab w:val="clear" w:pos="709"/>
          <w:tab w:val="left" w:pos="4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«Клиент Сельхозбанка».</w:t>
      </w:r>
      <w:r>
        <w:rPr>
          <w:rFonts w:ascii="Times New Roman" w:hAnsi="Times New Roman"/>
          <w:sz w:val="28"/>
          <w:szCs w:val="28"/>
        </w:rPr>
        <w:br/>
        <w:t>Необходимо разработать класс, описывающий клиента банка в агросекторе.</w:t>
      </w:r>
      <w:r>
        <w:rPr>
          <w:rFonts w:ascii="Times New Roman" w:hAnsi="Times New Roman"/>
          <w:sz w:val="28"/>
          <w:szCs w:val="28"/>
        </w:rPr>
        <w:br/>
        <w:t>Требования:</w:t>
      </w:r>
    </w:p>
    <w:p w14:paraId="5AFD4E95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 уникальный идентификатор клиента, тип клиента (фермер</w:t>
      </w:r>
      <w:r>
        <w:rPr>
          <w:rFonts w:ascii="Times New Roman" w:hAnsi="Times New Roman"/>
          <w:sz w:val="28"/>
          <w:szCs w:val="28"/>
        </w:rPr>
        <w:noBreakHyphen/>
        <w:t>физлицо, КФХ, агрофирма), наименование (ФИО или название хозяйства), регион, основной вид деятельности (растениеводство, животноводство, смешанное и др.);</w:t>
      </w:r>
    </w:p>
    <w:p w14:paraId="42BC97C0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метод, возвращающий краткое описание клиента (тип, название, регион, вид деятельности).</w:t>
      </w:r>
      <w:r>
        <w:rPr>
          <w:rFonts w:ascii="Times New Roman" w:hAnsi="Times New Roman"/>
          <w:sz w:val="28"/>
          <w:szCs w:val="28"/>
        </w:rPr>
        <w:br/>
      </w:r>
    </w:p>
    <w:p w14:paraId="5816709F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должен:</w:t>
      </w:r>
    </w:p>
    <w:p w14:paraId="6FEB75BA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несколько объектов «Клиент» разных типов (малое фермерское хозяйство, крупная агрофирма и </w:t>
      </w:r>
      <w:proofErr w:type="gramStart"/>
      <w:r>
        <w:rPr>
          <w:rFonts w:ascii="Times New Roman" w:hAnsi="Times New Roman"/>
          <w:sz w:val="28"/>
          <w:szCs w:val="28"/>
        </w:rPr>
        <w:t>т.п.</w:t>
      </w:r>
      <w:proofErr w:type="gramEnd"/>
      <w:r>
        <w:rPr>
          <w:rFonts w:ascii="Times New Roman" w:hAnsi="Times New Roman"/>
          <w:sz w:val="28"/>
          <w:szCs w:val="28"/>
        </w:rPr>
        <w:t>).</w:t>
      </w:r>
    </w:p>
    <w:p w14:paraId="371044FA" w14:textId="77777777" w:rsidR="00FC3624" w:rsidRDefault="00FC3624" w:rsidP="005A0CD6">
      <w:pPr>
        <w:pStyle w:val="a0"/>
        <w:ind w:left="1418"/>
        <w:rPr>
          <w:rFonts w:ascii="Times New Roman" w:hAnsi="Times New Roman"/>
          <w:sz w:val="28"/>
          <w:szCs w:val="28"/>
        </w:rPr>
      </w:pPr>
    </w:p>
    <w:p w14:paraId="0632ED96" w14:textId="77777777" w:rsidR="00FC3624" w:rsidRDefault="00000000">
      <w:pPr>
        <w:pStyle w:val="a0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«Счёт» и базовые операции.</w:t>
      </w:r>
      <w:r>
        <w:rPr>
          <w:rFonts w:ascii="Times New Roman" w:hAnsi="Times New Roman"/>
          <w:sz w:val="28"/>
          <w:szCs w:val="28"/>
        </w:rPr>
        <w:br/>
        <w:t>Необходимо смоделировать банковский счёт клиента.</w:t>
      </w:r>
    </w:p>
    <w:p w14:paraId="6AD140E5" w14:textId="77777777" w:rsidR="00FC3624" w:rsidRDefault="00000000">
      <w:pPr>
        <w:pStyle w:val="a0"/>
        <w:ind w:left="8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Требования:</w:t>
      </w:r>
    </w:p>
    <w:p w14:paraId="78B3943D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 номер счёта, владелец (ссылка/идентификатор клиента), текущий баланс, валюта;</w:t>
      </w:r>
    </w:p>
    <w:p w14:paraId="1C4ADC87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инкапсуляция: баланс должен изменяться только через методы;</w:t>
      </w:r>
    </w:p>
    <w:p w14:paraId="7EFADDF6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79222C09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пополнение счёта на заданную сумму;</w:t>
      </w:r>
    </w:p>
    <w:p w14:paraId="2F005745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списание средств (с проверкой достаточности средств);</w:t>
      </w:r>
    </w:p>
    <w:p w14:paraId="3B20D19A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текущего баланса (удобное текстовое сообщение).</w:t>
      </w:r>
      <w:r>
        <w:rPr>
          <w:rFonts w:ascii="Times New Roman" w:hAnsi="Times New Roman"/>
          <w:sz w:val="28"/>
          <w:szCs w:val="28"/>
        </w:rPr>
        <w:br/>
      </w:r>
    </w:p>
    <w:p w14:paraId="7515CB1F" w14:textId="77777777" w:rsidR="00FC3624" w:rsidRDefault="00000000">
      <w:pPr>
        <w:pStyle w:val="a0"/>
        <w:numPr>
          <w:ilvl w:val="2"/>
          <w:numId w:val="1"/>
        </w:numPr>
        <w:tabs>
          <w:tab w:val="clear" w:pos="2127"/>
        </w:tabs>
        <w:ind w:left="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Студент должен:</w:t>
      </w:r>
    </w:p>
    <w:p w14:paraId="601E5DB8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один</w:t>
      </w:r>
      <w:r>
        <w:rPr>
          <w:rFonts w:ascii="Times New Roman" w:hAnsi="Times New Roman"/>
          <w:sz w:val="28"/>
          <w:szCs w:val="28"/>
        </w:rPr>
        <w:noBreakHyphen/>
        <w:t>два счёта для разных клиентов;</w:t>
      </w:r>
    </w:p>
    <w:p w14:paraId="07FE469F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несколько операций пополнения и списания;</w:t>
      </w:r>
    </w:p>
    <w:p w14:paraId="40E7EF05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показать сообщения о балансе и корректную обработку случая нехватки средств.</w:t>
      </w:r>
    </w:p>
    <w:p w14:paraId="1CC96192" w14:textId="77777777" w:rsidR="00FC3624" w:rsidRDefault="00000000">
      <w:pPr>
        <w:pStyle w:val="a0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Классы</w:t>
      </w:r>
      <w:r>
        <w:rPr>
          <w:rFonts w:ascii="Times New Roman" w:hAnsi="Times New Roman"/>
          <w:sz w:val="28"/>
          <w:szCs w:val="28"/>
        </w:rPr>
        <w:noBreakHyphen/>
        <w:t xml:space="preserve">наследники для </w:t>
      </w:r>
      <w:proofErr w:type="spellStart"/>
      <w:r>
        <w:rPr>
          <w:rFonts w:ascii="Times New Roman" w:hAnsi="Times New Roman"/>
          <w:sz w:val="28"/>
          <w:szCs w:val="28"/>
        </w:rPr>
        <w:t>агросчётов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/>
        <w:t xml:space="preserve">Необходимо добавить специфику </w:t>
      </w:r>
      <w:proofErr w:type="spellStart"/>
      <w:r>
        <w:rPr>
          <w:rFonts w:ascii="Times New Roman" w:hAnsi="Times New Roman"/>
          <w:sz w:val="28"/>
          <w:szCs w:val="28"/>
        </w:rPr>
        <w:t>сельхозкредитования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/>
        <w:t>Требования:</w:t>
      </w:r>
    </w:p>
    <w:p w14:paraId="74B0CDD7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от базового «Счёта» не менее двух специализированных классов, например:</w:t>
      </w:r>
    </w:p>
    <w:p w14:paraId="3DD5ACF6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«Инвестиционный </w:t>
      </w:r>
      <w:proofErr w:type="spellStart"/>
      <w:r>
        <w:rPr>
          <w:rFonts w:ascii="Times New Roman" w:hAnsi="Times New Roman"/>
          <w:sz w:val="28"/>
          <w:szCs w:val="28"/>
        </w:rPr>
        <w:t>агрокредитный</w:t>
      </w:r>
      <w:proofErr w:type="spellEnd"/>
      <w:r>
        <w:rPr>
          <w:rFonts w:ascii="Times New Roman" w:hAnsi="Times New Roman"/>
          <w:sz w:val="28"/>
          <w:szCs w:val="28"/>
        </w:rPr>
        <w:t xml:space="preserve"> счёт» (для покупки техники, строительства хранилищ и </w:t>
      </w:r>
      <w:proofErr w:type="gramStart"/>
      <w:r>
        <w:rPr>
          <w:rFonts w:ascii="Times New Roman" w:hAnsi="Times New Roman"/>
          <w:sz w:val="28"/>
          <w:szCs w:val="28"/>
        </w:rPr>
        <w:t>т.п.</w:t>
      </w:r>
      <w:proofErr w:type="gramEnd"/>
      <w:r>
        <w:rPr>
          <w:rFonts w:ascii="Times New Roman" w:hAnsi="Times New Roman"/>
          <w:sz w:val="28"/>
          <w:szCs w:val="28"/>
        </w:rPr>
        <w:t>);</w:t>
      </w:r>
    </w:p>
    <w:p w14:paraId="49593CF2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«Сезонный оборотный счёт» (для финансирования посевной и уборочной кампаний);</w:t>
      </w:r>
    </w:p>
    <w:p w14:paraId="7F83F91C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специфические атрибуты:</w:t>
      </w:r>
    </w:p>
    <w:p w14:paraId="04F8A847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целевое назначение кредита;</w:t>
      </w:r>
    </w:p>
    <w:p w14:paraId="525C5E12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процентная ставка;</w:t>
      </w:r>
    </w:p>
    <w:p w14:paraId="3C91ADCF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срок кредита или сезон (весна/осень и </w:t>
      </w:r>
      <w:proofErr w:type="gramStart"/>
      <w:r>
        <w:rPr>
          <w:rFonts w:ascii="Times New Roman" w:hAnsi="Times New Roman"/>
          <w:sz w:val="28"/>
          <w:szCs w:val="28"/>
        </w:rPr>
        <w:t>т.п.</w:t>
      </w:r>
      <w:proofErr w:type="gramEnd"/>
      <w:r>
        <w:rPr>
          <w:rFonts w:ascii="Times New Roman" w:hAnsi="Times New Roman"/>
          <w:sz w:val="28"/>
          <w:szCs w:val="28"/>
        </w:rPr>
        <w:t>);</w:t>
      </w:r>
    </w:p>
    <w:p w14:paraId="3BC5ACCD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метод оценки начисленных процентов за заданный период или условный месяц.</w:t>
      </w:r>
      <w:r>
        <w:rPr>
          <w:rFonts w:ascii="Times New Roman" w:hAnsi="Times New Roman"/>
          <w:sz w:val="28"/>
          <w:szCs w:val="28"/>
        </w:rPr>
        <w:br/>
      </w:r>
    </w:p>
    <w:p w14:paraId="2982FCB5" w14:textId="77777777" w:rsidR="00FC3624" w:rsidRDefault="00000000">
      <w:pPr>
        <w:pStyle w:val="a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должен:</w:t>
      </w:r>
    </w:p>
    <w:p w14:paraId="21256321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по одному объекту каждого типа </w:t>
      </w:r>
      <w:proofErr w:type="spellStart"/>
      <w:r>
        <w:rPr>
          <w:rFonts w:ascii="Times New Roman" w:hAnsi="Times New Roman"/>
          <w:sz w:val="28"/>
          <w:szCs w:val="28"/>
        </w:rPr>
        <w:t>агросчёта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3258A562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условные начисленные проценты за выбранный период и сравнить результаты для разных продуктов.</w:t>
      </w:r>
    </w:p>
    <w:p w14:paraId="0DCD6384" w14:textId="77777777" w:rsidR="00FC3624" w:rsidRDefault="00000000">
      <w:pPr>
        <w:pStyle w:val="a0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Учёт операций: класс «Транзакция».</w:t>
      </w:r>
      <w:r>
        <w:rPr>
          <w:rFonts w:ascii="Times New Roman" w:hAnsi="Times New Roman"/>
          <w:sz w:val="28"/>
          <w:szCs w:val="28"/>
        </w:rPr>
        <w:br/>
        <w:t>Необходимо описать отдельную банковскую операцию.</w:t>
      </w:r>
      <w:r>
        <w:rPr>
          <w:rFonts w:ascii="Times New Roman" w:hAnsi="Times New Roman"/>
          <w:sz w:val="28"/>
          <w:szCs w:val="28"/>
        </w:rPr>
        <w:br/>
        <w:t>Требования:</w:t>
      </w:r>
    </w:p>
    <w:p w14:paraId="1B6F7A4D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атрибуты: дата и время операции, тип операции (пополнение, списание, перевод, начисление процентов), сумма, счёт</w:t>
      </w:r>
      <w:r>
        <w:rPr>
          <w:rFonts w:ascii="Times New Roman" w:hAnsi="Times New Roman"/>
          <w:sz w:val="28"/>
          <w:szCs w:val="28"/>
        </w:rPr>
        <w:noBreakHyphen/>
        <w:t>источник, счёт</w:t>
      </w:r>
      <w:r>
        <w:rPr>
          <w:rFonts w:ascii="Times New Roman" w:hAnsi="Times New Roman"/>
          <w:sz w:val="28"/>
          <w:szCs w:val="28"/>
        </w:rPr>
        <w:noBreakHyphen/>
        <w:t>получатель (при необходимости), назначение платежа (например, «покупка семян», «лизинг техники»);</w:t>
      </w:r>
    </w:p>
    <w:p w14:paraId="1EB38A0E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метод, возвращающий краткое описание транзакции в человеко</w:t>
      </w:r>
      <w:r>
        <w:rPr>
          <w:rFonts w:ascii="Times New Roman" w:hAnsi="Times New Roman"/>
          <w:sz w:val="28"/>
          <w:szCs w:val="28"/>
        </w:rPr>
        <w:noBreakHyphen/>
        <w:t>читаемом виде.</w:t>
      </w:r>
      <w:r>
        <w:rPr>
          <w:rFonts w:ascii="Times New Roman" w:hAnsi="Times New Roman"/>
          <w:sz w:val="28"/>
          <w:szCs w:val="28"/>
        </w:rPr>
        <w:br/>
        <w:t>Студент должен:</w:t>
      </w:r>
    </w:p>
    <w:p w14:paraId="68C409C2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описать несколько транзакций, характерных для агробизнеса (покупка техники, удобрений, ГСМ, получение субсидий);</w:t>
      </w:r>
    </w:p>
    <w:p w14:paraId="43B74D0A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связать транзакции с соответствующими счетами и обновить их балансы.</w:t>
      </w:r>
    </w:p>
    <w:p w14:paraId="6A13523F" w14:textId="77777777" w:rsidR="00FC3624" w:rsidRDefault="00000000">
      <w:pPr>
        <w:pStyle w:val="a0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«Сельхозбанк» (агрегация клиентов и счетов).</w:t>
      </w:r>
      <w:r>
        <w:rPr>
          <w:rFonts w:ascii="Times New Roman" w:hAnsi="Times New Roman"/>
          <w:sz w:val="28"/>
          <w:szCs w:val="28"/>
        </w:rPr>
        <w:br/>
        <w:t>Необходимо создать класс, моделирующий работу банка, ориентированного на АПК.</w:t>
      </w:r>
      <w:r>
        <w:rPr>
          <w:rFonts w:ascii="Times New Roman" w:hAnsi="Times New Roman"/>
          <w:sz w:val="28"/>
          <w:szCs w:val="28"/>
        </w:rPr>
        <w:br/>
        <w:t>Требования:</w:t>
      </w:r>
    </w:p>
    <w:p w14:paraId="02471E05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банк должен содержать коллекции:</w:t>
      </w:r>
    </w:p>
    <w:p w14:paraId="7D576534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клиентов;</w:t>
      </w:r>
    </w:p>
    <w:p w14:paraId="1CD26F5C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счетов;</w:t>
      </w:r>
    </w:p>
    <w:p w14:paraId="5006E361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транзакций;</w:t>
      </w:r>
    </w:p>
    <w:p w14:paraId="334DDA9A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методы:</w:t>
      </w:r>
    </w:p>
    <w:p w14:paraId="4CC82208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нового клиента;</w:t>
      </w:r>
    </w:p>
    <w:p w14:paraId="34CE6FD0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открытие счёта для клиента;</w:t>
      </w:r>
    </w:p>
    <w:p w14:paraId="6EA44F68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поиск счетов клиента по его идентификатору;</w:t>
      </w:r>
    </w:p>
    <w:p w14:paraId="3087489C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транзакции (перевод между счетами, пополнение, списание) с автоматическим созданием объекта «Транзакция» и изменением балансов;</w:t>
      </w:r>
    </w:p>
    <w:p w14:paraId="50F95E04" w14:textId="77777777" w:rsidR="00FC3624" w:rsidRDefault="00000000">
      <w:pPr>
        <w:pStyle w:val="a0"/>
        <w:numPr>
          <w:ilvl w:val="2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списка всех транзакций по заданному счёту или клиенту.</w:t>
      </w:r>
      <w:r>
        <w:rPr>
          <w:rFonts w:ascii="Times New Roman" w:hAnsi="Times New Roman"/>
          <w:sz w:val="28"/>
          <w:szCs w:val="28"/>
        </w:rPr>
        <w:br/>
        <w:t>Студент должен:</w:t>
      </w:r>
    </w:p>
    <w:p w14:paraId="09989506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объект «Сельхозбанк»;</w:t>
      </w:r>
    </w:p>
    <w:p w14:paraId="3D99CB4A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зарегистрировать в нём 2–3 клиента</w:t>
      </w:r>
      <w:r>
        <w:rPr>
          <w:rFonts w:ascii="Times New Roman" w:hAnsi="Times New Roman"/>
          <w:sz w:val="28"/>
          <w:szCs w:val="28"/>
        </w:rPr>
        <w:noBreakHyphen/>
        <w:t>агрария;</w:t>
      </w:r>
    </w:p>
    <w:p w14:paraId="5018B3FE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открыть для них счета разных типов;</w:t>
      </w:r>
    </w:p>
    <w:p w14:paraId="5EBDF681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несколько транзакций (например, выдача кредита на технику, оплата удобрений, поступление выручки от продажи продукции);</w:t>
      </w:r>
    </w:p>
    <w:p w14:paraId="38A6ADE5" w14:textId="77777777" w:rsidR="00FC3624" w:rsidRDefault="00000000">
      <w:pPr>
        <w:pStyle w:val="a0"/>
        <w:numPr>
          <w:ilvl w:val="1"/>
          <w:numId w:val="1"/>
        </w:numPr>
      </w:pPr>
      <w:r>
        <w:rPr>
          <w:rFonts w:ascii="Times New Roman" w:hAnsi="Times New Roman"/>
          <w:sz w:val="28"/>
          <w:szCs w:val="28"/>
        </w:rPr>
        <w:lastRenderedPageBreak/>
        <w:t>вывести историю операций по одному из клиентов.</w:t>
      </w:r>
      <w:hyperlink r:id="rId5" w:tgtFrame="_blank">
        <w:r>
          <w:rPr>
            <w:rStyle w:val="a4"/>
            <w:rFonts w:ascii="Times New Roman" w:hAnsi="Times New Roman"/>
            <w:sz w:val="28"/>
            <w:szCs w:val="28"/>
          </w:rPr>
          <w:t>cyberforum+1</w:t>
        </w:r>
      </w:hyperlink>
    </w:p>
    <w:p w14:paraId="6D6A0DC5" w14:textId="77777777" w:rsidR="00FC3624" w:rsidRDefault="00000000">
      <w:pPr>
        <w:pStyle w:val="a0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данных банка для задач ИИ в АПК</w:t>
      </w:r>
      <w:r>
        <w:rPr>
          <w:rFonts w:ascii="Times New Roman" w:hAnsi="Times New Roman"/>
          <w:sz w:val="28"/>
          <w:szCs w:val="28"/>
        </w:rPr>
        <w:br/>
        <w:t>Необходимо показать, как объектная модель «Сельхозбанка» может использоваться для подготовки данных к задачам искусственного интеллекта (скоринг фермеров, прогноз платёжеспособности, подбор финансовых продуктов).</w:t>
      </w:r>
      <w:r>
        <w:rPr>
          <w:rFonts w:ascii="Times New Roman" w:hAnsi="Times New Roman"/>
          <w:sz w:val="28"/>
          <w:szCs w:val="28"/>
        </w:rPr>
        <w:br/>
        <w:t>Требования:</w:t>
      </w:r>
    </w:p>
    <w:p w14:paraId="189F27C5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информации о клиенте и его операции определить примерный набор признаков (например: тип хозяйства, регион, объём выручки за сезон, доля кредитных средств, частота просрочек — можно задать условно);</w:t>
      </w:r>
    </w:p>
    <w:p w14:paraId="2CC564F1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продумать формирование «вектора признаков» одного клиента для дальнейшего анализа.</w:t>
      </w:r>
      <w:r>
        <w:rPr>
          <w:rFonts w:ascii="Times New Roman" w:hAnsi="Times New Roman"/>
          <w:sz w:val="28"/>
          <w:szCs w:val="28"/>
        </w:rPr>
        <w:br/>
        <w:t>Студент должен:</w:t>
      </w:r>
    </w:p>
    <w:p w14:paraId="2BBE4A1E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словесно описать выбранные признаки и объяснить, какие аспекты финансового состояния хозяйства они отражают;</w:t>
      </w:r>
    </w:p>
    <w:p w14:paraId="3E2E2F33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небольшой набор данных (несколько клиентов, каждый — в виде вектора признаков);</w:t>
      </w:r>
    </w:p>
    <w:p w14:paraId="0CD58A40" w14:textId="77777777" w:rsidR="00FC3624" w:rsidRDefault="00000000">
      <w:pPr>
        <w:pStyle w:val="a0"/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кратко указать возможные задачи ИИ, которые можно решать на основе таких данных (кредитный риск</w:t>
      </w:r>
      <w:r>
        <w:rPr>
          <w:rFonts w:ascii="Times New Roman" w:hAnsi="Times New Roman"/>
          <w:sz w:val="28"/>
          <w:szCs w:val="28"/>
        </w:rPr>
        <w:noBreakHyphen/>
        <w:t>скоринг, рекомендация подходящих продуктов, выявление групп схожих хозяйств и др.).</w:t>
      </w:r>
    </w:p>
    <w:p w14:paraId="7725811A" w14:textId="77777777" w:rsidR="00FC3624" w:rsidRDefault="00000000">
      <w:pPr>
        <w:pStyle w:val="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отчёту</w:t>
      </w:r>
    </w:p>
    <w:p w14:paraId="74D6CA10" w14:textId="77777777" w:rsidR="00FC3624" w:rsidRDefault="00000000">
      <w:pPr>
        <w:pStyle w:val="a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оформляется в формате </w:t>
      </w:r>
      <w:proofErr w:type="spellStart"/>
      <w:r>
        <w:rPr>
          <w:rFonts w:ascii="Times New Roman" w:hAnsi="Times New Roman"/>
          <w:sz w:val="28"/>
          <w:szCs w:val="28"/>
        </w:rPr>
        <w:t>Jupyter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notebook</w:t>
      </w:r>
      <w:proofErr w:type="spellEnd"/>
      <w:r>
        <w:rPr>
          <w:rFonts w:ascii="Times New Roman" w:hAnsi="Times New Roman"/>
          <w:sz w:val="28"/>
          <w:szCs w:val="28"/>
        </w:rPr>
        <w:t xml:space="preserve"> и должен содержать:</w:t>
      </w:r>
    </w:p>
    <w:p w14:paraId="6F12BF52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группу, ФИО студента;</w:t>
      </w:r>
    </w:p>
    <w:p w14:paraId="3D42A234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и текст задания;</w:t>
      </w:r>
    </w:p>
    <w:p w14:paraId="405570A5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разработанных классов (Клиент, Счёт и его наследники, Транзакция, Сельхозбанк) и их назначения;</w:t>
      </w:r>
    </w:p>
    <w:p w14:paraId="28CF35EC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схему или словесное описание связей между сущностями (клиент – счёт – транзакция – банк);</w:t>
      </w:r>
    </w:p>
    <w:p w14:paraId="30545941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примеры сценариев: открытие счёта, выдача кредита, оплата ресурсов, поступление выручки;</w:t>
      </w:r>
    </w:p>
    <w:p w14:paraId="2EF0E722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сформированного набора признаков для нескольких клиентов;</w:t>
      </w:r>
    </w:p>
    <w:p w14:paraId="6ADFD8FE" w14:textId="77777777" w:rsidR="00FC3624" w:rsidRDefault="00000000">
      <w:pPr>
        <w:pStyle w:val="a0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краткие выводы о том, как объектная модель «Сельхозбанка» помогает описывать финансовые потоки агробизнеса и готовить данные для анализа.</w:t>
      </w:r>
    </w:p>
    <w:p w14:paraId="1F5883BD" w14:textId="77777777" w:rsidR="003B698F" w:rsidRDefault="003B698F" w:rsidP="003B698F">
      <w:pPr>
        <w:pStyle w:val="a0"/>
        <w:rPr>
          <w:rFonts w:ascii="Times New Roman" w:hAnsi="Times New Roman"/>
          <w:sz w:val="28"/>
          <w:szCs w:val="28"/>
        </w:rPr>
      </w:pPr>
    </w:p>
    <w:p w14:paraId="46ECE185" w14:textId="77777777" w:rsidR="003B698F" w:rsidRDefault="003B698F" w:rsidP="003B698F">
      <w:pPr>
        <w:pStyle w:val="a0"/>
        <w:rPr>
          <w:rFonts w:ascii="Times New Roman" w:hAnsi="Times New Roman"/>
          <w:sz w:val="28"/>
          <w:szCs w:val="28"/>
        </w:rPr>
      </w:pPr>
    </w:p>
    <w:p w14:paraId="13AE5C57" w14:textId="77777777" w:rsidR="003B698F" w:rsidRPr="003B698F" w:rsidRDefault="003B698F" w:rsidP="003B698F">
      <w:pPr>
        <w:pStyle w:val="a0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B698F">
        <w:rPr>
          <w:rFonts w:ascii="Times New Roman" w:hAnsi="Times New Roman"/>
          <w:sz w:val="28"/>
          <w:szCs w:val="28"/>
        </w:rPr>
        <w:t xml:space="preserve">Османская империя потеряла все европейские владения, кроме Стамбула и небольшой части Восточной Фракии (по линии Мидия — </w:t>
      </w:r>
      <w:proofErr w:type="spellStart"/>
      <w:r w:rsidRPr="003B698F">
        <w:rPr>
          <w:rFonts w:ascii="Times New Roman" w:hAnsi="Times New Roman"/>
          <w:sz w:val="28"/>
          <w:szCs w:val="28"/>
        </w:rPr>
        <w:t>Энос</w:t>
      </w:r>
      <w:proofErr w:type="spellEnd"/>
      <w:r w:rsidRPr="003B698F">
        <w:rPr>
          <w:rFonts w:ascii="Times New Roman" w:hAnsi="Times New Roman"/>
          <w:sz w:val="28"/>
          <w:szCs w:val="28"/>
        </w:rPr>
        <w:t>).</w:t>
      </w:r>
    </w:p>
    <w:p w14:paraId="2319373F" w14:textId="77777777" w:rsidR="003B698F" w:rsidRPr="003B698F" w:rsidRDefault="003B698F" w:rsidP="003B698F">
      <w:pPr>
        <w:pStyle w:val="a0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B698F">
        <w:rPr>
          <w:rFonts w:ascii="Times New Roman" w:hAnsi="Times New Roman"/>
          <w:sz w:val="28"/>
          <w:szCs w:val="28"/>
        </w:rPr>
        <w:t xml:space="preserve">Под давлением европейских держав Черногория была вынуждена оставить занятый ею </w:t>
      </w:r>
      <w:proofErr w:type="spellStart"/>
      <w:r w:rsidRPr="003B698F">
        <w:rPr>
          <w:rFonts w:ascii="Times New Roman" w:hAnsi="Times New Roman"/>
          <w:sz w:val="28"/>
          <w:szCs w:val="28"/>
        </w:rPr>
        <w:t>Скадар</w:t>
      </w:r>
      <w:proofErr w:type="spellEnd"/>
      <w:r w:rsidRPr="003B698F">
        <w:rPr>
          <w:rFonts w:ascii="Times New Roman" w:hAnsi="Times New Roman"/>
          <w:sz w:val="28"/>
          <w:szCs w:val="28"/>
        </w:rPr>
        <w:t>.</w:t>
      </w:r>
    </w:p>
    <w:p w14:paraId="196923DC" w14:textId="77777777" w:rsidR="003B698F" w:rsidRPr="003B698F" w:rsidRDefault="003B698F" w:rsidP="003B698F">
      <w:pPr>
        <w:pStyle w:val="a0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B698F">
        <w:rPr>
          <w:rFonts w:ascii="Times New Roman" w:hAnsi="Times New Roman"/>
          <w:sz w:val="28"/>
          <w:szCs w:val="28"/>
        </w:rPr>
        <w:t>Европейские владения Турции были в основном разделены между Грецией (часть Македонии и район Салоник), Сербией (часть Македонии и Косово) и Болгарией (Фракия с Эгейским побережьем и часть Македонии).</w:t>
      </w:r>
    </w:p>
    <w:p w14:paraId="71917CB2" w14:textId="77777777" w:rsidR="003B698F" w:rsidRPr="003B698F" w:rsidRDefault="003B698F" w:rsidP="003B698F">
      <w:pPr>
        <w:pStyle w:val="a0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B698F">
        <w:rPr>
          <w:rFonts w:ascii="Times New Roman" w:hAnsi="Times New Roman"/>
          <w:sz w:val="28"/>
          <w:szCs w:val="28"/>
        </w:rPr>
        <w:t>Было создано независимое от Османской империи Княжество Албания в тех границах, которые для неё определили великие державы.</w:t>
      </w:r>
    </w:p>
    <w:p w14:paraId="7569A755" w14:textId="77777777" w:rsidR="003B698F" w:rsidRPr="003B698F" w:rsidRDefault="003B698F" w:rsidP="003B698F">
      <w:pPr>
        <w:pStyle w:val="a0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B698F">
        <w:rPr>
          <w:rFonts w:ascii="Times New Roman" w:hAnsi="Times New Roman"/>
          <w:sz w:val="28"/>
          <w:szCs w:val="28"/>
        </w:rPr>
        <w:t>Сербия не получила выхода к Адриатическому морю.</w:t>
      </w:r>
    </w:p>
    <w:p w14:paraId="425DFCE1" w14:textId="77777777" w:rsidR="003B698F" w:rsidRPr="00A76CED" w:rsidRDefault="003B698F" w:rsidP="003B698F">
      <w:pPr>
        <w:pStyle w:val="a0"/>
        <w:rPr>
          <w:rFonts w:ascii="Times New Roman" w:hAnsi="Times New Roman"/>
          <w:sz w:val="28"/>
          <w:szCs w:val="28"/>
          <w:lang w:val="en-US"/>
        </w:rPr>
      </w:pPr>
    </w:p>
    <w:sectPr w:rsidR="003B698F" w:rsidRPr="00A76CED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  <w:sig w:usb0="A00002AF" w:usb1="500078FB" w:usb2="00000000" w:usb3="00000000" w:csb0="6000009F" w:csb1="DFD70000"/>
  </w:font>
  <w:font w:name="Noto Serif CJK SC">
    <w:charset w:val="86"/>
    <w:family w:val="auto"/>
    <w:pitch w:val="default"/>
    <w:sig w:usb0="30000083" w:usb1="2BDF3C10" w:usb2="00000016" w:usb3="00000000" w:csb0="602E0107" w:csb1="00000000"/>
  </w:font>
  <w:font w:name="Lohit Devanagari">
    <w:charset w:val="00"/>
    <w:family w:val="auto"/>
    <w:pitch w:val="default"/>
    <w:sig w:usb0="80008023" w:usb1="00002042" w:usb2="00000000" w:usb3="00000000" w:csb0="00000001" w:csb1="00000000"/>
  </w:font>
  <w:font w:name="Liberation Sans">
    <w:charset w:val="01"/>
    <w:family w:val="swiss"/>
    <w:pitch w:val="default"/>
    <w:sig w:usb0="A00002AF" w:usb1="500078FB" w:usb2="00000000" w:usb3="00000000" w:csb0="6000009F" w:csb1="DFD70000"/>
  </w:font>
  <w:font w:name="Noto Sans CJK SC">
    <w:charset w:val="86"/>
    <w:family w:val="auto"/>
    <w:pitch w:val="default"/>
    <w:sig w:usb0="30000083" w:usb1="2BDF3C10" w:usb2="00000016" w:usb3="00000000" w:csb0="602E0107" w:csb1="00000000"/>
  </w:font>
  <w:font w:name="OpenSymbol">
    <w:charset w:val="02"/>
    <w:family w:val="auto"/>
    <w:pitch w:val="default"/>
    <w:sig w:usb0="800000AF" w:usb1="1001ECEA" w:usb2="00000000" w:usb3="00000000" w:csb0="80000001" w:csb1="00000000"/>
  </w:font>
  <w:font w:name="DejaVu Sans">
    <w:charset w:val="00"/>
    <w:family w:val="auto"/>
    <w:pitch w:val="default"/>
    <w:sig w:usb0="E7006EFF" w:usb1="D200FDFF" w:usb2="0A246029" w:usb3="0400200C" w:csb0="600001FF" w:csb1="D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D2599"/>
    <w:multiLevelType w:val="multilevel"/>
    <w:tmpl w:val="FFFD2599"/>
    <w:lvl w:ilvl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27F96C2"/>
    <w:multiLevelType w:val="multilevel"/>
    <w:tmpl w:val="327F96C2"/>
    <w:lvl w:ilvl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7B831309"/>
    <w:multiLevelType w:val="multilevel"/>
    <w:tmpl w:val="D4E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819168">
    <w:abstractNumId w:val="0"/>
  </w:num>
  <w:num w:numId="2" w16cid:durableId="1763911855">
    <w:abstractNumId w:val="1"/>
  </w:num>
  <w:num w:numId="3" w16cid:durableId="1115323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624"/>
    <w:rsid w:val="003B698F"/>
    <w:rsid w:val="004658C0"/>
    <w:rsid w:val="005A0CD6"/>
    <w:rsid w:val="00A76CED"/>
    <w:rsid w:val="00FC3624"/>
    <w:rsid w:val="DFED4ADF"/>
    <w:rsid w:val="E3FF5264"/>
    <w:rsid w:val="FD7B81E3"/>
    <w:rsid w:val="FFFFF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51D2"/>
  <w15:docId w15:val="{D3580834-A585-49C9-834E-C5B4ECAB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kern w:val="2"/>
      <w:sz w:val="24"/>
      <w:szCs w:val="24"/>
      <w:lang w:eastAsia="zh-CN" w:bidi="hi-IN"/>
    </w:rPr>
  </w:style>
  <w:style w:type="paragraph" w:styleId="2">
    <w:name w:val="heading 2"/>
    <w:basedOn w:val="1"/>
    <w:next w:val="a0"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1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qFormat/>
    <w:pPr>
      <w:spacing w:after="140" w:line="276" w:lineRule="auto"/>
    </w:pPr>
  </w:style>
  <w:style w:type="character" w:styleId="a4">
    <w:name w:val="Hyperlink"/>
    <w:qFormat/>
    <w:rPr>
      <w:color w:val="000080"/>
      <w:u w:val="single"/>
    </w:rPr>
  </w:style>
  <w:style w:type="paragraph" w:styleId="a5">
    <w:name w:val="caption"/>
    <w:basedOn w:val="a"/>
    <w:next w:val="a"/>
    <w:qFormat/>
    <w:pPr>
      <w:suppressLineNumbers/>
      <w:spacing w:before="120" w:after="120"/>
    </w:pPr>
    <w:rPr>
      <w:i/>
      <w:iCs/>
    </w:rPr>
  </w:style>
  <w:style w:type="paragraph" w:styleId="a6">
    <w:name w:val="List"/>
    <w:basedOn w:val="a0"/>
    <w:qFormat/>
  </w:style>
  <w:style w:type="character" w:customStyle="1" w:styleId="a7">
    <w:name w:val="Символ нумерации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Указатель1"/>
    <w:basedOn w:val="a"/>
    <w:qFormat/>
    <w:pPr>
      <w:suppressLineNumbers/>
    </w:pPr>
  </w:style>
  <w:style w:type="paragraph" w:customStyle="1" w:styleId="a9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erforum.ru/python-beginners/thread280787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Kalitvin</dc:creator>
  <cp:lastModifiedBy>Егор Зузов</cp:lastModifiedBy>
  <cp:revision>4</cp:revision>
  <dcterms:created xsi:type="dcterms:W3CDTF">2026-02-09T03:07:00Z</dcterms:created>
  <dcterms:modified xsi:type="dcterms:W3CDTF">2026-04-15T22:29:00Z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