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7C" w:rsidRDefault="0025767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:rsidR="0025767C" w:rsidRDefault="002C713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:rsidR="0025767C" w:rsidRDefault="0025767C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:rsidR="0025767C" w:rsidRDefault="002C713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《移动应用开发实验》开题报告</w:t>
      </w:r>
    </w:p>
    <w:p w:rsidR="0025767C" w:rsidRDefault="0025767C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</w:p>
    <w:p w:rsidR="0025767C" w:rsidRDefault="002C713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>
            <wp:extent cx="2406650" cy="2433320"/>
            <wp:effectExtent l="0" t="0" r="6350" b="508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646" cy="243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7C" w:rsidRDefault="0025767C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</w:p>
    <w:p w:rsidR="0025767C" w:rsidRDefault="002C7139">
      <w:pPr>
        <w:snapToGrid w:val="0"/>
        <w:spacing w:line="360" w:lineRule="auto"/>
        <w:ind w:firstLine="1417"/>
        <w:jc w:val="left"/>
        <w:rPr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课程代码</w:t>
      </w:r>
      <w:r>
        <w:rPr>
          <w:rFonts w:ascii="仿宋_GB2312" w:eastAsia="仿宋_GB2312"/>
          <w:b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12003620-1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</w:p>
    <w:p w:rsidR="0025767C" w:rsidRDefault="002C7139">
      <w:pPr>
        <w:snapToGrid w:val="0"/>
        <w:spacing w:line="360" w:lineRule="auto"/>
        <w:ind w:firstLine="1417"/>
        <w:jc w:val="left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学</w:t>
      </w:r>
      <w:r>
        <w:rPr>
          <w:rFonts w:ascii="仿宋_GB2312" w:eastAsia="仿宋_GB2312" w:hint="eastAsia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院</w:t>
      </w:r>
      <w:r>
        <w:rPr>
          <w:rFonts w:ascii="仿宋_GB2312" w:eastAsia="仿宋_GB2312" w:hint="eastAsia"/>
          <w:b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>光电信息与计算机工程学院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</w:t>
      </w:r>
    </w:p>
    <w:p w:rsidR="0025767C" w:rsidRDefault="002C7139">
      <w:pPr>
        <w:snapToGrid w:val="0"/>
        <w:spacing w:line="360" w:lineRule="auto"/>
        <w:ind w:firstLine="1417"/>
        <w:jc w:val="left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姓</w:t>
      </w:r>
      <w:r>
        <w:rPr>
          <w:rFonts w:ascii="仿宋_GB2312" w:eastAsia="仿宋_GB2312" w:hint="eastAsia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名</w:t>
      </w:r>
      <w:r>
        <w:rPr>
          <w:rFonts w:ascii="仿宋_GB2312" w:eastAsia="仿宋_GB2312" w:hint="eastAsia"/>
          <w:b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>张子龙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>李昆</w:t>
      </w:r>
      <w:bookmarkStart w:id="0" w:name="_GoBack"/>
      <w:bookmarkEnd w:id="0"/>
      <w:r>
        <w:rPr>
          <w:rFonts w:ascii="仿宋_GB2312" w:eastAsia="仿宋_GB2312" w:hint="eastAsia"/>
          <w:b/>
          <w:sz w:val="28"/>
          <w:szCs w:val="28"/>
          <w:u w:val="single"/>
        </w:rPr>
        <w:t>粤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>卢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>伟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</w:t>
      </w:r>
    </w:p>
    <w:p w:rsidR="0025767C" w:rsidRDefault="002C7139">
      <w:pPr>
        <w:snapToGrid w:val="0"/>
        <w:spacing w:line="360" w:lineRule="auto"/>
        <w:ind w:firstLine="1417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</w:t>
      </w:r>
      <w:r>
        <w:rPr>
          <w:rFonts w:ascii="仿宋_GB2312" w:eastAsia="仿宋_GB2312" w:hint="eastAsia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号</w:t>
      </w:r>
      <w:r>
        <w:rPr>
          <w:rFonts w:ascii="仿宋_GB2312" w:eastAsia="仿宋_GB2312" w:hint="eastAsia"/>
          <w:b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4"/>
          <w:u w:val="single"/>
        </w:rPr>
        <w:t xml:space="preserve">1812480234 1812480113 </w:t>
      </w:r>
      <w:r>
        <w:rPr>
          <w:rFonts w:ascii="仿宋_GB2312" w:eastAsia="仿宋_GB2312" w:hint="eastAsia"/>
          <w:b/>
          <w:sz w:val="24"/>
          <w:u w:val="single"/>
        </w:rPr>
        <w:t>1612480323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</w:rPr>
        <w:t xml:space="preserve">  </w:t>
      </w:r>
    </w:p>
    <w:p w:rsidR="0025767C" w:rsidRDefault="002C7139">
      <w:pPr>
        <w:snapToGrid w:val="0"/>
        <w:spacing w:line="360" w:lineRule="auto"/>
        <w:ind w:firstLine="1417"/>
        <w:jc w:val="left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专</w:t>
      </w:r>
      <w:r>
        <w:rPr>
          <w:rFonts w:ascii="仿宋_GB2312" w:eastAsia="仿宋_GB2312" w:hint="eastAsia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业</w:t>
      </w:r>
      <w:r>
        <w:rPr>
          <w:rFonts w:ascii="仿宋_GB2312" w:eastAsia="仿宋_GB2312" w:hint="eastAsia"/>
          <w:b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>计算机科学与技术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</w:t>
      </w:r>
    </w:p>
    <w:p w:rsidR="0025767C" w:rsidRDefault="002C7139">
      <w:pPr>
        <w:snapToGrid w:val="0"/>
        <w:spacing w:line="360" w:lineRule="auto"/>
        <w:ind w:firstLine="1417"/>
        <w:jc w:val="left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班</w:t>
      </w:r>
      <w:r>
        <w:rPr>
          <w:rFonts w:ascii="仿宋_GB2312" w:eastAsia="仿宋_GB2312" w:hint="eastAsia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级</w:t>
      </w:r>
      <w:r>
        <w:rPr>
          <w:rFonts w:ascii="仿宋_GB2312" w:eastAsia="仿宋_GB2312" w:hint="eastAsia"/>
          <w:b/>
          <w:sz w:val="28"/>
          <w:szCs w:val="28"/>
        </w:rPr>
        <w:t xml:space="preserve">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         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</w:t>
      </w:r>
    </w:p>
    <w:p w:rsidR="0025767C" w:rsidRDefault="002C7139">
      <w:pPr>
        <w:snapToGrid w:val="0"/>
        <w:spacing w:line="360" w:lineRule="auto"/>
        <w:ind w:firstLine="1417"/>
        <w:jc w:val="left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指导教师</w:t>
      </w:r>
      <w:r>
        <w:rPr>
          <w:rFonts w:ascii="仿宋_GB2312" w:eastAsia="仿宋_GB2312"/>
          <w:b/>
          <w:sz w:val="28"/>
          <w:szCs w:val="28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</w:rPr>
        <w:t xml:space="preserve">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b/>
          <w:sz w:val="28"/>
          <w:szCs w:val="28"/>
          <w:u w:val="single"/>
        </w:rPr>
        <w:t>张冰雪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  <w:u w:val="single"/>
        </w:rPr>
        <w:t xml:space="preserve">   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:rsidR="0025767C" w:rsidRDefault="0025767C">
      <w:pPr>
        <w:snapToGrid w:val="0"/>
        <w:spacing w:line="360" w:lineRule="auto"/>
        <w:ind w:firstLine="2517"/>
        <w:rPr>
          <w:rFonts w:ascii="仿宋_GB2312" w:eastAsia="仿宋_GB2312"/>
          <w:b/>
          <w:sz w:val="28"/>
          <w:szCs w:val="28"/>
          <w:u w:val="single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34188"/>
      </w:sdtPr>
      <w:sdtEndPr>
        <w:rPr>
          <w:lang w:val="en-US"/>
        </w:rPr>
      </w:sdtEndPr>
      <w:sdtContent>
        <w:p w:rsidR="0025767C" w:rsidRDefault="002C7139">
          <w:pPr>
            <w:pStyle w:val="12"/>
            <w:jc w:val="center"/>
          </w:pPr>
          <w:r>
            <w:rPr>
              <w:sz w:val="36"/>
              <w:szCs w:val="36"/>
              <w:lang w:val="zh-CN"/>
            </w:rPr>
            <w:t>目录</w:t>
          </w:r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9084" w:history="1">
            <w:r>
              <w:rPr>
                <w:rStyle w:val="ac"/>
              </w:rPr>
              <w:t>《移动应用开发实验》开题报告</w:t>
            </w:r>
            <w:r>
              <w:tab/>
            </w:r>
            <w:r>
              <w:fldChar w:fldCharType="begin"/>
            </w:r>
            <w:r>
              <w:instrText xml:space="preserve"> PAGEREF _Toc69759084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85" w:history="1">
            <w:r>
              <w:rPr>
                <w:rStyle w:val="ac"/>
              </w:rPr>
              <w:t>一、项目题目</w:t>
            </w:r>
            <w:r>
              <w:tab/>
            </w:r>
            <w:r>
              <w:fldChar w:fldCharType="begin"/>
            </w:r>
            <w:r>
              <w:instrText xml:space="preserve"> PAGEREF _Toc69759085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86" w:history="1">
            <w:r>
              <w:rPr>
                <w:rStyle w:val="ac"/>
              </w:rPr>
              <w:t>二、项目内容概述</w:t>
            </w:r>
            <w:r>
              <w:tab/>
            </w:r>
            <w:r>
              <w:fldChar w:fldCharType="begin"/>
            </w:r>
            <w:r>
              <w:instrText xml:space="preserve"> PAGEREF _Toc69759086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87" w:history="1">
            <w:r>
              <w:rPr>
                <w:rStyle w:val="ac"/>
              </w:rPr>
              <w:t>三、项目背景</w:t>
            </w:r>
            <w:r>
              <w:tab/>
            </w:r>
            <w:r>
              <w:fldChar w:fldCharType="begin"/>
            </w:r>
            <w:r>
              <w:instrText xml:space="preserve"> PAGEREF _Toc6975</w:instrText>
            </w:r>
            <w:r>
              <w:instrText xml:space="preserve">9087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88" w:history="1">
            <w:r>
              <w:rPr>
                <w:rStyle w:val="ac"/>
              </w:rPr>
              <w:t>四、现状分析（现有系统缺点）</w:t>
            </w:r>
            <w:r>
              <w:tab/>
            </w:r>
            <w:r>
              <w:fldChar w:fldCharType="begin"/>
            </w:r>
            <w:r>
              <w:instrText xml:space="preserve"> PAGEREF _Toc69759088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89" w:history="1">
            <w:r>
              <w:rPr>
                <w:rStyle w:val="ac"/>
              </w:rPr>
              <w:t>五、开展意义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_Toc69759089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90" w:history="1">
            <w:r>
              <w:rPr>
                <w:rStyle w:val="ac"/>
              </w:rPr>
              <w:t>六、内容详述（主要功能、特色、原型图展示）</w:t>
            </w:r>
            <w:r>
              <w:tab/>
            </w:r>
            <w:r>
              <w:fldChar w:fldCharType="begin"/>
            </w:r>
            <w:r>
              <w:instrText xml:space="preserve"> PAGEREF _Toc69759090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91" w:history="1">
            <w:r>
              <w:rPr>
                <w:rStyle w:val="ac"/>
              </w:rPr>
              <w:t>七、时间规划</w:t>
            </w:r>
            <w:r>
              <w:tab/>
            </w:r>
            <w:r>
              <w:fldChar w:fldCharType="begin"/>
            </w:r>
            <w:r>
              <w:instrText xml:space="preserve"> PAGEREF _Toc69759091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92" w:history="1">
            <w:r>
              <w:rPr>
                <w:rStyle w:val="ac"/>
              </w:rPr>
              <w:t>八、组员任务分工</w:t>
            </w:r>
            <w:r>
              <w:tab/>
            </w:r>
            <w:r>
              <w:fldChar w:fldCharType="begin"/>
            </w:r>
            <w:r>
              <w:instrText xml:space="preserve"> PAGEREF _Toc697590</w:instrText>
            </w:r>
            <w:r>
              <w:instrText xml:space="preserve">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 w:val="24"/>
            </w:rPr>
          </w:pPr>
          <w:hyperlink w:anchor="_Toc69759093" w:history="1">
            <w:r>
              <w:rPr>
                <w:rStyle w:val="ac"/>
              </w:rPr>
              <w:t>九、参考代码</w:t>
            </w:r>
            <w:r>
              <w:rPr>
                <w:rStyle w:val="ac"/>
              </w:rPr>
              <w:t>/</w:t>
            </w:r>
            <w:r>
              <w:rPr>
                <w:rStyle w:val="ac"/>
              </w:rPr>
              <w:t>系统</w:t>
            </w:r>
            <w:r>
              <w:tab/>
            </w:r>
            <w:r>
              <w:fldChar w:fldCharType="begin"/>
            </w:r>
            <w:r>
              <w:instrText xml:space="preserve"> PAGEREF _Toc69759093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5767C" w:rsidRDefault="002C7139">
          <w:r>
            <w:fldChar w:fldCharType="end"/>
          </w:r>
        </w:p>
      </w:sdtContent>
    </w:sdt>
    <w:p w:rsidR="0025767C" w:rsidRDefault="0025767C">
      <w:pPr>
        <w:widowControl/>
        <w:jc w:val="left"/>
      </w:pPr>
    </w:p>
    <w:p w:rsidR="0025767C" w:rsidRDefault="002C7139">
      <w:pPr>
        <w:widowControl/>
        <w:jc w:val="left"/>
      </w:pPr>
      <w:r>
        <w:br w:type="page"/>
      </w:r>
    </w:p>
    <w:p w:rsidR="0025767C" w:rsidRDefault="002C7139">
      <w:pPr>
        <w:pStyle w:val="1"/>
        <w:jc w:val="center"/>
        <w:rPr>
          <w:sz w:val="24"/>
          <w:szCs w:val="24"/>
        </w:rPr>
      </w:pPr>
      <w:bookmarkStart w:id="1" w:name="_Toc69759084"/>
      <w:r>
        <w:rPr>
          <w:sz w:val="24"/>
          <w:szCs w:val="24"/>
        </w:rPr>
        <w:lastRenderedPageBreak/>
        <w:t>《</w:t>
      </w:r>
      <w:r>
        <w:rPr>
          <w:rFonts w:hint="eastAsia"/>
          <w:sz w:val="24"/>
          <w:szCs w:val="24"/>
        </w:rPr>
        <w:t>移动应用开发实验》开题报告</w:t>
      </w:r>
      <w:bookmarkEnd w:id="1"/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bookmarkStart w:id="2" w:name="_Toc69759085"/>
      <w:r>
        <w:rPr>
          <w:rFonts w:hint="eastAsia"/>
          <w:sz w:val="21"/>
          <w:szCs w:val="21"/>
        </w:rPr>
        <w:t>一、项目题目</w:t>
      </w:r>
      <w:bookmarkEnd w:id="2"/>
    </w:p>
    <w:p w:rsidR="0025767C" w:rsidRDefault="002C7139">
      <w:pPr>
        <w:snapToGrid w:val="0"/>
        <w:ind w:firstLine="420"/>
      </w:pPr>
      <w:r>
        <w:rPr>
          <w:rFonts w:hint="eastAsia"/>
        </w:rPr>
        <w:t>房屋租赁门锁权限管理系统</w:t>
      </w:r>
    </w:p>
    <w:p w:rsidR="0025767C" w:rsidRDefault="002C7139">
      <w:pPr>
        <w:pStyle w:val="1"/>
        <w:spacing w:before="100" w:beforeAutospacing="1" w:after="100" w:afterAutospacing="1" w:line="240" w:lineRule="auto"/>
        <w:rPr>
          <w:rFonts w:ascii="宋体" w:hAnsi="宋体" w:cs="宋体"/>
          <w:szCs w:val="21"/>
        </w:rPr>
      </w:pPr>
      <w:bookmarkStart w:id="3" w:name="_Toc69759086"/>
      <w:r>
        <w:rPr>
          <w:rFonts w:hint="eastAsia"/>
          <w:sz w:val="21"/>
          <w:szCs w:val="21"/>
        </w:rPr>
        <w:t>二、项目内容概述</w:t>
      </w:r>
      <w:bookmarkEnd w:id="3"/>
    </w:p>
    <w:p w:rsidR="0025767C" w:rsidRDefault="002C7139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本项目可以应用于廉租公寓或酒店房间管理，通过云来记录和监控信息、授权给租户，下发密码，修改密码（当到期时废除其开锁权限，通过修改密码的方式）。</w:t>
      </w:r>
      <w:r>
        <w:rPr>
          <w:rFonts w:ascii="宋体" w:hAnsi="宋体" w:cs="宋体" w:hint="eastAsia"/>
          <w:szCs w:val="21"/>
        </w:rPr>
        <w:t>App</w:t>
      </w:r>
      <w:r>
        <w:rPr>
          <w:rFonts w:ascii="宋体" w:hAnsi="宋体" w:cs="宋体" w:hint="eastAsia"/>
          <w:szCs w:val="21"/>
        </w:rPr>
        <w:t>可以管理租户个人信息、合同相关信息、房租收缴情况、预缴各种费用提醒和拖欠费用等不良记录、设施维修记录、并将违约信息上传到云端由房主判断后作出是否取消其密码权限。</w:t>
      </w:r>
    </w:p>
    <w:p w:rsidR="0025767C" w:rsidRDefault="002C7139">
      <w:pPr>
        <w:pStyle w:val="a3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本项目通过手机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阿里云</w:t>
      </w:r>
      <w:r>
        <w:rPr>
          <w:rFonts w:ascii="宋体" w:hAnsi="宋体" w:cs="宋体" w:hint="eastAsia"/>
        </w:rPr>
        <w:t>两</w:t>
      </w:r>
      <w:r>
        <w:rPr>
          <w:rFonts w:ascii="宋体" w:hAnsi="宋体" w:cs="宋体" w:hint="eastAsia"/>
        </w:rPr>
        <w:t>者之间协同进行。在手机</w:t>
      </w:r>
      <w:r>
        <w:rPr>
          <w:rFonts w:ascii="宋体" w:hAnsi="宋体" w:cs="宋体" w:hint="eastAsia"/>
        </w:rPr>
        <w:t>app</w:t>
      </w:r>
      <w:r>
        <w:rPr>
          <w:rFonts w:ascii="宋体" w:hAnsi="宋体" w:cs="宋体" w:hint="eastAsia"/>
        </w:rPr>
        <w:t>中，用户的信息以及开锁的日志信息等均保存在云端。当用户登录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注册时，通过网络调用云端的数据进行验证，准确无误后方可继续使用完整功能</w:t>
      </w:r>
      <w:r>
        <w:rPr>
          <w:rFonts w:ascii="宋体" w:hAnsi="宋体" w:cs="宋体" w:hint="eastAsia"/>
        </w:rPr>
        <w:t>。同时，在手机上操作时，如更换密码，也需要将数据传输至云端，再藉由云端对设备进行控制，使得设备的安全性大大提升，整个系统的稳定性也可</w:t>
      </w:r>
      <w:r>
        <w:rPr>
          <w:rFonts w:ascii="宋体" w:hAnsi="宋体" w:cs="宋体" w:hint="eastAsia"/>
        </w:rPr>
        <w:t>以得到提高</w:t>
      </w:r>
      <w:r>
        <w:rPr>
          <w:rFonts w:ascii="宋体" w:hAnsi="宋体" w:cs="宋体" w:hint="eastAsia"/>
        </w:rPr>
        <w:t>。</w:t>
      </w:r>
    </w:p>
    <w:p w:rsidR="0025767C" w:rsidRDefault="0025767C">
      <w:pPr>
        <w:snapToGrid w:val="0"/>
        <w:ind w:firstLine="420"/>
      </w:pPr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bookmarkStart w:id="4" w:name="_Toc69759087"/>
      <w:r>
        <w:rPr>
          <w:rFonts w:hint="eastAsia"/>
          <w:sz w:val="21"/>
          <w:szCs w:val="21"/>
        </w:rPr>
        <w:t>三、项目背景</w:t>
      </w:r>
      <w:bookmarkEnd w:id="4"/>
    </w:p>
    <w:p w:rsidR="0025767C" w:rsidRDefault="002C7139">
      <w:pPr>
        <w:ind w:firstLine="420"/>
      </w:pPr>
      <w:r>
        <w:rPr>
          <w:rFonts w:hint="eastAsia"/>
        </w:rPr>
        <w:t>随着无线通信技术的发展和智能家居的普及，随着现代技术的发展，门锁作为保障人身和物品安全的产品，是人们日常生活中必须品，人们对其安全性和便捷性的需求日益膨胀。传统的机械锁，以及不能完全满足大众的需求，大量的新形式的门锁开始涌现，譬如，磁卡锁、指纹锁和密码锁等，以其智能化的优势备受大众喜爱。</w:t>
      </w:r>
    </w:p>
    <w:p w:rsidR="0025767C" w:rsidRDefault="002C7139">
      <w:pPr>
        <w:ind w:firstLine="420"/>
      </w:pPr>
      <w:proofErr w:type="gramStart"/>
      <w:r>
        <w:rPr>
          <w:rFonts w:hint="eastAsia"/>
        </w:rPr>
        <w:t>智能蓝牙门锁</w:t>
      </w:r>
      <w:proofErr w:type="gramEnd"/>
      <w:r>
        <w:rPr>
          <w:rFonts w:hint="eastAsia"/>
        </w:rPr>
        <w:t>是一种可以用于企业与家庭的先进的智能锁具，该锁具</w:t>
      </w:r>
      <w:r>
        <w:rPr>
          <w:rFonts w:hint="eastAsia"/>
        </w:rPr>
        <w:t>备常规锁具的一般功能，还可使用键盘密码和手机</w:t>
      </w:r>
      <w:proofErr w:type="gramStart"/>
      <w:r>
        <w:rPr>
          <w:rFonts w:hint="eastAsia"/>
        </w:rPr>
        <w:t>蓝牙电子</w:t>
      </w:r>
      <w:proofErr w:type="gramEnd"/>
      <w:r>
        <w:rPr>
          <w:rFonts w:hint="eastAsia"/>
        </w:rPr>
        <w:t>钥匙开锁等新颖和先进的开锁方式。</w:t>
      </w:r>
      <w:proofErr w:type="gramStart"/>
      <w:r>
        <w:rPr>
          <w:rFonts w:hint="eastAsia"/>
        </w:rPr>
        <w:t>智能蓝牙密码</w:t>
      </w:r>
      <w:proofErr w:type="gramEnd"/>
      <w:r>
        <w:rPr>
          <w:rFonts w:hint="eastAsia"/>
        </w:rPr>
        <w:t>锁管理系统是针对智能</w:t>
      </w:r>
      <w:proofErr w:type="gramStart"/>
      <w:r>
        <w:rPr>
          <w:rFonts w:hint="eastAsia"/>
        </w:rPr>
        <w:t>蓝牙密码锁进行</w:t>
      </w:r>
      <w:proofErr w:type="gramEnd"/>
      <w:r>
        <w:rPr>
          <w:rFonts w:hint="eastAsia"/>
        </w:rPr>
        <w:t>管理的信息系统，主要管理锁具的发放与使用，电子钥匙以及密码等的管理。能够通过权限控制，管理用户、锁具以及电子钥匙和键盘密码等的使用，从而实现锁具的安全使用。所有的移动</w:t>
      </w:r>
      <w:r>
        <w:rPr>
          <w:rFonts w:hint="eastAsia"/>
        </w:rPr>
        <w:t>APP</w:t>
      </w:r>
      <w:r>
        <w:rPr>
          <w:rFonts w:hint="eastAsia"/>
        </w:rPr>
        <w:t>应用均需与后台服务器交互，获取必要的应用数据，最终实现对锁具的管理和操作。</w:t>
      </w:r>
    </w:p>
    <w:p w:rsidR="0025767C" w:rsidRDefault="0025767C">
      <w:pPr>
        <w:ind w:firstLine="420"/>
      </w:pPr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bookmarkStart w:id="5" w:name="_Toc69759088"/>
      <w:r>
        <w:rPr>
          <w:rFonts w:hint="eastAsia"/>
          <w:sz w:val="21"/>
          <w:szCs w:val="21"/>
        </w:rPr>
        <w:t>四、现状分析（现有系统缺点）</w:t>
      </w:r>
      <w:bookmarkEnd w:id="5"/>
    </w:p>
    <w:p w:rsidR="0025767C" w:rsidRDefault="002C7139">
      <w:pPr>
        <w:ind w:firstLine="420"/>
      </w:pPr>
      <w:r>
        <w:rPr>
          <w:rFonts w:hint="eastAsia"/>
        </w:rPr>
        <w:t>传统的房屋租赁管理系统耗费管理人大量时间精力，时效性、安全性以及便捷性仍有改善空间。</w:t>
      </w:r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bookmarkStart w:id="6" w:name="_Toc69759089"/>
      <w:r>
        <w:rPr>
          <w:rFonts w:hint="eastAsia"/>
          <w:sz w:val="21"/>
          <w:szCs w:val="21"/>
        </w:rPr>
        <w:t>五、开展意义</w:t>
      </w:r>
      <w:bookmarkEnd w:id="6"/>
    </w:p>
    <w:p w:rsidR="0025767C" w:rsidRDefault="002C7139">
      <w:pPr>
        <w:ind w:firstLine="420"/>
      </w:pPr>
      <w:r>
        <w:t>从实用性上来说，</w:t>
      </w:r>
      <w:proofErr w:type="gramStart"/>
      <w:r>
        <w:t>蓝牙</w:t>
      </w:r>
      <w:proofErr w:type="gramEnd"/>
      <w:r>
        <w:t>APP</w:t>
      </w:r>
      <w:r>
        <w:t>开锁比其它开锁方式要方便很多。该方案在手机</w:t>
      </w:r>
      <w:r>
        <w:t>APP</w:t>
      </w:r>
      <w:r>
        <w:t>同智能门锁</w:t>
      </w:r>
      <w:proofErr w:type="gramStart"/>
      <w:r>
        <w:t>的蓝牙匹配</w:t>
      </w:r>
      <w:proofErr w:type="gramEnd"/>
      <w:r>
        <w:t>后，可完成一键开锁，同时可以对门锁进行安全</w:t>
      </w:r>
      <w:hyperlink r:id="rId8" w:tgtFrame="http://www.elecfans.com/d/_blank" w:history="1">
        <w:r>
          <w:rPr>
            <w:rFonts w:hint="eastAsia"/>
          </w:rPr>
          <w:t>监控</w:t>
        </w:r>
      </w:hyperlink>
      <w:r>
        <w:rPr>
          <w:rFonts w:hint="eastAsia"/>
        </w:rPr>
        <w:t>，实现远程管理，在用户身份识别和安全性方面发挥重大作用。</w:t>
      </w:r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bookmarkStart w:id="7" w:name="_Toc69759090"/>
      <w:r>
        <w:rPr>
          <w:rFonts w:hint="eastAsia"/>
          <w:sz w:val="21"/>
          <w:szCs w:val="21"/>
        </w:rPr>
        <w:lastRenderedPageBreak/>
        <w:t>六、内容详述（主要功能、特色、原型图展示）</w:t>
      </w:r>
      <w:bookmarkEnd w:id="7"/>
    </w:p>
    <w:p w:rsidR="0025767C" w:rsidRDefault="002C7139">
      <w:pPr>
        <w:ind w:firstLine="420"/>
      </w:pPr>
      <w:r>
        <w:rPr>
          <w:rFonts w:hint="eastAsia"/>
        </w:rPr>
        <w:t>主要功能：用户注册</w:t>
      </w:r>
      <w:r>
        <w:rPr>
          <w:rFonts w:hint="eastAsia"/>
        </w:rPr>
        <w:t>/</w:t>
      </w:r>
      <w:r>
        <w:rPr>
          <w:rFonts w:hint="eastAsia"/>
        </w:rPr>
        <w:t>登录（权限分为租客和房东，方便管理）</w:t>
      </w:r>
    </w:p>
    <w:p w:rsidR="0025767C" w:rsidRDefault="002C7139">
      <w:pPr>
        <w:ind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用户修改密码</w:t>
      </w:r>
    </w:p>
    <w:p w:rsidR="0025767C" w:rsidRDefault="002C7139">
      <w:r>
        <w:rPr>
          <w:rFonts w:hint="eastAsia"/>
        </w:rPr>
        <w:t xml:space="preserve">              </w:t>
      </w:r>
      <w:r>
        <w:rPr>
          <w:rFonts w:hint="eastAsia"/>
        </w:rPr>
        <w:t>租客请求打开门锁</w:t>
      </w:r>
    </w:p>
    <w:p w:rsidR="0025767C" w:rsidRDefault="002C7139">
      <w:r>
        <w:rPr>
          <w:rFonts w:hint="eastAsia"/>
        </w:rPr>
        <w:t xml:space="preserve">              </w:t>
      </w:r>
      <w:r>
        <w:rPr>
          <w:rFonts w:hint="eastAsia"/>
        </w:rPr>
        <w:t>房东直接通过</w:t>
      </w:r>
      <w:r>
        <w:rPr>
          <w:rFonts w:hint="eastAsia"/>
        </w:rPr>
        <w:t>app</w:t>
      </w:r>
      <w:r>
        <w:rPr>
          <w:rFonts w:hint="eastAsia"/>
        </w:rPr>
        <w:t>打开门锁、关闭门锁</w:t>
      </w:r>
    </w:p>
    <w:p w:rsidR="0025767C" w:rsidRDefault="002C7139">
      <w:pPr>
        <w:ind w:firstLine="420"/>
      </w:pPr>
      <w:r>
        <w:rPr>
          <w:rFonts w:hint="eastAsia"/>
        </w:rPr>
        <w:t>特色：数据云端存储</w:t>
      </w:r>
    </w:p>
    <w:p w:rsidR="0025767C" w:rsidRDefault="002C7139">
      <w:pPr>
        <w:ind w:firstLine="420"/>
      </w:pPr>
      <w:r>
        <w:rPr>
          <w:rFonts w:hint="eastAsia"/>
        </w:rPr>
        <w:t>原型图：</w:t>
      </w:r>
      <w:r>
        <w:rPr>
          <w:rFonts w:hint="eastAsia"/>
        </w:rPr>
        <w:t>app</w:t>
      </w:r>
      <w:r>
        <w:rPr>
          <w:rFonts w:hint="eastAsia"/>
        </w:rPr>
        <w:t>端（仅参考）</w:t>
      </w:r>
    </w:p>
    <w:p w:rsidR="0025767C" w:rsidRDefault="002C7139">
      <w:pPr>
        <w:ind w:firstLine="420"/>
      </w:pPr>
      <w:r>
        <w:rPr>
          <w:rFonts w:hint="eastAsia"/>
          <w:noProof/>
          <w:szCs w:val="21"/>
        </w:rPr>
        <w:drawing>
          <wp:inline distT="0" distB="0" distL="114300" distR="114300">
            <wp:extent cx="5048250" cy="4495800"/>
            <wp:effectExtent l="0" t="0" r="0" b="0"/>
            <wp:docPr id="1" name="图片 1" descr="86981431400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9814314007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bookmarkStart w:id="8" w:name="_Toc69759091"/>
      <w:r>
        <w:rPr>
          <w:rFonts w:hint="eastAsia"/>
          <w:sz w:val="21"/>
          <w:szCs w:val="21"/>
        </w:rPr>
        <w:t>七、时间规划</w:t>
      </w:r>
      <w:bookmarkEnd w:id="8"/>
    </w:p>
    <w:p w:rsidR="0025767C" w:rsidRDefault="002C7139">
      <w:pPr>
        <w:ind w:firstLine="420"/>
      </w:pPr>
      <w:r>
        <w:rPr>
          <w:rFonts w:hint="eastAsia"/>
        </w:rPr>
        <w:t>11-13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完成代码的基本开发</w:t>
      </w:r>
    </w:p>
    <w:p w:rsidR="0025767C" w:rsidRDefault="002C713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3-15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完成数据库的搭建</w:t>
      </w:r>
    </w:p>
    <w:p w:rsidR="0025767C" w:rsidRDefault="002C7139">
      <w:pPr>
        <w:ind w:firstLine="420"/>
      </w:pPr>
      <w:r>
        <w:rPr>
          <w:rFonts w:hint="eastAsia"/>
        </w:rPr>
        <w:t>15-16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项目总体的最后完善</w:t>
      </w:r>
    </w:p>
    <w:p w:rsidR="0025767C" w:rsidRDefault="0025767C">
      <w:pPr>
        <w:ind w:firstLine="420"/>
      </w:pPr>
    </w:p>
    <w:p w:rsidR="0025767C" w:rsidRDefault="002C7139">
      <w:pPr>
        <w:pStyle w:val="1"/>
        <w:numPr>
          <w:ilvl w:val="0"/>
          <w:numId w:val="1"/>
        </w:numPr>
        <w:spacing w:before="100" w:beforeAutospacing="1" w:after="100" w:afterAutospacing="1" w:line="240" w:lineRule="auto"/>
        <w:rPr>
          <w:sz w:val="21"/>
          <w:szCs w:val="21"/>
        </w:rPr>
      </w:pPr>
      <w:bookmarkStart w:id="9" w:name="_Toc69759092"/>
      <w:r>
        <w:rPr>
          <w:rFonts w:hint="eastAsia"/>
          <w:sz w:val="21"/>
          <w:szCs w:val="21"/>
        </w:rPr>
        <w:t>组员任务分工</w:t>
      </w:r>
      <w:bookmarkStart w:id="10" w:name="_Toc69759093"/>
      <w:bookmarkEnd w:id="9"/>
    </w:p>
    <w:p w:rsidR="0025767C" w:rsidRDefault="002C7139">
      <w:pPr>
        <w:ind w:firstLine="420"/>
      </w:pPr>
      <w:r>
        <w:rPr>
          <w:rFonts w:hint="eastAsia"/>
        </w:rPr>
        <w:t>张子龙、卢伟：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端基本</w:t>
      </w:r>
      <w:proofErr w:type="gramEnd"/>
      <w:r>
        <w:rPr>
          <w:rFonts w:hint="eastAsia"/>
        </w:rPr>
        <w:t>代码</w:t>
      </w:r>
    </w:p>
    <w:p w:rsidR="0025767C" w:rsidRDefault="002C7139">
      <w:pPr>
        <w:ind w:firstLine="420"/>
      </w:pPr>
      <w:r>
        <w:rPr>
          <w:rFonts w:hint="eastAsia"/>
        </w:rPr>
        <w:t>李昆粤：数据库搭建连接</w:t>
      </w:r>
    </w:p>
    <w:p w:rsidR="0025767C" w:rsidRDefault="002C7139">
      <w:pPr>
        <w:pStyle w:val="1"/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九、参考代码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系统</w:t>
      </w:r>
      <w:bookmarkEnd w:id="10"/>
    </w:p>
    <w:p w:rsidR="0025767C" w:rsidRDefault="002C7139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基于蓝牙的智能门锁控制系统设计</w:t>
      </w:r>
      <w:r>
        <w:rPr>
          <w:rFonts w:hint="eastAsia"/>
        </w:rPr>
        <w:t>》</w:t>
      </w:r>
    </w:p>
    <w:p w:rsidR="0025767C" w:rsidRDefault="002C7139">
      <w:pPr>
        <w:ind w:firstLine="420"/>
      </w:pPr>
      <w:hyperlink r:id="rId10" w:history="1">
        <w:proofErr w:type="gramStart"/>
        <w:r>
          <w:rPr>
            <w:rStyle w:val="ac"/>
            <w:rFonts w:ascii="宋体" w:hAnsi="宋体" w:cs="宋体"/>
            <w:sz w:val="24"/>
          </w:rPr>
          <w:t>基于蓝牙的</w:t>
        </w:r>
        <w:proofErr w:type="gramEnd"/>
        <w:r>
          <w:rPr>
            <w:rStyle w:val="ac"/>
            <w:rFonts w:ascii="宋体" w:hAnsi="宋体" w:cs="宋体"/>
            <w:sz w:val="24"/>
          </w:rPr>
          <w:t>智能门锁控制系统设计</w:t>
        </w:r>
        <w:r>
          <w:rPr>
            <w:rStyle w:val="ac"/>
            <w:rFonts w:ascii="宋体" w:hAnsi="宋体" w:cs="宋体"/>
            <w:sz w:val="24"/>
          </w:rPr>
          <w:t xml:space="preserve"> (eepw.com.cn)</w:t>
        </w:r>
      </w:hyperlink>
    </w:p>
    <w:sectPr w:rsidR="00257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C074E"/>
    <w:multiLevelType w:val="singleLevel"/>
    <w:tmpl w:val="71CC074E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04"/>
    <w:rsid w:val="000E5F8F"/>
    <w:rsid w:val="0010581E"/>
    <w:rsid w:val="00210698"/>
    <w:rsid w:val="0023478B"/>
    <w:rsid w:val="0024758C"/>
    <w:rsid w:val="0025767C"/>
    <w:rsid w:val="00271705"/>
    <w:rsid w:val="002A4656"/>
    <w:rsid w:val="002C7139"/>
    <w:rsid w:val="003A1C4A"/>
    <w:rsid w:val="003D1290"/>
    <w:rsid w:val="003D4BD6"/>
    <w:rsid w:val="00412F83"/>
    <w:rsid w:val="004F577E"/>
    <w:rsid w:val="005B2606"/>
    <w:rsid w:val="0062780F"/>
    <w:rsid w:val="006A589D"/>
    <w:rsid w:val="006D2A5D"/>
    <w:rsid w:val="006E2CB3"/>
    <w:rsid w:val="00712A53"/>
    <w:rsid w:val="00753EE3"/>
    <w:rsid w:val="0077486A"/>
    <w:rsid w:val="007A7F97"/>
    <w:rsid w:val="007E08D2"/>
    <w:rsid w:val="007E17C9"/>
    <w:rsid w:val="008B1A5E"/>
    <w:rsid w:val="008B2C30"/>
    <w:rsid w:val="0095658B"/>
    <w:rsid w:val="00961CF5"/>
    <w:rsid w:val="009E1709"/>
    <w:rsid w:val="00A76FAE"/>
    <w:rsid w:val="00A87104"/>
    <w:rsid w:val="00AB08A4"/>
    <w:rsid w:val="00AD1DFE"/>
    <w:rsid w:val="00AE53D9"/>
    <w:rsid w:val="00B955EB"/>
    <w:rsid w:val="00C03909"/>
    <w:rsid w:val="00C072D1"/>
    <w:rsid w:val="00C51959"/>
    <w:rsid w:val="00C92D59"/>
    <w:rsid w:val="00CB02D2"/>
    <w:rsid w:val="00CB4487"/>
    <w:rsid w:val="00D15FEC"/>
    <w:rsid w:val="00D3146A"/>
    <w:rsid w:val="00DA53EB"/>
    <w:rsid w:val="00DB7B29"/>
    <w:rsid w:val="00E22512"/>
    <w:rsid w:val="00E5778E"/>
    <w:rsid w:val="00ED60BB"/>
    <w:rsid w:val="00F25560"/>
    <w:rsid w:val="00F56AC9"/>
    <w:rsid w:val="00F81E01"/>
    <w:rsid w:val="00FA6568"/>
    <w:rsid w:val="00FC00F8"/>
    <w:rsid w:val="131947E1"/>
    <w:rsid w:val="2D383652"/>
    <w:rsid w:val="3EC6482B"/>
    <w:rsid w:val="53944D94"/>
    <w:rsid w:val="5F9B2A80"/>
    <w:rsid w:val="7A6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018E7D-1E05-4907-B088-80078B5E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32"/>
    </w:pPr>
  </w:style>
  <w:style w:type="paragraph" w:styleId="a4">
    <w:name w:val="Document Map"/>
    <w:basedOn w:val="a"/>
    <w:link w:val="a5"/>
    <w:uiPriority w:val="99"/>
    <w:semiHidden/>
    <w:unhideWhenUsed/>
    <w:rPr>
      <w:sz w:val="24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qchip.com/app/22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epw.com.cn/article/273270_2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11F811-23BB-4837-8EA4-1AEB0B06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357</Words>
  <Characters>2040</Characters>
  <Application>Microsoft Office Word</Application>
  <DocSecurity>0</DocSecurity>
  <Lines>17</Lines>
  <Paragraphs>4</Paragraphs>
  <ScaleCrop>false</ScaleCrop>
  <Company>CHINA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25</cp:revision>
  <dcterms:created xsi:type="dcterms:W3CDTF">2017-01-14T07:33:00Z</dcterms:created>
  <dcterms:modified xsi:type="dcterms:W3CDTF">2021-05-17T08:36:00Z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A29294712931427289296DAA00F30E54</vt:lpwstr>
  </property>
</Properties>
</file>