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8qb3630bk2d" w:id="0"/>
      <w:bookmarkEnd w:id="0"/>
      <w:r w:rsidDel="00000000" w:rsidR="00000000" w:rsidRPr="00000000">
        <w:rPr>
          <w:rtl w:val="0"/>
        </w:rPr>
        <w:t xml:space="preserve">Тестирование Bifrost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xzcwcuhvqjx" w:id="1"/>
      <w:bookmarkEnd w:id="1"/>
      <w:r w:rsidDel="00000000" w:rsidR="00000000" w:rsidRPr="00000000">
        <w:rPr>
          <w:rtl w:val="0"/>
        </w:rPr>
        <w:t xml:space="preserve">Какие пункты протестированы?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Ключевые направления тестирования: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Скорость передвижения персонажа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Здоровье персонажа и урон NPC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Скорость движения платформ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</w:t>
        <w:tab/>
        <w:t xml:space="preserve">Расстояние между платформами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Точность выстрелов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Настройки турелей. Для каждой турели индивидуально (Скорость поворота, стрельбы, расстояние обнаружения)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Настройки молота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fdhix3t807kw" w:id="2"/>
      <w:bookmarkEnd w:id="2"/>
      <w:r w:rsidDel="00000000" w:rsidR="00000000" w:rsidRPr="00000000">
        <w:rPr>
          <w:rtl w:val="0"/>
        </w:rPr>
        <w:t xml:space="preserve">Кто тестировал?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Игра протестирована командой разработчиков. Отчеты собираются в свободной форме на естественном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jjw0hx1nwkc" w:id="3"/>
      <w:bookmarkEnd w:id="3"/>
      <w:r w:rsidDel="00000000" w:rsidR="00000000" w:rsidRPr="00000000">
        <w:rPr>
          <w:rtl w:val="0"/>
        </w:rPr>
        <w:t xml:space="preserve">Какие баги найдены?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Уровни значимости: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Высокий - уровень невозможно пройти/ игра не запускается/ вылетает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Средний - уровень можно пройти, но не всегда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Низкий - уровень пройти труднее, чем предполагается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035"/>
        <w:tblGridChange w:id="0">
          <w:tblGrid>
            <w:gridCol w:w="4515"/>
            <w:gridCol w:w="4035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Уровень значимости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Персонаж не допрыгивает до платформ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Высокий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Турели не достают до платформы с игроком, не мешают прохождению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Средний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Скорость передвижения платформ сильно усложняет прохождение уровня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Низкий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Молот пролетает сквозь специальную платформу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Средний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Молот возвращается слишком долго к игроку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Низкий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Неверное положение прицела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Низкий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Молот мешает перемещению персонажа, отталкивает его при броске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Низкий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Персонаж может забраться на стены уровня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Низкий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