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rPr>
          <w:b/>
          <w:bCs/>
          <w:sz w:val="32"/>
        </w:rPr>
      </w:pPr>
      <w:r>
        <w:rPr>
          <w:b/>
          <w:bCs/>
          <w:sz w:val="32"/>
        </w:rPr>
        <w:t xml:space="preserve">ENVS 2. The Atmosphere</w:t>
      </w:r>
      <w:r>
        <w:rPr>
          <w:b/>
          <w:bCs/>
          <w:sz w:val="32"/>
        </w:rPr>
      </w:r>
      <w:r>
        <w:rPr>
          <w:b/>
          <w:bCs/>
          <w:sz w:val="32"/>
        </w:rPr>
      </w:r>
    </w:p>
    <w:p>
      <w:pPr>
        <w:pStyle w:val="833"/>
      </w:pPr>
      <w:r>
        <w:rPr>
          <w:b/>
          <w:bCs/>
          <w:sz w:val="32"/>
        </w:rPr>
        <w:t xml:space="preserve">Human impacts on the atmosphere</w:t>
      </w:r>
      <w:r/>
    </w:p>
    <w:p>
      <w:pPr>
        <w:pStyle w:val="833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67"/>
        <w:gridCol w:w="2940"/>
        <w:gridCol w:w="1706"/>
        <w:gridCol w:w="496"/>
        <w:gridCol w:w="4399"/>
      </w:tblGrid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A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Greenhouse effect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restart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Ozone mainly produced by human activities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B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Methane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/>
            <w:r>
              <w:rPr>
                <w:sz w:val="28"/>
              </w:rPr>
              <w:t xml:space="preserve">Gases that are greenhouse gases and cause ozone depletion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C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Stratospheric ozone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/>
            <w:r/>
            <w:r>
              <w:rPr>
                <w:sz w:val="28"/>
              </w:rPr>
              <w:t xml:space="preserve">Event when the equatorial Pacific current reverses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D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Negative feedback mechanism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Reaction to a change that increases the effect of the original change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El Ni</w:t>
            </w:r>
            <w:r>
              <w:rPr>
                <w:color w:val="000000"/>
                <w:sz w:val="28"/>
                <w:lang w:val="en-US"/>
              </w:rPr>
              <w:t xml:space="preserve">ň</w:t>
            </w:r>
            <w:r>
              <w:rPr>
                <w:sz w:val="28"/>
              </w:rPr>
              <w:t xml:space="preserve">o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International agreement that controls releases of ozone depleting substances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F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CFCs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Part of a negative feedback mechanism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G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More rapid soil decomposition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Natural process where gases absorb infrared energy, causing warming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H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HCFCs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      <wp:simplePos x="0" y="0"/>
                      <wp:positionH relativeFrom="column">
                        <wp:posOffset>5621325</wp:posOffset>
                      </wp:positionH>
                      <wp:positionV relativeFrom="paragraph">
                        <wp:posOffset>232147</wp:posOffset>
                      </wp:positionV>
                      <wp:extent cx="19050" cy="66675"/>
                      <wp:effectExtent l="18000" t="18000" r="18000" b="1800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9049" cy="666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200" h="43200" fill="none" stroke="1" extrusionOk="0">
                                    <a:moveTo>
                                      <a:pt x="0" y="43200"/>
                                    </a:moveTo>
                                    <a:lnTo>
                                      <a:pt x="43200" y="0"/>
                                    </a:lnTo>
                                  </a:path>
                                </a:pathLst>
                              </a:custGeom>
                              <a:noFill/>
                              <a:ln w="36000">
                                <a:solidFill>
                                  <a:srgbClr val="3D8A44">
                                    <a:alpha val="99999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style="position:absolute;z-index:28672;o:allowoverlap:true;o:allowincell:true;mso-position-horizontal-relative:text;margin-left:442.62pt;mso-position-horizontal:absolute;mso-position-vertical-relative:text;margin-top:18.28pt;mso-position-vertical:absolute;width:1.50pt;height:5.25pt;mso-wrap-distance-left:9.07pt;mso-wrap-distance-top:0.00pt;mso-wrap-distance-right:9.07pt;mso-wrap-distance-bottom:0.00pt;visibility:visible;" path="m0,100000l100000,0nfe" coordsize="100000,100000" filled="f" strokecolor="#3D8A44" strokeweight="2.83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  <w:r/>
            <w:r>
              <w:rPr>
                <w:sz w:val="28"/>
              </w:rPr>
              <w:t xml:space="preserve">Ocean current that may be slowed by increased ice melting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I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La Ni</w:t>
            </w:r>
            <w:r>
              <w:rPr>
                <w:color w:val="000000"/>
                <w:sz w:val="28"/>
                <w:lang w:val="en-US"/>
              </w:rPr>
              <w:t xml:space="preserve">ň</w:t>
            </w:r>
            <w:r>
              <w:rPr>
                <w:sz w:val="28"/>
              </w:rPr>
              <w:t xml:space="preserve">a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Ozone present due to natural processes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J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North Atlantic Conveyor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International agreement that aims to reduce the release of greenhouse gases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K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Tropospheric ozone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Greenhouse gas that may be controlled by introducing Landfill Tax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L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Positive feedback mechanism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Event when the equatorial Pacific current strengthens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M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Montreal protocol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/>
            <w:r>
              <w:rPr>
                <w:sz w:val="28"/>
              </w:rPr>
              <w:t xml:space="preserve">Part of a positive feedback mechanism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Increased cloud cover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Reaction to a change that reduces the effect of the original change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7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O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9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Kyoto protocol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706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39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/>
            <w:r>
              <w:rPr>
                <w:sz w:val="28"/>
              </w:rPr>
              <w:t xml:space="preserve">Gases used to replace CFCs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833"/>
      </w:pPr>
      <w:r/>
      <w:r/>
    </w:p>
    <w:p>
      <w:pPr>
        <w:pStyle w:val="833"/>
      </w:pPr>
      <w:r/>
      <w:r/>
    </w:p>
    <w:p>
      <w:pPr>
        <w:pStyle w:val="833"/>
      </w:pPr>
      <w:r>
        <w:t xml:space="preserve">.......................................................................................................................................................</w:t>
      </w:r>
      <w:r/>
    </w:p>
    <w:p>
      <w:pPr>
        <w:pStyle w:val="833"/>
      </w:pPr>
      <w:r/>
      <w:r/>
    </w:p>
    <w:p>
      <w:pPr>
        <w:pStyle w:val="833"/>
        <w:jc w:val="right"/>
        <w:rPr>
          <w:sz w:val="28"/>
        </w:rPr>
      </w:pPr>
      <w:r>
        <w:rPr>
          <w:sz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9668850</wp:posOffset>
                </wp:positionH>
                <wp:positionV relativeFrom="paragraph">
                  <wp:posOffset>187412</wp:posOffset>
                </wp:positionV>
                <wp:extent cx="9525" cy="38100"/>
                <wp:effectExtent l="18000" t="18000" r="18000" b="18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38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3D8A44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17408;o:allowoverlap:true;o:allowincell:true;mso-position-horizontal-relative:text;margin-left:761.33pt;mso-position-horizontal:absolute;mso-position-vertical-relative:text;margin-top:14.76pt;mso-position-vertical:absolute;width:0.75pt;height:3.00pt;mso-wrap-distance-left:9.07pt;mso-wrap-distance-top:0.00pt;mso-wrap-distance-right:9.07pt;mso-wrap-distance-bottom:0.00pt;visibility:visible;" path="m0,100000l100000,0nfe" coordsize="100000,100000" filled="f" strokecolor="#3D8A44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sz w:val="32"/>
        </w:rPr>
        <w:t xml:space="preserve">Human impacts on the atmosphere</w:t>
      </w:r>
      <w:r>
        <w:rPr>
          <w:sz w:val="28"/>
        </w:rPr>
        <w:t xml:space="preserve"> </w:t>
        <w:tab/>
        <w:tab/>
        <w:t xml:space="preserve">Name...........................................</w:t>
      </w:r>
      <w:r>
        <w:rPr>
          <w:sz w:val="28"/>
        </w:rPr>
      </w:r>
      <w:r>
        <w:rPr>
          <w:sz w:val="28"/>
        </w:rPr>
      </w:r>
    </w:p>
    <w:p>
      <w:pPr>
        <w:pStyle w:val="833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>
        <w:trPr>
          <w:trHeight w:val="474"/>
        </w:trPr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O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N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M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L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K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J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I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H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G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F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E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D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C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B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A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</w:tr>
      <w:tr>
        <w:trPr>
          <w:trHeight w:val="474"/>
        </w:trPr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rPr>
                <w:sz w:val="32"/>
              </w:rPr>
            </w:pPr>
            <w:r>
              <w:rPr>
                <w:sz w:val="32"/>
              </w:rPr>
              <w:t xml:space="preserve">10</w:t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6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5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4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1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8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rPr>
                <w:sz w:val="32"/>
              </w:rPr>
            </w:pPr>
            <w:r>
              <w:rPr>
                <w:sz w:val="32"/>
              </w:rPr>
              <w:t xml:space="preserve">12</w:t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rPr>
                <w:sz w:val="32"/>
              </w:rPr>
            </w:pPr>
            <w:r>
              <w:rPr>
                <w:sz w:val="32"/>
              </w:rPr>
              <w:t xml:space="preserve">15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rPr>
                <w:sz w:val="32"/>
              </w:rPr>
            </w:pPr>
            <w:r>
              <w:rPr>
                <w:sz w:val="32"/>
              </w:rPr>
              <w:t xml:space="preserve">13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rPr>
                <w:sz w:val="32"/>
              </w:rPr>
            </w:pPr>
            <w:r>
              <w:rPr>
                <w:sz w:val="32"/>
              </w:rPr>
              <w:t xml:space="preserve"> 2</w:t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rPr>
                <w:sz w:val="32"/>
              </w:rPr>
            </w:pPr>
            <w:r>
              <w:rPr>
                <w:sz w:val="32"/>
              </w:rPr>
              <w:t xml:space="preserve">14</w:t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9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0" w:right="113"/>
              <w:jc w:val="both"/>
              <w:rPr>
                <w:sz w:val="32"/>
              </w:rPr>
            </w:pPr>
            <w:r>
              <w:rPr>
                <w:sz w:val="32"/>
              </w:rPr>
              <w:t xml:space="preserve">11</w:t>
            </w:r>
            <w:r>
              <w:rPr>
                <w:sz w:val="32"/>
              </w:rPr>
            </w:r>
          </w:p>
        </w:tc>
        <w:tc>
          <w:tcPr>
            <w:tcW w:w="614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7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</w:tr>
    </w:tbl>
    <w:sectPr>
      <w:footnotePr/>
      <w:endnotePr/>
      <w:type w:val="nextPage"/>
      <w:pgSz w:w="11906" w:h="16838" w:orient="portrait"/>
      <w:pgMar w:top="899" w:right="926" w:bottom="1440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3"/>
    <w:next w:val="833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4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3"/>
    <w:next w:val="833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4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3"/>
    <w:next w:val="833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4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3"/>
    <w:next w:val="833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4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4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4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4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4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4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3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3"/>
    <w:next w:val="833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4"/>
    <w:link w:val="674"/>
    <w:uiPriority w:val="10"/>
    <w:rPr>
      <w:sz w:val="48"/>
      <w:szCs w:val="48"/>
    </w:rPr>
  </w:style>
  <w:style w:type="paragraph" w:styleId="676">
    <w:name w:val="Subtitle"/>
    <w:basedOn w:val="833"/>
    <w:next w:val="833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4"/>
    <w:link w:val="676"/>
    <w:uiPriority w:val="11"/>
    <w:rPr>
      <w:sz w:val="24"/>
      <w:szCs w:val="24"/>
    </w:rPr>
  </w:style>
  <w:style w:type="paragraph" w:styleId="678">
    <w:name w:val="Quote"/>
    <w:basedOn w:val="833"/>
    <w:next w:val="833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3"/>
    <w:next w:val="833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3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4"/>
    <w:link w:val="682"/>
    <w:uiPriority w:val="99"/>
  </w:style>
  <w:style w:type="paragraph" w:styleId="684">
    <w:name w:val="Footer"/>
    <w:basedOn w:val="833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4"/>
    <w:link w:val="684"/>
    <w:uiPriority w:val="99"/>
  </w:style>
  <w:style w:type="paragraph" w:styleId="686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3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4"/>
    <w:uiPriority w:val="99"/>
    <w:unhideWhenUsed/>
    <w:rPr>
      <w:vertAlign w:val="superscript"/>
    </w:rPr>
  </w:style>
  <w:style w:type="paragraph" w:styleId="818">
    <w:name w:val="endnote text"/>
    <w:basedOn w:val="833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4"/>
    <w:uiPriority w:val="99"/>
    <w:semiHidden/>
    <w:unhideWhenUsed/>
    <w:rPr>
      <w:vertAlign w:val="superscript"/>
    </w:rPr>
  </w:style>
  <w:style w:type="paragraph" w:styleId="821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3"/>
    <w:next w:val="833"/>
    <w:uiPriority w:val="99"/>
    <w:unhideWhenUsed/>
    <w:pPr>
      <w:spacing w:after="0" w:afterAutospacing="0"/>
    </w:pPr>
  </w:style>
  <w:style w:type="table" w:styleId="832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33" w:default="1">
    <w:name w:val="Normal"/>
    <w:next w:val="833"/>
    <w:rPr>
      <w:color w:val="000000"/>
      <w:sz w:val="22"/>
      <w:lang w:val="en-GB" w:eastAsia="en-US" w:bidi="ar-SA"/>
    </w:rPr>
  </w:style>
  <w:style w:type="character" w:styleId="834" w:default="1">
    <w:name w:val="Default Paragraph Font"/>
    <w:next w:val="834"/>
    <w:link w:val="833"/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Oakridge Infant School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Genn</dc:creator>
  <cp:revision>7</cp:revision>
  <dcterms:created xsi:type="dcterms:W3CDTF">2010-09-26T08:08:00Z</dcterms:created>
  <dcterms:modified xsi:type="dcterms:W3CDTF">2023-08-29T10:54:37Z</dcterms:modified>
  <cp:version>593645</cp:version>
</cp:coreProperties>
</file>