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AA29F6"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1ED314ED"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through the use of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77777777" w:rsidR="00F91406" w:rsidRPr="002A3FBE"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536EAD8C" w14:textId="53E55EE7" w:rsidR="00445260" w:rsidRPr="002A3FBE" w:rsidRDefault="000944F8"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 xml:space="preserve">(Kyu Yoo and Weon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7B7EB3" w:rsidRPr="002A3FBE">
        <w:rPr>
          <w:rFonts w:ascii="Times New Roman" w:hAnsi="Times New Roman" w:cs="Times New Roman"/>
          <w:color w:val="DCDDDE"/>
          <w:sz w:val="24"/>
          <w:szCs w:val="24"/>
        </w:rPr>
        <w:t xml:space="preserve"> </w:t>
      </w:r>
      <w:r w:rsidR="007B7EB3" w:rsidRPr="002A3FBE">
        <w:rPr>
          <w:rFonts w:ascii="Times New Roman" w:hAnsi="Times New Roman" w:cs="Times New Roman"/>
          <w:sz w:val="24"/>
          <w:szCs w:val="24"/>
        </w:rPr>
        <w:t>As of recent years, mobile devices have been upgraded with the inclusion of new features which can support Mobile Augmented Reality (MAR). MAR is a new experience for users and is being welcomed by many, and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63B56016" w14:textId="136305A0" w:rsidR="00F91406" w:rsidRPr="002A3FBE" w:rsidRDefault="00CF3D87"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Kesim and Ozarslan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similar to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(Kesim and Ozarslan, 2012)</w:t>
      </w:r>
      <w:r w:rsidR="004E510C" w:rsidRPr="002A3FBE">
        <w:rPr>
          <w:rFonts w:ascii="Times New Roman" w:hAnsi="Times New Roman" w:cs="Times New Roman"/>
          <w:color w:val="000000"/>
          <w:sz w:val="24"/>
          <w:szCs w:val="24"/>
          <w:shd w:val="clear" w:color="auto" w:fill="FFFFFF"/>
        </w:rPr>
        <w:t>.</w:t>
      </w:r>
    </w:p>
    <w:p w14:paraId="0D9F8D89" w14:textId="4D923DBC" w:rsidR="004524EA" w:rsidRPr="002A3FBE" w:rsidRDefault="004524EA" w:rsidP="004524EA">
      <w:pPr>
        <w:spacing w:line="480" w:lineRule="auto"/>
        <w:rPr>
          <w:rFonts w:ascii="Times New Roman" w:hAnsi="Times New Roman" w:cs="Times New Roman"/>
          <w:sz w:val="24"/>
          <w:szCs w:val="24"/>
        </w:rPr>
      </w:pPr>
      <w:r w:rsidRPr="002A3FBE">
        <w:rPr>
          <w:rFonts w:ascii="Times New Roman" w:hAnsi="Times New Roman" w:cs="Times New Roman"/>
          <w:color w:val="000000"/>
          <w:sz w:val="24"/>
          <w:szCs w:val="24"/>
          <w:shd w:val="clear" w:color="auto" w:fill="FFFFFF"/>
        </w:rPr>
        <w:lastRenderedPageBreak/>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r w:rsidR="00AB6750" w:rsidRPr="002A3FBE">
        <w:rPr>
          <w:rFonts w:ascii="Times New Roman" w:hAnsi="Times New Roman" w:cs="Times New Roman"/>
          <w:color w:val="000000"/>
          <w:sz w:val="24"/>
          <w:szCs w:val="24"/>
        </w:rPr>
        <w:t>Tatzgern, Kalkofen,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772AD27" w:rsidR="00E14573" w:rsidRPr="002A3FBE"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(Tatzgern, Kalkofen, Grasset and Schmalstieg, 2014).</w:t>
      </w:r>
    </w:p>
    <w:p w14:paraId="642891FB" w14:textId="0B4E9FF3" w:rsidR="0051376F" w:rsidRPr="002A3FBE"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application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students interest and understanding about plants. </w:t>
      </w:r>
      <w:r w:rsidR="008F3F84" w:rsidRPr="002A3FBE">
        <w:rPr>
          <w:rFonts w:ascii="Times New Roman" w:hAnsi="Times New Roman" w:cs="Times New Roman"/>
          <w:sz w:val="24"/>
          <w:szCs w:val="24"/>
        </w:rPr>
        <w:t>(Zhao et al., 2018)</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w:t>
      </w:r>
      <w:r w:rsidRPr="002A3FBE">
        <w:rPr>
          <w:rFonts w:ascii="Times New Roman" w:hAnsi="Times New Roman" w:cs="Times New Roman"/>
          <w:sz w:val="24"/>
          <w:szCs w:val="24"/>
        </w:rPr>
        <w:lastRenderedPageBreak/>
        <w:t>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85C568F" w:rsidR="003D4F21" w:rsidRDefault="000F1960" w:rsidP="007E6AF4">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E14573" w:rsidRPr="002A3FBE">
        <w:rPr>
          <w:rFonts w:ascii="Times New Roman" w:hAnsi="Times New Roman" w:cs="Times New Roman"/>
          <w:color w:val="000000"/>
          <w:sz w:val="24"/>
          <w:szCs w:val="24"/>
          <w:shd w:val="clear" w:color="auto" w:fill="FFFFFF"/>
        </w:rPr>
        <w:br w:type="page"/>
      </w:r>
      <w:r w:rsidR="00667FA8" w:rsidRPr="00667FA8">
        <w:rPr>
          <w:rFonts w:ascii="Times New Roman" w:hAnsi="Times New Roman" w:cs="Times New Roman"/>
          <w:color w:val="000000"/>
          <w:sz w:val="24"/>
          <w:szCs w:val="24"/>
          <w:highlight w:val="yellow"/>
          <w:shd w:val="clear" w:color="auto" w:fill="FFFFFF"/>
        </w:rPr>
        <w:lastRenderedPageBreak/>
        <w:t>Methodology</w:t>
      </w:r>
    </w:p>
    <w:p w14:paraId="29716D37" w14:textId="2A1DCDFA" w:rsidR="003D4F21" w:rsidRDefault="0084234C" w:rsidP="003E624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following is the pipeline that I used to build my prototype. </w:t>
      </w:r>
      <w:r w:rsidR="00B75510">
        <w:rPr>
          <w:rFonts w:ascii="Times New Roman" w:hAnsi="Times New Roman" w:cs="Times New Roman"/>
          <w:color w:val="000000"/>
          <w:sz w:val="24"/>
          <w:szCs w:val="24"/>
          <w:shd w:val="clear" w:color="auto" w:fill="FFFFFF"/>
        </w:rPr>
        <w:t>By using Vuforia scanner to scan the 3D chicken object and going around the object on a flat surface, 225 points were covered from the scan, this means that it will be identified from the corners of the 3D object</w:t>
      </w:r>
      <w:r>
        <w:rPr>
          <w:rFonts w:ascii="Times New Roman" w:hAnsi="Times New Roman" w:cs="Times New Roman"/>
          <w:color w:val="000000"/>
          <w:sz w:val="24"/>
          <w:szCs w:val="24"/>
          <w:shd w:val="clear" w:color="auto" w:fill="FFFFFF"/>
        </w:rPr>
        <w:t xml:space="preserve">. After </w:t>
      </w:r>
      <w:r w:rsidR="00B75510">
        <w:rPr>
          <w:rFonts w:ascii="Times New Roman" w:hAnsi="Times New Roman" w:cs="Times New Roman"/>
          <w:color w:val="000000"/>
          <w:sz w:val="24"/>
          <w:szCs w:val="24"/>
          <w:shd w:val="clear" w:color="auto" w:fill="FFFFFF"/>
        </w:rPr>
        <w:t xml:space="preserve">taking the scan the data set was uploaded on Vuforia </w:t>
      </w:r>
      <w:r w:rsidR="003E6240">
        <w:rPr>
          <w:rFonts w:ascii="Times New Roman" w:hAnsi="Times New Roman" w:cs="Times New Roman"/>
          <w:color w:val="000000"/>
          <w:sz w:val="24"/>
          <w:szCs w:val="24"/>
          <w:shd w:val="clear" w:color="auto" w:fill="FFFFFF"/>
        </w:rPr>
        <w:t>so it can be used in Unity. By using Unity 2019.3.5f1 first importing the dataset from Vuforia</w:t>
      </w:r>
      <w:r w:rsidR="008C4FD6">
        <w:rPr>
          <w:rFonts w:ascii="Times New Roman" w:hAnsi="Times New Roman" w:cs="Times New Roman"/>
          <w:color w:val="000000"/>
          <w:sz w:val="24"/>
          <w:szCs w:val="24"/>
          <w:shd w:val="clear" w:color="auto" w:fill="FFFFFF"/>
        </w:rPr>
        <w:t>, creating an augmented reality camera</w:t>
      </w:r>
      <w:r w:rsidR="003E6240">
        <w:rPr>
          <w:rFonts w:ascii="Times New Roman" w:hAnsi="Times New Roman" w:cs="Times New Roman"/>
          <w:color w:val="000000"/>
          <w:sz w:val="24"/>
          <w:szCs w:val="24"/>
          <w:shd w:val="clear" w:color="auto" w:fill="FFFFFF"/>
        </w:rPr>
        <w:t xml:space="preserve"> and started to experiment with labels and positioning them according the organs. By doing so I tested the accuracy of the labels on the organs by moving the smartphone slowly around the 3D object. The labels were still being visible on the organs when the smartphone detects the 3D objects. After experimenting with labels, I started to using scripts to implement some code and actions. By using buttons, I started to implement the “Create “Label” button. When the user clicks on the “Create Label” on the scene a label will be created, and an array will be </w:t>
      </w:r>
      <w:r w:rsidR="00F119E0">
        <w:rPr>
          <w:rFonts w:ascii="Times New Roman" w:hAnsi="Times New Roman" w:cs="Times New Roman"/>
          <w:color w:val="000000"/>
          <w:sz w:val="24"/>
          <w:szCs w:val="24"/>
          <w:shd w:val="clear" w:color="auto" w:fill="FFFFFF"/>
        </w:rPr>
        <w:t>initialised, and each label will be added to the array</w:t>
      </w:r>
      <w:r w:rsidR="003E6240">
        <w:rPr>
          <w:rFonts w:ascii="Times New Roman" w:hAnsi="Times New Roman" w:cs="Times New Roman"/>
          <w:color w:val="000000"/>
          <w:sz w:val="24"/>
          <w:szCs w:val="24"/>
          <w:shd w:val="clear" w:color="auto" w:fill="FFFFFF"/>
        </w:rPr>
        <w:t>.</w:t>
      </w:r>
      <w:r w:rsidR="00F119E0">
        <w:rPr>
          <w:rFonts w:ascii="Times New Roman" w:hAnsi="Times New Roman" w:cs="Times New Roman"/>
          <w:color w:val="000000"/>
          <w:sz w:val="24"/>
          <w:szCs w:val="24"/>
          <w:shd w:val="clear" w:color="auto" w:fill="FFFFFF"/>
        </w:rPr>
        <w:t xml:space="preserve"> After creating the labels, and the 3D object was detected the user can move the label that represents the organ on the 3D object. By implementing the touch manager script</w:t>
      </w:r>
      <w:r w:rsidR="00C66F3C">
        <w:rPr>
          <w:rFonts w:ascii="Times New Roman" w:hAnsi="Times New Roman" w:cs="Times New Roman"/>
          <w:color w:val="000000"/>
          <w:sz w:val="24"/>
          <w:szCs w:val="24"/>
          <w:shd w:val="clear" w:color="auto" w:fill="FFFFFF"/>
        </w:rPr>
        <w:t xml:space="preserve"> with C# it can identify the touch on the screen and transform the position of the label. Next, I implemented the double click which it deletes the label and removes the element from the array list.</w:t>
      </w:r>
    </w:p>
    <w:p w14:paraId="3305BD74" w14:textId="1CA2BEBD" w:rsidR="003D4F21" w:rsidRDefault="003D4F21" w:rsidP="003E624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Kesim, M. and Ozarslan,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Procedia - Social and Behavioral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Kyu Yoo, H. and Weon Lee, J., 2014. </w:t>
      </w:r>
      <w:r w:rsidRPr="002A3FBE">
        <w:rPr>
          <w:rFonts w:ascii="Times New Roman" w:hAnsi="Times New Roman" w:cs="Times New Roman"/>
          <w:i/>
          <w:iCs/>
          <w:color w:val="000000"/>
          <w:sz w:val="24"/>
          <w:szCs w:val="24"/>
          <w:shd w:val="clear" w:color="auto" w:fill="FFFFFF"/>
        </w:rPr>
        <w:t>Mobile Augmented Reality System For In-Situ 3D Modeling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r w:rsidRPr="002A3FBE">
        <w:rPr>
          <w:rFonts w:ascii="Times New Roman" w:hAnsi="Times New Roman" w:cs="Times New Roman"/>
          <w:i/>
          <w:iCs/>
          <w:color w:val="000000"/>
          <w:sz w:val="24"/>
          <w:szCs w:val="24"/>
          <w:shd w:val="clear" w:color="auto" w:fill="FFFFFF"/>
        </w:rPr>
        <w:t>semanticscholar</w:t>
      </w:r>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Mambu, J., Anderson, E., Wahyundi, A., Keyeh, G. and Dajoh,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Tatzgern, M., Kalkofen, D., Grasset, R. and Schmalstieg, D., 2014. </w:t>
      </w:r>
      <w:r w:rsidRPr="002A3FBE">
        <w:rPr>
          <w:rFonts w:ascii="Times New Roman" w:hAnsi="Times New Roman" w:cs="Times New Roman"/>
          <w:i/>
          <w:iCs/>
          <w:color w:val="000000"/>
          <w:sz w:val="24"/>
          <w:szCs w:val="24"/>
          <w:shd w:val="clear" w:color="auto" w:fill="FFFFFF"/>
        </w:rPr>
        <w:t>Hedgehog Labeling: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Zhang, Q., Chu, W., Ji, C., Ke,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58FEA" w14:textId="77777777" w:rsidR="00AA29F6" w:rsidRDefault="00AA29F6" w:rsidP="00716757">
      <w:pPr>
        <w:spacing w:after="0" w:line="240" w:lineRule="auto"/>
      </w:pPr>
      <w:r>
        <w:separator/>
      </w:r>
    </w:p>
  </w:endnote>
  <w:endnote w:type="continuationSeparator" w:id="0">
    <w:p w14:paraId="2DC72355" w14:textId="77777777" w:rsidR="00AA29F6" w:rsidRDefault="00AA29F6"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4DE3" w14:textId="77777777" w:rsidR="00AA29F6" w:rsidRDefault="00AA29F6" w:rsidP="00716757">
      <w:pPr>
        <w:spacing w:after="0" w:line="240" w:lineRule="auto"/>
      </w:pPr>
      <w:r>
        <w:separator/>
      </w:r>
    </w:p>
  </w:footnote>
  <w:footnote w:type="continuationSeparator" w:id="0">
    <w:p w14:paraId="76287097" w14:textId="77777777" w:rsidR="00AA29F6" w:rsidRDefault="00AA29F6"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4FAEvuU50tAAAA"/>
  </w:docVars>
  <w:rsids>
    <w:rsidRoot w:val="002140D6"/>
    <w:rsid w:val="000724AE"/>
    <w:rsid w:val="000944F8"/>
    <w:rsid w:val="000A482D"/>
    <w:rsid w:val="000F1960"/>
    <w:rsid w:val="001702CA"/>
    <w:rsid w:val="001732A9"/>
    <w:rsid w:val="00193385"/>
    <w:rsid w:val="001D4739"/>
    <w:rsid w:val="002140D6"/>
    <w:rsid w:val="00266748"/>
    <w:rsid w:val="002A3918"/>
    <w:rsid w:val="002A3FBE"/>
    <w:rsid w:val="002B663F"/>
    <w:rsid w:val="002C4F06"/>
    <w:rsid w:val="002E27AB"/>
    <w:rsid w:val="002E3414"/>
    <w:rsid w:val="0034729E"/>
    <w:rsid w:val="003D4F21"/>
    <w:rsid w:val="003E6240"/>
    <w:rsid w:val="00445260"/>
    <w:rsid w:val="00445568"/>
    <w:rsid w:val="004524EA"/>
    <w:rsid w:val="004A5D81"/>
    <w:rsid w:val="004B380D"/>
    <w:rsid w:val="004E2D6C"/>
    <w:rsid w:val="004E510C"/>
    <w:rsid w:val="0051376F"/>
    <w:rsid w:val="00543DE1"/>
    <w:rsid w:val="0059084F"/>
    <w:rsid w:val="005C3170"/>
    <w:rsid w:val="005C5DB1"/>
    <w:rsid w:val="005E2A80"/>
    <w:rsid w:val="00667FA8"/>
    <w:rsid w:val="00682B78"/>
    <w:rsid w:val="006D1EF6"/>
    <w:rsid w:val="006F2224"/>
    <w:rsid w:val="00706424"/>
    <w:rsid w:val="00716757"/>
    <w:rsid w:val="00721ACE"/>
    <w:rsid w:val="00725D66"/>
    <w:rsid w:val="00742DC8"/>
    <w:rsid w:val="007741C9"/>
    <w:rsid w:val="007B7EB3"/>
    <w:rsid w:val="007E6AF4"/>
    <w:rsid w:val="0084234C"/>
    <w:rsid w:val="0084405A"/>
    <w:rsid w:val="008567B1"/>
    <w:rsid w:val="00872D0E"/>
    <w:rsid w:val="008C0FD8"/>
    <w:rsid w:val="008C4FD6"/>
    <w:rsid w:val="008F3F84"/>
    <w:rsid w:val="00906FA0"/>
    <w:rsid w:val="0094301A"/>
    <w:rsid w:val="009513E4"/>
    <w:rsid w:val="0098513C"/>
    <w:rsid w:val="00A04CD7"/>
    <w:rsid w:val="00A06C03"/>
    <w:rsid w:val="00A332B1"/>
    <w:rsid w:val="00A6668D"/>
    <w:rsid w:val="00AA29F6"/>
    <w:rsid w:val="00AA6D6B"/>
    <w:rsid w:val="00AB6750"/>
    <w:rsid w:val="00AD00C9"/>
    <w:rsid w:val="00AE2FF1"/>
    <w:rsid w:val="00AF0157"/>
    <w:rsid w:val="00B43AE6"/>
    <w:rsid w:val="00B45AA9"/>
    <w:rsid w:val="00B62ABC"/>
    <w:rsid w:val="00B75510"/>
    <w:rsid w:val="00B877B5"/>
    <w:rsid w:val="00C15B1B"/>
    <w:rsid w:val="00C20A0F"/>
    <w:rsid w:val="00C331CB"/>
    <w:rsid w:val="00C410C6"/>
    <w:rsid w:val="00C66F3C"/>
    <w:rsid w:val="00C72DAA"/>
    <w:rsid w:val="00CA5998"/>
    <w:rsid w:val="00CD03E2"/>
    <w:rsid w:val="00CF3D87"/>
    <w:rsid w:val="00D02568"/>
    <w:rsid w:val="00D12209"/>
    <w:rsid w:val="00D473F5"/>
    <w:rsid w:val="00DF04AB"/>
    <w:rsid w:val="00E0583A"/>
    <w:rsid w:val="00E14573"/>
    <w:rsid w:val="00E16B88"/>
    <w:rsid w:val="00E2188E"/>
    <w:rsid w:val="00F119E0"/>
    <w:rsid w:val="00F25557"/>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AE580-549A-45D0-A78E-0A8AA567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9</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66</cp:revision>
  <dcterms:created xsi:type="dcterms:W3CDTF">2020-04-27T15:44:00Z</dcterms:created>
  <dcterms:modified xsi:type="dcterms:W3CDTF">2020-05-11T18:24:00Z</dcterms:modified>
</cp:coreProperties>
</file>