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EB45F" w14:textId="23D37B0E" w:rsidR="00C933C2" w:rsidRPr="00C933C2" w:rsidRDefault="00C933C2" w:rsidP="00C933C2">
      <w:pPr>
        <w:spacing w:after="0" w:line="360" w:lineRule="auto"/>
        <w:jc w:val="both"/>
        <w:rPr>
          <w:rFonts w:ascii="Times New Roman" w:hAnsi="Times New Roman" w:cs="Times New Roman"/>
          <w:b/>
          <w:bCs/>
          <w:sz w:val="24"/>
          <w:szCs w:val="24"/>
        </w:rPr>
      </w:pPr>
      <w:r w:rsidRPr="00C933C2">
        <w:rPr>
          <w:rFonts w:ascii="Times New Roman" w:hAnsi="Times New Roman" w:cs="Times New Roman"/>
          <w:b/>
          <w:bCs/>
          <w:sz w:val="24"/>
          <w:szCs w:val="24"/>
        </w:rPr>
        <w:t>Кучин Владимир ПР-21</w:t>
      </w:r>
    </w:p>
    <w:p w14:paraId="388D16E2" w14:textId="76C2805E" w:rsidR="00C933C2" w:rsidRPr="00C933C2" w:rsidRDefault="00C933C2" w:rsidP="00C933C2">
      <w:pPr>
        <w:spacing w:after="0" w:line="360" w:lineRule="auto"/>
        <w:jc w:val="both"/>
        <w:rPr>
          <w:rFonts w:ascii="Times New Roman" w:hAnsi="Times New Roman" w:cs="Times New Roman"/>
          <w:b/>
          <w:bCs/>
          <w:sz w:val="24"/>
          <w:szCs w:val="24"/>
        </w:rPr>
      </w:pPr>
      <w:r w:rsidRPr="00C933C2">
        <w:rPr>
          <w:rFonts w:ascii="Times New Roman" w:hAnsi="Times New Roman" w:cs="Times New Roman"/>
          <w:b/>
          <w:bCs/>
          <w:sz w:val="24"/>
          <w:szCs w:val="24"/>
        </w:rPr>
        <w:t xml:space="preserve">Лабораторная работа </w:t>
      </w:r>
      <w:r w:rsidRPr="00C933C2">
        <w:rPr>
          <w:rFonts w:ascii="Times New Roman" w:hAnsi="Times New Roman" w:cs="Times New Roman"/>
          <w:b/>
          <w:bCs/>
          <w:sz w:val="24"/>
          <w:szCs w:val="24"/>
        </w:rPr>
        <w:t xml:space="preserve">№ </w:t>
      </w:r>
      <w:r w:rsidRPr="00C933C2">
        <w:rPr>
          <w:rFonts w:ascii="Times New Roman" w:hAnsi="Times New Roman" w:cs="Times New Roman"/>
          <w:b/>
          <w:bCs/>
          <w:sz w:val="24"/>
          <w:szCs w:val="24"/>
        </w:rPr>
        <w:t>3 «Анализ основных методик описания архитектуры</w:t>
      </w:r>
      <w:r w:rsidRPr="00C933C2">
        <w:rPr>
          <w:rFonts w:ascii="Times New Roman" w:hAnsi="Times New Roman" w:cs="Times New Roman"/>
          <w:b/>
          <w:bCs/>
          <w:sz w:val="24"/>
          <w:szCs w:val="24"/>
        </w:rPr>
        <w:t xml:space="preserve"> </w:t>
      </w:r>
      <w:r w:rsidRPr="00C933C2">
        <w:rPr>
          <w:rFonts w:ascii="Times New Roman" w:hAnsi="Times New Roman" w:cs="Times New Roman"/>
          <w:b/>
          <w:bCs/>
          <w:sz w:val="24"/>
          <w:szCs w:val="24"/>
        </w:rPr>
        <w:t>предприятия и</w:t>
      </w:r>
      <w:r w:rsidRPr="00C933C2">
        <w:rPr>
          <w:rFonts w:ascii="Times New Roman" w:hAnsi="Times New Roman" w:cs="Times New Roman"/>
          <w:b/>
          <w:bCs/>
          <w:sz w:val="24"/>
          <w:szCs w:val="24"/>
        </w:rPr>
        <w:t xml:space="preserve"> </w:t>
      </w:r>
      <w:r w:rsidRPr="00C933C2">
        <w:rPr>
          <w:rFonts w:ascii="Times New Roman" w:hAnsi="Times New Roman" w:cs="Times New Roman"/>
          <w:b/>
          <w:bCs/>
          <w:sz w:val="24"/>
          <w:szCs w:val="24"/>
        </w:rPr>
        <w:t>выбор оптимальной»</w:t>
      </w:r>
    </w:p>
    <w:p w14:paraId="17B3B5F2" w14:textId="77777777" w:rsidR="00C933C2" w:rsidRPr="00C933C2" w:rsidRDefault="00C933C2" w:rsidP="00C933C2">
      <w:pPr>
        <w:spacing w:after="0" w:line="360" w:lineRule="auto"/>
        <w:jc w:val="both"/>
        <w:rPr>
          <w:rFonts w:ascii="Times New Roman" w:hAnsi="Times New Roman" w:cs="Times New Roman"/>
          <w:b/>
          <w:bCs/>
          <w:sz w:val="24"/>
          <w:szCs w:val="24"/>
        </w:rPr>
      </w:pPr>
      <w:r w:rsidRPr="00C933C2">
        <w:rPr>
          <w:rFonts w:ascii="Times New Roman" w:hAnsi="Times New Roman" w:cs="Times New Roman"/>
          <w:b/>
          <w:bCs/>
          <w:sz w:val="24"/>
          <w:szCs w:val="24"/>
        </w:rPr>
        <w:t xml:space="preserve">Цель работы: </w:t>
      </w:r>
      <w:r w:rsidRPr="00C933C2">
        <w:rPr>
          <w:rFonts w:ascii="Times New Roman" w:hAnsi="Times New Roman" w:cs="Times New Roman"/>
          <w:sz w:val="24"/>
          <w:szCs w:val="24"/>
        </w:rPr>
        <w:t>изучить основные методики описания архитектуры предприятия.</w:t>
      </w:r>
    </w:p>
    <w:p w14:paraId="6457B039" w14:textId="77777777" w:rsidR="00C933C2" w:rsidRPr="00C933C2" w:rsidRDefault="00C933C2" w:rsidP="00C933C2">
      <w:pPr>
        <w:spacing w:after="0" w:line="360" w:lineRule="auto"/>
        <w:jc w:val="both"/>
        <w:rPr>
          <w:rFonts w:ascii="Times New Roman" w:hAnsi="Times New Roman" w:cs="Times New Roman"/>
          <w:b/>
          <w:bCs/>
          <w:sz w:val="24"/>
          <w:szCs w:val="24"/>
        </w:rPr>
      </w:pPr>
      <w:r w:rsidRPr="00C933C2">
        <w:rPr>
          <w:rFonts w:ascii="Times New Roman" w:hAnsi="Times New Roman" w:cs="Times New Roman"/>
          <w:b/>
          <w:bCs/>
          <w:sz w:val="24"/>
          <w:szCs w:val="24"/>
        </w:rPr>
        <w:t>Задачи работы:</w:t>
      </w:r>
    </w:p>
    <w:p w14:paraId="13105419" w14:textId="77777777" w:rsidR="00C933C2" w:rsidRPr="00C933C2" w:rsidRDefault="00C933C2" w:rsidP="00C933C2">
      <w:pPr>
        <w:spacing w:after="0" w:line="360" w:lineRule="auto"/>
        <w:jc w:val="both"/>
        <w:rPr>
          <w:rFonts w:ascii="Times New Roman" w:hAnsi="Times New Roman" w:cs="Times New Roman"/>
          <w:sz w:val="24"/>
          <w:szCs w:val="24"/>
        </w:rPr>
      </w:pPr>
      <w:r w:rsidRPr="00C933C2">
        <w:rPr>
          <w:rFonts w:ascii="Times New Roman" w:hAnsi="Times New Roman" w:cs="Times New Roman"/>
          <w:sz w:val="24"/>
          <w:szCs w:val="24"/>
        </w:rPr>
        <w:t>− изучить методики описания информационной архитектуры предприятия;</w:t>
      </w:r>
    </w:p>
    <w:p w14:paraId="60A550BF" w14:textId="625A52A0" w:rsidR="005C5851" w:rsidRPr="00C933C2" w:rsidRDefault="00C933C2" w:rsidP="00C933C2">
      <w:pPr>
        <w:spacing w:after="0" w:line="360" w:lineRule="auto"/>
        <w:jc w:val="both"/>
        <w:rPr>
          <w:rFonts w:ascii="Times New Roman" w:hAnsi="Times New Roman" w:cs="Times New Roman"/>
          <w:sz w:val="24"/>
          <w:szCs w:val="24"/>
        </w:rPr>
      </w:pPr>
      <w:r w:rsidRPr="00C933C2">
        <w:rPr>
          <w:rFonts w:ascii="Times New Roman" w:hAnsi="Times New Roman" w:cs="Times New Roman"/>
          <w:sz w:val="24"/>
          <w:szCs w:val="24"/>
        </w:rPr>
        <w:t>− провести сравнительный анализ методик описания архитектуры предприятия.</w:t>
      </w:r>
    </w:p>
    <w:p w14:paraId="03A6A02F"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b/>
          <w:bCs/>
          <w:color w:val="111111"/>
          <w:sz w:val="24"/>
          <w:szCs w:val="24"/>
          <w:lang w:eastAsia="ru-RU"/>
        </w:rPr>
        <w:t>Архитектура предприятия</w:t>
      </w:r>
      <w:r w:rsidRPr="00C933C2">
        <w:rPr>
          <w:rFonts w:ascii="Times New Roman" w:eastAsia="Times New Roman" w:hAnsi="Times New Roman" w:cs="Times New Roman"/>
          <w:color w:val="111111"/>
          <w:sz w:val="24"/>
          <w:szCs w:val="24"/>
          <w:lang w:eastAsia="ru-RU"/>
        </w:rPr>
        <w:t xml:space="preserve"> – это ни что иное как совокупность технологических и человеческих факторов, главной задачей которых стоит </w:t>
      </w:r>
      <w:proofErr w:type="gramStart"/>
      <w:r w:rsidRPr="00C933C2">
        <w:rPr>
          <w:rFonts w:ascii="Times New Roman" w:eastAsia="Times New Roman" w:hAnsi="Times New Roman" w:cs="Times New Roman"/>
          <w:color w:val="111111"/>
          <w:sz w:val="24"/>
          <w:szCs w:val="24"/>
          <w:lang w:eastAsia="ru-RU"/>
        </w:rPr>
        <w:t>развитие предприятия</w:t>
      </w:r>
      <w:proofErr w:type="gramEnd"/>
      <w:r w:rsidRPr="00C933C2">
        <w:rPr>
          <w:rFonts w:ascii="Times New Roman" w:eastAsia="Times New Roman" w:hAnsi="Times New Roman" w:cs="Times New Roman"/>
          <w:color w:val="111111"/>
          <w:sz w:val="24"/>
          <w:szCs w:val="24"/>
          <w:lang w:eastAsia="ru-RU"/>
        </w:rPr>
        <w:t xml:space="preserve"> имеющего краткосрочные и долгосрочные цели.  Успех современных предприятий зависит от того, насколько быстро и эффективно оно может отвечать требованиям в условиях меняющихся тенденций.  Таким образом, «архитектура предприятия» показывает нам способы и методы бизнес-стратегии компании.  Направление «Архитектура предприятия» появилось более четверти века назад, для решения таких задач как: организация работы бизнеса, сокращение расходов, гибкость управления предприятием.</w:t>
      </w:r>
    </w:p>
    <w:p w14:paraId="2A5BD7A9"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Стоит отметить основные этапы разработки архитектура компании:</w:t>
      </w:r>
    </w:p>
    <w:p w14:paraId="206D24CB" w14:textId="77777777" w:rsidR="00C933C2" w:rsidRPr="00C933C2" w:rsidRDefault="00C933C2" w:rsidP="00C933C2">
      <w:pPr>
        <w:numPr>
          <w:ilvl w:val="0"/>
          <w:numId w:val="9"/>
        </w:numPr>
        <w:shd w:val="clear" w:color="auto" w:fill="FFFFFF"/>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Определение и обоснование цели архитектуры.</w:t>
      </w:r>
    </w:p>
    <w:p w14:paraId="162954A5" w14:textId="77777777" w:rsidR="00C933C2" w:rsidRPr="00C933C2" w:rsidRDefault="00C933C2" w:rsidP="00C933C2">
      <w:pPr>
        <w:numPr>
          <w:ilvl w:val="0"/>
          <w:numId w:val="9"/>
        </w:numPr>
        <w:shd w:val="clear" w:color="auto" w:fill="FFFFFF"/>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Анализ текущего состояния архитектуры.</w:t>
      </w:r>
    </w:p>
    <w:p w14:paraId="4AA0E9B3" w14:textId="77777777" w:rsidR="00C933C2" w:rsidRPr="00C933C2" w:rsidRDefault="00C933C2" w:rsidP="00C933C2">
      <w:pPr>
        <w:numPr>
          <w:ilvl w:val="0"/>
          <w:numId w:val="9"/>
        </w:numPr>
        <w:shd w:val="clear" w:color="auto" w:fill="FFFFFF"/>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Анализ рисков.</w:t>
      </w:r>
    </w:p>
    <w:p w14:paraId="1A3254DE" w14:textId="77777777" w:rsidR="00C933C2" w:rsidRPr="00C933C2" w:rsidRDefault="00C933C2" w:rsidP="00C933C2">
      <w:pPr>
        <w:numPr>
          <w:ilvl w:val="0"/>
          <w:numId w:val="9"/>
        </w:numPr>
        <w:shd w:val="clear" w:color="auto" w:fill="FFFFFF"/>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Разработка плана миграции.</w:t>
      </w:r>
    </w:p>
    <w:p w14:paraId="17EE7E26" w14:textId="77777777" w:rsidR="00C933C2" w:rsidRPr="00C933C2" w:rsidRDefault="00C933C2" w:rsidP="00C933C2">
      <w:pPr>
        <w:numPr>
          <w:ilvl w:val="0"/>
          <w:numId w:val="9"/>
        </w:numPr>
        <w:shd w:val="clear" w:color="auto" w:fill="FFFFFF"/>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Управление реализацией проекта внедрения.</w:t>
      </w:r>
    </w:p>
    <w:p w14:paraId="336A45CE" w14:textId="77777777" w:rsidR="00C933C2" w:rsidRPr="00C933C2" w:rsidRDefault="00C933C2" w:rsidP="00C933C2">
      <w:pPr>
        <w:numPr>
          <w:ilvl w:val="0"/>
          <w:numId w:val="9"/>
        </w:numPr>
        <w:shd w:val="clear" w:color="auto" w:fill="FFFFFF"/>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Выполнение намеченного плана.</w:t>
      </w:r>
    </w:p>
    <w:p w14:paraId="0F04CD0D"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Существует множество фреймворков для построения архитектуры предприятия, однако встречаются организации, для которых не подходят готовые решения, и приходится прибегать к так называемым смешанным фреймворкам. Для реализации «смешанного фреймворка» выбираются и изменяются необходимые разделы из каждой методологии и подстраивают под нужды и задачи организации. Несколько примеров фреймворков:</w:t>
      </w:r>
    </w:p>
    <w:p w14:paraId="463B1DB3" w14:textId="77777777" w:rsidR="00C933C2" w:rsidRPr="00C933C2" w:rsidRDefault="00C933C2" w:rsidP="00C933C2">
      <w:pPr>
        <w:numPr>
          <w:ilvl w:val="0"/>
          <w:numId w:val="10"/>
        </w:numPr>
        <w:shd w:val="clear" w:color="auto" w:fill="FFFFFF"/>
        <w:tabs>
          <w:tab w:val="clear" w:pos="720"/>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 xml:space="preserve">Фреймворк </w:t>
      </w:r>
      <w:proofErr w:type="spellStart"/>
      <w:r w:rsidRPr="00C933C2">
        <w:rPr>
          <w:rFonts w:ascii="Times New Roman" w:eastAsia="Times New Roman" w:hAnsi="Times New Roman" w:cs="Times New Roman"/>
          <w:color w:val="111111"/>
          <w:sz w:val="24"/>
          <w:szCs w:val="24"/>
          <w:lang w:eastAsia="ru-RU"/>
        </w:rPr>
        <w:t>Захмана</w:t>
      </w:r>
      <w:proofErr w:type="spellEnd"/>
      <w:r w:rsidRPr="00C933C2">
        <w:rPr>
          <w:rFonts w:ascii="Times New Roman" w:eastAsia="Times New Roman" w:hAnsi="Times New Roman" w:cs="Times New Roman"/>
          <w:color w:val="111111"/>
          <w:sz w:val="24"/>
          <w:szCs w:val="24"/>
          <w:lang w:eastAsia="ru-RU"/>
        </w:rPr>
        <w:t xml:space="preserve"> – первый и самый известный фреймворк.</w:t>
      </w:r>
    </w:p>
    <w:p w14:paraId="64EF3BC9" w14:textId="77777777" w:rsidR="00C933C2" w:rsidRPr="00C933C2" w:rsidRDefault="00C933C2" w:rsidP="00C933C2">
      <w:pPr>
        <w:numPr>
          <w:ilvl w:val="0"/>
          <w:numId w:val="10"/>
        </w:numPr>
        <w:shd w:val="clear" w:color="auto" w:fill="FFFFFF"/>
        <w:tabs>
          <w:tab w:val="clear" w:pos="720"/>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FEAF- разработанный в США для правительственных нужд фреймворк.</w:t>
      </w:r>
    </w:p>
    <w:p w14:paraId="48D56D1A" w14:textId="77777777" w:rsidR="00C933C2" w:rsidRPr="00C933C2" w:rsidRDefault="00C933C2" w:rsidP="00C933C2">
      <w:pPr>
        <w:numPr>
          <w:ilvl w:val="0"/>
          <w:numId w:val="10"/>
        </w:numPr>
        <w:shd w:val="clear" w:color="auto" w:fill="FFFFFF"/>
        <w:tabs>
          <w:tab w:val="clear" w:pos="720"/>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TOGAF- международный фреймворк, разработанный сотнями компаний, которые входят в единую организацию.</w:t>
      </w:r>
    </w:p>
    <w:p w14:paraId="3EC76B8B" w14:textId="77777777" w:rsidR="00C933C2" w:rsidRPr="00C933C2" w:rsidRDefault="00C933C2" w:rsidP="00C933C2">
      <w:pPr>
        <w:numPr>
          <w:ilvl w:val="0"/>
          <w:numId w:val="10"/>
        </w:numPr>
        <w:shd w:val="clear" w:color="auto" w:fill="FFFFFF"/>
        <w:tabs>
          <w:tab w:val="clear" w:pos="720"/>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EAF- фреймворк разработанный на основе TOGAF компанией SAP.</w:t>
      </w:r>
    </w:p>
    <w:p w14:paraId="037578F5"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Рассмотрим более детально приведенные выше фреймворки, как наиболее популярные.</w:t>
      </w:r>
    </w:p>
    <w:p w14:paraId="4CAE1117" w14:textId="5D9C5586"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b/>
          <w:bCs/>
          <w:color w:val="111111"/>
          <w:sz w:val="24"/>
          <w:szCs w:val="24"/>
          <w:lang w:eastAsia="ru-RU"/>
        </w:rPr>
        <w:t>Методология TOGAF</w:t>
      </w:r>
      <w:r w:rsidRPr="00C933C2">
        <w:rPr>
          <w:rFonts w:ascii="Times New Roman" w:eastAsia="Times New Roman" w:hAnsi="Times New Roman" w:cs="Times New Roman"/>
          <w:color w:val="111111"/>
          <w:sz w:val="24"/>
          <w:szCs w:val="24"/>
          <w:lang w:eastAsia="ru-RU"/>
        </w:rPr>
        <w:t xml:space="preserve"> представляет собой инфраструктуру архитектуры предприятия, которая появилась 20 лет назад для разработки стандарта архитектуры предприятия. </w:t>
      </w:r>
      <w:r w:rsidRPr="00C933C2">
        <w:rPr>
          <w:rFonts w:ascii="Times New Roman" w:eastAsia="Times New Roman" w:hAnsi="Times New Roman" w:cs="Times New Roman"/>
          <w:color w:val="111111"/>
          <w:sz w:val="24"/>
          <w:szCs w:val="24"/>
          <w:lang w:eastAsia="ru-RU"/>
        </w:rPr>
        <w:lastRenderedPageBreak/>
        <w:t xml:space="preserve">Фреймворк разработан независимым консорциумом </w:t>
      </w:r>
      <w:proofErr w:type="spellStart"/>
      <w:r w:rsidRPr="00C933C2">
        <w:rPr>
          <w:rFonts w:ascii="Times New Roman" w:eastAsia="Times New Roman" w:hAnsi="Times New Roman" w:cs="Times New Roman"/>
          <w:color w:val="111111"/>
          <w:sz w:val="24"/>
          <w:szCs w:val="24"/>
          <w:lang w:eastAsia="ru-RU"/>
        </w:rPr>
        <w:t>TheOpenGroup</w:t>
      </w:r>
      <w:proofErr w:type="spellEnd"/>
      <w:r w:rsidRPr="00C933C2">
        <w:rPr>
          <w:rFonts w:ascii="Times New Roman" w:eastAsia="Times New Roman" w:hAnsi="Times New Roman" w:cs="Times New Roman"/>
          <w:color w:val="111111"/>
          <w:sz w:val="24"/>
          <w:szCs w:val="24"/>
          <w:lang w:eastAsia="ru-RU"/>
        </w:rPr>
        <w:t>, для установки открытых стандартов в области информационных технологий.</w:t>
      </w:r>
    </w:p>
    <w:p w14:paraId="4CD28123"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TOGAF включает в себя 7 частей:</w:t>
      </w:r>
    </w:p>
    <w:p w14:paraId="42B0F721" w14:textId="77777777" w:rsidR="00C933C2" w:rsidRPr="00C933C2" w:rsidRDefault="00C933C2" w:rsidP="00C933C2">
      <w:pPr>
        <w:numPr>
          <w:ilvl w:val="0"/>
          <w:numId w:val="11"/>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Введение. Описание ключевых концепций.</w:t>
      </w:r>
    </w:p>
    <w:p w14:paraId="1A05778B" w14:textId="77777777" w:rsidR="00C933C2" w:rsidRPr="00C933C2" w:rsidRDefault="00C933C2" w:rsidP="00C933C2">
      <w:pPr>
        <w:numPr>
          <w:ilvl w:val="0"/>
          <w:numId w:val="11"/>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Методы разработки архитектуры.</w:t>
      </w:r>
    </w:p>
    <w:p w14:paraId="5EC7DF12" w14:textId="77777777" w:rsidR="00C933C2" w:rsidRPr="00C933C2" w:rsidRDefault="00C933C2" w:rsidP="00C933C2">
      <w:pPr>
        <w:numPr>
          <w:ilvl w:val="0"/>
          <w:numId w:val="11"/>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Руководящие принципы и методы.</w:t>
      </w:r>
    </w:p>
    <w:p w14:paraId="34C58BA2" w14:textId="77777777" w:rsidR="00C933C2" w:rsidRPr="00C933C2" w:rsidRDefault="00C933C2" w:rsidP="00C933C2">
      <w:pPr>
        <w:numPr>
          <w:ilvl w:val="0"/>
          <w:numId w:val="11"/>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Содержимое фреймворка архитектуры.</w:t>
      </w:r>
    </w:p>
    <w:p w14:paraId="198A9461" w14:textId="77777777" w:rsidR="00C933C2" w:rsidRPr="00C933C2" w:rsidRDefault="00C933C2" w:rsidP="00C933C2">
      <w:pPr>
        <w:numPr>
          <w:ilvl w:val="0"/>
          <w:numId w:val="11"/>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Континуум предприятия и инструменты.</w:t>
      </w:r>
    </w:p>
    <w:p w14:paraId="746B0E7F" w14:textId="77777777" w:rsidR="00C933C2" w:rsidRPr="00C933C2" w:rsidRDefault="00C933C2" w:rsidP="00C933C2">
      <w:pPr>
        <w:numPr>
          <w:ilvl w:val="0"/>
          <w:numId w:val="11"/>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Эталонная модель TOGAF.</w:t>
      </w:r>
    </w:p>
    <w:p w14:paraId="4A18265B" w14:textId="77777777" w:rsidR="00C933C2" w:rsidRPr="00C933C2" w:rsidRDefault="00C933C2" w:rsidP="00C933C2">
      <w:pPr>
        <w:numPr>
          <w:ilvl w:val="0"/>
          <w:numId w:val="11"/>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Архитектурная возможность фреймворка.</w:t>
      </w:r>
    </w:p>
    <w:p w14:paraId="1B845398"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Архитектура предприятия в TOGAF разделена на четыре домена </w:t>
      </w:r>
    </w:p>
    <w:p w14:paraId="3E879C3A" w14:textId="5351F718" w:rsidR="00C933C2" w:rsidRPr="00C933C2" w:rsidRDefault="00C933C2" w:rsidP="00C933C2">
      <w:pPr>
        <w:spacing w:after="0" w:line="360" w:lineRule="auto"/>
        <w:ind w:firstLine="284"/>
        <w:jc w:val="center"/>
        <w:rPr>
          <w:rFonts w:ascii="Times New Roman" w:eastAsia="Times New Roman" w:hAnsi="Times New Roman" w:cs="Times New Roman"/>
          <w:sz w:val="24"/>
          <w:szCs w:val="24"/>
          <w:lang w:eastAsia="ru-RU"/>
        </w:rPr>
      </w:pPr>
      <w:r w:rsidRPr="00C933C2">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721AF7FD" wp14:editId="5465754D">
            <wp:extent cx="2854960" cy="1856740"/>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960" cy="1856740"/>
                    </a:xfrm>
                    <a:prstGeom prst="rect">
                      <a:avLst/>
                    </a:prstGeom>
                    <a:noFill/>
                    <a:ln>
                      <a:noFill/>
                    </a:ln>
                  </pic:spPr>
                </pic:pic>
              </a:graphicData>
            </a:graphic>
          </wp:inline>
        </w:drawing>
      </w:r>
    </w:p>
    <w:p w14:paraId="738124C6"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p>
    <w:p w14:paraId="3C6CB99D"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b/>
          <w:bCs/>
          <w:color w:val="111111"/>
          <w:sz w:val="24"/>
          <w:szCs w:val="24"/>
          <w:lang w:eastAsia="ru-RU"/>
        </w:rPr>
        <w:t>Бизнес-архитектура</w:t>
      </w:r>
      <w:r w:rsidRPr="00C933C2">
        <w:rPr>
          <w:rFonts w:ascii="Times New Roman" w:eastAsia="Times New Roman" w:hAnsi="Times New Roman" w:cs="Times New Roman"/>
          <w:color w:val="111111"/>
          <w:sz w:val="24"/>
          <w:szCs w:val="24"/>
          <w:lang w:eastAsia="ru-RU"/>
        </w:rPr>
        <w:t> содержит стратегию компании, методы управления, ключевые бизнес-процессы компании.</w:t>
      </w:r>
    </w:p>
    <w:p w14:paraId="32199547"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b/>
          <w:bCs/>
          <w:color w:val="111111"/>
          <w:sz w:val="24"/>
          <w:szCs w:val="24"/>
          <w:lang w:eastAsia="ru-RU"/>
        </w:rPr>
        <w:t>Архитектура информационных систем</w:t>
      </w:r>
      <w:r w:rsidRPr="00C933C2">
        <w:rPr>
          <w:rFonts w:ascii="Times New Roman" w:eastAsia="Times New Roman" w:hAnsi="Times New Roman" w:cs="Times New Roman"/>
          <w:color w:val="111111"/>
          <w:sz w:val="24"/>
          <w:szCs w:val="24"/>
          <w:lang w:eastAsia="ru-RU"/>
        </w:rPr>
        <w:t> описывает, как устроена ИС в компании. Обычно делится на две части:</w:t>
      </w:r>
    </w:p>
    <w:p w14:paraId="1A808516" w14:textId="77777777" w:rsidR="00C933C2" w:rsidRPr="00C933C2" w:rsidRDefault="00C933C2" w:rsidP="00C933C2">
      <w:pPr>
        <w:numPr>
          <w:ilvl w:val="0"/>
          <w:numId w:val="12"/>
        </w:numPr>
        <w:shd w:val="clear" w:color="auto" w:fill="FFFFFF"/>
        <w:tabs>
          <w:tab w:val="clear" w:pos="720"/>
          <w:tab w:val="num" w:pos="567"/>
        </w:tabs>
        <w:spacing w:after="0" w:line="360" w:lineRule="auto"/>
        <w:ind w:left="567" w:hanging="294"/>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Архитектура данных;</w:t>
      </w:r>
    </w:p>
    <w:p w14:paraId="4F7E4A9F" w14:textId="77777777" w:rsidR="00C933C2" w:rsidRPr="00C933C2" w:rsidRDefault="00C933C2" w:rsidP="00C933C2">
      <w:pPr>
        <w:numPr>
          <w:ilvl w:val="0"/>
          <w:numId w:val="12"/>
        </w:numPr>
        <w:shd w:val="clear" w:color="auto" w:fill="FFFFFF"/>
        <w:tabs>
          <w:tab w:val="clear" w:pos="720"/>
          <w:tab w:val="num" w:pos="567"/>
        </w:tabs>
        <w:spacing w:after="0" w:line="360" w:lineRule="auto"/>
        <w:ind w:left="567" w:hanging="294"/>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Архитектура приложений.</w:t>
      </w:r>
    </w:p>
    <w:p w14:paraId="3B01A75B" w14:textId="4916C48A"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b/>
          <w:bCs/>
          <w:color w:val="111111"/>
          <w:sz w:val="24"/>
          <w:szCs w:val="24"/>
          <w:lang w:eastAsia="ru-RU"/>
        </w:rPr>
        <w:t>Техническая архитектура </w:t>
      </w:r>
      <w:r w:rsidRPr="00C933C2">
        <w:rPr>
          <w:rFonts w:ascii="Times New Roman" w:eastAsia="Times New Roman" w:hAnsi="Times New Roman" w:cs="Times New Roman"/>
          <w:color w:val="111111"/>
          <w:sz w:val="24"/>
          <w:szCs w:val="24"/>
          <w:lang w:eastAsia="ru-RU"/>
        </w:rPr>
        <w:t xml:space="preserve">описывает программное обеспечение и оборудование, необходимое для развертывания информационной инфраструктуры. В TOGAF процессы реализации архитектурных решений описаны в цикле ADM. ADM можно нужно изменять и адаптировать под нужды компании. Нет необходимости делать все документы или погружаться во все детали. На каждом последующем этапе      ADM предлагает готовый набор инструментов и шаблонов, так называемый конструктор. Ниже на приведена схема ADM </w:t>
      </w:r>
      <w:r w:rsidRPr="00C933C2">
        <w:rPr>
          <w:rFonts w:ascii="Times New Roman" w:eastAsia="Times New Roman" w:hAnsi="Times New Roman" w:cs="Times New Roman"/>
          <w:color w:val="111111"/>
          <w:sz w:val="24"/>
          <w:szCs w:val="24"/>
          <w:lang w:eastAsia="ru-RU"/>
        </w:rPr>
        <w:t>(рис.</w:t>
      </w:r>
      <w:r w:rsidRPr="00C933C2">
        <w:rPr>
          <w:rFonts w:ascii="Times New Roman" w:eastAsia="Times New Roman" w:hAnsi="Times New Roman" w:cs="Times New Roman"/>
          <w:color w:val="111111"/>
          <w:sz w:val="24"/>
          <w:szCs w:val="24"/>
          <w:lang w:eastAsia="ru-RU"/>
        </w:rPr>
        <w:t xml:space="preserve"> 2)</w:t>
      </w:r>
    </w:p>
    <w:p w14:paraId="497E0F9F"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Структура ADM включает в себе 10 этапов:</w:t>
      </w:r>
    </w:p>
    <w:p w14:paraId="042A1E22" w14:textId="77777777" w:rsidR="00C933C2" w:rsidRPr="00C933C2" w:rsidRDefault="00C933C2" w:rsidP="00C933C2">
      <w:pPr>
        <w:numPr>
          <w:ilvl w:val="0"/>
          <w:numId w:val="13"/>
        </w:numPr>
        <w:shd w:val="clear" w:color="auto" w:fill="FFFFFF"/>
        <w:tabs>
          <w:tab w:val="clear" w:pos="720"/>
          <w:tab w:val="num" w:pos="709"/>
        </w:tabs>
        <w:spacing w:after="0" w:line="360" w:lineRule="auto"/>
        <w:ind w:left="709" w:hanging="425"/>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Предварительная фаза.</w:t>
      </w:r>
    </w:p>
    <w:p w14:paraId="5ED2A9E2" w14:textId="77777777" w:rsidR="00C933C2" w:rsidRPr="00C933C2" w:rsidRDefault="00C933C2" w:rsidP="00C933C2">
      <w:pPr>
        <w:numPr>
          <w:ilvl w:val="0"/>
          <w:numId w:val="13"/>
        </w:numPr>
        <w:shd w:val="clear" w:color="auto" w:fill="FFFFFF"/>
        <w:tabs>
          <w:tab w:val="clear" w:pos="720"/>
          <w:tab w:val="num" w:pos="709"/>
        </w:tabs>
        <w:spacing w:after="0" w:line="360" w:lineRule="auto"/>
        <w:ind w:left="709" w:hanging="425"/>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Видение архитектуры.</w:t>
      </w:r>
    </w:p>
    <w:p w14:paraId="52CC3165" w14:textId="77777777" w:rsidR="00C933C2" w:rsidRPr="00C933C2" w:rsidRDefault="00C933C2" w:rsidP="00C933C2">
      <w:pPr>
        <w:numPr>
          <w:ilvl w:val="0"/>
          <w:numId w:val="13"/>
        </w:numPr>
        <w:shd w:val="clear" w:color="auto" w:fill="FFFFFF"/>
        <w:tabs>
          <w:tab w:val="clear" w:pos="720"/>
          <w:tab w:val="num" w:pos="709"/>
        </w:tabs>
        <w:spacing w:after="0" w:line="360" w:lineRule="auto"/>
        <w:ind w:left="709" w:hanging="425"/>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lastRenderedPageBreak/>
        <w:t>Бизнес-архитектура.</w:t>
      </w:r>
    </w:p>
    <w:p w14:paraId="7E8FD7EA" w14:textId="77777777" w:rsidR="00C933C2" w:rsidRPr="00C933C2" w:rsidRDefault="00C933C2" w:rsidP="00C933C2">
      <w:pPr>
        <w:numPr>
          <w:ilvl w:val="0"/>
          <w:numId w:val="13"/>
        </w:numPr>
        <w:shd w:val="clear" w:color="auto" w:fill="FFFFFF"/>
        <w:tabs>
          <w:tab w:val="clear" w:pos="720"/>
          <w:tab w:val="num" w:pos="709"/>
        </w:tabs>
        <w:spacing w:after="0" w:line="360" w:lineRule="auto"/>
        <w:ind w:left="709" w:hanging="425"/>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Архитектура информационных систем.</w:t>
      </w:r>
    </w:p>
    <w:p w14:paraId="6F5B1F3F" w14:textId="77777777" w:rsidR="00C933C2" w:rsidRPr="00C933C2" w:rsidRDefault="00C933C2" w:rsidP="00C933C2">
      <w:pPr>
        <w:numPr>
          <w:ilvl w:val="0"/>
          <w:numId w:val="13"/>
        </w:numPr>
        <w:shd w:val="clear" w:color="auto" w:fill="FFFFFF"/>
        <w:tabs>
          <w:tab w:val="clear" w:pos="720"/>
          <w:tab w:val="num" w:pos="709"/>
        </w:tabs>
        <w:spacing w:after="0" w:line="360" w:lineRule="auto"/>
        <w:ind w:left="709" w:hanging="425"/>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Техническая архитектура.</w:t>
      </w:r>
    </w:p>
    <w:p w14:paraId="15CA9BD1" w14:textId="77777777" w:rsidR="00C933C2" w:rsidRPr="00C933C2" w:rsidRDefault="00C933C2" w:rsidP="00C933C2">
      <w:pPr>
        <w:numPr>
          <w:ilvl w:val="0"/>
          <w:numId w:val="13"/>
        </w:numPr>
        <w:shd w:val="clear" w:color="auto" w:fill="FFFFFF"/>
        <w:tabs>
          <w:tab w:val="clear" w:pos="720"/>
          <w:tab w:val="num" w:pos="709"/>
        </w:tabs>
        <w:spacing w:after="0" w:line="360" w:lineRule="auto"/>
        <w:ind w:left="709" w:hanging="425"/>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Возможности и решения.</w:t>
      </w:r>
    </w:p>
    <w:p w14:paraId="18C85202" w14:textId="77777777" w:rsidR="00C933C2" w:rsidRPr="00C933C2" w:rsidRDefault="00C933C2" w:rsidP="00C933C2">
      <w:pPr>
        <w:numPr>
          <w:ilvl w:val="0"/>
          <w:numId w:val="13"/>
        </w:numPr>
        <w:shd w:val="clear" w:color="auto" w:fill="FFFFFF"/>
        <w:tabs>
          <w:tab w:val="clear" w:pos="720"/>
          <w:tab w:val="num" w:pos="709"/>
        </w:tabs>
        <w:spacing w:after="0" w:line="360" w:lineRule="auto"/>
        <w:ind w:left="709" w:hanging="425"/>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Планирование миграции.</w:t>
      </w:r>
    </w:p>
    <w:p w14:paraId="57FEC93A" w14:textId="77777777" w:rsidR="00C933C2" w:rsidRPr="00C933C2" w:rsidRDefault="00C933C2" w:rsidP="00C933C2">
      <w:pPr>
        <w:numPr>
          <w:ilvl w:val="0"/>
          <w:numId w:val="13"/>
        </w:numPr>
        <w:shd w:val="clear" w:color="auto" w:fill="FFFFFF"/>
        <w:tabs>
          <w:tab w:val="clear" w:pos="720"/>
          <w:tab w:val="num" w:pos="709"/>
        </w:tabs>
        <w:spacing w:after="0" w:line="360" w:lineRule="auto"/>
        <w:ind w:left="709" w:hanging="425"/>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Управление реализацией.</w:t>
      </w:r>
    </w:p>
    <w:p w14:paraId="647AA03E" w14:textId="77777777" w:rsidR="00C933C2" w:rsidRPr="00C933C2" w:rsidRDefault="00C933C2" w:rsidP="00C933C2">
      <w:pPr>
        <w:numPr>
          <w:ilvl w:val="0"/>
          <w:numId w:val="13"/>
        </w:numPr>
        <w:shd w:val="clear" w:color="auto" w:fill="FFFFFF"/>
        <w:tabs>
          <w:tab w:val="clear" w:pos="720"/>
          <w:tab w:val="num" w:pos="709"/>
        </w:tabs>
        <w:spacing w:after="0" w:line="360" w:lineRule="auto"/>
        <w:ind w:left="709" w:hanging="425"/>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Управление изменениями архитектуры</w:t>
      </w:r>
    </w:p>
    <w:p w14:paraId="4F62531F" w14:textId="77777777" w:rsidR="00C933C2" w:rsidRPr="00C933C2" w:rsidRDefault="00C933C2" w:rsidP="00C933C2">
      <w:pPr>
        <w:numPr>
          <w:ilvl w:val="0"/>
          <w:numId w:val="13"/>
        </w:numPr>
        <w:shd w:val="clear" w:color="auto" w:fill="FFFFFF"/>
        <w:tabs>
          <w:tab w:val="clear" w:pos="720"/>
          <w:tab w:val="num" w:pos="709"/>
        </w:tabs>
        <w:spacing w:after="0" w:line="360" w:lineRule="auto"/>
        <w:ind w:left="709" w:hanging="425"/>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Управление требованиями.</w:t>
      </w:r>
    </w:p>
    <w:p w14:paraId="0A1BBBFC"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p>
    <w:p w14:paraId="65075F5A" w14:textId="2D42D78B" w:rsidR="00C933C2" w:rsidRPr="00C933C2" w:rsidRDefault="00C933C2" w:rsidP="00C933C2">
      <w:pPr>
        <w:spacing w:after="0" w:line="360" w:lineRule="auto"/>
        <w:ind w:firstLine="284"/>
        <w:jc w:val="center"/>
        <w:rPr>
          <w:rFonts w:ascii="Times New Roman" w:eastAsia="Times New Roman" w:hAnsi="Times New Roman" w:cs="Times New Roman"/>
          <w:sz w:val="24"/>
          <w:szCs w:val="24"/>
          <w:lang w:eastAsia="ru-RU"/>
        </w:rPr>
      </w:pPr>
      <w:r w:rsidRPr="00C933C2">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0FA89A7A" wp14:editId="67C28A5C">
            <wp:extent cx="5140960" cy="5486400"/>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0960" cy="5486400"/>
                    </a:xfrm>
                    <a:prstGeom prst="rect">
                      <a:avLst/>
                    </a:prstGeom>
                    <a:noFill/>
                    <a:ln>
                      <a:noFill/>
                    </a:ln>
                  </pic:spPr>
                </pic:pic>
              </a:graphicData>
            </a:graphic>
          </wp:inline>
        </w:drawing>
      </w:r>
    </w:p>
    <w:p w14:paraId="66E1F15C"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 xml:space="preserve">Методология TOGAF и инфраструктура </w:t>
      </w:r>
      <w:proofErr w:type="spellStart"/>
      <w:r w:rsidRPr="00C933C2">
        <w:rPr>
          <w:rFonts w:ascii="Times New Roman" w:eastAsia="Times New Roman" w:hAnsi="Times New Roman" w:cs="Times New Roman"/>
          <w:color w:val="111111"/>
          <w:sz w:val="24"/>
          <w:szCs w:val="24"/>
          <w:lang w:eastAsia="ru-RU"/>
        </w:rPr>
        <w:t>Захмана</w:t>
      </w:r>
      <w:proofErr w:type="spellEnd"/>
      <w:r w:rsidRPr="00C933C2">
        <w:rPr>
          <w:rFonts w:ascii="Times New Roman" w:eastAsia="Times New Roman" w:hAnsi="Times New Roman" w:cs="Times New Roman"/>
          <w:color w:val="111111"/>
          <w:sz w:val="24"/>
          <w:szCs w:val="24"/>
          <w:lang w:eastAsia="ru-RU"/>
        </w:rPr>
        <w:t xml:space="preserve"> хоть и объединены к категории «инфраструктур предприятия», но имеют отличия в своих принципах, структурах и компетенциях. TOGAF- представляет собой функциональную и динамичную инфраструктуру, которая включает руководящие принципы моделей процесса их использования. В то время как фреймворк </w:t>
      </w:r>
      <w:proofErr w:type="spellStart"/>
      <w:r w:rsidRPr="00C933C2">
        <w:rPr>
          <w:rFonts w:ascii="Times New Roman" w:eastAsia="Times New Roman" w:hAnsi="Times New Roman" w:cs="Times New Roman"/>
          <w:color w:val="111111"/>
          <w:sz w:val="24"/>
          <w:szCs w:val="24"/>
          <w:lang w:eastAsia="ru-RU"/>
        </w:rPr>
        <w:t>Захмана</w:t>
      </w:r>
      <w:proofErr w:type="spellEnd"/>
      <w:r w:rsidRPr="00C933C2">
        <w:rPr>
          <w:rFonts w:ascii="Times New Roman" w:eastAsia="Times New Roman" w:hAnsi="Times New Roman" w:cs="Times New Roman"/>
          <w:color w:val="111111"/>
          <w:sz w:val="24"/>
          <w:szCs w:val="24"/>
          <w:lang w:eastAsia="ru-RU"/>
        </w:rPr>
        <w:t xml:space="preserve"> представляет собой статичную </w:t>
      </w:r>
      <w:r w:rsidRPr="00C933C2">
        <w:rPr>
          <w:rFonts w:ascii="Times New Roman" w:eastAsia="Times New Roman" w:hAnsi="Times New Roman" w:cs="Times New Roman"/>
          <w:color w:val="111111"/>
          <w:sz w:val="24"/>
          <w:szCs w:val="24"/>
          <w:lang w:eastAsia="ru-RU"/>
        </w:rPr>
        <w:lastRenderedPageBreak/>
        <w:t>структуру архитектуры, наиболее эффективна для применения анализа и метаанализа фреймворков инфраструктур. Несмотря на значительные отличия данных фреймворков их можно использовать совместно.</w:t>
      </w:r>
    </w:p>
    <w:p w14:paraId="04F54552" w14:textId="59EEE43C"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b/>
          <w:bCs/>
          <w:color w:val="111111"/>
          <w:sz w:val="24"/>
          <w:szCs w:val="24"/>
          <w:lang w:eastAsia="ru-RU"/>
        </w:rPr>
        <w:t xml:space="preserve">Методология </w:t>
      </w:r>
      <w:proofErr w:type="spellStart"/>
      <w:r w:rsidRPr="00C933C2">
        <w:rPr>
          <w:rFonts w:ascii="Times New Roman" w:eastAsia="Times New Roman" w:hAnsi="Times New Roman" w:cs="Times New Roman"/>
          <w:b/>
          <w:bCs/>
          <w:color w:val="111111"/>
          <w:sz w:val="24"/>
          <w:szCs w:val="24"/>
          <w:lang w:eastAsia="ru-RU"/>
        </w:rPr>
        <w:t>Захмана</w:t>
      </w:r>
      <w:proofErr w:type="spellEnd"/>
      <w:r w:rsidRPr="00C933C2">
        <w:rPr>
          <w:rFonts w:ascii="Times New Roman" w:eastAsia="Times New Roman" w:hAnsi="Times New Roman" w:cs="Times New Roman"/>
          <w:color w:val="111111"/>
          <w:sz w:val="24"/>
          <w:szCs w:val="24"/>
          <w:lang w:eastAsia="ru-RU"/>
        </w:rPr>
        <w:t xml:space="preserve">, как правило, представлена </w:t>
      </w:r>
      <w:r w:rsidRPr="00C933C2">
        <w:rPr>
          <w:rFonts w:ascii="Times New Roman" w:eastAsia="Times New Roman" w:hAnsi="Times New Roman" w:cs="Times New Roman"/>
          <w:color w:val="111111"/>
          <w:sz w:val="24"/>
          <w:szCs w:val="24"/>
          <w:lang w:eastAsia="ru-RU"/>
        </w:rPr>
        <w:t>в виде таблицы,</w:t>
      </w:r>
      <w:r w:rsidRPr="00C933C2">
        <w:rPr>
          <w:rFonts w:ascii="Times New Roman" w:eastAsia="Times New Roman" w:hAnsi="Times New Roman" w:cs="Times New Roman"/>
          <w:color w:val="111111"/>
          <w:sz w:val="24"/>
          <w:szCs w:val="24"/>
          <w:lang w:eastAsia="ru-RU"/>
        </w:rPr>
        <w:t xml:space="preserve"> имеющей 5 строк и 6 столбцов.</w:t>
      </w:r>
    </w:p>
    <w:p w14:paraId="507107AC" w14:textId="3C4E2BE0" w:rsidR="00C933C2" w:rsidRPr="00C933C2" w:rsidRDefault="00C933C2" w:rsidP="00C933C2">
      <w:pPr>
        <w:shd w:val="clear" w:color="auto" w:fill="FFFFFF"/>
        <w:spacing w:after="0" w:line="360" w:lineRule="auto"/>
        <w:ind w:firstLine="284"/>
        <w:jc w:val="center"/>
        <w:rPr>
          <w:rFonts w:ascii="Times New Roman" w:eastAsia="Times New Roman" w:hAnsi="Times New Roman" w:cs="Times New Roman"/>
          <w:sz w:val="24"/>
          <w:szCs w:val="24"/>
          <w:lang w:eastAsia="ru-RU"/>
        </w:rPr>
      </w:pPr>
      <w:r w:rsidRPr="00C933C2">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523AEDA5" wp14:editId="61EF81A9">
            <wp:extent cx="5940425" cy="468122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681220"/>
                    </a:xfrm>
                    <a:prstGeom prst="rect">
                      <a:avLst/>
                    </a:prstGeom>
                    <a:noFill/>
                    <a:ln>
                      <a:noFill/>
                    </a:ln>
                  </pic:spPr>
                </pic:pic>
              </a:graphicData>
            </a:graphic>
          </wp:inline>
        </w:drawing>
      </w:r>
    </w:p>
    <w:p w14:paraId="1B4023C2"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Верхние две строки в общем представлении описывают существующее окружение, планы и цели. Они, по сути, являются базовыми при построении «архитектуры предприятия», так называемый «фундамент», если сравнивать со строительством. Каждый последующий уровень является более детальным, но так, же является «абстрактным». Каждая из строк описывает точку зрения какого-либо участника проекта по созданию архитектуры.</w:t>
      </w:r>
    </w:p>
    <w:p w14:paraId="06A88DE4"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b/>
          <w:bCs/>
          <w:color w:val="111111"/>
          <w:sz w:val="24"/>
          <w:szCs w:val="24"/>
          <w:lang w:eastAsia="ru-RU"/>
        </w:rPr>
        <w:t>FEA- фреймворк</w:t>
      </w:r>
      <w:r w:rsidRPr="00C933C2">
        <w:rPr>
          <w:rFonts w:ascii="Times New Roman" w:eastAsia="Times New Roman" w:hAnsi="Times New Roman" w:cs="Times New Roman"/>
          <w:color w:val="111111"/>
          <w:sz w:val="24"/>
          <w:szCs w:val="24"/>
          <w:lang w:eastAsia="ru-RU"/>
        </w:rPr>
        <w:t> разработанный правительством США, как некий подход для развития информационных технологий правительственных учреждений, приведенный к использованию единой архитектуры.</w:t>
      </w:r>
    </w:p>
    <w:p w14:paraId="0B581117"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В основе FEA лежат пять эталонных моделей:</w:t>
      </w:r>
    </w:p>
    <w:p w14:paraId="4C9447BE" w14:textId="77777777" w:rsidR="00C933C2" w:rsidRPr="00C933C2" w:rsidRDefault="00C933C2" w:rsidP="00C933C2">
      <w:pPr>
        <w:numPr>
          <w:ilvl w:val="0"/>
          <w:numId w:val="14"/>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Исполнительная модель.</w:t>
      </w:r>
    </w:p>
    <w:p w14:paraId="6F911A30" w14:textId="77777777" w:rsidR="00C933C2" w:rsidRPr="00C933C2" w:rsidRDefault="00C933C2" w:rsidP="00C933C2">
      <w:pPr>
        <w:numPr>
          <w:ilvl w:val="0"/>
          <w:numId w:val="14"/>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Бизнес-модель.</w:t>
      </w:r>
    </w:p>
    <w:p w14:paraId="2CA69F4C" w14:textId="77777777" w:rsidR="00C933C2" w:rsidRPr="00C933C2" w:rsidRDefault="00C933C2" w:rsidP="00C933C2">
      <w:pPr>
        <w:numPr>
          <w:ilvl w:val="0"/>
          <w:numId w:val="14"/>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lastRenderedPageBreak/>
        <w:t>Сервисная модель Компонента.</w:t>
      </w:r>
    </w:p>
    <w:p w14:paraId="0F39E3D4" w14:textId="77777777" w:rsidR="00C933C2" w:rsidRPr="00C933C2" w:rsidRDefault="00C933C2" w:rsidP="00C933C2">
      <w:pPr>
        <w:numPr>
          <w:ilvl w:val="0"/>
          <w:numId w:val="14"/>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Техническая эталонная модель.</w:t>
      </w:r>
    </w:p>
    <w:p w14:paraId="3AE5FEDA" w14:textId="77777777" w:rsidR="00C933C2" w:rsidRPr="00C933C2" w:rsidRDefault="00C933C2" w:rsidP="00C933C2">
      <w:pPr>
        <w:numPr>
          <w:ilvl w:val="0"/>
          <w:numId w:val="14"/>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Эталонная модель данных.</w:t>
      </w:r>
    </w:p>
    <w:p w14:paraId="246ECBEF"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Одно из полезных свойств фреймворка FEA – принцип сегментного подхода, дает возможность ускорить внедрение «Архитектуры предприятия».</w:t>
      </w:r>
    </w:p>
    <w:p w14:paraId="49926864" w14:textId="62D437DA" w:rsidR="00C933C2" w:rsidRPr="00C933C2" w:rsidRDefault="00C933C2" w:rsidP="00C933C2">
      <w:pPr>
        <w:shd w:val="clear" w:color="auto" w:fill="FFFFFF"/>
        <w:spacing w:after="0" w:line="360" w:lineRule="auto"/>
        <w:ind w:firstLine="284"/>
        <w:jc w:val="center"/>
        <w:rPr>
          <w:rFonts w:ascii="Times New Roman" w:eastAsia="Times New Roman" w:hAnsi="Times New Roman" w:cs="Times New Roman"/>
          <w:sz w:val="24"/>
          <w:szCs w:val="24"/>
          <w:lang w:eastAsia="ru-RU"/>
        </w:rPr>
      </w:pPr>
      <w:r w:rsidRPr="00C933C2">
        <w:rPr>
          <w:rFonts w:ascii="Times New Roman" w:eastAsia="Times New Roman" w:hAnsi="Times New Roman" w:cs="Times New Roman"/>
          <w:noProof/>
          <w:color w:val="000000"/>
          <w:sz w:val="24"/>
          <w:szCs w:val="24"/>
          <w:bdr w:val="none" w:sz="0" w:space="0" w:color="auto" w:frame="1"/>
          <w:lang w:eastAsia="ru-RU"/>
        </w:rPr>
        <w:drawing>
          <wp:inline distT="0" distB="0" distL="0" distR="0" wp14:anchorId="39BBBD0A" wp14:editId="0C06255E">
            <wp:extent cx="4301490" cy="2640330"/>
            <wp:effectExtent l="0" t="0" r="381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1490" cy="2640330"/>
                    </a:xfrm>
                    <a:prstGeom prst="rect">
                      <a:avLst/>
                    </a:prstGeom>
                    <a:noFill/>
                    <a:ln>
                      <a:noFill/>
                    </a:ln>
                  </pic:spPr>
                </pic:pic>
              </a:graphicData>
            </a:graphic>
          </wp:inline>
        </w:drawing>
      </w:r>
    </w:p>
    <w:p w14:paraId="10BB92A2"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Данная методология применима и за пределами государственного сектора экономики.</w:t>
      </w:r>
    </w:p>
    <w:p w14:paraId="06F4FD37" w14:textId="37954471"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b/>
          <w:bCs/>
          <w:color w:val="111111"/>
          <w:sz w:val="24"/>
          <w:szCs w:val="24"/>
          <w:lang w:eastAsia="ru-RU"/>
        </w:rPr>
        <w:t>Методология </w:t>
      </w:r>
      <w:proofErr w:type="spellStart"/>
      <w:r w:rsidRPr="00C933C2">
        <w:rPr>
          <w:rFonts w:ascii="Times New Roman" w:eastAsia="Times New Roman" w:hAnsi="Times New Roman" w:cs="Times New Roman"/>
          <w:b/>
          <w:bCs/>
          <w:color w:val="111111"/>
          <w:sz w:val="24"/>
          <w:szCs w:val="24"/>
          <w:lang w:eastAsia="ru-RU"/>
        </w:rPr>
        <w:t>Garther</w:t>
      </w:r>
      <w:proofErr w:type="spellEnd"/>
      <w:r w:rsidRPr="00C933C2">
        <w:rPr>
          <w:rFonts w:ascii="Times New Roman" w:eastAsia="Times New Roman" w:hAnsi="Times New Roman" w:cs="Times New Roman"/>
          <w:color w:val="111111"/>
          <w:sz w:val="24"/>
          <w:szCs w:val="24"/>
          <w:lang w:eastAsia="ru-RU"/>
        </w:rPr>
        <w:t xml:space="preserve"> – по сути своей не является методологией, как например структурированная модель </w:t>
      </w:r>
      <w:proofErr w:type="spellStart"/>
      <w:r w:rsidRPr="00C933C2">
        <w:rPr>
          <w:rFonts w:ascii="Times New Roman" w:eastAsia="Times New Roman" w:hAnsi="Times New Roman" w:cs="Times New Roman"/>
          <w:color w:val="111111"/>
          <w:sz w:val="24"/>
          <w:szCs w:val="24"/>
          <w:lang w:eastAsia="ru-RU"/>
        </w:rPr>
        <w:t>Захмана</w:t>
      </w:r>
      <w:proofErr w:type="spellEnd"/>
      <w:r w:rsidRPr="00C933C2">
        <w:rPr>
          <w:rFonts w:ascii="Times New Roman" w:eastAsia="Times New Roman" w:hAnsi="Times New Roman" w:cs="Times New Roman"/>
          <w:color w:val="111111"/>
          <w:sz w:val="24"/>
          <w:szCs w:val="24"/>
          <w:lang w:eastAsia="ru-RU"/>
        </w:rPr>
        <w:t>, ни</w:t>
      </w:r>
      <w:r w:rsidRPr="00C933C2">
        <w:rPr>
          <w:rFonts w:ascii="Times New Roman" w:eastAsia="Times New Roman" w:hAnsi="Times New Roman" w:cs="Times New Roman"/>
          <w:color w:val="111111"/>
          <w:sz w:val="24"/>
          <w:szCs w:val="24"/>
          <w:lang w:eastAsia="ru-RU"/>
        </w:rPr>
        <w:t xml:space="preserve"> процессом как TOGAF, ни как FEA. </w:t>
      </w:r>
      <w:proofErr w:type="spellStart"/>
      <w:r w:rsidRPr="00C933C2">
        <w:rPr>
          <w:rFonts w:ascii="Times New Roman" w:eastAsia="Times New Roman" w:hAnsi="Times New Roman" w:cs="Times New Roman"/>
          <w:color w:val="111111"/>
          <w:sz w:val="24"/>
          <w:szCs w:val="24"/>
          <w:lang w:eastAsia="ru-RU"/>
        </w:rPr>
        <w:t>Garther</w:t>
      </w:r>
      <w:proofErr w:type="spellEnd"/>
      <w:r w:rsidRPr="00C933C2">
        <w:rPr>
          <w:rFonts w:ascii="Times New Roman" w:eastAsia="Times New Roman" w:hAnsi="Times New Roman" w:cs="Times New Roman"/>
          <w:color w:val="111111"/>
          <w:sz w:val="24"/>
          <w:szCs w:val="24"/>
          <w:lang w:eastAsia="ru-RU"/>
        </w:rPr>
        <w:t xml:space="preserve"> – является набором практических рекомендаций. Данная методология является сборником советов по построению архитектуры предприятия от одной из наиболее известных в мире консалтинговых ИТ-компаний – </w:t>
      </w:r>
      <w:proofErr w:type="spellStart"/>
      <w:r w:rsidRPr="00C933C2">
        <w:rPr>
          <w:rFonts w:ascii="Times New Roman" w:eastAsia="Times New Roman" w:hAnsi="Times New Roman" w:cs="Times New Roman"/>
          <w:color w:val="111111"/>
          <w:sz w:val="24"/>
          <w:szCs w:val="24"/>
          <w:lang w:eastAsia="ru-RU"/>
        </w:rPr>
        <w:t>Garther</w:t>
      </w:r>
      <w:proofErr w:type="spellEnd"/>
      <w:r w:rsidRPr="00C933C2">
        <w:rPr>
          <w:rFonts w:ascii="Times New Roman" w:eastAsia="Times New Roman" w:hAnsi="Times New Roman" w:cs="Times New Roman"/>
          <w:color w:val="111111"/>
          <w:sz w:val="24"/>
          <w:szCs w:val="24"/>
          <w:lang w:eastAsia="ru-RU"/>
        </w:rPr>
        <w:t>. Данный фреймворк представляет собой трехмерный куб, состоящий из слоев:</w:t>
      </w:r>
    </w:p>
    <w:p w14:paraId="7FA2C878" w14:textId="77777777" w:rsidR="00C933C2" w:rsidRPr="00C933C2" w:rsidRDefault="00C933C2" w:rsidP="00C933C2">
      <w:pPr>
        <w:numPr>
          <w:ilvl w:val="0"/>
          <w:numId w:val="15"/>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Горизонтальные слои.</w:t>
      </w:r>
    </w:p>
    <w:p w14:paraId="22F1AB37" w14:textId="77777777" w:rsidR="00C933C2" w:rsidRPr="00C933C2" w:rsidRDefault="00C933C2" w:rsidP="00C933C2">
      <w:pPr>
        <w:numPr>
          <w:ilvl w:val="0"/>
          <w:numId w:val="15"/>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Вертикальные домены.</w:t>
      </w:r>
    </w:p>
    <w:p w14:paraId="2C422E21" w14:textId="77777777" w:rsidR="00C933C2" w:rsidRPr="00C933C2" w:rsidRDefault="00C933C2" w:rsidP="00C933C2">
      <w:pPr>
        <w:numPr>
          <w:ilvl w:val="0"/>
          <w:numId w:val="15"/>
        </w:numPr>
        <w:shd w:val="clear" w:color="auto" w:fill="FFFFFF"/>
        <w:tabs>
          <w:tab w:val="clear" w:pos="720"/>
          <w:tab w:val="num" w:pos="567"/>
        </w:tabs>
        <w:spacing w:after="0" w:line="360" w:lineRule="auto"/>
        <w:ind w:left="567" w:hanging="283"/>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Вертикальные элементы технической архитектуры.</w:t>
      </w:r>
    </w:p>
    <w:p w14:paraId="01F076F8" w14:textId="707DE366"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 xml:space="preserve">Так как </w:t>
      </w:r>
      <w:r w:rsidRPr="00C933C2">
        <w:rPr>
          <w:rFonts w:ascii="Times New Roman" w:eastAsia="Times New Roman" w:hAnsi="Times New Roman" w:cs="Times New Roman"/>
          <w:color w:val="111111"/>
          <w:sz w:val="24"/>
          <w:szCs w:val="24"/>
          <w:lang w:eastAsia="ru-RU"/>
        </w:rPr>
        <w:t>вышеописанные</w:t>
      </w:r>
      <w:r w:rsidRPr="00C933C2">
        <w:rPr>
          <w:rFonts w:ascii="Times New Roman" w:eastAsia="Times New Roman" w:hAnsi="Times New Roman" w:cs="Times New Roman"/>
          <w:color w:val="111111"/>
          <w:sz w:val="24"/>
          <w:szCs w:val="24"/>
          <w:lang w:eastAsia="ru-RU"/>
        </w:rPr>
        <w:t xml:space="preserve"> методологии сильно отличаются друг от друга, следует задать критерии для их сравнения.</w:t>
      </w:r>
    </w:p>
    <w:p w14:paraId="0110A672" w14:textId="77777777" w:rsidR="00C933C2" w:rsidRPr="00C933C2" w:rsidRDefault="00C933C2" w:rsidP="00C933C2">
      <w:pPr>
        <w:numPr>
          <w:ilvl w:val="0"/>
          <w:numId w:val="16"/>
        </w:numPr>
        <w:shd w:val="clear" w:color="auto" w:fill="FFFFFF"/>
        <w:spacing w:after="0" w:line="360" w:lineRule="auto"/>
        <w:ind w:left="0" w:firstLine="284"/>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b/>
          <w:bCs/>
          <w:color w:val="111111"/>
          <w:sz w:val="24"/>
          <w:szCs w:val="24"/>
          <w:lang w:eastAsia="ru-RU"/>
        </w:rPr>
        <w:t>Полнота таксономии</w:t>
      </w:r>
      <w:r w:rsidRPr="00C933C2">
        <w:rPr>
          <w:rFonts w:ascii="Times New Roman" w:eastAsia="Times New Roman" w:hAnsi="Times New Roman" w:cs="Times New Roman"/>
          <w:color w:val="111111"/>
          <w:sz w:val="24"/>
          <w:szCs w:val="24"/>
          <w:lang w:eastAsia="ru-RU"/>
        </w:rPr>
        <w:t xml:space="preserve">, определяет, насколько методология пригодна для классификации различных архитектурных артефактов. Полностью сосредоточена на фреймворке </w:t>
      </w:r>
      <w:proofErr w:type="spellStart"/>
      <w:r w:rsidRPr="00C933C2">
        <w:rPr>
          <w:rFonts w:ascii="Times New Roman" w:eastAsia="Times New Roman" w:hAnsi="Times New Roman" w:cs="Times New Roman"/>
          <w:color w:val="111111"/>
          <w:sz w:val="24"/>
          <w:szCs w:val="24"/>
          <w:lang w:eastAsia="ru-RU"/>
        </w:rPr>
        <w:t>Захмана</w:t>
      </w:r>
      <w:proofErr w:type="spellEnd"/>
      <w:r w:rsidRPr="00C933C2">
        <w:rPr>
          <w:rFonts w:ascii="Times New Roman" w:eastAsia="Times New Roman" w:hAnsi="Times New Roman" w:cs="Times New Roman"/>
          <w:color w:val="111111"/>
          <w:sz w:val="24"/>
          <w:szCs w:val="24"/>
          <w:lang w:eastAsia="ru-RU"/>
        </w:rPr>
        <w:t>.</w:t>
      </w:r>
    </w:p>
    <w:p w14:paraId="76CE062E" w14:textId="77777777" w:rsidR="00C933C2" w:rsidRPr="00C933C2" w:rsidRDefault="00C933C2" w:rsidP="00C933C2">
      <w:pPr>
        <w:numPr>
          <w:ilvl w:val="0"/>
          <w:numId w:val="16"/>
        </w:numPr>
        <w:shd w:val="clear" w:color="auto" w:fill="FFFFFF"/>
        <w:spacing w:after="0" w:line="360" w:lineRule="auto"/>
        <w:ind w:left="0" w:firstLine="284"/>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b/>
          <w:bCs/>
          <w:color w:val="111111"/>
          <w:sz w:val="24"/>
          <w:szCs w:val="24"/>
          <w:lang w:eastAsia="ru-RU"/>
        </w:rPr>
        <w:t>Полнота процесса</w:t>
      </w:r>
      <w:r w:rsidRPr="00C933C2">
        <w:rPr>
          <w:rFonts w:ascii="Times New Roman" w:eastAsia="Times New Roman" w:hAnsi="Times New Roman" w:cs="Times New Roman"/>
          <w:color w:val="111111"/>
          <w:sz w:val="24"/>
          <w:szCs w:val="24"/>
          <w:lang w:eastAsia="ru-RU"/>
        </w:rPr>
        <w:t>, определяет, насколько детально представлен процесс создания архитектуры предприятия.</w:t>
      </w:r>
    </w:p>
    <w:p w14:paraId="58D00E56" w14:textId="77777777" w:rsidR="00C933C2" w:rsidRPr="00C933C2" w:rsidRDefault="00C933C2" w:rsidP="00C933C2">
      <w:pPr>
        <w:numPr>
          <w:ilvl w:val="0"/>
          <w:numId w:val="16"/>
        </w:numPr>
        <w:shd w:val="clear" w:color="auto" w:fill="FFFFFF"/>
        <w:spacing w:after="0" w:line="360" w:lineRule="auto"/>
        <w:ind w:left="0" w:firstLine="284"/>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b/>
          <w:bCs/>
          <w:color w:val="111111"/>
          <w:sz w:val="24"/>
          <w:szCs w:val="24"/>
          <w:lang w:eastAsia="ru-RU"/>
        </w:rPr>
        <w:t>Руководство по эталонным моделям</w:t>
      </w:r>
      <w:r w:rsidRPr="00C933C2">
        <w:rPr>
          <w:rFonts w:ascii="Times New Roman" w:eastAsia="Times New Roman" w:hAnsi="Times New Roman" w:cs="Times New Roman"/>
          <w:color w:val="111111"/>
          <w:sz w:val="24"/>
          <w:szCs w:val="24"/>
          <w:lang w:eastAsia="ru-RU"/>
        </w:rPr>
        <w:t>, определяет полезность методологии в создании адекватного набора эталонных моделей. На этом практически полностью сосредоточена методология FEA.</w:t>
      </w:r>
    </w:p>
    <w:p w14:paraId="40C2DB2C" w14:textId="77777777" w:rsidR="00C933C2" w:rsidRPr="00C933C2" w:rsidRDefault="00C933C2" w:rsidP="00C933C2">
      <w:pPr>
        <w:numPr>
          <w:ilvl w:val="0"/>
          <w:numId w:val="16"/>
        </w:numPr>
        <w:shd w:val="clear" w:color="auto" w:fill="FFFFFF"/>
        <w:spacing w:after="0" w:line="360" w:lineRule="auto"/>
        <w:ind w:left="0" w:firstLine="284"/>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b/>
          <w:bCs/>
          <w:color w:val="111111"/>
          <w:sz w:val="24"/>
          <w:szCs w:val="24"/>
          <w:lang w:eastAsia="ru-RU"/>
        </w:rPr>
        <w:lastRenderedPageBreak/>
        <w:t>Практическое руководство</w:t>
      </w:r>
      <w:r w:rsidRPr="00C933C2">
        <w:rPr>
          <w:rFonts w:ascii="Times New Roman" w:eastAsia="Times New Roman" w:hAnsi="Times New Roman" w:cs="Times New Roman"/>
          <w:color w:val="111111"/>
          <w:sz w:val="24"/>
          <w:szCs w:val="24"/>
          <w:lang w:eastAsia="ru-RU"/>
        </w:rPr>
        <w:t xml:space="preserve"> определяет, насколько методология позволяет воплотить в жизнь умозрительное представление об архитектуре предприятия и сформировать культуру, в которой эта архитектура будет использоваться. На этом практически полностью сосредоточена методология </w:t>
      </w:r>
      <w:proofErr w:type="spellStart"/>
      <w:r w:rsidRPr="00C933C2">
        <w:rPr>
          <w:rFonts w:ascii="Times New Roman" w:eastAsia="Times New Roman" w:hAnsi="Times New Roman" w:cs="Times New Roman"/>
          <w:color w:val="111111"/>
          <w:sz w:val="24"/>
          <w:szCs w:val="24"/>
          <w:lang w:eastAsia="ru-RU"/>
        </w:rPr>
        <w:t>Gartner</w:t>
      </w:r>
      <w:proofErr w:type="spellEnd"/>
      <w:r w:rsidRPr="00C933C2">
        <w:rPr>
          <w:rFonts w:ascii="Times New Roman" w:eastAsia="Times New Roman" w:hAnsi="Times New Roman" w:cs="Times New Roman"/>
          <w:color w:val="111111"/>
          <w:sz w:val="24"/>
          <w:szCs w:val="24"/>
          <w:lang w:eastAsia="ru-RU"/>
        </w:rPr>
        <w:t>.</w:t>
      </w:r>
    </w:p>
    <w:p w14:paraId="0E5F1056" w14:textId="77777777" w:rsidR="00C933C2" w:rsidRPr="00C933C2" w:rsidRDefault="00C933C2" w:rsidP="00C933C2">
      <w:pPr>
        <w:numPr>
          <w:ilvl w:val="0"/>
          <w:numId w:val="16"/>
        </w:numPr>
        <w:shd w:val="clear" w:color="auto" w:fill="FFFFFF"/>
        <w:spacing w:after="0" w:line="360" w:lineRule="auto"/>
        <w:ind w:left="0" w:firstLine="284"/>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b/>
          <w:bCs/>
          <w:color w:val="111111"/>
          <w:sz w:val="24"/>
          <w:szCs w:val="24"/>
          <w:lang w:eastAsia="ru-RU"/>
        </w:rPr>
        <w:t>Модель готовности</w:t>
      </w:r>
      <w:r w:rsidRPr="00C933C2">
        <w:rPr>
          <w:rFonts w:ascii="Times New Roman" w:eastAsia="Times New Roman" w:hAnsi="Times New Roman" w:cs="Times New Roman"/>
          <w:color w:val="111111"/>
          <w:sz w:val="24"/>
          <w:szCs w:val="24"/>
          <w:lang w:eastAsia="ru-RU"/>
        </w:rPr>
        <w:t> определяет, насколько методология позволяет оценить эффективность использования архитектуры предприятия в различных подразделениях.</w:t>
      </w:r>
    </w:p>
    <w:p w14:paraId="7002758D" w14:textId="77777777" w:rsidR="00C933C2" w:rsidRPr="00C933C2" w:rsidRDefault="00C933C2" w:rsidP="00C933C2">
      <w:pPr>
        <w:numPr>
          <w:ilvl w:val="0"/>
          <w:numId w:val="16"/>
        </w:numPr>
        <w:shd w:val="clear" w:color="auto" w:fill="FFFFFF"/>
        <w:spacing w:after="0" w:line="360" w:lineRule="auto"/>
        <w:ind w:left="0" w:firstLine="284"/>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b/>
          <w:bCs/>
          <w:color w:val="111111"/>
          <w:sz w:val="24"/>
          <w:szCs w:val="24"/>
          <w:lang w:eastAsia="ru-RU"/>
        </w:rPr>
        <w:t>Ориентированность на бизнес</w:t>
      </w:r>
      <w:r w:rsidRPr="00C933C2">
        <w:rPr>
          <w:rFonts w:ascii="Times New Roman" w:eastAsia="Times New Roman" w:hAnsi="Times New Roman" w:cs="Times New Roman"/>
          <w:color w:val="111111"/>
          <w:sz w:val="24"/>
          <w:szCs w:val="24"/>
          <w:lang w:eastAsia="ru-RU"/>
        </w:rPr>
        <w:t> определяет, ориентирована ли методология на использование технологии для повышения ценности бизнеса, где ценность бизнеса определяется как снижение затрат или увеличение доходов.</w:t>
      </w:r>
    </w:p>
    <w:p w14:paraId="296498E9" w14:textId="77777777" w:rsidR="00C933C2" w:rsidRPr="00C933C2" w:rsidRDefault="00C933C2" w:rsidP="00C933C2">
      <w:pPr>
        <w:numPr>
          <w:ilvl w:val="0"/>
          <w:numId w:val="16"/>
        </w:numPr>
        <w:shd w:val="clear" w:color="auto" w:fill="FFFFFF"/>
        <w:spacing w:after="0" w:line="360" w:lineRule="auto"/>
        <w:ind w:left="0" w:firstLine="284"/>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b/>
          <w:bCs/>
          <w:color w:val="111111"/>
          <w:sz w:val="24"/>
          <w:szCs w:val="24"/>
          <w:lang w:eastAsia="ru-RU"/>
        </w:rPr>
        <w:t>Руководство по управлению</w:t>
      </w:r>
      <w:r w:rsidRPr="00C933C2">
        <w:rPr>
          <w:rFonts w:ascii="Times New Roman" w:eastAsia="Times New Roman" w:hAnsi="Times New Roman" w:cs="Times New Roman"/>
          <w:color w:val="111111"/>
          <w:sz w:val="24"/>
          <w:szCs w:val="24"/>
          <w:lang w:eastAsia="ru-RU"/>
        </w:rPr>
        <w:t> определяет, насколько методология полезна в понимании и создании эффективной модели управления для архитектуры предприятия.</w:t>
      </w:r>
    </w:p>
    <w:p w14:paraId="134AF1B2" w14:textId="77777777" w:rsidR="00C933C2" w:rsidRPr="00C933C2" w:rsidRDefault="00C933C2" w:rsidP="00C933C2">
      <w:pPr>
        <w:numPr>
          <w:ilvl w:val="0"/>
          <w:numId w:val="16"/>
        </w:numPr>
        <w:shd w:val="clear" w:color="auto" w:fill="FFFFFF"/>
        <w:spacing w:after="0" w:line="360" w:lineRule="auto"/>
        <w:ind w:left="0" w:firstLine="284"/>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b/>
          <w:bCs/>
          <w:color w:val="111111"/>
          <w:sz w:val="24"/>
          <w:szCs w:val="24"/>
          <w:lang w:eastAsia="ru-RU"/>
        </w:rPr>
        <w:t>Руководство по разбиению</w:t>
      </w:r>
      <w:r w:rsidRPr="00C933C2">
        <w:rPr>
          <w:rFonts w:ascii="Times New Roman" w:eastAsia="Times New Roman" w:hAnsi="Times New Roman" w:cs="Times New Roman"/>
          <w:color w:val="111111"/>
          <w:sz w:val="24"/>
          <w:szCs w:val="24"/>
          <w:lang w:eastAsia="ru-RU"/>
        </w:rPr>
        <w:t> определяет полезность методологии в эффективном разбиении предприятия на отделы, что весьма важно при управлении сложностью.</w:t>
      </w:r>
    </w:p>
    <w:p w14:paraId="3D270558" w14:textId="77777777" w:rsidR="00C933C2" w:rsidRPr="00C933C2" w:rsidRDefault="00C933C2" w:rsidP="00C933C2">
      <w:pPr>
        <w:numPr>
          <w:ilvl w:val="0"/>
          <w:numId w:val="16"/>
        </w:numPr>
        <w:shd w:val="clear" w:color="auto" w:fill="FFFFFF"/>
        <w:spacing w:after="0" w:line="360" w:lineRule="auto"/>
        <w:ind w:left="0" w:firstLine="284"/>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b/>
          <w:bCs/>
          <w:i/>
          <w:iCs/>
          <w:color w:val="111111"/>
          <w:sz w:val="24"/>
          <w:szCs w:val="24"/>
          <w:lang w:eastAsia="ru-RU"/>
        </w:rPr>
        <w:t>Наличие каталога</w:t>
      </w:r>
      <w:r w:rsidRPr="00C933C2">
        <w:rPr>
          <w:rFonts w:ascii="Times New Roman" w:eastAsia="Times New Roman" w:hAnsi="Times New Roman" w:cs="Times New Roman"/>
          <w:color w:val="111111"/>
          <w:sz w:val="24"/>
          <w:szCs w:val="24"/>
          <w:lang w:eastAsia="ru-RU"/>
        </w:rPr>
        <w:t> определяет, насколько эффективно методология позволяет создать каталог архитектурных активов, которые можно будет использовать в дальнейшем.</w:t>
      </w:r>
    </w:p>
    <w:p w14:paraId="1D04C5FB" w14:textId="77777777" w:rsidR="00C933C2" w:rsidRPr="00C933C2" w:rsidRDefault="00C933C2" w:rsidP="00C933C2">
      <w:pPr>
        <w:numPr>
          <w:ilvl w:val="0"/>
          <w:numId w:val="16"/>
        </w:numPr>
        <w:shd w:val="clear" w:color="auto" w:fill="FFFFFF"/>
        <w:spacing w:after="0" w:line="360" w:lineRule="auto"/>
        <w:ind w:left="0" w:firstLine="284"/>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i/>
          <w:iCs/>
          <w:color w:val="111111"/>
          <w:sz w:val="24"/>
          <w:szCs w:val="24"/>
          <w:lang w:eastAsia="ru-RU"/>
        </w:rPr>
        <w:t> </w:t>
      </w:r>
      <w:r w:rsidRPr="00C933C2">
        <w:rPr>
          <w:rFonts w:ascii="Times New Roman" w:eastAsia="Times New Roman" w:hAnsi="Times New Roman" w:cs="Times New Roman"/>
          <w:b/>
          <w:bCs/>
          <w:color w:val="111111"/>
          <w:sz w:val="24"/>
          <w:szCs w:val="24"/>
          <w:lang w:eastAsia="ru-RU"/>
        </w:rPr>
        <w:t>Нейтральность по отношению к поставщикам услуг</w:t>
      </w:r>
      <w:r w:rsidRPr="00C933C2">
        <w:rPr>
          <w:rFonts w:ascii="Times New Roman" w:eastAsia="Times New Roman" w:hAnsi="Times New Roman" w:cs="Times New Roman"/>
          <w:color w:val="111111"/>
          <w:sz w:val="24"/>
          <w:szCs w:val="24"/>
          <w:lang w:eastAsia="ru-RU"/>
        </w:rPr>
        <w:t> определяет вероятность того, что при внедрении методологии вы окажетесь привязанными к конкретной консалтинговой организации. Высокая оценка означает низкую степень привязки к конкретной организации.</w:t>
      </w:r>
    </w:p>
    <w:p w14:paraId="5B2BECD3" w14:textId="77777777" w:rsidR="00C933C2" w:rsidRPr="00C933C2" w:rsidRDefault="00C933C2" w:rsidP="00C933C2">
      <w:pPr>
        <w:numPr>
          <w:ilvl w:val="0"/>
          <w:numId w:val="16"/>
        </w:numPr>
        <w:shd w:val="clear" w:color="auto" w:fill="FFFFFF"/>
        <w:spacing w:after="0" w:line="360" w:lineRule="auto"/>
        <w:ind w:left="0" w:firstLine="284"/>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i/>
          <w:iCs/>
          <w:color w:val="111111"/>
          <w:sz w:val="24"/>
          <w:szCs w:val="24"/>
          <w:lang w:eastAsia="ru-RU"/>
        </w:rPr>
        <w:t> </w:t>
      </w:r>
      <w:r w:rsidRPr="00C933C2">
        <w:rPr>
          <w:rFonts w:ascii="Times New Roman" w:eastAsia="Times New Roman" w:hAnsi="Times New Roman" w:cs="Times New Roman"/>
          <w:b/>
          <w:bCs/>
          <w:color w:val="111111"/>
          <w:sz w:val="24"/>
          <w:szCs w:val="24"/>
          <w:lang w:eastAsia="ru-RU"/>
        </w:rPr>
        <w:t>Доступность информации</w:t>
      </w:r>
      <w:r w:rsidRPr="00C933C2">
        <w:rPr>
          <w:rFonts w:ascii="Times New Roman" w:eastAsia="Times New Roman" w:hAnsi="Times New Roman" w:cs="Times New Roman"/>
          <w:color w:val="111111"/>
          <w:sz w:val="24"/>
          <w:szCs w:val="24"/>
          <w:lang w:eastAsia="ru-RU"/>
        </w:rPr>
        <w:t> определяет количество и качество бесплатных или относительно недорогих материалов по данной методологии.</w:t>
      </w:r>
    </w:p>
    <w:p w14:paraId="3F292ECC" w14:textId="77777777" w:rsidR="00C933C2" w:rsidRPr="00C933C2" w:rsidRDefault="00C933C2" w:rsidP="00C933C2">
      <w:pPr>
        <w:numPr>
          <w:ilvl w:val="0"/>
          <w:numId w:val="16"/>
        </w:numPr>
        <w:shd w:val="clear" w:color="auto" w:fill="FFFFFF"/>
        <w:spacing w:after="0" w:line="360" w:lineRule="auto"/>
        <w:ind w:left="0" w:firstLine="284"/>
        <w:jc w:val="both"/>
        <w:textAlignment w:val="baseline"/>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i/>
          <w:iCs/>
          <w:color w:val="111111"/>
          <w:sz w:val="24"/>
          <w:szCs w:val="24"/>
          <w:lang w:eastAsia="ru-RU"/>
        </w:rPr>
        <w:t> </w:t>
      </w:r>
      <w:r w:rsidRPr="00C933C2">
        <w:rPr>
          <w:rFonts w:ascii="Times New Roman" w:eastAsia="Times New Roman" w:hAnsi="Times New Roman" w:cs="Times New Roman"/>
          <w:b/>
          <w:bCs/>
          <w:color w:val="111111"/>
          <w:sz w:val="24"/>
          <w:szCs w:val="24"/>
          <w:lang w:eastAsia="ru-RU"/>
        </w:rPr>
        <w:t>Время окупаемости инвестиций</w:t>
      </w:r>
      <w:r w:rsidRPr="00C933C2">
        <w:rPr>
          <w:rFonts w:ascii="Times New Roman" w:eastAsia="Times New Roman" w:hAnsi="Times New Roman" w:cs="Times New Roman"/>
          <w:color w:val="111111"/>
          <w:sz w:val="24"/>
          <w:szCs w:val="24"/>
          <w:lang w:eastAsia="ru-RU"/>
        </w:rPr>
        <w:t> определяет продолжительность периода, в течение которого вы будете использовать данную методологию, прежде чем сможете построить на ее основе решения, обеспечивающие высокую ценность бизнеса.</w:t>
      </w:r>
    </w:p>
    <w:p w14:paraId="512B15F4" w14:textId="075A80E1" w:rsidR="00C933C2" w:rsidRDefault="00C933C2" w:rsidP="00C933C2">
      <w:pPr>
        <w:shd w:val="clear" w:color="auto" w:fill="FFFFFF"/>
        <w:spacing w:after="0" w:line="360" w:lineRule="auto"/>
        <w:ind w:firstLine="284"/>
        <w:jc w:val="both"/>
        <w:rPr>
          <w:rFonts w:ascii="Times New Roman" w:eastAsia="Times New Roman" w:hAnsi="Times New Roman" w:cs="Times New Roman"/>
          <w:color w:val="111111"/>
          <w:sz w:val="24"/>
          <w:szCs w:val="24"/>
          <w:lang w:eastAsia="ru-RU"/>
        </w:rPr>
      </w:pPr>
      <w:r w:rsidRPr="00C933C2">
        <w:rPr>
          <w:rFonts w:ascii="Times New Roman" w:eastAsia="Times New Roman" w:hAnsi="Times New Roman" w:cs="Times New Roman"/>
          <w:color w:val="111111"/>
          <w:sz w:val="24"/>
          <w:szCs w:val="24"/>
          <w:lang w:eastAsia="ru-RU"/>
        </w:rPr>
        <w:t>Каждой из методологий будет присвоена оценка по каждому из критериев от 0 до 5 (0 – непригодная для данной области, 5 –отлично работает в данной области)</w:t>
      </w:r>
    </w:p>
    <w:p w14:paraId="360EDD34" w14:textId="77777777" w:rsidR="00C933C2" w:rsidRPr="00C933C2" w:rsidRDefault="00C933C2" w:rsidP="00C933C2">
      <w:pPr>
        <w:shd w:val="clear" w:color="auto" w:fill="FFFFFF"/>
        <w:spacing w:after="0" w:line="360" w:lineRule="auto"/>
        <w:jc w:val="both"/>
        <w:rPr>
          <w:rFonts w:ascii="Times New Roman" w:eastAsia="Times New Roman" w:hAnsi="Times New Roman" w:cs="Times New Roman"/>
          <w:color w:val="111111"/>
          <w:sz w:val="24"/>
          <w:szCs w:val="24"/>
          <w:lang w:eastAsia="ru-RU"/>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040"/>
        <w:gridCol w:w="1047"/>
        <w:gridCol w:w="1168"/>
        <w:gridCol w:w="794"/>
        <w:gridCol w:w="1154"/>
      </w:tblGrid>
      <w:tr w:rsidR="00986F7F" w:rsidRPr="00C933C2" w14:paraId="52265159" w14:textId="77777777" w:rsidTr="00986F7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0A5A1D"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b/>
                <w:bCs/>
                <w:color w:val="111111"/>
                <w:sz w:val="24"/>
                <w:szCs w:val="24"/>
                <w:lang w:eastAsia="ru-RU"/>
              </w:rPr>
              <w:t>Критерии</w:t>
            </w:r>
          </w:p>
        </w:tc>
        <w:tc>
          <w:tcPr>
            <w:tcW w:w="7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2FE2A6" w14:textId="77777777" w:rsidR="00C933C2" w:rsidRPr="00C933C2" w:rsidRDefault="00C933C2" w:rsidP="00986F7F">
            <w:pPr>
              <w:spacing w:after="0" w:line="360" w:lineRule="auto"/>
              <w:ind w:right="44" w:firstLine="184"/>
              <w:rPr>
                <w:rFonts w:ascii="Times New Roman" w:eastAsia="Times New Roman" w:hAnsi="Times New Roman" w:cs="Times New Roman"/>
                <w:sz w:val="24"/>
                <w:szCs w:val="24"/>
                <w:lang w:eastAsia="ru-RU"/>
              </w:rPr>
            </w:pPr>
            <w:proofErr w:type="spellStart"/>
            <w:r w:rsidRPr="00C933C2">
              <w:rPr>
                <w:rFonts w:ascii="Times New Roman" w:eastAsia="Times New Roman" w:hAnsi="Times New Roman" w:cs="Times New Roman"/>
                <w:b/>
                <w:bCs/>
                <w:color w:val="111111"/>
                <w:sz w:val="24"/>
                <w:szCs w:val="24"/>
                <w:lang w:eastAsia="ru-RU"/>
              </w:rPr>
              <w:t>Захман</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16EB85" w14:textId="77777777" w:rsidR="00C933C2" w:rsidRPr="00C933C2" w:rsidRDefault="00C933C2" w:rsidP="00986F7F">
            <w:pPr>
              <w:spacing w:after="0" w:line="360" w:lineRule="auto"/>
              <w:ind w:firstLine="284"/>
              <w:rPr>
                <w:rFonts w:ascii="Times New Roman" w:eastAsia="Times New Roman" w:hAnsi="Times New Roman" w:cs="Times New Roman"/>
                <w:sz w:val="24"/>
                <w:szCs w:val="24"/>
                <w:lang w:eastAsia="ru-RU"/>
              </w:rPr>
            </w:pPr>
            <w:r w:rsidRPr="00C933C2">
              <w:rPr>
                <w:rFonts w:ascii="Times New Roman" w:eastAsia="Times New Roman" w:hAnsi="Times New Roman" w:cs="Times New Roman"/>
                <w:b/>
                <w:bCs/>
                <w:color w:val="111111"/>
                <w:sz w:val="24"/>
                <w:szCs w:val="24"/>
                <w:lang w:eastAsia="ru-RU"/>
              </w:rPr>
              <w:t>TOGAF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5638D7" w14:textId="77777777" w:rsidR="00C933C2" w:rsidRPr="00C933C2" w:rsidRDefault="00C933C2" w:rsidP="00986F7F">
            <w:pPr>
              <w:spacing w:after="0" w:line="360" w:lineRule="auto"/>
              <w:ind w:firstLine="284"/>
              <w:rPr>
                <w:rFonts w:ascii="Times New Roman" w:eastAsia="Times New Roman" w:hAnsi="Times New Roman" w:cs="Times New Roman"/>
                <w:sz w:val="24"/>
                <w:szCs w:val="24"/>
                <w:lang w:eastAsia="ru-RU"/>
              </w:rPr>
            </w:pPr>
            <w:r w:rsidRPr="00C933C2">
              <w:rPr>
                <w:rFonts w:ascii="Times New Roman" w:eastAsia="Times New Roman" w:hAnsi="Times New Roman" w:cs="Times New Roman"/>
                <w:b/>
                <w:bCs/>
                <w:color w:val="111111"/>
                <w:sz w:val="24"/>
                <w:szCs w:val="24"/>
                <w:lang w:eastAsia="ru-RU"/>
              </w:rPr>
              <w:t>FEA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CF5CC1" w14:textId="77777777" w:rsidR="00C933C2" w:rsidRPr="00C933C2" w:rsidRDefault="00C933C2" w:rsidP="00986F7F">
            <w:pPr>
              <w:spacing w:after="0" w:line="360" w:lineRule="auto"/>
              <w:ind w:firstLine="284"/>
              <w:rPr>
                <w:rFonts w:ascii="Times New Roman" w:eastAsia="Times New Roman" w:hAnsi="Times New Roman" w:cs="Times New Roman"/>
                <w:sz w:val="24"/>
                <w:szCs w:val="24"/>
                <w:lang w:eastAsia="ru-RU"/>
              </w:rPr>
            </w:pPr>
            <w:proofErr w:type="spellStart"/>
            <w:r w:rsidRPr="00C933C2">
              <w:rPr>
                <w:rFonts w:ascii="Times New Roman" w:eastAsia="Times New Roman" w:hAnsi="Times New Roman" w:cs="Times New Roman"/>
                <w:b/>
                <w:bCs/>
                <w:color w:val="111111"/>
                <w:sz w:val="24"/>
                <w:szCs w:val="24"/>
                <w:lang w:eastAsia="ru-RU"/>
              </w:rPr>
              <w:t>Garther</w:t>
            </w:r>
            <w:proofErr w:type="spellEnd"/>
          </w:p>
        </w:tc>
      </w:tr>
      <w:tr w:rsidR="00986F7F" w:rsidRPr="00C933C2" w14:paraId="21AB2F9B" w14:textId="77777777" w:rsidTr="00986F7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0B9947"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 xml:space="preserve">Полнота </w:t>
            </w:r>
            <w:proofErr w:type="spellStart"/>
            <w:r w:rsidRPr="00C933C2">
              <w:rPr>
                <w:rFonts w:ascii="Times New Roman" w:eastAsia="Times New Roman" w:hAnsi="Times New Roman" w:cs="Times New Roman"/>
                <w:color w:val="111111"/>
                <w:sz w:val="24"/>
                <w:szCs w:val="24"/>
                <w:lang w:eastAsia="ru-RU"/>
              </w:rPr>
              <w:t>таксоноии</w:t>
            </w:r>
            <w:proofErr w:type="spellEnd"/>
          </w:p>
        </w:tc>
        <w:tc>
          <w:tcPr>
            <w:tcW w:w="7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03F962"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82EE1C"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F562EB"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E0946E"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r>
      <w:tr w:rsidR="00986F7F" w:rsidRPr="00C933C2" w14:paraId="37631007" w14:textId="77777777" w:rsidTr="00986F7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4E19A9"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Полнота процесса</w:t>
            </w:r>
          </w:p>
        </w:tc>
        <w:tc>
          <w:tcPr>
            <w:tcW w:w="7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3B45C2"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EFE364"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F34AD8"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8B204E"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3</w:t>
            </w:r>
          </w:p>
        </w:tc>
      </w:tr>
      <w:tr w:rsidR="00986F7F" w:rsidRPr="00C933C2" w14:paraId="20DDC0BD" w14:textId="77777777" w:rsidTr="00986F7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6A9F27"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Руководство по эталонным моделям</w:t>
            </w:r>
          </w:p>
        </w:tc>
        <w:tc>
          <w:tcPr>
            <w:tcW w:w="7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68875E"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1DDFB7"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C3CA8"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4FD651"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r>
      <w:tr w:rsidR="00986F7F" w:rsidRPr="00C933C2" w14:paraId="2378FDA5" w14:textId="77777777" w:rsidTr="00986F7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37C7EE"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Практическое руководство</w:t>
            </w:r>
          </w:p>
        </w:tc>
        <w:tc>
          <w:tcPr>
            <w:tcW w:w="7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FDFB48"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9DE2E2"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15B6E3"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162AE9"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4</w:t>
            </w:r>
          </w:p>
        </w:tc>
      </w:tr>
      <w:tr w:rsidR="00986F7F" w:rsidRPr="00C933C2" w14:paraId="5C579239" w14:textId="77777777" w:rsidTr="00986F7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A763FA"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Модель готовности</w:t>
            </w:r>
          </w:p>
        </w:tc>
        <w:tc>
          <w:tcPr>
            <w:tcW w:w="7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B36122"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A2442C"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1E1856"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98789B"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2</w:t>
            </w:r>
          </w:p>
        </w:tc>
      </w:tr>
      <w:tr w:rsidR="00986F7F" w:rsidRPr="00C933C2" w14:paraId="49F40284" w14:textId="77777777" w:rsidTr="00986F7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916C3A"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Ориентированность на бизнес</w:t>
            </w:r>
          </w:p>
        </w:tc>
        <w:tc>
          <w:tcPr>
            <w:tcW w:w="7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F1A68B"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8EE22F"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880E0C"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8FCE8F"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4</w:t>
            </w:r>
          </w:p>
        </w:tc>
      </w:tr>
      <w:tr w:rsidR="00986F7F" w:rsidRPr="00C933C2" w14:paraId="2F5A0137" w14:textId="77777777" w:rsidTr="00986F7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114F21"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lastRenderedPageBreak/>
              <w:t>Руководство по управлению</w:t>
            </w:r>
          </w:p>
        </w:tc>
        <w:tc>
          <w:tcPr>
            <w:tcW w:w="7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158247"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396BD"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2AAC4C"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20CCB5"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3</w:t>
            </w:r>
          </w:p>
        </w:tc>
      </w:tr>
      <w:tr w:rsidR="00986F7F" w:rsidRPr="00C933C2" w14:paraId="0F167A15" w14:textId="77777777" w:rsidTr="00986F7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ED5D12"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Руководство по разбиению</w:t>
            </w:r>
          </w:p>
        </w:tc>
        <w:tc>
          <w:tcPr>
            <w:tcW w:w="7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836F4"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01306B"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AB436D"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467C2C"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3</w:t>
            </w:r>
          </w:p>
        </w:tc>
      </w:tr>
      <w:tr w:rsidR="00986F7F" w:rsidRPr="00C933C2" w14:paraId="671E8A54" w14:textId="77777777" w:rsidTr="00986F7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561FCA"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Наличие каталога</w:t>
            </w:r>
          </w:p>
        </w:tc>
        <w:tc>
          <w:tcPr>
            <w:tcW w:w="7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0E7002"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EBDEA9"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C9BC62"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4CBDEA"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2</w:t>
            </w:r>
          </w:p>
        </w:tc>
      </w:tr>
      <w:tr w:rsidR="00986F7F" w:rsidRPr="00C933C2" w14:paraId="426174D2" w14:textId="77777777" w:rsidTr="00986F7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ADADEE"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Нейтрально к поставщикам</w:t>
            </w:r>
          </w:p>
        </w:tc>
        <w:tc>
          <w:tcPr>
            <w:tcW w:w="7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F64F24"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46DD17"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9C7A00"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00FFC7"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r>
      <w:tr w:rsidR="00986F7F" w:rsidRPr="00C933C2" w14:paraId="52DB7612" w14:textId="77777777" w:rsidTr="00986F7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CB7C20"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Доступность информации</w:t>
            </w:r>
          </w:p>
        </w:tc>
        <w:tc>
          <w:tcPr>
            <w:tcW w:w="7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659751"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6AC109"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7C6278"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DA542A"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r>
      <w:tr w:rsidR="00986F7F" w:rsidRPr="00C933C2" w14:paraId="0E956A1C" w14:textId="77777777" w:rsidTr="00986F7F">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4D6DD3"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Время окупаемости инвестиций</w:t>
            </w:r>
          </w:p>
        </w:tc>
        <w:tc>
          <w:tcPr>
            <w:tcW w:w="77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7B226C"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E48337"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8ACA17"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77D0E4" w14:textId="77777777" w:rsidR="00C933C2" w:rsidRPr="00C933C2" w:rsidRDefault="00C933C2" w:rsidP="00C933C2">
            <w:pPr>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4</w:t>
            </w:r>
          </w:p>
        </w:tc>
      </w:tr>
    </w:tbl>
    <w:p w14:paraId="15147F41" w14:textId="7DA4B448"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 xml:space="preserve">Проведя анализ </w:t>
      </w:r>
      <w:r w:rsidRPr="00C933C2">
        <w:rPr>
          <w:rFonts w:ascii="Times New Roman" w:eastAsia="Times New Roman" w:hAnsi="Times New Roman" w:cs="Times New Roman"/>
          <w:color w:val="111111"/>
          <w:sz w:val="24"/>
          <w:szCs w:val="24"/>
          <w:lang w:eastAsia="ru-RU"/>
        </w:rPr>
        <w:t>по критериям,</w:t>
      </w:r>
      <w:r w:rsidRPr="00C933C2">
        <w:rPr>
          <w:rFonts w:ascii="Times New Roman" w:eastAsia="Times New Roman" w:hAnsi="Times New Roman" w:cs="Times New Roman"/>
          <w:color w:val="111111"/>
          <w:sz w:val="24"/>
          <w:szCs w:val="24"/>
          <w:lang w:eastAsia="ru-RU"/>
        </w:rPr>
        <w:t xml:space="preserve"> можно сделать вывод, что ни одна из рассматриваемых методологией не является полной. У каждой из них есть свои плюсы и минусы. Так как же выбрать наиболее подходящую методологию? Стоит задавать те критерии, которые наиболее важны для вашей организации.  После этого вы сможете получить хорошее представление по каждой из рассмотренных методологий с точки зрения ваших потребностей. В большинстве случае не удается выбрать одну методологию и приходиться прибегать к их смешиванию из наиболее подходящих для вашей компании компонентов из каждой отдельной методологии.</w:t>
      </w:r>
    </w:p>
    <w:p w14:paraId="4E62943D" w14:textId="77777777" w:rsidR="00C933C2" w:rsidRPr="00C933C2" w:rsidRDefault="00C933C2" w:rsidP="00C933C2">
      <w:pPr>
        <w:shd w:val="clear" w:color="auto" w:fill="FFFFFF"/>
        <w:spacing w:after="0" w:line="360" w:lineRule="auto"/>
        <w:ind w:firstLine="284"/>
        <w:jc w:val="both"/>
        <w:rPr>
          <w:rFonts w:ascii="Times New Roman" w:eastAsia="Times New Roman" w:hAnsi="Times New Roman" w:cs="Times New Roman"/>
          <w:sz w:val="24"/>
          <w:szCs w:val="24"/>
          <w:lang w:eastAsia="ru-RU"/>
        </w:rPr>
      </w:pPr>
      <w:r w:rsidRPr="00C933C2">
        <w:rPr>
          <w:rFonts w:ascii="Times New Roman" w:eastAsia="Times New Roman" w:hAnsi="Times New Roman" w:cs="Times New Roman"/>
          <w:color w:val="111111"/>
          <w:sz w:val="24"/>
          <w:szCs w:val="24"/>
          <w:lang w:eastAsia="ru-RU"/>
        </w:rPr>
        <w:t>Значение «архитектуры предприятия» с каждым годом постоянно увеличивается. Фактически, создание «архитектуры предприятия» является первым на пути к предприятию, которые сможет реагировать на различные изменения в условиях реального времени.</w:t>
      </w:r>
    </w:p>
    <w:p w14:paraId="4F15BBC2" w14:textId="7A3F8695" w:rsidR="00C933C2" w:rsidRPr="00C933C2" w:rsidRDefault="00C933C2" w:rsidP="00C933C2">
      <w:pPr>
        <w:spacing w:after="0" w:line="360" w:lineRule="auto"/>
        <w:jc w:val="both"/>
        <w:rPr>
          <w:rFonts w:ascii="Times New Roman" w:hAnsi="Times New Roman" w:cs="Times New Roman"/>
          <w:sz w:val="24"/>
          <w:szCs w:val="24"/>
        </w:rPr>
      </w:pPr>
    </w:p>
    <w:sectPr w:rsidR="00C933C2" w:rsidRPr="00C933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93DA5"/>
    <w:multiLevelType w:val="multilevel"/>
    <w:tmpl w:val="3FDC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2405"/>
    <w:multiLevelType w:val="multilevel"/>
    <w:tmpl w:val="3AAA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45834"/>
    <w:multiLevelType w:val="multilevel"/>
    <w:tmpl w:val="2874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521F8"/>
    <w:multiLevelType w:val="multilevel"/>
    <w:tmpl w:val="DE145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3360C"/>
    <w:multiLevelType w:val="multilevel"/>
    <w:tmpl w:val="3118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92C68"/>
    <w:multiLevelType w:val="multilevel"/>
    <w:tmpl w:val="9586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D69BA"/>
    <w:multiLevelType w:val="multilevel"/>
    <w:tmpl w:val="993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0546A"/>
    <w:multiLevelType w:val="multilevel"/>
    <w:tmpl w:val="7F7C4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B04F88"/>
    <w:multiLevelType w:val="multilevel"/>
    <w:tmpl w:val="A95A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240A76"/>
    <w:multiLevelType w:val="multilevel"/>
    <w:tmpl w:val="20F8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BB7483"/>
    <w:multiLevelType w:val="multilevel"/>
    <w:tmpl w:val="1350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DA09D6"/>
    <w:multiLevelType w:val="multilevel"/>
    <w:tmpl w:val="13B2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953D37"/>
    <w:multiLevelType w:val="multilevel"/>
    <w:tmpl w:val="40D22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117843"/>
    <w:multiLevelType w:val="multilevel"/>
    <w:tmpl w:val="02C0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7448C1"/>
    <w:multiLevelType w:val="multilevel"/>
    <w:tmpl w:val="B16E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AD4000"/>
    <w:multiLevelType w:val="multilevel"/>
    <w:tmpl w:val="14A8E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4"/>
  </w:num>
  <w:num w:numId="4">
    <w:abstractNumId w:val="5"/>
  </w:num>
  <w:num w:numId="5">
    <w:abstractNumId w:val="8"/>
  </w:num>
  <w:num w:numId="6">
    <w:abstractNumId w:val="10"/>
  </w:num>
  <w:num w:numId="7">
    <w:abstractNumId w:val="7"/>
  </w:num>
  <w:num w:numId="8">
    <w:abstractNumId w:val="11"/>
  </w:num>
  <w:num w:numId="9">
    <w:abstractNumId w:val="15"/>
  </w:num>
  <w:num w:numId="10">
    <w:abstractNumId w:val="6"/>
  </w:num>
  <w:num w:numId="11">
    <w:abstractNumId w:val="3"/>
  </w:num>
  <w:num w:numId="12">
    <w:abstractNumId w:val="1"/>
  </w:num>
  <w:num w:numId="13">
    <w:abstractNumId w:val="12"/>
  </w:num>
  <w:num w:numId="14">
    <w:abstractNumId w:val="2"/>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62"/>
    <w:rsid w:val="00173F62"/>
    <w:rsid w:val="007A38EC"/>
    <w:rsid w:val="00986F7F"/>
    <w:rsid w:val="00BB32AC"/>
    <w:rsid w:val="00C933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729D"/>
  <w15:chartTrackingRefBased/>
  <w15:docId w15:val="{D3FC31DE-EBB3-4157-B947-AAEA7AA4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933C2"/>
    <w:pPr>
      <w:spacing w:after="0" w:line="240" w:lineRule="auto"/>
    </w:pPr>
  </w:style>
  <w:style w:type="paragraph" w:styleId="a4">
    <w:name w:val="Normal (Web)"/>
    <w:basedOn w:val="a"/>
    <w:uiPriority w:val="99"/>
    <w:semiHidden/>
    <w:unhideWhenUsed/>
    <w:rsid w:val="00C933C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286354">
      <w:bodyDiv w:val="1"/>
      <w:marLeft w:val="0"/>
      <w:marRight w:val="0"/>
      <w:marTop w:val="0"/>
      <w:marBottom w:val="0"/>
      <w:divBdr>
        <w:top w:val="none" w:sz="0" w:space="0" w:color="auto"/>
        <w:left w:val="none" w:sz="0" w:space="0" w:color="auto"/>
        <w:bottom w:val="none" w:sz="0" w:space="0" w:color="auto"/>
        <w:right w:val="none" w:sz="0" w:space="0" w:color="auto"/>
      </w:divBdr>
    </w:div>
    <w:div w:id="1300040660">
      <w:bodyDiv w:val="1"/>
      <w:marLeft w:val="0"/>
      <w:marRight w:val="0"/>
      <w:marTop w:val="0"/>
      <w:marBottom w:val="0"/>
      <w:divBdr>
        <w:top w:val="none" w:sz="0" w:space="0" w:color="auto"/>
        <w:left w:val="none" w:sz="0" w:space="0" w:color="auto"/>
        <w:bottom w:val="none" w:sz="0" w:space="0" w:color="auto"/>
        <w:right w:val="none" w:sz="0" w:space="0" w:color="auto"/>
      </w:divBdr>
    </w:div>
    <w:div w:id="182978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1412</Words>
  <Characters>8050</Characters>
  <Application>Microsoft Office Word</Application>
  <DocSecurity>0</DocSecurity>
  <Lines>67</Lines>
  <Paragraphs>18</Paragraphs>
  <ScaleCrop>false</ScaleCrop>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Кучин</dc:creator>
  <cp:keywords/>
  <dc:description/>
  <cp:lastModifiedBy>Владимир Кучин</cp:lastModifiedBy>
  <cp:revision>4</cp:revision>
  <dcterms:created xsi:type="dcterms:W3CDTF">2022-04-27T09:35:00Z</dcterms:created>
  <dcterms:modified xsi:type="dcterms:W3CDTF">2022-04-27T09:43:00Z</dcterms:modified>
</cp:coreProperties>
</file>