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</w:t>
      </w:r>
      <w:r>
        <w:t xml:space="preserve"> </w:t>
      </w:r>
      <w:r>
        <w:t xml:space="preserve">отчёта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Простейший</w:t>
      </w:r>
      <w:r>
        <w:t xml:space="preserve"> </w:t>
      </w:r>
      <w:r>
        <w:t xml:space="preserve">вариант</w:t>
      </w:r>
    </w:p>
    <w:p>
      <w:pPr>
        <w:pStyle w:val="Author"/>
      </w:pPr>
      <w:r>
        <w:t xml:space="preserve">Дмитрий</w:t>
      </w:r>
      <w:r>
        <w:t xml:space="preserve"> </w:t>
      </w:r>
      <w:r>
        <w:t xml:space="preserve">Сергеевич</w:t>
      </w:r>
      <w:r>
        <w:t xml:space="preserve"> </w:t>
      </w:r>
      <w:r>
        <w:t xml:space="preserve">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 Формулировки</w:t>
      </w:r>
      <w:r>
        <w:t xml:space="preserve"> </w:t>
      </w:r>
      <w:r>
        <w:t xml:space="preserve">цели для каждой лабораторной работы приведены в методических</w:t>
      </w:r>
      <w:r>
        <w:t xml:space="preserve"> </w:t>
      </w:r>
      <w:r>
        <w:t xml:space="preserve">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</w:t>
      </w:r>
      <w:r>
        <w:t xml:space="preserve"> </w:t>
      </w:r>
      <w:r>
        <w:t xml:space="preserve">лабораторным работам. Модифицируя данный шаблон, студенты смогут без</w:t>
      </w:r>
      <w:r>
        <w:t xml:space="preserve"> </w:t>
      </w:r>
      <w:r>
        <w:t xml:space="preserve">труда подготовить отчёт по лабораторным работам, а также познакомиться</w:t>
      </w:r>
      <w:r>
        <w:t xml:space="preserve"> </w:t>
      </w:r>
      <w:r>
        <w:t xml:space="preserve">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</w:t>
      </w:r>
      <w:r>
        <w:t xml:space="preserve"> </w:t>
      </w:r>
      <w:r>
        <w:t xml:space="preserve">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 табл. 1 приведено краткое описание стандартных каталогов Unix.</w:t>
      </w:r>
    </w:p>
    <w:bookmarkStart w:id="22" w:name="tbl:std-dir"/>
    <w:p>
      <w:pPr>
        <w:pStyle w:val="TableCaption"/>
      </w:pPr>
      <w:r>
        <w:t xml:space="preserve">Таблица 1: Описание некоторых каталогов файловой системы GNU Linux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Таблица 1: Описание некоторых каталогов файловой системы GNU Linux"/>
      </w:tblPr>
      <w:tblGrid>
        <w:gridCol w:w="803"/>
        <w:gridCol w:w="711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Имя каталога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 каталога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Корневая директория, содержащая всю файловую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Основные системные утилиты, необходимые как в однопользовательском режиме, так и при обычной работе всем пользователям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Общесистемные конфигурационные файлы и файлы конфигурации установленных программ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Точки монтирования для сменных носителей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Домашняя директория пользователя</w:t>
            </w:r>
            <w:r>
              <w:t xml:space="preserve"> </w:t>
            </w:r>
            <w:r>
              <w:rPr>
                <w:rStyle w:val="VerbatimChar"/>
              </w:rPr>
              <w:t xml:space="preserve">root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Временные файлы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Вторичная иерархия для данных пользователя</w:t>
            </w:r>
          </w:p>
        </w:tc>
      </w:tr>
    </w:tbl>
    <w:bookmarkEnd w:id="22"/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4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(рис. 1).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Название рисунка</w:t>
            </w:r>
          </w:p>
        </w:tc>
      </w:tr>
    </w:tbl>
    <w:p>
      <w:pPr>
        <w:pStyle w:val="ImageCaption"/>
      </w:pPr>
      <w:r>
        <w:t xml:space="preserve">Рис. 1: Название рисунка</w:t>
      </w:r>
    </w:p>
    <w:bookmarkEnd w:id="24"/>
    <w:bookmarkStart w:id="25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5"/>
    <w:bookmarkStart w:id="32" w:name="список-литературы"/>
    <w:p>
      <w:pPr>
        <w:pStyle w:val="Heading1"/>
      </w:pPr>
      <w:r>
        <w:t xml:space="preserve">Список литературы</w:t>
      </w:r>
    </w:p>
    <w:bookmarkStart w:id="31" w:name="refs"/>
    <w:bookmarkStart w:id="26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 Современные операционные системы. 4-е изд. СПб.: Питер, 2015. 1120 с.</w:t>
      </w:r>
    </w:p>
    <w:bookmarkEnd w:id="26"/>
    <w:bookmarkStart w:id="27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27"/>
    <w:bookmarkStart w:id="28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28"/>
    <w:bookmarkStart w:id="30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29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0"/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9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2025-03-22T19:43:48Z</dcterms:created>
  <dcterms:modified xsi:type="dcterms:W3CDTF">2025-03-22T19:43:48Z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Простейший вариант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