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</w:t>
      </w:r>
      <w:r>
        <w:t xml:space="preserve"> </w:t>
      </w:r>
      <w:r>
        <w:t xml:space="preserve">отчёта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</w:p>
    <w:p>
      <w:pPr>
        <w:pStyle w:val="Subtitle"/>
      </w:pPr>
      <w:r>
        <w:t xml:space="preserve">Простейший</w:t>
      </w:r>
      <w:r>
        <w:t xml:space="preserve"> </w:t>
      </w:r>
      <w:r>
        <w:t xml:space="preserve">вариант</w:t>
      </w:r>
    </w:p>
    <w:p>
      <w:pPr>
        <w:pStyle w:val="Author"/>
      </w:pPr>
      <w:r>
        <w:t xml:space="preserve">Дмитрий</w:t>
      </w:r>
      <w:r>
        <w:t xml:space="preserve"> </w:t>
      </w:r>
      <w:r>
        <w:t xml:space="preserve">Сергеевич</w:t>
      </w:r>
      <w:r>
        <w:t xml:space="preserve"> </w:t>
      </w:r>
      <w:r>
        <w:t xml:space="preserve">Кулябов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 Формулировки</w:t>
      </w:r>
      <w:r>
        <w:t xml:space="preserve"> </w:t>
      </w:r>
      <w:r>
        <w:t xml:space="preserve">цели для каждой лабораторной работы приведены в методических</w:t>
      </w:r>
      <w:r>
        <w:t xml:space="preserve"> </w:t>
      </w:r>
      <w:r>
        <w:t xml:space="preserve">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</w:t>
      </w:r>
      <w:r>
        <w:t xml:space="preserve"> </w:t>
      </w:r>
      <w:r>
        <w:t xml:space="preserve">лабораторным работам. Модифицируя данный шаблон, студенты смогут без</w:t>
      </w:r>
      <w:r>
        <w:t xml:space="preserve"> </w:t>
      </w:r>
      <w:r>
        <w:t xml:space="preserve">труда подготовить отчёт по лабораторным работам, а также познакомиться</w:t>
      </w:r>
      <w:r>
        <w:t xml:space="preserve"> </w:t>
      </w:r>
      <w:r>
        <w:t xml:space="preserve">с основными возможностями разметки Markdown.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</w:t>
      </w:r>
      <w:r>
        <w:t xml:space="preserve"> </w:t>
      </w:r>
      <w:r>
        <w:t xml:space="preserve">методического пособия и выданным вариантом.</w:t>
      </w:r>
    </w:p>
    <w:bookmarkEnd w:id="21"/>
    <w:bookmarkStart w:id="23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BodyText"/>
      </w:pPr>
      <w:r>
        <w:t xml:space="preserve">Например, в табл. 1 приведено краткое описание стандартных каталогов Unix.</w:t>
      </w:r>
    </w:p>
    <w:bookmarkStart w:id="22" w:name="tbl:std-dir"/>
    <w:p>
      <w:pPr>
        <w:pStyle w:val="TableCaption"/>
      </w:pPr>
      <w:r>
        <w:t xml:space="preserve">Таблица 1: Описание некоторых каталогов файловой системы GNU Linux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Таблица 1: Описание некоторых каталогов файловой системы GNU Linux"/>
      </w:tblPr>
      <w:tblGrid>
        <w:gridCol w:w="803"/>
        <w:gridCol w:w="711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Имя каталога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 каталога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Корневая директория, содержащая всю файловую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Основные системные утилиты, необходимые как в однопользовательском режиме, так и при обычной работе всем пользователям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Общесистемные конфигурационные файлы и файлы конфигурации установленных программ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Точки монтирования для сменных носителей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Домашняя директория пользователя</w:t>
            </w:r>
            <w:r>
              <w:t xml:space="preserve"> </w:t>
            </w:r>
            <w:r>
              <w:rPr>
                <w:rStyle w:val="VerbatimChar"/>
              </w:rPr>
              <w:t xml:space="preserve">root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Временные файлы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Вторичная иерархия для данных пользователя</w:t>
            </w:r>
          </w:p>
        </w:tc>
      </w:tr>
    </w:tbl>
    <w:bookmarkEnd w:id="22"/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23"/>
    <w:bookmarkStart w:id="24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Описываются проведённые действия, в качестве иллюстрации даётся ссылка на иллюстрацию (рис. 1).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Название рисунка</w:t>
            </w:r>
          </w:p>
        </w:tc>
      </w:tr>
    </w:tbl>
    <w:p>
      <w:pPr>
        <w:pStyle w:val="ImageCaption"/>
      </w:pPr>
      <w:r>
        <w:t xml:space="preserve">Рис. 1: Название рисунка</w:t>
      </w:r>
    </w:p>
    <w:bookmarkEnd w:id="24"/>
    <w:bookmarkStart w:id="25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25"/>
    <w:bookmarkStart w:id="32" w:name="список-литературы"/>
    <w:p>
      <w:pPr>
        <w:pStyle w:val="Heading1"/>
      </w:pPr>
      <w:r>
        <w:t xml:space="preserve">Список литературы</w:t>
      </w:r>
    </w:p>
    <w:bookmarkStart w:id="31" w:name="refs"/>
    <w:bookmarkStart w:id="26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 Современные операционные системы. 4-е изд. СПб.: Питер, 2015. 1120 с.</w:t>
      </w:r>
    </w:p>
    <w:bookmarkEnd w:id="26"/>
    <w:bookmarkStart w:id="27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27"/>
    <w:bookmarkStart w:id="28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28"/>
    <w:bookmarkStart w:id="30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29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30"/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9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Дмитрий Сергеевич Кулябов</dc:creator>
  <dc:language>ru-RU</dc:language>
  <cp:keywords/>
  <dcterms:created xsi:type="dcterms:W3CDTF">2025-05-14T15:11:39Z</dcterms:created>
  <dcterms:modified xsi:type="dcterms:W3CDTF">2025-05-14T15:11:39Z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Простейший вариант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