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55.png" ContentType="image/png"/>
  <Override PartName="/word/media/rId58.png" ContentType="image/png"/>
  <Override PartName="/word/media/rId61.png" ContentType="image/png"/>
  <Override PartName="/word/media/rId64.png" ContentType="image/png"/>
  <Override PartName="/word/media/rId67.png" ContentType="image/png"/>
  <Override PartName="/word/media/rId70.png" ContentType="image/png"/>
  <Override PartName="/word/media/rId73.png" ContentType="image/png"/>
  <Override PartName="/word/media/rId76.png" ContentType="image/png"/>
  <Override PartName="/word/media/rId80.png" ContentType="image/png"/>
  <Override PartName="/word/media/rId83.png" ContentType="image/png"/>
  <Override PartName="/word/media/rId26.png" ContentType="image/png"/>
  <Override PartName="/word/media/rId86.png" ContentType="image/png"/>
  <Override PartName="/word/media/rId89.png" ContentType="image/png"/>
  <Override PartName="/word/media/rId92.png" ContentType="image/png"/>
  <Override PartName="/word/media/rId95.png" ContentType="image/png"/>
  <Override PartName="/word/media/rId98.png" ContentType="image/png"/>
  <Override PartName="/word/media/rId30.png" ContentType="image/png"/>
  <Override PartName="/word/media/rId33.png" ContentType="image/png"/>
  <Override PartName="/word/media/rId37.png" ContentType="image/png"/>
  <Override PartName="/word/media/rId41.png" ContentType="image/png"/>
  <Override PartName="/word/media/rId44.png" ContentType="image/png"/>
  <Override PartName="/word/media/rId49.png" ContentType="image/png"/>
  <Override PartName="/word/media/rId52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№4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Панина</w:t>
      </w:r>
      <w:r>
        <w:t xml:space="preserve"> </w:t>
      </w:r>
      <w:r>
        <w:t xml:space="preserve">Жанна</w:t>
      </w:r>
      <w:r>
        <w:t xml:space="preserve"> </w:t>
      </w:r>
      <w:r>
        <w:t xml:space="preserve">Валерьевна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Получение навыков правильной работы с репозиториями git.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Выполнить работу для тестового репозитория.</w:t>
      </w:r>
    </w:p>
    <w:p>
      <w:pPr>
        <w:numPr>
          <w:ilvl w:val="0"/>
          <w:numId w:val="1001"/>
        </w:numPr>
        <w:pStyle w:val="Compact"/>
      </w:pPr>
      <w:r>
        <w:t xml:space="preserve">Преобразовать рабочий репозиторий в репозиторий с git-flow и conventional commits.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Gitflow Workflow опубликована и популяризована Винсентом Дриссеном. Gitflow Workflow предполагает выстраивание строгой модели ветвления с учётом выпуска проекта. Данная модель отлично подходит для организации рабочего процесса на основе релизов.v Работа по модели Gitflow включает создание отдельной ветки для исправлений ошибок в рабочей среде.</w:t>
      </w:r>
    </w:p>
    <w:p>
      <w:pPr>
        <w:pStyle w:val="BodyText"/>
      </w:pPr>
      <w:r>
        <w:t xml:space="preserve">Семантическое версионирование описывается в манифесте семантического версионирования. Кратко его можно описать следующим образом: Версия задаётся в виде кортежа МАЖОРНАЯ_ВЕРСИЯ.МИНОРНАЯ_ВЕРСИЯ.ПАТЧ. Номер версии следует увеличивать: МАЖОРНУЮ версию, когда сделаны обратно несовместимые изменения API. МИНОРНУЮ версию, когда вы добавляете новую функциональность, не нарушая обратной совместимости. ПАТЧ-версию, когда вы делаете обратно совместимые исправления. Дополнительные обозначения для предрелизных и билд-метаданных возможны как дополнения к МАЖОРНАЯ.МИНОРНАЯ.ПАТЧ формату.</w:t>
      </w:r>
    </w:p>
    <w:p>
      <w:pPr>
        <w:pStyle w:val="BodyText"/>
      </w:pPr>
      <w:r>
        <w:t xml:space="preserve">Спецификация Conventional Commits: Соглашение о том, как нужно писать сообщения commit’ов. Совместимо с SemVer. Даже вернее сказать, сильно связано с семантическим версионированием. Регламентирует структуру и основные типы коммитов.</w:t>
      </w:r>
    </w:p>
    <w:bookmarkEnd w:id="22"/>
    <w:bookmarkStart w:id="103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bookmarkStart w:id="48" w:name="установка-программного-обеспечения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Установка программного обеспечения</w:t>
      </w:r>
    </w:p>
    <w:bookmarkStart w:id="29" w:name="установка-git-flow"/>
    <w:p>
      <w:pPr>
        <w:pStyle w:val="Heading3"/>
      </w:pPr>
      <w:r>
        <w:rPr>
          <w:rStyle w:val="SectionNumber"/>
        </w:rPr>
        <w:t xml:space="preserve">4.1.1</w:t>
      </w:r>
      <w:r>
        <w:tab/>
      </w:r>
      <w:r>
        <w:t xml:space="preserve">Установка git-flow</w:t>
      </w:r>
    </w:p>
    <w:p>
      <w:pPr>
        <w:pStyle w:val="FirstParagraph"/>
      </w:pPr>
      <w:r>
        <w:t xml:space="preserve">Устанавливаю git-flow из коллекции репозиториев Copr</w:t>
      </w:r>
      <w:r>
        <w:t xml:space="preserve"> </w:t>
      </w:r>
      <w:r>
        <w:t xml:space="preserve">1. Выполняю команду dnf copr enable elegos/gitflow в режиме суперпользователя (рис. 1).</w:t>
      </w:r>
    </w:p>
    <w:p>
      <w:pPr>
        <w:pStyle w:val="CaptionedFigure"/>
      </w:pPr>
      <w:r>
        <w:drawing>
          <wp:inline>
            <wp:extent cx="3733800" cy="1872540"/>
            <wp:effectExtent b="0" l="0" r="0" t="0"/>
            <wp:docPr descr="Команда dnf copr enable elegos/gitflow" title="" id="24" name="Picture"/>
            <a:graphic>
              <a:graphicData uri="http://schemas.openxmlformats.org/drawingml/2006/picture">
                <pic:pic>
                  <pic:nvPicPr>
                    <pic:cNvPr descr="image/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725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Команда dnf copr enable elegos/gitflow</w:t>
      </w:r>
    </w:p>
    <w:p>
      <w:pPr>
        <w:numPr>
          <w:ilvl w:val="0"/>
          <w:numId w:val="1002"/>
        </w:numPr>
        <w:pStyle w:val="Compact"/>
      </w:pPr>
      <w:r>
        <w:t xml:space="preserve">Выполняю команду dnf install gitflow (рис. 2).</w:t>
      </w:r>
    </w:p>
    <w:p>
      <w:pPr>
        <w:pStyle w:val="CaptionedFigure"/>
      </w:pPr>
      <w:r>
        <w:drawing>
          <wp:inline>
            <wp:extent cx="3733800" cy="1872540"/>
            <wp:effectExtent b="0" l="0" r="0" t="0"/>
            <wp:docPr descr="Команда dnf install gitflow" title="" id="27" name="Picture"/>
            <a:graphic>
              <a:graphicData uri="http://schemas.openxmlformats.org/drawingml/2006/picture">
                <pic:pic>
                  <pic:nvPicPr>
                    <pic:cNvPr descr="image/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725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Команда dnf install gitflow</w:t>
      </w:r>
    </w:p>
    <w:bookmarkEnd w:id="29"/>
    <w:bookmarkStart w:id="36" w:name="установка-node.js"/>
    <w:p>
      <w:pPr>
        <w:pStyle w:val="Heading3"/>
      </w:pPr>
      <w:r>
        <w:rPr>
          <w:rStyle w:val="SectionNumber"/>
        </w:rPr>
        <w:t xml:space="preserve">4.1.2</w:t>
      </w:r>
      <w:r>
        <w:tab/>
      </w:r>
      <w:r>
        <w:t xml:space="preserve">Установка Node.js</w:t>
      </w:r>
    </w:p>
    <w:p>
      <w:pPr>
        <w:numPr>
          <w:ilvl w:val="0"/>
          <w:numId w:val="1003"/>
        </w:numPr>
        <w:pStyle w:val="Compact"/>
      </w:pPr>
      <w:r>
        <w:t xml:space="preserve">Выполняю команду dnf install nodejs в режиме суперпользователя (рис. 3).</w:t>
      </w:r>
    </w:p>
    <w:p>
      <w:pPr>
        <w:pStyle w:val="CaptionedFigure"/>
      </w:pPr>
      <w:r>
        <w:drawing>
          <wp:inline>
            <wp:extent cx="3733800" cy="1872540"/>
            <wp:effectExtent b="0" l="0" r="0" t="0"/>
            <wp:docPr descr="Команда dnf install nodejs" title="" id="31" name="Picture"/>
            <a:graphic>
              <a:graphicData uri="http://schemas.openxmlformats.org/drawingml/2006/picture">
                <pic:pic>
                  <pic:nvPicPr>
                    <pic:cNvPr descr="image/3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725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Команда dnf install nodejs</w:t>
      </w:r>
    </w:p>
    <w:p>
      <w:pPr>
        <w:numPr>
          <w:ilvl w:val="0"/>
          <w:numId w:val="1004"/>
        </w:numPr>
        <w:pStyle w:val="Compact"/>
      </w:pPr>
      <w:r>
        <w:t xml:space="preserve">Выполняю команду dnf install pnpm (рис. 4).</w:t>
      </w:r>
    </w:p>
    <w:p>
      <w:pPr>
        <w:pStyle w:val="CaptionedFigure"/>
      </w:pPr>
      <w:r>
        <w:drawing>
          <wp:inline>
            <wp:extent cx="3733800" cy="1872540"/>
            <wp:effectExtent b="0" l="0" r="0" t="0"/>
            <wp:docPr descr="Команда dnf install pnpm" title="" id="34" name="Picture"/>
            <a:graphic>
              <a:graphicData uri="http://schemas.openxmlformats.org/drawingml/2006/picture">
                <pic:pic>
                  <pic:nvPicPr>
                    <pic:cNvPr descr="image/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725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Команда dnf install pnpm</w:t>
      </w:r>
    </w:p>
    <w:bookmarkEnd w:id="36"/>
    <w:bookmarkStart w:id="40" w:name="настройка-node.js"/>
    <w:p>
      <w:pPr>
        <w:pStyle w:val="Heading3"/>
      </w:pPr>
      <w:r>
        <w:rPr>
          <w:rStyle w:val="SectionNumber"/>
        </w:rPr>
        <w:t xml:space="preserve">4.1.3</w:t>
      </w:r>
      <w:r>
        <w:tab/>
      </w:r>
      <w:r>
        <w:t xml:space="preserve">Настройка Node.js</w:t>
      </w:r>
    </w:p>
    <w:p>
      <w:pPr>
        <w:pStyle w:val="FirstParagraph"/>
      </w:pPr>
      <w:r>
        <w:t xml:space="preserve">Для работы с Node.js добавляю каталог с исполняемыми файлами, устанавливаемыми в yarn, в переменную PATH (рис. 5).</w:t>
      </w:r>
    </w:p>
    <w:p>
      <w:pPr>
        <w:pStyle w:val="CaptionedFigure"/>
      </w:pPr>
      <w:r>
        <w:drawing>
          <wp:inline>
            <wp:extent cx="3733800" cy="1099547"/>
            <wp:effectExtent b="0" l="0" r="0" t="0"/>
            <wp:docPr descr="Настройка Node.js" title="" id="38" name="Picture"/>
            <a:graphic>
              <a:graphicData uri="http://schemas.openxmlformats.org/drawingml/2006/picture">
                <pic:pic>
                  <pic:nvPicPr>
                    <pic:cNvPr descr="image/5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995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Настройка Node.js</w:t>
      </w:r>
    </w:p>
    <w:bookmarkEnd w:id="40"/>
    <w:bookmarkStart w:id="47" w:name="общепринятые-коммиты"/>
    <w:p>
      <w:pPr>
        <w:pStyle w:val="Heading3"/>
      </w:pPr>
      <w:r>
        <w:rPr>
          <w:rStyle w:val="SectionNumber"/>
        </w:rPr>
        <w:t xml:space="preserve">4.1.4</w:t>
      </w:r>
      <w:r>
        <w:tab/>
      </w:r>
      <w:r>
        <w:t xml:space="preserve">Общепринятые коммиты</w:t>
      </w:r>
    </w:p>
    <w:p>
      <w:pPr>
        <w:numPr>
          <w:ilvl w:val="0"/>
          <w:numId w:val="1005"/>
        </w:numPr>
        <w:pStyle w:val="Compact"/>
      </w:pPr>
      <w:r>
        <w:t xml:space="preserve">Данная программа используется для помощи в форматировании коммитов (рис. 6).</w:t>
      </w:r>
    </w:p>
    <w:p>
      <w:pPr>
        <w:pStyle w:val="CaptionedFigure"/>
      </w:pPr>
      <w:r>
        <w:drawing>
          <wp:inline>
            <wp:extent cx="3733800" cy="1567805"/>
            <wp:effectExtent b="0" l="0" r="0" t="0"/>
            <wp:docPr descr="Программа commitizen" title="" id="42" name="Picture"/>
            <a:graphic>
              <a:graphicData uri="http://schemas.openxmlformats.org/drawingml/2006/picture">
                <pic:pic>
                  <pic:nvPicPr>
                    <pic:cNvPr descr="image/6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678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Программа commitizen</w:t>
      </w:r>
    </w:p>
    <w:p>
      <w:pPr>
        <w:numPr>
          <w:ilvl w:val="0"/>
          <w:numId w:val="1006"/>
        </w:numPr>
        <w:pStyle w:val="Compact"/>
      </w:pPr>
      <w:r>
        <w:t xml:space="preserve">Данная программа используется для помощи в создании логов (рис. 7).</w:t>
      </w:r>
    </w:p>
    <w:p>
      <w:pPr>
        <w:pStyle w:val="CaptionedFigure"/>
      </w:pPr>
      <w:r>
        <w:drawing>
          <wp:inline>
            <wp:extent cx="3733800" cy="813225"/>
            <wp:effectExtent b="0" l="0" r="0" t="0"/>
            <wp:docPr descr="Программа standard-changelog" title="" id="45" name="Picture"/>
            <a:graphic>
              <a:graphicData uri="http://schemas.openxmlformats.org/drawingml/2006/picture">
                <pic:pic>
                  <pic:nvPicPr>
                    <pic:cNvPr descr="image/7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132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Программа standard-changelog</w:t>
      </w:r>
    </w:p>
    <w:bookmarkEnd w:id="47"/>
    <w:bookmarkEnd w:id="48"/>
    <w:bookmarkStart w:id="102" w:name="практический-сценарий-использования-git"/>
    <w:p>
      <w:pPr>
        <w:pStyle w:val="Heading2"/>
      </w:pPr>
      <w:r>
        <w:rPr>
          <w:rStyle w:val="SectionNumber"/>
        </w:rPr>
        <w:t xml:space="preserve">4.2</w:t>
      </w:r>
      <w:r>
        <w:tab/>
      </w:r>
      <w:r>
        <w:t xml:space="preserve">Практический сценарий использования git</w:t>
      </w:r>
    </w:p>
    <w:bookmarkStart w:id="79" w:name="создание-репозитория-git"/>
    <w:p>
      <w:pPr>
        <w:pStyle w:val="Heading3"/>
      </w:pPr>
      <w:r>
        <w:rPr>
          <w:rStyle w:val="SectionNumber"/>
        </w:rPr>
        <w:t xml:space="preserve">4.2.1</w:t>
      </w:r>
      <w:r>
        <w:tab/>
      </w:r>
      <w:r>
        <w:t xml:space="preserve">Создание репозитория git</w:t>
      </w:r>
    </w:p>
    <w:p>
      <w:pPr>
        <w:numPr>
          <w:ilvl w:val="0"/>
          <w:numId w:val="1007"/>
        </w:numPr>
        <w:pStyle w:val="Compact"/>
      </w:pPr>
      <w:r>
        <w:t xml:space="preserve">Создаю репозиторий на GitHub и называю его git-extended (рис. 8).</w:t>
      </w:r>
    </w:p>
    <w:p>
      <w:pPr>
        <w:pStyle w:val="CaptionedFigure"/>
      </w:pPr>
      <w:r>
        <w:drawing>
          <wp:inline>
            <wp:extent cx="3733800" cy="1745006"/>
            <wp:effectExtent b="0" l="0" r="0" t="0"/>
            <wp:docPr descr="Создание репозитория" title="" id="50" name="Picture"/>
            <a:graphic>
              <a:graphicData uri="http://schemas.openxmlformats.org/drawingml/2006/picture">
                <pic:pic>
                  <pic:nvPicPr>
                    <pic:cNvPr descr="image/8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450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Создание репозитория</w:t>
      </w:r>
    </w:p>
    <w:p>
      <w:pPr>
        <w:numPr>
          <w:ilvl w:val="0"/>
          <w:numId w:val="1008"/>
        </w:numPr>
        <w:pStyle w:val="Compact"/>
      </w:pPr>
      <w:r>
        <w:t xml:space="preserve">Клонирую репозиторий, перехожу в него и создаю файл README.md, чтобы закоммитить его. С помощью команд git add., git commit, git push делаю первый коммит и выкладываю его на GitHub (рис. 9).</w:t>
      </w:r>
    </w:p>
    <w:p>
      <w:pPr>
        <w:pStyle w:val="CaptionedFigure"/>
      </w:pPr>
      <w:r>
        <w:drawing>
          <wp:inline>
            <wp:extent cx="3733800" cy="2138626"/>
            <wp:effectExtent b="0" l="0" r="0" t="0"/>
            <wp:docPr descr="Первый коммит" title="" id="53" name="Picture"/>
            <a:graphic>
              <a:graphicData uri="http://schemas.openxmlformats.org/drawingml/2006/picture">
                <pic:pic>
                  <pic:nvPicPr>
                    <pic:cNvPr descr="image/9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386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Первый коммит</w:t>
      </w:r>
    </w:p>
    <w:p>
      <w:pPr>
        <w:numPr>
          <w:ilvl w:val="0"/>
          <w:numId w:val="1009"/>
        </w:numPr>
        <w:pStyle w:val="Compact"/>
      </w:pPr>
      <w:r>
        <w:t xml:space="preserve">Создаю конфигурацию для пакетов Node.js и открываю файл git-extended в mc (рис. 10).</w:t>
      </w:r>
    </w:p>
    <w:p>
      <w:pPr>
        <w:pStyle w:val="CaptionedFigure"/>
      </w:pPr>
      <w:r>
        <w:drawing>
          <wp:inline>
            <wp:extent cx="3733800" cy="1139386"/>
            <wp:effectExtent b="0" l="0" r="0" t="0"/>
            <wp:docPr descr="Конфигурация общепринятых коммитов" title="" id="56" name="Picture"/>
            <a:graphic>
              <a:graphicData uri="http://schemas.openxmlformats.org/drawingml/2006/picture">
                <pic:pic>
                  <pic:nvPicPr>
                    <pic:cNvPr descr="image/10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393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Конфигурация общепринятых коммитов</w:t>
      </w:r>
    </w:p>
    <w:p>
      <w:pPr>
        <w:numPr>
          <w:ilvl w:val="0"/>
          <w:numId w:val="1010"/>
        </w:numPr>
        <w:pStyle w:val="Compact"/>
      </w:pPr>
      <w:r>
        <w:t xml:space="preserve">Заполняю несколько параметров пакета (название, лицензия, конфигурация пакета коммитов), чтобы файл выглядел вот так (рис. 11).</w:t>
      </w:r>
    </w:p>
    <w:p>
      <w:pPr>
        <w:pStyle w:val="CaptionedFigure"/>
      </w:pPr>
      <w:r>
        <w:drawing>
          <wp:inline>
            <wp:extent cx="3733800" cy="1389589"/>
            <wp:effectExtent b="0" l="0" r="0" t="0"/>
            <wp:docPr descr="Заполнение параметров пакета" title="" id="59" name="Picture"/>
            <a:graphic>
              <a:graphicData uri="http://schemas.openxmlformats.org/drawingml/2006/picture">
                <pic:pic>
                  <pic:nvPicPr>
                    <pic:cNvPr descr="image/11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895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Заполнение параметров пакета</w:t>
      </w:r>
    </w:p>
    <w:p>
      <w:pPr>
        <w:numPr>
          <w:ilvl w:val="0"/>
          <w:numId w:val="1011"/>
        </w:numPr>
        <w:pStyle w:val="Compact"/>
      </w:pPr>
      <w:r>
        <w:t xml:space="preserve">С помощью следующих команд добавляю новые файлы, выполняю коммит, выкладываю на GitHub (рис. 12).</w:t>
      </w:r>
    </w:p>
    <w:p>
      <w:pPr>
        <w:pStyle w:val="CaptionedFigure"/>
      </w:pPr>
      <w:r>
        <w:drawing>
          <wp:inline>
            <wp:extent cx="3733800" cy="1923301"/>
            <wp:effectExtent b="0" l="0" r="0" t="0"/>
            <wp:docPr descr="Отправка файлов на GitHub" title="" id="62" name="Picture"/>
            <a:graphic>
              <a:graphicData uri="http://schemas.openxmlformats.org/drawingml/2006/picture">
                <pic:pic>
                  <pic:nvPicPr>
                    <pic:cNvPr descr="image/12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233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Отправка файлов на GitHub</w:t>
      </w:r>
    </w:p>
    <w:p>
      <w:pPr>
        <w:numPr>
          <w:ilvl w:val="0"/>
          <w:numId w:val="1012"/>
        </w:numPr>
        <w:pStyle w:val="Compact"/>
      </w:pPr>
      <w:r>
        <w:t xml:space="preserve">Инициализирую git-flow (Префикс для ярлыков устанавливаю в v); проверяю, что я на ветке develop; загружаю весь репозиторий в хранилище; устанавливаю внешнюю ветку как вышестоящую для этой ветки (рис. 13).</w:t>
      </w:r>
    </w:p>
    <w:p>
      <w:pPr>
        <w:pStyle w:val="CaptionedFigure"/>
      </w:pPr>
      <w:r>
        <w:drawing>
          <wp:inline>
            <wp:extent cx="3733800" cy="1923301"/>
            <wp:effectExtent b="0" l="0" r="0" t="0"/>
            <wp:docPr descr="Конфигурация git-flow" title="" id="65" name="Picture"/>
            <a:graphic>
              <a:graphicData uri="http://schemas.openxmlformats.org/drawingml/2006/picture">
                <pic:pic>
                  <pic:nvPicPr>
                    <pic:cNvPr descr="image/13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233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Конфигурация git-flow</w:t>
      </w:r>
    </w:p>
    <w:p>
      <w:pPr>
        <w:numPr>
          <w:ilvl w:val="0"/>
          <w:numId w:val="1013"/>
        </w:numPr>
        <w:pStyle w:val="Compact"/>
      </w:pPr>
      <w:r>
        <w:t xml:space="preserve">Создаю релиз с версией 1.0.0 , создаю журнал изменений (рис. 14).</w:t>
      </w:r>
    </w:p>
    <w:p>
      <w:pPr>
        <w:pStyle w:val="CaptionedFigure"/>
      </w:pPr>
      <w:r>
        <w:drawing>
          <wp:inline>
            <wp:extent cx="3733800" cy="1270261"/>
            <wp:effectExtent b="0" l="0" r="0" t="0"/>
            <wp:docPr descr="Создание релиза и журнала изменений" title="" id="68" name="Picture"/>
            <a:graphic>
              <a:graphicData uri="http://schemas.openxmlformats.org/drawingml/2006/picture">
                <pic:pic>
                  <pic:nvPicPr>
                    <pic:cNvPr descr="image/14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702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Создание релиза и журнала изменений</w:t>
      </w:r>
    </w:p>
    <w:p>
      <w:pPr>
        <w:pStyle w:val="BodyText"/>
      </w:pPr>
      <w:r>
        <w:t xml:space="preserve">После этой команды всплывает окно, где нужно написать сообщение для коммита (рис. 15).</w:t>
      </w:r>
    </w:p>
    <w:p>
      <w:pPr>
        <w:pStyle w:val="CaptionedFigure"/>
      </w:pPr>
      <w:r>
        <w:drawing>
          <wp:inline>
            <wp:extent cx="3733800" cy="1923301"/>
            <wp:effectExtent b="0" l="0" r="0" t="0"/>
            <wp:docPr descr="Редактирование коммита" title="" id="71" name="Picture"/>
            <a:graphic>
              <a:graphicData uri="http://schemas.openxmlformats.org/drawingml/2006/picture">
                <pic:pic>
                  <pic:nvPicPr>
                    <pic:cNvPr descr="image/15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233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Редактирование коммита</w:t>
      </w:r>
    </w:p>
    <w:p>
      <w:pPr>
        <w:numPr>
          <w:ilvl w:val="0"/>
          <w:numId w:val="1014"/>
        </w:numPr>
        <w:pStyle w:val="Compact"/>
      </w:pPr>
      <w:r>
        <w:t xml:space="preserve">Заливаю релизную ветку в основную ветку (рис. 16).</w:t>
      </w:r>
    </w:p>
    <w:p>
      <w:pPr>
        <w:pStyle w:val="CaptionedFigure"/>
      </w:pPr>
      <w:r>
        <w:drawing>
          <wp:inline>
            <wp:extent cx="3733800" cy="1923301"/>
            <wp:effectExtent b="0" l="0" r="0" t="0"/>
            <wp:docPr descr="Команда finish" title="" id="74" name="Picture"/>
            <a:graphic>
              <a:graphicData uri="http://schemas.openxmlformats.org/drawingml/2006/picture">
                <pic:pic>
                  <pic:nvPicPr>
                    <pic:cNvPr descr="image/16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233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Команда finish</w:t>
      </w:r>
    </w:p>
    <w:p>
      <w:pPr>
        <w:numPr>
          <w:ilvl w:val="0"/>
          <w:numId w:val="1015"/>
        </w:numPr>
        <w:pStyle w:val="Compact"/>
      </w:pPr>
      <w:r>
        <w:t xml:space="preserve">Отправляю данные на github (рис. 17).</w:t>
      </w:r>
    </w:p>
    <w:p>
      <w:pPr>
        <w:pStyle w:val="CaptionedFigure"/>
      </w:pPr>
      <w:r>
        <w:drawing>
          <wp:inline>
            <wp:extent cx="3733800" cy="1224070"/>
            <wp:effectExtent b="0" l="0" r="0" t="0"/>
            <wp:docPr descr="Отправка данных на github" title="" id="77" name="Picture"/>
            <a:graphic>
              <a:graphicData uri="http://schemas.openxmlformats.org/drawingml/2006/picture">
                <pic:pic>
                  <pic:nvPicPr>
                    <pic:cNvPr descr="image/17.pn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240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Отправка данных на github</w:t>
      </w:r>
    </w:p>
    <w:p>
      <w:pPr>
        <w:numPr>
          <w:ilvl w:val="0"/>
          <w:numId w:val="1016"/>
        </w:numPr>
        <w:pStyle w:val="Compact"/>
      </w:pPr>
      <w:r>
        <w:t xml:space="preserve">Создаю релиз на github. Для этого использую утилиты работы с github (Первая команда на рисунке 4.18) .</w:t>
      </w:r>
    </w:p>
    <w:bookmarkEnd w:id="79"/>
    <w:bookmarkStart w:id="101" w:name="работа-с-репозиторием-git"/>
    <w:p>
      <w:pPr>
        <w:pStyle w:val="Heading3"/>
      </w:pPr>
      <w:r>
        <w:rPr>
          <w:rStyle w:val="SectionNumber"/>
        </w:rPr>
        <w:t xml:space="preserve">4.2.2</w:t>
      </w:r>
      <w:r>
        <w:tab/>
      </w:r>
      <w:r>
        <w:t xml:space="preserve">Работа с репозиторием git</w:t>
      </w:r>
    </w:p>
    <w:p>
      <w:pPr>
        <w:numPr>
          <w:ilvl w:val="0"/>
          <w:numId w:val="1017"/>
        </w:numPr>
        <w:pStyle w:val="Compact"/>
      </w:pPr>
      <w:r>
        <w:t xml:space="preserve">Создаю ветку для новой функциональности. Объединяю ветку feature_branch с develop (рис. 18).</w:t>
      </w:r>
    </w:p>
    <w:p>
      <w:pPr>
        <w:pStyle w:val="CaptionedFigure"/>
      </w:pPr>
      <w:r>
        <w:drawing>
          <wp:inline>
            <wp:extent cx="3733800" cy="1766818"/>
            <wp:effectExtent b="0" l="0" r="0" t="0"/>
            <wp:docPr descr="Разработка новой функциональности" title="" id="81" name="Picture"/>
            <a:graphic>
              <a:graphicData uri="http://schemas.openxmlformats.org/drawingml/2006/picture">
                <pic:pic>
                  <pic:nvPicPr>
                    <pic:cNvPr descr="image/18.png" id="82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668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Разработка новой функциональности</w:t>
      </w:r>
    </w:p>
    <w:p>
      <w:pPr>
        <w:numPr>
          <w:ilvl w:val="0"/>
          <w:numId w:val="1018"/>
        </w:numPr>
        <w:pStyle w:val="Compact"/>
      </w:pPr>
      <w:r>
        <w:t xml:space="preserve">Создаю релиз с версией 1.2.3 и открываю файл package_json в mc (рис. 19).</w:t>
      </w:r>
    </w:p>
    <w:p>
      <w:pPr>
        <w:pStyle w:val="CaptionedFigure"/>
      </w:pPr>
      <w:r>
        <w:drawing>
          <wp:inline>
            <wp:extent cx="3733800" cy="1235618"/>
            <wp:effectExtent b="0" l="0" r="0" t="0"/>
            <wp:docPr descr="Создание релиза git-flow" title="" id="84" name="Picture"/>
            <a:graphic>
              <a:graphicData uri="http://schemas.openxmlformats.org/drawingml/2006/picture">
                <pic:pic>
                  <pic:nvPicPr>
                    <pic:cNvPr descr="image/19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356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Создание релиза git-flow</w:t>
      </w:r>
    </w:p>
    <w:p>
      <w:pPr>
        <w:numPr>
          <w:ilvl w:val="0"/>
          <w:numId w:val="1019"/>
        </w:numPr>
        <w:pStyle w:val="Compact"/>
      </w:pPr>
      <w:r>
        <w:t xml:space="preserve">В файле устанавливаю номер версии в 1.2.3 (рис. 20).</w:t>
      </w:r>
    </w:p>
    <w:p>
      <w:pPr>
        <w:pStyle w:val="CaptionedFigure"/>
      </w:pPr>
      <w:r>
        <w:drawing>
          <wp:inline>
            <wp:extent cx="3733800" cy="1923301"/>
            <wp:effectExtent b="0" l="0" r="0" t="0"/>
            <wp:docPr descr="Обновление номера версии в файле" title="" id="87" name="Picture"/>
            <a:graphic>
              <a:graphicData uri="http://schemas.openxmlformats.org/drawingml/2006/picture">
                <pic:pic>
                  <pic:nvPicPr>
                    <pic:cNvPr descr="image/20.pn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233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Обновление номера версии в файле</w:t>
      </w:r>
    </w:p>
    <w:p>
      <w:pPr>
        <w:numPr>
          <w:ilvl w:val="0"/>
          <w:numId w:val="1020"/>
        </w:numPr>
        <w:pStyle w:val="Compact"/>
      </w:pPr>
      <w:r>
        <w:t xml:space="preserve">Создаю журнал изменений, добавляю его в индекс (рис. 21).</w:t>
      </w:r>
    </w:p>
    <w:p>
      <w:pPr>
        <w:pStyle w:val="CaptionedFigure"/>
      </w:pPr>
      <w:r>
        <w:drawing>
          <wp:inline>
            <wp:extent cx="3733800" cy="569693"/>
            <wp:effectExtent b="0" l="0" r="0" t="0"/>
            <wp:docPr descr="Создание журнала изменений" title="" id="90" name="Picture"/>
            <a:graphic>
              <a:graphicData uri="http://schemas.openxmlformats.org/drawingml/2006/picture">
                <pic:pic>
                  <pic:nvPicPr>
                    <pic:cNvPr descr="image/21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696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Создание журнала изменений</w:t>
      </w:r>
    </w:p>
    <w:p>
      <w:pPr>
        <w:numPr>
          <w:ilvl w:val="0"/>
          <w:numId w:val="1021"/>
        </w:numPr>
        <w:pStyle w:val="Compact"/>
      </w:pPr>
      <w:r>
        <w:t xml:space="preserve">В всплывающем окне пришу сообщение для коммита (рис. 22).</w:t>
      </w:r>
    </w:p>
    <w:p>
      <w:pPr>
        <w:pStyle w:val="CaptionedFigure"/>
      </w:pPr>
      <w:r>
        <w:drawing>
          <wp:inline>
            <wp:extent cx="3733800" cy="1305862"/>
            <wp:effectExtent b="0" l="0" r="0" t="0"/>
            <wp:docPr descr="Редактирование коммита" title="" id="93" name="Picture"/>
            <a:graphic>
              <a:graphicData uri="http://schemas.openxmlformats.org/drawingml/2006/picture">
                <pic:pic>
                  <pic:nvPicPr>
                    <pic:cNvPr descr="image/22.png" id="94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058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Редактирование коммита</w:t>
      </w:r>
    </w:p>
    <w:p>
      <w:pPr>
        <w:numPr>
          <w:ilvl w:val="0"/>
          <w:numId w:val="1022"/>
        </w:numPr>
        <w:pStyle w:val="Compact"/>
      </w:pPr>
      <w:r>
        <w:t xml:space="preserve">Заливаю релизную ветку в основную ветку (рис. 23).</w:t>
      </w:r>
    </w:p>
    <w:p>
      <w:pPr>
        <w:pStyle w:val="CaptionedFigure"/>
      </w:pPr>
      <w:r>
        <w:drawing>
          <wp:inline>
            <wp:extent cx="3733800" cy="2120265"/>
            <wp:effectExtent b="0" l="0" r="0" t="0"/>
            <wp:docPr descr="Команда finish" title="" id="96" name="Picture"/>
            <a:graphic>
              <a:graphicData uri="http://schemas.openxmlformats.org/drawingml/2006/picture">
                <pic:pic>
                  <pic:nvPicPr>
                    <pic:cNvPr descr="image/23.png" id="97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202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23: Команда finish</w:t>
      </w:r>
    </w:p>
    <w:p>
      <w:pPr>
        <w:numPr>
          <w:ilvl w:val="0"/>
          <w:numId w:val="1023"/>
        </w:numPr>
        <w:pStyle w:val="Compact"/>
      </w:pPr>
      <w:r>
        <w:t xml:space="preserve">Отправляю данные на github. Создаю релиз на github с комментарием из журнала изменений (рис. 24).</w:t>
      </w:r>
    </w:p>
    <w:p>
      <w:pPr>
        <w:pStyle w:val="CaptionedFigure"/>
      </w:pPr>
      <w:r>
        <w:drawing>
          <wp:inline>
            <wp:extent cx="3733800" cy="1729963"/>
            <wp:effectExtent b="0" l="0" r="0" t="0"/>
            <wp:docPr descr="Создание релиза на github" title="" id="99" name="Picture"/>
            <a:graphic>
              <a:graphicData uri="http://schemas.openxmlformats.org/drawingml/2006/picture">
                <pic:pic>
                  <pic:nvPicPr>
                    <pic:cNvPr descr="image/24.png" id="100" name="Picture"/>
                    <pic:cNvPicPr>
                      <a:picLocks noChangeArrowheads="1"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299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24: Создание релиза на github</w:t>
      </w:r>
    </w:p>
    <w:bookmarkEnd w:id="101"/>
    <w:bookmarkEnd w:id="102"/>
    <w:bookmarkEnd w:id="103"/>
    <w:bookmarkStart w:id="104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выполнения лабораторной работы я приобрела навыки правильной работы с репозиториями git.</w:t>
      </w:r>
    </w:p>
    <w:bookmarkEnd w:id="104"/>
    <w:bookmarkStart w:id="107" w:name="список-литературы"/>
    <w:p>
      <w:pPr>
        <w:pStyle w:val="Heading1"/>
      </w:pPr>
      <w:r>
        <w:t xml:space="preserve">Список литературы</w:t>
      </w:r>
    </w:p>
    <w:p>
      <w:pPr>
        <w:pStyle w:val="FirstParagraph"/>
      </w:pPr>
      <w:r>
        <w:t xml:space="preserve">Рабочий процесс с Gitflow(электронный ресурс) URL:</w:t>
      </w:r>
      <w:r>
        <w:t xml:space="preserve"> </w:t>
      </w:r>
      <w:hyperlink r:id="rId105">
        <w:r>
          <w:rPr>
            <w:rStyle w:val="Hyperlink"/>
          </w:rPr>
          <w:t xml:space="preserve">https://yamadharma.github.io/ru/post/2021/04/18/gitflow-workflow/</w:t>
        </w:r>
      </w:hyperlink>
    </w:p>
    <w:bookmarkStart w:id="106" w:name="refs"/>
    <w:bookmarkEnd w:id="106"/>
    <w:bookmarkEnd w:id="10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110">
    <w:nsid w:val="A994110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6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7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8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9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10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11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12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13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14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15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6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17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8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9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20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21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22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23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55" Target="media/rId55.png" /><Relationship Type="http://schemas.openxmlformats.org/officeDocument/2006/relationships/image" Id="rId58" Target="media/rId58.png" /><Relationship Type="http://schemas.openxmlformats.org/officeDocument/2006/relationships/image" Id="rId61" Target="media/rId61.png" /><Relationship Type="http://schemas.openxmlformats.org/officeDocument/2006/relationships/image" Id="rId64" Target="media/rId64.png" /><Relationship Type="http://schemas.openxmlformats.org/officeDocument/2006/relationships/image" Id="rId67" Target="media/rId67.png" /><Relationship Type="http://schemas.openxmlformats.org/officeDocument/2006/relationships/image" Id="rId70" Target="media/rId70.png" /><Relationship Type="http://schemas.openxmlformats.org/officeDocument/2006/relationships/image" Id="rId73" Target="media/rId73.png" /><Relationship Type="http://schemas.openxmlformats.org/officeDocument/2006/relationships/image" Id="rId76" Target="media/rId76.png" /><Relationship Type="http://schemas.openxmlformats.org/officeDocument/2006/relationships/image" Id="rId80" Target="media/rId80.png" /><Relationship Type="http://schemas.openxmlformats.org/officeDocument/2006/relationships/image" Id="rId83" Target="media/rId83.png" /><Relationship Type="http://schemas.openxmlformats.org/officeDocument/2006/relationships/image" Id="rId26" Target="media/rId26.png" /><Relationship Type="http://schemas.openxmlformats.org/officeDocument/2006/relationships/image" Id="rId86" Target="media/rId86.png" /><Relationship Type="http://schemas.openxmlformats.org/officeDocument/2006/relationships/image" Id="rId89" Target="media/rId89.png" /><Relationship Type="http://schemas.openxmlformats.org/officeDocument/2006/relationships/image" Id="rId92" Target="media/rId92.png" /><Relationship Type="http://schemas.openxmlformats.org/officeDocument/2006/relationships/image" Id="rId95" Target="media/rId95.png" /><Relationship Type="http://schemas.openxmlformats.org/officeDocument/2006/relationships/image" Id="rId98" Target="media/rId98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4" Target="media/rId44.png" /><Relationship Type="http://schemas.openxmlformats.org/officeDocument/2006/relationships/image" Id="rId49" Target="media/rId49.png" /><Relationship Type="http://schemas.openxmlformats.org/officeDocument/2006/relationships/image" Id="rId52" Target="media/rId52.png" /><Relationship Type="http://schemas.openxmlformats.org/officeDocument/2006/relationships/hyperlink" Id="rId105" Target="https://yamadharma.github.io/ru/post/2021/04/18/gitflow-workflow/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105" Target="https://yamadharma.github.io/ru/post/2021/04/18/gitflow-workflow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№4</dc:title>
  <dc:creator>Панина Жанна Валерьевна</dc:creator>
  <dc:language>ru-RU</dc:language>
  <cp:keywords/>
  <dcterms:created xsi:type="dcterms:W3CDTF">2025-03-06T21:16:39Z</dcterms:created>
  <dcterms:modified xsi:type="dcterms:W3CDTF">2025-03-06T21:16:39Z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IBM Plex Serif</vt:lpwstr>
  </property>
  <property fmtid="{D5CDD505-2E9C-101B-9397-08002B2CF9AE}" pid="59" name="mainfontoptions">
    <vt:lpwstr>Ligatures=Common,Ligatures=TeX,Scale=0.94</vt:lpwstr>
  </property>
  <property fmtid="{D5CDD505-2E9C-101B-9397-08002B2CF9AE}" pid="60" name="mathfont">
    <vt:lpwstr>STIX Two Math</vt:lpwstr>
  </property>
  <property fmtid="{D5CDD505-2E9C-101B-9397-08002B2CF9AE}" pid="61" name="mathfontoptions">
    <vt:lpwstr/>
  </property>
  <property fmtid="{D5CDD505-2E9C-101B-9397-08002B2CF9AE}" pid="62" name="monofont">
    <vt:lpwstr>IBM Plex Mono</vt:lpwstr>
  </property>
  <property fmtid="{D5CDD505-2E9C-101B-9397-08002B2CF9AE}" pid="63" name="monofontoptions">
    <vt:lpwstr>Scale=MatchLowercase,Scale=0.94,FakeStretch=0.9</vt:lpwstr>
  </property>
  <property fmtid="{D5CDD505-2E9C-101B-9397-08002B2CF9AE}" pid="64" name="nameInLink">
    <vt:lpwstr>False</vt:lpwstr>
  </property>
  <property fmtid="{D5CDD505-2E9C-101B-9397-08002B2CF9AE}" pid="65" name="numberSections">
    <vt:lpwstr>False</vt:lpwstr>
  </property>
  <property fmtid="{D5CDD505-2E9C-101B-9397-08002B2CF9AE}" pid="66" name="pairDelim">
    <vt:lpwstr>, </vt:lpwstr>
  </property>
  <property fmtid="{D5CDD505-2E9C-101B-9397-08002B2CF9AE}" pid="67" name="papersize">
    <vt:lpwstr>a4</vt:lpwstr>
  </property>
  <property fmtid="{D5CDD505-2E9C-101B-9397-08002B2CF9AE}" pid="68" name="polyglossia-lang">
    <vt:lpwstr/>
  </property>
  <property fmtid="{D5CDD505-2E9C-101B-9397-08002B2CF9AE}" pid="69" name="polyglossia-otherlangs">
    <vt:lpwstr/>
  </property>
  <property fmtid="{D5CDD505-2E9C-101B-9397-08002B2CF9AE}" pid="70" name="rangeDelim">
    <vt:lpwstr>-</vt:lpwstr>
  </property>
  <property fmtid="{D5CDD505-2E9C-101B-9397-08002B2CF9AE}" pid="71" name="refDelim">
    <vt:lpwstr>, </vt:lpwstr>
  </property>
  <property fmtid="{D5CDD505-2E9C-101B-9397-08002B2CF9AE}" pid="72" name="refIndexTemplate">
    <vt:lpwstr>isuf</vt:lpwstr>
  </property>
  <property fmtid="{D5CDD505-2E9C-101B-9397-08002B2CF9AE}" pid="73" name="romanfont">
    <vt:lpwstr>IBM Plex Serif</vt:lpwstr>
  </property>
  <property fmtid="{D5CDD505-2E9C-101B-9397-08002B2CF9AE}" pid="74" name="romanfontoptions">
    <vt:lpwstr>Ligatures=Common,Ligatures=TeX,Scale=0.94</vt:lpwstr>
  </property>
  <property fmtid="{D5CDD505-2E9C-101B-9397-08002B2CF9AE}" pid="75" name="sansfont">
    <vt:lpwstr>IBM Plex Sans</vt:lpwstr>
  </property>
  <property fmtid="{D5CDD505-2E9C-101B-9397-08002B2CF9AE}" pid="76" name="sansfontoptions">
    <vt:lpwstr>Ligatures=Common,Ligatures=TeX,Scale=MatchLowercase,Scale=0.94</vt:lpwstr>
  </property>
  <property fmtid="{D5CDD505-2E9C-101B-9397-08002B2CF9AE}" pid="77" name="secHeaderDelim">
    <vt:lpwstr> </vt:lpwstr>
  </property>
  <property fmtid="{D5CDD505-2E9C-101B-9397-08002B2CF9AE}" pid="78" name="secHeaderTemplate">
    <vt:lpwstr>isecHeaderDelim[n]t</vt:lpwstr>
  </property>
  <property fmtid="{D5CDD505-2E9C-101B-9397-08002B2CF9AE}" pid="79" name="secLabels">
    <vt:lpwstr>arabic</vt:lpwstr>
  </property>
  <property fmtid="{D5CDD505-2E9C-101B-9397-08002B2CF9AE}" pid="80" name="secPrefix">
    <vt:lpwstr/>
  </property>
  <property fmtid="{D5CDD505-2E9C-101B-9397-08002B2CF9AE}" pid="81" name="secPrefixTemplate">
    <vt:lpwstr>p i</vt:lpwstr>
  </property>
  <property fmtid="{D5CDD505-2E9C-101B-9397-08002B2CF9AE}" pid="82" name="sectionsDepth">
    <vt:lpwstr>0</vt:lpwstr>
  </property>
  <property fmtid="{D5CDD505-2E9C-101B-9397-08002B2CF9AE}" pid="83" name="subfigGrid">
    <vt:lpwstr>False</vt:lpwstr>
  </property>
  <property fmtid="{D5CDD505-2E9C-101B-9397-08002B2CF9AE}" pid="84" name="subfigLabels">
    <vt:lpwstr>alpha a</vt:lpwstr>
  </property>
  <property fmtid="{D5CDD505-2E9C-101B-9397-08002B2CF9AE}" pid="85" name="subfigureChildTemplate">
    <vt:lpwstr>i</vt:lpwstr>
  </property>
  <property fmtid="{D5CDD505-2E9C-101B-9397-08002B2CF9AE}" pid="86" name="subfigureRefIndexTemplate">
    <vt:lpwstr>isuf (s)</vt:lpwstr>
  </property>
  <property fmtid="{D5CDD505-2E9C-101B-9397-08002B2CF9AE}" pid="87" name="subfigureTemplate">
    <vt:lpwstr>figureTitle ititleDelim t. ccs</vt:lpwstr>
  </property>
  <property fmtid="{D5CDD505-2E9C-101B-9397-08002B2CF9AE}" pid="88" name="subtitle">
    <vt:lpwstr>Дисциплина: Операционные системы</vt:lpwstr>
  </property>
  <property fmtid="{D5CDD505-2E9C-101B-9397-08002B2CF9AE}" pid="89" name="tableEqns">
    <vt:lpwstr>False</vt:lpwstr>
  </property>
  <property fmtid="{D5CDD505-2E9C-101B-9397-08002B2CF9AE}" pid="90" name="tableTemplate">
    <vt:lpwstr>tableTitle ititleDelim t</vt:lpwstr>
  </property>
  <property fmtid="{D5CDD505-2E9C-101B-9397-08002B2CF9AE}" pid="91" name="tableTitle">
    <vt:lpwstr>Таблица</vt:lpwstr>
  </property>
  <property fmtid="{D5CDD505-2E9C-101B-9397-08002B2CF9AE}" pid="92" name="tblLabels">
    <vt:lpwstr>arabic</vt:lpwstr>
  </property>
  <property fmtid="{D5CDD505-2E9C-101B-9397-08002B2CF9AE}" pid="93" name="tblPrefix">
    <vt:lpwstr/>
  </property>
  <property fmtid="{D5CDD505-2E9C-101B-9397-08002B2CF9AE}" pid="94" name="tblPrefixTemplate">
    <vt:lpwstr>p i</vt:lpwstr>
  </property>
  <property fmtid="{D5CDD505-2E9C-101B-9397-08002B2CF9AE}" pid="95" name="titleDelim">
    <vt:lpwstr>:</vt:lpwstr>
  </property>
  <property fmtid="{D5CDD505-2E9C-101B-9397-08002B2CF9AE}" pid="96" name="toc">
    <vt:lpwstr>True</vt:lpwstr>
  </property>
  <property fmtid="{D5CDD505-2E9C-101B-9397-08002B2CF9AE}" pid="97" name="toc-depth">
    <vt:lpwstr>2</vt:lpwstr>
  </property>
  <property fmtid="{D5CDD505-2E9C-101B-9397-08002B2CF9AE}" pid="98" name="toc-title">
    <vt:lpwstr>Содержание</vt:lpwstr>
  </property>
</Properties>
</file>