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8D55A" w14:textId="77777777" w:rsidR="00C0125E" w:rsidRDefault="00000000">
      <w:pPr>
        <w:spacing w:after="48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地基</w:t>
      </w:r>
      <w:r>
        <w:rPr>
          <w:rFonts w:eastAsia="黑体"/>
          <w:b/>
          <w:sz w:val="44"/>
          <w:lang w:eastAsia="zh-CN"/>
        </w:rPr>
        <w:t xml:space="preserve"> GEO </w:t>
      </w:r>
      <w:r>
        <w:rPr>
          <w:rFonts w:eastAsia="黑体"/>
          <w:b/>
          <w:sz w:val="44"/>
          <w:lang w:eastAsia="zh-CN"/>
        </w:rPr>
        <w:t>常规星等到</w:t>
      </w:r>
      <w:r>
        <w:rPr>
          <w:rFonts w:eastAsia="黑体"/>
          <w:b/>
          <w:sz w:val="44"/>
          <w:lang w:eastAsia="zh-CN"/>
        </w:rPr>
        <w:t xml:space="preserve"> 100 km </w:t>
      </w:r>
      <w:r>
        <w:rPr>
          <w:rFonts w:eastAsia="黑体"/>
          <w:b/>
          <w:sz w:val="44"/>
          <w:lang w:eastAsia="zh-CN"/>
        </w:rPr>
        <w:t>天基观测的换算说明</w:t>
      </w:r>
    </w:p>
    <w:p w14:paraId="41EDB955" w14:textId="77777777" w:rsidR="00C0125E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地基</w:t>
      </w:r>
      <w:r>
        <w:rPr>
          <w:rFonts w:ascii="Times New Roman" w:eastAsia="黑体" w:hAnsi="Times New Roman"/>
          <w:lang w:eastAsia="zh-CN"/>
        </w:rPr>
        <w:t xml:space="preserve"> GEO </w:t>
      </w:r>
      <w:r>
        <w:rPr>
          <w:rFonts w:ascii="Times New Roman" w:eastAsia="黑体" w:hAnsi="Times New Roman"/>
          <w:lang w:eastAsia="zh-CN"/>
        </w:rPr>
        <w:t>常规星等到</w:t>
      </w:r>
      <w:r>
        <w:rPr>
          <w:rFonts w:ascii="Times New Roman" w:eastAsia="黑体" w:hAnsi="Times New Roman"/>
          <w:lang w:eastAsia="zh-CN"/>
        </w:rPr>
        <w:t xml:space="preserve"> 100 km </w:t>
      </w:r>
      <w:r>
        <w:rPr>
          <w:rFonts w:ascii="Times New Roman" w:eastAsia="黑体" w:hAnsi="Times New Roman"/>
          <w:lang w:eastAsia="zh-CN"/>
        </w:rPr>
        <w:t>天基观测的换算说明</w:t>
      </w:r>
    </w:p>
    <w:p w14:paraId="57EBD156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结论摘要</w:t>
      </w:r>
    </w:p>
    <w:p w14:paraId="0CCAB9D2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当前小项目中使用的</w:t>
      </w:r>
      <w:r>
        <w:rPr>
          <w:lang w:eastAsia="zh-CN"/>
        </w:rPr>
        <w:t>“</w:t>
      </w:r>
      <w:r>
        <w:rPr>
          <w:lang w:eastAsia="zh-CN"/>
        </w:rPr>
        <w:t>常规运行</w:t>
      </w:r>
      <w:r>
        <w:rPr>
          <w:lang w:eastAsia="zh-CN"/>
        </w:rPr>
        <w:t xml:space="preserve"> GEO </w:t>
      </w:r>
      <w:r>
        <w:rPr>
          <w:lang w:eastAsia="zh-CN"/>
        </w:rPr>
        <w:t>卫星约</w:t>
      </w:r>
      <w:r>
        <w:rPr>
          <w:lang w:eastAsia="zh-CN"/>
        </w:rPr>
        <w:t xml:space="preserve"> 11-15 mag”</w:t>
      </w:r>
      <w:r>
        <w:rPr>
          <w:lang w:eastAsia="zh-CN"/>
        </w:rPr>
        <w:t>应理解为</w:t>
      </w:r>
      <w:r>
        <w:rPr>
          <w:b/>
          <w:lang w:eastAsia="zh-CN"/>
        </w:rPr>
        <w:t>地基光学观测下的表观星等范围</w:t>
      </w:r>
      <w:r>
        <w:rPr>
          <w:lang w:eastAsia="zh-CN"/>
        </w:rPr>
        <w:t>，不是天基</w:t>
      </w:r>
      <w:r>
        <w:rPr>
          <w:lang w:eastAsia="zh-CN"/>
        </w:rPr>
        <w:t xml:space="preserve"> 100 km </w:t>
      </w:r>
      <w:r>
        <w:rPr>
          <w:lang w:eastAsia="zh-CN"/>
        </w:rPr>
        <w:t>近距离观测结果。</w:t>
      </w:r>
      <w:r>
        <w:rPr>
          <w:lang w:eastAsia="zh-CN"/>
        </w:rPr>
        <w:t xml:space="preserve">Schmitt (2020) </w:t>
      </w:r>
      <w:r>
        <w:rPr>
          <w:lang w:eastAsia="zh-CN"/>
        </w:rPr>
        <w:t>的</w:t>
      </w:r>
      <w:r>
        <w:rPr>
          <w:lang w:eastAsia="zh-CN"/>
        </w:rPr>
        <w:t xml:space="preserve"> 61 </w:t>
      </w:r>
      <w:r>
        <w:rPr>
          <w:lang w:eastAsia="zh-CN"/>
        </w:rPr>
        <w:t>颗</w:t>
      </w:r>
      <w:r>
        <w:rPr>
          <w:lang w:eastAsia="zh-CN"/>
        </w:rPr>
        <w:t xml:space="preserve"> active geostationary communications satellites </w:t>
      </w:r>
      <w:r>
        <w:rPr>
          <w:lang w:eastAsia="zh-CN"/>
        </w:rPr>
        <w:t>样本也是地基观测：观测地点为</w:t>
      </w:r>
      <w:r>
        <w:rPr>
          <w:lang w:eastAsia="zh-CN"/>
        </w:rPr>
        <w:t xml:space="preserve"> Flagstaff, Arizona</w:t>
      </w:r>
      <w:r>
        <w:rPr>
          <w:lang w:eastAsia="zh-CN"/>
        </w:rPr>
        <w:t>，使用</w:t>
      </w:r>
      <w:r>
        <w:rPr>
          <w:lang w:eastAsia="zh-CN"/>
        </w:rPr>
        <w:t xml:space="preserve"> B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 xml:space="preserve">I </w:t>
      </w:r>
      <w:r>
        <w:rPr>
          <w:lang w:eastAsia="zh-CN"/>
        </w:rPr>
        <w:t>滤光片，对</w:t>
      </w:r>
      <w:r>
        <w:rPr>
          <w:lang w:eastAsia="zh-CN"/>
        </w:rPr>
        <w:t xml:space="preserve"> GEO </w:t>
      </w:r>
      <w:r>
        <w:rPr>
          <w:lang w:eastAsia="zh-CN"/>
        </w:rPr>
        <w:t>通信卫星进行多波段光度观测。</w:t>
      </w:r>
    </w:p>
    <w:p w14:paraId="58475E24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如果下一步假设天基观测距离固定为</w:t>
      </w:r>
      <w:r>
        <w:rPr>
          <w:lang w:eastAsia="zh-CN"/>
        </w:rPr>
        <w:t xml:space="preserve"> 100 km</w:t>
      </w:r>
      <w:r>
        <w:rPr>
          <w:lang w:eastAsia="zh-CN"/>
        </w:rPr>
        <w:t>，并且暂时只考虑</w:t>
      </w:r>
      <w:r>
        <w:rPr>
          <w:lang w:eastAsia="zh-CN"/>
        </w:rPr>
        <w:t>“</w:t>
      </w:r>
      <w:r>
        <w:rPr>
          <w:lang w:eastAsia="zh-CN"/>
        </w:rPr>
        <w:t>观测距离</w:t>
      </w:r>
      <w:r>
        <w:rPr>
          <w:lang w:eastAsia="zh-CN"/>
        </w:rPr>
        <w:t>”</w:t>
      </w:r>
      <w:r>
        <w:rPr>
          <w:lang w:eastAsia="zh-CN"/>
        </w:rPr>
        <w:t>变化，不改变太阳照明、相位角、姿态、</w:t>
      </w:r>
      <w:r>
        <w:rPr>
          <w:lang w:eastAsia="zh-CN"/>
        </w:rPr>
        <w:t>BRDF</w:t>
      </w:r>
      <w:r>
        <w:rPr>
          <w:lang w:eastAsia="zh-CN"/>
        </w:rPr>
        <w:t>、遮挡和传感器通带，那么可以把地基</w:t>
      </w:r>
      <w:r>
        <w:rPr>
          <w:lang w:eastAsia="zh-CN"/>
        </w:rPr>
        <w:t xml:space="preserve"> GEO </w:t>
      </w:r>
      <w:r>
        <w:rPr>
          <w:lang w:eastAsia="zh-CN"/>
        </w:rPr>
        <w:t>星等分布整体平移：</w:t>
      </w:r>
    </w:p>
    <w:p w14:paraId="44F37567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</w:t>
      </w:r>
      <w:proofErr w:type="gramStart"/>
      <w:r>
        <w:rPr>
          <w:rFonts w:ascii="Consolas" w:eastAsia="Consolas" w:hAnsi="Consolas"/>
          <w:sz w:val="18"/>
        </w:rPr>
        <w:t>space(</w:t>
      </w:r>
      <w:proofErr w:type="gramEnd"/>
      <w:r>
        <w:rPr>
          <w:rFonts w:ascii="Consolas" w:eastAsia="Consolas" w:hAnsi="Consolas"/>
          <w:sz w:val="18"/>
        </w:rPr>
        <w:t>100 km) = m_ground - 5 log10(Delta_ground / 100 km)</w:t>
      </w:r>
    </w:p>
    <w:p w14:paraId="01F52B67" w14:textId="77777777" w:rsidR="00B03550" w:rsidRDefault="00B03550">
      <w:pPr>
        <w:ind w:firstLine="420"/>
        <w:rPr>
          <w:lang w:eastAsia="zh-CN"/>
        </w:rPr>
      </w:pPr>
    </w:p>
    <w:p w14:paraId="51484855" w14:textId="44E435EA" w:rsidR="00C0125E" w:rsidRDefault="00000000">
      <w:pPr>
        <w:ind w:firstLine="420"/>
        <w:rPr>
          <w:lang w:eastAsia="zh-CN"/>
        </w:rPr>
      </w:pPr>
      <w:r>
        <w:t>其中</w:t>
      </w:r>
      <w:r>
        <w:t xml:space="preserve"> </w:t>
      </w:r>
      <w:r>
        <w:rPr>
          <w:rFonts w:ascii="Consolas" w:eastAsia="Consolas" w:hAnsi="Consolas"/>
          <w:sz w:val="18"/>
        </w:rPr>
        <w:t>Delta_ground</w:t>
      </w:r>
      <w:r>
        <w:t xml:space="preserve"> </w:t>
      </w:r>
      <w:r>
        <w:t>是地基观测时观测站到</w:t>
      </w:r>
      <w:r>
        <w:t xml:space="preserve"> GEO </w:t>
      </w:r>
      <w:r>
        <w:t>卫星的拓扑距离。</w:t>
      </w:r>
      <w:r>
        <w:rPr>
          <w:lang w:eastAsia="zh-CN"/>
        </w:rPr>
        <w:t>对</w:t>
      </w:r>
      <w:r>
        <w:rPr>
          <w:lang w:eastAsia="zh-CN"/>
        </w:rPr>
        <w:t xml:space="preserve"> GEO</w:t>
      </w:r>
      <w:r>
        <w:rPr>
          <w:lang w:eastAsia="zh-CN"/>
        </w:rPr>
        <w:t>，典型量级为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3.6e4-4.2e4 km</w:t>
      </w:r>
      <w:r>
        <w:rPr>
          <w:lang w:eastAsia="zh-CN"/>
        </w:rPr>
        <w:t>。因此从地基</w:t>
      </w:r>
      <w:r>
        <w:rPr>
          <w:lang w:eastAsia="zh-CN"/>
        </w:rPr>
        <w:t xml:space="preserve"> GEO </w:t>
      </w:r>
      <w:r>
        <w:rPr>
          <w:lang w:eastAsia="zh-CN"/>
        </w:rPr>
        <w:t>到</w:t>
      </w:r>
      <w:r>
        <w:rPr>
          <w:lang w:eastAsia="zh-CN"/>
        </w:rPr>
        <w:t xml:space="preserve"> 100 km </w:t>
      </w:r>
      <w:r>
        <w:rPr>
          <w:lang w:eastAsia="zh-CN"/>
        </w:rPr>
        <w:t>天基观测，目标会变亮约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12.8-13.1 mag</w:t>
      </w:r>
      <w:r>
        <w:rPr>
          <w:lang w:eastAsia="zh-CN"/>
        </w:rPr>
        <w:t>。</w:t>
      </w:r>
    </w:p>
    <w:p w14:paraId="5D0BB8CC" w14:textId="77777777" w:rsidR="00C0125E" w:rsidRDefault="00000000">
      <w:pPr>
        <w:ind w:firstLine="420"/>
      </w:pPr>
      <w:r>
        <w:t>若采用项目当前的地基常规范围</w:t>
      </w:r>
      <w:r>
        <w:t xml:space="preserve"> </w:t>
      </w:r>
      <w:r>
        <w:rPr>
          <w:rFonts w:ascii="Consolas" w:eastAsia="Consolas" w:hAnsi="Consolas"/>
          <w:sz w:val="18"/>
        </w:rPr>
        <w:t>11-15 mag</w:t>
      </w:r>
      <w:r>
        <w:t>，并取代表性地基距离</w:t>
      </w:r>
      <w:r>
        <w:t xml:space="preserve"> </w:t>
      </w:r>
      <w:r>
        <w:rPr>
          <w:rFonts w:ascii="Consolas" w:eastAsia="Consolas" w:hAnsi="Consolas"/>
          <w:sz w:val="18"/>
        </w:rPr>
        <w:t>Delta_ground = 40000 km</w:t>
      </w:r>
      <w:r>
        <w:t>，则：</w:t>
      </w:r>
    </w:p>
    <w:p w14:paraId="25BD54BC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Delta m = 5 log10(40000 / 100) = 5 log10(400) = 13.01 mag</w:t>
      </w:r>
    </w:p>
    <w:p w14:paraId="6B6875FA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m_space ≈ 11-15 - 13.01 = -2.0 to +2.0 mag</w:t>
      </w:r>
    </w:p>
    <w:p w14:paraId="2182F52D" w14:textId="77777777" w:rsidR="00C0125E" w:rsidRDefault="00C0125E"/>
    <w:p w14:paraId="380494D7" w14:textId="77777777" w:rsidR="00C0125E" w:rsidRDefault="00000000">
      <w:pPr>
        <w:ind w:firstLine="420"/>
      </w:pPr>
      <w:r>
        <w:t>因此，在</w:t>
      </w:r>
      <w:r>
        <w:t>“</w:t>
      </w:r>
      <w:r>
        <w:t>只做距离换算、</w:t>
      </w:r>
      <w:r>
        <w:t xml:space="preserve">100 km </w:t>
      </w:r>
      <w:r>
        <w:t>固定距离、仍按随机姿态</w:t>
      </w:r>
      <w:r>
        <w:t>/</w:t>
      </w:r>
      <w:r>
        <w:t>相位统计</w:t>
      </w:r>
      <w:r>
        <w:t>”</w:t>
      </w:r>
      <w:r>
        <w:t>的简化假设下，可暂取：</w:t>
      </w:r>
    </w:p>
    <w:p w14:paraId="22CEDF9D" w14:textId="77777777" w:rsidR="00C0125E" w:rsidRDefault="00000000">
      <w:pPr>
        <w:spacing w:after="0" w:line="240" w:lineRule="auto"/>
        <w:ind w:left="283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100 km 天基观测下常规 GEO 卫星综合星等范围 ≈ -2 to +2 mag</w:t>
      </w:r>
    </w:p>
    <w:p w14:paraId="756545E6" w14:textId="77777777" w:rsidR="00C0125E" w:rsidRDefault="00C0125E">
      <w:pPr>
        <w:rPr>
          <w:lang w:eastAsia="zh-CN"/>
        </w:rPr>
      </w:pPr>
    </w:p>
    <w:p w14:paraId="49378DC7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这个范围不是新的实测天基统计结果，而是把地基随机观测分布按距离平方反比关系平移得到的工程估计。</w:t>
      </w:r>
    </w:p>
    <w:p w14:paraId="7346E3A1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 </w:t>
      </w:r>
      <w:r>
        <w:rPr>
          <w:rFonts w:ascii="Times New Roman" w:eastAsia="黑体" w:hAnsi="Times New Roman"/>
          <w:lang w:eastAsia="zh-CN"/>
        </w:rPr>
        <w:t>这个星等范围是地基观测还是天基观测？</w:t>
      </w:r>
    </w:p>
    <w:p w14:paraId="01979D9D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是</w:t>
      </w:r>
      <w:r>
        <w:rPr>
          <w:b/>
          <w:lang w:eastAsia="zh-CN"/>
        </w:rPr>
        <w:t>地基观测</w:t>
      </w:r>
      <w:r>
        <w:rPr>
          <w:lang w:eastAsia="zh-CN"/>
        </w:rPr>
        <w:t>。</w:t>
      </w:r>
    </w:p>
    <w:p w14:paraId="308648E8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项目中目前引用的常规</w:t>
      </w:r>
      <w:r>
        <w:rPr>
          <w:lang w:eastAsia="zh-CN"/>
        </w:rPr>
        <w:t xml:space="preserve"> GEO </w:t>
      </w:r>
      <w:r>
        <w:rPr>
          <w:lang w:eastAsia="zh-CN"/>
        </w:rPr>
        <w:t>星等范围主要来自地面光学观测文献或地面观测系统经验。</w:t>
      </w:r>
      <w:r>
        <w:rPr>
          <w:lang w:eastAsia="zh-CN"/>
        </w:rPr>
        <w:t xml:space="preserve">Schmitt (2020) </w:t>
      </w:r>
      <w:r>
        <w:rPr>
          <w:lang w:eastAsia="zh-CN"/>
        </w:rPr>
        <w:t>尤其明确：该文观测</w:t>
      </w:r>
      <w:r>
        <w:rPr>
          <w:lang w:eastAsia="zh-CN"/>
        </w:rPr>
        <w:t xml:space="preserve"> 61 </w:t>
      </w:r>
      <w:r>
        <w:rPr>
          <w:lang w:eastAsia="zh-CN"/>
        </w:rPr>
        <w:t>颗</w:t>
      </w:r>
      <w:r>
        <w:rPr>
          <w:lang w:eastAsia="zh-CN"/>
        </w:rPr>
        <w:t xml:space="preserve"> active GEO </w:t>
      </w:r>
      <w:r>
        <w:rPr>
          <w:lang w:eastAsia="zh-CN"/>
        </w:rPr>
        <w:t>通信卫星，地点为</w:t>
      </w:r>
      <w:r>
        <w:rPr>
          <w:lang w:eastAsia="zh-CN"/>
        </w:rPr>
        <w:t xml:space="preserve"> Flagstaff, AZ</w:t>
      </w:r>
      <w:r>
        <w:rPr>
          <w:lang w:eastAsia="zh-CN"/>
        </w:rPr>
        <w:t>，使用</w:t>
      </w:r>
      <w:r>
        <w:rPr>
          <w:lang w:eastAsia="zh-CN"/>
        </w:rPr>
        <w:t xml:space="preserve"> B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 xml:space="preserve">I </w:t>
      </w:r>
      <w:r>
        <w:rPr>
          <w:lang w:eastAsia="zh-CN"/>
        </w:rPr>
        <w:t>多波段滤光片。其目标是统计卫星的</w:t>
      </w:r>
      <w:r>
        <w:rPr>
          <w:lang w:eastAsia="zh-CN"/>
        </w:rPr>
        <w:t xml:space="preserve"> quiescent magnitudes and colors</w:t>
      </w:r>
      <w:r>
        <w:rPr>
          <w:lang w:eastAsia="zh-CN"/>
        </w:rPr>
        <w:t>，图</w:t>
      </w:r>
      <w:r>
        <w:rPr>
          <w:lang w:eastAsia="zh-CN"/>
        </w:rPr>
        <w:t xml:space="preserve"> 2 </w:t>
      </w:r>
      <w:r>
        <w:rPr>
          <w:lang w:eastAsia="zh-CN"/>
        </w:rPr>
        <w:t>给出了不同波段的星等分布直方图。</w:t>
      </w:r>
    </w:p>
    <w:p w14:paraId="2AA7C0F4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因此，这些数值反映的是：地面望远镜在约</w:t>
      </w:r>
      <w:r>
        <w:rPr>
          <w:lang w:eastAsia="zh-CN"/>
        </w:rPr>
        <w:t xml:space="preserve"> GEO </w:t>
      </w:r>
      <w:r>
        <w:rPr>
          <w:lang w:eastAsia="zh-CN"/>
        </w:rPr>
        <w:t>距离上观测运行卫星时得到的表观亮度分布。它不能直接作为</w:t>
      </w:r>
      <w:r>
        <w:rPr>
          <w:lang w:eastAsia="zh-CN"/>
        </w:rPr>
        <w:t xml:space="preserve"> 100 km </w:t>
      </w:r>
      <w:r>
        <w:rPr>
          <w:lang w:eastAsia="zh-CN"/>
        </w:rPr>
        <w:t>天基近距离观测的表观星等。</w:t>
      </w:r>
    </w:p>
    <w:p w14:paraId="00A2195D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 </w:t>
      </w:r>
      <w:r>
        <w:rPr>
          <w:rFonts w:ascii="Times New Roman" w:eastAsia="黑体" w:hAnsi="Times New Roman"/>
          <w:lang w:eastAsia="zh-CN"/>
        </w:rPr>
        <w:t>地基</w:t>
      </w:r>
      <w:r>
        <w:rPr>
          <w:rFonts w:ascii="Times New Roman" w:eastAsia="黑体" w:hAnsi="Times New Roman"/>
          <w:lang w:eastAsia="zh-CN"/>
        </w:rPr>
        <w:t xml:space="preserve"> GEO </w:t>
      </w:r>
      <w:r>
        <w:rPr>
          <w:rFonts w:ascii="Times New Roman" w:eastAsia="黑体" w:hAnsi="Times New Roman"/>
          <w:lang w:eastAsia="zh-CN"/>
        </w:rPr>
        <w:t>观测距离应该取多少？</w:t>
      </w:r>
    </w:p>
    <w:p w14:paraId="65B3AFE8" w14:textId="77777777" w:rsidR="00C0125E" w:rsidRDefault="00000000">
      <w:pPr>
        <w:ind w:firstLine="420"/>
      </w:pPr>
      <w:r>
        <w:rPr>
          <w:lang w:eastAsia="zh-CN"/>
        </w:rPr>
        <w:t xml:space="preserve">GEO </w:t>
      </w:r>
      <w:r>
        <w:rPr>
          <w:lang w:eastAsia="zh-CN"/>
        </w:rPr>
        <w:t>卫星轨道高度约为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35786 km</w:t>
      </w:r>
      <w:r>
        <w:rPr>
          <w:lang w:eastAsia="zh-CN"/>
        </w:rPr>
        <w:t>，地心距离约为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42164 km</w:t>
      </w:r>
      <w:r>
        <w:rPr>
          <w:lang w:eastAsia="zh-CN"/>
        </w:rPr>
        <w:t>。</w:t>
      </w:r>
      <w:r>
        <w:t>但星等换算需要用的是</w:t>
      </w:r>
      <w:r>
        <w:rPr>
          <w:b/>
        </w:rPr>
        <w:t>观测者到卫星的距离</w:t>
      </w:r>
      <w:r>
        <w:t>，即</w:t>
      </w:r>
      <w:r>
        <w:t xml:space="preserve"> topocentric range</w:t>
      </w:r>
      <w:r>
        <w:t>，而不是地心距离。</w:t>
      </w:r>
    </w:p>
    <w:p w14:paraId="3970326F" w14:textId="77777777" w:rsidR="00C0125E" w:rsidRDefault="00000000">
      <w:pPr>
        <w:ind w:firstLine="420"/>
      </w:pPr>
      <w:r>
        <w:t>对地基观测：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0125E" w14:paraId="253B62F9" w14:textId="77777777">
        <w:tc>
          <w:tcPr>
            <w:tcW w:w="4680" w:type="dxa"/>
            <w:shd w:val="clear" w:color="auto" w:fill="D9E2F3"/>
          </w:tcPr>
          <w:p w14:paraId="204B9D2D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情况</w:t>
            </w:r>
          </w:p>
        </w:tc>
        <w:tc>
          <w:tcPr>
            <w:tcW w:w="4680" w:type="dxa"/>
            <w:shd w:val="clear" w:color="auto" w:fill="D9E2F3"/>
          </w:tcPr>
          <w:p w14:paraId="0FD97A74" w14:textId="77777777" w:rsidR="00C0125E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eastAsia="黑体"/>
                <w:b/>
                <w:sz w:val="22"/>
                <w:lang w:eastAsia="zh-CN"/>
              </w:rPr>
              <w:t>观测者到</w:t>
            </w:r>
            <w:r>
              <w:rPr>
                <w:rFonts w:eastAsia="黑体"/>
                <w:b/>
                <w:sz w:val="22"/>
                <w:lang w:eastAsia="zh-CN"/>
              </w:rPr>
              <w:t xml:space="preserve"> GEO </w:t>
            </w:r>
            <w:r>
              <w:rPr>
                <w:rFonts w:eastAsia="黑体"/>
                <w:b/>
                <w:sz w:val="22"/>
                <w:lang w:eastAsia="zh-CN"/>
              </w:rPr>
              <w:t>的距离量级</w:t>
            </w:r>
          </w:p>
        </w:tc>
      </w:tr>
      <w:tr w:rsidR="00C0125E" w14:paraId="7C084530" w14:textId="77777777">
        <w:tc>
          <w:tcPr>
            <w:tcW w:w="4680" w:type="dxa"/>
          </w:tcPr>
          <w:p w14:paraId="7250B216" w14:textId="77777777" w:rsidR="00C0125E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卫星接近观测站正上方的理想情况</w:t>
            </w:r>
          </w:p>
        </w:tc>
        <w:tc>
          <w:tcPr>
            <w:tcW w:w="4680" w:type="dxa"/>
          </w:tcPr>
          <w:p w14:paraId="1CCCE8B6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`~35786 km`</w:t>
            </w:r>
          </w:p>
        </w:tc>
      </w:tr>
      <w:tr w:rsidR="00C0125E" w14:paraId="04320D0C" w14:textId="77777777">
        <w:tc>
          <w:tcPr>
            <w:tcW w:w="4680" w:type="dxa"/>
          </w:tcPr>
          <w:p w14:paraId="64532FAE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常规可见</w:t>
            </w:r>
            <w:r>
              <w:rPr>
                <w:sz w:val="22"/>
              </w:rPr>
              <w:t xml:space="preserve"> GEO </w:t>
            </w:r>
            <w:r>
              <w:rPr>
                <w:sz w:val="22"/>
              </w:rPr>
              <w:t>观测</w:t>
            </w:r>
          </w:p>
        </w:tc>
        <w:tc>
          <w:tcPr>
            <w:tcW w:w="4680" w:type="dxa"/>
          </w:tcPr>
          <w:p w14:paraId="6659201E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`~3.6e4-4.2e4 km`</w:t>
            </w:r>
          </w:p>
        </w:tc>
      </w:tr>
      <w:tr w:rsidR="00C0125E" w14:paraId="530AA63E" w14:textId="77777777">
        <w:tc>
          <w:tcPr>
            <w:tcW w:w="4680" w:type="dxa"/>
          </w:tcPr>
          <w:p w14:paraId="0F2B394A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代表性工程取值</w:t>
            </w:r>
          </w:p>
        </w:tc>
        <w:tc>
          <w:tcPr>
            <w:tcW w:w="4680" w:type="dxa"/>
          </w:tcPr>
          <w:p w14:paraId="08417AA4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`40000 km`</w:t>
            </w:r>
          </w:p>
        </w:tc>
      </w:tr>
    </w:tbl>
    <w:p w14:paraId="5A9868FF" w14:textId="77777777" w:rsidR="00C0125E" w:rsidRDefault="00C0125E"/>
    <w:p w14:paraId="2400DBA0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Schmitt (2020) </w:t>
      </w:r>
      <w:r>
        <w:rPr>
          <w:lang w:eastAsia="zh-CN"/>
        </w:rPr>
        <w:t>中样本要求从</w:t>
      </w:r>
      <w:r>
        <w:rPr>
          <w:lang w:eastAsia="zh-CN"/>
        </w:rPr>
        <w:t xml:space="preserve"> Flagstaff </w:t>
      </w:r>
      <w:r>
        <w:rPr>
          <w:lang w:eastAsia="zh-CN"/>
        </w:rPr>
        <w:t>可观测，仰角大于约</w:t>
      </w:r>
      <w:r>
        <w:rPr>
          <w:lang w:eastAsia="zh-CN"/>
        </w:rPr>
        <w:t xml:space="preserve"> 23 deg</w:t>
      </w:r>
      <w:r>
        <w:rPr>
          <w:lang w:eastAsia="zh-CN"/>
        </w:rPr>
        <w:t>，因此其实际观测距离属于上述地基</w:t>
      </w:r>
      <w:r>
        <w:rPr>
          <w:lang w:eastAsia="zh-CN"/>
        </w:rPr>
        <w:t xml:space="preserve"> GEO </w:t>
      </w:r>
      <w:r>
        <w:rPr>
          <w:lang w:eastAsia="zh-CN"/>
        </w:rPr>
        <w:t>距离量级。文献摘要和预览页没有给每颗卫星的逐点观测距离；工程换算中取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40000 km</w:t>
      </w:r>
      <w:r>
        <w:rPr>
          <w:lang w:eastAsia="zh-CN"/>
        </w:rPr>
        <w:t xml:space="preserve"> </w:t>
      </w:r>
      <w:r>
        <w:rPr>
          <w:lang w:eastAsia="zh-CN"/>
        </w:rPr>
        <w:t>是合理的代表值。</w:t>
      </w:r>
    </w:p>
    <w:p w14:paraId="4FF64C8F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3. </w:t>
      </w:r>
      <w:r>
        <w:rPr>
          <w:rFonts w:ascii="Times New Roman" w:eastAsia="黑体" w:hAnsi="Times New Roman"/>
          <w:lang w:eastAsia="zh-CN"/>
        </w:rPr>
        <w:t>距离换算公式</w:t>
      </w:r>
    </w:p>
    <w:p w14:paraId="36E3F612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卫星反射太阳光的接收辐照度，在其他条件不变时，与</w:t>
      </w:r>
      <w:r>
        <w:rPr>
          <w:lang w:eastAsia="zh-CN"/>
        </w:rPr>
        <w:t>“</w:t>
      </w:r>
      <w:r>
        <w:rPr>
          <w:lang w:eastAsia="zh-CN"/>
        </w:rPr>
        <w:t>卫星到观测者距离</w:t>
      </w:r>
      <w:r>
        <w:rPr>
          <w:lang w:eastAsia="zh-CN"/>
        </w:rPr>
        <w:t>”</w:t>
      </w:r>
      <w:r>
        <w:rPr>
          <w:lang w:eastAsia="zh-CN"/>
        </w:rPr>
        <w:t>的平方成反比：</w:t>
      </w:r>
    </w:p>
    <w:p w14:paraId="6263EE7F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F ∝ 1 / Delta^2</w:t>
      </w:r>
    </w:p>
    <w:p w14:paraId="2EC175CC" w14:textId="77777777" w:rsidR="00C0125E" w:rsidRDefault="00C0125E"/>
    <w:p w14:paraId="4ED0F005" w14:textId="77777777" w:rsidR="00C0125E" w:rsidRDefault="00000000">
      <w:pPr>
        <w:ind w:firstLine="420"/>
      </w:pPr>
      <w:r>
        <w:t>星等定义为：</w:t>
      </w:r>
    </w:p>
    <w:p w14:paraId="4094D2A6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 = -2.5 log10(F) + C</w:t>
      </w:r>
    </w:p>
    <w:p w14:paraId="2861F430" w14:textId="77777777" w:rsidR="00C0125E" w:rsidRDefault="00C0125E"/>
    <w:p w14:paraId="50E18CA9" w14:textId="77777777" w:rsidR="00C0125E" w:rsidRDefault="00000000">
      <w:pPr>
        <w:ind w:firstLine="420"/>
      </w:pPr>
      <w:r>
        <w:t>所以同一个目标在两个观测距离</w:t>
      </w:r>
      <w:r>
        <w:t xml:space="preserve"> </w:t>
      </w:r>
      <w:r>
        <w:rPr>
          <w:rFonts w:ascii="Consolas" w:eastAsia="Consolas" w:hAnsi="Consolas"/>
          <w:sz w:val="18"/>
        </w:rPr>
        <w:t>Delta_1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sz w:val="18"/>
        </w:rPr>
        <w:t>Delta_2</w:t>
      </w:r>
      <w:r>
        <w:t xml:space="preserve"> </w:t>
      </w:r>
      <w:r>
        <w:t>下的星等差为：</w:t>
      </w:r>
    </w:p>
    <w:p w14:paraId="77DE0436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m_2 - m_1 = 5 log10(Delta_2 / Delta_1)</w:t>
      </w:r>
    </w:p>
    <w:p w14:paraId="1B547D23" w14:textId="77777777" w:rsidR="00C0125E" w:rsidRDefault="00C0125E"/>
    <w:p w14:paraId="13516263" w14:textId="77777777" w:rsidR="00C0125E" w:rsidRDefault="00000000">
      <w:pPr>
        <w:ind w:firstLine="420"/>
      </w:pPr>
      <w:r>
        <w:t>等价地：</w:t>
      </w:r>
    </w:p>
    <w:p w14:paraId="34382C0F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m_2 = m_1 + 5 log10(Delta_2 / Delta_1)</w:t>
      </w:r>
    </w:p>
    <w:p w14:paraId="69FF08D9" w14:textId="77777777" w:rsidR="00C0125E" w:rsidRDefault="00C0125E"/>
    <w:p w14:paraId="78035F05" w14:textId="77777777" w:rsidR="00C0125E" w:rsidRDefault="00000000">
      <w:pPr>
        <w:ind w:firstLine="420"/>
      </w:pPr>
      <w:r>
        <w:t>若从地基</w:t>
      </w:r>
      <w:r>
        <w:t xml:space="preserve"> GEO </w:t>
      </w:r>
      <w:r>
        <w:t>距离</w:t>
      </w:r>
      <w:r>
        <w:t xml:space="preserve"> </w:t>
      </w:r>
      <w:r>
        <w:rPr>
          <w:rFonts w:ascii="Consolas" w:eastAsia="Consolas" w:hAnsi="Consolas"/>
          <w:sz w:val="18"/>
        </w:rPr>
        <w:t>Delta_ground</w:t>
      </w:r>
      <w:r>
        <w:t xml:space="preserve"> </w:t>
      </w:r>
      <w:r>
        <w:t>换算到天基距离</w:t>
      </w:r>
      <w:r>
        <w:t xml:space="preserve"> </w:t>
      </w:r>
      <w:r>
        <w:rPr>
          <w:rFonts w:ascii="Consolas" w:eastAsia="Consolas" w:hAnsi="Consolas"/>
          <w:sz w:val="18"/>
        </w:rPr>
        <w:t>Delta_space</w:t>
      </w:r>
      <w:r>
        <w:t>：</w:t>
      </w:r>
    </w:p>
    <w:p w14:paraId="34613C20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m_space = m_ground + 5 log10(Delta_space / Delta_ground)</w:t>
      </w:r>
    </w:p>
    <w:p w14:paraId="114C7477" w14:textId="77777777" w:rsidR="00C0125E" w:rsidRDefault="00C0125E"/>
    <w:p w14:paraId="3D1CAEBB" w14:textId="77777777" w:rsidR="00C0125E" w:rsidRDefault="00000000">
      <w:pPr>
        <w:ind w:firstLine="420"/>
      </w:pPr>
      <w:r>
        <w:t>或写成更直观的变亮量：</w:t>
      </w:r>
    </w:p>
    <w:p w14:paraId="106809F0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m_space = m_ground - 5 log10(Delta_ground / Delta_space)</w:t>
      </w:r>
    </w:p>
    <w:p w14:paraId="0251F30A" w14:textId="77777777" w:rsidR="00C0125E" w:rsidRDefault="00C0125E"/>
    <w:p w14:paraId="1CE5789D" w14:textId="77777777" w:rsidR="00C0125E" w:rsidRDefault="00000000">
      <w:pPr>
        <w:ind w:firstLine="420"/>
      </w:pPr>
      <w:r>
        <w:t>当</w:t>
      </w:r>
      <w:r>
        <w:t xml:space="preserve"> </w:t>
      </w:r>
      <w:r>
        <w:rPr>
          <w:rFonts w:ascii="Consolas" w:eastAsia="Consolas" w:hAnsi="Consolas"/>
          <w:sz w:val="18"/>
        </w:rPr>
        <w:t>Delta_space = 100 km</w:t>
      </w:r>
      <w:r>
        <w:t xml:space="preserve"> </w:t>
      </w:r>
      <w:r>
        <w:t>时：</w:t>
      </w:r>
    </w:p>
    <w:p w14:paraId="2A50D86F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m_space(100 km) = m_ground - 5 log10(Delta_ground / 100 km)</w:t>
      </w:r>
    </w:p>
    <w:p w14:paraId="7A8BEA0B" w14:textId="77777777" w:rsidR="00C0125E" w:rsidRDefault="00C0125E"/>
    <w:p w14:paraId="649EB263" w14:textId="77777777" w:rsidR="00C0125E" w:rsidRDefault="00000000">
      <w:pPr>
        <w:pStyle w:val="21"/>
      </w:pPr>
      <w:r>
        <w:rPr>
          <w:rFonts w:ascii="Times New Roman" w:eastAsia="黑体" w:hAnsi="Times New Roman"/>
        </w:rPr>
        <w:t xml:space="preserve">4. </w:t>
      </w:r>
      <w:r>
        <w:rPr>
          <w:rFonts w:ascii="Times New Roman" w:eastAsia="黑体" w:hAnsi="Times New Roman"/>
        </w:rPr>
        <w:t>从</w:t>
      </w:r>
      <w:r>
        <w:rPr>
          <w:rFonts w:ascii="Times New Roman" w:eastAsia="黑体" w:hAnsi="Times New Roman"/>
        </w:rPr>
        <w:t xml:space="preserve"> 11-15 mag </w:t>
      </w:r>
      <w:r>
        <w:rPr>
          <w:rFonts w:ascii="Times New Roman" w:eastAsia="黑体" w:hAnsi="Times New Roman"/>
        </w:rPr>
        <w:t>换算到</w:t>
      </w:r>
      <w:r>
        <w:rPr>
          <w:rFonts w:ascii="Times New Roman" w:eastAsia="黑体" w:hAnsi="Times New Roman"/>
        </w:rPr>
        <w:t xml:space="preserve"> 100 km</w:t>
      </w:r>
    </w:p>
    <w:p w14:paraId="372E6CB0" w14:textId="77777777" w:rsidR="00C0125E" w:rsidRDefault="00000000">
      <w:pPr>
        <w:ind w:firstLine="420"/>
      </w:pPr>
      <w:r>
        <w:t>用不同地基距离取值，得到的平移量如下：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125E" w14:paraId="4A6182DD" w14:textId="77777777">
        <w:tc>
          <w:tcPr>
            <w:tcW w:w="3120" w:type="dxa"/>
            <w:shd w:val="clear" w:color="auto" w:fill="D9E2F3"/>
          </w:tcPr>
          <w:p w14:paraId="0B0C64EC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lastRenderedPageBreak/>
              <w:t>地基距离</w:t>
            </w:r>
            <w:r>
              <w:rPr>
                <w:rFonts w:eastAsia="黑体"/>
                <w:b/>
                <w:sz w:val="22"/>
              </w:rPr>
              <w:t xml:space="preserve"> `Delta_ground`</w:t>
            </w:r>
          </w:p>
        </w:tc>
        <w:tc>
          <w:tcPr>
            <w:tcW w:w="3120" w:type="dxa"/>
            <w:shd w:val="clear" w:color="auto" w:fill="D9E2F3"/>
          </w:tcPr>
          <w:p w14:paraId="7588620F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到</w:t>
            </w:r>
            <w:r>
              <w:rPr>
                <w:rFonts w:eastAsia="黑体"/>
                <w:b/>
                <w:sz w:val="22"/>
              </w:rPr>
              <w:t xml:space="preserve"> 100 km </w:t>
            </w:r>
            <w:r>
              <w:rPr>
                <w:rFonts w:eastAsia="黑体"/>
                <w:b/>
                <w:sz w:val="22"/>
              </w:rPr>
              <w:t>的星等平移量</w:t>
            </w:r>
          </w:p>
        </w:tc>
        <w:tc>
          <w:tcPr>
            <w:tcW w:w="3120" w:type="dxa"/>
            <w:shd w:val="clear" w:color="auto" w:fill="D9E2F3"/>
          </w:tcPr>
          <w:p w14:paraId="0C26DFB9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地基</w:t>
            </w:r>
            <w:r>
              <w:rPr>
                <w:rFonts w:eastAsia="黑体"/>
                <w:b/>
                <w:sz w:val="22"/>
              </w:rPr>
              <w:t xml:space="preserve"> 11-15 mag </w:t>
            </w:r>
            <w:r>
              <w:rPr>
                <w:rFonts w:eastAsia="黑体"/>
                <w:b/>
                <w:sz w:val="22"/>
              </w:rPr>
              <w:t>换算后</w:t>
            </w:r>
          </w:p>
        </w:tc>
      </w:tr>
      <w:tr w:rsidR="00C0125E" w14:paraId="64074408" w14:textId="77777777">
        <w:tc>
          <w:tcPr>
            <w:tcW w:w="3120" w:type="dxa"/>
          </w:tcPr>
          <w:p w14:paraId="19E63D24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`35786 km`</w:t>
            </w:r>
          </w:p>
        </w:tc>
        <w:tc>
          <w:tcPr>
            <w:tcW w:w="3120" w:type="dxa"/>
          </w:tcPr>
          <w:p w14:paraId="30C4544A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`12.77 mag`</w:t>
            </w:r>
          </w:p>
        </w:tc>
        <w:tc>
          <w:tcPr>
            <w:tcW w:w="3120" w:type="dxa"/>
          </w:tcPr>
          <w:p w14:paraId="76E255EC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`-1.77 to +2.23 mag`</w:t>
            </w:r>
          </w:p>
        </w:tc>
      </w:tr>
      <w:tr w:rsidR="00C0125E" w14:paraId="5096C5EE" w14:textId="77777777">
        <w:tc>
          <w:tcPr>
            <w:tcW w:w="3120" w:type="dxa"/>
          </w:tcPr>
          <w:p w14:paraId="05C9C625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`40000 km`</w:t>
            </w:r>
          </w:p>
        </w:tc>
        <w:tc>
          <w:tcPr>
            <w:tcW w:w="3120" w:type="dxa"/>
          </w:tcPr>
          <w:p w14:paraId="28C327C0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`13.01 mag`</w:t>
            </w:r>
          </w:p>
        </w:tc>
        <w:tc>
          <w:tcPr>
            <w:tcW w:w="3120" w:type="dxa"/>
          </w:tcPr>
          <w:p w14:paraId="61D8ADF7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`-2.01 to +1.99 mag`</w:t>
            </w:r>
          </w:p>
        </w:tc>
      </w:tr>
      <w:tr w:rsidR="00C0125E" w14:paraId="28E0908A" w14:textId="77777777">
        <w:tc>
          <w:tcPr>
            <w:tcW w:w="3120" w:type="dxa"/>
          </w:tcPr>
          <w:p w14:paraId="43341633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`41679 km`</w:t>
            </w:r>
          </w:p>
        </w:tc>
        <w:tc>
          <w:tcPr>
            <w:tcW w:w="3120" w:type="dxa"/>
          </w:tcPr>
          <w:p w14:paraId="40447B18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`13.10 mag`</w:t>
            </w:r>
          </w:p>
        </w:tc>
        <w:tc>
          <w:tcPr>
            <w:tcW w:w="3120" w:type="dxa"/>
          </w:tcPr>
          <w:p w14:paraId="1E331605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`-2.10 to +1.90 mag`</w:t>
            </w:r>
          </w:p>
        </w:tc>
      </w:tr>
    </w:tbl>
    <w:p w14:paraId="4A15C5FD" w14:textId="77777777" w:rsidR="00C0125E" w:rsidRDefault="00C0125E"/>
    <w:p w14:paraId="40595C2B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所以对于项目阶段估计，建议写作：</w:t>
      </w:r>
    </w:p>
    <w:p w14:paraId="3F31AE9E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若将地基 GEO 常规范围 11-15 mag 按距离平方反比关系换算到 100 km，代表性结果约为 -2 to +2 mag。</w:t>
      </w:r>
    </w:p>
    <w:p w14:paraId="7004CACC" w14:textId="77777777" w:rsidR="00C0125E" w:rsidRDefault="00C0125E"/>
    <w:p w14:paraId="02E4E76E" w14:textId="77777777" w:rsidR="00C0125E" w:rsidRDefault="00000000">
      <w:pPr>
        <w:ind w:firstLine="420"/>
      </w:pPr>
      <w:r>
        <w:t>更保守一点可以写：</w:t>
      </w:r>
    </w:p>
    <w:p w14:paraId="228F090E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约 -2.1 to +2.3 mag，取决于地基参考距离采用 3.6e4 km 还是 4.2e4 km。</w:t>
      </w:r>
    </w:p>
    <w:p w14:paraId="645B2A5D" w14:textId="77777777" w:rsidR="00C0125E" w:rsidRDefault="00C0125E"/>
    <w:p w14:paraId="18751F2F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 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 xml:space="preserve"> Schmitt (2020) </w:t>
      </w:r>
      <w:r>
        <w:rPr>
          <w:rFonts w:ascii="Times New Roman" w:eastAsia="黑体" w:hAnsi="Times New Roman"/>
          <w:lang w:eastAsia="zh-CN"/>
        </w:rPr>
        <w:t>图</w:t>
      </w:r>
      <w:r>
        <w:rPr>
          <w:rFonts w:ascii="Times New Roman" w:eastAsia="黑体" w:hAnsi="Times New Roman"/>
          <w:lang w:eastAsia="zh-CN"/>
        </w:rPr>
        <w:t xml:space="preserve"> 2 </w:t>
      </w:r>
      <w:r>
        <w:rPr>
          <w:rFonts w:ascii="Times New Roman" w:eastAsia="黑体" w:hAnsi="Times New Roman"/>
          <w:lang w:eastAsia="zh-CN"/>
        </w:rPr>
        <w:t>的关系</w:t>
      </w:r>
    </w:p>
    <w:p w14:paraId="603A090B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Schmitt (2020) </w:t>
      </w: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是</w:t>
      </w:r>
      <w:r>
        <w:rPr>
          <w:lang w:eastAsia="zh-CN"/>
        </w:rPr>
        <w:t xml:space="preserve"> B</w:t>
      </w:r>
      <w:r>
        <w:rPr>
          <w:lang w:eastAsia="zh-CN"/>
        </w:rPr>
        <w:t>、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 xml:space="preserve">I </w:t>
      </w:r>
      <w:r>
        <w:rPr>
          <w:lang w:eastAsia="zh-CN"/>
        </w:rPr>
        <w:t>四个波段的星等分布直方图。已保存的图像支撑文件为：</w:t>
      </w:r>
    </w:p>
    <w:p w14:paraId="2D79C2F7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支撑/Schmitt_2020_figures/gr2.jpg</w:t>
      </w:r>
    </w:p>
    <w:p w14:paraId="33393AA6" w14:textId="77777777" w:rsidR="00C0125E" w:rsidRDefault="00C0125E"/>
    <w:p w14:paraId="358BBFA2" w14:textId="77777777" w:rsidR="00C0125E" w:rsidRDefault="00000000">
      <w:pPr>
        <w:ind w:firstLine="420"/>
      </w:pPr>
      <w:r>
        <w:t>从图上读到的可见范围约为：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125E" w14:paraId="52CC5D48" w14:textId="77777777">
        <w:tc>
          <w:tcPr>
            <w:tcW w:w="3120" w:type="dxa"/>
            <w:shd w:val="clear" w:color="auto" w:fill="D9E2F3"/>
          </w:tcPr>
          <w:p w14:paraId="4D436EB6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Band</w:t>
            </w:r>
          </w:p>
        </w:tc>
        <w:tc>
          <w:tcPr>
            <w:tcW w:w="3120" w:type="dxa"/>
            <w:shd w:val="clear" w:color="auto" w:fill="D9E2F3"/>
          </w:tcPr>
          <w:p w14:paraId="2EFB132F" w14:textId="77777777" w:rsidR="00C0125E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eastAsia="黑体"/>
                <w:b/>
                <w:sz w:val="22"/>
                <w:lang w:eastAsia="zh-CN"/>
              </w:rPr>
              <w:t>地基图上直方图大致跨度</w:t>
            </w:r>
          </w:p>
        </w:tc>
        <w:tc>
          <w:tcPr>
            <w:tcW w:w="3120" w:type="dxa"/>
            <w:shd w:val="clear" w:color="auto" w:fill="D9E2F3"/>
          </w:tcPr>
          <w:p w14:paraId="711BCE75" w14:textId="77777777" w:rsidR="00C0125E" w:rsidRDefault="00000000">
            <w:pPr>
              <w:spacing w:before="40" w:after="40" w:line="276" w:lineRule="auto"/>
            </w:pPr>
            <w:r>
              <w:rPr>
                <w:rFonts w:eastAsia="黑体"/>
                <w:b/>
                <w:sz w:val="22"/>
              </w:rPr>
              <w:t>以</w:t>
            </w:r>
            <w:r>
              <w:rPr>
                <w:rFonts w:eastAsia="黑体"/>
                <w:b/>
                <w:sz w:val="22"/>
              </w:rPr>
              <w:t xml:space="preserve"> 40000 km </w:t>
            </w:r>
            <w:r>
              <w:rPr>
                <w:rFonts w:eastAsia="黑体"/>
                <w:b/>
                <w:sz w:val="22"/>
              </w:rPr>
              <w:t>换算到</w:t>
            </w:r>
            <w:r>
              <w:rPr>
                <w:rFonts w:eastAsia="黑体"/>
                <w:b/>
                <w:sz w:val="22"/>
              </w:rPr>
              <w:t xml:space="preserve"> 100 km</w:t>
            </w:r>
          </w:p>
        </w:tc>
      </w:tr>
      <w:tr w:rsidR="00C0125E" w14:paraId="1E787775" w14:textId="77777777">
        <w:tc>
          <w:tcPr>
            <w:tcW w:w="3120" w:type="dxa"/>
          </w:tcPr>
          <w:p w14:paraId="052379E3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B</w:t>
            </w:r>
          </w:p>
        </w:tc>
        <w:tc>
          <w:tcPr>
            <w:tcW w:w="3120" w:type="dxa"/>
          </w:tcPr>
          <w:p w14:paraId="3D07AE11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`~10.6-13.8 mag`</w:t>
            </w:r>
          </w:p>
        </w:tc>
        <w:tc>
          <w:tcPr>
            <w:tcW w:w="3120" w:type="dxa"/>
          </w:tcPr>
          <w:p w14:paraId="6AAD8948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`~-2.4 to +0.8 mag`</w:t>
            </w:r>
          </w:p>
        </w:tc>
      </w:tr>
      <w:tr w:rsidR="00C0125E" w14:paraId="7982FE18" w14:textId="77777777">
        <w:tc>
          <w:tcPr>
            <w:tcW w:w="3120" w:type="dxa"/>
          </w:tcPr>
          <w:p w14:paraId="0E8B975A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V</w:t>
            </w:r>
          </w:p>
        </w:tc>
        <w:tc>
          <w:tcPr>
            <w:tcW w:w="3120" w:type="dxa"/>
          </w:tcPr>
          <w:p w14:paraId="1C3A14FD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`~9.7-12.5 mag`</w:t>
            </w:r>
          </w:p>
        </w:tc>
        <w:tc>
          <w:tcPr>
            <w:tcW w:w="3120" w:type="dxa"/>
          </w:tcPr>
          <w:p w14:paraId="7B43F7B6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`~-3.3 to -0.5 mag`</w:t>
            </w:r>
          </w:p>
        </w:tc>
      </w:tr>
      <w:tr w:rsidR="00C0125E" w14:paraId="5E529DAA" w14:textId="77777777">
        <w:tc>
          <w:tcPr>
            <w:tcW w:w="3120" w:type="dxa"/>
          </w:tcPr>
          <w:p w14:paraId="315ADE06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R</w:t>
            </w:r>
          </w:p>
        </w:tc>
        <w:tc>
          <w:tcPr>
            <w:tcW w:w="3120" w:type="dxa"/>
          </w:tcPr>
          <w:p w14:paraId="06045709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`~9.0-12.0 mag`</w:t>
            </w:r>
          </w:p>
        </w:tc>
        <w:tc>
          <w:tcPr>
            <w:tcW w:w="3120" w:type="dxa"/>
          </w:tcPr>
          <w:p w14:paraId="6F8BB95A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`~-4.0 to -1.0 mag`</w:t>
            </w:r>
          </w:p>
        </w:tc>
      </w:tr>
      <w:tr w:rsidR="00C0125E" w14:paraId="2CD4400C" w14:textId="77777777">
        <w:tc>
          <w:tcPr>
            <w:tcW w:w="3120" w:type="dxa"/>
          </w:tcPr>
          <w:p w14:paraId="22777939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I</w:t>
            </w:r>
          </w:p>
        </w:tc>
        <w:tc>
          <w:tcPr>
            <w:tcW w:w="3120" w:type="dxa"/>
          </w:tcPr>
          <w:p w14:paraId="5C7239DA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`~8.8-12.0 mag`</w:t>
            </w:r>
          </w:p>
        </w:tc>
        <w:tc>
          <w:tcPr>
            <w:tcW w:w="3120" w:type="dxa"/>
          </w:tcPr>
          <w:p w14:paraId="2522383D" w14:textId="77777777" w:rsidR="00C0125E" w:rsidRDefault="00000000">
            <w:pPr>
              <w:spacing w:before="40" w:after="40" w:line="276" w:lineRule="auto"/>
            </w:pPr>
            <w:r>
              <w:rPr>
                <w:sz w:val="22"/>
              </w:rPr>
              <w:t>`~-4.2 to -1.0 mag`</w:t>
            </w:r>
          </w:p>
        </w:tc>
      </w:tr>
    </w:tbl>
    <w:p w14:paraId="65A9D590" w14:textId="77777777" w:rsidR="00C0125E" w:rsidRDefault="00C0125E"/>
    <w:p w14:paraId="3F72E0E9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这说明</w:t>
      </w:r>
      <w:r>
        <w:rPr>
          <w:lang w:eastAsia="zh-CN"/>
        </w:rPr>
        <w:t xml:space="preserve"> Schmitt </w:t>
      </w:r>
      <w:r>
        <w:rPr>
          <w:lang w:eastAsia="zh-CN"/>
        </w:rPr>
        <w:t>的样本在红波段更亮，且其</w:t>
      </w:r>
      <w:r>
        <w:rPr>
          <w:lang w:eastAsia="zh-CN"/>
        </w:rPr>
        <w:t xml:space="preserve"> V/R/I </w:t>
      </w:r>
      <w:r>
        <w:rPr>
          <w:lang w:eastAsia="zh-CN"/>
        </w:rPr>
        <w:t>波段分布可能比项目采用的宽泛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11-15 mag</w:t>
      </w:r>
      <w:r>
        <w:rPr>
          <w:lang w:eastAsia="zh-CN"/>
        </w:rPr>
        <w:t xml:space="preserve"> </w:t>
      </w:r>
      <w:r>
        <w:rPr>
          <w:lang w:eastAsia="zh-CN"/>
        </w:rPr>
        <w:t>常规范围更亮。项目若需要</w:t>
      </w:r>
      <w:r>
        <w:rPr>
          <w:lang w:eastAsia="zh-CN"/>
        </w:rPr>
        <w:t>“</w:t>
      </w:r>
      <w:r>
        <w:rPr>
          <w:lang w:eastAsia="zh-CN"/>
        </w:rPr>
        <w:t>跨文献、跨波段、工程保守</w:t>
      </w:r>
      <w:r>
        <w:rPr>
          <w:lang w:eastAsia="zh-CN"/>
        </w:rPr>
        <w:t>”</w:t>
      </w:r>
      <w:r>
        <w:rPr>
          <w:lang w:eastAsia="zh-CN"/>
        </w:rPr>
        <w:t>的常规范围，继续使用地基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11-15 mag</w:t>
      </w:r>
      <w:r>
        <w:rPr>
          <w:lang w:eastAsia="zh-CN"/>
        </w:rPr>
        <w:t xml:space="preserve"> </w:t>
      </w:r>
      <w:r>
        <w:rPr>
          <w:lang w:eastAsia="zh-CN"/>
        </w:rPr>
        <w:t>再换算到</w:t>
      </w:r>
      <w:r>
        <w:rPr>
          <w:lang w:eastAsia="zh-CN"/>
        </w:rPr>
        <w:t xml:space="preserve"> 100 km </w:t>
      </w:r>
      <w:r>
        <w:rPr>
          <w:lang w:eastAsia="zh-CN"/>
        </w:rPr>
        <w:t>比直接使用某一篇的某一波段直方图更稳。</w:t>
      </w:r>
    </w:p>
    <w:p w14:paraId="352B1E31" w14:textId="77777777" w:rsidR="00C0125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6. “</w:t>
      </w:r>
      <w:r>
        <w:rPr>
          <w:rFonts w:ascii="Times New Roman" w:eastAsia="黑体" w:hAnsi="Times New Roman"/>
          <w:lang w:eastAsia="zh-CN"/>
        </w:rPr>
        <w:t>随机地基数据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到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随机天基数据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的正确理解</w:t>
      </w:r>
    </w:p>
    <w:p w14:paraId="52320595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用户当前设想是合理的，但需要写清楚假设：</w:t>
      </w:r>
    </w:p>
    <w:p w14:paraId="640CFF6A" w14:textId="77777777" w:rsidR="00C0125E" w:rsidRDefault="00000000">
      <w:pPr>
        <w:ind w:left="567"/>
        <w:rPr>
          <w:lang w:eastAsia="zh-CN"/>
        </w:rPr>
      </w:pPr>
      <w:r>
        <w:rPr>
          <w:lang w:eastAsia="zh-CN"/>
        </w:rPr>
        <w:t>地基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11-15 mag</w:t>
      </w:r>
      <w:r>
        <w:rPr>
          <w:lang w:eastAsia="zh-CN"/>
        </w:rPr>
        <w:t xml:space="preserve"> </w:t>
      </w:r>
      <w:r>
        <w:rPr>
          <w:lang w:eastAsia="zh-CN"/>
        </w:rPr>
        <w:t>是许多姿态、相位角、卫星类型、材料、观测条件共同作用后的随机分布。</w:t>
      </w:r>
    </w:p>
    <w:p w14:paraId="61AF80FD" w14:textId="77777777" w:rsidR="00C0125E" w:rsidRDefault="00000000">
      <w:pPr>
        <w:ind w:left="567"/>
        <w:rPr>
          <w:lang w:eastAsia="zh-CN"/>
        </w:rPr>
      </w:pPr>
      <w:r>
        <w:rPr>
          <w:lang w:eastAsia="zh-CN"/>
        </w:rPr>
        <w:t>如果天基观测也视为随机姿态</w:t>
      </w:r>
      <w:r>
        <w:rPr>
          <w:lang w:eastAsia="zh-CN"/>
        </w:rPr>
        <w:t>/</w:t>
      </w:r>
      <w:r>
        <w:rPr>
          <w:lang w:eastAsia="zh-CN"/>
        </w:rPr>
        <w:t>相位角样本，并且只把观测距离固定改成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100 km</w:t>
      </w:r>
      <w:r>
        <w:rPr>
          <w:lang w:eastAsia="zh-CN"/>
        </w:rPr>
        <w:t>，那么可以把原随机分布整体减去约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sz w:val="18"/>
          <w:lang w:eastAsia="zh-CN"/>
        </w:rPr>
        <w:t>13 mag</w:t>
      </w:r>
      <w:r>
        <w:rPr>
          <w:lang w:eastAsia="zh-CN"/>
        </w:rPr>
        <w:t>。</w:t>
      </w:r>
    </w:p>
    <w:p w14:paraId="24F450F0" w14:textId="77777777" w:rsidR="00C0125E" w:rsidRDefault="00000000">
      <w:pPr>
        <w:ind w:left="567"/>
        <w:rPr>
          <w:lang w:eastAsia="zh-CN"/>
        </w:rPr>
      </w:pPr>
      <w:r>
        <w:rPr>
          <w:lang w:eastAsia="zh-CN"/>
        </w:rPr>
        <w:t>如果天基观测的相位角分布、姿态分布、太阳</w:t>
      </w:r>
      <w:r>
        <w:rPr>
          <w:lang w:eastAsia="zh-CN"/>
        </w:rPr>
        <w:t>-</w:t>
      </w:r>
      <w:r>
        <w:rPr>
          <w:lang w:eastAsia="zh-CN"/>
        </w:rPr>
        <w:t>目标</w:t>
      </w:r>
      <w:r>
        <w:rPr>
          <w:lang w:eastAsia="zh-CN"/>
        </w:rPr>
        <w:t>-</w:t>
      </w:r>
      <w:r>
        <w:rPr>
          <w:lang w:eastAsia="zh-CN"/>
        </w:rPr>
        <w:t>观测器几何、传感器波段、是否发生镜面高光与地基样本不同，那么不能只用距离平移；必须额外加入相位函数或</w:t>
      </w:r>
      <w:r>
        <w:rPr>
          <w:lang w:eastAsia="zh-CN"/>
        </w:rPr>
        <w:t xml:space="preserve"> BRDF/</w:t>
      </w:r>
      <w:r>
        <w:rPr>
          <w:lang w:eastAsia="zh-CN"/>
        </w:rPr>
        <w:t>姿态模型。</w:t>
      </w:r>
    </w:p>
    <w:p w14:paraId="4BD1D7A9" w14:textId="77777777" w:rsidR="00C0125E" w:rsidRDefault="00000000">
      <w:pPr>
        <w:ind w:firstLine="420"/>
      </w:pPr>
      <w:r>
        <w:t>因此，当前</w:t>
      </w:r>
      <w:r>
        <w:t xml:space="preserve"> A2 </w:t>
      </w:r>
      <w:r>
        <w:t>阶段可以采用：</w:t>
      </w:r>
    </w:p>
    <w:p w14:paraId="4C4B4B61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Ground random apparent magnitude distribution:</w:t>
      </w:r>
    </w:p>
    <w:p w14:paraId="7F97B209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m_ground ~ 11-15 mag</w:t>
      </w:r>
    </w:p>
    <w:p w14:paraId="7995EF63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80DAD5E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Assumed space-based range:</w:t>
      </w:r>
    </w:p>
    <w:p w14:paraId="0FC0A121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Delta_space = 100 km</w:t>
      </w:r>
    </w:p>
    <w:p w14:paraId="6BF22862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Delta_ground = 40000 km</w:t>
      </w:r>
    </w:p>
    <w:p w14:paraId="440416B0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BE724BE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Distance-only transformed distribution:</w:t>
      </w:r>
    </w:p>
    <w:p w14:paraId="1D797FD1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m_space ~ -2 to +2 mag</w:t>
      </w:r>
    </w:p>
    <w:p w14:paraId="592932E4" w14:textId="77777777" w:rsidR="00C0125E" w:rsidRDefault="00C0125E"/>
    <w:p w14:paraId="1C9236FD" w14:textId="77777777" w:rsidR="00C0125E" w:rsidRDefault="00000000">
      <w:pPr>
        <w:pStyle w:val="21"/>
      </w:pPr>
      <w:r>
        <w:rPr>
          <w:rFonts w:ascii="Times New Roman" w:eastAsia="黑体" w:hAnsi="Times New Roman"/>
        </w:rPr>
        <w:t xml:space="preserve">7. </w:t>
      </w:r>
      <w:r>
        <w:rPr>
          <w:rFonts w:ascii="Times New Roman" w:eastAsia="黑体" w:hAnsi="Times New Roman"/>
        </w:rPr>
        <w:t>适用于后续建模的表达</w:t>
      </w:r>
    </w:p>
    <w:p w14:paraId="30543970" w14:textId="77777777" w:rsidR="00C0125E" w:rsidRDefault="00000000">
      <w:pPr>
        <w:ind w:firstLine="420"/>
      </w:pPr>
      <w:r>
        <w:t>建议在论文或项目说明中这样写：</w:t>
      </w:r>
    </w:p>
    <w:p w14:paraId="2A2C5A00" w14:textId="77777777" w:rsidR="00C0125E" w:rsidRDefault="00000000">
      <w:pPr>
        <w:spacing w:after="0" w:line="240" w:lineRule="auto"/>
        <w:ind w:left="283"/>
      </w:pPr>
      <w:r>
        <w:rPr>
          <w:rFonts w:ascii="Consolas" w:eastAsia="Consolas" w:hAnsi="Consolas"/>
          <w:sz w:val="18"/>
        </w:rPr>
        <w:t>The reported 11-15 mag range represents ground-based apparent magnitudes of operational GEO satellites at typical topocentric GEO ranges of order 3.6e4-4.2e4 km. For a first-order space-based observation estimate at 100 km, assuming identical illumination, phase, attitude and spectral response, the apparent magnitude can be shifted by the inverse-square range correction m_100km = m_ground + 5 log10(100 / 40000). This gives a representative 100 km range of approximately -2 to +2 mag.</w:t>
      </w:r>
    </w:p>
    <w:p w14:paraId="02858373" w14:textId="77777777" w:rsidR="00C0125E" w:rsidRDefault="00C0125E"/>
    <w:p w14:paraId="57109743" w14:textId="77777777" w:rsidR="00C0125E" w:rsidRDefault="00000000">
      <w:pPr>
        <w:ind w:firstLine="420"/>
        <w:rPr>
          <w:lang w:eastAsia="zh-CN"/>
        </w:rPr>
      </w:pPr>
      <w:r>
        <w:rPr>
          <w:lang w:eastAsia="zh-CN"/>
        </w:rPr>
        <w:t>中文对应表述：</w:t>
      </w:r>
    </w:p>
    <w:p w14:paraId="3287BFEE" w14:textId="77777777" w:rsidR="00C0125E" w:rsidRDefault="00000000">
      <w:pPr>
        <w:spacing w:after="0" w:line="240" w:lineRule="auto"/>
        <w:ind w:left="283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>文献中的 11-15 mag 应理解为地基 GEO 距离下的表观星等随机范围。若仅考虑观测距离变化，并将天基观测距离固定为 100 km，则根据亮度随距离平方反比衰减的关系，星等需整体减小约 13.0 等。因此，地基 11-15 mag 可一阶换算为 100 km 天基观测下约 -2 至 +2 mag 的常规范围。</w:t>
      </w:r>
    </w:p>
    <w:p w14:paraId="1CDAEF18" w14:textId="77777777" w:rsidR="00C0125E" w:rsidRDefault="00C0125E">
      <w:pPr>
        <w:rPr>
          <w:lang w:eastAsia="zh-CN"/>
        </w:rPr>
      </w:pPr>
    </w:p>
    <w:p w14:paraId="16133933" w14:textId="77777777" w:rsidR="00C0125E" w:rsidRDefault="00000000">
      <w:pPr>
        <w:pStyle w:val="21"/>
      </w:pPr>
      <w:r>
        <w:rPr>
          <w:rFonts w:ascii="Times New Roman" w:eastAsia="黑体" w:hAnsi="Times New Roman"/>
        </w:rPr>
        <w:t xml:space="preserve">8. </w:t>
      </w:r>
      <w:r>
        <w:rPr>
          <w:rFonts w:ascii="Times New Roman" w:eastAsia="黑体" w:hAnsi="Times New Roman"/>
        </w:rPr>
        <w:t>文献支持</w:t>
      </w:r>
    </w:p>
    <w:p w14:paraId="7A8605F5" w14:textId="77777777" w:rsidR="00C0125E" w:rsidRDefault="00000000">
      <w:pPr>
        <w:ind w:left="567"/>
      </w:pPr>
      <w:r>
        <w:t xml:space="preserve">Schmitt, H. R. (2020). Multi wavelength optical broad band photometric properties of a representative sample of geostationary satellites. </w:t>
      </w:r>
      <w:r>
        <w:rPr>
          <w:i/>
        </w:rPr>
        <w:t>Advances in Space Research</w:t>
      </w:r>
      <w:r>
        <w:t xml:space="preserve">, 65(1), 326-336. DOI: </w:t>
      </w:r>
      <w:r>
        <w:rPr>
          <w:rFonts w:ascii="Consolas" w:eastAsia="Consolas" w:hAnsi="Consolas"/>
          <w:sz w:val="18"/>
        </w:rPr>
        <w:t>10.1016/j.asr.2019.09.036</w:t>
      </w:r>
      <w:r>
        <w:t xml:space="preserve">.  </w:t>
      </w:r>
    </w:p>
    <w:p w14:paraId="029F7D32" w14:textId="77777777" w:rsidR="00C0125E" w:rsidRDefault="00000000">
      <w:pPr>
        <w:ind w:firstLine="420"/>
      </w:pPr>
      <w:r>
        <w:t xml:space="preserve">   </w:t>
      </w:r>
      <w:r>
        <w:t>支持点：地基</w:t>
      </w:r>
      <w:r>
        <w:t xml:space="preserve"> B</w:t>
      </w:r>
      <w:r>
        <w:t>、</w:t>
      </w:r>
      <w:r>
        <w:t>V</w:t>
      </w:r>
      <w:r>
        <w:t>、</w:t>
      </w:r>
      <w:r>
        <w:t>R</w:t>
      </w:r>
      <w:r>
        <w:t>、</w:t>
      </w:r>
      <w:r>
        <w:t xml:space="preserve">I </w:t>
      </w:r>
      <w:r>
        <w:t>多波段观测</w:t>
      </w:r>
      <w:r>
        <w:t xml:space="preserve"> 61 </w:t>
      </w:r>
      <w:r>
        <w:t>颗</w:t>
      </w:r>
      <w:r>
        <w:t xml:space="preserve"> active GEO </w:t>
      </w:r>
      <w:r>
        <w:t>通信卫星；论文目标包括</w:t>
      </w:r>
      <w:r>
        <w:t xml:space="preserve"> quiescent magnitude and color distribution</w:t>
      </w:r>
      <w:r>
        <w:t>；图</w:t>
      </w:r>
      <w:r>
        <w:t xml:space="preserve"> 2 </w:t>
      </w:r>
      <w:r>
        <w:t>给出多波段星等分布。</w:t>
      </w:r>
    </w:p>
    <w:p w14:paraId="3B929DF0" w14:textId="77777777" w:rsidR="00C0125E" w:rsidRDefault="00000000">
      <w:pPr>
        <w:ind w:left="567"/>
      </w:pPr>
      <w:r>
        <w:t xml:space="preserve">Vananti, A., Schildknecht, T., &amp; Krag, H. (2017). Reflectance spectroscopy characterization of space debris. </w:t>
      </w:r>
      <w:r>
        <w:rPr>
          <w:i/>
        </w:rPr>
        <w:t>Advances in Space Research</w:t>
      </w:r>
      <w:r>
        <w:t xml:space="preserve">, 59(10), 2488-2500. DOI: </w:t>
      </w:r>
      <w:r>
        <w:rPr>
          <w:rFonts w:ascii="Consolas" w:eastAsia="Consolas" w:hAnsi="Consolas"/>
          <w:sz w:val="18"/>
        </w:rPr>
        <w:t>10.1016/j.asr.2017.02.033</w:t>
      </w:r>
      <w:r>
        <w:t xml:space="preserve">.  </w:t>
      </w:r>
    </w:p>
    <w:p w14:paraId="02C1D191" w14:textId="77777777" w:rsidR="00C0125E" w:rsidRDefault="00000000">
      <w:pPr>
        <w:ind w:firstLine="420"/>
      </w:pPr>
      <w:r>
        <w:t xml:space="preserve">   </w:t>
      </w:r>
      <w:r>
        <w:t>支持点：</w:t>
      </w:r>
      <w:r>
        <w:t>GEO/</w:t>
      </w:r>
      <w:r>
        <w:t>空间目标的地基光学反射特性观测受相位角、材料反射率和观测几何影响，说明距离换算只能处理几何距离项，不能替代</w:t>
      </w:r>
      <w:r>
        <w:t xml:space="preserve"> BRDF/</w:t>
      </w:r>
      <w:r>
        <w:t>相位建模。</w:t>
      </w:r>
    </w:p>
    <w:p w14:paraId="609155D4" w14:textId="77777777" w:rsidR="00C0125E" w:rsidRDefault="00000000">
      <w:pPr>
        <w:ind w:left="567"/>
      </w:pPr>
      <w:r>
        <w:t>项目本地支撑：</w:t>
      </w:r>
      <w:r>
        <w:rPr>
          <w:rFonts w:ascii="Consolas" w:eastAsia="Consolas" w:hAnsi="Consolas"/>
          <w:sz w:val="18"/>
        </w:rPr>
        <w:t>支撑/Schmitt_2020_figures/gr2.jpg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sz w:val="18"/>
        </w:rPr>
        <w:t>支撑/Schmitt_2020_magnitude_distribution_note.md</w:t>
      </w:r>
      <w:r>
        <w:t>。</w:t>
      </w:r>
      <w:r>
        <w:t xml:space="preserve">  </w:t>
      </w:r>
    </w:p>
    <w:p w14:paraId="4296A206" w14:textId="77777777" w:rsidR="00C0125E" w:rsidRDefault="00000000">
      <w:pPr>
        <w:ind w:firstLine="420"/>
      </w:pPr>
      <w:r>
        <w:t xml:space="preserve">   </w:t>
      </w:r>
      <w:r>
        <w:t>支持点：</w:t>
      </w:r>
      <w:r>
        <w:t xml:space="preserve">Schmitt (2020) </w:t>
      </w:r>
      <w:r>
        <w:t>图</w:t>
      </w:r>
      <w:r>
        <w:t xml:space="preserve"> 2 </w:t>
      </w:r>
      <w:r>
        <w:t>的</w:t>
      </w:r>
      <w:r>
        <w:t xml:space="preserve"> B/V/R/I </w:t>
      </w:r>
      <w:r>
        <w:t>地基星等分布坐标范围已从</w:t>
      </w:r>
      <w:r>
        <w:t xml:space="preserve"> Elsevier </w:t>
      </w:r>
      <w:r>
        <w:t>图像资源核对。</w:t>
      </w:r>
    </w:p>
    <w:p w14:paraId="27D2A243" w14:textId="77777777" w:rsidR="00C0125E" w:rsidRDefault="00000000">
      <w:pPr>
        <w:pStyle w:val="21"/>
      </w:pPr>
      <w:r>
        <w:rPr>
          <w:rFonts w:ascii="Times New Roman" w:eastAsia="黑体" w:hAnsi="Times New Roman"/>
        </w:rPr>
        <w:t xml:space="preserve">9. </w:t>
      </w:r>
      <w:r>
        <w:rPr>
          <w:rFonts w:ascii="Times New Roman" w:eastAsia="黑体" w:hAnsi="Times New Roman"/>
        </w:rPr>
        <w:t>推荐纳入</w:t>
      </w:r>
      <w:r>
        <w:rPr>
          <w:rFonts w:ascii="Times New Roman" w:eastAsia="黑体" w:hAnsi="Times New Roman"/>
        </w:rPr>
        <w:t xml:space="preserve"> A2 </w:t>
      </w:r>
      <w:r>
        <w:rPr>
          <w:rFonts w:ascii="Times New Roman" w:eastAsia="黑体" w:hAnsi="Times New Roman"/>
        </w:rPr>
        <w:t>的最终句</w:t>
      </w:r>
    </w:p>
    <w:p w14:paraId="56A7B543" w14:textId="77777777" w:rsidR="00C0125E" w:rsidRDefault="00000000">
      <w:pPr>
        <w:spacing w:after="0" w:line="240" w:lineRule="auto"/>
        <w:ind w:left="283"/>
        <w:rPr>
          <w:lang w:eastAsia="zh-CN"/>
        </w:rPr>
      </w:pPr>
      <w:r>
        <w:rPr>
          <w:rFonts w:ascii="Consolas" w:eastAsia="Consolas" w:hAnsi="Consolas"/>
          <w:sz w:val="18"/>
        </w:rPr>
        <w:t>本项目将地基常规 GEO 运行卫星表观星等取为 11-15 mag。</w:t>
      </w:r>
      <w:r>
        <w:rPr>
          <w:rFonts w:ascii="Consolas" w:eastAsia="Consolas" w:hAnsi="Consolas"/>
          <w:sz w:val="18"/>
          <w:lang w:eastAsia="zh-CN"/>
        </w:rPr>
        <w:t>该范围来自地基光学观测，观测距离为 GEO 拓扑距离量级，即约 3.6e4-4.2e4 km。若后续转为 100 km 天基观测，并在一阶估算中保持相同太阳照明、相位角、姿态分布、BRDF 和通带，仅改变观测距离，则按 m_100km = m_ground + 5 log10(100/40000) 换算，目标约变亮 13.0 等。因此，100 km 天基观测下的常规范围可暂估为约 -2 至 +2 mag。该结果是距离归一化估计，不是独立天基实测统计；后续若几何分布改变，应引入相位函数和姿态/BRDF 模型修正。</w:t>
      </w:r>
    </w:p>
    <w:p w14:paraId="7AE1ABC5" w14:textId="77777777" w:rsidR="00C0125E" w:rsidRDefault="00C0125E">
      <w:pPr>
        <w:rPr>
          <w:lang w:eastAsia="zh-CN"/>
        </w:rPr>
      </w:pPr>
    </w:p>
    <w:sectPr w:rsidR="00C0125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2ACB4" w14:textId="77777777" w:rsidR="007B0EFA" w:rsidRDefault="007B0EFA">
      <w:pPr>
        <w:spacing w:after="0" w:line="240" w:lineRule="auto"/>
      </w:pPr>
      <w:r>
        <w:separator/>
      </w:r>
    </w:p>
  </w:endnote>
  <w:endnote w:type="continuationSeparator" w:id="0">
    <w:p w14:paraId="678BA189" w14:textId="77777777" w:rsidR="007B0EFA" w:rsidRDefault="007B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B36C" w14:textId="77777777" w:rsidR="00C0125E" w:rsidRDefault="00000000">
    <w:pPr>
      <w:pStyle w:val="a7"/>
      <w:jc w:val="center"/>
    </w:pPr>
    <w:r>
      <w:fldChar w:fldCharType="begin"/>
    </w:r>
    <w:r>
      <w:instrText xml:space="preserve"> PAGE </w:instrText>
    </w:r>
    <w:r w:rsidR="00B03550">
      <w:fldChar w:fldCharType="separate"/>
    </w:r>
    <w:r w:rsidR="00B035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9BC5E" w14:textId="77777777" w:rsidR="007B0EFA" w:rsidRDefault="007B0EFA">
      <w:pPr>
        <w:spacing w:after="0" w:line="240" w:lineRule="auto"/>
      </w:pPr>
      <w:r>
        <w:separator/>
      </w:r>
    </w:p>
  </w:footnote>
  <w:footnote w:type="continuationSeparator" w:id="0">
    <w:p w14:paraId="5AADEC64" w14:textId="77777777" w:rsidR="007B0EFA" w:rsidRDefault="007B0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798343">
    <w:abstractNumId w:val="8"/>
  </w:num>
  <w:num w:numId="2" w16cid:durableId="1280065671">
    <w:abstractNumId w:val="6"/>
  </w:num>
  <w:num w:numId="3" w16cid:durableId="1097822847">
    <w:abstractNumId w:val="5"/>
  </w:num>
  <w:num w:numId="4" w16cid:durableId="1860266612">
    <w:abstractNumId w:val="4"/>
  </w:num>
  <w:num w:numId="5" w16cid:durableId="1322806530">
    <w:abstractNumId w:val="7"/>
  </w:num>
  <w:num w:numId="6" w16cid:durableId="698167445">
    <w:abstractNumId w:val="3"/>
  </w:num>
  <w:num w:numId="7" w16cid:durableId="1974435167">
    <w:abstractNumId w:val="2"/>
  </w:num>
  <w:num w:numId="8" w16cid:durableId="296031578">
    <w:abstractNumId w:val="1"/>
  </w:num>
  <w:num w:numId="9" w16cid:durableId="65935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7A8"/>
    <w:rsid w:val="007B0EFA"/>
    <w:rsid w:val="00AA1D8D"/>
    <w:rsid w:val="00B03550"/>
    <w:rsid w:val="00B47730"/>
    <w:rsid w:val="00C012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35169"/>
  <w14:defaultImageDpi w14:val="300"/>
  <w15:docId w15:val="{8355F2F6-377E-4765-88B4-4668F6D7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wenbo zhang</cp:lastModifiedBy>
  <cp:revision>2</cp:revision>
  <dcterms:created xsi:type="dcterms:W3CDTF">2013-12-23T23:15:00Z</dcterms:created>
  <dcterms:modified xsi:type="dcterms:W3CDTF">2026-06-15T08:00:00Z</dcterms:modified>
  <cp:category/>
</cp:coreProperties>
</file>