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88660" w14:textId="77777777" w:rsidR="00EB6A5B" w:rsidRDefault="00A917AA" w:rsidP="00EB6A5B">
      <w:pPr>
        <w:spacing w:after="480"/>
        <w:ind w:firstLine="482"/>
        <w:jc w:val="center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MACROBUTTON MTEditEquationSection2 </w:instrText>
      </w:r>
      <w:r w:rsidRPr="00A917AA">
        <w:rPr>
          <w:rStyle w:val="MTEquationSection"/>
          <w:rFonts w:hint="eastAsia"/>
        </w:rPr>
        <w:instrText>公式章</w:instrText>
      </w:r>
      <w:r w:rsidRPr="00A917AA">
        <w:rPr>
          <w:rStyle w:val="MTEquationSection"/>
          <w:rFonts w:hint="eastAsia"/>
        </w:rPr>
        <w:instrText xml:space="preserve"> 1 </w:instrText>
      </w:r>
      <w:r w:rsidRPr="00A917AA">
        <w:rPr>
          <w:rStyle w:val="MTEquationSection"/>
          <w:rFonts w:hint="eastAsia"/>
        </w:rPr>
        <w:instrText>节</w:instrText>
      </w:r>
      <w:r w:rsidRPr="00A917AA">
        <w:rPr>
          <w:rStyle w:val="MTEquationSection"/>
          <w:rFonts w:hint="eastAsia"/>
        </w:rPr>
        <w:instrText xml:space="preserve"> 1</w:instrText>
      </w:r>
      <w:r>
        <w:rPr>
          <w:b/>
          <w:bCs/>
        </w:rPr>
        <w:fldChar w:fldCharType="begin"/>
      </w:r>
      <w:r>
        <w:rPr>
          <w:b/>
          <w:bCs/>
        </w:rPr>
        <w:instrText xml:space="preserve"> </w:instrText>
      </w:r>
      <w:r>
        <w:rPr>
          <w:rFonts w:hint="eastAsia"/>
          <w:b/>
          <w:bCs/>
        </w:rPr>
        <w:instrText>SEQ MTEqn \r \h \* MERGEFORMAT</w:instrText>
      </w:r>
      <w:r>
        <w:rPr>
          <w:b/>
          <w:bCs/>
        </w:rPr>
        <w:instrText xml:space="preserve"> </w:instrText>
      </w:r>
      <w:r>
        <w:rPr>
          <w:b/>
          <w:bCs/>
        </w:rPr>
        <w:fldChar w:fldCharType="end"/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MTSec \r 1 \h \* MERGEFORMAT </w:instrText>
      </w:r>
      <w:r>
        <w:rPr>
          <w:b/>
          <w:bCs/>
        </w:rPr>
        <w:fldChar w:fldCharType="end"/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MTChap \r 1 \h \* MERGEFORMAT </w:instrText>
      </w:r>
      <w:r>
        <w:rPr>
          <w:b/>
          <w:bCs/>
        </w:rPr>
        <w:fldChar w:fldCharType="end"/>
      </w:r>
      <w:r>
        <w:rPr>
          <w:b/>
          <w:bCs/>
        </w:rPr>
        <w:fldChar w:fldCharType="end"/>
      </w:r>
      <w:r w:rsidR="00EB6A5B">
        <w:rPr>
          <w:rFonts w:eastAsia="黑体"/>
          <w:b/>
          <w:sz w:val="44"/>
        </w:rPr>
        <w:t>地基</w:t>
      </w:r>
      <w:r w:rsidR="00EB6A5B">
        <w:rPr>
          <w:rFonts w:eastAsia="黑体"/>
          <w:b/>
          <w:sz w:val="44"/>
        </w:rPr>
        <w:t xml:space="preserve"> GEO </w:t>
      </w:r>
      <w:r w:rsidR="00EB6A5B">
        <w:rPr>
          <w:rFonts w:eastAsia="黑体"/>
          <w:b/>
          <w:sz w:val="44"/>
        </w:rPr>
        <w:t>常规星等到</w:t>
      </w:r>
      <w:r w:rsidR="00EB6A5B">
        <w:rPr>
          <w:rFonts w:eastAsia="黑体"/>
          <w:b/>
          <w:sz w:val="44"/>
        </w:rPr>
        <w:t xml:space="preserve"> 100 km </w:t>
      </w:r>
      <w:r w:rsidR="00EB6A5B">
        <w:rPr>
          <w:rFonts w:eastAsia="黑体"/>
          <w:b/>
          <w:sz w:val="44"/>
        </w:rPr>
        <w:t>天基观测的换算说明</w:t>
      </w:r>
    </w:p>
    <w:p w14:paraId="57AD0E3F" w14:textId="6A7D0AAE" w:rsidR="008C7DFA" w:rsidRPr="008C7DFA" w:rsidRDefault="008C7DFA" w:rsidP="008C7DFA">
      <w:pPr>
        <w:ind w:firstLine="482"/>
        <w:rPr>
          <w:rFonts w:hint="eastAsia"/>
          <w:b/>
          <w:bCs/>
        </w:rPr>
      </w:pPr>
      <w:r>
        <w:rPr>
          <w:rFonts w:hint="eastAsia"/>
          <w:b/>
          <w:bCs/>
        </w:rPr>
        <w:t>1</w:t>
      </w:r>
      <w:r w:rsidRPr="008C7DFA">
        <w:rPr>
          <w:rFonts w:hint="eastAsia"/>
          <w:b/>
          <w:bCs/>
        </w:rPr>
        <w:t>.</w:t>
      </w:r>
      <w:r>
        <w:rPr>
          <w:rFonts w:hint="eastAsia"/>
          <w:b/>
          <w:bCs/>
        </w:rPr>
        <w:t>地基观测</w:t>
      </w:r>
    </w:p>
    <w:p w14:paraId="0E1EC932" w14:textId="351C7EC1" w:rsidR="00275377" w:rsidRPr="00275377" w:rsidRDefault="00275377" w:rsidP="00275377">
      <w:pPr>
        <w:ind w:firstLine="480"/>
      </w:pPr>
      <w:r w:rsidRPr="00275377">
        <w:t>在地基观测条件下</w:t>
      </w:r>
      <w:r w:rsidRPr="00275377">
        <w:t>(</w:t>
      </w:r>
      <w:r w:rsidRPr="00275377">
        <w:t>距离</w:t>
      </w:r>
      <w:r w:rsidRPr="00275377">
        <w:t xml:space="preserve"> ~36,000 km),</w:t>
      </w:r>
      <w:r w:rsidRPr="00275377">
        <w:t>对</w:t>
      </w:r>
      <w:r w:rsidRPr="00275377">
        <w:t xml:space="preserve"> GEO </w:t>
      </w:r>
      <w:r w:rsidRPr="00275377">
        <w:t>卫星进行观测</w:t>
      </w:r>
      <w:r w:rsidR="008C7DFA">
        <w:rPr>
          <w:rFonts w:hint="eastAsia"/>
        </w:rPr>
        <w:t>。</w:t>
      </w:r>
      <w:r w:rsidRPr="00275377">
        <w:t>这些卫星在各自的相位角</w:t>
      </w:r>
      <w:r w:rsidRPr="00275377">
        <w:t>/</w:t>
      </w:r>
      <w:r w:rsidRPr="00275377">
        <w:t>姿态</w:t>
      </w:r>
      <w:r w:rsidRPr="00275377">
        <w:t>/</w:t>
      </w:r>
      <w:r w:rsidRPr="00275377">
        <w:t>材料条件下</w:t>
      </w:r>
      <w:r w:rsidRPr="00275377">
        <w:t>,</w:t>
      </w:r>
      <w:r w:rsidRPr="00275377">
        <w:t>测得的视星等分布范围是</w:t>
      </w:r>
      <w:r w:rsidRPr="00275377">
        <w:t xml:space="preserve"> 11–15 mag</w:t>
      </w:r>
      <w:r>
        <w:rPr>
          <w:rFonts w:hint="eastAsia"/>
        </w:rPr>
        <w:t>。</w:t>
      </w:r>
    </w:p>
    <w:p w14:paraId="5E1808E0" w14:textId="3CC7F7FA" w:rsidR="008C7DFA" w:rsidRDefault="000820C8">
      <w:pPr>
        <w:ind w:firstLine="482"/>
        <w:rPr>
          <w:rFonts w:hint="eastAsia"/>
          <w:b/>
          <w:bCs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</w:rPr>
        <w:t>公式换算</w:t>
      </w:r>
    </w:p>
    <w:p w14:paraId="7A825E22" w14:textId="177F1D54" w:rsidR="008C7DFA" w:rsidRPr="000820C8" w:rsidRDefault="000820C8">
      <w:pPr>
        <w:ind w:firstLine="480"/>
      </w:pPr>
      <w:r w:rsidRPr="000820C8">
        <w:t>这个</w:t>
      </w:r>
      <w:r w:rsidRPr="000820C8">
        <w:t xml:space="preserve"> 11-15 mag </w:t>
      </w:r>
      <w:r w:rsidRPr="000820C8">
        <w:t>是地基</w:t>
      </w:r>
      <w:r w:rsidRPr="000820C8">
        <w:t xml:space="preserve"> GEO </w:t>
      </w:r>
      <w:r w:rsidRPr="000820C8">
        <w:t>光学观测下的常规表观星等范围，不是天基观测。地基观测距离应按观测站到</w:t>
      </w:r>
      <w:r w:rsidRPr="000820C8">
        <w:t xml:space="preserve"> GEO </w:t>
      </w:r>
      <w:r w:rsidRPr="000820C8">
        <w:t>卫星的</w:t>
      </w:r>
      <w:r>
        <w:rPr>
          <w:rFonts w:hint="eastAsia"/>
        </w:rPr>
        <w:t>距离范围</w:t>
      </w:r>
      <w:r w:rsidRPr="000820C8">
        <w:t>，工程代表值可取</w:t>
      </w:r>
      <w:r w:rsidRPr="000820C8">
        <w:t xml:space="preserve"> 40000 km</w:t>
      </w:r>
      <w:r w:rsidRPr="000820C8">
        <w:t>。</w:t>
      </w:r>
    </w:p>
    <w:p w14:paraId="3248BC6F" w14:textId="083F777F" w:rsidR="008C7DFA" w:rsidRDefault="00597757">
      <w:pPr>
        <w:ind w:firstLine="482"/>
        <w:rPr>
          <w:b/>
          <w:bCs/>
        </w:rPr>
      </w:pPr>
      <w:r>
        <w:rPr>
          <w:rFonts w:hint="eastAsia"/>
          <w:b/>
          <w:bCs/>
        </w:rPr>
        <w:t>公式：</w:t>
      </w:r>
    </w:p>
    <w:p w14:paraId="5D0B3EE1" w14:textId="60C9FF53" w:rsidR="00A917AA" w:rsidRDefault="00A917AA" w:rsidP="00A917AA">
      <w:pPr>
        <w:pStyle w:val="MTDisplayEquation"/>
        <w:rPr>
          <w:rFonts w:hint="eastAsia"/>
        </w:rPr>
      </w:pPr>
      <w:r>
        <w:tab/>
      </w:r>
      <w:r w:rsidRPr="00A917AA">
        <w:rPr>
          <w:position w:val="-10"/>
        </w:rPr>
        <w:object w:dxaOrig="5460" w:dyaOrig="360" w14:anchorId="202D7D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273.05pt;height:18.3pt" o:ole="">
            <v:imagedata r:id="rId7" o:title=""/>
          </v:shape>
          <o:OLEObject Type="Embed" ProgID="Equation.DSMT4" ShapeID="_x0000_i1046" DrawAspect="Content" ObjectID="_1843045995" r:id="rId8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A645A6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7F1A5961" w14:textId="328CFB02" w:rsidR="00A917AA" w:rsidRDefault="00A917AA" w:rsidP="00A917AA">
      <w:pPr>
        <w:pStyle w:val="MTDisplayEquation"/>
        <w:ind w:firstLine="480"/>
        <w:rPr>
          <w:b w:val="0"/>
          <w:bCs w:val="0"/>
        </w:rPr>
      </w:pPr>
      <w:r w:rsidRPr="00A917AA">
        <w:rPr>
          <w:b w:val="0"/>
          <w:bCs w:val="0"/>
        </w:rPr>
        <w:t>m_space</w:t>
      </w:r>
      <w:r w:rsidRPr="00A917AA">
        <w:rPr>
          <w:rFonts w:hint="eastAsia"/>
          <w:b w:val="0"/>
          <w:bCs w:val="0"/>
        </w:rPr>
        <w:t>：天基星等；</w:t>
      </w:r>
      <w:r w:rsidRPr="00A917AA">
        <w:rPr>
          <w:b w:val="0"/>
          <w:bCs w:val="0"/>
        </w:rPr>
        <w:t>mground</w:t>
      </w:r>
      <w:r w:rsidRPr="00A917AA">
        <w:rPr>
          <w:rFonts w:hint="eastAsia"/>
          <w:b w:val="0"/>
          <w:bCs w:val="0"/>
        </w:rPr>
        <w:t>：地基星等；</w:t>
      </w:r>
      <w:r w:rsidRPr="00A917AA">
        <w:rPr>
          <w:b w:val="0"/>
          <w:bCs w:val="0"/>
        </w:rPr>
        <w:t>Deltaspace</w:t>
      </w:r>
      <w:r w:rsidRPr="00A917AA">
        <w:rPr>
          <w:rFonts w:hint="eastAsia"/>
          <w:b w:val="0"/>
          <w:bCs w:val="0"/>
        </w:rPr>
        <w:t>：天基距离；</w:t>
      </w:r>
      <w:r w:rsidRPr="00A917AA">
        <w:rPr>
          <w:b w:val="0"/>
          <w:bCs w:val="0"/>
        </w:rPr>
        <w:t>Deltaground</w:t>
      </w:r>
      <w:r w:rsidRPr="00A917AA">
        <w:rPr>
          <w:rFonts w:hint="eastAsia"/>
          <w:b w:val="0"/>
          <w:bCs w:val="0"/>
        </w:rPr>
        <w:t>：地基距离</w:t>
      </w:r>
      <w:r>
        <w:rPr>
          <w:rFonts w:hint="eastAsia"/>
          <w:b w:val="0"/>
          <w:bCs w:val="0"/>
        </w:rPr>
        <w:t>。</w:t>
      </w:r>
    </w:p>
    <w:p w14:paraId="12D85FFE" w14:textId="77777777" w:rsidR="00A645A6" w:rsidRDefault="00A645A6" w:rsidP="00A645A6">
      <w:pPr>
        <w:ind w:firstLine="480"/>
      </w:pPr>
    </w:p>
    <w:p w14:paraId="125CB361" w14:textId="00FD5CA9" w:rsidR="00A645A6" w:rsidRPr="00A645A6" w:rsidRDefault="00A645A6" w:rsidP="00A645A6">
      <w:pPr>
        <w:ind w:firstLine="480"/>
        <w:rPr>
          <w:rFonts w:hint="eastAsia"/>
        </w:rPr>
      </w:pPr>
      <w:r>
        <w:rPr>
          <w:rFonts w:hint="eastAsia"/>
        </w:rPr>
        <w:t>当地基距离取</w:t>
      </w:r>
      <w:r>
        <w:rPr>
          <w:rFonts w:hint="eastAsia"/>
        </w:rPr>
        <w:t>40000km</w:t>
      </w:r>
      <w:r>
        <w:rPr>
          <w:rFonts w:hint="eastAsia"/>
        </w:rPr>
        <w:t>，天基距离取</w:t>
      </w:r>
      <w:r>
        <w:rPr>
          <w:rFonts w:hint="eastAsia"/>
        </w:rPr>
        <w:t>100km</w:t>
      </w:r>
      <w:r>
        <w:rPr>
          <w:rFonts w:hint="eastAsia"/>
        </w:rPr>
        <w:t>时：</w:t>
      </w:r>
    </w:p>
    <w:p w14:paraId="0D2E0CDB" w14:textId="5E1DFA9D" w:rsidR="00A645A6" w:rsidRPr="00A645A6" w:rsidRDefault="00A645A6" w:rsidP="00A645A6">
      <w:pPr>
        <w:pStyle w:val="MTDisplayEquation"/>
        <w:rPr>
          <w:rFonts w:hint="eastAsia"/>
        </w:rPr>
      </w:pPr>
      <w:r>
        <w:tab/>
      </w:r>
      <w:r w:rsidRPr="00A645A6">
        <w:rPr>
          <w:position w:val="-28"/>
        </w:rPr>
        <w:object w:dxaOrig="4160" w:dyaOrig="680" w14:anchorId="5196EC31">
          <v:shape id="_x0000_i1079" type="#_x0000_t75" style="width:208.25pt;height:33.8pt" o:ole="">
            <v:imagedata r:id="rId9" o:title=""/>
          </v:shape>
          <o:OLEObject Type="Embed" ProgID="Equation.DSMT4" ShapeID="_x0000_i1079" DrawAspect="Content" ObjectID="_1843045996" r:id="rId10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0370A8BE" w14:textId="485F0987" w:rsidR="00A645A6" w:rsidRDefault="00A645A6" w:rsidP="00A917AA">
      <w:pPr>
        <w:pStyle w:val="MTDisplayEquation"/>
      </w:pPr>
      <w:r>
        <w:rPr>
          <w:rFonts w:hint="eastAsia"/>
        </w:rPr>
        <w:t>3</w:t>
      </w:r>
      <w:r>
        <w:rPr>
          <w:rFonts w:hint="eastAsia"/>
        </w:rPr>
        <w:t>．限制</w:t>
      </w:r>
    </w:p>
    <w:p w14:paraId="5FBB0A1D" w14:textId="45C56CD9" w:rsidR="00A645A6" w:rsidRDefault="00A645A6" w:rsidP="00A917AA">
      <w:pPr>
        <w:pStyle w:val="MTDisplayEquation"/>
        <w:rPr>
          <w:rFonts w:hint="eastAsia"/>
        </w:rPr>
      </w:pPr>
      <w:r w:rsidRPr="00A645A6">
        <w:t>这是</w:t>
      </w:r>
      <w:r w:rsidRPr="00A645A6">
        <w:t>“</w:t>
      </w:r>
      <w:r w:rsidRPr="00A645A6">
        <w:t>只改变观测距离</w:t>
      </w:r>
      <w:r w:rsidRPr="00A645A6">
        <w:t>”</w:t>
      </w:r>
      <w:r w:rsidRPr="00A645A6">
        <w:t>的距离归一化估计，不是天基实测统计；如果天基观测的相位角、姿态分布</w:t>
      </w:r>
      <w:r>
        <w:rPr>
          <w:rFonts w:hint="eastAsia"/>
        </w:rPr>
        <w:t>、</w:t>
      </w:r>
      <w:r w:rsidRPr="00A645A6">
        <w:t>太阳照明几何和地基</w:t>
      </w:r>
      <w:r>
        <w:rPr>
          <w:rFonts w:hint="eastAsia"/>
        </w:rPr>
        <w:t>完全</w:t>
      </w:r>
      <w:r w:rsidRPr="00A645A6">
        <w:t>不同，</w:t>
      </w:r>
      <w:r>
        <w:rPr>
          <w:rFonts w:hint="eastAsia"/>
        </w:rPr>
        <w:t>可能有差距。</w:t>
      </w:r>
    </w:p>
    <w:p w14:paraId="79D426C3" w14:textId="3DE044C5" w:rsidR="00A917AA" w:rsidRDefault="00A917AA" w:rsidP="00A917AA">
      <w:pPr>
        <w:pStyle w:val="MTDisplayEquation"/>
      </w:pPr>
      <w:r w:rsidRPr="00A917AA">
        <w:rPr>
          <w:position w:val="-4"/>
        </w:rPr>
        <w:object w:dxaOrig="180" w:dyaOrig="279" w14:anchorId="3A8D74C4">
          <v:shape id="_x0000_i1036" type="#_x0000_t75" style="width:8.85pt;height:13.85pt" o:ole="">
            <v:imagedata r:id="rId11" o:title=""/>
          </v:shape>
          <o:OLEObject Type="Embed" ProgID="Equation.DSMT4" ShapeID="_x0000_i1036" DrawAspect="Content" ObjectID="_1843045997" r:id="rId12"/>
        </w:object>
      </w:r>
      <w:r>
        <w:tab/>
      </w:r>
    </w:p>
    <w:p w14:paraId="2A7D02F0" w14:textId="53002DE8" w:rsidR="00F7724F" w:rsidRPr="00A645A6" w:rsidRDefault="00A645A6" w:rsidP="00A645A6">
      <w:pPr>
        <w:pStyle w:val="MTDisplayEquation"/>
      </w:pPr>
      <w:r w:rsidRPr="00A645A6">
        <w:rPr>
          <w:rFonts w:hint="eastAsia"/>
        </w:rPr>
        <w:t>4.</w:t>
      </w:r>
      <w:r w:rsidR="008C7DFA" w:rsidRPr="00A645A6">
        <w:rPr>
          <w:rFonts w:hint="eastAsia"/>
        </w:rPr>
        <w:t>证据链说明</w:t>
      </w:r>
    </w:p>
    <w:p w14:paraId="3ED8124D" w14:textId="77777777" w:rsidR="008C7DFA" w:rsidRPr="008C7DFA" w:rsidRDefault="008C7DFA" w:rsidP="008C7DFA">
      <w:pPr>
        <w:ind w:firstLine="480"/>
      </w:pPr>
      <w:r w:rsidRPr="008C7DFA">
        <w:t>主要证据链是：</w:t>
      </w:r>
    </w:p>
    <w:p w14:paraId="0242FA8E" w14:textId="17ED1FBD" w:rsidR="008C7DFA" w:rsidRPr="008C7DFA" w:rsidRDefault="008C7DFA" w:rsidP="008C7DFA">
      <w:pPr>
        <w:ind w:firstLine="480"/>
      </w:pPr>
      <w:r>
        <w:rPr>
          <w:rFonts w:hint="eastAsia"/>
        </w:rPr>
        <w:t>1.</w:t>
      </w:r>
      <w:r w:rsidRPr="008C7DFA">
        <w:t>Schmitt 2020, ASR</w:t>
      </w:r>
      <w:r w:rsidRPr="008C7DFA">
        <w:br/>
      </w:r>
      <w:r w:rsidRPr="008C7DFA">
        <w:t>地基</w:t>
      </w:r>
      <w:r w:rsidRPr="008C7DFA">
        <w:t xml:space="preserve"> B/V/R/I </w:t>
      </w:r>
      <w:r w:rsidRPr="008C7DFA">
        <w:t>多波段观测</w:t>
      </w:r>
      <w:r w:rsidRPr="008C7DFA">
        <w:t xml:space="preserve"> 61 </w:t>
      </w:r>
      <w:r w:rsidRPr="008C7DFA">
        <w:t>颗</w:t>
      </w:r>
      <w:r w:rsidRPr="008C7DFA">
        <w:t xml:space="preserve"> active geostationary communications satellites</w:t>
      </w:r>
      <w:r w:rsidRPr="008C7DFA">
        <w:t>，明确讨论</w:t>
      </w:r>
      <w:r w:rsidRPr="008C7DFA">
        <w:t xml:space="preserve"> quiescent magnitudes and colors</w:t>
      </w:r>
      <w:r w:rsidRPr="008C7DFA">
        <w:t>。其</w:t>
      </w:r>
      <w:r w:rsidRPr="008C7DFA">
        <w:t xml:space="preserve"> Fig. 2 </w:t>
      </w:r>
      <w:r w:rsidRPr="008C7DFA">
        <w:t>给出多波段星等分布，说明</w:t>
      </w:r>
      <w:r w:rsidRPr="008C7DFA">
        <w:t xml:space="preserve"> active GEO </w:t>
      </w:r>
      <w:r w:rsidRPr="008C7DFA">
        <w:t>通信卫星在地基观测下确实集中在十几等量级。</w:t>
      </w:r>
    </w:p>
    <w:p w14:paraId="5E92C03F" w14:textId="0D7FAC44" w:rsidR="008C7DFA" w:rsidRPr="008C7DFA" w:rsidRDefault="008C7DFA" w:rsidP="008C7DFA">
      <w:pPr>
        <w:ind w:firstLine="480"/>
      </w:pPr>
      <w:r>
        <w:rPr>
          <w:rFonts w:hint="eastAsia"/>
        </w:rPr>
        <w:t>2.</w:t>
      </w:r>
      <w:r w:rsidRPr="008C7DFA">
        <w:t>Vananti et al. 2017, ASR</w:t>
      </w:r>
      <w:r w:rsidRPr="008C7DFA">
        <w:br/>
      </w:r>
      <w:r w:rsidRPr="008C7DFA">
        <w:t>地基光谱</w:t>
      </w:r>
      <w:r w:rsidRPr="008C7DFA">
        <w:t>/</w:t>
      </w:r>
      <w:r w:rsidRPr="008C7DFA">
        <w:t>反射率观测</w:t>
      </w:r>
      <w:r w:rsidRPr="008C7DFA">
        <w:t xml:space="preserve"> GEO </w:t>
      </w:r>
      <w:r w:rsidRPr="008C7DFA">
        <w:t>空间碎片与目标，样本选择中</w:t>
      </w:r>
      <w:r w:rsidRPr="008C7DFA">
        <w:t xml:space="preserve"> active GEO </w:t>
      </w:r>
      <w:r w:rsidRPr="008C7DFA">
        <w:t>目标通常要求亮于约</w:t>
      </w:r>
      <w:r w:rsidRPr="008C7DFA">
        <w:t xml:space="preserve"> 15 mag</w:t>
      </w:r>
      <w:r w:rsidRPr="008C7DFA">
        <w:t>，支持</w:t>
      </w:r>
      <w:r w:rsidRPr="008C7DFA">
        <w:t>“</w:t>
      </w:r>
      <w:r w:rsidRPr="008C7DFA">
        <w:t>常规可观测</w:t>
      </w:r>
      <w:r w:rsidRPr="008C7DFA">
        <w:t xml:space="preserve"> active GEO </w:t>
      </w:r>
      <w:r w:rsidRPr="008C7DFA">
        <w:t>目标多在</w:t>
      </w:r>
      <w:r w:rsidRPr="008C7DFA">
        <w:t xml:space="preserve"> 15 </w:t>
      </w:r>
      <w:r w:rsidRPr="008C7DFA">
        <w:t>等以内</w:t>
      </w:r>
      <w:r w:rsidRPr="008C7DFA">
        <w:t>”</w:t>
      </w:r>
      <w:r w:rsidRPr="008C7DFA">
        <w:t>这一上限判断。</w:t>
      </w:r>
    </w:p>
    <w:p w14:paraId="3EE6269A" w14:textId="0679A1C4" w:rsidR="008C7DFA" w:rsidRPr="008C7DFA" w:rsidRDefault="008C7DFA" w:rsidP="008C7DFA">
      <w:pPr>
        <w:ind w:firstLineChars="0"/>
      </w:pPr>
      <w:r>
        <w:rPr>
          <w:rFonts w:hint="eastAsia"/>
        </w:rPr>
        <w:t>3.</w:t>
      </w:r>
      <w:r w:rsidRPr="008C7DFA">
        <w:t xml:space="preserve">Galaxy 14 / PNNL </w:t>
      </w:r>
      <w:r w:rsidRPr="008C7DFA">
        <w:t>观测报告</w:t>
      </w:r>
      <w:r w:rsidRPr="008C7DFA">
        <w:br/>
      </w:r>
      <w:r w:rsidRPr="008C7DFA">
        <w:t>对单颗</w:t>
      </w:r>
      <w:r w:rsidRPr="008C7DFA">
        <w:t xml:space="preserve"> GEO </w:t>
      </w:r>
      <w:r w:rsidRPr="008C7DFA">
        <w:t>通信卫星</w:t>
      </w:r>
      <w:r w:rsidRPr="008C7DFA">
        <w:t xml:space="preserve"> Galaxy 14 </w:t>
      </w:r>
      <w:r w:rsidRPr="008C7DFA">
        <w:t>的地基观测显示，其常规亮度约在</w:t>
      </w:r>
      <w:r w:rsidRPr="008C7DFA">
        <w:t xml:space="preserve"> 11-14 mag </w:t>
      </w:r>
      <w:r w:rsidRPr="008C7DFA">
        <w:t>量级波动，提供了运行</w:t>
      </w:r>
      <w:r w:rsidRPr="008C7DFA">
        <w:t xml:space="preserve"> GEO </w:t>
      </w:r>
      <w:r w:rsidRPr="008C7DFA">
        <w:t>通信卫星的具体案例支撑。</w:t>
      </w:r>
    </w:p>
    <w:p w14:paraId="1E63BA23" w14:textId="3D55F16E" w:rsidR="008C7DFA" w:rsidRPr="008C7DFA" w:rsidRDefault="008C7DFA" w:rsidP="008C7DFA">
      <w:pPr>
        <w:ind w:firstLineChars="0"/>
      </w:pPr>
      <w:r>
        <w:rPr>
          <w:rFonts w:hint="eastAsia"/>
        </w:rPr>
        <w:t>4.</w:t>
      </w:r>
      <w:r w:rsidRPr="008C7DFA">
        <w:t xml:space="preserve">Payne / Jolley / AMOS </w:t>
      </w:r>
      <w:r w:rsidRPr="008C7DFA">
        <w:t>系列</w:t>
      </w:r>
      <w:r w:rsidRPr="008C7DFA">
        <w:t xml:space="preserve"> GEO </w:t>
      </w:r>
      <w:r w:rsidRPr="008C7DFA">
        <w:t>光度研究</w:t>
      </w:r>
      <w:r w:rsidRPr="008C7DFA">
        <w:br/>
      </w:r>
      <w:r w:rsidRPr="008C7DFA">
        <w:t>多篇地基</w:t>
      </w:r>
      <w:r w:rsidRPr="008C7DFA">
        <w:t xml:space="preserve"> GEO </w:t>
      </w:r>
      <w:r w:rsidRPr="008C7DFA">
        <w:t>光度曲线研究表明，运行</w:t>
      </w:r>
      <w:r w:rsidRPr="008C7DFA">
        <w:t xml:space="preserve"> GEO </w:t>
      </w:r>
      <w:r w:rsidRPr="008C7DFA">
        <w:t>卫星亮度受姿态、太阳相位角、材料和镜面高光影响显著，但常规非强</w:t>
      </w:r>
      <w:r w:rsidRPr="008C7DFA">
        <w:t xml:space="preserve"> glint </w:t>
      </w:r>
      <w:r w:rsidRPr="008C7DFA">
        <w:t>状态通常落在十几等量级。</w:t>
      </w:r>
    </w:p>
    <w:p w14:paraId="72E8A289" w14:textId="3E5E0777" w:rsidR="008C7DFA" w:rsidRPr="008C7DFA" w:rsidRDefault="008C7DFA" w:rsidP="008C7DFA">
      <w:pPr>
        <w:ind w:firstLine="480"/>
      </w:pPr>
      <w:r w:rsidRPr="008C7DFA">
        <w:t>所以，</w:t>
      </w:r>
      <w:r w:rsidRPr="008C7DFA">
        <w:t xml:space="preserve">11-15 mag </w:t>
      </w:r>
      <w:r w:rsidRPr="008C7DFA">
        <w:t>是多篇地基</w:t>
      </w:r>
      <w:r w:rsidRPr="008C7DFA">
        <w:t xml:space="preserve"> GEO </w:t>
      </w:r>
      <w:r w:rsidRPr="008C7DFA">
        <w:t>光度观测文献共同支持的工程统计范围：下限约</w:t>
      </w:r>
      <w:r w:rsidRPr="008C7DFA">
        <w:t xml:space="preserve"> 11 mag </w:t>
      </w:r>
      <w:r w:rsidRPr="008C7DFA">
        <w:t>代表较亮的大型通信卫星</w:t>
      </w:r>
      <w:r w:rsidRPr="008C7DFA">
        <w:t>/</w:t>
      </w:r>
      <w:r w:rsidRPr="008C7DFA">
        <w:t>有利几何，上限约</w:t>
      </w:r>
      <w:r w:rsidRPr="008C7DFA">
        <w:t xml:space="preserve"> 15 mag </w:t>
      </w:r>
      <w:r w:rsidRPr="008C7DFA">
        <w:t>代表常规</w:t>
      </w:r>
      <w:r w:rsidRPr="008C7DFA">
        <w:lastRenderedPageBreak/>
        <w:t>地基系统仍可稳定观测的</w:t>
      </w:r>
      <w:r w:rsidRPr="008C7DFA">
        <w:t xml:space="preserve"> active GEO </w:t>
      </w:r>
      <w:r w:rsidRPr="008C7DFA">
        <w:t>目标边界。</w:t>
      </w:r>
    </w:p>
    <w:p w14:paraId="33BA799D" w14:textId="77777777" w:rsidR="008C7DFA" w:rsidRPr="008C7DFA" w:rsidRDefault="008C7DFA">
      <w:pPr>
        <w:ind w:firstLine="482"/>
        <w:rPr>
          <w:rFonts w:hint="eastAsia"/>
          <w:b/>
          <w:bCs/>
        </w:rPr>
      </w:pPr>
    </w:p>
    <w:sectPr w:rsidR="008C7DFA" w:rsidRPr="008C7DF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D9B50" w14:textId="77777777" w:rsidR="000A283E" w:rsidRDefault="000A283E">
      <w:pPr>
        <w:ind w:firstLine="480"/>
      </w:pPr>
      <w:r>
        <w:separator/>
      </w:r>
    </w:p>
  </w:endnote>
  <w:endnote w:type="continuationSeparator" w:id="0">
    <w:p w14:paraId="02F00D23" w14:textId="77777777" w:rsidR="000A283E" w:rsidRDefault="000A283E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83009" w14:textId="77777777" w:rsidR="00275377" w:rsidRDefault="00275377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1B51A" w14:textId="77777777" w:rsidR="00275377" w:rsidRDefault="00275377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777EB" w14:textId="77777777" w:rsidR="00275377" w:rsidRDefault="00275377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8E902" w14:textId="77777777" w:rsidR="000A283E" w:rsidRDefault="000A283E">
      <w:pPr>
        <w:ind w:firstLine="480"/>
      </w:pPr>
      <w:r>
        <w:separator/>
      </w:r>
    </w:p>
  </w:footnote>
  <w:footnote w:type="continuationSeparator" w:id="0">
    <w:p w14:paraId="4F251FB9" w14:textId="77777777" w:rsidR="000A283E" w:rsidRDefault="000A283E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948AB" w14:textId="77777777" w:rsidR="00275377" w:rsidRDefault="00275377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16436" w14:textId="77777777" w:rsidR="00275377" w:rsidRDefault="00275377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1B1FC" w14:textId="77777777" w:rsidR="00275377" w:rsidRDefault="00275377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67239A"/>
    <w:multiLevelType w:val="multilevel"/>
    <w:tmpl w:val="0CD45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B942FB"/>
    <w:multiLevelType w:val="hybridMultilevel"/>
    <w:tmpl w:val="AFB424FC"/>
    <w:lvl w:ilvl="0" w:tplc="D0ACFDA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806267045">
    <w:abstractNumId w:val="1"/>
  </w:num>
  <w:num w:numId="2" w16cid:durableId="725689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F6"/>
    <w:rsid w:val="000820C8"/>
    <w:rsid w:val="000A283E"/>
    <w:rsid w:val="000A5BBA"/>
    <w:rsid w:val="001138AD"/>
    <w:rsid w:val="00275377"/>
    <w:rsid w:val="003C69A1"/>
    <w:rsid w:val="00486BF6"/>
    <w:rsid w:val="00597757"/>
    <w:rsid w:val="005A07A8"/>
    <w:rsid w:val="007D4A0B"/>
    <w:rsid w:val="008C7DFA"/>
    <w:rsid w:val="00A07BD9"/>
    <w:rsid w:val="00A10149"/>
    <w:rsid w:val="00A645A6"/>
    <w:rsid w:val="00A917AA"/>
    <w:rsid w:val="00C50BA0"/>
    <w:rsid w:val="00DB7029"/>
    <w:rsid w:val="00E06942"/>
    <w:rsid w:val="00EA7F3C"/>
    <w:rsid w:val="00EB6A5B"/>
    <w:rsid w:val="00F7724F"/>
    <w:rsid w:val="00FD6E2C"/>
    <w:rsid w:val="315A4DE3"/>
    <w:rsid w:val="7CF7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9567E2"/>
  <w15:chartTrackingRefBased/>
  <w15:docId w15:val="{BC8B1597-F2B4-40A3-8DAE-CCCD066B6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ind w:firstLineChars="200" w:firstLine="440"/>
      <w:jc w:val="both"/>
    </w:pPr>
    <w:rPr>
      <w:rFonts w:ascii="Times New Roman" w:eastAsia="宋体" w:hAnsi="Times New Roman"/>
      <w:kern w:val="2"/>
      <w:sz w:val="24"/>
      <w:szCs w:val="24"/>
      <w14:ligatures w14:val="standardContextual"/>
    </w:rPr>
  </w:style>
  <w:style w:type="paragraph" w:styleId="1">
    <w:name w:val="heading 1"/>
    <w:aliases w:val="题目"/>
    <w:basedOn w:val="a"/>
    <w:next w:val="a"/>
    <w:uiPriority w:val="9"/>
    <w:qFormat/>
    <w:rsid w:val="00EA7F3C"/>
    <w:pPr>
      <w:keepNext/>
      <w:keepLines/>
      <w:ind w:firstLineChars="0" w:firstLine="0"/>
      <w:jc w:val="center"/>
      <w:outlineLvl w:val="0"/>
    </w:pPr>
    <w:rPr>
      <w:rFonts w:eastAsia="黑体"/>
      <w:kern w:val="44"/>
      <w:sz w:val="32"/>
    </w:rPr>
  </w:style>
  <w:style w:type="paragraph" w:styleId="2">
    <w:name w:val="heading 2"/>
    <w:aliases w:val="标题1"/>
    <w:basedOn w:val="a"/>
    <w:next w:val="a"/>
    <w:uiPriority w:val="9"/>
    <w:unhideWhenUsed/>
    <w:qFormat/>
    <w:rsid w:val="00EA7F3C"/>
    <w:pPr>
      <w:keepNext/>
      <w:keepLines/>
      <w:ind w:firstLineChars="0" w:firstLine="0"/>
      <w:jc w:val="center"/>
      <w:outlineLvl w:val="1"/>
    </w:pPr>
    <w:rPr>
      <w:rFonts w:eastAsia="黑体"/>
      <w:sz w:val="28"/>
    </w:rPr>
  </w:style>
  <w:style w:type="paragraph" w:styleId="3">
    <w:name w:val="heading 3"/>
    <w:aliases w:val="标题2"/>
    <w:basedOn w:val="a"/>
    <w:next w:val="a"/>
    <w:uiPriority w:val="9"/>
    <w:unhideWhenUsed/>
    <w:qFormat/>
    <w:rsid w:val="00EA7F3C"/>
    <w:pPr>
      <w:keepNext/>
      <w:keepLines/>
      <w:ind w:firstLineChars="0" w:firstLine="0"/>
      <w:outlineLvl w:val="2"/>
    </w:pPr>
    <w:rPr>
      <w:rFonts w:eastAsia="黑体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BF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BF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BF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BF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BF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BF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题主"/>
    <w:basedOn w:val="a"/>
    <w:next w:val="a"/>
    <w:link w:val="a4"/>
    <w:uiPriority w:val="11"/>
    <w:qFormat/>
    <w:rsid w:val="00EA7F3C"/>
    <w:pPr>
      <w:numPr>
        <w:ilvl w:val="1"/>
      </w:numPr>
      <w:ind w:firstLineChars="200" w:firstLine="440"/>
      <w:jc w:val="center"/>
    </w:pPr>
    <w:rPr>
      <w:rFonts w:cstheme="majorBidi"/>
      <w:spacing w:val="15"/>
      <w:sz w:val="21"/>
      <w:szCs w:val="28"/>
    </w:rPr>
  </w:style>
  <w:style w:type="character" w:customStyle="1" w:styleId="a4">
    <w:name w:val="副标题 字符"/>
    <w:aliases w:val="题主 字符"/>
    <w:basedOn w:val="a0"/>
    <w:link w:val="a3"/>
    <w:uiPriority w:val="11"/>
    <w:rsid w:val="00EA7F3C"/>
    <w:rPr>
      <w:rFonts w:ascii="Times New Roman" w:eastAsia="宋体" w:hAnsi="Times New Roman" w:cstheme="majorBidi"/>
      <w:spacing w:val="15"/>
      <w:kern w:val="2"/>
      <w:sz w:val="21"/>
      <w:szCs w:val="28"/>
      <w14:ligatures w14:val="standardContextual"/>
    </w:rPr>
  </w:style>
  <w:style w:type="character" w:customStyle="1" w:styleId="40">
    <w:name w:val="标题 4 字符"/>
    <w:basedOn w:val="a0"/>
    <w:link w:val="4"/>
    <w:uiPriority w:val="9"/>
    <w:semiHidden/>
    <w:rsid w:val="00486BF6"/>
    <w:rPr>
      <w:rFonts w:cstheme="majorBidi"/>
      <w:color w:val="0F4761" w:themeColor="accent1" w:themeShade="BF"/>
      <w:kern w:val="2"/>
      <w:sz w:val="28"/>
      <w:szCs w:val="28"/>
      <w14:ligatures w14:val="standardContextual"/>
    </w:rPr>
  </w:style>
  <w:style w:type="character" w:customStyle="1" w:styleId="50">
    <w:name w:val="标题 5 字符"/>
    <w:basedOn w:val="a0"/>
    <w:link w:val="5"/>
    <w:uiPriority w:val="9"/>
    <w:semiHidden/>
    <w:rsid w:val="00486BF6"/>
    <w:rPr>
      <w:rFonts w:cstheme="majorBidi"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60">
    <w:name w:val="标题 6 字符"/>
    <w:basedOn w:val="a0"/>
    <w:link w:val="6"/>
    <w:uiPriority w:val="9"/>
    <w:semiHidden/>
    <w:rsid w:val="00486BF6"/>
    <w:rPr>
      <w:rFonts w:cstheme="majorBidi"/>
      <w:b/>
      <w:b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70">
    <w:name w:val="标题 7 字符"/>
    <w:basedOn w:val="a0"/>
    <w:link w:val="7"/>
    <w:uiPriority w:val="9"/>
    <w:semiHidden/>
    <w:rsid w:val="00486BF6"/>
    <w:rPr>
      <w:rFonts w:cstheme="majorBidi"/>
      <w:b/>
      <w:b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80">
    <w:name w:val="标题 8 字符"/>
    <w:basedOn w:val="a0"/>
    <w:link w:val="8"/>
    <w:uiPriority w:val="9"/>
    <w:semiHidden/>
    <w:rsid w:val="00486BF6"/>
    <w:rPr>
      <w:rFonts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90">
    <w:name w:val="标题 9 字符"/>
    <w:basedOn w:val="a0"/>
    <w:link w:val="9"/>
    <w:uiPriority w:val="9"/>
    <w:semiHidden/>
    <w:rsid w:val="00486BF6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a5">
    <w:name w:val="Title"/>
    <w:basedOn w:val="a"/>
    <w:next w:val="a"/>
    <w:link w:val="a6"/>
    <w:uiPriority w:val="10"/>
    <w:qFormat/>
    <w:rsid w:val="00486B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486BF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7">
    <w:name w:val="Quote"/>
    <w:basedOn w:val="a"/>
    <w:next w:val="a"/>
    <w:link w:val="a8"/>
    <w:uiPriority w:val="99"/>
    <w:semiHidden/>
    <w:unhideWhenUsed/>
    <w:rsid w:val="00486B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99"/>
    <w:semiHidden/>
    <w:rsid w:val="00486BF6"/>
    <w:rPr>
      <w:rFonts w:ascii="Times New Roman" w:eastAsia="宋体" w:hAnsi="Times New Roman"/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a9">
    <w:name w:val="List Paragraph"/>
    <w:basedOn w:val="a"/>
    <w:uiPriority w:val="99"/>
    <w:unhideWhenUsed/>
    <w:rsid w:val="00486B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6B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99"/>
    <w:semiHidden/>
    <w:unhideWhenUsed/>
    <w:rsid w:val="00486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99"/>
    <w:semiHidden/>
    <w:rsid w:val="00486BF6"/>
    <w:rPr>
      <w:rFonts w:ascii="Times New Roman" w:eastAsia="宋体" w:hAnsi="Times New Roman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ad">
    <w:name w:val="Intense Reference"/>
    <w:basedOn w:val="a0"/>
    <w:uiPriority w:val="32"/>
    <w:qFormat/>
    <w:rsid w:val="00486BF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753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75377"/>
    <w:rPr>
      <w:rFonts w:ascii="Times New Roman" w:eastAsia="宋体" w:hAnsi="Times New Roman"/>
      <w:kern w:val="2"/>
      <w:sz w:val="18"/>
      <w:szCs w:val="18"/>
      <w14:ligatures w14:val="standardContextual"/>
    </w:rPr>
  </w:style>
  <w:style w:type="paragraph" w:styleId="af0">
    <w:name w:val="footer"/>
    <w:basedOn w:val="a"/>
    <w:link w:val="af1"/>
    <w:uiPriority w:val="99"/>
    <w:unhideWhenUsed/>
    <w:rsid w:val="002753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75377"/>
    <w:rPr>
      <w:rFonts w:ascii="Times New Roman" w:eastAsia="宋体" w:hAnsi="Times New Roman"/>
      <w:kern w:val="2"/>
      <w:sz w:val="18"/>
      <w:szCs w:val="18"/>
      <w14:ligatures w14:val="standardContextual"/>
    </w:rPr>
  </w:style>
  <w:style w:type="character" w:customStyle="1" w:styleId="MTEquationSection">
    <w:name w:val="MTEquationSection"/>
    <w:basedOn w:val="a0"/>
    <w:rsid w:val="00A917AA"/>
    <w:rPr>
      <w:b/>
      <w:bCs/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0"/>
    <w:rsid w:val="00A917AA"/>
    <w:pPr>
      <w:tabs>
        <w:tab w:val="center" w:pos="4160"/>
        <w:tab w:val="right" w:pos="8300"/>
      </w:tabs>
      <w:ind w:firstLine="482"/>
    </w:pPr>
    <w:rPr>
      <w:b/>
      <w:bCs/>
    </w:rPr>
  </w:style>
  <w:style w:type="character" w:customStyle="1" w:styleId="MTDisplayEquation0">
    <w:name w:val="MTDisplayEquation 字符"/>
    <w:basedOn w:val="a0"/>
    <w:link w:val="MTDisplayEquation"/>
    <w:rsid w:val="00A917AA"/>
    <w:rPr>
      <w:rFonts w:ascii="Times New Roman" w:eastAsia="宋体" w:hAnsi="Times New Roman"/>
      <w:b/>
      <w:bCs/>
      <w:kern w:val="2"/>
      <w:sz w:val="24"/>
      <w:szCs w:val="24"/>
      <w14:ligatures w14:val="standardContextual"/>
    </w:rPr>
  </w:style>
  <w:style w:type="paragraph" w:styleId="HTML">
    <w:name w:val="HTML Preformatted"/>
    <w:basedOn w:val="a"/>
    <w:link w:val="HTML0"/>
    <w:uiPriority w:val="99"/>
    <w:semiHidden/>
    <w:unhideWhenUsed/>
    <w:rsid w:val="00A917A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917AA"/>
    <w:rPr>
      <w:rFonts w:ascii="Courier New" w:eastAsia="宋体" w:hAnsi="Courier New" w:cs="Courier New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wenbo zhang</dc:creator>
  <cp:keywords/>
  <dc:description/>
  <cp:lastModifiedBy>wenbo zhang</cp:lastModifiedBy>
  <cp:revision>7</cp:revision>
  <dcterms:created xsi:type="dcterms:W3CDTF">2026-06-15T08:01:00Z</dcterms:created>
  <dcterms:modified xsi:type="dcterms:W3CDTF">2026-06-15T08:26:00Z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WinEqns">
    <vt:bool>true</vt:bool>
  </property>
  <property fmtid="{D5CDD505-2E9C-101B-9397-08002B2CF9AE}" pid="4" name="MTEquationNumber2">
    <vt:lpwstr>(#E1)</vt:lpwstr>
  </property>
</Properties>
</file>