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AF91" w14:textId="77777777" w:rsidR="0095280F" w:rsidRDefault="00000000">
      <w:pPr>
        <w:spacing w:after="48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非均匀</w:t>
      </w:r>
      <w:r>
        <w:rPr>
          <w:rFonts w:eastAsia="黑体"/>
          <w:b/>
          <w:sz w:val="44"/>
          <w:lang w:eastAsia="zh-CN"/>
        </w:rPr>
        <w:t xml:space="preserve"> BRDF </w:t>
      </w:r>
      <w:r>
        <w:rPr>
          <w:rFonts w:eastAsia="黑体"/>
          <w:b/>
          <w:sz w:val="44"/>
          <w:lang w:eastAsia="zh-CN"/>
        </w:rPr>
        <w:t>与自遮挡条件下</w:t>
      </w:r>
      <w:r>
        <w:rPr>
          <w:rFonts w:eastAsia="黑体"/>
          <w:b/>
          <w:sz w:val="44"/>
          <w:lang w:eastAsia="zh-CN"/>
        </w:rPr>
        <w:t xml:space="preserve"> OCS-</w:t>
      </w:r>
      <w:r>
        <w:rPr>
          <w:rFonts w:eastAsia="黑体"/>
          <w:b/>
          <w:sz w:val="44"/>
          <w:lang w:eastAsia="zh-CN"/>
        </w:rPr>
        <w:t>光度图像联合建模及空间目标姿态可观测性分析</w:t>
      </w:r>
    </w:p>
    <w:p w14:paraId="4E8A4B34" w14:textId="70543E37" w:rsidR="0095280F" w:rsidRDefault="00000000">
      <w:pPr>
        <w:pStyle w:val="21"/>
      </w:pPr>
      <w:proofErr w:type="spellStart"/>
      <w:r>
        <w:rPr>
          <w:rFonts w:ascii="Times New Roman" w:eastAsia="黑体" w:hAnsi="Times New Roman"/>
        </w:rPr>
        <w:t>一、整体概括</w:t>
      </w:r>
      <w:proofErr w:type="spellEnd"/>
    </w:p>
    <w:p w14:paraId="2A73F903" w14:textId="77777777" w:rsidR="0095280F" w:rsidRDefault="00000000">
      <w:pPr>
        <w:ind w:firstLine="420"/>
        <w:rPr>
          <w:lang w:eastAsia="zh-CN"/>
        </w:rPr>
      </w:pPr>
      <w:r>
        <w:rPr>
          <w:lang w:eastAsia="zh-CN"/>
        </w:rPr>
        <w:t>本项目旨在建立</w:t>
      </w:r>
      <w:r>
        <w:rPr>
          <w:lang w:eastAsia="zh-CN"/>
        </w:rPr>
        <w:t xml:space="preserve"> OCS</w:t>
      </w:r>
      <w:r>
        <w:rPr>
          <w:lang w:eastAsia="zh-CN"/>
        </w:rPr>
        <w:t>（光学散射截面）与二维光度图像统一的物理渲染模型，支持图像</w:t>
      </w:r>
      <w:r>
        <w:rPr>
          <w:lang w:eastAsia="zh-CN"/>
        </w:rPr>
        <w:t xml:space="preserve">-OCS </w:t>
      </w:r>
      <w:r>
        <w:rPr>
          <w:lang w:eastAsia="zh-CN"/>
        </w:rPr>
        <w:t>联合姿态估计。核心要点：</w:t>
      </w:r>
    </w:p>
    <w:p w14:paraId="3E24A9E1" w14:textId="5DA502BC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统一物理模型</w:t>
      </w:r>
      <w:r>
        <w:rPr>
          <w:lang w:eastAsia="zh-CN"/>
        </w:rPr>
        <w:t>：</w:t>
      </w:r>
      <w:r w:rsidR="005156C9">
        <w:rPr>
          <w:lang w:eastAsia="zh-CN"/>
        </w:rPr>
        <w:t xml:space="preserve"> </w:t>
      </w:r>
      <w:r w:rsidR="005156C9">
        <w:rPr>
          <w:lang w:eastAsia="zh-CN"/>
        </w:rPr>
        <w:t>O</w:t>
      </w:r>
      <w:r w:rsidR="005156C9">
        <w:rPr>
          <w:rFonts w:hint="eastAsia"/>
          <w:lang w:eastAsia="zh-CN"/>
        </w:rPr>
        <w:t>C</w:t>
      </w:r>
      <w:r>
        <w:rPr>
          <w:lang w:eastAsia="zh-CN"/>
        </w:rPr>
        <w:t xml:space="preserve">S </w:t>
      </w:r>
      <w:r>
        <w:rPr>
          <w:lang w:eastAsia="zh-CN"/>
        </w:rPr>
        <w:t>和图像共享</w:t>
      </w:r>
      <w:r>
        <w:rPr>
          <w:lang w:eastAsia="zh-CN"/>
        </w:rPr>
        <w:t xml:space="preserve"> BRDF</w:t>
      </w:r>
      <w:r>
        <w:rPr>
          <w:lang w:eastAsia="zh-CN"/>
        </w:rPr>
        <w:t>、姿态、遮挡计算；</w:t>
      </w:r>
    </w:p>
    <w:p w14:paraId="1F95E2A6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遮挡验证</w:t>
      </w:r>
      <w:r>
        <w:rPr>
          <w:lang w:eastAsia="zh-CN"/>
        </w:rPr>
        <w:t>：简单几何（单平板</w:t>
      </w:r>
      <w:r>
        <w:rPr>
          <w:lang w:eastAsia="zh-CN"/>
        </w:rPr>
        <w:t>/L</w:t>
      </w:r>
      <w:r>
        <w:rPr>
          <w:lang w:eastAsia="zh-CN"/>
        </w:rPr>
        <w:t>型</w:t>
      </w:r>
      <w:r>
        <w:rPr>
          <w:lang w:eastAsia="zh-CN"/>
        </w:rPr>
        <w:t>/</w:t>
      </w:r>
      <w:r>
        <w:rPr>
          <w:lang w:eastAsia="zh-CN"/>
        </w:rPr>
        <w:t>立方体）</w:t>
      </w:r>
      <w:r>
        <w:rPr>
          <w:lang w:eastAsia="zh-CN"/>
        </w:rPr>
        <w:t xml:space="preserve">+ </w:t>
      </w:r>
      <w:r>
        <w:rPr>
          <w:lang w:eastAsia="zh-CN"/>
        </w:rPr>
        <w:t>真实卫星模型三端闭合验证；</w:t>
      </w:r>
    </w:p>
    <w:p w14:paraId="5424BFD6" w14:textId="4CB2F5D4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消融实验</w:t>
      </w:r>
      <w:r>
        <w:rPr>
          <w:lang w:eastAsia="zh-CN"/>
        </w:rPr>
        <w:t>：材料、遮挡、</w:t>
      </w:r>
      <w:r>
        <w:rPr>
          <w:lang w:eastAsia="zh-CN"/>
        </w:rPr>
        <w:t xml:space="preserve">BRDF </w:t>
      </w:r>
      <w:r>
        <w:rPr>
          <w:lang w:eastAsia="zh-CN"/>
        </w:rPr>
        <w:t>模型、几何精度系统性对比；</w:t>
      </w:r>
      <w:r w:rsidR="004E04D7" w:rsidRPr="004E04D7">
        <w:rPr>
          <w:lang w:eastAsia="zh-CN"/>
        </w:rPr>
        <w:t>逐一关闭</w:t>
      </w:r>
      <w:r w:rsidR="004E04D7" w:rsidRPr="004E04D7">
        <w:rPr>
          <w:lang w:eastAsia="zh-CN"/>
        </w:rPr>
        <w:t>/</w:t>
      </w:r>
      <w:r w:rsidR="004E04D7" w:rsidRPr="004E04D7">
        <w:rPr>
          <w:lang w:eastAsia="zh-CN"/>
        </w:rPr>
        <w:t>替换模型的某个组件，量化该组件对最终性能的贡献</w:t>
      </w:r>
      <w:r w:rsidR="004E04D7">
        <w:rPr>
          <w:rFonts w:hint="eastAsia"/>
          <w:lang w:eastAsia="zh-CN"/>
        </w:rPr>
        <w:t>。</w:t>
      </w:r>
    </w:p>
    <w:p w14:paraId="20E0642A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姿态扫描</w:t>
      </w:r>
      <w:r>
        <w:rPr>
          <w:lang w:eastAsia="zh-CN"/>
        </w:rPr>
        <w:t>：</w:t>
      </w:r>
      <w:r>
        <w:rPr>
          <w:lang w:eastAsia="zh-CN"/>
        </w:rPr>
        <w:t xml:space="preserve">yaw/pitch </w:t>
      </w:r>
      <w:r>
        <w:rPr>
          <w:lang w:eastAsia="zh-CN"/>
        </w:rPr>
        <w:t>二维精细网格（</w:t>
      </w:r>
      <w:r>
        <w:rPr>
          <w:lang w:eastAsia="zh-CN"/>
        </w:rPr>
        <w:t>5°</w:t>
      </w:r>
      <w:r>
        <w:rPr>
          <w:lang w:eastAsia="zh-CN"/>
        </w:rPr>
        <w:t>分辨率）</w:t>
      </w:r>
      <w:r>
        <w:rPr>
          <w:lang w:eastAsia="zh-CN"/>
        </w:rPr>
        <w:t xml:space="preserve">+ </w:t>
      </w:r>
      <w:r>
        <w:rPr>
          <w:lang w:eastAsia="zh-CN"/>
        </w:rPr>
        <w:t>多观测几何（</w:t>
      </w:r>
      <w:r>
        <w:rPr>
          <w:lang w:eastAsia="zh-CN"/>
        </w:rPr>
        <w:t xml:space="preserve">5 </w:t>
      </w:r>
      <w:r>
        <w:rPr>
          <w:lang w:eastAsia="zh-CN"/>
        </w:rPr>
        <w:t>组相位角）；</w:t>
      </w:r>
    </w:p>
    <w:p w14:paraId="5B6F568E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可观测性指标</w:t>
      </w:r>
      <w:r>
        <w:rPr>
          <w:lang w:eastAsia="zh-CN"/>
        </w:rPr>
        <w:t>：图像差异</w:t>
      </w:r>
      <w:r>
        <w:rPr>
          <w:lang w:eastAsia="zh-CN"/>
        </w:rPr>
        <w:t xml:space="preserve"> + OCS </w:t>
      </w:r>
      <w:r>
        <w:rPr>
          <w:lang w:eastAsia="zh-CN"/>
        </w:rPr>
        <w:t>差异量化姿态辨识能力；</w:t>
      </w:r>
    </w:p>
    <w:p w14:paraId="5958615F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观测几何优化</w:t>
      </w:r>
      <w:r>
        <w:rPr>
          <w:lang w:eastAsia="zh-CN"/>
        </w:rPr>
        <w:t>：找出最优相位角和观测方向组合；</w:t>
      </w:r>
    </w:p>
    <w:p w14:paraId="2E9C66E9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敏感性分析</w:t>
      </w:r>
      <w:r>
        <w:rPr>
          <w:lang w:eastAsia="zh-CN"/>
        </w:rPr>
        <w:t>：</w:t>
      </w:r>
      <w:r>
        <w:rPr>
          <w:lang w:eastAsia="zh-CN"/>
        </w:rPr>
        <w:t xml:space="preserve">BRDF </w:t>
      </w:r>
      <w:r>
        <w:rPr>
          <w:lang w:eastAsia="zh-CN"/>
        </w:rPr>
        <w:t>参数和遮挡参数扰动影响评估；</w:t>
      </w:r>
    </w:p>
    <w:p w14:paraId="4124B39D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实验验证路径</w:t>
      </w:r>
      <w:r>
        <w:rPr>
          <w:lang w:eastAsia="zh-CN"/>
        </w:rPr>
        <w:t>：预留实验室缩比模型与</w:t>
      </w:r>
      <w:proofErr w:type="gramStart"/>
      <w:r>
        <w:rPr>
          <w:lang w:eastAsia="zh-CN"/>
        </w:rPr>
        <w:t>渲染器</w:t>
      </w:r>
      <w:proofErr w:type="gramEnd"/>
      <w:r>
        <w:rPr>
          <w:lang w:eastAsia="zh-CN"/>
        </w:rPr>
        <w:t>对照接口。</w:t>
      </w:r>
    </w:p>
    <w:p w14:paraId="380B6600" w14:textId="1CAB7937" w:rsidR="0095280F" w:rsidRDefault="0095280F">
      <w:pPr>
        <w:ind w:firstLine="420"/>
        <w:rPr>
          <w:lang w:eastAsia="zh-CN"/>
        </w:rPr>
      </w:pPr>
    </w:p>
    <w:p w14:paraId="3D4C2372" w14:textId="77777777" w:rsidR="00540A55" w:rsidRDefault="00540A55">
      <w:pPr>
        <w:ind w:firstLine="420"/>
        <w:rPr>
          <w:lang w:eastAsia="zh-CN"/>
        </w:rPr>
      </w:pPr>
    </w:p>
    <w:p w14:paraId="57FDF514" w14:textId="77777777" w:rsidR="00540A55" w:rsidRDefault="00540A55">
      <w:pPr>
        <w:ind w:firstLine="420"/>
        <w:rPr>
          <w:lang w:eastAsia="zh-CN"/>
        </w:rPr>
      </w:pPr>
    </w:p>
    <w:p w14:paraId="51B8AC36" w14:textId="77777777" w:rsidR="0001363A" w:rsidRDefault="0001363A">
      <w:pPr>
        <w:ind w:firstLine="420"/>
        <w:rPr>
          <w:rFonts w:hint="eastAsia"/>
          <w:lang w:eastAsia="zh-CN"/>
        </w:rPr>
      </w:pPr>
    </w:p>
    <w:p w14:paraId="2854F148" w14:textId="77777777" w:rsidR="0095280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二、项目分层架构</w:t>
      </w:r>
    </w:p>
    <w:p w14:paraId="7AC9F79F" w14:textId="3A78D081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模块文字版整理</w:t>
      </w:r>
    </w:p>
    <w:p w14:paraId="312D7DBB" w14:textId="7EC1A1BE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模块</w:t>
      </w:r>
      <w:r w:rsidRPr="00540A55">
        <w:rPr>
          <w:lang w:eastAsia="zh-CN"/>
        </w:rPr>
        <w:t xml:space="preserve"> A</w:t>
      </w:r>
      <w:r w:rsidRPr="00540A55">
        <w:rPr>
          <w:lang w:eastAsia="zh-CN"/>
        </w:rPr>
        <w:t>：</w:t>
      </w:r>
      <w:r w:rsidRPr="00540A55">
        <w:rPr>
          <w:lang w:eastAsia="zh-CN"/>
        </w:rPr>
        <w:t xml:space="preserve">OCS </w:t>
      </w:r>
      <w:r w:rsidRPr="00540A55">
        <w:rPr>
          <w:lang w:eastAsia="zh-CN"/>
        </w:rPr>
        <w:t>计算（</w:t>
      </w:r>
      <w:r w:rsidRPr="00540A55">
        <w:rPr>
          <w:lang w:eastAsia="zh-CN"/>
        </w:rPr>
        <w:t>Python</w:t>
      </w:r>
      <w:r w:rsidRPr="00540A55">
        <w:rPr>
          <w:lang w:eastAsia="zh-CN"/>
        </w:rPr>
        <w:t>）</w:t>
      </w:r>
    </w:p>
    <w:p w14:paraId="393D4939" w14:textId="77777777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处理流程：</w:t>
      </w:r>
      <w:r w:rsidRPr="00540A55">
        <w:rPr>
          <w:lang w:eastAsia="zh-CN"/>
        </w:rPr>
        <w:t xml:space="preserve">STL → </w:t>
      </w:r>
      <w:proofErr w:type="spellStart"/>
      <w:r w:rsidRPr="00540A55">
        <w:rPr>
          <w:lang w:eastAsia="zh-CN"/>
        </w:rPr>
        <w:t>Embree</w:t>
      </w:r>
      <w:proofErr w:type="spellEnd"/>
      <w:r w:rsidRPr="00540A55">
        <w:rPr>
          <w:lang w:eastAsia="zh-CN"/>
        </w:rPr>
        <w:t xml:space="preserve"> BVH </w:t>
      </w:r>
      <w:r w:rsidRPr="00540A55">
        <w:rPr>
          <w:lang w:eastAsia="zh-CN"/>
        </w:rPr>
        <w:t>射线追踪</w:t>
      </w:r>
      <w:r w:rsidRPr="00540A55">
        <w:rPr>
          <w:lang w:eastAsia="zh-CN"/>
        </w:rPr>
        <w:t xml:space="preserve"> → OCS / </w:t>
      </w:r>
      <w:r w:rsidRPr="00540A55">
        <w:rPr>
          <w:lang w:eastAsia="zh-CN"/>
        </w:rPr>
        <w:t>遮挡率</w:t>
      </w:r>
      <w:r w:rsidRPr="00540A55">
        <w:rPr>
          <w:lang w:eastAsia="zh-CN"/>
        </w:rPr>
        <w:t xml:space="preserve"> / </w:t>
      </w:r>
      <w:r w:rsidRPr="00540A55">
        <w:rPr>
          <w:lang w:eastAsia="zh-CN"/>
        </w:rPr>
        <w:t>图表</w:t>
      </w:r>
    </w:p>
    <w:p w14:paraId="7F2EE4D2" w14:textId="77777777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输出产物：</w:t>
      </w:r>
      <w:r w:rsidRPr="00540A55">
        <w:rPr>
          <w:lang w:eastAsia="zh-CN"/>
        </w:rPr>
        <w:t xml:space="preserve">JSON </w:t>
      </w:r>
      <w:r w:rsidRPr="00540A55">
        <w:rPr>
          <w:lang w:eastAsia="zh-CN"/>
        </w:rPr>
        <w:t>文件、</w:t>
      </w:r>
      <w:r w:rsidRPr="00540A55">
        <w:rPr>
          <w:lang w:eastAsia="zh-CN"/>
        </w:rPr>
        <w:t xml:space="preserve">CSV </w:t>
      </w:r>
      <w:r w:rsidRPr="00540A55">
        <w:rPr>
          <w:lang w:eastAsia="zh-CN"/>
        </w:rPr>
        <w:t>文件、</w:t>
      </w:r>
      <w:r w:rsidRPr="00540A55">
        <w:rPr>
          <w:lang w:eastAsia="zh-CN"/>
        </w:rPr>
        <w:t xml:space="preserve">PNG </w:t>
      </w:r>
      <w:r w:rsidRPr="00540A55">
        <w:rPr>
          <w:lang w:eastAsia="zh-CN"/>
        </w:rPr>
        <w:t>图片（共</w:t>
      </w:r>
      <w:r w:rsidRPr="00540A55">
        <w:rPr>
          <w:lang w:eastAsia="zh-CN"/>
        </w:rPr>
        <w:t xml:space="preserve"> 6 </w:t>
      </w:r>
      <w:r w:rsidRPr="00540A55">
        <w:rPr>
          <w:lang w:eastAsia="zh-CN"/>
        </w:rPr>
        <w:t>张标准图表）</w:t>
      </w:r>
    </w:p>
    <w:p w14:paraId="450D59AE" w14:textId="77777777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运行性能：</w:t>
      </w:r>
      <w:r w:rsidRPr="00540A55">
        <w:rPr>
          <w:lang w:eastAsia="zh-CN"/>
        </w:rPr>
        <w:t xml:space="preserve">2701 </w:t>
      </w:r>
      <w:proofErr w:type="gramStart"/>
      <w:r w:rsidRPr="00540A55">
        <w:rPr>
          <w:lang w:eastAsia="zh-CN"/>
        </w:rPr>
        <w:t>个</w:t>
      </w:r>
      <w:proofErr w:type="gramEnd"/>
      <w:r w:rsidRPr="00540A55">
        <w:rPr>
          <w:lang w:eastAsia="zh-CN"/>
        </w:rPr>
        <w:t>姿态，耗时</w:t>
      </w:r>
      <w:r w:rsidRPr="00540A55">
        <w:rPr>
          <w:lang w:eastAsia="zh-CN"/>
        </w:rPr>
        <w:t xml:space="preserve"> 454 </w:t>
      </w:r>
      <w:r w:rsidRPr="00540A55">
        <w:rPr>
          <w:lang w:eastAsia="zh-CN"/>
        </w:rPr>
        <w:t>秒（</w:t>
      </w:r>
      <w:r w:rsidRPr="00540A55">
        <w:rPr>
          <w:lang w:eastAsia="zh-CN"/>
        </w:rPr>
        <w:t xml:space="preserve">8 </w:t>
      </w:r>
      <w:r w:rsidRPr="00540A55">
        <w:rPr>
          <w:lang w:eastAsia="zh-CN"/>
        </w:rPr>
        <w:t>进程并行）</w:t>
      </w:r>
    </w:p>
    <w:p w14:paraId="2C3638C3" w14:textId="77777777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</w:p>
    <w:p w14:paraId="372C4E6F" w14:textId="7A0A88F8" w:rsidR="00540A55" w:rsidRPr="00540A55" w:rsidRDefault="00540A55" w:rsidP="00540A55">
      <w:pPr>
        <w:spacing w:after="0" w:line="240" w:lineRule="auto"/>
        <w:ind w:left="283"/>
      </w:pPr>
      <w:proofErr w:type="spellStart"/>
      <w:r w:rsidRPr="00540A55">
        <w:t>模块</w:t>
      </w:r>
      <w:proofErr w:type="spellEnd"/>
      <w:r w:rsidRPr="00540A55">
        <w:t xml:space="preserve"> </w:t>
      </w:r>
      <w:proofErr w:type="spellStart"/>
      <w:r w:rsidRPr="00540A55">
        <w:t>B</w:t>
      </w:r>
      <w:r w:rsidRPr="00540A55">
        <w:t>：</w:t>
      </w:r>
      <w:r w:rsidRPr="00540A55">
        <w:t>Blender</w:t>
      </w:r>
      <w:proofErr w:type="spellEnd"/>
      <w:r w:rsidRPr="00540A55">
        <w:t xml:space="preserve"> </w:t>
      </w:r>
      <w:proofErr w:type="spellStart"/>
      <w:r w:rsidRPr="00540A55">
        <w:t>渲染（</w:t>
      </w:r>
      <w:r w:rsidRPr="00540A55">
        <w:t>Cycles</w:t>
      </w:r>
      <w:proofErr w:type="spellEnd"/>
      <w:r w:rsidRPr="00540A55">
        <w:t xml:space="preserve"> OPTIX GPU</w:t>
      </w:r>
      <w:r w:rsidRPr="00540A55">
        <w:t>）</w:t>
      </w:r>
    </w:p>
    <w:p w14:paraId="39C9B7A4" w14:textId="77777777" w:rsidR="00540A55" w:rsidRPr="00540A55" w:rsidRDefault="00540A55" w:rsidP="00540A55">
      <w:pPr>
        <w:spacing w:after="0" w:line="240" w:lineRule="auto"/>
        <w:ind w:left="283"/>
      </w:pPr>
      <w:proofErr w:type="spellStart"/>
      <w:r w:rsidRPr="00540A55">
        <w:t>处理流程：</w:t>
      </w:r>
      <w:r w:rsidRPr="00540A55">
        <w:t>EXR</w:t>
      </w:r>
      <w:proofErr w:type="spellEnd"/>
      <w:r w:rsidRPr="00540A55">
        <w:t xml:space="preserve"> </w:t>
      </w:r>
      <w:proofErr w:type="spellStart"/>
      <w:r w:rsidRPr="00540A55">
        <w:t>几何缓冲（法向</w:t>
      </w:r>
      <w:proofErr w:type="spellEnd"/>
      <w:r w:rsidRPr="00540A55">
        <w:t>/</w:t>
      </w:r>
      <w:proofErr w:type="spellStart"/>
      <w:r w:rsidRPr="00540A55">
        <w:t>深度</w:t>
      </w:r>
      <w:proofErr w:type="spellEnd"/>
      <w:r w:rsidRPr="00540A55">
        <w:t>/</w:t>
      </w:r>
      <w:proofErr w:type="spellStart"/>
      <w:r w:rsidRPr="00540A55">
        <w:t>物体索引</w:t>
      </w:r>
      <w:proofErr w:type="spellEnd"/>
      <w:r w:rsidRPr="00540A55">
        <w:t>）</w:t>
      </w:r>
      <w:r w:rsidRPr="00540A55">
        <w:t xml:space="preserve">→ </w:t>
      </w:r>
      <w:proofErr w:type="spellStart"/>
      <w:r w:rsidRPr="00540A55">
        <w:t>后处理</w:t>
      </w:r>
      <w:proofErr w:type="spellEnd"/>
    </w:p>
    <w:p w14:paraId="0A96D4B7" w14:textId="77777777" w:rsidR="00540A55" w:rsidRPr="00540A55" w:rsidRDefault="00540A55" w:rsidP="00540A55">
      <w:pPr>
        <w:spacing w:after="0" w:line="240" w:lineRule="auto"/>
        <w:ind w:left="283"/>
      </w:pPr>
      <w:proofErr w:type="spellStart"/>
      <w:r w:rsidRPr="00540A55">
        <w:t>输出产物：多层</w:t>
      </w:r>
      <w:proofErr w:type="spellEnd"/>
      <w:r w:rsidRPr="00540A55">
        <w:t xml:space="preserve"> EXR </w:t>
      </w:r>
      <w:proofErr w:type="spellStart"/>
      <w:r w:rsidRPr="00540A55">
        <w:t>文件、辐射度</w:t>
      </w:r>
      <w:proofErr w:type="spellEnd"/>
      <w:r w:rsidRPr="00540A55">
        <w:t xml:space="preserve"> PNG </w:t>
      </w:r>
      <w:proofErr w:type="spellStart"/>
      <w:r w:rsidRPr="00540A55">
        <w:t>图片、对比</w:t>
      </w:r>
      <w:proofErr w:type="spellEnd"/>
      <w:r w:rsidRPr="00540A55">
        <w:t xml:space="preserve"> CSV </w:t>
      </w:r>
      <w:proofErr w:type="spellStart"/>
      <w:r w:rsidRPr="00540A55">
        <w:t>文件</w:t>
      </w:r>
      <w:proofErr w:type="spellEnd"/>
    </w:p>
    <w:p w14:paraId="576B248E" w14:textId="77777777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运行性能：单帧</w:t>
      </w:r>
      <w:r w:rsidRPr="00540A55">
        <w:rPr>
          <w:lang w:eastAsia="zh-CN"/>
        </w:rPr>
        <w:t xml:space="preserve"> 0.32 </w:t>
      </w:r>
      <w:r w:rsidRPr="00540A55">
        <w:rPr>
          <w:lang w:eastAsia="zh-CN"/>
        </w:rPr>
        <w:t>秒，</w:t>
      </w:r>
      <w:r w:rsidRPr="00540A55">
        <w:rPr>
          <w:lang w:eastAsia="zh-CN"/>
        </w:rPr>
        <w:t xml:space="preserve">2701 </w:t>
      </w:r>
      <w:r w:rsidRPr="00540A55">
        <w:rPr>
          <w:lang w:eastAsia="zh-CN"/>
        </w:rPr>
        <w:t>帧总计耗时</w:t>
      </w:r>
      <w:r w:rsidRPr="00540A55">
        <w:rPr>
          <w:lang w:eastAsia="zh-CN"/>
        </w:rPr>
        <w:t xml:space="preserve"> 863 </w:t>
      </w:r>
      <w:r w:rsidRPr="00540A55">
        <w:rPr>
          <w:lang w:eastAsia="zh-CN"/>
        </w:rPr>
        <w:t>秒</w:t>
      </w:r>
    </w:p>
    <w:p w14:paraId="44663EA4" w14:textId="77777777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</w:p>
    <w:p w14:paraId="217DF85D" w14:textId="5B5B5AD1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模块</w:t>
      </w:r>
      <w:r w:rsidRPr="00540A55">
        <w:rPr>
          <w:lang w:eastAsia="zh-CN"/>
        </w:rPr>
        <w:t xml:space="preserve"> C</w:t>
      </w:r>
      <w:r w:rsidRPr="00540A55">
        <w:rPr>
          <w:lang w:eastAsia="zh-CN"/>
        </w:rPr>
        <w:t>：姿态反演（</w:t>
      </w:r>
      <w:proofErr w:type="spellStart"/>
      <w:r w:rsidRPr="00540A55">
        <w:rPr>
          <w:lang w:eastAsia="zh-CN"/>
        </w:rPr>
        <w:t>kNN</w:t>
      </w:r>
      <w:proofErr w:type="spellEnd"/>
      <w:r w:rsidRPr="00540A55">
        <w:rPr>
          <w:lang w:eastAsia="zh-CN"/>
        </w:rPr>
        <w:t xml:space="preserve"> / MLP / CNN</w:t>
      </w:r>
      <w:r w:rsidRPr="00540A55">
        <w:rPr>
          <w:lang w:eastAsia="zh-CN"/>
        </w:rPr>
        <w:t>）</w:t>
      </w:r>
    </w:p>
    <w:p w14:paraId="78ADD901" w14:textId="77777777" w:rsidR="00540A55" w:rsidRPr="00540A55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检索模式：仅</w:t>
      </w:r>
      <w:r w:rsidRPr="00540A55">
        <w:rPr>
          <w:lang w:eastAsia="zh-CN"/>
        </w:rPr>
        <w:t xml:space="preserve"> OCS </w:t>
      </w:r>
      <w:r w:rsidRPr="00540A55">
        <w:rPr>
          <w:lang w:eastAsia="zh-CN"/>
        </w:rPr>
        <w:t>检索、仅图像检索、</w:t>
      </w:r>
      <w:r w:rsidRPr="00540A55">
        <w:rPr>
          <w:lang w:eastAsia="zh-CN"/>
        </w:rPr>
        <w:t>OCS+</w:t>
      </w:r>
      <w:r w:rsidRPr="00540A55">
        <w:rPr>
          <w:lang w:eastAsia="zh-CN"/>
        </w:rPr>
        <w:t>图像联合检索</w:t>
      </w:r>
    </w:p>
    <w:p w14:paraId="643143CC" w14:textId="406AF7AB" w:rsidR="0095280F" w:rsidRDefault="00540A55" w:rsidP="00540A55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当前状态：正在进行中，本次汇报聚焦模块</w:t>
      </w:r>
      <w:r w:rsidRPr="00540A55">
        <w:rPr>
          <w:lang w:eastAsia="zh-CN"/>
        </w:rPr>
        <w:t xml:space="preserve"> A</w:t>
      </w:r>
      <w:r w:rsidRPr="00540A55">
        <w:rPr>
          <w:lang w:eastAsia="zh-CN"/>
        </w:rPr>
        <w:t>、</w:t>
      </w:r>
      <w:r w:rsidRPr="00540A55">
        <w:rPr>
          <w:lang w:eastAsia="zh-CN"/>
        </w:rPr>
        <w:t>B</w:t>
      </w:r>
    </w:p>
    <w:p w14:paraId="425BC32D" w14:textId="77777777" w:rsidR="00540A55" w:rsidRDefault="00540A55">
      <w:pPr>
        <w:spacing w:after="0" w:line="240" w:lineRule="auto"/>
        <w:ind w:left="283"/>
        <w:rPr>
          <w:lang w:eastAsia="zh-CN"/>
        </w:rPr>
      </w:pPr>
    </w:p>
    <w:p w14:paraId="5102CD36" w14:textId="24FE1441" w:rsidR="0095280F" w:rsidRDefault="00000000">
      <w:pPr>
        <w:spacing w:after="0" w:line="240" w:lineRule="auto"/>
        <w:ind w:left="283"/>
        <w:rPr>
          <w:lang w:eastAsia="zh-CN"/>
        </w:rPr>
      </w:pPr>
      <w:r w:rsidRPr="00540A55">
        <w:rPr>
          <w:lang w:eastAsia="zh-CN"/>
        </w:rPr>
        <w:t>执行顺序：</w:t>
      </w:r>
      <w:r w:rsidRPr="00540A55">
        <w:rPr>
          <w:lang w:eastAsia="zh-CN"/>
        </w:rPr>
        <w:t>A → B → C</w:t>
      </w:r>
      <w:r w:rsidRPr="00540A55">
        <w:rPr>
          <w:lang w:eastAsia="zh-CN"/>
        </w:rPr>
        <w:t>。</w:t>
      </w:r>
      <w:r w:rsidRPr="00540A55">
        <w:rPr>
          <w:lang w:eastAsia="zh-CN"/>
        </w:rPr>
        <w:t xml:space="preserve">A/B </w:t>
      </w:r>
      <w:r w:rsidRPr="00540A55">
        <w:rPr>
          <w:lang w:eastAsia="zh-CN"/>
        </w:rPr>
        <w:t>已完成并通过三端闭合验证。</w:t>
      </w:r>
    </w:p>
    <w:p w14:paraId="7387843B" w14:textId="77777777" w:rsidR="0095280F" w:rsidRDefault="0095280F">
      <w:pPr>
        <w:rPr>
          <w:lang w:eastAsia="zh-CN"/>
        </w:rPr>
      </w:pPr>
    </w:p>
    <w:p w14:paraId="5A94CC7B" w14:textId="77777777" w:rsidR="0095280F" w:rsidRDefault="00000000">
      <w:pPr>
        <w:pStyle w:val="21"/>
        <w:rPr>
          <w:rFonts w:ascii="Times New Roman" w:eastAsia="黑体" w:hAnsi="Times New Roman"/>
          <w:lang w:eastAsia="zh-CN"/>
        </w:rPr>
      </w:pPr>
      <w:proofErr w:type="spellStart"/>
      <w:r>
        <w:rPr>
          <w:rFonts w:ascii="Times New Roman" w:eastAsia="黑体" w:hAnsi="Times New Roman"/>
        </w:rPr>
        <w:t>三、现有进展（模块</w:t>
      </w:r>
      <w:proofErr w:type="spellEnd"/>
      <w:r>
        <w:rPr>
          <w:rFonts w:ascii="Times New Roman" w:eastAsia="黑体" w:hAnsi="Times New Roman"/>
        </w:rPr>
        <w:t xml:space="preserve"> A + B</w:t>
      </w:r>
      <w:r>
        <w:rPr>
          <w:rFonts w:ascii="Times New Roman" w:eastAsia="黑体" w:hAnsi="Times New Roman"/>
        </w:rPr>
        <w:t>）</w:t>
      </w:r>
    </w:p>
    <w:p w14:paraId="3161843E" w14:textId="77777777" w:rsidR="007D5A90" w:rsidRPr="007D5A90" w:rsidRDefault="007D5A90" w:rsidP="007D5A90">
      <w:pPr>
        <w:rPr>
          <w:b/>
          <w:bCs/>
          <w:lang w:eastAsia="zh-CN"/>
        </w:rPr>
      </w:pPr>
      <w:r w:rsidRPr="007D5A90">
        <w:rPr>
          <w:b/>
          <w:bCs/>
          <w:lang w:eastAsia="zh-CN"/>
        </w:rPr>
        <w:t xml:space="preserve">OCS = Σ </w:t>
      </w:r>
      <w:r w:rsidRPr="007D5A90">
        <w:rPr>
          <w:b/>
          <w:bCs/>
          <w:lang w:eastAsia="zh-CN"/>
        </w:rPr>
        <w:t>面积</w:t>
      </w:r>
      <w:r w:rsidRPr="007D5A90">
        <w:rPr>
          <w:b/>
          <w:bCs/>
          <w:lang w:eastAsia="zh-CN"/>
        </w:rPr>
        <w:t xml:space="preserve"> × BRDF × </w:t>
      </w:r>
      <w:r w:rsidRPr="007D5A90">
        <w:rPr>
          <w:b/>
          <w:bCs/>
          <w:lang w:eastAsia="zh-CN"/>
        </w:rPr>
        <w:t>投影项</w:t>
      </w:r>
      <w:r w:rsidRPr="007D5A90">
        <w:rPr>
          <w:b/>
          <w:bCs/>
          <w:lang w:eastAsia="zh-CN"/>
        </w:rPr>
        <w:t>(</w:t>
      </w:r>
      <w:proofErr w:type="spellStart"/>
      <w:r w:rsidRPr="007D5A90">
        <w:rPr>
          <w:b/>
          <w:bCs/>
          <w:lang w:eastAsia="zh-CN"/>
        </w:rPr>
        <w:t>NoL·NoV</w:t>
      </w:r>
      <w:proofErr w:type="spellEnd"/>
      <w:r w:rsidRPr="007D5A90">
        <w:rPr>
          <w:b/>
          <w:bCs/>
          <w:lang w:eastAsia="zh-CN"/>
        </w:rPr>
        <w:t xml:space="preserve">) × </w:t>
      </w:r>
      <w:r w:rsidRPr="007D5A90">
        <w:rPr>
          <w:b/>
          <w:bCs/>
          <w:lang w:eastAsia="zh-CN"/>
        </w:rPr>
        <w:t>可见性判据</w:t>
      </w:r>
      <w:r w:rsidRPr="007D5A90">
        <w:rPr>
          <w:b/>
          <w:bCs/>
          <w:lang w:eastAsia="zh-CN"/>
        </w:rPr>
        <w:t xml:space="preserve"> × </w:t>
      </w:r>
      <w:r w:rsidRPr="007D5A90">
        <w:rPr>
          <w:b/>
          <w:bCs/>
          <w:lang w:eastAsia="zh-CN"/>
        </w:rPr>
        <w:t>遮挡判据</w:t>
      </w:r>
    </w:p>
    <w:p w14:paraId="197575C2" w14:textId="77777777" w:rsidR="0095280F" w:rsidRDefault="00000000">
      <w:pPr>
        <w:pStyle w:val="31"/>
      </w:pPr>
      <w:r>
        <w:rPr>
          <w:rFonts w:ascii="Times New Roman" w:eastAsia="黑体" w:hAnsi="Times New Roman"/>
        </w:rPr>
        <w:t xml:space="preserve">3.1 BRDF </w:t>
      </w:r>
      <w:proofErr w:type="spellStart"/>
      <w:r>
        <w:rPr>
          <w:rFonts w:ascii="Times New Roman" w:eastAsia="黑体" w:hAnsi="Times New Roman"/>
        </w:rPr>
        <w:t>统一与验证</w:t>
      </w:r>
      <w:proofErr w:type="spellEnd"/>
    </w:p>
    <w:p w14:paraId="4A335C9B" w14:textId="77777777" w:rsidR="0095280F" w:rsidRDefault="00000000">
      <w:pPr>
        <w:ind w:firstLine="420"/>
      </w:pPr>
      <w:r>
        <w:rPr>
          <w:b/>
        </w:rPr>
        <w:t>问题驱动</w:t>
      </w:r>
      <w:r>
        <w:t>：模块</w:t>
      </w:r>
      <w:r>
        <w:t xml:space="preserve"> A </w:t>
      </w:r>
      <w:r>
        <w:t>和</w:t>
      </w:r>
      <w:r>
        <w:t xml:space="preserve"> B </w:t>
      </w:r>
      <w:r>
        <w:t>最初使用不同</w:t>
      </w:r>
      <w:r>
        <w:t xml:space="preserve"> BRDF </w:t>
      </w:r>
      <w:r>
        <w:t>公式（</w:t>
      </w:r>
      <w:r>
        <w:t>A: LegacyPhong</w:t>
      </w:r>
      <w:r>
        <w:t>，</w:t>
      </w:r>
      <w:r>
        <w:t xml:space="preserve">B: Principled BSDF </w:t>
      </w:r>
      <w:r>
        <w:t>近似），</w:t>
      </w:r>
      <w:r>
        <w:t xml:space="preserve">OCS </w:t>
      </w:r>
      <w:r>
        <w:t>数值不可比。</w:t>
      </w:r>
    </w:p>
    <w:p w14:paraId="2F748AF0" w14:textId="77777777" w:rsidR="0095280F" w:rsidRDefault="00000000">
      <w:pPr>
        <w:ind w:firstLine="420"/>
      </w:pPr>
      <w:r>
        <w:rPr>
          <w:b/>
        </w:rPr>
        <w:t>解决路径</w:t>
      </w:r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280F" w14:paraId="20395CDC" w14:textId="77777777" w:rsidTr="00540A55">
        <w:tc>
          <w:tcPr>
            <w:tcW w:w="3120" w:type="dxa"/>
            <w:shd w:val="clear" w:color="auto" w:fill="D9E2F3"/>
            <w:vAlign w:val="center"/>
          </w:tcPr>
          <w:p w14:paraId="2502F0DB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rFonts w:eastAsia="黑体"/>
                <w:b/>
                <w:sz w:val="22"/>
              </w:rPr>
              <w:t>步骤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7CDEC8F6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rFonts w:eastAsia="黑体"/>
                <w:b/>
                <w:sz w:val="22"/>
              </w:rPr>
              <w:t>内容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09D0898B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rFonts w:eastAsia="黑体"/>
                <w:b/>
                <w:sz w:val="22"/>
              </w:rPr>
              <w:t>状态</w:t>
            </w:r>
          </w:p>
        </w:tc>
      </w:tr>
      <w:tr w:rsidR="0095280F" w14:paraId="6DE6AF35" w14:textId="77777777" w:rsidTr="00540A55">
        <w:tc>
          <w:tcPr>
            <w:tcW w:w="3120" w:type="dxa"/>
            <w:vAlign w:val="center"/>
          </w:tcPr>
          <w:p w14:paraId="53AC22B6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Step 1</w:t>
            </w:r>
          </w:p>
        </w:tc>
        <w:tc>
          <w:tcPr>
            <w:tcW w:w="3120" w:type="dxa"/>
            <w:vAlign w:val="center"/>
          </w:tcPr>
          <w:p w14:paraId="0DBC8234" w14:textId="77777777" w:rsidR="0095280F" w:rsidRPr="00540A55" w:rsidRDefault="00000000" w:rsidP="00540A55">
            <w:pPr>
              <w:spacing w:before="40" w:after="40" w:line="276" w:lineRule="auto"/>
              <w:jc w:val="center"/>
              <w:rPr>
                <w:lang w:eastAsia="zh-CN"/>
              </w:rPr>
            </w:pPr>
            <w:r w:rsidRPr="00540A55">
              <w:rPr>
                <w:sz w:val="22"/>
                <w:lang w:eastAsia="zh-CN"/>
              </w:rPr>
              <w:t xml:space="preserve">BRDF </w:t>
            </w:r>
            <w:r w:rsidRPr="00540A55">
              <w:rPr>
                <w:sz w:val="22"/>
                <w:lang w:eastAsia="zh-CN"/>
              </w:rPr>
              <w:t>公式审计，确认</w:t>
            </w:r>
            <w:r w:rsidRPr="00540A55">
              <w:rPr>
                <w:sz w:val="22"/>
                <w:lang w:eastAsia="zh-CN"/>
              </w:rPr>
              <w:t xml:space="preserve"> A/B </w:t>
            </w:r>
            <w:r w:rsidRPr="00540A55">
              <w:rPr>
                <w:sz w:val="22"/>
                <w:lang w:eastAsia="zh-CN"/>
              </w:rPr>
              <w:t>三处差异（镜面模型</w:t>
            </w:r>
            <w:r w:rsidRPr="00540A55">
              <w:rPr>
                <w:sz w:val="22"/>
                <w:lang w:eastAsia="zh-CN"/>
              </w:rPr>
              <w:t>/</w:t>
            </w:r>
            <w:r w:rsidRPr="00540A55">
              <w:rPr>
                <w:sz w:val="22"/>
                <w:lang w:eastAsia="zh-CN"/>
              </w:rPr>
              <w:t>能量归一化</w:t>
            </w:r>
            <w:r w:rsidRPr="00540A55">
              <w:rPr>
                <w:sz w:val="22"/>
                <w:lang w:eastAsia="zh-CN"/>
              </w:rPr>
              <w:t>/</w:t>
            </w:r>
            <w:r w:rsidRPr="00540A55">
              <w:rPr>
                <w:sz w:val="22"/>
                <w:lang w:eastAsia="zh-CN"/>
              </w:rPr>
              <w:t>金属处理）</w:t>
            </w:r>
          </w:p>
        </w:tc>
        <w:tc>
          <w:tcPr>
            <w:tcW w:w="3120" w:type="dxa"/>
            <w:vAlign w:val="center"/>
          </w:tcPr>
          <w:p w14:paraId="13DBAF74" w14:textId="3EA8F090" w:rsidR="0095280F" w:rsidRPr="00540A55" w:rsidRDefault="00540A55" w:rsidP="00540A55">
            <w:pPr>
              <w:spacing w:before="40" w:after="40" w:line="276" w:lineRule="auto"/>
              <w:jc w:val="center"/>
            </w:pPr>
            <w:r w:rsidRPr="00540A55">
              <w:rPr>
                <w:rFonts w:hint="eastAsia"/>
                <w:lang w:eastAsia="zh-CN"/>
              </w:rPr>
              <w:t>完成</w:t>
            </w:r>
          </w:p>
        </w:tc>
      </w:tr>
      <w:tr w:rsidR="0095280F" w14:paraId="7E1265F1" w14:textId="77777777" w:rsidTr="00540A55">
        <w:tc>
          <w:tcPr>
            <w:tcW w:w="3120" w:type="dxa"/>
            <w:vAlign w:val="center"/>
          </w:tcPr>
          <w:p w14:paraId="45DC7BB1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Step 2</w:t>
            </w:r>
          </w:p>
        </w:tc>
        <w:tc>
          <w:tcPr>
            <w:tcW w:w="3120" w:type="dxa"/>
            <w:vAlign w:val="center"/>
          </w:tcPr>
          <w:p w14:paraId="3681FD75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统一设计文档：冻结</w:t>
            </w:r>
            <w:r w:rsidRPr="00540A55">
              <w:rPr>
                <w:sz w:val="22"/>
              </w:rPr>
              <w:t xml:space="preserve"> LegacyPhong </w:t>
            </w:r>
            <w:r w:rsidRPr="00540A55">
              <w:rPr>
                <w:sz w:val="22"/>
              </w:rPr>
              <w:t>公式，引入</w:t>
            </w:r>
            <w:r w:rsidRPr="00540A55">
              <w:rPr>
                <w:sz w:val="22"/>
              </w:rPr>
              <w:t xml:space="preserve"> GGX/Cook-Torrance</w:t>
            </w:r>
          </w:p>
        </w:tc>
        <w:tc>
          <w:tcPr>
            <w:tcW w:w="3120" w:type="dxa"/>
            <w:vAlign w:val="center"/>
          </w:tcPr>
          <w:p w14:paraId="33E54846" w14:textId="1D560FF1" w:rsidR="0095280F" w:rsidRPr="00540A55" w:rsidRDefault="00540A55" w:rsidP="00540A55">
            <w:pPr>
              <w:spacing w:before="40" w:after="40" w:line="276" w:lineRule="auto"/>
              <w:jc w:val="center"/>
            </w:pPr>
            <w:r w:rsidRPr="00540A55">
              <w:rPr>
                <w:rFonts w:hint="eastAsia"/>
                <w:lang w:eastAsia="zh-CN"/>
              </w:rPr>
              <w:t>完成</w:t>
            </w:r>
          </w:p>
        </w:tc>
      </w:tr>
      <w:tr w:rsidR="0095280F" w14:paraId="41669E4F" w14:textId="77777777" w:rsidTr="00540A55">
        <w:tc>
          <w:tcPr>
            <w:tcW w:w="3120" w:type="dxa"/>
            <w:vAlign w:val="center"/>
          </w:tcPr>
          <w:p w14:paraId="22DDB774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Step 3</w:t>
            </w:r>
          </w:p>
        </w:tc>
        <w:tc>
          <w:tcPr>
            <w:tcW w:w="3120" w:type="dxa"/>
            <w:vAlign w:val="center"/>
          </w:tcPr>
          <w:p w14:paraId="2ED39C02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建立独立</w:t>
            </w:r>
            <w:r w:rsidRPr="00540A55">
              <w:rPr>
                <w:sz w:val="22"/>
              </w:rPr>
              <w:t xml:space="preserve"> BRDF </w:t>
            </w:r>
            <w:r w:rsidRPr="00540A55">
              <w:rPr>
                <w:sz w:val="22"/>
              </w:rPr>
              <w:t>模块</w:t>
            </w:r>
            <w:r w:rsidRPr="00540A55">
              <w:rPr>
                <w:sz w:val="22"/>
              </w:rPr>
              <w:t xml:space="preserve"> </w:t>
            </w:r>
            <w:r w:rsidRPr="00540A55">
              <w:rPr>
                <w:sz w:val="22"/>
              </w:rPr>
              <w:lastRenderedPageBreak/>
              <w:t>`07_brdf/brdf_models.py`</w:t>
            </w:r>
            <w:r w:rsidRPr="00540A55">
              <w:rPr>
                <w:sz w:val="22"/>
              </w:rPr>
              <w:t>（</w:t>
            </w:r>
            <w:r w:rsidRPr="00540A55">
              <w:rPr>
                <w:sz w:val="22"/>
              </w:rPr>
              <w:t xml:space="preserve">LegacyPhong + GGX </w:t>
            </w:r>
            <w:r w:rsidRPr="00540A55">
              <w:rPr>
                <w:sz w:val="22"/>
              </w:rPr>
              <w:t>双轨）</w:t>
            </w:r>
          </w:p>
        </w:tc>
        <w:tc>
          <w:tcPr>
            <w:tcW w:w="3120" w:type="dxa"/>
            <w:vAlign w:val="center"/>
          </w:tcPr>
          <w:p w14:paraId="0714BB6B" w14:textId="05591334" w:rsidR="0095280F" w:rsidRPr="00540A55" w:rsidRDefault="00540A55" w:rsidP="00540A55">
            <w:pPr>
              <w:spacing w:before="40" w:after="40" w:line="276" w:lineRule="auto"/>
              <w:jc w:val="center"/>
            </w:pPr>
            <w:r w:rsidRPr="00540A55">
              <w:rPr>
                <w:rFonts w:hint="eastAsia"/>
                <w:lang w:eastAsia="zh-CN"/>
              </w:rPr>
              <w:lastRenderedPageBreak/>
              <w:t>完成</w:t>
            </w:r>
          </w:p>
        </w:tc>
      </w:tr>
      <w:tr w:rsidR="0095280F" w14:paraId="42649F27" w14:textId="77777777" w:rsidTr="00540A55">
        <w:tc>
          <w:tcPr>
            <w:tcW w:w="3120" w:type="dxa"/>
            <w:vAlign w:val="center"/>
          </w:tcPr>
          <w:p w14:paraId="18D41D82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Step 4</w:t>
            </w:r>
          </w:p>
        </w:tc>
        <w:tc>
          <w:tcPr>
            <w:tcW w:w="3120" w:type="dxa"/>
            <w:vAlign w:val="center"/>
          </w:tcPr>
          <w:p w14:paraId="1C7CD1C8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模块</w:t>
            </w:r>
            <w:r w:rsidRPr="00540A55">
              <w:rPr>
                <w:sz w:val="22"/>
              </w:rPr>
              <w:t xml:space="preserve"> A </w:t>
            </w:r>
            <w:r w:rsidRPr="00540A55">
              <w:rPr>
                <w:sz w:val="22"/>
              </w:rPr>
              <w:t>接入统一</w:t>
            </w:r>
            <w:r w:rsidRPr="00540A55">
              <w:rPr>
                <w:sz w:val="22"/>
              </w:rPr>
              <w:t xml:space="preserve"> BRDF</w:t>
            </w:r>
            <w:r w:rsidRPr="00540A55">
              <w:rPr>
                <w:sz w:val="22"/>
              </w:rPr>
              <w:t>，数值一致性</w:t>
            </w:r>
            <w:r w:rsidRPr="00540A55">
              <w:rPr>
                <w:sz w:val="22"/>
              </w:rPr>
              <w:t xml:space="preserve"> 100%</w:t>
            </w:r>
            <w:r w:rsidRPr="00540A55">
              <w:rPr>
                <w:sz w:val="22"/>
              </w:rPr>
              <w:t>（</w:t>
            </w:r>
            <w:r w:rsidRPr="00540A55">
              <w:rPr>
                <w:sz w:val="22"/>
              </w:rPr>
              <w:t xml:space="preserve">max </w:t>
            </w:r>
            <w:r w:rsidRPr="00540A55">
              <w:rPr>
                <w:sz w:val="22"/>
              </w:rPr>
              <w:t>相对误差</w:t>
            </w:r>
            <w:r w:rsidRPr="00540A55">
              <w:rPr>
                <w:sz w:val="22"/>
              </w:rPr>
              <w:t xml:space="preserve"> 0.0</w:t>
            </w:r>
            <w:r w:rsidRPr="00540A55">
              <w:rPr>
                <w:sz w:val="22"/>
              </w:rPr>
              <w:t>）</w:t>
            </w:r>
          </w:p>
        </w:tc>
        <w:tc>
          <w:tcPr>
            <w:tcW w:w="3120" w:type="dxa"/>
            <w:vAlign w:val="center"/>
          </w:tcPr>
          <w:p w14:paraId="7B88990E" w14:textId="25DA2407" w:rsidR="0095280F" w:rsidRPr="00540A55" w:rsidRDefault="00540A55" w:rsidP="00540A55">
            <w:pPr>
              <w:spacing w:before="40" w:after="40" w:line="276" w:lineRule="auto"/>
              <w:jc w:val="center"/>
            </w:pPr>
            <w:r w:rsidRPr="00540A55">
              <w:rPr>
                <w:rFonts w:hint="eastAsia"/>
                <w:lang w:eastAsia="zh-CN"/>
              </w:rPr>
              <w:t>完成</w:t>
            </w:r>
          </w:p>
        </w:tc>
      </w:tr>
      <w:tr w:rsidR="0095280F" w14:paraId="7D48BEC6" w14:textId="77777777" w:rsidTr="00540A55">
        <w:tc>
          <w:tcPr>
            <w:tcW w:w="3120" w:type="dxa"/>
            <w:vAlign w:val="center"/>
          </w:tcPr>
          <w:p w14:paraId="293A78C1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Step 5</w:t>
            </w:r>
          </w:p>
        </w:tc>
        <w:tc>
          <w:tcPr>
            <w:tcW w:w="3120" w:type="dxa"/>
            <w:vAlign w:val="center"/>
          </w:tcPr>
          <w:p w14:paraId="433758EF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模块</w:t>
            </w:r>
            <w:r w:rsidRPr="00540A55">
              <w:rPr>
                <w:sz w:val="22"/>
              </w:rPr>
              <w:t xml:space="preserve"> B </w:t>
            </w:r>
            <w:r w:rsidRPr="00540A55">
              <w:rPr>
                <w:sz w:val="22"/>
              </w:rPr>
              <w:t>建立</w:t>
            </w:r>
            <w:r w:rsidRPr="00540A55">
              <w:rPr>
                <w:sz w:val="22"/>
              </w:rPr>
              <w:t xml:space="preserve"> exact BRDF </w:t>
            </w:r>
            <w:r w:rsidRPr="00540A55">
              <w:rPr>
                <w:sz w:val="22"/>
              </w:rPr>
              <w:t>渲染路径（几何缓冲</w:t>
            </w:r>
            <w:r w:rsidRPr="00540A55">
              <w:rPr>
                <w:sz w:val="22"/>
              </w:rPr>
              <w:t xml:space="preserve"> + Python </w:t>
            </w:r>
            <w:r w:rsidRPr="00540A55">
              <w:rPr>
                <w:sz w:val="22"/>
              </w:rPr>
              <w:t>后处理）</w:t>
            </w:r>
          </w:p>
        </w:tc>
        <w:tc>
          <w:tcPr>
            <w:tcW w:w="3120" w:type="dxa"/>
            <w:vAlign w:val="center"/>
          </w:tcPr>
          <w:p w14:paraId="3D5B93FA" w14:textId="309F82AF" w:rsidR="0095280F" w:rsidRPr="00540A55" w:rsidRDefault="00540A55" w:rsidP="00540A55">
            <w:pPr>
              <w:spacing w:before="40" w:after="40" w:line="276" w:lineRule="auto"/>
              <w:jc w:val="center"/>
            </w:pPr>
            <w:r w:rsidRPr="00540A55">
              <w:rPr>
                <w:rFonts w:hint="eastAsia"/>
                <w:lang w:eastAsia="zh-CN"/>
              </w:rPr>
              <w:t>完成</w:t>
            </w:r>
          </w:p>
        </w:tc>
      </w:tr>
      <w:tr w:rsidR="0095280F" w14:paraId="3030747D" w14:textId="77777777" w:rsidTr="00540A55">
        <w:tc>
          <w:tcPr>
            <w:tcW w:w="3120" w:type="dxa"/>
            <w:vAlign w:val="center"/>
          </w:tcPr>
          <w:p w14:paraId="6ACBB3C7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Step 6</w:t>
            </w:r>
          </w:p>
        </w:tc>
        <w:tc>
          <w:tcPr>
            <w:tcW w:w="3120" w:type="dxa"/>
            <w:vAlign w:val="center"/>
          </w:tcPr>
          <w:p w14:paraId="23BCD141" w14:textId="77777777" w:rsidR="0095280F" w:rsidRPr="00540A55" w:rsidRDefault="00000000" w:rsidP="00540A55">
            <w:pPr>
              <w:spacing w:before="40" w:after="40" w:line="276" w:lineRule="auto"/>
              <w:jc w:val="center"/>
              <w:rPr>
                <w:lang w:eastAsia="zh-CN"/>
              </w:rPr>
            </w:pPr>
            <w:r w:rsidRPr="00540A55">
              <w:rPr>
                <w:sz w:val="22"/>
                <w:lang w:eastAsia="zh-CN"/>
              </w:rPr>
              <w:t>单平板</w:t>
            </w:r>
            <w:r w:rsidRPr="00540A55">
              <w:rPr>
                <w:sz w:val="22"/>
                <w:lang w:eastAsia="zh-CN"/>
              </w:rPr>
              <w:t>/</w:t>
            </w:r>
            <w:r w:rsidRPr="00540A55">
              <w:rPr>
                <w:sz w:val="22"/>
                <w:lang w:eastAsia="zh-CN"/>
              </w:rPr>
              <w:t>立方体</w:t>
            </w:r>
            <w:r w:rsidRPr="00540A55">
              <w:rPr>
                <w:sz w:val="22"/>
                <w:lang w:eastAsia="zh-CN"/>
              </w:rPr>
              <w:t xml:space="preserve">/L </w:t>
            </w:r>
            <w:r w:rsidRPr="00540A55">
              <w:rPr>
                <w:sz w:val="22"/>
                <w:lang w:eastAsia="zh-CN"/>
              </w:rPr>
              <w:t>型三端闭合验证</w:t>
            </w:r>
          </w:p>
        </w:tc>
        <w:tc>
          <w:tcPr>
            <w:tcW w:w="3120" w:type="dxa"/>
            <w:vAlign w:val="center"/>
          </w:tcPr>
          <w:p w14:paraId="1DB47D1D" w14:textId="493B2C74" w:rsidR="0095280F" w:rsidRPr="00540A55" w:rsidRDefault="00540A55" w:rsidP="00540A55">
            <w:pPr>
              <w:spacing w:before="40" w:after="40" w:line="276" w:lineRule="auto"/>
              <w:jc w:val="center"/>
            </w:pPr>
            <w:r w:rsidRPr="00540A55">
              <w:rPr>
                <w:rFonts w:hint="eastAsia"/>
                <w:lang w:eastAsia="zh-CN"/>
              </w:rPr>
              <w:t>完成</w:t>
            </w:r>
          </w:p>
        </w:tc>
      </w:tr>
      <w:tr w:rsidR="0095280F" w14:paraId="32722791" w14:textId="77777777" w:rsidTr="00540A55">
        <w:tc>
          <w:tcPr>
            <w:tcW w:w="3120" w:type="dxa"/>
            <w:vAlign w:val="center"/>
          </w:tcPr>
          <w:p w14:paraId="4DF1A6AB" w14:textId="77777777" w:rsidR="0095280F" w:rsidRPr="00540A55" w:rsidRDefault="00000000" w:rsidP="00540A55">
            <w:pPr>
              <w:spacing w:before="40" w:after="40" w:line="276" w:lineRule="auto"/>
              <w:jc w:val="center"/>
            </w:pPr>
            <w:r w:rsidRPr="00540A55">
              <w:rPr>
                <w:sz w:val="22"/>
              </w:rPr>
              <w:t>Step 8</w:t>
            </w:r>
          </w:p>
        </w:tc>
        <w:tc>
          <w:tcPr>
            <w:tcW w:w="3120" w:type="dxa"/>
            <w:vAlign w:val="center"/>
          </w:tcPr>
          <w:p w14:paraId="4A93BDFF" w14:textId="77777777" w:rsidR="0095280F" w:rsidRPr="00540A55" w:rsidRDefault="00000000" w:rsidP="00540A55">
            <w:pPr>
              <w:spacing w:before="40" w:after="40" w:line="276" w:lineRule="auto"/>
              <w:jc w:val="center"/>
              <w:rPr>
                <w:lang w:eastAsia="zh-CN"/>
              </w:rPr>
            </w:pPr>
            <w:r w:rsidRPr="00540A55">
              <w:rPr>
                <w:sz w:val="22"/>
                <w:lang w:eastAsia="zh-CN"/>
              </w:rPr>
              <w:t xml:space="preserve">GGX </w:t>
            </w:r>
            <w:r w:rsidRPr="00540A55">
              <w:rPr>
                <w:sz w:val="22"/>
                <w:lang w:eastAsia="zh-CN"/>
              </w:rPr>
              <w:t>小规模验证（单平板</w:t>
            </w:r>
            <w:r w:rsidRPr="00540A55">
              <w:rPr>
                <w:sz w:val="22"/>
                <w:lang w:eastAsia="zh-CN"/>
              </w:rPr>
              <w:t>/</w:t>
            </w:r>
            <w:r w:rsidRPr="00540A55">
              <w:rPr>
                <w:sz w:val="22"/>
                <w:lang w:eastAsia="zh-CN"/>
              </w:rPr>
              <w:t>立方体</w:t>
            </w:r>
            <w:r w:rsidRPr="00540A55">
              <w:rPr>
                <w:sz w:val="22"/>
                <w:lang w:eastAsia="zh-CN"/>
              </w:rPr>
              <w:t>/</w:t>
            </w:r>
            <w:r w:rsidRPr="00540A55">
              <w:rPr>
                <w:sz w:val="22"/>
                <w:lang w:eastAsia="zh-CN"/>
              </w:rPr>
              <w:t>卫星三部件，双</w:t>
            </w:r>
            <w:r w:rsidRPr="00540A55">
              <w:rPr>
                <w:sz w:val="22"/>
                <w:lang w:eastAsia="zh-CN"/>
              </w:rPr>
              <w:t xml:space="preserve"> BRDF </w:t>
            </w:r>
            <w:r w:rsidRPr="00540A55">
              <w:rPr>
                <w:sz w:val="22"/>
                <w:lang w:eastAsia="zh-CN"/>
              </w:rPr>
              <w:t>并行计算）</w:t>
            </w:r>
          </w:p>
        </w:tc>
        <w:tc>
          <w:tcPr>
            <w:tcW w:w="3120" w:type="dxa"/>
            <w:vAlign w:val="center"/>
          </w:tcPr>
          <w:p w14:paraId="20ECAB3E" w14:textId="442E83AE" w:rsidR="0095280F" w:rsidRPr="00540A55" w:rsidRDefault="00540A55" w:rsidP="00540A55">
            <w:pPr>
              <w:spacing w:before="40" w:after="40" w:line="276" w:lineRule="auto"/>
              <w:jc w:val="center"/>
            </w:pPr>
            <w:r w:rsidRPr="00540A55">
              <w:rPr>
                <w:rFonts w:hint="eastAsia"/>
                <w:lang w:eastAsia="zh-CN"/>
              </w:rPr>
              <w:t>完成</w:t>
            </w:r>
          </w:p>
        </w:tc>
      </w:tr>
    </w:tbl>
    <w:p w14:paraId="6064A86F" w14:textId="77777777" w:rsidR="0095280F" w:rsidRDefault="0095280F">
      <w:pPr>
        <w:rPr>
          <w:lang w:eastAsia="zh-CN"/>
        </w:rPr>
      </w:pPr>
    </w:p>
    <w:p w14:paraId="51FB9AD3" w14:textId="37B9549A" w:rsidR="004143BC" w:rsidRDefault="004143BC">
      <w:pPr>
        <w:rPr>
          <w:b/>
          <w:bCs/>
          <w:lang w:eastAsia="zh-CN"/>
        </w:rPr>
      </w:pPr>
      <w:proofErr w:type="spellStart"/>
      <w:r w:rsidRPr="004143BC">
        <w:rPr>
          <w:b/>
          <w:bCs/>
          <w:lang w:eastAsia="zh-CN"/>
        </w:rPr>
        <w:t>LegacyPhong</w:t>
      </w:r>
      <w:proofErr w:type="spellEnd"/>
    </w:p>
    <w:p w14:paraId="5A47BCCD" w14:textId="7DF1EE4D" w:rsidR="004143BC" w:rsidRDefault="004143BC">
      <w:pPr>
        <w:rPr>
          <w:rFonts w:hint="eastAsia"/>
          <w:lang w:eastAsia="zh-CN"/>
        </w:rPr>
      </w:pPr>
      <w:r w:rsidRPr="004143BC">
        <w:rPr>
          <w:b/>
          <w:bCs/>
          <w:lang w:eastAsia="zh-CN"/>
        </w:rPr>
        <w:t>GGX</w:t>
      </w:r>
    </w:p>
    <w:p w14:paraId="7097C7AB" w14:textId="7D71C652" w:rsidR="00C716BC" w:rsidRDefault="00C71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先定住</w:t>
      </w:r>
      <w:r>
        <w:rPr>
          <w:rFonts w:hint="eastAsia"/>
          <w:lang w:eastAsia="zh-CN"/>
        </w:rPr>
        <w:t>BRDF</w:t>
      </w:r>
      <w:r>
        <w:rPr>
          <w:rFonts w:hint="eastAsia"/>
          <w:lang w:eastAsia="zh-CN"/>
        </w:rPr>
        <w:t>闭合前向模型</w:t>
      </w:r>
      <w:r w:rsidR="006B6976">
        <w:rPr>
          <w:rFonts w:hint="eastAsia"/>
          <w:lang w:eastAsia="zh-CN"/>
        </w:rPr>
        <w:t>，再计算</w:t>
      </w:r>
      <w:r w:rsidR="006B6976">
        <w:rPr>
          <w:rFonts w:hint="eastAsia"/>
          <w:lang w:eastAsia="zh-CN"/>
        </w:rPr>
        <w:t>OCS</w:t>
      </w:r>
    </w:p>
    <w:p w14:paraId="111FE3D8" w14:textId="461BAA4E" w:rsidR="004E04D7" w:rsidRPr="004E04D7" w:rsidRDefault="004E04D7">
      <w:pPr>
        <w:rPr>
          <w:rFonts w:hint="eastAsia"/>
          <w:b/>
          <w:bCs/>
          <w:lang w:eastAsia="zh-CN"/>
        </w:rPr>
      </w:pPr>
      <w:r w:rsidRPr="004E04D7">
        <w:rPr>
          <w:rFonts w:hint="eastAsia"/>
          <w:b/>
          <w:bCs/>
          <w:lang w:eastAsia="zh-CN"/>
        </w:rPr>
        <w:t>三端闭合：</w:t>
      </w:r>
    </w:p>
    <w:p w14:paraId="3F3D2110" w14:textId="660A6823" w:rsidR="004E04D7" w:rsidRDefault="004E04D7" w:rsidP="004E04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三端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指的是用三种完全独立的</w:t>
      </w:r>
      <w:proofErr w:type="gramStart"/>
      <w:r>
        <w:rPr>
          <w:rFonts w:hint="eastAsia"/>
          <w:lang w:eastAsia="zh-CN"/>
        </w:rPr>
        <w:t>方法算同一个</w:t>
      </w:r>
      <w:proofErr w:type="gramEnd"/>
      <w:r>
        <w:rPr>
          <w:rFonts w:hint="eastAsia"/>
          <w:lang w:eastAsia="zh-CN"/>
        </w:rPr>
        <w:t>东西（</w:t>
      </w:r>
      <w:r>
        <w:rPr>
          <w:rFonts w:hint="eastAsia"/>
          <w:lang w:eastAsia="zh-CN"/>
        </w:rPr>
        <w:t>OCS</w:t>
      </w:r>
      <w:r>
        <w:rPr>
          <w:rFonts w:hint="eastAsia"/>
          <w:lang w:eastAsia="zh-CN"/>
        </w:rPr>
        <w:t>），看结果是否一致：</w:t>
      </w:r>
    </w:p>
    <w:p w14:paraId="6C738B57" w14:textId="3EE2FEC2" w:rsidR="004E04D7" w:rsidRDefault="004E04D7" w:rsidP="004E04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解析解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纸笔推导闭式公式，代入几何参数直接算</w:t>
      </w:r>
      <w:r>
        <w:rPr>
          <w:rFonts w:hint="eastAsia"/>
          <w:lang w:eastAsia="zh-CN"/>
        </w:rPr>
        <w:tab/>
      </w:r>
    </w:p>
    <w:p w14:paraId="27B56D3C" w14:textId="25541B9D" w:rsidR="004E04D7" w:rsidRDefault="004E04D7" w:rsidP="004E04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 xml:space="preserve"> A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 xml:space="preserve">Python + </w:t>
      </w:r>
      <w:proofErr w:type="spellStart"/>
      <w:r>
        <w:rPr>
          <w:rFonts w:hint="eastAsia"/>
          <w:lang w:eastAsia="zh-CN"/>
        </w:rPr>
        <w:t>Embree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射线追踪，</w:t>
      </w:r>
      <w:r>
        <w:rPr>
          <w:rFonts w:hint="eastAsia"/>
          <w:lang w:eastAsia="zh-CN"/>
        </w:rPr>
        <w:t>STL</w:t>
      </w:r>
      <w:r>
        <w:rPr>
          <w:rFonts w:hint="eastAsia"/>
          <w:lang w:eastAsia="zh-CN"/>
        </w:rPr>
        <w:t>面元中心采样积分</w:t>
      </w:r>
      <w:r>
        <w:rPr>
          <w:rFonts w:hint="eastAsia"/>
          <w:lang w:eastAsia="zh-CN"/>
        </w:rPr>
        <w:tab/>
      </w:r>
    </w:p>
    <w:p w14:paraId="762C6E89" w14:textId="26B42649" w:rsidR="004E04D7" w:rsidRDefault="004E04D7" w:rsidP="004E04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 xml:space="preserve"> B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Blender Cycles </w:t>
      </w:r>
      <w:r>
        <w:rPr>
          <w:rFonts w:hint="eastAsia"/>
          <w:lang w:eastAsia="zh-CN"/>
        </w:rPr>
        <w:t>物理渲染，</w:t>
      </w:r>
      <w:proofErr w:type="gramStart"/>
      <w:r>
        <w:rPr>
          <w:rFonts w:hint="eastAsia"/>
          <w:lang w:eastAsia="zh-CN"/>
        </w:rPr>
        <w:t>像素级</w:t>
      </w:r>
      <w:proofErr w:type="gramEnd"/>
      <w:r>
        <w:rPr>
          <w:rFonts w:hint="eastAsia"/>
          <w:lang w:eastAsia="zh-CN"/>
        </w:rPr>
        <w:t>后处理积分</w:t>
      </w:r>
      <w:r>
        <w:rPr>
          <w:rFonts w:hint="eastAsia"/>
          <w:lang w:eastAsia="zh-CN"/>
        </w:rPr>
        <w:tab/>
      </w:r>
    </w:p>
    <w:p w14:paraId="53A9E978" w14:textId="77777777" w:rsidR="004E04D7" w:rsidRDefault="004E04D7">
      <w:pPr>
        <w:rPr>
          <w:rFonts w:hint="eastAsia"/>
          <w:lang w:eastAsia="zh-CN"/>
        </w:rPr>
      </w:pPr>
    </w:p>
    <w:p w14:paraId="109EA476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三端闭合验证结果</w:t>
      </w:r>
      <w:r>
        <w:rPr>
          <w:lang w:eastAsia="zh-CN"/>
        </w:rPr>
        <w:t>（解析解</w:t>
      </w:r>
      <w:r>
        <w:rPr>
          <w:lang w:eastAsia="zh-CN"/>
        </w:rPr>
        <w:t xml:space="preserve"> vs </w:t>
      </w:r>
      <w:r>
        <w:rPr>
          <w:lang w:eastAsia="zh-CN"/>
        </w:rPr>
        <w:t>模块</w:t>
      </w:r>
      <w:r>
        <w:rPr>
          <w:lang w:eastAsia="zh-CN"/>
        </w:rPr>
        <w:t xml:space="preserve"> A vs </w:t>
      </w:r>
      <w:r>
        <w:rPr>
          <w:lang w:eastAsia="zh-CN"/>
        </w:rPr>
        <w:t>模块</w:t>
      </w:r>
      <w:r>
        <w:rPr>
          <w:lang w:eastAsia="zh-CN"/>
        </w:rPr>
        <w:t xml:space="preserve"> B</w:t>
      </w:r>
      <w:r>
        <w:rPr>
          <w:lang w:eastAsia="zh-CN"/>
        </w:rP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280F" w14:paraId="2BF5B31A" w14:textId="77777777">
        <w:tc>
          <w:tcPr>
            <w:tcW w:w="3120" w:type="dxa"/>
            <w:shd w:val="clear" w:color="auto" w:fill="D9E2F3"/>
          </w:tcPr>
          <w:p w14:paraId="3117F931" w14:textId="77777777" w:rsidR="0095280F" w:rsidRDefault="00000000">
            <w:pPr>
              <w:spacing w:before="40" w:after="40" w:line="276" w:lineRule="auto"/>
            </w:pPr>
            <w:proofErr w:type="spellStart"/>
            <w:r>
              <w:rPr>
                <w:rFonts w:eastAsia="黑体"/>
                <w:b/>
                <w:sz w:val="22"/>
              </w:rPr>
              <w:t>几何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7FBF9AB9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姿态数</w:t>
            </w:r>
          </w:p>
        </w:tc>
        <w:tc>
          <w:tcPr>
            <w:tcW w:w="3120" w:type="dxa"/>
            <w:shd w:val="clear" w:color="auto" w:fill="D9E2F3"/>
          </w:tcPr>
          <w:p w14:paraId="749FA7CF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结果</w:t>
            </w:r>
          </w:p>
        </w:tc>
      </w:tr>
      <w:tr w:rsidR="0095280F" w14:paraId="382D5D46" w14:textId="77777777">
        <w:tc>
          <w:tcPr>
            <w:tcW w:w="3120" w:type="dxa"/>
          </w:tcPr>
          <w:p w14:paraId="0BE4AC83" w14:textId="77777777" w:rsidR="0095280F" w:rsidRDefault="00000000">
            <w:pPr>
              <w:spacing w:before="40" w:after="40" w:line="276" w:lineRule="auto"/>
            </w:pPr>
            <w:bookmarkStart w:id="0" w:name="OLE_LINK1"/>
            <w:r>
              <w:rPr>
                <w:sz w:val="22"/>
              </w:rPr>
              <w:t>单平板</w:t>
            </w:r>
            <w:r>
              <w:rPr>
                <w:sz w:val="22"/>
              </w:rPr>
              <w:t xml:space="preserve"> 1m² (jinshuzhuti)</w:t>
            </w:r>
          </w:p>
        </w:tc>
        <w:tc>
          <w:tcPr>
            <w:tcW w:w="3120" w:type="dxa"/>
          </w:tcPr>
          <w:p w14:paraId="5EBADCAE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14:paraId="41B0D6CD" w14:textId="39317C61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mean </w:t>
            </w:r>
            <w:proofErr w:type="spellStart"/>
            <w:r>
              <w:rPr>
                <w:sz w:val="22"/>
              </w:rPr>
              <w:t>rel_err</w:t>
            </w:r>
            <w:proofErr w:type="spellEnd"/>
            <w:r>
              <w:rPr>
                <w:sz w:val="22"/>
              </w:rPr>
              <w:t xml:space="preserve"> = 0.25%</w:t>
            </w:r>
          </w:p>
        </w:tc>
      </w:tr>
      <w:tr w:rsidR="0095280F" w14:paraId="65549AD8" w14:textId="77777777">
        <w:tc>
          <w:tcPr>
            <w:tcW w:w="3120" w:type="dxa"/>
          </w:tcPr>
          <w:p w14:paraId="3F60285C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lastRenderedPageBreak/>
              <w:t>单平板</w:t>
            </w:r>
            <w:r>
              <w:rPr>
                <w:sz w:val="22"/>
              </w:rPr>
              <w:t xml:space="preserve"> 1m² × 3 </w:t>
            </w:r>
            <w:r>
              <w:rPr>
                <w:sz w:val="22"/>
              </w:rPr>
              <w:t>材料</w:t>
            </w:r>
            <w:r>
              <w:rPr>
                <w:sz w:val="22"/>
              </w:rPr>
              <w:t xml:space="preserve"> sweep</w:t>
            </w:r>
          </w:p>
        </w:tc>
        <w:tc>
          <w:tcPr>
            <w:tcW w:w="3120" w:type="dxa"/>
          </w:tcPr>
          <w:p w14:paraId="66F93AC5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5×3</w:t>
            </w:r>
          </w:p>
        </w:tc>
        <w:tc>
          <w:tcPr>
            <w:tcW w:w="3120" w:type="dxa"/>
          </w:tcPr>
          <w:p w14:paraId="0250803F" w14:textId="7B270080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mean </w:t>
            </w:r>
            <w:proofErr w:type="spellStart"/>
            <w:r>
              <w:rPr>
                <w:sz w:val="22"/>
              </w:rPr>
              <w:t>rel_err</w:t>
            </w:r>
            <w:proofErr w:type="spellEnd"/>
            <w:r>
              <w:rPr>
                <w:sz w:val="22"/>
              </w:rPr>
              <w:t xml:space="preserve"> = 0.25%</w:t>
            </w:r>
          </w:p>
        </w:tc>
      </w:tr>
      <w:tr w:rsidR="0095280F" w14:paraId="4F58EE11" w14:textId="77777777">
        <w:tc>
          <w:tcPr>
            <w:tcW w:w="3120" w:type="dxa"/>
          </w:tcPr>
          <w:p w14:paraId="79C545E1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立方体</w:t>
            </w:r>
            <w:r>
              <w:rPr>
                <w:sz w:val="22"/>
              </w:rPr>
              <w:t xml:space="preserve"> 1m³ (6 </w:t>
            </w:r>
            <w:r>
              <w:rPr>
                <w:sz w:val="22"/>
              </w:rPr>
              <w:t>面</w:t>
            </w:r>
            <w:r>
              <w:rPr>
                <w:sz w:val="22"/>
              </w:rPr>
              <w:t xml:space="preserve"> × 25 </w:t>
            </w:r>
            <w:r>
              <w:rPr>
                <w:sz w:val="22"/>
              </w:rPr>
              <w:t>子面</w:t>
            </w:r>
            <w:r>
              <w:rPr>
                <w:sz w:val="22"/>
              </w:rPr>
              <w:t>)</w:t>
            </w:r>
          </w:p>
        </w:tc>
        <w:tc>
          <w:tcPr>
            <w:tcW w:w="3120" w:type="dxa"/>
          </w:tcPr>
          <w:p w14:paraId="2016D1C9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14:paraId="267AC80A" w14:textId="16D33C2E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B/analytic ≤ 0.25%</w:t>
            </w:r>
          </w:p>
        </w:tc>
      </w:tr>
      <w:tr w:rsidR="0095280F" w14:paraId="467C4CEA" w14:textId="77777777">
        <w:tc>
          <w:tcPr>
            <w:tcW w:w="3120" w:type="dxa"/>
          </w:tcPr>
          <w:p w14:paraId="21B1D220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L </w:t>
            </w:r>
            <w:r>
              <w:rPr>
                <w:sz w:val="22"/>
              </w:rPr>
              <w:t>型双平板</w:t>
            </w:r>
          </w:p>
        </w:tc>
        <w:tc>
          <w:tcPr>
            <w:tcW w:w="3120" w:type="dxa"/>
          </w:tcPr>
          <w:p w14:paraId="3DD6E83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14:paraId="7896A672" w14:textId="72DCD95B" w:rsidR="0095280F" w:rsidRDefault="00000000">
            <w:pPr>
              <w:spacing w:before="40" w:after="40" w:line="276" w:lineRule="auto"/>
            </w:pPr>
            <w:bookmarkStart w:id="1" w:name="OLE_LINK2"/>
            <w:proofErr w:type="spellStart"/>
            <w:r>
              <w:rPr>
                <w:sz w:val="22"/>
              </w:rPr>
              <w:t>A_with</w:t>
            </w:r>
            <w:proofErr w:type="spellEnd"/>
            <w:r>
              <w:rPr>
                <w:sz w:val="22"/>
              </w:rPr>
              <w:t xml:space="preserve">/B ≈ 1.0 </w:t>
            </w:r>
            <w:proofErr w:type="spellStart"/>
            <w:r>
              <w:rPr>
                <w:sz w:val="22"/>
              </w:rPr>
              <w:t>中等角度</w:t>
            </w:r>
            <w:bookmarkEnd w:id="1"/>
            <w:proofErr w:type="spellEnd"/>
          </w:p>
        </w:tc>
      </w:tr>
    </w:tbl>
    <w:p w14:paraId="299F7D42" w14:textId="77777777" w:rsidR="0095280F" w:rsidRDefault="0095280F"/>
    <w:bookmarkEnd w:id="0"/>
    <w:p w14:paraId="0B91BDB6" w14:textId="77777777" w:rsidR="007D5A90" w:rsidRDefault="007D5A90">
      <w:pPr>
        <w:ind w:firstLine="420"/>
        <w:rPr>
          <w:b/>
          <w:lang w:eastAsia="zh-CN"/>
        </w:rPr>
      </w:pPr>
    </w:p>
    <w:p w14:paraId="6695150E" w14:textId="1B14E494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关键结论</w:t>
      </w:r>
      <w:r>
        <w:rPr>
          <w:lang w:eastAsia="zh-CN"/>
        </w:rPr>
        <w:t>：</w:t>
      </w:r>
    </w:p>
    <w:p w14:paraId="0055B041" w14:textId="3C786AB7" w:rsidR="0095280F" w:rsidRDefault="00000000">
      <w:pPr>
        <w:ind w:left="567"/>
        <w:rPr>
          <w:lang w:eastAsia="zh-CN"/>
        </w:rPr>
      </w:pPr>
      <w:proofErr w:type="gramStart"/>
      <w:r>
        <w:rPr>
          <w:lang w:eastAsia="zh-CN"/>
        </w:rPr>
        <w:t>凸</w:t>
      </w:r>
      <w:proofErr w:type="gramEnd"/>
      <w:r>
        <w:rPr>
          <w:lang w:eastAsia="zh-CN"/>
        </w:rPr>
        <w:t>几何（平板</w:t>
      </w:r>
      <w:r>
        <w:rPr>
          <w:lang w:eastAsia="zh-CN"/>
        </w:rPr>
        <w:t>/</w:t>
      </w:r>
      <w:r>
        <w:rPr>
          <w:lang w:eastAsia="zh-CN"/>
        </w:rPr>
        <w:t>立方体）闭合精度</w:t>
      </w:r>
      <w:r w:rsidR="00540A55">
        <w:rPr>
          <w:rFonts w:hint="eastAsia"/>
          <w:lang w:eastAsia="zh-CN"/>
        </w:rPr>
        <w:t>理想</w:t>
      </w:r>
    </w:p>
    <w:p w14:paraId="72574BE2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端</w:t>
      </w:r>
      <w:r>
        <w:rPr>
          <w:lang w:eastAsia="zh-CN"/>
        </w:rPr>
        <w:t xml:space="preserve"> BRDF / </w:t>
      </w:r>
      <w:r>
        <w:rPr>
          <w:lang w:eastAsia="zh-CN"/>
        </w:rPr>
        <w:t>几何</w:t>
      </w:r>
      <w:r>
        <w:rPr>
          <w:lang w:eastAsia="zh-CN"/>
        </w:rPr>
        <w:t xml:space="preserve"> / </w:t>
      </w:r>
      <w:r>
        <w:rPr>
          <w:lang w:eastAsia="zh-CN"/>
        </w:rPr>
        <w:t>坐标变换</w:t>
      </w:r>
      <w:r>
        <w:rPr>
          <w:lang w:eastAsia="zh-CN"/>
        </w:rPr>
        <w:t xml:space="preserve"> / </w:t>
      </w:r>
      <w:r>
        <w:rPr>
          <w:lang w:eastAsia="zh-CN"/>
        </w:rPr>
        <w:t>面积</w:t>
      </w:r>
      <w:r>
        <w:rPr>
          <w:lang w:eastAsia="zh-CN"/>
        </w:rPr>
        <w:t xml:space="preserve"> / </w:t>
      </w:r>
      <w:r>
        <w:rPr>
          <w:lang w:eastAsia="zh-CN"/>
        </w:rPr>
        <w:t>单位链路完全正确</w:t>
      </w:r>
    </w:p>
    <w:p w14:paraId="1A0705A1" w14:textId="77777777" w:rsidR="0095280F" w:rsidRDefault="00000000">
      <w:pPr>
        <w:ind w:left="567"/>
        <w:rPr>
          <w:lang w:eastAsia="zh-CN"/>
        </w:rPr>
      </w:pPr>
      <w:r>
        <w:t xml:space="preserve">B </w:t>
      </w:r>
      <w:r>
        <w:t>端</w:t>
      </w:r>
      <w:r>
        <w:t xml:space="preserve"> pixel-level BRDF / </w:t>
      </w:r>
      <w:proofErr w:type="spellStart"/>
      <w:r>
        <w:t>后处理</w:t>
      </w:r>
      <w:proofErr w:type="spellEnd"/>
      <w:r>
        <w:t xml:space="preserve"> / </w:t>
      </w:r>
      <w:proofErr w:type="spellStart"/>
      <w:r>
        <w:t>单位链路同样正确</w:t>
      </w:r>
      <w:proofErr w:type="spellEnd"/>
    </w:p>
    <w:p w14:paraId="0B53C8C6" w14:textId="77777777" w:rsidR="006B6976" w:rsidRDefault="006B6976" w:rsidP="006B69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L </w:t>
      </w:r>
      <w:r>
        <w:rPr>
          <w:rFonts w:hint="eastAsia"/>
          <w:lang w:eastAsia="zh-CN"/>
        </w:rPr>
        <w:t>型是</w:t>
      </w:r>
      <w:proofErr w:type="gramStart"/>
      <w:r>
        <w:rPr>
          <w:rFonts w:hint="eastAsia"/>
          <w:lang w:eastAsia="zh-CN"/>
        </w:rPr>
        <w:t>凹</w:t>
      </w:r>
      <w:proofErr w:type="gramEnd"/>
      <w:r>
        <w:rPr>
          <w:rFonts w:hint="eastAsia"/>
          <w:lang w:eastAsia="zh-CN"/>
        </w:rPr>
        <w:t>几何——两块板互相可以遮挡，引入了可见性判断。</w:t>
      </w:r>
      <w:proofErr w:type="spellStart"/>
      <w:r>
        <w:rPr>
          <w:rFonts w:hint="eastAsia"/>
          <w:lang w:eastAsia="zh-CN"/>
        </w:rPr>
        <w:t>A_with</w:t>
      </w:r>
      <w:proofErr w:type="spellEnd"/>
      <w:r>
        <w:rPr>
          <w:rFonts w:hint="eastAsia"/>
          <w:lang w:eastAsia="zh-CN"/>
        </w:rPr>
        <w:t xml:space="preserve">/B </w:t>
      </w:r>
      <w:r>
        <w:rPr>
          <w:rFonts w:hint="eastAsia"/>
          <w:lang w:eastAsia="zh-CN"/>
        </w:rPr>
        <w:t>≈</w:t>
      </w:r>
      <w:r>
        <w:rPr>
          <w:rFonts w:hint="eastAsia"/>
          <w:lang w:eastAsia="zh-CN"/>
        </w:rPr>
        <w:t xml:space="preserve"> 1.0 </w:t>
      </w:r>
      <w:r>
        <w:rPr>
          <w:rFonts w:hint="eastAsia"/>
          <w:lang w:eastAsia="zh-CN"/>
        </w:rPr>
        <w:t>表示射线追踪（</w:t>
      </w:r>
      <w:r>
        <w:rPr>
          <w:rFonts w:hint="eastAsia"/>
          <w:lang w:eastAsia="zh-CN"/>
        </w:rPr>
        <w:t xml:space="preserve">A </w:t>
      </w:r>
      <w:r>
        <w:rPr>
          <w:rFonts w:hint="eastAsia"/>
          <w:lang w:eastAsia="zh-CN"/>
        </w:rPr>
        <w:t>端）和光栅化（</w:t>
      </w:r>
      <w:r>
        <w:rPr>
          <w:rFonts w:hint="eastAsia"/>
          <w:lang w:eastAsia="zh-CN"/>
        </w:rPr>
        <w:t xml:space="preserve">B </w:t>
      </w:r>
      <w:r>
        <w:rPr>
          <w:rFonts w:hint="eastAsia"/>
          <w:lang w:eastAsia="zh-CN"/>
        </w:rPr>
        <w:t>端）的遮挡判断在常规角度一致。但在极端角度（</w:t>
      </w:r>
      <w:r>
        <w:rPr>
          <w:rFonts w:hint="eastAsia"/>
          <w:lang w:eastAsia="zh-CN"/>
        </w:rPr>
        <w:t>yaw=90</w:t>
      </w:r>
      <w:r>
        <w:rPr>
          <w:rFonts w:hint="eastAsia"/>
          <w:lang w:eastAsia="zh-CN"/>
        </w:rPr>
        <w:t>°</w:t>
      </w:r>
      <w:r>
        <w:rPr>
          <w:rFonts w:hint="eastAsia"/>
          <w:lang w:eastAsia="zh-CN"/>
        </w:rPr>
        <w:t>/150</w:t>
      </w:r>
      <w:r>
        <w:rPr>
          <w:rFonts w:hint="eastAsia"/>
          <w:lang w:eastAsia="zh-CN"/>
        </w:rPr>
        <w:t>°），</w:t>
      </w:r>
      <w:proofErr w:type="spellStart"/>
      <w:r>
        <w:rPr>
          <w:rFonts w:hint="eastAsia"/>
          <w:lang w:eastAsia="zh-CN"/>
        </w:rPr>
        <w:t>A_with</w:t>
      </w:r>
      <w:proofErr w:type="spellEnd"/>
      <w:r>
        <w:rPr>
          <w:rFonts w:hint="eastAsia"/>
          <w:lang w:eastAsia="zh-CN"/>
        </w:rPr>
        <w:t xml:space="preserve">/B </w:t>
      </w:r>
      <w:r>
        <w:rPr>
          <w:rFonts w:hint="eastAsia"/>
          <w:lang w:eastAsia="zh-CN"/>
        </w:rPr>
        <w:t>跌到</w:t>
      </w:r>
      <w:r>
        <w:rPr>
          <w:rFonts w:hint="eastAsia"/>
          <w:lang w:eastAsia="zh-CN"/>
        </w:rPr>
        <w:t xml:space="preserve"> 0.6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0.7</w:t>
      </w:r>
      <w:r>
        <w:rPr>
          <w:rFonts w:hint="eastAsia"/>
          <w:lang w:eastAsia="zh-CN"/>
        </w:rPr>
        <w:t>。</w:t>
      </w:r>
    </w:p>
    <w:p w14:paraId="2849FC3E" w14:textId="77777777" w:rsidR="006B6976" w:rsidRDefault="006B6976" w:rsidP="006B6976">
      <w:pPr>
        <w:rPr>
          <w:lang w:eastAsia="zh-CN"/>
        </w:rPr>
      </w:pPr>
    </w:p>
    <w:p w14:paraId="6FB9270D" w14:textId="77777777" w:rsidR="00E357A3" w:rsidRDefault="00E357A3" w:rsidP="00E357A3">
      <w:pPr>
        <w:rPr>
          <w:lang w:eastAsia="zh-CN"/>
        </w:rPr>
      </w:pPr>
      <w:r w:rsidRPr="00E357A3">
        <w:rPr>
          <w:lang w:eastAsia="zh-CN"/>
        </w:rPr>
        <w:t>物理模型（</w:t>
      </w:r>
      <w:r w:rsidRPr="00E357A3">
        <w:rPr>
          <w:lang w:eastAsia="zh-CN"/>
        </w:rPr>
        <w:t xml:space="preserve">GGX BRDF + </w:t>
      </w:r>
      <w:r w:rsidRPr="00E357A3">
        <w:rPr>
          <w:lang w:eastAsia="zh-CN"/>
        </w:rPr>
        <w:t>材料参数）在两端完全一致。</w:t>
      </w:r>
    </w:p>
    <w:p w14:paraId="44674396" w14:textId="7CAAD18A" w:rsidR="00E357A3" w:rsidRPr="00E357A3" w:rsidRDefault="00E357A3" w:rsidP="00E357A3">
      <w:pPr>
        <w:rPr>
          <w:lang w:eastAsia="zh-CN"/>
        </w:rPr>
      </w:pPr>
      <w:r w:rsidRPr="00E357A3">
        <w:rPr>
          <w:lang w:eastAsia="zh-CN"/>
        </w:rPr>
        <w:t>单平板和立方体上三端闭合（差距</w:t>
      </w:r>
      <w:r w:rsidRPr="00E357A3">
        <w:rPr>
          <w:lang w:eastAsia="zh-CN"/>
        </w:rPr>
        <w:t xml:space="preserve"> &lt; 0.25%</w:t>
      </w:r>
      <w:r w:rsidRPr="00E357A3">
        <w:rPr>
          <w:lang w:eastAsia="zh-CN"/>
        </w:rPr>
        <w:t>），证明公式没错。</w:t>
      </w:r>
    </w:p>
    <w:p w14:paraId="48989C58" w14:textId="77777777" w:rsidR="00E357A3" w:rsidRPr="00E357A3" w:rsidRDefault="00E357A3" w:rsidP="00E357A3">
      <w:pPr>
        <w:rPr>
          <w:lang w:eastAsia="zh-CN"/>
        </w:rPr>
      </w:pPr>
      <w:r w:rsidRPr="00E357A3">
        <w:rPr>
          <w:lang w:eastAsia="zh-CN"/>
        </w:rPr>
        <w:t>差异来自几何采样分辨率，不是物理模型：</w:t>
      </w:r>
    </w:p>
    <w:p w14:paraId="21B2C76B" w14:textId="5557F22D" w:rsidR="00E357A3" w:rsidRPr="00E357A3" w:rsidRDefault="00E357A3" w:rsidP="00E357A3">
      <w:pPr>
        <w:rPr>
          <w:lang w:eastAsia="zh-CN"/>
        </w:rPr>
      </w:pPr>
      <w:r w:rsidRPr="00E357A3">
        <w:rPr>
          <w:lang w:eastAsia="zh-CN"/>
        </w:rPr>
        <w:t>面元法线方向是固定的，当镜面峰宽度</w:t>
      </w:r>
      <w:r w:rsidRPr="00E357A3">
        <w:rPr>
          <w:lang w:eastAsia="zh-CN"/>
        </w:rPr>
        <w:t xml:space="preserve"> &lt; </w:t>
      </w:r>
      <w:r w:rsidRPr="00E357A3">
        <w:rPr>
          <w:lang w:eastAsia="zh-CN"/>
        </w:rPr>
        <w:t>面法线变化的最小步长时，没有哪个面的中心恰好对准半角矢量</w:t>
      </w:r>
      <w:r w:rsidRPr="00E357A3">
        <w:rPr>
          <w:lang w:eastAsia="zh-CN"/>
        </w:rPr>
        <w:t xml:space="preserve"> → specular = 0</w:t>
      </w:r>
    </w:p>
    <w:p w14:paraId="6299197A" w14:textId="77777777" w:rsidR="00E357A3" w:rsidRPr="00E357A3" w:rsidRDefault="00E357A3" w:rsidP="00E357A3">
      <w:pPr>
        <w:rPr>
          <w:lang w:eastAsia="zh-CN"/>
        </w:rPr>
      </w:pPr>
      <w:r w:rsidRPr="00E357A3">
        <w:rPr>
          <w:lang w:eastAsia="zh-CN"/>
        </w:rPr>
        <w:t xml:space="preserve">Blender </w:t>
      </w:r>
      <w:proofErr w:type="gramStart"/>
      <w:r w:rsidRPr="00E357A3">
        <w:rPr>
          <w:lang w:eastAsia="zh-CN"/>
        </w:rPr>
        <w:t>像素级</w:t>
      </w:r>
      <w:proofErr w:type="gramEnd"/>
      <w:r w:rsidRPr="00E357A3">
        <w:rPr>
          <w:lang w:eastAsia="zh-CN"/>
        </w:rPr>
        <w:t>的法线更精细，有像素恰好命中</w:t>
      </w:r>
      <w:r w:rsidRPr="00E357A3">
        <w:rPr>
          <w:lang w:eastAsia="zh-CN"/>
        </w:rPr>
        <w:t xml:space="preserve"> → </w:t>
      </w:r>
      <w:r w:rsidRPr="00E357A3">
        <w:rPr>
          <w:lang w:eastAsia="zh-CN"/>
        </w:rPr>
        <w:t>捕获镜面峰</w:t>
      </w:r>
    </w:p>
    <w:p w14:paraId="6A7016E6" w14:textId="77777777" w:rsidR="00247D16" w:rsidRPr="00247D16" w:rsidRDefault="00247D16" w:rsidP="00247D16">
      <w:pPr>
        <w:rPr>
          <w:lang w:eastAsia="zh-CN"/>
        </w:rPr>
      </w:pPr>
      <w:r w:rsidRPr="00247D16">
        <w:rPr>
          <w:lang w:eastAsia="zh-CN"/>
        </w:rPr>
        <w:t>面元法：采样点落在</w:t>
      </w:r>
      <w:r w:rsidRPr="00247D16">
        <w:rPr>
          <w:lang w:eastAsia="zh-CN"/>
        </w:rPr>
        <w:t xml:space="preserve"> mesh </w:t>
      </w:r>
      <w:r w:rsidRPr="00247D16">
        <w:rPr>
          <w:lang w:eastAsia="zh-CN"/>
        </w:rPr>
        <w:t>上（每面一个），与观察方向无关</w:t>
      </w:r>
    </w:p>
    <w:p w14:paraId="692B633F" w14:textId="77777777" w:rsidR="00247D16" w:rsidRDefault="00247D16" w:rsidP="00247D16">
      <w:pPr>
        <w:rPr>
          <w:lang w:eastAsia="zh-CN"/>
        </w:rPr>
      </w:pPr>
      <w:r w:rsidRPr="00247D16">
        <w:rPr>
          <w:lang w:eastAsia="zh-CN"/>
        </w:rPr>
        <w:t>像素法：采样点落在屏幕上（每像素一个），透视投影自动在镜面峰处加密</w:t>
      </w:r>
    </w:p>
    <w:p w14:paraId="5D955A9E" w14:textId="77777777" w:rsidR="00247D16" w:rsidRDefault="00247D16" w:rsidP="00247D16">
      <w:pPr>
        <w:rPr>
          <w:lang w:eastAsia="zh-CN"/>
        </w:rPr>
      </w:pPr>
    </w:p>
    <w:p w14:paraId="47E9A185" w14:textId="656277C0" w:rsidR="00247D16" w:rsidRDefault="00247D16" w:rsidP="00247D16">
      <w:pPr>
        <w:rPr>
          <w:lang w:eastAsia="zh-CN"/>
        </w:rPr>
      </w:pPr>
      <w:r>
        <w:rPr>
          <w:rFonts w:hint="eastAsia"/>
          <w:lang w:eastAsia="zh-CN"/>
        </w:rPr>
        <w:lastRenderedPageBreak/>
        <w:t>进步性：比起书与现有研究</w:t>
      </w:r>
    </w:p>
    <w:p w14:paraId="666D9064" w14:textId="77777777" w:rsidR="00247D16" w:rsidRDefault="00247D16" w:rsidP="00247D16">
      <w:pPr>
        <w:rPr>
          <w:lang w:eastAsia="zh-CN"/>
        </w:rPr>
      </w:pPr>
    </w:p>
    <w:p w14:paraId="556C8FBD" w14:textId="77777777" w:rsidR="00247D16" w:rsidRPr="00247D16" w:rsidRDefault="00247D16" w:rsidP="00247D16">
      <w:pPr>
        <w:rPr>
          <w:rFonts w:hint="eastAsia"/>
          <w:lang w:eastAsia="zh-CN"/>
        </w:rPr>
      </w:pPr>
    </w:p>
    <w:p w14:paraId="395EA5B9" w14:textId="77777777" w:rsidR="006B6976" w:rsidRDefault="006B6976" w:rsidP="006B69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含义：两种遮挡算法在</w:t>
      </w:r>
      <w:proofErr w:type="gramStart"/>
      <w:r>
        <w:rPr>
          <w:rFonts w:hint="eastAsia"/>
          <w:lang w:eastAsia="zh-CN"/>
        </w:rPr>
        <w:t>凹</w:t>
      </w:r>
      <w:proofErr w:type="gramEnd"/>
      <w:r>
        <w:rPr>
          <w:rFonts w:hint="eastAsia"/>
          <w:lang w:eastAsia="zh-CN"/>
        </w:rPr>
        <w:t>几何上首次出现分歧。这直接引出了后续真实卫星</w:t>
      </w:r>
      <w:r>
        <w:rPr>
          <w:rFonts w:hint="eastAsia"/>
          <w:lang w:eastAsia="zh-CN"/>
        </w:rPr>
        <w:t xml:space="preserve"> A/B gap </w:t>
      </w:r>
      <w:r>
        <w:rPr>
          <w:rFonts w:hint="eastAsia"/>
          <w:lang w:eastAsia="zh-CN"/>
        </w:rPr>
        <w:t>的根因分析——</w:t>
      </w:r>
      <w:r>
        <w:rPr>
          <w:rFonts w:hint="eastAsia"/>
          <w:lang w:eastAsia="zh-CN"/>
        </w:rPr>
        <w:t xml:space="preserve">face-center </w:t>
      </w:r>
      <w:r>
        <w:rPr>
          <w:rFonts w:hint="eastAsia"/>
          <w:lang w:eastAsia="zh-CN"/>
        </w:rPr>
        <w:t>射线遮挡比</w:t>
      </w:r>
      <w:proofErr w:type="gramStart"/>
      <w:r>
        <w:rPr>
          <w:rFonts w:hint="eastAsia"/>
          <w:lang w:eastAsia="zh-CN"/>
        </w:rPr>
        <w:t>像素级</w:t>
      </w:r>
      <w:proofErr w:type="gramEnd"/>
      <w:r>
        <w:rPr>
          <w:rFonts w:hint="eastAsia"/>
          <w:lang w:eastAsia="zh-CN"/>
        </w:rPr>
        <w:t>光栅化更保守。这个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不一致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不是</w:t>
      </w:r>
      <w:r>
        <w:rPr>
          <w:rFonts w:hint="eastAsia"/>
          <w:lang w:eastAsia="zh-CN"/>
        </w:rPr>
        <w:t xml:space="preserve"> bug</w:t>
      </w:r>
      <w:r>
        <w:rPr>
          <w:rFonts w:hint="eastAsia"/>
          <w:lang w:eastAsia="zh-CN"/>
        </w:rPr>
        <w:t>，而是两种可见性语义的物理差异。</w:t>
      </w:r>
    </w:p>
    <w:p w14:paraId="20E06127" w14:textId="77777777" w:rsidR="0095280F" w:rsidRPr="00783E8F" w:rsidRDefault="00000000">
      <w:pPr>
        <w:pStyle w:val="4"/>
        <w:rPr>
          <w:i w:val="0"/>
          <w:iCs w:val="0"/>
        </w:rPr>
      </w:pPr>
      <w:proofErr w:type="spellStart"/>
      <w:r w:rsidRPr="00783E8F">
        <w:rPr>
          <w:rFonts w:ascii="Times New Roman" w:eastAsia="黑体" w:hAnsi="Times New Roman"/>
          <w:i w:val="0"/>
          <w:iCs w:val="0"/>
        </w:rPr>
        <w:t>结果图解析：立方体三端闭合</w:t>
      </w:r>
      <w:proofErr w:type="spellEnd"/>
      <w:r w:rsidRPr="00783E8F">
        <w:rPr>
          <w:rFonts w:ascii="Times New Roman" w:eastAsia="黑体" w:hAnsi="Times New Roman"/>
          <w:i w:val="0"/>
          <w:iCs w:val="0"/>
        </w:rPr>
        <w:t xml:space="preserve"> (`cube_fig_cube_compare.png`)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1C3E5A93" w14:textId="77777777">
        <w:tc>
          <w:tcPr>
            <w:tcW w:w="4680" w:type="dxa"/>
            <w:shd w:val="clear" w:color="auto" w:fill="D9E2F3"/>
          </w:tcPr>
          <w:p w14:paraId="5AFBD84D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0AA5F896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`figures/cube_fig_cube_compare.png`</w:t>
            </w:r>
          </w:p>
        </w:tc>
      </w:tr>
    </w:tbl>
    <w:p w14:paraId="1F258934" w14:textId="77777777" w:rsidR="0095280F" w:rsidRDefault="0095280F"/>
    <w:p w14:paraId="00289915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物理意义</w:t>
      </w:r>
      <w:r>
        <w:rPr>
          <w:lang w:eastAsia="zh-CN"/>
        </w:rPr>
        <w:t>：立方体验证了</w:t>
      </w:r>
      <w:r>
        <w:rPr>
          <w:lang w:eastAsia="zh-CN"/>
        </w:rPr>
        <w:t xml:space="preserve"> </w:t>
      </w:r>
      <w:r>
        <w:rPr>
          <w:b/>
          <w:lang w:eastAsia="zh-CN"/>
        </w:rPr>
        <w:t>多法线方向几何的</w:t>
      </w:r>
      <w:r>
        <w:rPr>
          <w:b/>
          <w:lang w:eastAsia="zh-CN"/>
        </w:rPr>
        <w:t xml:space="preserve"> BRDF </w:t>
      </w:r>
      <w:r>
        <w:rPr>
          <w:b/>
          <w:lang w:eastAsia="zh-CN"/>
        </w:rPr>
        <w:t>积分是各面独立贡献的线性叠加</w:t>
      </w:r>
      <w:r>
        <w:rPr>
          <w:lang w:eastAsia="zh-CN"/>
        </w:rPr>
        <w:t>，不存在交叉项或遮挡耦合误差。这排除了</w:t>
      </w:r>
      <w:r>
        <w:rPr>
          <w:lang w:eastAsia="zh-CN"/>
        </w:rPr>
        <w:t xml:space="preserve"> A </w:t>
      </w:r>
      <w:r>
        <w:rPr>
          <w:lang w:eastAsia="zh-CN"/>
        </w:rPr>
        <w:t>端代码中的几何变换</w:t>
      </w:r>
      <w:r>
        <w:rPr>
          <w:lang w:eastAsia="zh-CN"/>
        </w:rPr>
        <w:t xml:space="preserve"> (R </w:t>
      </w:r>
      <w:r>
        <w:rPr>
          <w:lang w:eastAsia="zh-CN"/>
        </w:rPr>
        <w:t>矩阵</w:t>
      </w:r>
      <w:r>
        <w:rPr>
          <w:lang w:eastAsia="zh-CN"/>
        </w:rPr>
        <w:t>)</w:t>
      </w:r>
      <w:r>
        <w:rPr>
          <w:lang w:eastAsia="zh-CN"/>
        </w:rPr>
        <w:t>、面元循环、面积累加等潜在</w:t>
      </w:r>
      <w:r>
        <w:rPr>
          <w:lang w:eastAsia="zh-CN"/>
        </w:rPr>
        <w:t xml:space="preserve"> bug</w:t>
      </w:r>
      <w:r>
        <w:rPr>
          <w:lang w:eastAsia="zh-CN"/>
        </w:rPr>
        <w:t>。</w:t>
      </w:r>
    </w:p>
    <w:p w14:paraId="7A3A1FF5" w14:textId="77777777" w:rsidR="00783E8F" w:rsidRDefault="00783E8F">
      <w:pPr>
        <w:ind w:firstLine="420"/>
        <w:rPr>
          <w:rFonts w:hint="eastAsia"/>
          <w:lang w:eastAsia="zh-CN"/>
        </w:rPr>
      </w:pPr>
    </w:p>
    <w:p w14:paraId="30855E4C" w14:textId="77777777" w:rsidR="0095280F" w:rsidRPr="00783E8F" w:rsidRDefault="00000000">
      <w:pPr>
        <w:pStyle w:val="4"/>
        <w:rPr>
          <w:i w:val="0"/>
          <w:iCs w:val="0"/>
        </w:rPr>
      </w:pPr>
      <w:proofErr w:type="spellStart"/>
      <w:r w:rsidRPr="00783E8F">
        <w:rPr>
          <w:rFonts w:ascii="Times New Roman" w:eastAsia="黑体" w:hAnsi="Times New Roman"/>
          <w:i w:val="0"/>
          <w:iCs w:val="0"/>
        </w:rPr>
        <w:t>结果图解析：</w:t>
      </w:r>
      <w:r w:rsidRPr="00783E8F">
        <w:rPr>
          <w:rFonts w:ascii="Times New Roman" w:eastAsia="黑体" w:hAnsi="Times New Roman"/>
          <w:i w:val="0"/>
          <w:iCs w:val="0"/>
        </w:rPr>
        <w:t>L</w:t>
      </w:r>
      <w:proofErr w:type="spellEnd"/>
      <w:r w:rsidRPr="00783E8F">
        <w:rPr>
          <w:rFonts w:ascii="Times New Roman" w:eastAsia="黑体" w:hAnsi="Times New Roman"/>
          <w:i w:val="0"/>
          <w:iCs w:val="0"/>
        </w:rPr>
        <w:t xml:space="preserve"> </w:t>
      </w:r>
      <w:proofErr w:type="spellStart"/>
      <w:r w:rsidRPr="00783E8F">
        <w:rPr>
          <w:rFonts w:ascii="Times New Roman" w:eastAsia="黑体" w:hAnsi="Times New Roman"/>
          <w:i w:val="0"/>
          <w:iCs w:val="0"/>
        </w:rPr>
        <w:t>型双平板可见性验证</w:t>
      </w:r>
      <w:proofErr w:type="spellEnd"/>
      <w:r w:rsidRPr="00783E8F">
        <w:rPr>
          <w:rFonts w:ascii="Times New Roman" w:eastAsia="黑体" w:hAnsi="Times New Roman"/>
          <w:i w:val="0"/>
          <w:iCs w:val="0"/>
        </w:rPr>
        <w:t xml:space="preserve"> (`L_plate_fig_L_plate_compare.png`)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55504683" w14:textId="77777777">
        <w:tc>
          <w:tcPr>
            <w:tcW w:w="4680" w:type="dxa"/>
            <w:shd w:val="clear" w:color="auto" w:fill="D9E2F3"/>
          </w:tcPr>
          <w:p w14:paraId="077F4EC6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39FDB688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`figures/L_plate_fig_L_plate_compare.png`</w:t>
            </w:r>
          </w:p>
        </w:tc>
      </w:tr>
    </w:tbl>
    <w:p w14:paraId="24870BCC" w14:textId="77777777" w:rsidR="0095280F" w:rsidRDefault="00000000">
      <w:pPr>
        <w:ind w:firstLine="420"/>
        <w:rPr>
          <w:lang w:eastAsia="zh-CN"/>
        </w:rPr>
      </w:pPr>
      <w:proofErr w:type="spellStart"/>
      <w:r>
        <w:rPr>
          <w:b/>
        </w:rPr>
        <w:t>物理意义</w:t>
      </w:r>
      <w:r>
        <w:t>：</w:t>
      </w:r>
      <w:r>
        <w:t>L</w:t>
      </w:r>
      <w:proofErr w:type="spellEnd"/>
      <w:r>
        <w:t xml:space="preserve"> </w:t>
      </w:r>
      <w:proofErr w:type="spellStart"/>
      <w:r>
        <w:t>型验证了</w:t>
      </w:r>
      <w:r>
        <w:rPr>
          <w:b/>
        </w:rPr>
        <w:t>凹几何下</w:t>
      </w:r>
      <w:proofErr w:type="spellEnd"/>
      <w:r>
        <w:rPr>
          <w:b/>
        </w:rPr>
        <w:t xml:space="preserve"> ray-cast </w:t>
      </w:r>
      <w:r>
        <w:rPr>
          <w:b/>
        </w:rPr>
        <w:t>与</w:t>
      </w:r>
      <w:r>
        <w:rPr>
          <w:b/>
        </w:rPr>
        <w:t xml:space="preserve"> rasterization </w:t>
      </w:r>
      <w:r>
        <w:rPr>
          <w:b/>
        </w:rPr>
        <w:t>的遮挡语义在大角度时存在系统性差异</w:t>
      </w:r>
      <w:r>
        <w:t>——</w:t>
      </w:r>
      <w:proofErr w:type="spellStart"/>
      <w:r>
        <w:t>这是后续真实卫星</w:t>
      </w:r>
      <w:proofErr w:type="spellEnd"/>
      <w:r>
        <w:t xml:space="preserve"> A/B gap </w:t>
      </w:r>
      <w:proofErr w:type="spellStart"/>
      <w:r>
        <w:t>的根源之一</w:t>
      </w:r>
      <w:proofErr w:type="spellEnd"/>
      <w:r>
        <w:t>。</w:t>
      </w:r>
    </w:p>
    <w:p w14:paraId="032D3334" w14:textId="77777777" w:rsidR="005408A0" w:rsidRDefault="005408A0">
      <w:pPr>
        <w:ind w:firstLine="420"/>
        <w:rPr>
          <w:rFonts w:hint="eastAsia"/>
          <w:lang w:eastAsia="zh-CN"/>
        </w:rPr>
      </w:pPr>
    </w:p>
    <w:p w14:paraId="017E63C6" w14:textId="77777777" w:rsidR="0095280F" w:rsidRDefault="00000000">
      <w:pPr>
        <w:pStyle w:val="31"/>
      </w:pPr>
      <w:r>
        <w:rPr>
          <w:rFonts w:ascii="Times New Roman" w:eastAsia="黑体" w:hAnsi="Times New Roman"/>
        </w:rPr>
        <w:t xml:space="preserve">3.2 GGX </w:t>
      </w:r>
      <w:proofErr w:type="spellStart"/>
      <w:r>
        <w:rPr>
          <w:rFonts w:ascii="Times New Roman" w:eastAsia="黑体" w:hAnsi="Times New Roman"/>
        </w:rPr>
        <w:t>接入生产扫描</w:t>
      </w:r>
      <w:proofErr w:type="spellEnd"/>
    </w:p>
    <w:p w14:paraId="68C64FA9" w14:textId="77777777" w:rsidR="0095280F" w:rsidRDefault="00000000">
      <w:pPr>
        <w:ind w:firstLine="420"/>
      </w:pPr>
      <w:r>
        <w:rPr>
          <w:b/>
        </w:rPr>
        <w:t xml:space="preserve">5° </w:t>
      </w:r>
      <w:r>
        <w:rPr>
          <w:b/>
        </w:rPr>
        <w:t>网格扫描</w:t>
      </w:r>
      <w:r>
        <w:t>（</w:t>
      </w:r>
      <w:r>
        <w:t xml:space="preserve">73 yaw × 37 pitch = 2701 </w:t>
      </w:r>
      <w:r>
        <w:t>姿态）：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4629C598" w14:textId="77777777">
        <w:tc>
          <w:tcPr>
            <w:tcW w:w="4680" w:type="dxa"/>
            <w:shd w:val="clear" w:color="auto" w:fill="D9E2F3"/>
          </w:tcPr>
          <w:p w14:paraId="1AEAF119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指标</w:t>
            </w:r>
          </w:p>
        </w:tc>
        <w:tc>
          <w:tcPr>
            <w:tcW w:w="4680" w:type="dxa"/>
            <w:shd w:val="clear" w:color="auto" w:fill="D9E2F3"/>
          </w:tcPr>
          <w:p w14:paraId="422FFDD6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值</w:t>
            </w:r>
          </w:p>
        </w:tc>
      </w:tr>
      <w:tr w:rsidR="0095280F" w14:paraId="024321F6" w14:textId="77777777">
        <w:tc>
          <w:tcPr>
            <w:tcW w:w="4680" w:type="dxa"/>
          </w:tcPr>
          <w:p w14:paraId="4B8E43AA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计算时间</w:t>
            </w:r>
          </w:p>
        </w:tc>
        <w:tc>
          <w:tcPr>
            <w:tcW w:w="4680" w:type="dxa"/>
          </w:tcPr>
          <w:p w14:paraId="2BC6BCBB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454.0s</w:t>
            </w:r>
            <w:r>
              <w:rPr>
                <w:sz w:val="22"/>
              </w:rPr>
              <w:t>（</w:t>
            </w:r>
            <w:r>
              <w:rPr>
                <w:sz w:val="22"/>
              </w:rPr>
              <w:t xml:space="preserve">8 </w:t>
            </w:r>
            <w:r>
              <w:rPr>
                <w:sz w:val="22"/>
              </w:rPr>
              <w:t>进程）</w:t>
            </w:r>
          </w:p>
        </w:tc>
      </w:tr>
      <w:tr w:rsidR="0095280F" w14:paraId="07D4D2E9" w14:textId="77777777">
        <w:tc>
          <w:tcPr>
            <w:tcW w:w="4680" w:type="dxa"/>
          </w:tcPr>
          <w:p w14:paraId="647A8D8B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OCS max</w:t>
            </w:r>
          </w:p>
        </w:tc>
        <w:tc>
          <w:tcPr>
            <w:tcW w:w="4680" w:type="dxa"/>
          </w:tcPr>
          <w:p w14:paraId="4C94E9A9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14.82 m²</w:t>
            </w:r>
          </w:p>
        </w:tc>
      </w:tr>
      <w:tr w:rsidR="0095280F" w14:paraId="76B70898" w14:textId="77777777">
        <w:tc>
          <w:tcPr>
            <w:tcW w:w="4680" w:type="dxa"/>
          </w:tcPr>
          <w:p w14:paraId="0AABF84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OCS min</w:t>
            </w:r>
          </w:p>
        </w:tc>
        <w:tc>
          <w:tcPr>
            <w:tcW w:w="4680" w:type="dxa"/>
          </w:tcPr>
          <w:p w14:paraId="0261A301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0.0022 m²</w:t>
            </w:r>
          </w:p>
        </w:tc>
      </w:tr>
      <w:tr w:rsidR="0095280F" w14:paraId="3AC869AA" w14:textId="77777777">
        <w:tc>
          <w:tcPr>
            <w:tcW w:w="4680" w:type="dxa"/>
          </w:tcPr>
          <w:p w14:paraId="66D1A801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lastRenderedPageBreak/>
              <w:t>OCS mean</w:t>
            </w:r>
          </w:p>
        </w:tc>
        <w:tc>
          <w:tcPr>
            <w:tcW w:w="4680" w:type="dxa"/>
          </w:tcPr>
          <w:p w14:paraId="142717CA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0.033 m²</w:t>
            </w:r>
          </w:p>
        </w:tc>
      </w:tr>
    </w:tbl>
    <w:p w14:paraId="358A6AF6" w14:textId="77777777" w:rsidR="0095280F" w:rsidRDefault="0095280F"/>
    <w:p w14:paraId="1A362ECB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关键发现</w:t>
      </w:r>
      <w:r>
        <w:rPr>
          <w:lang w:eastAsia="zh-CN"/>
        </w:rPr>
        <w:t>：</w:t>
      </w:r>
      <w:r>
        <w:rPr>
          <w:lang w:eastAsia="zh-CN"/>
        </w:rPr>
        <w:t xml:space="preserve">10° </w:t>
      </w:r>
      <w:r>
        <w:rPr>
          <w:lang w:eastAsia="zh-CN"/>
        </w:rPr>
        <w:t>网格严重欠采样金属镜面峰（</w:t>
      </w:r>
      <w:r>
        <w:rPr>
          <w:lang w:eastAsia="zh-CN"/>
        </w:rPr>
        <w:t xml:space="preserve">max </w:t>
      </w:r>
      <w:r>
        <w:rPr>
          <w:lang w:eastAsia="zh-CN"/>
        </w:rPr>
        <w:t>差</w:t>
      </w:r>
      <w:r>
        <w:rPr>
          <w:lang w:eastAsia="zh-CN"/>
        </w:rPr>
        <w:t xml:space="preserve"> </w:t>
      </w:r>
      <w:r>
        <w:rPr>
          <w:b/>
          <w:lang w:eastAsia="zh-CN"/>
        </w:rPr>
        <w:t>11.4×</w:t>
      </w:r>
      <w:r>
        <w:rPr>
          <w:lang w:eastAsia="zh-CN"/>
        </w:rPr>
        <w:t>），</w:t>
      </w:r>
      <w:r>
        <w:rPr>
          <w:lang w:eastAsia="zh-CN"/>
        </w:rPr>
        <w:t xml:space="preserve">5° </w:t>
      </w:r>
      <w:r>
        <w:rPr>
          <w:lang w:eastAsia="zh-CN"/>
        </w:rPr>
        <w:t>网格为论文必需。</w:t>
      </w:r>
    </w:p>
    <w:p w14:paraId="49F319AF" w14:textId="37BA3FA4" w:rsidR="0095280F" w:rsidRPr="00BA1D0B" w:rsidRDefault="00000000">
      <w:pPr>
        <w:pStyle w:val="4"/>
        <w:rPr>
          <w:i w:val="0"/>
          <w:iCs w:val="0"/>
          <w:lang w:eastAsia="zh-CN"/>
        </w:rPr>
      </w:pPr>
      <w:r w:rsidRPr="00BA1D0B">
        <w:rPr>
          <w:rFonts w:ascii="Times New Roman" w:eastAsia="黑体" w:hAnsi="Times New Roman"/>
          <w:i w:val="0"/>
          <w:iCs w:val="0"/>
          <w:lang w:eastAsia="zh-CN"/>
        </w:rPr>
        <w:t>结果图解析：</w:t>
      </w:r>
      <w:r w:rsidRPr="00BA1D0B">
        <w:rPr>
          <w:rFonts w:ascii="Times New Roman" w:eastAsia="黑体" w:hAnsi="Times New Roman"/>
          <w:i w:val="0"/>
          <w:iCs w:val="0"/>
          <w:lang w:eastAsia="zh-CN"/>
        </w:rPr>
        <w:t xml:space="preserve">GGX 5° </w:t>
      </w:r>
      <w:r w:rsidRPr="00BA1D0B">
        <w:rPr>
          <w:rFonts w:ascii="Times New Roman" w:eastAsia="黑体" w:hAnsi="Times New Roman"/>
          <w:i w:val="0"/>
          <w:iCs w:val="0"/>
          <w:lang w:eastAsia="zh-CN"/>
        </w:rPr>
        <w:t>网格</w:t>
      </w:r>
      <w:r w:rsidRPr="00BA1D0B">
        <w:rPr>
          <w:rFonts w:ascii="Times New Roman" w:eastAsia="黑体" w:hAnsi="Times New Roman"/>
          <w:i w:val="0"/>
          <w:iCs w:val="0"/>
          <w:lang w:eastAsia="zh-CN"/>
        </w:rPr>
        <w:t xml:space="preserve"> 6 </w:t>
      </w:r>
      <w:r w:rsidRPr="00BA1D0B">
        <w:rPr>
          <w:rFonts w:ascii="Times New Roman" w:eastAsia="黑体" w:hAnsi="Times New Roman"/>
          <w:i w:val="0"/>
          <w:iCs w:val="0"/>
          <w:lang w:eastAsia="zh-CN"/>
        </w:rPr>
        <w:t>张标准图表</w:t>
      </w:r>
    </w:p>
    <w:p w14:paraId="0E2D3574" w14:textId="1C478D29" w:rsidR="0095280F" w:rsidRDefault="00000000">
      <w:pPr>
        <w:ind w:firstLine="420"/>
      </w:pPr>
      <w:r>
        <w:t xml:space="preserve">Fig.1 — OCS 3D </w:t>
      </w:r>
      <w:r>
        <w:t>曲面</w:t>
      </w:r>
      <w:r>
        <w:t xml:space="preserve"> (</w:t>
      </w:r>
      <w:r>
        <w:rPr>
          <w:rFonts w:ascii="Consolas" w:eastAsia="Consolas" w:hAnsi="Consolas"/>
          <w:sz w:val="18"/>
        </w:rPr>
        <w:t>fig01_ocs_3d_surface.png</w:t>
      </w:r>
      <w: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69DE5906" w14:textId="77777777">
        <w:tc>
          <w:tcPr>
            <w:tcW w:w="4680" w:type="dxa"/>
            <w:shd w:val="clear" w:color="auto" w:fill="D9E2F3"/>
          </w:tcPr>
          <w:p w14:paraId="776865AD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7B118313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`figures/fig01_ocs_3d_surface.png`</w:t>
            </w:r>
          </w:p>
        </w:tc>
      </w:tr>
    </w:tbl>
    <w:p w14:paraId="120A3564" w14:textId="77777777" w:rsidR="0095280F" w:rsidRDefault="0095280F"/>
    <w:p w14:paraId="2CAEFA9F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图表内容</w:t>
      </w:r>
      <w:r>
        <w:rPr>
          <w:lang w:eastAsia="zh-CN"/>
        </w:rPr>
        <w:t>：以</w:t>
      </w:r>
      <w:r>
        <w:rPr>
          <w:lang w:eastAsia="zh-CN"/>
        </w:rPr>
        <w:t xml:space="preserve"> yaw (0°–360°) </w:t>
      </w:r>
      <w:r>
        <w:rPr>
          <w:lang w:eastAsia="zh-CN"/>
        </w:rPr>
        <w:t>为</w:t>
      </w:r>
      <w:r>
        <w:rPr>
          <w:lang w:eastAsia="zh-CN"/>
        </w:rPr>
        <w:t xml:space="preserve"> X </w:t>
      </w:r>
      <w:r>
        <w:rPr>
          <w:lang w:eastAsia="zh-CN"/>
        </w:rPr>
        <w:t>轴、</w:t>
      </w:r>
      <w:r>
        <w:rPr>
          <w:lang w:eastAsia="zh-CN"/>
        </w:rPr>
        <w:t xml:space="preserve">pitch (-90°–+90°) </w:t>
      </w:r>
      <w:r>
        <w:rPr>
          <w:lang w:eastAsia="zh-CN"/>
        </w:rPr>
        <w:t>为</w:t>
      </w:r>
      <w:r>
        <w:rPr>
          <w:lang w:eastAsia="zh-CN"/>
        </w:rPr>
        <w:t xml:space="preserve"> Y </w:t>
      </w:r>
      <w:r>
        <w:rPr>
          <w:lang w:eastAsia="zh-CN"/>
        </w:rPr>
        <w:t>轴、</w:t>
      </w:r>
      <w:r>
        <w:rPr>
          <w:lang w:eastAsia="zh-CN"/>
        </w:rPr>
        <w:t xml:space="preserve">OCS (m²) </w:t>
      </w:r>
      <w:r>
        <w:rPr>
          <w:lang w:eastAsia="zh-CN"/>
        </w:rPr>
        <w:t>为</w:t>
      </w:r>
      <w:r>
        <w:rPr>
          <w:lang w:eastAsia="zh-CN"/>
        </w:rPr>
        <w:t xml:space="preserve"> Z </w:t>
      </w:r>
      <w:r>
        <w:rPr>
          <w:lang w:eastAsia="zh-CN"/>
        </w:rPr>
        <w:t>轴的三维曲面图。色标从深蓝（低</w:t>
      </w:r>
      <w:r>
        <w:rPr>
          <w:lang w:eastAsia="zh-CN"/>
        </w:rPr>
        <w:t xml:space="preserve"> OCS</w:t>
      </w:r>
      <w:r>
        <w:rPr>
          <w:lang w:eastAsia="zh-CN"/>
        </w:rPr>
        <w:t>）到深红（高</w:t>
      </w:r>
      <w:r>
        <w:rPr>
          <w:lang w:eastAsia="zh-CN"/>
        </w:rPr>
        <w:t xml:space="preserve"> OCS</w:t>
      </w:r>
      <w:r>
        <w:rPr>
          <w:lang w:eastAsia="zh-CN"/>
        </w:rPr>
        <w:t>）。</w:t>
      </w:r>
    </w:p>
    <w:p w14:paraId="6B344098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物理意义</w:t>
      </w:r>
      <w:r>
        <w:rPr>
          <w:lang w:eastAsia="zh-CN"/>
        </w:rPr>
        <w:t>：</w:t>
      </w:r>
      <w:r>
        <w:rPr>
          <w:lang w:eastAsia="zh-CN"/>
        </w:rPr>
        <w:t xml:space="preserve">3D </w:t>
      </w:r>
      <w:r>
        <w:rPr>
          <w:lang w:eastAsia="zh-CN"/>
        </w:rPr>
        <w:t>曲面直观展示了</w:t>
      </w:r>
      <w:r>
        <w:rPr>
          <w:lang w:eastAsia="zh-CN"/>
        </w:rPr>
        <w:t>"</w:t>
      </w:r>
      <w:r>
        <w:rPr>
          <w:lang w:eastAsia="zh-CN"/>
        </w:rPr>
        <w:t>姿态空间</w:t>
      </w:r>
      <w:r>
        <w:rPr>
          <w:lang w:eastAsia="zh-CN"/>
        </w:rPr>
        <w:t xml:space="preserve"> OCS </w:t>
      </w:r>
      <w:r>
        <w:rPr>
          <w:lang w:eastAsia="zh-CN"/>
        </w:rPr>
        <w:t>可观测性</w:t>
      </w:r>
      <w:r>
        <w:rPr>
          <w:lang w:eastAsia="zh-CN"/>
        </w:rPr>
        <w:t>"——</w:t>
      </w:r>
      <w:r>
        <w:rPr>
          <w:lang w:eastAsia="zh-CN"/>
        </w:rPr>
        <w:t>如果两个姿态对应完全不同的</w:t>
      </w:r>
      <w:r>
        <w:rPr>
          <w:lang w:eastAsia="zh-CN"/>
        </w:rPr>
        <w:t xml:space="preserve"> OCS </w:t>
      </w:r>
      <w:r>
        <w:rPr>
          <w:lang w:eastAsia="zh-CN"/>
        </w:rPr>
        <w:t>值，则仅靠</w:t>
      </w:r>
      <w:r>
        <w:rPr>
          <w:lang w:eastAsia="zh-CN"/>
        </w:rPr>
        <w:t xml:space="preserve"> OCS </w:t>
      </w:r>
      <w:r>
        <w:rPr>
          <w:lang w:eastAsia="zh-CN"/>
        </w:rPr>
        <w:t>即可区分它们；反之，如果多个姿态落在同一低谷，则需要图像信息辅助。</w:t>
      </w:r>
    </w:p>
    <w:p w14:paraId="5DC611D6" w14:textId="77777777" w:rsidR="00BA1D0B" w:rsidRDefault="00BA1D0B">
      <w:pPr>
        <w:ind w:firstLine="420"/>
        <w:rPr>
          <w:lang w:eastAsia="zh-CN"/>
        </w:rPr>
      </w:pPr>
    </w:p>
    <w:p w14:paraId="4E9EFD3B" w14:textId="35DE9155" w:rsidR="0095280F" w:rsidRDefault="00000000">
      <w:pPr>
        <w:ind w:firstLine="420"/>
      </w:pPr>
      <w:r>
        <w:t xml:space="preserve">Fig.2 — OCS </w:t>
      </w:r>
      <w:proofErr w:type="spellStart"/>
      <w:r>
        <w:t>热图</w:t>
      </w:r>
      <w:proofErr w:type="spellEnd"/>
      <w:r>
        <w:t xml:space="preserve"> (</w:t>
      </w:r>
      <w:r>
        <w:rPr>
          <w:rFonts w:ascii="Consolas" w:eastAsia="Consolas" w:hAnsi="Consolas"/>
          <w:sz w:val="18"/>
        </w:rPr>
        <w:t>fig02_ocs_heatmap.png</w:t>
      </w:r>
      <w: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78D48F05" w14:textId="77777777">
        <w:tc>
          <w:tcPr>
            <w:tcW w:w="4680" w:type="dxa"/>
            <w:shd w:val="clear" w:color="auto" w:fill="D9E2F3"/>
          </w:tcPr>
          <w:p w14:paraId="44659D92" w14:textId="77777777" w:rsidR="0095280F" w:rsidRDefault="00000000">
            <w:pPr>
              <w:spacing w:before="40" w:after="40" w:line="276" w:lineRule="auto"/>
            </w:pPr>
            <w:proofErr w:type="spellStart"/>
            <w:r>
              <w:rPr>
                <w:rFonts w:eastAsia="黑体"/>
                <w:b/>
                <w:sz w:val="22"/>
              </w:rPr>
              <w:t>文件位置</w:t>
            </w:r>
            <w:proofErr w:type="spellEnd"/>
          </w:p>
        </w:tc>
        <w:tc>
          <w:tcPr>
            <w:tcW w:w="4680" w:type="dxa"/>
            <w:shd w:val="clear" w:color="auto" w:fill="D9E2F3"/>
          </w:tcPr>
          <w:p w14:paraId="095ABB6A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`figures/fig02_ocs_heatmap.png`</w:t>
            </w:r>
          </w:p>
        </w:tc>
      </w:tr>
    </w:tbl>
    <w:p w14:paraId="0D7FB7E4" w14:textId="77777777" w:rsidR="0095280F" w:rsidRDefault="0095280F"/>
    <w:p w14:paraId="77BE7014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图表内容</w:t>
      </w:r>
      <w:r>
        <w:rPr>
          <w:lang w:eastAsia="zh-CN"/>
        </w:rPr>
        <w:t>：</w:t>
      </w:r>
      <w:r>
        <w:rPr>
          <w:lang w:eastAsia="zh-CN"/>
        </w:rPr>
        <w:t xml:space="preserve">yaw × pitch </w:t>
      </w:r>
      <w:r>
        <w:rPr>
          <w:lang w:eastAsia="zh-CN"/>
        </w:rPr>
        <w:t>二维热图，颜色代表</w:t>
      </w:r>
      <w:r>
        <w:rPr>
          <w:lang w:eastAsia="zh-CN"/>
        </w:rPr>
        <w:t xml:space="preserve"> OCS (m²)</w:t>
      </w:r>
      <w:r>
        <w:rPr>
          <w:lang w:eastAsia="zh-CN"/>
        </w:rPr>
        <w:t>，对数色标。</w:t>
      </w:r>
    </w:p>
    <w:p w14:paraId="25F1D257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物理意义</w:t>
      </w:r>
      <w:r>
        <w:rPr>
          <w:lang w:eastAsia="zh-CN"/>
        </w:rPr>
        <w:t>：</w:t>
      </w:r>
      <w:proofErr w:type="gramStart"/>
      <w:r>
        <w:rPr>
          <w:lang w:eastAsia="zh-CN"/>
        </w:rPr>
        <w:t>热图是</w:t>
      </w:r>
      <w:proofErr w:type="gramEnd"/>
      <w:r>
        <w:rPr>
          <w:lang w:eastAsia="zh-CN"/>
        </w:rPr>
        <w:t>定量</w:t>
      </w:r>
      <w:r>
        <w:rPr>
          <w:lang w:eastAsia="zh-CN"/>
        </w:rPr>
        <w:t>"</w:t>
      </w:r>
      <w:r>
        <w:rPr>
          <w:lang w:eastAsia="zh-CN"/>
        </w:rPr>
        <w:t>姿态</w:t>
      </w:r>
      <w:r>
        <w:rPr>
          <w:lang w:eastAsia="zh-CN"/>
        </w:rPr>
        <w:t xml:space="preserve">-OCS </w:t>
      </w:r>
      <w:r>
        <w:rPr>
          <w:lang w:eastAsia="zh-CN"/>
        </w:rPr>
        <w:t>映射</w:t>
      </w:r>
      <w:r>
        <w:rPr>
          <w:lang w:eastAsia="zh-CN"/>
        </w:rPr>
        <w:t>"</w:t>
      </w:r>
      <w:r>
        <w:rPr>
          <w:lang w:eastAsia="zh-CN"/>
        </w:rPr>
        <w:t>的核心工具。岛状结构意味着</w:t>
      </w:r>
      <w:r>
        <w:rPr>
          <w:lang w:eastAsia="zh-CN"/>
        </w:rPr>
        <w:t xml:space="preserve"> OCS </w:t>
      </w:r>
      <w:r>
        <w:rPr>
          <w:lang w:eastAsia="zh-CN"/>
        </w:rPr>
        <w:t>在姿态空间中是</w:t>
      </w:r>
      <w:r>
        <w:rPr>
          <w:b/>
          <w:lang w:eastAsia="zh-CN"/>
        </w:rPr>
        <w:t>高度非线性和多模态的</w:t>
      </w:r>
      <w:r>
        <w:rPr>
          <w:lang w:eastAsia="zh-CN"/>
        </w:rPr>
        <w:t>——</w:t>
      </w:r>
      <w:r>
        <w:rPr>
          <w:lang w:eastAsia="zh-CN"/>
        </w:rPr>
        <w:t>这对反演算法的</w:t>
      </w:r>
      <w:r>
        <w:rPr>
          <w:lang w:eastAsia="zh-CN"/>
        </w:rPr>
        <w:t xml:space="preserve"> design </w:t>
      </w:r>
      <w:r>
        <w:rPr>
          <w:lang w:eastAsia="zh-CN"/>
        </w:rPr>
        <w:t>有直接指导意义（需要非线性模型）。</w:t>
      </w:r>
    </w:p>
    <w:p w14:paraId="491F11A6" w14:textId="77777777" w:rsidR="0095280F" w:rsidRDefault="00000000">
      <w:pPr>
        <w:ind w:firstLine="420"/>
      </w:pPr>
      <w:r>
        <w:t xml:space="preserve">##### Fig.3 — </w:t>
      </w:r>
      <w:proofErr w:type="spellStart"/>
      <w:r>
        <w:t>三部件</w:t>
      </w:r>
      <w:proofErr w:type="spellEnd"/>
      <w:r>
        <w:t xml:space="preserve"> OCS </w:t>
      </w:r>
      <w:r>
        <w:t>热图</w:t>
      </w:r>
      <w:r>
        <w:t xml:space="preserve"> (</w:t>
      </w:r>
      <w:r>
        <w:rPr>
          <w:rFonts w:ascii="Consolas" w:eastAsia="Consolas" w:hAnsi="Consolas"/>
          <w:sz w:val="18"/>
        </w:rPr>
        <w:t>fig03_parts_heatmap.png</w:t>
      </w:r>
      <w: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6318F008" w14:textId="77777777">
        <w:tc>
          <w:tcPr>
            <w:tcW w:w="4680" w:type="dxa"/>
            <w:shd w:val="clear" w:color="auto" w:fill="D9E2F3"/>
          </w:tcPr>
          <w:p w14:paraId="47F4E712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1951683F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`figures/fig03_parts_heatmap.png`</w:t>
            </w:r>
          </w:p>
        </w:tc>
      </w:tr>
    </w:tbl>
    <w:p w14:paraId="4EBD571F" w14:textId="77777777" w:rsidR="0095280F" w:rsidRDefault="0095280F"/>
    <w:p w14:paraId="50C40F89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lastRenderedPageBreak/>
        <w:t>图表内容</w:t>
      </w:r>
      <w:r>
        <w:rPr>
          <w:lang w:eastAsia="zh-CN"/>
        </w:rPr>
        <w:t>：三张并排热图（金属主体</w:t>
      </w:r>
      <w:r>
        <w:rPr>
          <w:lang w:eastAsia="zh-CN"/>
        </w:rPr>
        <w:t xml:space="preserve"> / </w:t>
      </w:r>
      <w:r>
        <w:rPr>
          <w:lang w:eastAsia="zh-CN"/>
        </w:rPr>
        <w:t>太阳能板</w:t>
      </w:r>
      <w:r>
        <w:rPr>
          <w:lang w:eastAsia="zh-CN"/>
        </w:rPr>
        <w:t xml:space="preserve"> / </w:t>
      </w:r>
      <w:r>
        <w:rPr>
          <w:lang w:eastAsia="zh-CN"/>
        </w:rPr>
        <w:t>遮光板），每张显示该部件单独贡献的</w:t>
      </w:r>
      <w:r>
        <w:rPr>
          <w:lang w:eastAsia="zh-CN"/>
        </w:rPr>
        <w:t xml:space="preserve"> OCS</w:t>
      </w:r>
      <w:r>
        <w:rPr>
          <w:lang w:eastAsia="zh-CN"/>
        </w:rPr>
        <w:t>。</w:t>
      </w:r>
    </w:p>
    <w:p w14:paraId="6142DF01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物理意义</w:t>
      </w:r>
      <w:r>
        <w:rPr>
          <w:lang w:eastAsia="zh-CN"/>
        </w:rPr>
        <w:t>：部件分解验证了</w:t>
      </w:r>
      <w:r>
        <w:rPr>
          <w:lang w:eastAsia="zh-CN"/>
        </w:rPr>
        <w:t>"</w:t>
      </w:r>
      <w:r>
        <w:rPr>
          <w:lang w:eastAsia="zh-CN"/>
        </w:rPr>
        <w:t>不同材料</w:t>
      </w:r>
      <w:r>
        <w:rPr>
          <w:lang w:eastAsia="zh-CN"/>
        </w:rPr>
        <w:t>/</w:t>
      </w:r>
      <w:r>
        <w:rPr>
          <w:lang w:eastAsia="zh-CN"/>
        </w:rPr>
        <w:t>形状的部件对姿态的敏感度不同</w:t>
      </w:r>
      <w:r>
        <w:rPr>
          <w:lang w:eastAsia="zh-CN"/>
        </w:rPr>
        <w:t>"——</w:t>
      </w:r>
      <w:r>
        <w:rPr>
          <w:lang w:eastAsia="zh-CN"/>
        </w:rPr>
        <w:t>金属主体对姿态极度敏感（窄镜面峰），遮光板几乎不敏感（漫射）。这种差异本身就是姿态信息源。</w:t>
      </w:r>
    </w:p>
    <w:p w14:paraId="5D721961" w14:textId="77777777" w:rsidR="0095280F" w:rsidRDefault="00000000">
      <w:pPr>
        <w:ind w:firstLine="420"/>
      </w:pPr>
      <w:r>
        <w:t xml:space="preserve">##### Fig.4 — </w:t>
      </w:r>
      <w:proofErr w:type="spellStart"/>
      <w:r>
        <w:t>遮挡率热图</w:t>
      </w:r>
      <w:proofErr w:type="spellEnd"/>
      <w:r>
        <w:t xml:space="preserve"> (</w:t>
      </w:r>
      <w:r>
        <w:rPr>
          <w:rFonts w:ascii="Consolas" w:eastAsia="Consolas" w:hAnsi="Consolas"/>
          <w:sz w:val="18"/>
        </w:rPr>
        <w:t>fig04_occlusion_ratio_heatmap.png</w:t>
      </w:r>
      <w: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2000A7B6" w14:textId="77777777">
        <w:tc>
          <w:tcPr>
            <w:tcW w:w="4680" w:type="dxa"/>
            <w:shd w:val="clear" w:color="auto" w:fill="D9E2F3"/>
          </w:tcPr>
          <w:p w14:paraId="7D448D47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49ECE457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`figures/fig04_occlusion_ratio_heatmap.png`</w:t>
            </w:r>
          </w:p>
        </w:tc>
      </w:tr>
    </w:tbl>
    <w:p w14:paraId="542EBD3E" w14:textId="77777777" w:rsidR="0095280F" w:rsidRDefault="0095280F"/>
    <w:p w14:paraId="201EE258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图表内容</w:t>
      </w:r>
      <w:r>
        <w:rPr>
          <w:lang w:eastAsia="zh-CN"/>
        </w:rPr>
        <w:t>：</w:t>
      </w:r>
      <w:r>
        <w:rPr>
          <w:lang w:eastAsia="zh-CN"/>
        </w:rPr>
        <w:t xml:space="preserve">yaw × pitch </w:t>
      </w:r>
      <w:r>
        <w:rPr>
          <w:lang w:eastAsia="zh-CN"/>
        </w:rPr>
        <w:t>热图，颜色代表遮挡率（</w:t>
      </w:r>
      <w:r>
        <w:rPr>
          <w:lang w:eastAsia="zh-CN"/>
        </w:rPr>
        <w:t xml:space="preserve">0 = </w:t>
      </w:r>
      <w:r>
        <w:rPr>
          <w:lang w:eastAsia="zh-CN"/>
        </w:rPr>
        <w:t>无遮挡，</w:t>
      </w:r>
      <w:r>
        <w:rPr>
          <w:lang w:eastAsia="zh-CN"/>
        </w:rPr>
        <w:t xml:space="preserve">1 = </w:t>
      </w:r>
      <w:r>
        <w:rPr>
          <w:lang w:eastAsia="zh-CN"/>
        </w:rPr>
        <w:t>全遮挡）。</w:t>
      </w:r>
    </w:p>
    <w:p w14:paraId="5BDE163F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解读</w:t>
      </w:r>
      <w:r>
        <w:rPr>
          <w:lang w:eastAsia="zh-CN"/>
        </w:rPr>
        <w:t>：</w:t>
      </w:r>
    </w:p>
    <w:p w14:paraId="72084547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遮挡</w:t>
      </w:r>
      <w:proofErr w:type="gramStart"/>
      <w:r>
        <w:rPr>
          <w:b/>
          <w:lang w:eastAsia="zh-CN"/>
        </w:rPr>
        <w:t>率范围</w:t>
      </w:r>
      <w:proofErr w:type="gramEnd"/>
      <w:r>
        <w:rPr>
          <w:b/>
          <w:lang w:eastAsia="zh-CN"/>
        </w:rPr>
        <w:t xml:space="preserve"> 19%–97%</w:t>
      </w:r>
      <w:r>
        <w:rPr>
          <w:lang w:eastAsia="zh-CN"/>
        </w:rPr>
        <w:t>：几乎在所有姿态都存在不可忽略的遮挡</w:t>
      </w:r>
      <w:r>
        <w:rPr>
          <w:lang w:eastAsia="zh-CN"/>
        </w:rPr>
        <w:t>——</w:t>
      </w:r>
      <w:r>
        <w:rPr>
          <w:lang w:eastAsia="zh-CN"/>
        </w:rPr>
        <w:t>真实卫星三件套的复杂结构使遮挡成为常态而非例外。</w:t>
      </w:r>
    </w:p>
    <w:p w14:paraId="42569F31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高遮挡区（</w:t>
      </w:r>
      <w:r>
        <w:rPr>
          <w:b/>
          <w:lang w:eastAsia="zh-CN"/>
        </w:rPr>
        <w:t>&gt;85%</w:t>
      </w:r>
      <w:r>
        <w:rPr>
          <w:b/>
          <w:lang w:eastAsia="zh-CN"/>
        </w:rPr>
        <w:t>，深红色）</w:t>
      </w:r>
      <w:r>
        <w:rPr>
          <w:lang w:eastAsia="zh-CN"/>
        </w:rPr>
        <w:t>：对应姿态使太阳能板或遮光板大面积遮挡金属主体</w:t>
      </w:r>
      <w:r>
        <w:rPr>
          <w:lang w:eastAsia="zh-CN"/>
        </w:rPr>
        <w:t>——</w:t>
      </w:r>
      <w:r>
        <w:rPr>
          <w:lang w:eastAsia="zh-CN"/>
        </w:rPr>
        <w:t>例如</w:t>
      </w:r>
      <w:r>
        <w:rPr>
          <w:lang w:eastAsia="zh-CN"/>
        </w:rPr>
        <w:t xml:space="preserve"> pitch </w:t>
      </w:r>
      <w:r>
        <w:rPr>
          <w:lang w:eastAsia="zh-CN"/>
        </w:rPr>
        <w:t>接近</w:t>
      </w:r>
      <w:r>
        <w:rPr>
          <w:lang w:eastAsia="zh-CN"/>
        </w:rPr>
        <w:t xml:space="preserve"> ±90° </w:t>
      </w:r>
      <w:r>
        <w:rPr>
          <w:lang w:eastAsia="zh-CN"/>
        </w:rPr>
        <w:t>时遮光板挡住主体顶部</w:t>
      </w:r>
      <w:r>
        <w:rPr>
          <w:lang w:eastAsia="zh-CN"/>
        </w:rPr>
        <w:t>/</w:t>
      </w:r>
      <w:r>
        <w:rPr>
          <w:lang w:eastAsia="zh-CN"/>
        </w:rPr>
        <w:t>底部。</w:t>
      </w:r>
    </w:p>
    <w:p w14:paraId="1025F1F2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低遮挡区（</w:t>
      </w:r>
      <w:r>
        <w:rPr>
          <w:b/>
          <w:lang w:eastAsia="zh-CN"/>
        </w:rPr>
        <w:t>&lt;40%</w:t>
      </w:r>
      <w:r>
        <w:rPr>
          <w:b/>
          <w:lang w:eastAsia="zh-CN"/>
        </w:rPr>
        <w:t>，深蓝色）</w:t>
      </w:r>
      <w:r>
        <w:rPr>
          <w:lang w:eastAsia="zh-CN"/>
        </w:rPr>
        <w:t>：对应</w:t>
      </w:r>
      <w:r>
        <w:rPr>
          <w:lang w:eastAsia="zh-CN"/>
        </w:rPr>
        <w:t>"</w:t>
      </w:r>
      <w:r>
        <w:rPr>
          <w:lang w:eastAsia="zh-CN"/>
        </w:rPr>
        <w:t>开阔视角</w:t>
      </w:r>
      <w:r>
        <w:rPr>
          <w:lang w:eastAsia="zh-CN"/>
        </w:rPr>
        <w:t>"——</w:t>
      </w:r>
      <w:r>
        <w:rPr>
          <w:lang w:eastAsia="zh-CN"/>
        </w:rPr>
        <w:t>例如</w:t>
      </w:r>
      <w:r>
        <w:rPr>
          <w:lang w:eastAsia="zh-CN"/>
        </w:rPr>
        <w:t xml:space="preserve"> phase24 </w:t>
      </w:r>
      <w:r>
        <w:rPr>
          <w:lang w:eastAsia="zh-CN"/>
        </w:rPr>
        <w:t>近后向散射几何下，太阳和探测器在相近方向，卫星向阳面完全暴露。</w:t>
      </w:r>
    </w:p>
    <w:p w14:paraId="1ABF8DE9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遮挡率与</w:t>
      </w:r>
      <w:r>
        <w:rPr>
          <w:b/>
          <w:lang w:eastAsia="zh-CN"/>
        </w:rPr>
        <w:t xml:space="preserve"> OCS </w:t>
      </w:r>
      <w:r>
        <w:rPr>
          <w:b/>
          <w:lang w:eastAsia="zh-CN"/>
        </w:rPr>
        <w:t>的关系</w:t>
      </w:r>
      <w:r>
        <w:rPr>
          <w:lang w:eastAsia="zh-CN"/>
        </w:rPr>
        <w:t>：对比</w:t>
      </w:r>
      <w:r>
        <w:rPr>
          <w:lang w:eastAsia="zh-CN"/>
        </w:rPr>
        <w:t xml:space="preserve"> Fig.2 </w:t>
      </w:r>
      <w:r>
        <w:rPr>
          <w:lang w:eastAsia="zh-CN"/>
        </w:rPr>
        <w:t>和</w:t>
      </w:r>
      <w:r>
        <w:rPr>
          <w:lang w:eastAsia="zh-CN"/>
        </w:rPr>
        <w:t xml:space="preserve"> Fig.4 </w:t>
      </w:r>
      <w:r>
        <w:rPr>
          <w:lang w:eastAsia="zh-CN"/>
        </w:rPr>
        <w:t>可见，镜面</w:t>
      </w:r>
      <w:proofErr w:type="gramStart"/>
      <w:r>
        <w:rPr>
          <w:lang w:eastAsia="zh-CN"/>
        </w:rPr>
        <w:t>峰热点</w:t>
      </w:r>
      <w:proofErr w:type="gramEnd"/>
      <w:r>
        <w:rPr>
          <w:lang w:eastAsia="zh-CN"/>
        </w:rPr>
        <w:t>恰好落在中等遮挡率区（</w:t>
      </w:r>
      <w:r>
        <w:rPr>
          <w:lang w:eastAsia="zh-CN"/>
        </w:rPr>
        <w:t>40–70%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说明镜面反射方向并不总是</w:t>
      </w:r>
      <w:r>
        <w:rPr>
          <w:lang w:eastAsia="zh-CN"/>
        </w:rPr>
        <w:t>"</w:t>
      </w:r>
      <w:r>
        <w:rPr>
          <w:lang w:eastAsia="zh-CN"/>
        </w:rPr>
        <w:t>最</w:t>
      </w:r>
      <w:proofErr w:type="gramStart"/>
      <w:r>
        <w:rPr>
          <w:lang w:eastAsia="zh-CN"/>
        </w:rPr>
        <w:t>开阔</w:t>
      </w:r>
      <w:r>
        <w:rPr>
          <w:lang w:eastAsia="zh-CN"/>
        </w:rPr>
        <w:t>"</w:t>
      </w:r>
      <w:proofErr w:type="gramEnd"/>
      <w:r>
        <w:rPr>
          <w:lang w:eastAsia="zh-CN"/>
        </w:rPr>
        <w:t>的方向，部分镜面峰因遮挡被衰减。</w:t>
      </w:r>
    </w:p>
    <w:p w14:paraId="41B3D193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物理意义</w:t>
      </w:r>
      <w:r>
        <w:rPr>
          <w:lang w:eastAsia="zh-CN"/>
        </w:rPr>
        <w:t>：遮挡</w:t>
      </w:r>
      <w:proofErr w:type="gramStart"/>
      <w:r>
        <w:rPr>
          <w:lang w:eastAsia="zh-CN"/>
        </w:rPr>
        <w:t>率热图</w:t>
      </w:r>
      <w:proofErr w:type="gramEnd"/>
      <w:r>
        <w:rPr>
          <w:lang w:eastAsia="zh-CN"/>
        </w:rPr>
        <w:t>量化了</w:t>
      </w:r>
      <w:r>
        <w:rPr>
          <w:lang w:eastAsia="zh-CN"/>
        </w:rPr>
        <w:t>"</w:t>
      </w:r>
      <w:r>
        <w:rPr>
          <w:lang w:eastAsia="zh-CN"/>
        </w:rPr>
        <w:t>哪些姿态下卫星部件相互遮挡最严重</w:t>
      </w:r>
      <w:r>
        <w:rPr>
          <w:lang w:eastAsia="zh-CN"/>
        </w:rPr>
        <w:t>"</w:t>
      </w:r>
      <w:r>
        <w:rPr>
          <w:lang w:eastAsia="zh-CN"/>
        </w:rPr>
        <w:t>。高遮挡</w:t>
      </w:r>
      <w:r>
        <w:rPr>
          <w:lang w:eastAsia="zh-CN"/>
        </w:rPr>
        <w:t xml:space="preserve"> → OCS </w:t>
      </w:r>
      <w:r>
        <w:rPr>
          <w:lang w:eastAsia="zh-CN"/>
        </w:rPr>
        <w:t>对姿态变化的敏感度降低（因为可见面元减少），这意味着姿态反演精度在遮挡率不同的区域可能有系统性差异。</w:t>
      </w:r>
    </w:p>
    <w:p w14:paraId="2A7BDB81" w14:textId="77777777" w:rsidR="0095280F" w:rsidRDefault="00000000">
      <w:pPr>
        <w:ind w:firstLine="420"/>
      </w:pPr>
      <w:r>
        <w:t xml:space="preserve">##### Fig.5 — </w:t>
      </w:r>
      <w:proofErr w:type="spellStart"/>
      <w:r>
        <w:t>遮挡损失热图</w:t>
      </w:r>
      <w:proofErr w:type="spellEnd"/>
      <w:r>
        <w:t xml:space="preserve"> (</w:t>
      </w:r>
      <w:r>
        <w:rPr>
          <w:rFonts w:ascii="Consolas" w:eastAsia="Consolas" w:hAnsi="Consolas"/>
          <w:sz w:val="18"/>
        </w:rPr>
        <w:t>fig05_ocs_loss_heatmap.png</w:t>
      </w:r>
      <w: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109626DB" w14:textId="77777777">
        <w:tc>
          <w:tcPr>
            <w:tcW w:w="4680" w:type="dxa"/>
            <w:shd w:val="clear" w:color="auto" w:fill="D9E2F3"/>
          </w:tcPr>
          <w:p w14:paraId="6CA0BB4D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lastRenderedPageBreak/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6D3E7833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`figures/fig05_ocs_loss_heatmap.png`</w:t>
            </w:r>
          </w:p>
        </w:tc>
      </w:tr>
    </w:tbl>
    <w:p w14:paraId="6B5D4971" w14:textId="77777777" w:rsidR="0095280F" w:rsidRDefault="0095280F"/>
    <w:p w14:paraId="74D7627E" w14:textId="77777777" w:rsidR="0095280F" w:rsidRDefault="00000000">
      <w:pPr>
        <w:ind w:firstLine="420"/>
      </w:pPr>
      <w:r>
        <w:rPr>
          <w:b/>
        </w:rPr>
        <w:t>图表内容</w:t>
      </w:r>
      <w:r>
        <w:t>：</w:t>
      </w:r>
      <w:r>
        <w:t xml:space="preserve">yaw × pitch </w:t>
      </w:r>
      <w:r>
        <w:t>热图，颜色代表因遮挡造成的</w:t>
      </w:r>
      <w:r>
        <w:t xml:space="preserve"> OCS </w:t>
      </w:r>
      <w:r>
        <w:t>损失（</w:t>
      </w:r>
      <w:r>
        <w:t>OCS_no_occ − OCS_with_occ</w:t>
      </w:r>
      <w:r>
        <w:t>），单位</w:t>
      </w:r>
      <w:r>
        <w:t xml:space="preserve"> m²</w:t>
      </w:r>
      <w:r>
        <w:t>。</w:t>
      </w:r>
    </w:p>
    <w:p w14:paraId="05EA7217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解读</w:t>
      </w:r>
      <w:r>
        <w:rPr>
          <w:lang w:eastAsia="zh-CN"/>
        </w:rPr>
        <w:t>：</w:t>
      </w:r>
    </w:p>
    <w:p w14:paraId="0E2788A4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损失分布与</w:t>
      </w:r>
      <w:r>
        <w:rPr>
          <w:b/>
          <w:lang w:eastAsia="zh-CN"/>
        </w:rPr>
        <w:t xml:space="preserve"> OCS </w:t>
      </w:r>
      <w:r>
        <w:rPr>
          <w:b/>
          <w:lang w:eastAsia="zh-CN"/>
        </w:rPr>
        <w:t>分布正相关</w:t>
      </w:r>
      <w:r>
        <w:rPr>
          <w:lang w:eastAsia="zh-CN"/>
        </w:rPr>
        <w:t>：高</w:t>
      </w:r>
      <w:r>
        <w:rPr>
          <w:lang w:eastAsia="zh-CN"/>
        </w:rPr>
        <w:t xml:space="preserve"> OCS </w:t>
      </w:r>
      <w:r>
        <w:rPr>
          <w:lang w:eastAsia="zh-CN"/>
        </w:rPr>
        <w:t>区域损失大（绝对值），低</w:t>
      </w:r>
      <w:r>
        <w:rPr>
          <w:lang w:eastAsia="zh-CN"/>
        </w:rPr>
        <w:t xml:space="preserve"> OCS </w:t>
      </w:r>
      <w:r>
        <w:rPr>
          <w:lang w:eastAsia="zh-CN"/>
        </w:rPr>
        <w:t>区域损失小。这说明遮挡主要吃掉的是镜面贡献</w:t>
      </w:r>
      <w:r>
        <w:rPr>
          <w:lang w:eastAsia="zh-CN"/>
        </w:rPr>
        <w:t>——</w:t>
      </w:r>
      <w:r>
        <w:rPr>
          <w:lang w:eastAsia="zh-CN"/>
        </w:rPr>
        <w:t>被遮挡的面往往是镜面反射方向上的关键面。</w:t>
      </w:r>
    </w:p>
    <w:p w14:paraId="1DB1BC78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局部暗区</w:t>
      </w:r>
      <w:r>
        <w:rPr>
          <w:b/>
          <w:lang w:eastAsia="zh-CN"/>
        </w:rPr>
        <w:t xml:space="preserve"> = </w:t>
      </w:r>
      <w:r>
        <w:rPr>
          <w:b/>
          <w:lang w:eastAsia="zh-CN"/>
        </w:rPr>
        <w:t>遮挡容忍区</w:t>
      </w:r>
      <w:r>
        <w:rPr>
          <w:lang w:eastAsia="zh-CN"/>
        </w:rPr>
        <w:t>：某些姿态即使遮挡率高，</w:t>
      </w:r>
      <w:r>
        <w:rPr>
          <w:lang w:eastAsia="zh-CN"/>
        </w:rPr>
        <w:t xml:space="preserve">OCS </w:t>
      </w:r>
      <w:r>
        <w:rPr>
          <w:lang w:eastAsia="zh-CN"/>
        </w:rPr>
        <w:t>损失却不大，因为被挡掉的是漫射基底面（遮光板），金属主体仍可见。</w:t>
      </w:r>
    </w:p>
    <w:p w14:paraId="4698069C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尖峰损失</w:t>
      </w:r>
      <w:r>
        <w:rPr>
          <w:b/>
          <w:lang w:eastAsia="zh-CN"/>
        </w:rPr>
        <w:t xml:space="preserve"> = </w:t>
      </w:r>
      <w:r>
        <w:rPr>
          <w:b/>
          <w:lang w:eastAsia="zh-CN"/>
        </w:rPr>
        <w:t>关键面遮挡</w:t>
      </w:r>
      <w:r>
        <w:rPr>
          <w:lang w:eastAsia="zh-CN"/>
        </w:rPr>
        <w:t>：图中某些单点出现极高的损失值</w:t>
      </w:r>
      <w:r>
        <w:rPr>
          <w:lang w:eastAsia="zh-CN"/>
        </w:rPr>
        <w:t>——</w:t>
      </w:r>
      <w:r>
        <w:rPr>
          <w:lang w:eastAsia="zh-CN"/>
        </w:rPr>
        <w:t>对应金属主体镜面峰恰好被太阳能板遮挡的临界姿态。这类姿态在实际观测中极难捕获（需要精确对准）。</w:t>
      </w:r>
    </w:p>
    <w:p w14:paraId="51425F4B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物理意义</w:t>
      </w:r>
      <w:r>
        <w:rPr>
          <w:lang w:eastAsia="zh-CN"/>
        </w:rPr>
        <w:t>：遮挡</w:t>
      </w:r>
      <w:proofErr w:type="gramStart"/>
      <w:r>
        <w:rPr>
          <w:lang w:eastAsia="zh-CN"/>
        </w:rPr>
        <w:t>损失热图区分</w:t>
      </w:r>
      <w:proofErr w:type="gramEnd"/>
      <w:r>
        <w:rPr>
          <w:lang w:eastAsia="zh-CN"/>
        </w:rPr>
        <w:t>了</w:t>
      </w:r>
      <w:r>
        <w:rPr>
          <w:lang w:eastAsia="zh-CN"/>
        </w:rPr>
        <w:t>"</w:t>
      </w:r>
      <w:r>
        <w:rPr>
          <w:lang w:eastAsia="zh-CN"/>
        </w:rPr>
        <w:t>高遮挡但</w:t>
      </w:r>
      <w:proofErr w:type="gramStart"/>
      <w:r>
        <w:rPr>
          <w:lang w:eastAsia="zh-CN"/>
        </w:rPr>
        <w:t>低损失</w:t>
      </w:r>
      <w:proofErr w:type="gramEnd"/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低遮挡但</w:t>
      </w:r>
      <w:proofErr w:type="gramStart"/>
      <w:r>
        <w:rPr>
          <w:lang w:eastAsia="zh-CN"/>
        </w:rPr>
        <w:t>高损失</w:t>
      </w:r>
      <w:proofErr w:type="gramEnd"/>
      <w:r>
        <w:rPr>
          <w:lang w:eastAsia="zh-CN"/>
        </w:rPr>
        <w:t>"</w:t>
      </w:r>
      <w:r>
        <w:rPr>
          <w:lang w:eastAsia="zh-CN"/>
        </w:rPr>
        <w:t>两种情形</w:t>
      </w:r>
      <w:r>
        <w:rPr>
          <w:lang w:eastAsia="zh-CN"/>
        </w:rPr>
        <w:t>——</w:t>
      </w:r>
      <w:r>
        <w:rPr>
          <w:lang w:eastAsia="zh-CN"/>
        </w:rPr>
        <w:t>前者对姿态反演友好（</w:t>
      </w:r>
      <w:r>
        <w:rPr>
          <w:lang w:eastAsia="zh-CN"/>
        </w:rPr>
        <w:t xml:space="preserve">OCS </w:t>
      </w:r>
      <w:r>
        <w:rPr>
          <w:lang w:eastAsia="zh-CN"/>
        </w:rPr>
        <w:t>仍含姿态信息），后者是潜在的</w:t>
      </w:r>
      <w:r>
        <w:rPr>
          <w:lang w:eastAsia="zh-CN"/>
        </w:rPr>
        <w:t>"</w:t>
      </w:r>
      <w:r>
        <w:rPr>
          <w:lang w:eastAsia="zh-CN"/>
        </w:rPr>
        <w:t>盲区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A4EAB2A" w14:textId="77777777" w:rsidR="0095280F" w:rsidRDefault="00000000">
      <w:pPr>
        <w:ind w:firstLine="420"/>
      </w:pPr>
      <w:r>
        <w:t xml:space="preserve">##### Fig.6 — </w:t>
      </w:r>
      <w:proofErr w:type="spellStart"/>
      <w:r>
        <w:t>卫星模型可视化</w:t>
      </w:r>
      <w:proofErr w:type="spellEnd"/>
      <w:r>
        <w:t xml:space="preserve"> (</w:t>
      </w:r>
      <w:r>
        <w:rPr>
          <w:rFonts w:ascii="Consolas" w:eastAsia="Consolas" w:hAnsi="Consolas"/>
          <w:sz w:val="18"/>
        </w:rPr>
        <w:t>fig06_satellite_model.png</w:t>
      </w:r>
      <w: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1A369C01" w14:textId="77777777">
        <w:tc>
          <w:tcPr>
            <w:tcW w:w="4680" w:type="dxa"/>
            <w:shd w:val="clear" w:color="auto" w:fill="D9E2F3"/>
          </w:tcPr>
          <w:p w14:paraId="3709722E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006E155F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`figures/fig06_satellite_model.png`</w:t>
            </w:r>
          </w:p>
        </w:tc>
      </w:tr>
    </w:tbl>
    <w:p w14:paraId="3C0B9893" w14:textId="77777777" w:rsidR="0095280F" w:rsidRDefault="0095280F"/>
    <w:p w14:paraId="23E905F3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图表内容</w:t>
      </w:r>
      <w:r>
        <w:rPr>
          <w:lang w:eastAsia="zh-CN"/>
        </w:rPr>
        <w:t>：三件套卫星的</w:t>
      </w:r>
      <w:r>
        <w:rPr>
          <w:lang w:eastAsia="zh-CN"/>
        </w:rPr>
        <w:t xml:space="preserve"> 3D </w:t>
      </w:r>
      <w:r>
        <w:rPr>
          <w:lang w:eastAsia="zh-CN"/>
        </w:rPr>
        <w:t>渲染图，不同部件用不同颜色标记。</w:t>
      </w:r>
    </w:p>
    <w:p w14:paraId="3D960276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解读</w:t>
      </w:r>
      <w:r>
        <w:rPr>
          <w:lang w:eastAsia="zh-CN"/>
        </w:rPr>
        <w:t>：展示了卫星的三维几何结构</w:t>
      </w:r>
      <w:r>
        <w:rPr>
          <w:lang w:eastAsia="zh-CN"/>
        </w:rPr>
        <w:t>——</w:t>
      </w:r>
      <w:r>
        <w:rPr>
          <w:lang w:eastAsia="zh-CN"/>
        </w:rPr>
        <w:t>金属主体（中心圆柱</w:t>
      </w:r>
      <w:r>
        <w:rPr>
          <w:lang w:eastAsia="zh-CN"/>
        </w:rPr>
        <w:t>/</w:t>
      </w:r>
      <w:r>
        <w:rPr>
          <w:lang w:eastAsia="zh-CN"/>
        </w:rPr>
        <w:t>长方体）、太阳能板（两侧展开）、遮光板（顶部</w:t>
      </w:r>
      <w:r>
        <w:rPr>
          <w:lang w:eastAsia="zh-CN"/>
        </w:rPr>
        <w:t>/</w:t>
      </w:r>
      <w:r>
        <w:rPr>
          <w:lang w:eastAsia="zh-CN"/>
        </w:rPr>
        <w:t>底部）。标注了坐标系（</w:t>
      </w:r>
      <w:r>
        <w:rPr>
          <w:lang w:eastAsia="zh-CN"/>
        </w:rPr>
        <w:t>body frame</w:t>
      </w:r>
      <w:r>
        <w:rPr>
          <w:lang w:eastAsia="zh-CN"/>
        </w:rPr>
        <w:t>）与</w:t>
      </w:r>
      <w:r>
        <w:rPr>
          <w:lang w:eastAsia="zh-CN"/>
        </w:rPr>
        <w:t xml:space="preserve"> yaw/pitch </w:t>
      </w:r>
      <w:r>
        <w:rPr>
          <w:lang w:eastAsia="zh-CN"/>
        </w:rPr>
        <w:t>旋转轴。这是后续所有分析的几何参考。</w:t>
      </w:r>
    </w:p>
    <w:p w14:paraId="3EE931C6" w14:textId="178C913B" w:rsidR="0095280F" w:rsidRDefault="0095280F">
      <w:pPr>
        <w:ind w:firstLine="420"/>
        <w:rPr>
          <w:lang w:eastAsia="zh-CN"/>
        </w:rPr>
      </w:pPr>
    </w:p>
    <w:p w14:paraId="132748A8" w14:textId="77777777" w:rsidR="0095280F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3.3 </w:t>
      </w:r>
      <w:r>
        <w:rPr>
          <w:rFonts w:ascii="Times New Roman" w:eastAsia="黑体" w:hAnsi="Times New Roman"/>
          <w:lang w:eastAsia="zh-CN"/>
        </w:rPr>
        <w:t>多观测几何扩展</w:t>
      </w:r>
    </w:p>
    <w:p w14:paraId="651B12B2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 xml:space="preserve">5 </w:t>
      </w:r>
      <w:r>
        <w:rPr>
          <w:b/>
          <w:lang w:eastAsia="zh-CN"/>
        </w:rPr>
        <w:t>组</w:t>
      </w:r>
      <w:r>
        <w:rPr>
          <w:b/>
          <w:lang w:eastAsia="zh-CN"/>
        </w:rPr>
        <w:t xml:space="preserve"> sun/det </w:t>
      </w:r>
      <w:r>
        <w:rPr>
          <w:b/>
          <w:lang w:eastAsia="zh-CN"/>
        </w:rPr>
        <w:t>配置</w:t>
      </w:r>
      <w:r>
        <w:rPr>
          <w:lang w:eastAsia="zh-CN"/>
        </w:rPr>
        <w:t>，覆盖相位角</w:t>
      </w:r>
      <w:r>
        <w:rPr>
          <w:lang w:eastAsia="zh-CN"/>
        </w:rPr>
        <w:t xml:space="preserve"> 24°–120°</w:t>
      </w:r>
      <w:r>
        <w:rPr>
          <w:lang w:eastAsia="zh-CN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280F" w14:paraId="1284F904" w14:textId="77777777">
        <w:tc>
          <w:tcPr>
            <w:tcW w:w="3120" w:type="dxa"/>
            <w:shd w:val="clear" w:color="auto" w:fill="D9E2F3"/>
          </w:tcPr>
          <w:p w14:paraId="5AA9234F" w14:textId="77777777" w:rsidR="0095280F" w:rsidRDefault="00000000">
            <w:pPr>
              <w:spacing w:before="40" w:after="40" w:line="276" w:lineRule="auto"/>
            </w:pPr>
            <w:proofErr w:type="spellStart"/>
            <w:r>
              <w:rPr>
                <w:rFonts w:eastAsia="黑体"/>
                <w:b/>
                <w:sz w:val="22"/>
              </w:rPr>
              <w:t>几何标签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25BC7614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相位角</w:t>
            </w:r>
          </w:p>
        </w:tc>
        <w:tc>
          <w:tcPr>
            <w:tcW w:w="3120" w:type="dxa"/>
            <w:shd w:val="clear" w:color="auto" w:fill="D9E2F3"/>
          </w:tcPr>
          <w:p w14:paraId="4A0A91B7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特征</w:t>
            </w:r>
          </w:p>
        </w:tc>
      </w:tr>
      <w:tr w:rsidR="0095280F" w14:paraId="77C4E2AF" w14:textId="77777777">
        <w:tc>
          <w:tcPr>
            <w:tcW w:w="3120" w:type="dxa"/>
          </w:tcPr>
          <w:p w14:paraId="1251D8A3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phase24_near_backscatter</w:t>
            </w:r>
          </w:p>
        </w:tc>
        <w:tc>
          <w:tcPr>
            <w:tcW w:w="3120" w:type="dxa"/>
          </w:tcPr>
          <w:p w14:paraId="68F091F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24°</w:t>
            </w:r>
          </w:p>
        </w:tc>
        <w:tc>
          <w:tcPr>
            <w:tcW w:w="3120" w:type="dxa"/>
          </w:tcPr>
          <w:p w14:paraId="701BDB9C" w14:textId="77777777" w:rsidR="0095280F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近后向散射，遮挡最少</w:t>
            </w:r>
          </w:p>
        </w:tc>
      </w:tr>
      <w:tr w:rsidR="0095280F" w14:paraId="739DEDB8" w14:textId="77777777">
        <w:tc>
          <w:tcPr>
            <w:tcW w:w="3120" w:type="dxa"/>
          </w:tcPr>
          <w:p w14:paraId="57394CE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phase45_overhead</w:t>
            </w:r>
          </w:p>
        </w:tc>
        <w:tc>
          <w:tcPr>
            <w:tcW w:w="3120" w:type="dxa"/>
          </w:tcPr>
          <w:p w14:paraId="4C4756F0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45°</w:t>
            </w:r>
          </w:p>
        </w:tc>
        <w:tc>
          <w:tcPr>
            <w:tcW w:w="3120" w:type="dxa"/>
          </w:tcPr>
          <w:p w14:paraId="67DF110C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中等相位角</w:t>
            </w:r>
          </w:p>
        </w:tc>
      </w:tr>
      <w:tr w:rsidR="0095280F" w14:paraId="767110F5" w14:textId="77777777">
        <w:tc>
          <w:tcPr>
            <w:tcW w:w="3120" w:type="dxa"/>
          </w:tcPr>
          <w:p w14:paraId="0CB5AF6C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phase63_backscatter</w:t>
            </w:r>
          </w:p>
        </w:tc>
        <w:tc>
          <w:tcPr>
            <w:tcW w:w="3120" w:type="dxa"/>
          </w:tcPr>
          <w:p w14:paraId="31177436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63°</w:t>
            </w:r>
          </w:p>
        </w:tc>
        <w:tc>
          <w:tcPr>
            <w:tcW w:w="3120" w:type="dxa"/>
          </w:tcPr>
          <w:p w14:paraId="6BD21B60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通用观测几何</w:t>
            </w:r>
          </w:p>
        </w:tc>
      </w:tr>
      <w:tr w:rsidR="0095280F" w14:paraId="0A431E07" w14:textId="77777777">
        <w:tc>
          <w:tcPr>
            <w:tcW w:w="3120" w:type="dxa"/>
          </w:tcPr>
          <w:p w14:paraId="6AA4742C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phase90_side</w:t>
            </w:r>
          </w:p>
        </w:tc>
        <w:tc>
          <w:tcPr>
            <w:tcW w:w="3120" w:type="dxa"/>
          </w:tcPr>
          <w:p w14:paraId="4209AEDA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90°</w:t>
            </w:r>
          </w:p>
        </w:tc>
        <w:tc>
          <w:tcPr>
            <w:tcW w:w="3120" w:type="dxa"/>
          </w:tcPr>
          <w:p w14:paraId="0885A62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侧向观测</w:t>
            </w:r>
          </w:p>
        </w:tc>
      </w:tr>
      <w:tr w:rsidR="0095280F" w14:paraId="782FCD70" w14:textId="77777777">
        <w:tc>
          <w:tcPr>
            <w:tcW w:w="3120" w:type="dxa"/>
          </w:tcPr>
          <w:p w14:paraId="4BE3A47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phase120_forward_scatter</w:t>
            </w:r>
          </w:p>
        </w:tc>
        <w:tc>
          <w:tcPr>
            <w:tcW w:w="3120" w:type="dxa"/>
          </w:tcPr>
          <w:p w14:paraId="77288233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120°</w:t>
            </w:r>
          </w:p>
        </w:tc>
        <w:tc>
          <w:tcPr>
            <w:tcW w:w="3120" w:type="dxa"/>
          </w:tcPr>
          <w:p w14:paraId="6817E81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大相位角，遮挡最多</w:t>
            </w:r>
          </w:p>
        </w:tc>
      </w:tr>
    </w:tbl>
    <w:p w14:paraId="5CE93108" w14:textId="77777777" w:rsidR="0095280F" w:rsidRDefault="0095280F"/>
    <w:p w14:paraId="790AD6BF" w14:textId="77777777" w:rsidR="0095280F" w:rsidRDefault="00000000">
      <w:pPr>
        <w:ind w:firstLine="420"/>
      </w:pPr>
      <w:r>
        <w:rPr>
          <w:b/>
        </w:rPr>
        <w:t>全量扫描</w:t>
      </w:r>
      <w:r>
        <w:t>：</w:t>
      </w:r>
      <w:r>
        <w:t xml:space="preserve">5 </w:t>
      </w:r>
      <w:r>
        <w:t>几何</w:t>
      </w:r>
      <w:r>
        <w:t xml:space="preserve"> × 2701 </w:t>
      </w:r>
      <w:r>
        <w:t>姿态</w:t>
      </w:r>
      <w:r>
        <w:t xml:space="preserve"> = 13,505 </w:t>
      </w:r>
      <w:r>
        <w:t>姿态，</w:t>
      </w:r>
      <w:r>
        <w:t>1724.5s (28.7 min)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1606EBF7" w14:textId="77777777">
        <w:tc>
          <w:tcPr>
            <w:tcW w:w="4680" w:type="dxa"/>
            <w:shd w:val="clear" w:color="auto" w:fill="D9E2F3"/>
          </w:tcPr>
          <w:p w14:paraId="2FDD4B3C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指标</w:t>
            </w:r>
          </w:p>
        </w:tc>
        <w:tc>
          <w:tcPr>
            <w:tcW w:w="4680" w:type="dxa"/>
            <w:shd w:val="clear" w:color="auto" w:fill="D9E2F3"/>
          </w:tcPr>
          <w:p w14:paraId="579BFB5C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跨几何范围</w:t>
            </w:r>
          </w:p>
        </w:tc>
      </w:tr>
      <w:tr w:rsidR="0095280F" w14:paraId="750C2474" w14:textId="77777777">
        <w:tc>
          <w:tcPr>
            <w:tcW w:w="4680" w:type="dxa"/>
          </w:tcPr>
          <w:p w14:paraId="229719A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OCS max</w:t>
            </w:r>
          </w:p>
        </w:tc>
        <w:tc>
          <w:tcPr>
            <w:tcW w:w="4680" w:type="dxa"/>
          </w:tcPr>
          <w:p w14:paraId="19BFFAFB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6.4 ~ 30.5 m²</w:t>
            </w:r>
            <w:r>
              <w:rPr>
                <w:sz w:val="22"/>
              </w:rPr>
              <w:t>（差</w:t>
            </w:r>
            <w:r>
              <w:rPr>
                <w:sz w:val="22"/>
              </w:rPr>
              <w:t xml:space="preserve"> **4.8×**</w:t>
            </w:r>
            <w:r>
              <w:rPr>
                <w:sz w:val="22"/>
              </w:rPr>
              <w:t>）</w:t>
            </w:r>
          </w:p>
        </w:tc>
      </w:tr>
      <w:tr w:rsidR="0095280F" w14:paraId="66F63595" w14:textId="77777777">
        <w:tc>
          <w:tcPr>
            <w:tcW w:w="4680" w:type="dxa"/>
          </w:tcPr>
          <w:p w14:paraId="6DDF7BF6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OCS mean</w:t>
            </w:r>
          </w:p>
        </w:tc>
        <w:tc>
          <w:tcPr>
            <w:tcW w:w="4680" w:type="dxa"/>
          </w:tcPr>
          <w:p w14:paraId="31A3761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0.033 ~ 0.159 m²</w:t>
            </w:r>
            <w:r>
              <w:rPr>
                <w:sz w:val="22"/>
              </w:rPr>
              <w:t>（差</w:t>
            </w:r>
            <w:r>
              <w:rPr>
                <w:sz w:val="22"/>
              </w:rPr>
              <w:t xml:space="preserve"> **4.8×**</w:t>
            </w:r>
            <w:r>
              <w:rPr>
                <w:sz w:val="22"/>
              </w:rPr>
              <w:t>）</w:t>
            </w:r>
          </w:p>
        </w:tc>
      </w:tr>
      <w:tr w:rsidR="0095280F" w14:paraId="3E78BD66" w14:textId="77777777">
        <w:tc>
          <w:tcPr>
            <w:tcW w:w="4680" w:type="dxa"/>
          </w:tcPr>
          <w:p w14:paraId="0E727E2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遮挡率</w:t>
            </w:r>
          </w:p>
        </w:tc>
        <w:tc>
          <w:tcPr>
            <w:tcW w:w="4680" w:type="dxa"/>
          </w:tcPr>
          <w:p w14:paraId="595F7783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60.1% ~ 78.5%</w:t>
            </w:r>
          </w:p>
        </w:tc>
      </w:tr>
    </w:tbl>
    <w:p w14:paraId="3906BF9B" w14:textId="77777777" w:rsidR="0095280F" w:rsidRDefault="0095280F"/>
    <w:p w14:paraId="52F17712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关键发现</w:t>
      </w:r>
      <w:r>
        <w:rPr>
          <w:lang w:eastAsia="zh-CN"/>
        </w:rPr>
        <w:t>：相位角对</w:t>
      </w:r>
      <w:r>
        <w:rPr>
          <w:lang w:eastAsia="zh-CN"/>
        </w:rPr>
        <w:t xml:space="preserve"> OCS </w:t>
      </w:r>
      <w:r>
        <w:rPr>
          <w:lang w:eastAsia="zh-CN"/>
        </w:rPr>
        <w:t>和遮挡</w:t>
      </w:r>
      <w:proofErr w:type="gramStart"/>
      <w:r>
        <w:rPr>
          <w:lang w:eastAsia="zh-CN"/>
        </w:rPr>
        <w:t>率影响</w:t>
      </w:r>
      <w:proofErr w:type="gramEnd"/>
      <w:r>
        <w:rPr>
          <w:lang w:eastAsia="zh-CN"/>
        </w:rPr>
        <w:t>显著（</w:t>
      </w:r>
      <w:r>
        <w:rPr>
          <w:lang w:eastAsia="zh-CN"/>
        </w:rPr>
        <w:t xml:space="preserve">~5× </w:t>
      </w:r>
      <w:r>
        <w:rPr>
          <w:lang w:eastAsia="zh-CN"/>
        </w:rPr>
        <w:t>量级），多几何为姿态反演提供互补信息。</w:t>
      </w:r>
    </w:p>
    <w:p w14:paraId="1471DE9C" w14:textId="77777777" w:rsidR="0095280F" w:rsidRDefault="00000000">
      <w:pPr>
        <w:ind w:firstLine="420"/>
      </w:pPr>
      <w:proofErr w:type="spellStart"/>
      <w:r>
        <w:rPr>
          <w:b/>
        </w:rPr>
        <w:t>产物路径</w:t>
      </w:r>
      <w:r>
        <w:t>：</w:t>
      </w:r>
      <w:r>
        <w:rPr>
          <w:rFonts w:ascii="Consolas" w:eastAsia="Consolas" w:hAnsi="Consolas"/>
          <w:sz w:val="18"/>
        </w:rPr>
        <w:t>结果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模块A_重构</w:t>
      </w:r>
      <w:proofErr w:type="spellEnd"/>
      <w:r>
        <w:rPr>
          <w:rFonts w:ascii="Consolas" w:eastAsia="Consolas" w:hAnsi="Consolas"/>
          <w:sz w:val="18"/>
        </w:rPr>
        <w:t>/multi_geom_ggx_yaw73_pitch37/run_20260520_162831/</w:t>
      </w:r>
    </w:p>
    <w:p w14:paraId="6F75BDD1" w14:textId="77777777" w:rsidR="0095280F" w:rsidRPr="00BA1D0B" w:rsidRDefault="00000000">
      <w:pPr>
        <w:pStyle w:val="4"/>
        <w:rPr>
          <w:i w:val="0"/>
          <w:iCs w:val="0"/>
        </w:rPr>
      </w:pPr>
      <w:r w:rsidRPr="00BA1D0B">
        <w:rPr>
          <w:rFonts w:ascii="Times New Roman" w:eastAsia="黑体" w:hAnsi="Times New Roman"/>
          <w:i w:val="0"/>
          <w:iCs w:val="0"/>
        </w:rPr>
        <w:t>结果图解析：多几何</w:t>
      </w:r>
      <w:r w:rsidRPr="00BA1D0B">
        <w:rPr>
          <w:rFonts w:ascii="Times New Roman" w:eastAsia="黑体" w:hAnsi="Times New Roman"/>
          <w:i w:val="0"/>
          <w:iCs w:val="0"/>
        </w:rPr>
        <w:t xml:space="preserve"> OCS </w:t>
      </w:r>
      <w:r w:rsidRPr="00BA1D0B">
        <w:rPr>
          <w:rFonts w:ascii="Times New Roman" w:eastAsia="黑体" w:hAnsi="Times New Roman"/>
          <w:i w:val="0"/>
          <w:iCs w:val="0"/>
        </w:rPr>
        <w:t>热图对比</w:t>
      </w:r>
      <w:r w:rsidRPr="00BA1D0B">
        <w:rPr>
          <w:rFonts w:ascii="Times New Roman" w:eastAsia="黑体" w:hAnsi="Times New Roman"/>
          <w:i w:val="0"/>
          <w:iCs w:val="0"/>
        </w:rPr>
        <w:t xml:space="preserve"> (`phase*_fig02_ocs_heatmap.png` </w:t>
      </w:r>
      <w:r w:rsidRPr="00BA1D0B">
        <w:rPr>
          <w:rFonts w:ascii="Times New Roman" w:eastAsia="黑体" w:hAnsi="Times New Roman"/>
          <w:i w:val="0"/>
          <w:iCs w:val="0"/>
        </w:rPr>
        <w:t>系列</w:t>
      </w:r>
      <w:r w:rsidRPr="00BA1D0B">
        <w:rPr>
          <w:rFonts w:ascii="Times New Roman" w:eastAsia="黑体" w:hAnsi="Times New Roman"/>
          <w:i w:val="0"/>
          <w:iCs w:val="0"/>
        </w:rP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695"/>
        <w:gridCol w:w="5881"/>
      </w:tblGrid>
      <w:tr w:rsidR="0095280F" w14:paraId="53D7C826" w14:textId="77777777">
        <w:tc>
          <w:tcPr>
            <w:tcW w:w="4680" w:type="dxa"/>
            <w:shd w:val="clear" w:color="auto" w:fill="D9E2F3"/>
          </w:tcPr>
          <w:p w14:paraId="12FFEF25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7F86076C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 xml:space="preserve">`figures/phase24_near_backscatter_fig02_ocs_heatmap.png` </w:t>
            </w:r>
            <w:r>
              <w:rPr>
                <w:rFonts w:eastAsia="黑体"/>
                <w:b/>
                <w:sz w:val="22"/>
              </w:rPr>
              <w:t>等</w:t>
            </w:r>
            <w:r>
              <w:rPr>
                <w:rFonts w:eastAsia="黑体"/>
                <w:b/>
                <w:sz w:val="22"/>
              </w:rPr>
              <w:t xml:space="preserve"> 5 </w:t>
            </w:r>
            <w:r>
              <w:rPr>
                <w:rFonts w:eastAsia="黑体"/>
                <w:b/>
                <w:sz w:val="22"/>
              </w:rPr>
              <w:t>张</w:t>
            </w:r>
          </w:p>
        </w:tc>
      </w:tr>
    </w:tbl>
    <w:p w14:paraId="182634D8" w14:textId="77777777" w:rsidR="0095280F" w:rsidRDefault="0095280F"/>
    <w:p w14:paraId="0CC6108C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图表内容</w:t>
      </w:r>
      <w:r>
        <w:rPr>
          <w:lang w:eastAsia="zh-CN"/>
        </w:rPr>
        <w:t>：</w:t>
      </w:r>
      <w:r>
        <w:rPr>
          <w:lang w:eastAsia="zh-CN"/>
        </w:rPr>
        <w:t xml:space="preserve">5 </w:t>
      </w:r>
      <w:r>
        <w:rPr>
          <w:lang w:eastAsia="zh-CN"/>
        </w:rPr>
        <w:t>张并排的</w:t>
      </w:r>
      <w:r>
        <w:rPr>
          <w:lang w:eastAsia="zh-CN"/>
        </w:rPr>
        <w:t xml:space="preserve"> OCS </w:t>
      </w:r>
      <w:r>
        <w:rPr>
          <w:lang w:eastAsia="zh-CN"/>
        </w:rPr>
        <w:t>热图，分别对应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观测几何，统一对数色标范围。</w:t>
      </w:r>
    </w:p>
    <w:p w14:paraId="257588AD" w14:textId="77777777" w:rsidR="0095280F" w:rsidRDefault="00000000">
      <w:pPr>
        <w:ind w:firstLine="420"/>
      </w:pPr>
      <w:r>
        <w:rPr>
          <w:b/>
        </w:rPr>
        <w:t xml:space="preserve">5 </w:t>
      </w:r>
      <w:proofErr w:type="spellStart"/>
      <w:r>
        <w:rPr>
          <w:b/>
        </w:rPr>
        <w:t>几何详细数据</w:t>
      </w:r>
      <w:r>
        <w:t>（从</w:t>
      </w:r>
      <w:proofErr w:type="spellEnd"/>
      <w:r>
        <w:t xml:space="preserve"> </w:t>
      </w:r>
      <w:r>
        <w:rPr>
          <w:rFonts w:ascii="Consolas" w:eastAsia="Consolas" w:hAnsi="Consolas"/>
          <w:sz w:val="18"/>
        </w:rPr>
        <w:t>data/</w:t>
      </w:r>
      <w:proofErr w:type="spellStart"/>
      <w:r>
        <w:rPr>
          <w:rFonts w:ascii="Consolas" w:eastAsia="Consolas" w:hAnsi="Consolas"/>
          <w:sz w:val="18"/>
        </w:rPr>
        <w:t>multi_geom_manifest.json</w:t>
      </w:r>
      <w:proofErr w:type="spellEnd"/>
      <w: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95280F" w14:paraId="1781A89D" w14:textId="77777777">
        <w:tc>
          <w:tcPr>
            <w:tcW w:w="1337" w:type="dxa"/>
            <w:shd w:val="clear" w:color="auto" w:fill="D9E2F3"/>
          </w:tcPr>
          <w:p w14:paraId="29092912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几何</w:t>
            </w:r>
          </w:p>
        </w:tc>
        <w:tc>
          <w:tcPr>
            <w:tcW w:w="1337" w:type="dxa"/>
            <w:shd w:val="clear" w:color="auto" w:fill="D9E2F3"/>
          </w:tcPr>
          <w:p w14:paraId="5F79514F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相位角</w:t>
            </w:r>
          </w:p>
        </w:tc>
        <w:tc>
          <w:tcPr>
            <w:tcW w:w="1337" w:type="dxa"/>
            <w:shd w:val="clear" w:color="auto" w:fill="D9E2F3"/>
          </w:tcPr>
          <w:p w14:paraId="4C311F43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 xml:space="preserve">sun </w:t>
            </w:r>
            <w:r>
              <w:rPr>
                <w:rFonts w:eastAsia="黑体"/>
                <w:b/>
                <w:sz w:val="22"/>
              </w:rPr>
              <w:t>方向</w:t>
            </w:r>
          </w:p>
        </w:tc>
        <w:tc>
          <w:tcPr>
            <w:tcW w:w="1337" w:type="dxa"/>
            <w:shd w:val="clear" w:color="auto" w:fill="D9E2F3"/>
          </w:tcPr>
          <w:p w14:paraId="138925D5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 xml:space="preserve">det </w:t>
            </w:r>
            <w:r>
              <w:rPr>
                <w:rFonts w:eastAsia="黑体"/>
                <w:b/>
                <w:sz w:val="22"/>
              </w:rPr>
              <w:t>方向</w:t>
            </w:r>
          </w:p>
        </w:tc>
        <w:tc>
          <w:tcPr>
            <w:tcW w:w="1337" w:type="dxa"/>
            <w:shd w:val="clear" w:color="auto" w:fill="D9E2F3"/>
          </w:tcPr>
          <w:p w14:paraId="0F7D23B7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OCS max</w:t>
            </w:r>
          </w:p>
        </w:tc>
        <w:tc>
          <w:tcPr>
            <w:tcW w:w="1337" w:type="dxa"/>
            <w:shd w:val="clear" w:color="auto" w:fill="D9E2F3"/>
          </w:tcPr>
          <w:p w14:paraId="4ECFD3F5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OCS mean</w:t>
            </w:r>
          </w:p>
        </w:tc>
        <w:tc>
          <w:tcPr>
            <w:tcW w:w="1337" w:type="dxa"/>
            <w:shd w:val="clear" w:color="auto" w:fill="D9E2F3"/>
          </w:tcPr>
          <w:p w14:paraId="16034BDA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遮挡率</w:t>
            </w:r>
            <w:r>
              <w:rPr>
                <w:rFonts w:eastAsia="黑体"/>
                <w:b/>
                <w:sz w:val="22"/>
              </w:rPr>
              <w:t xml:space="preserve"> </w:t>
            </w:r>
            <w:r>
              <w:rPr>
                <w:rFonts w:eastAsia="黑体"/>
                <w:b/>
                <w:sz w:val="22"/>
              </w:rPr>
              <w:lastRenderedPageBreak/>
              <w:t>mean</w:t>
            </w:r>
          </w:p>
        </w:tc>
      </w:tr>
      <w:tr w:rsidR="0095280F" w14:paraId="0EF4B61F" w14:textId="77777777">
        <w:tc>
          <w:tcPr>
            <w:tcW w:w="1337" w:type="dxa"/>
          </w:tcPr>
          <w:p w14:paraId="642E4E46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lastRenderedPageBreak/>
              <w:t>phase24</w:t>
            </w:r>
          </w:p>
        </w:tc>
        <w:tc>
          <w:tcPr>
            <w:tcW w:w="1337" w:type="dxa"/>
          </w:tcPr>
          <w:p w14:paraId="5F7DB8F5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23.6°</w:t>
            </w:r>
          </w:p>
        </w:tc>
        <w:tc>
          <w:tcPr>
            <w:tcW w:w="1337" w:type="dxa"/>
          </w:tcPr>
          <w:p w14:paraId="752D6D8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[0.41, -0.82, 0.41]</w:t>
            </w:r>
          </w:p>
        </w:tc>
        <w:tc>
          <w:tcPr>
            <w:tcW w:w="1337" w:type="dxa"/>
          </w:tcPr>
          <w:p w14:paraId="6AD10FFE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[0.20, -0.98, 0.10]</w:t>
            </w:r>
          </w:p>
        </w:tc>
        <w:tc>
          <w:tcPr>
            <w:tcW w:w="1337" w:type="dxa"/>
          </w:tcPr>
          <w:p w14:paraId="715F65A7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17.88</w:t>
            </w:r>
          </w:p>
        </w:tc>
        <w:tc>
          <w:tcPr>
            <w:tcW w:w="1337" w:type="dxa"/>
          </w:tcPr>
          <w:p w14:paraId="73CBA489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0.064</w:t>
            </w:r>
          </w:p>
        </w:tc>
        <w:tc>
          <w:tcPr>
            <w:tcW w:w="1337" w:type="dxa"/>
          </w:tcPr>
          <w:p w14:paraId="6674191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**60.1%**</w:t>
            </w:r>
          </w:p>
        </w:tc>
      </w:tr>
      <w:tr w:rsidR="0095280F" w14:paraId="0A9E40DD" w14:textId="77777777">
        <w:tc>
          <w:tcPr>
            <w:tcW w:w="1337" w:type="dxa"/>
          </w:tcPr>
          <w:p w14:paraId="5CFB8067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phase45</w:t>
            </w:r>
          </w:p>
        </w:tc>
        <w:tc>
          <w:tcPr>
            <w:tcW w:w="1337" w:type="dxa"/>
          </w:tcPr>
          <w:p w14:paraId="3779D1A6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45.0°</w:t>
            </w:r>
          </w:p>
        </w:tc>
        <w:tc>
          <w:tcPr>
            <w:tcW w:w="1337" w:type="dxa"/>
          </w:tcPr>
          <w:p w14:paraId="576CAC2A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[0.71, 0, 0.71]</w:t>
            </w:r>
          </w:p>
        </w:tc>
        <w:tc>
          <w:tcPr>
            <w:tcW w:w="1337" w:type="dxa"/>
          </w:tcPr>
          <w:p w14:paraId="7F159F7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[0, 0, 1]</w:t>
            </w:r>
          </w:p>
        </w:tc>
        <w:tc>
          <w:tcPr>
            <w:tcW w:w="1337" w:type="dxa"/>
          </w:tcPr>
          <w:p w14:paraId="7B92D099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6.41</w:t>
            </w:r>
          </w:p>
        </w:tc>
        <w:tc>
          <w:tcPr>
            <w:tcW w:w="1337" w:type="dxa"/>
          </w:tcPr>
          <w:p w14:paraId="4A5964E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**0.159**</w:t>
            </w:r>
          </w:p>
        </w:tc>
        <w:tc>
          <w:tcPr>
            <w:tcW w:w="1337" w:type="dxa"/>
          </w:tcPr>
          <w:p w14:paraId="628104B3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68.4%</w:t>
            </w:r>
          </w:p>
        </w:tc>
      </w:tr>
      <w:tr w:rsidR="0095280F" w14:paraId="795A0BC9" w14:textId="77777777">
        <w:tc>
          <w:tcPr>
            <w:tcW w:w="1337" w:type="dxa"/>
          </w:tcPr>
          <w:p w14:paraId="742B1F1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phase63</w:t>
            </w:r>
          </w:p>
        </w:tc>
        <w:tc>
          <w:tcPr>
            <w:tcW w:w="1337" w:type="dxa"/>
          </w:tcPr>
          <w:p w14:paraId="3554E07E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63.1°</w:t>
            </w:r>
          </w:p>
        </w:tc>
        <w:tc>
          <w:tcPr>
            <w:tcW w:w="1337" w:type="dxa"/>
          </w:tcPr>
          <w:p w14:paraId="14351685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[0.96, 0, 0.29]</w:t>
            </w:r>
          </w:p>
        </w:tc>
        <w:tc>
          <w:tcPr>
            <w:tcW w:w="1337" w:type="dxa"/>
          </w:tcPr>
          <w:p w14:paraId="53ADB080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[0.45, -0.89, 0.09]</w:t>
            </w:r>
          </w:p>
        </w:tc>
        <w:tc>
          <w:tcPr>
            <w:tcW w:w="1337" w:type="dxa"/>
          </w:tcPr>
          <w:p w14:paraId="49590394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14.82</w:t>
            </w:r>
          </w:p>
        </w:tc>
        <w:tc>
          <w:tcPr>
            <w:tcW w:w="1337" w:type="dxa"/>
          </w:tcPr>
          <w:p w14:paraId="76EB1FE0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0.033</w:t>
            </w:r>
          </w:p>
        </w:tc>
        <w:tc>
          <w:tcPr>
            <w:tcW w:w="1337" w:type="dxa"/>
          </w:tcPr>
          <w:p w14:paraId="3532CFC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69.7%</w:t>
            </w:r>
          </w:p>
        </w:tc>
      </w:tr>
      <w:tr w:rsidR="0095280F" w14:paraId="7317489E" w14:textId="77777777">
        <w:tc>
          <w:tcPr>
            <w:tcW w:w="1337" w:type="dxa"/>
          </w:tcPr>
          <w:p w14:paraId="0E831FF3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phase90</w:t>
            </w:r>
          </w:p>
        </w:tc>
        <w:tc>
          <w:tcPr>
            <w:tcW w:w="1337" w:type="dxa"/>
          </w:tcPr>
          <w:p w14:paraId="576D5F8E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90.0°</w:t>
            </w:r>
          </w:p>
        </w:tc>
        <w:tc>
          <w:tcPr>
            <w:tcW w:w="1337" w:type="dxa"/>
          </w:tcPr>
          <w:p w14:paraId="19F79FDB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[1, 0, 0]</w:t>
            </w:r>
          </w:p>
        </w:tc>
        <w:tc>
          <w:tcPr>
            <w:tcW w:w="1337" w:type="dxa"/>
          </w:tcPr>
          <w:p w14:paraId="4BBC632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[0, 1, 0]</w:t>
            </w:r>
          </w:p>
        </w:tc>
        <w:tc>
          <w:tcPr>
            <w:tcW w:w="1337" w:type="dxa"/>
          </w:tcPr>
          <w:p w14:paraId="1534E421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**30.53**</w:t>
            </w:r>
          </w:p>
        </w:tc>
        <w:tc>
          <w:tcPr>
            <w:tcW w:w="1337" w:type="dxa"/>
          </w:tcPr>
          <w:p w14:paraId="29207D5D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0.045</w:t>
            </w:r>
          </w:p>
        </w:tc>
        <w:tc>
          <w:tcPr>
            <w:tcW w:w="1337" w:type="dxa"/>
          </w:tcPr>
          <w:p w14:paraId="5E76152D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72.6%</w:t>
            </w:r>
          </w:p>
        </w:tc>
      </w:tr>
      <w:tr w:rsidR="0095280F" w14:paraId="37C99E43" w14:textId="77777777">
        <w:tc>
          <w:tcPr>
            <w:tcW w:w="1337" w:type="dxa"/>
          </w:tcPr>
          <w:p w14:paraId="5F49DD77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phase120</w:t>
            </w:r>
          </w:p>
        </w:tc>
        <w:tc>
          <w:tcPr>
            <w:tcW w:w="1337" w:type="dxa"/>
          </w:tcPr>
          <w:p w14:paraId="2FC2190A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120.0°</w:t>
            </w:r>
          </w:p>
        </w:tc>
        <w:tc>
          <w:tcPr>
            <w:tcW w:w="1337" w:type="dxa"/>
          </w:tcPr>
          <w:p w14:paraId="4447634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[1, 0, 0]</w:t>
            </w:r>
          </w:p>
        </w:tc>
        <w:tc>
          <w:tcPr>
            <w:tcW w:w="1337" w:type="dxa"/>
          </w:tcPr>
          <w:p w14:paraId="01B99CE7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[-0.50, 0.87, 0]</w:t>
            </w:r>
          </w:p>
        </w:tc>
        <w:tc>
          <w:tcPr>
            <w:tcW w:w="1337" w:type="dxa"/>
          </w:tcPr>
          <w:p w14:paraId="48C4FD2B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29.98</w:t>
            </w:r>
          </w:p>
        </w:tc>
        <w:tc>
          <w:tcPr>
            <w:tcW w:w="1337" w:type="dxa"/>
          </w:tcPr>
          <w:p w14:paraId="48313DC1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0.053</w:t>
            </w:r>
          </w:p>
        </w:tc>
        <w:tc>
          <w:tcPr>
            <w:tcW w:w="1337" w:type="dxa"/>
          </w:tcPr>
          <w:p w14:paraId="241AEB8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**78.5%**</w:t>
            </w:r>
          </w:p>
        </w:tc>
      </w:tr>
    </w:tbl>
    <w:p w14:paraId="4CC9477B" w14:textId="77777777" w:rsidR="0095280F" w:rsidRDefault="0095280F"/>
    <w:p w14:paraId="60C81D09" w14:textId="77777777" w:rsidR="0095280F" w:rsidRDefault="00000000">
      <w:pPr>
        <w:ind w:firstLine="420"/>
      </w:pPr>
      <w:r>
        <w:rPr>
          <w:b/>
        </w:rPr>
        <w:t>解读</w:t>
      </w:r>
      <w:r>
        <w:t>：</w:t>
      </w:r>
    </w:p>
    <w:p w14:paraId="780EDCED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相位角对</w:t>
      </w:r>
      <w:r>
        <w:rPr>
          <w:b/>
          <w:lang w:eastAsia="zh-CN"/>
        </w:rPr>
        <w:t xml:space="preserve"> OCS max </w:t>
      </w:r>
      <w:r>
        <w:rPr>
          <w:b/>
          <w:lang w:eastAsia="zh-CN"/>
        </w:rPr>
        <w:t>的非单调影响</w:t>
      </w:r>
      <w:r>
        <w:rPr>
          <w:lang w:eastAsia="zh-CN"/>
        </w:rPr>
        <w:t>：</w:t>
      </w:r>
      <w:r>
        <w:rPr>
          <w:lang w:eastAsia="zh-CN"/>
        </w:rPr>
        <w:t xml:space="preserve">max OCS </w:t>
      </w:r>
      <w:r>
        <w:rPr>
          <w:lang w:eastAsia="zh-CN"/>
        </w:rPr>
        <w:t>并非随相位角单调变化</w:t>
      </w:r>
      <w:r>
        <w:rPr>
          <w:lang w:eastAsia="zh-CN"/>
        </w:rPr>
        <w:t xml:space="preserve">——phase90 </w:t>
      </w:r>
      <w:r>
        <w:rPr>
          <w:lang w:eastAsia="zh-CN"/>
        </w:rPr>
        <w:t>的</w:t>
      </w:r>
      <w:r>
        <w:rPr>
          <w:lang w:eastAsia="zh-CN"/>
        </w:rPr>
        <w:t xml:space="preserve"> max=30.53 m² </w:t>
      </w:r>
      <w:r>
        <w:rPr>
          <w:lang w:eastAsia="zh-CN"/>
        </w:rPr>
        <w:t>最大（太阳与探测器正交，半角矢量恰好对准大面积金属面），</w:t>
      </w:r>
      <w:r>
        <w:rPr>
          <w:lang w:eastAsia="zh-CN"/>
        </w:rPr>
        <w:t xml:space="preserve">phase45 </w:t>
      </w:r>
      <w:r>
        <w:rPr>
          <w:lang w:eastAsia="zh-CN"/>
        </w:rPr>
        <w:t>的</w:t>
      </w:r>
      <w:r>
        <w:rPr>
          <w:lang w:eastAsia="zh-CN"/>
        </w:rPr>
        <w:t xml:space="preserve"> max=6.41 m² </w:t>
      </w:r>
      <w:r>
        <w:rPr>
          <w:lang w:eastAsia="zh-CN"/>
        </w:rPr>
        <w:t>反而最小（俯视几何下金属主体镜面方向偏离探测器）。</w:t>
      </w:r>
    </w:p>
    <w:p w14:paraId="6D3E5732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 xml:space="preserve">OCS mean </w:t>
      </w:r>
      <w:r>
        <w:rPr>
          <w:b/>
          <w:lang w:eastAsia="zh-CN"/>
        </w:rPr>
        <w:t>揭示系统性差异</w:t>
      </w:r>
      <w:r>
        <w:rPr>
          <w:lang w:eastAsia="zh-CN"/>
        </w:rPr>
        <w:t>：</w:t>
      </w:r>
      <w:r>
        <w:rPr>
          <w:lang w:eastAsia="zh-CN"/>
        </w:rPr>
        <w:t xml:space="preserve">phase45 </w:t>
      </w:r>
      <w:r>
        <w:rPr>
          <w:lang w:eastAsia="zh-CN"/>
        </w:rPr>
        <w:t>的</w:t>
      </w:r>
      <w:r>
        <w:rPr>
          <w:lang w:eastAsia="zh-CN"/>
        </w:rPr>
        <w:t xml:space="preserve"> mean=0.159 m² </w:t>
      </w:r>
      <w:r>
        <w:rPr>
          <w:lang w:eastAsia="zh-CN"/>
        </w:rPr>
        <w:t>远超其他几何（</w:t>
      </w:r>
      <w:r>
        <w:rPr>
          <w:lang w:eastAsia="zh-CN"/>
        </w:rPr>
        <w:t>0.033–0.064</w:t>
      </w:r>
      <w:r>
        <w:rPr>
          <w:lang w:eastAsia="zh-CN"/>
        </w:rPr>
        <w:t>），因为太阳在主体正上方、探测器在正下方，卫星大面积向阳面对探测器可见，漫射基底贡献增大。</w:t>
      </w:r>
    </w:p>
    <w:p w14:paraId="0BA416F9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遮挡率随相位角单调递增</w:t>
      </w:r>
      <w:r>
        <w:rPr>
          <w:lang w:eastAsia="zh-CN"/>
        </w:rPr>
        <w:t>：从</w:t>
      </w:r>
      <w:r>
        <w:rPr>
          <w:lang w:eastAsia="zh-CN"/>
        </w:rPr>
        <w:t xml:space="preserve"> phase24 </w:t>
      </w:r>
      <w:r>
        <w:rPr>
          <w:lang w:eastAsia="zh-CN"/>
        </w:rPr>
        <w:t>的</w:t>
      </w:r>
      <w:r>
        <w:rPr>
          <w:lang w:eastAsia="zh-CN"/>
        </w:rPr>
        <w:t xml:space="preserve"> 60.1% </w:t>
      </w:r>
      <w:r>
        <w:rPr>
          <w:lang w:eastAsia="zh-CN"/>
        </w:rPr>
        <w:t>到</w:t>
      </w:r>
      <w:r>
        <w:rPr>
          <w:lang w:eastAsia="zh-CN"/>
        </w:rPr>
        <w:t xml:space="preserve"> phase120 </w:t>
      </w:r>
      <w:r>
        <w:rPr>
          <w:lang w:eastAsia="zh-CN"/>
        </w:rPr>
        <w:t>的</w:t>
      </w:r>
      <w:r>
        <w:rPr>
          <w:lang w:eastAsia="zh-CN"/>
        </w:rPr>
        <w:t xml:space="preserve"> 78.5%——</w:t>
      </w:r>
      <w:r>
        <w:rPr>
          <w:lang w:eastAsia="zh-CN"/>
        </w:rPr>
        <w:t>大相位角意味着太阳和探测器方向分离更大，光线进入卫星凹陷结构的路径更长，遮挡概率更高。这与物理直觉一致（后向散射遮挡最少，前向散射遮挡最多）。</w:t>
      </w:r>
    </w:p>
    <w:p w14:paraId="31120109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热点位置漂移</w:t>
      </w:r>
      <w:r>
        <w:rPr>
          <w:lang w:eastAsia="zh-CN"/>
        </w:rPr>
        <w:t>：</w:t>
      </w:r>
      <w:proofErr w:type="gramStart"/>
      <w:r>
        <w:rPr>
          <w:lang w:eastAsia="zh-CN"/>
        </w:rPr>
        <w:t>每张热图的</w:t>
      </w:r>
      <w:proofErr w:type="gramEnd"/>
      <w:r>
        <w:rPr>
          <w:lang w:eastAsia="zh-CN"/>
        </w:rPr>
        <w:t>镜面峰岛状结构在姿态空间中的位置不同</w:t>
      </w:r>
      <w:r>
        <w:rPr>
          <w:lang w:eastAsia="zh-CN"/>
        </w:rPr>
        <w:t>——</w:t>
      </w:r>
      <w:r>
        <w:rPr>
          <w:lang w:eastAsia="zh-CN"/>
        </w:rPr>
        <w:t>因为不同的</w:t>
      </w:r>
      <w:r>
        <w:rPr>
          <w:lang w:eastAsia="zh-CN"/>
        </w:rPr>
        <w:t xml:space="preserve"> sun/det </w:t>
      </w:r>
      <w:r>
        <w:rPr>
          <w:lang w:eastAsia="zh-CN"/>
        </w:rPr>
        <w:t>方向改变了半角矢量方向，从而改变了哪些姿态能激发镜面反射。</w:t>
      </w:r>
    </w:p>
    <w:p w14:paraId="1ABE810D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物理意义</w:t>
      </w:r>
      <w:r>
        <w:rPr>
          <w:lang w:eastAsia="zh-CN"/>
        </w:rPr>
        <w:t>：多几何对比证明</w:t>
      </w:r>
      <w:r>
        <w:rPr>
          <w:b/>
          <w:lang w:eastAsia="zh-CN"/>
        </w:rPr>
        <w:t>单一观测几何无法覆盖全部姿态辨识需求</w:t>
      </w:r>
      <w:r>
        <w:rPr>
          <w:lang w:eastAsia="zh-CN"/>
        </w:rPr>
        <w:t>。不同几何在姿态空间的不同区域有不同灵敏度</w:t>
      </w:r>
      <w:r>
        <w:rPr>
          <w:lang w:eastAsia="zh-CN"/>
        </w:rPr>
        <w:t>——</w:t>
      </w:r>
      <w:r>
        <w:rPr>
          <w:lang w:eastAsia="zh-CN"/>
        </w:rPr>
        <w:t>这正是论文</w:t>
      </w:r>
      <w:r>
        <w:rPr>
          <w:lang w:eastAsia="zh-CN"/>
        </w:rPr>
        <w:t>"</w:t>
      </w:r>
      <w:r>
        <w:rPr>
          <w:lang w:eastAsia="zh-CN"/>
        </w:rPr>
        <w:t>多观测几何优化</w:t>
      </w:r>
      <w:r>
        <w:rPr>
          <w:lang w:eastAsia="zh-CN"/>
        </w:rPr>
        <w:t>"</w:t>
      </w:r>
      <w:r>
        <w:rPr>
          <w:lang w:eastAsia="zh-CN"/>
        </w:rPr>
        <w:t>的立论基础。</w:t>
      </w:r>
    </w:p>
    <w:p w14:paraId="19698DD7" w14:textId="190F2C19" w:rsidR="0095280F" w:rsidRDefault="0095280F">
      <w:pPr>
        <w:ind w:firstLine="420"/>
      </w:pPr>
    </w:p>
    <w:p w14:paraId="01733AD7" w14:textId="77777777" w:rsidR="0095280F" w:rsidRDefault="00000000">
      <w:pPr>
        <w:pStyle w:val="31"/>
      </w:pPr>
      <w:r>
        <w:rPr>
          <w:rFonts w:ascii="Times New Roman" w:eastAsia="黑体" w:hAnsi="Times New Roman"/>
        </w:rPr>
        <w:t xml:space="preserve">3.4 </w:t>
      </w:r>
      <w:r>
        <w:rPr>
          <w:rFonts w:ascii="Times New Roman" w:eastAsia="黑体" w:hAnsi="Times New Roman"/>
        </w:rPr>
        <w:t>模块</w:t>
      </w:r>
      <w:r>
        <w:rPr>
          <w:rFonts w:ascii="Times New Roman" w:eastAsia="黑体" w:hAnsi="Times New Roman"/>
        </w:rPr>
        <w:t xml:space="preserve"> B</w:t>
      </w:r>
      <w:r>
        <w:rPr>
          <w:rFonts w:ascii="Times New Roman" w:eastAsia="黑体" w:hAnsi="Times New Roman"/>
        </w:rPr>
        <w:t>：精确</w:t>
      </w:r>
      <w:r>
        <w:rPr>
          <w:rFonts w:ascii="Times New Roman" w:eastAsia="黑体" w:hAnsi="Times New Roman"/>
        </w:rPr>
        <w:t xml:space="preserve"> BRDF </w:t>
      </w:r>
      <w:r>
        <w:rPr>
          <w:rFonts w:ascii="Times New Roman" w:eastAsia="黑体" w:hAnsi="Times New Roman"/>
        </w:rPr>
        <w:t>渲染管线</w:t>
      </w:r>
    </w:p>
    <w:p w14:paraId="3CA4F364" w14:textId="77777777" w:rsidR="0095280F" w:rsidRDefault="00000000">
      <w:pPr>
        <w:ind w:firstLine="420"/>
        <w:rPr>
          <w:lang w:eastAsia="zh-CN"/>
        </w:rPr>
      </w:pPr>
      <w:r>
        <w:rPr>
          <w:b/>
        </w:rPr>
        <w:t>技术路线</w:t>
      </w:r>
      <w:r>
        <w:t>：不走</w:t>
      </w:r>
      <w:r>
        <w:t xml:space="preserve"> Blender OSL</w:t>
      </w:r>
      <w:r>
        <w:t>（性能差</w:t>
      </w:r>
      <w:r>
        <w:t xml:space="preserve"> + </w:t>
      </w:r>
      <w:r>
        <w:t>数值不可控），采用</w:t>
      </w:r>
      <w:r>
        <w:t>"</w:t>
      </w:r>
      <w:r>
        <w:t>几何缓冲</w:t>
      </w:r>
      <w:r>
        <w:t xml:space="preserve"> + Python </w:t>
      </w:r>
      <w:proofErr w:type="spellStart"/>
      <w:r>
        <w:t>后处理</w:t>
      </w:r>
      <w:r>
        <w:t>"</w:t>
      </w:r>
      <w:r>
        <w:t>方案</w:t>
      </w:r>
      <w:proofErr w:type="spellEnd"/>
      <w:r>
        <w:t>。</w:t>
      </w:r>
    </w:p>
    <w:p w14:paraId="5FB7C11C" w14:textId="77777777" w:rsidR="00CA4FF0" w:rsidRPr="00CA4FF0" w:rsidRDefault="00CA4FF0" w:rsidP="00CA4FF0">
      <w:pPr>
        <w:rPr>
          <w:lang w:eastAsia="zh-CN"/>
        </w:rPr>
      </w:pPr>
      <w:r w:rsidRPr="00CA4FF0">
        <w:rPr>
          <w:lang w:eastAsia="zh-CN"/>
        </w:rPr>
        <w:t>这个选择的本质是把</w:t>
      </w:r>
      <w:r w:rsidRPr="00CA4FF0">
        <w:rPr>
          <w:lang w:eastAsia="zh-CN"/>
        </w:rPr>
        <w:t xml:space="preserve"> BRDF </w:t>
      </w:r>
      <w:r w:rsidRPr="00CA4FF0">
        <w:rPr>
          <w:lang w:eastAsia="zh-CN"/>
        </w:rPr>
        <w:t>计算从</w:t>
      </w:r>
      <w:proofErr w:type="gramStart"/>
      <w:r w:rsidRPr="00CA4FF0">
        <w:rPr>
          <w:lang w:eastAsia="zh-CN"/>
        </w:rPr>
        <w:t>渲染器</w:t>
      </w:r>
      <w:proofErr w:type="gramEnd"/>
      <w:r w:rsidRPr="00CA4FF0">
        <w:rPr>
          <w:lang w:eastAsia="zh-CN"/>
        </w:rPr>
        <w:t>内部拽出来，放到自己可控的</w:t>
      </w:r>
      <w:r w:rsidRPr="00CA4FF0">
        <w:rPr>
          <w:lang w:eastAsia="zh-CN"/>
        </w:rPr>
        <w:t xml:space="preserve"> Python </w:t>
      </w:r>
      <w:r w:rsidRPr="00CA4FF0">
        <w:rPr>
          <w:lang w:eastAsia="zh-CN"/>
        </w:rPr>
        <w:t>环境里。</w:t>
      </w:r>
    </w:p>
    <w:p w14:paraId="554CCCDF" w14:textId="77777777" w:rsidR="00CA4FF0" w:rsidRPr="00CA4FF0" w:rsidRDefault="00CA4FF0">
      <w:pPr>
        <w:ind w:firstLine="420"/>
        <w:rPr>
          <w:rFonts w:hint="eastAsia"/>
          <w:lang w:eastAsia="zh-CN"/>
        </w:rPr>
      </w:pPr>
    </w:p>
    <w:p w14:paraId="1F1A2064" w14:textId="77777777" w:rsidR="0095280F" w:rsidRDefault="00000000">
      <w:pPr>
        <w:ind w:firstLine="420"/>
      </w:pPr>
      <w:proofErr w:type="spellStart"/>
      <w:r>
        <w:rPr>
          <w:b/>
        </w:rPr>
        <w:t>管线流程</w:t>
      </w:r>
      <w:proofErr w:type="spellEnd"/>
      <w:r>
        <w:t>：</w:t>
      </w:r>
    </w:p>
    <w:p w14:paraId="48597232" w14:textId="77777777" w:rsidR="0095280F" w:rsidRDefault="00000000">
      <w:pPr>
        <w:ind w:left="567"/>
      </w:pPr>
      <w:r>
        <w:t xml:space="preserve">Blender Cycles </w:t>
      </w:r>
      <w:r>
        <w:t>渲染</w:t>
      </w:r>
      <w:r>
        <w:t xml:space="preserve"> MULTILAYER EXR</w:t>
      </w:r>
      <w:r>
        <w:t>（</w:t>
      </w:r>
      <w:r>
        <w:t>Combined / Normal / Depth / IndexOB / Backfacing</w:t>
      </w:r>
      <w:r>
        <w:t>）</w:t>
      </w:r>
    </w:p>
    <w:p w14:paraId="2A7EC826" w14:textId="77777777" w:rsidR="0095280F" w:rsidRDefault="00000000">
      <w:pPr>
        <w:ind w:left="567"/>
      </w:pPr>
      <w:r>
        <w:t xml:space="preserve">Python </w:t>
      </w:r>
      <w:r>
        <w:rPr>
          <w:rFonts w:ascii="Consolas" w:eastAsia="Consolas" w:hAnsi="Consolas"/>
          <w:sz w:val="18"/>
        </w:rPr>
        <w:t>brdf_postprocess.py</w:t>
      </w:r>
      <w:r>
        <w:t xml:space="preserve"> </w:t>
      </w:r>
      <w:r>
        <w:t>读取</w:t>
      </w:r>
      <w:r>
        <w:t xml:space="preserve"> EXR → IndexOB </w:t>
      </w:r>
      <w:r>
        <w:t>分离部件</w:t>
      </w:r>
      <w:r>
        <w:t xml:space="preserve"> → </w:t>
      </w:r>
      <w:r>
        <w:t>调用</w:t>
      </w:r>
      <w:r>
        <w:t xml:space="preserve"> </w:t>
      </w:r>
      <w:r>
        <w:rPr>
          <w:rFonts w:ascii="Consolas" w:eastAsia="Consolas" w:hAnsi="Consolas"/>
          <w:sz w:val="18"/>
        </w:rPr>
        <w:t>eval_brdf()</w:t>
      </w:r>
      <w:r>
        <w:t xml:space="preserve"> → </w:t>
      </w:r>
      <w:r>
        <w:t>计算</w:t>
      </w:r>
      <w:r>
        <w:t xml:space="preserve"> OCS</w:t>
      </w:r>
    </w:p>
    <w:p w14:paraId="5CD1276E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同步输出</w:t>
      </w:r>
      <w:r>
        <w:rPr>
          <w:lang w:eastAsia="zh-CN"/>
        </w:rPr>
        <w:t xml:space="preserve"> 128×128 </w:t>
      </w:r>
      <w:r>
        <w:rPr>
          <w:lang w:eastAsia="zh-CN"/>
        </w:rPr>
        <w:t>单通道辐射度</w:t>
      </w:r>
      <w:r>
        <w:rPr>
          <w:lang w:eastAsia="zh-CN"/>
        </w:rPr>
        <w:t xml:space="preserve"> PNG</w:t>
      </w:r>
    </w:p>
    <w:p w14:paraId="5EE287B1" w14:textId="77777777" w:rsidR="0095280F" w:rsidRDefault="00000000">
      <w:pPr>
        <w:ind w:firstLine="420"/>
      </w:pPr>
      <w:r>
        <w:rPr>
          <w:b/>
        </w:rPr>
        <w:t>性能</w:t>
      </w:r>
      <w:r>
        <w:t>：</w:t>
      </w:r>
      <w:r>
        <w:t>0.32s/</w:t>
      </w:r>
      <w:proofErr w:type="spellStart"/>
      <w:r>
        <w:t>帧（</w:t>
      </w:r>
      <w:r>
        <w:t>OPTIX</w:t>
      </w:r>
      <w:proofErr w:type="spellEnd"/>
      <w:r>
        <w:t xml:space="preserve"> GPU</w:t>
      </w:r>
      <w:r>
        <w:t>），</w:t>
      </w:r>
      <w:r>
        <w:t xml:space="preserve">2701 </w:t>
      </w:r>
      <w:r>
        <w:t>帧</w:t>
      </w:r>
      <w:r>
        <w:t xml:space="preserve"> phase63 </w:t>
      </w:r>
      <w:r>
        <w:t>几何共</w:t>
      </w:r>
      <w:r>
        <w:t xml:space="preserve"> 863s</w:t>
      </w:r>
      <w:r>
        <w:t>。</w:t>
      </w:r>
    </w:p>
    <w:p w14:paraId="337C7E3F" w14:textId="77777777" w:rsidR="0095280F" w:rsidRDefault="00000000">
      <w:pPr>
        <w:ind w:firstLine="420"/>
      </w:pPr>
      <w:r>
        <w:rPr>
          <w:b/>
        </w:rPr>
        <w:t xml:space="preserve">Phase63 </w:t>
      </w:r>
      <w:r>
        <w:rPr>
          <w:b/>
        </w:rPr>
        <w:t>图像库</w:t>
      </w:r>
      <w:r>
        <w:t>：</w:t>
      </w:r>
      <w:r>
        <w:t xml:space="preserve">2701 </w:t>
      </w:r>
      <w:r>
        <w:t>帧</w:t>
      </w:r>
      <w:r>
        <w:t xml:space="preserve"> PNG</w:t>
      </w:r>
      <w:r>
        <w:t>，</w:t>
      </w:r>
      <w:r>
        <w:t>radiance_max=53.07</w:t>
      </w:r>
      <w:r>
        <w:t>，与</w:t>
      </w:r>
      <w:r>
        <w:t xml:space="preserve"> OCS </w:t>
      </w:r>
      <w:r>
        <w:t>扫描一一对应。</w:t>
      </w:r>
    </w:p>
    <w:p w14:paraId="4A0414C6" w14:textId="77777777" w:rsidR="0095280F" w:rsidRDefault="00000000">
      <w:pPr>
        <w:ind w:firstLine="420"/>
        <w:rPr>
          <w:rFonts w:ascii="Consolas" w:hAnsi="Consolas"/>
          <w:sz w:val="18"/>
          <w:lang w:eastAsia="zh-CN"/>
        </w:rPr>
      </w:pPr>
      <w:r>
        <w:rPr>
          <w:b/>
        </w:rPr>
        <w:t>产物路径</w:t>
      </w:r>
      <w:r>
        <w:t>：</w:t>
      </w:r>
      <w:r>
        <w:rPr>
          <w:rFonts w:ascii="Consolas" w:eastAsia="Consolas" w:hAnsi="Consolas"/>
          <w:sz w:val="18"/>
        </w:rPr>
        <w:t>结果/</w:t>
      </w:r>
      <w:proofErr w:type="spellStart"/>
      <w:r>
        <w:rPr>
          <w:rFonts w:ascii="Consolas" w:eastAsia="Consolas" w:hAnsi="Consolas"/>
          <w:sz w:val="18"/>
        </w:rPr>
        <w:t>模块B_渲染</w:t>
      </w:r>
      <w:proofErr w:type="spellEnd"/>
      <w:r>
        <w:rPr>
          <w:rFonts w:ascii="Consolas" w:eastAsia="Consolas" w:hAnsi="Consolas"/>
          <w:sz w:val="18"/>
        </w:rPr>
        <w:t>/run_20260521_phase63_ggx/</w:t>
      </w:r>
    </w:p>
    <w:p w14:paraId="15CEF13A" w14:textId="77777777" w:rsidR="00251794" w:rsidRPr="00251794" w:rsidRDefault="00251794">
      <w:pPr>
        <w:ind w:firstLine="420"/>
        <w:rPr>
          <w:rFonts w:hint="eastAsia"/>
          <w:lang w:eastAsia="zh-CN"/>
        </w:rPr>
      </w:pPr>
    </w:p>
    <w:p w14:paraId="199DBA43" w14:textId="77777777" w:rsidR="0095280F" w:rsidRDefault="00000000">
      <w:pPr>
        <w:pStyle w:val="4"/>
      </w:pPr>
      <w:proofErr w:type="spellStart"/>
      <w:r>
        <w:rPr>
          <w:rFonts w:ascii="Times New Roman" w:eastAsia="黑体" w:hAnsi="Times New Roman"/>
        </w:rPr>
        <w:t>结果图解析：渲染图像示例</w:t>
      </w:r>
      <w:proofErr w:type="spellEnd"/>
      <w:r>
        <w:rPr>
          <w:rFonts w:ascii="Times New Roman" w:eastAsia="黑体" w:hAnsi="Times New Roman"/>
        </w:rPr>
        <w:t xml:space="preserve"> (`yaw*.</w:t>
      </w:r>
      <w:proofErr w:type="spellStart"/>
      <w:r>
        <w:rPr>
          <w:rFonts w:ascii="Times New Roman" w:eastAsia="黑体" w:hAnsi="Times New Roman"/>
        </w:rPr>
        <w:t>png</w:t>
      </w:r>
      <w:proofErr w:type="spellEnd"/>
      <w:r>
        <w:rPr>
          <w:rFonts w:ascii="Times New Roman" w:eastAsia="黑体" w:hAnsi="Times New Roman"/>
        </w:rPr>
        <w:t xml:space="preserve">` 5 </w:t>
      </w:r>
      <w:r>
        <w:rPr>
          <w:rFonts w:ascii="Times New Roman" w:eastAsia="黑体" w:hAnsi="Times New Roman"/>
        </w:rPr>
        <w:t>张</w:t>
      </w:r>
      <w:r>
        <w:rPr>
          <w:rFonts w:ascii="Times New Roman" w:eastAsia="黑体" w:hAnsi="Times New Roman"/>
        </w:rP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7A8E3A79" w14:textId="77777777">
        <w:tc>
          <w:tcPr>
            <w:tcW w:w="4680" w:type="dxa"/>
            <w:shd w:val="clear" w:color="auto" w:fill="D9E2F3"/>
          </w:tcPr>
          <w:p w14:paraId="52FF5702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28B9CA2F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 xml:space="preserve">`figures/yaw000.00_pitch+00.00_brdf.png` </w:t>
            </w:r>
            <w:r>
              <w:rPr>
                <w:rFonts w:eastAsia="黑体"/>
                <w:b/>
                <w:sz w:val="22"/>
              </w:rPr>
              <w:t>等</w:t>
            </w:r>
            <w:r>
              <w:rPr>
                <w:rFonts w:eastAsia="黑体"/>
                <w:b/>
                <w:sz w:val="22"/>
              </w:rPr>
              <w:t xml:space="preserve"> 5 </w:t>
            </w:r>
            <w:r>
              <w:rPr>
                <w:rFonts w:eastAsia="黑体"/>
                <w:b/>
                <w:sz w:val="22"/>
              </w:rPr>
              <w:t>张</w:t>
            </w:r>
          </w:p>
        </w:tc>
      </w:tr>
    </w:tbl>
    <w:p w14:paraId="3D662626" w14:textId="77777777" w:rsidR="0095280F" w:rsidRDefault="0095280F"/>
    <w:p w14:paraId="12D252C1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图表内容</w:t>
      </w:r>
      <w:r>
        <w:rPr>
          <w:lang w:eastAsia="zh-CN"/>
        </w:rPr>
        <w:t>：</w:t>
      </w:r>
      <w:r>
        <w:rPr>
          <w:lang w:eastAsia="zh-CN"/>
        </w:rPr>
        <w:t xml:space="preserve">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典型姿态的</w:t>
      </w:r>
      <w:r>
        <w:rPr>
          <w:lang w:eastAsia="zh-CN"/>
        </w:rPr>
        <w:t xml:space="preserve"> 128×128 </w:t>
      </w:r>
      <w:r>
        <w:rPr>
          <w:lang w:eastAsia="zh-CN"/>
        </w:rPr>
        <w:t>单通道辐射度图像（</w:t>
      </w:r>
      <w:r>
        <w:rPr>
          <w:lang w:eastAsia="zh-CN"/>
        </w:rPr>
        <w:t xml:space="preserve">phase63 </w:t>
      </w:r>
      <w:r>
        <w:rPr>
          <w:lang w:eastAsia="zh-CN"/>
        </w:rPr>
        <w:t>几何），灰度值正比于到达探测器的辐射度。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5"/>
        <w:gridCol w:w="2058"/>
        <w:gridCol w:w="2040"/>
        <w:gridCol w:w="2113"/>
      </w:tblGrid>
      <w:tr w:rsidR="0095280F" w14:paraId="12541372" w14:textId="77777777">
        <w:tc>
          <w:tcPr>
            <w:tcW w:w="2340" w:type="dxa"/>
            <w:shd w:val="clear" w:color="auto" w:fill="D9E2F3"/>
          </w:tcPr>
          <w:p w14:paraId="29BD6C83" w14:textId="77777777" w:rsidR="0095280F" w:rsidRDefault="00000000">
            <w:pPr>
              <w:spacing w:before="40" w:after="40" w:line="276" w:lineRule="auto"/>
            </w:pPr>
            <w:proofErr w:type="spellStart"/>
            <w:r>
              <w:rPr>
                <w:rFonts w:eastAsia="黑体"/>
                <w:b/>
                <w:sz w:val="22"/>
              </w:rPr>
              <w:t>文件名</w:t>
            </w:r>
            <w:proofErr w:type="spellEnd"/>
          </w:p>
        </w:tc>
        <w:tc>
          <w:tcPr>
            <w:tcW w:w="2340" w:type="dxa"/>
            <w:shd w:val="clear" w:color="auto" w:fill="D9E2F3"/>
          </w:tcPr>
          <w:p w14:paraId="62F8B27B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姿态</w:t>
            </w:r>
          </w:p>
        </w:tc>
        <w:tc>
          <w:tcPr>
            <w:tcW w:w="2340" w:type="dxa"/>
            <w:shd w:val="clear" w:color="auto" w:fill="D9E2F3"/>
          </w:tcPr>
          <w:p w14:paraId="79E4112A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特征</w:t>
            </w:r>
          </w:p>
        </w:tc>
        <w:tc>
          <w:tcPr>
            <w:tcW w:w="2340" w:type="dxa"/>
            <w:shd w:val="clear" w:color="auto" w:fill="D9E2F3"/>
          </w:tcPr>
          <w:p w14:paraId="3D737B75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OCS(m²)</w:t>
            </w:r>
          </w:p>
        </w:tc>
      </w:tr>
      <w:tr w:rsidR="0095280F" w14:paraId="1EEC0BDC" w14:textId="77777777">
        <w:tc>
          <w:tcPr>
            <w:tcW w:w="2340" w:type="dxa"/>
          </w:tcPr>
          <w:p w14:paraId="3E7AAB05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`yaw000.00_pitch+00.00_brdf.png`</w:t>
            </w:r>
          </w:p>
        </w:tc>
        <w:tc>
          <w:tcPr>
            <w:tcW w:w="2340" w:type="dxa"/>
          </w:tcPr>
          <w:p w14:paraId="02FFB7E9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正照</w:t>
            </w:r>
            <w:r>
              <w:rPr>
                <w:sz w:val="22"/>
              </w:rPr>
              <w:t xml:space="preserve"> (0°, 0°)</w:t>
            </w:r>
          </w:p>
        </w:tc>
        <w:tc>
          <w:tcPr>
            <w:tcW w:w="2340" w:type="dxa"/>
          </w:tcPr>
          <w:p w14:paraId="273F1800" w14:textId="77777777" w:rsidR="0095280F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卫星正面朝向探测器，三部件均衡可见</w:t>
            </w:r>
          </w:p>
        </w:tc>
        <w:tc>
          <w:tcPr>
            <w:tcW w:w="2340" w:type="dxa"/>
          </w:tcPr>
          <w:p w14:paraId="3A886DE0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0.0025</w:t>
            </w:r>
          </w:p>
        </w:tc>
      </w:tr>
      <w:tr w:rsidR="0095280F" w14:paraId="7E14E860" w14:textId="77777777">
        <w:tc>
          <w:tcPr>
            <w:tcW w:w="2340" w:type="dxa"/>
          </w:tcPr>
          <w:p w14:paraId="608FB676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`yaw045.00_pitch-45.00_brdf.png`</w:t>
            </w:r>
          </w:p>
        </w:tc>
        <w:tc>
          <w:tcPr>
            <w:tcW w:w="2340" w:type="dxa"/>
          </w:tcPr>
          <w:p w14:paraId="0457A7E9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斜射</w:t>
            </w:r>
            <w:r>
              <w:rPr>
                <w:sz w:val="22"/>
              </w:rPr>
              <w:t xml:space="preserve"> (45°, -45°)</w:t>
            </w:r>
          </w:p>
        </w:tc>
        <w:tc>
          <w:tcPr>
            <w:tcW w:w="2340" w:type="dxa"/>
          </w:tcPr>
          <w:p w14:paraId="31D13D5C" w14:textId="77777777" w:rsidR="0095280F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金属主体侧向可见，太阳能板斜向投影</w:t>
            </w:r>
          </w:p>
        </w:tc>
        <w:tc>
          <w:tcPr>
            <w:tcW w:w="2340" w:type="dxa"/>
          </w:tcPr>
          <w:p w14:paraId="432BB03D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~0.01</w:t>
            </w:r>
          </w:p>
        </w:tc>
      </w:tr>
      <w:tr w:rsidR="0095280F" w14:paraId="0A4D1D83" w14:textId="77777777">
        <w:tc>
          <w:tcPr>
            <w:tcW w:w="2340" w:type="dxa"/>
          </w:tcPr>
          <w:p w14:paraId="0323B160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`yaw090.00_pitch-40.00_brdf.png`</w:t>
            </w:r>
          </w:p>
        </w:tc>
        <w:tc>
          <w:tcPr>
            <w:tcW w:w="2340" w:type="dxa"/>
          </w:tcPr>
          <w:p w14:paraId="0B586527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侧向</w:t>
            </w:r>
            <w:r>
              <w:rPr>
                <w:sz w:val="22"/>
              </w:rPr>
              <w:t xml:space="preserve"> (90°, -40°)</w:t>
            </w:r>
          </w:p>
        </w:tc>
        <w:tc>
          <w:tcPr>
            <w:tcW w:w="2340" w:type="dxa"/>
          </w:tcPr>
          <w:p w14:paraId="592D4244" w14:textId="77777777" w:rsidR="0095280F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卫星侧面朝向探测器，板材边缘可见</w:t>
            </w:r>
          </w:p>
        </w:tc>
        <w:tc>
          <w:tcPr>
            <w:tcW w:w="2340" w:type="dxa"/>
          </w:tcPr>
          <w:p w14:paraId="385404E9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~0.02</w:t>
            </w:r>
          </w:p>
        </w:tc>
      </w:tr>
      <w:tr w:rsidR="0095280F" w14:paraId="2CCE397C" w14:textId="77777777">
        <w:tc>
          <w:tcPr>
            <w:tcW w:w="2340" w:type="dxa"/>
          </w:tcPr>
          <w:p w14:paraId="4B71ED47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`yaw150.00_pitch-80.00_brdf.png`</w:t>
            </w:r>
          </w:p>
        </w:tc>
        <w:tc>
          <w:tcPr>
            <w:tcW w:w="2340" w:type="dxa"/>
          </w:tcPr>
          <w:p w14:paraId="6CA8899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强镜面</w:t>
            </w:r>
            <w:r>
              <w:rPr>
                <w:sz w:val="22"/>
              </w:rPr>
              <w:t xml:space="preserve"> (150°, -80°)</w:t>
            </w:r>
          </w:p>
        </w:tc>
        <w:tc>
          <w:tcPr>
            <w:tcW w:w="2340" w:type="dxa"/>
          </w:tcPr>
          <w:p w14:paraId="18B36D07" w14:textId="77777777" w:rsidR="0095280F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金属主体镜面峰激发，图像中出现亮斑</w:t>
            </w:r>
          </w:p>
        </w:tc>
        <w:tc>
          <w:tcPr>
            <w:tcW w:w="2340" w:type="dxa"/>
          </w:tcPr>
          <w:p w14:paraId="366A7318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0.17</w:t>
            </w:r>
          </w:p>
        </w:tc>
      </w:tr>
      <w:tr w:rsidR="0095280F" w14:paraId="7057FFA2" w14:textId="77777777">
        <w:tc>
          <w:tcPr>
            <w:tcW w:w="2340" w:type="dxa"/>
          </w:tcPr>
          <w:p w14:paraId="7E8014B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`yaw180.00_pitch+00.00_brdf.png`</w:t>
            </w:r>
          </w:p>
        </w:tc>
        <w:tc>
          <w:tcPr>
            <w:tcW w:w="2340" w:type="dxa"/>
          </w:tcPr>
          <w:p w14:paraId="12A8E743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背照</w:t>
            </w:r>
            <w:r>
              <w:rPr>
                <w:sz w:val="22"/>
              </w:rPr>
              <w:t xml:space="preserve"> (180°, 0°)</w:t>
            </w:r>
          </w:p>
        </w:tc>
        <w:tc>
          <w:tcPr>
            <w:tcW w:w="2340" w:type="dxa"/>
          </w:tcPr>
          <w:p w14:paraId="74BCC330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卫星背面朝向探测器</w:t>
            </w:r>
          </w:p>
        </w:tc>
        <w:tc>
          <w:tcPr>
            <w:tcW w:w="2340" w:type="dxa"/>
          </w:tcPr>
          <w:p w14:paraId="0898FE14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0.0023</w:t>
            </w:r>
          </w:p>
        </w:tc>
      </w:tr>
    </w:tbl>
    <w:p w14:paraId="7AF6D6CB" w14:textId="77777777" w:rsidR="0095280F" w:rsidRDefault="0095280F"/>
    <w:p w14:paraId="6A9B2E24" w14:textId="77777777" w:rsidR="0095280F" w:rsidRDefault="00000000">
      <w:pPr>
        <w:ind w:firstLine="420"/>
      </w:pPr>
      <w:r>
        <w:rPr>
          <w:b/>
        </w:rPr>
        <w:t>解读</w:t>
      </w:r>
      <w:r>
        <w:t>：</w:t>
      </w:r>
    </w:p>
    <w:p w14:paraId="5E4619C8" w14:textId="77777777" w:rsidR="0095280F" w:rsidRDefault="00000000">
      <w:pPr>
        <w:ind w:left="567"/>
        <w:rPr>
          <w:lang w:eastAsia="zh-CN"/>
        </w:rPr>
      </w:pPr>
      <w:r>
        <w:rPr>
          <w:b/>
        </w:rPr>
        <w:t>正照</w:t>
      </w:r>
      <w:r>
        <w:rPr>
          <w:b/>
        </w:rPr>
        <w:t xml:space="preserve"> vs </w:t>
      </w:r>
      <w:r>
        <w:rPr>
          <w:b/>
        </w:rPr>
        <w:t>背照</w:t>
      </w:r>
      <w:r>
        <w:t>（</w:t>
      </w:r>
      <w:r>
        <w:t>0° vs 180°</w:t>
      </w:r>
      <w:r>
        <w:t>）：二者</w:t>
      </w:r>
      <w:r>
        <w:t xml:space="preserve"> OCS </w:t>
      </w:r>
      <w:r>
        <w:t>接近（</w:t>
      </w:r>
      <w:r>
        <w:t>0.0025 vs 0.0023</w:t>
      </w:r>
      <w:r>
        <w:t>），但图像中部件分布不同</w:t>
      </w:r>
      <w:r>
        <w:t>——</w:t>
      </w:r>
      <w:r>
        <w:t>正照看到主体正面</w:t>
      </w:r>
      <w:r>
        <w:t xml:space="preserve"> + </w:t>
      </w:r>
      <w:r>
        <w:t>太阳能板前缘，背照看到主体背面</w:t>
      </w:r>
      <w:r>
        <w:t xml:space="preserve"> + </w:t>
      </w:r>
      <w:proofErr w:type="spellStart"/>
      <w:r>
        <w:t>板背面</w:t>
      </w:r>
      <w:proofErr w:type="spellEnd"/>
      <w:r>
        <w:t>。</w:t>
      </w:r>
      <w:r>
        <w:rPr>
          <w:lang w:eastAsia="zh-CN"/>
        </w:rPr>
        <w:t>仅靠总</w:t>
      </w:r>
      <w:r>
        <w:rPr>
          <w:lang w:eastAsia="zh-CN"/>
        </w:rPr>
        <w:t xml:space="preserve"> OCS </w:t>
      </w:r>
      <w:r>
        <w:rPr>
          <w:lang w:eastAsia="zh-CN"/>
        </w:rPr>
        <w:t>难以区分这两个姿态，但图像中</w:t>
      </w:r>
      <w:r>
        <w:rPr>
          <w:b/>
          <w:lang w:eastAsia="zh-CN"/>
        </w:rPr>
        <w:t>部件亮度分布不同</w:t>
      </w:r>
      <w:r>
        <w:rPr>
          <w:lang w:eastAsia="zh-CN"/>
        </w:rPr>
        <w:t>提供了区分信息</w:t>
      </w:r>
      <w:r>
        <w:rPr>
          <w:lang w:eastAsia="zh-CN"/>
        </w:rPr>
        <w:t>——</w:t>
      </w:r>
      <w:r>
        <w:rPr>
          <w:lang w:eastAsia="zh-CN"/>
        </w:rPr>
        <w:t>这就是</w:t>
      </w:r>
      <w:r>
        <w:rPr>
          <w:lang w:eastAsia="zh-CN"/>
        </w:rPr>
        <w:t xml:space="preserve"> OCS+</w:t>
      </w:r>
      <w:r>
        <w:rPr>
          <w:lang w:eastAsia="zh-CN"/>
        </w:rPr>
        <w:t>图像联合反演的物理基础。</w:t>
      </w:r>
    </w:p>
    <w:p w14:paraId="4257ED6A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强镜面帧</w:t>
      </w:r>
      <w:r>
        <w:rPr>
          <w:lang w:eastAsia="zh-CN"/>
        </w:rPr>
        <w:t>（</w:t>
      </w:r>
      <w:r>
        <w:rPr>
          <w:lang w:eastAsia="zh-CN"/>
        </w:rPr>
        <w:t>yaw=150°/pitch=-80°</w:t>
      </w:r>
      <w:r>
        <w:rPr>
          <w:lang w:eastAsia="zh-CN"/>
        </w:rPr>
        <w:t>）：图像中出现明显的局部高亮区域（金属主体镜面反射），</w:t>
      </w:r>
      <w:r>
        <w:rPr>
          <w:lang w:eastAsia="zh-CN"/>
        </w:rPr>
        <w:t xml:space="preserve">OCS </w:t>
      </w:r>
      <w:r>
        <w:rPr>
          <w:lang w:eastAsia="zh-CN"/>
        </w:rPr>
        <w:t>达</w:t>
      </w:r>
      <w:r>
        <w:rPr>
          <w:lang w:eastAsia="zh-CN"/>
        </w:rPr>
        <w:t xml:space="preserve"> 0.17 m² </w:t>
      </w:r>
      <w:r>
        <w:rPr>
          <w:lang w:eastAsia="zh-CN"/>
        </w:rPr>
        <w:t>是正照的</w:t>
      </w:r>
      <w:r>
        <w:rPr>
          <w:lang w:eastAsia="zh-CN"/>
        </w:rPr>
        <w:t xml:space="preserve"> 68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。注意</w:t>
      </w:r>
      <w:proofErr w:type="gramStart"/>
      <w:r>
        <w:rPr>
          <w:lang w:eastAsia="zh-CN"/>
        </w:rPr>
        <w:t>亮点仅</w:t>
      </w:r>
      <w:proofErr w:type="gramEnd"/>
      <w:r>
        <w:rPr>
          <w:lang w:eastAsia="zh-CN"/>
        </w:rPr>
        <w:t>覆盖少数像素，其余</w:t>
      </w:r>
      <w:proofErr w:type="gramStart"/>
      <w:r>
        <w:rPr>
          <w:lang w:eastAsia="zh-CN"/>
        </w:rPr>
        <w:t>区域仍暗</w:t>
      </w:r>
      <w:proofErr w:type="gramEnd"/>
      <w:r>
        <w:rPr>
          <w:lang w:eastAsia="zh-CN"/>
        </w:rPr>
        <w:t>——</w:t>
      </w:r>
      <w:r>
        <w:rPr>
          <w:lang w:eastAsia="zh-CN"/>
        </w:rPr>
        <w:t>镜面峰的</w:t>
      </w:r>
      <w:r>
        <w:rPr>
          <w:b/>
          <w:lang w:eastAsia="zh-CN"/>
        </w:rPr>
        <w:t>空间局域性</w:t>
      </w:r>
      <w:r>
        <w:rPr>
          <w:lang w:eastAsia="zh-CN"/>
        </w:rPr>
        <w:t>是图像区分姿态的关键线索。</w:t>
      </w:r>
    </w:p>
    <w:p w14:paraId="423BDA98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斜射</w:t>
      </w:r>
      <w:r>
        <w:rPr>
          <w:b/>
          <w:lang w:eastAsia="zh-CN"/>
        </w:rPr>
        <w:t>/</w:t>
      </w:r>
      <w:r>
        <w:rPr>
          <w:b/>
          <w:lang w:eastAsia="zh-CN"/>
        </w:rPr>
        <w:t>侧向帧</w:t>
      </w:r>
      <w:r>
        <w:rPr>
          <w:lang w:eastAsia="zh-CN"/>
        </w:rPr>
        <w:t>：卫星边缘和薄板结构（太阳能板侧面）在图像中呈现细线特征，这些几何细节在</w:t>
      </w:r>
      <w:r>
        <w:rPr>
          <w:lang w:eastAsia="zh-CN"/>
        </w:rPr>
        <w:t xml:space="preserve"> OCS</w:t>
      </w:r>
      <w:r>
        <w:rPr>
          <w:lang w:eastAsia="zh-CN"/>
        </w:rPr>
        <w:t>（标量）中完全丢失，仅在图像（二维分布）中可见。</w:t>
      </w:r>
    </w:p>
    <w:p w14:paraId="0D3DBFF4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t>辐射度量范围</w:t>
      </w:r>
      <w:r>
        <w:rPr>
          <w:lang w:eastAsia="zh-CN"/>
        </w:rPr>
        <w:t>：</w:t>
      </w:r>
      <w:proofErr w:type="spellStart"/>
      <w:r>
        <w:rPr>
          <w:lang w:eastAsia="zh-CN"/>
        </w:rPr>
        <w:t>radiance_max</w:t>
      </w:r>
      <w:proofErr w:type="spellEnd"/>
      <w:r>
        <w:rPr>
          <w:lang w:eastAsia="zh-CN"/>
        </w:rPr>
        <w:t xml:space="preserve">=53.07 </w:t>
      </w:r>
      <w:r>
        <w:rPr>
          <w:lang w:eastAsia="zh-CN"/>
        </w:rPr>
        <w:t>对应镜面峰像素，背景接近</w:t>
      </w:r>
      <w:r>
        <w:rPr>
          <w:lang w:eastAsia="zh-CN"/>
        </w:rPr>
        <w:t xml:space="preserve"> 0</w:t>
      </w:r>
      <w:r>
        <w:rPr>
          <w:lang w:eastAsia="zh-CN"/>
        </w:rPr>
        <w:t>。大动态范围（</w:t>
      </w:r>
      <w:r>
        <w:rPr>
          <w:lang w:eastAsia="zh-CN"/>
        </w:rPr>
        <w:t>&gt;10⁴</w:t>
      </w:r>
      <w:r>
        <w:rPr>
          <w:lang w:eastAsia="zh-CN"/>
        </w:rPr>
        <w:t>）对</w:t>
      </w:r>
      <w:r>
        <w:rPr>
          <w:lang w:eastAsia="zh-CN"/>
        </w:rPr>
        <w:t xml:space="preserve"> CNN </w:t>
      </w:r>
      <w:r>
        <w:rPr>
          <w:lang w:eastAsia="zh-CN"/>
        </w:rPr>
        <w:t>训练构成挑战，</w:t>
      </w:r>
      <w:r>
        <w:rPr>
          <w:lang w:eastAsia="zh-CN"/>
        </w:rPr>
        <w:t xml:space="preserve">log1p </w:t>
      </w:r>
      <w:r>
        <w:rPr>
          <w:lang w:eastAsia="zh-CN"/>
        </w:rPr>
        <w:t>预处理（压缩动态范围）是必要的。</w:t>
      </w:r>
    </w:p>
    <w:p w14:paraId="14F9B91A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物理意义</w:t>
      </w:r>
      <w:r>
        <w:rPr>
          <w:lang w:eastAsia="zh-CN"/>
        </w:rPr>
        <w:t>：</w:t>
      </w:r>
      <w:r>
        <w:rPr>
          <w:lang w:eastAsia="zh-CN"/>
        </w:rPr>
        <w:t xml:space="preserve">5 </w:t>
      </w:r>
      <w:r>
        <w:rPr>
          <w:lang w:eastAsia="zh-CN"/>
        </w:rPr>
        <w:t>帧示例建立了</w:t>
      </w:r>
      <w:r>
        <w:rPr>
          <w:lang w:eastAsia="zh-CN"/>
        </w:rPr>
        <w:t>"</w:t>
      </w:r>
      <w:r>
        <w:rPr>
          <w:lang w:eastAsia="zh-CN"/>
        </w:rPr>
        <w:t>图像空间分布</w:t>
      </w:r>
      <w:r>
        <w:rPr>
          <w:lang w:eastAsia="zh-CN"/>
        </w:rPr>
        <w:t xml:space="preserve"> ↔ </w:t>
      </w:r>
      <w:r>
        <w:rPr>
          <w:lang w:eastAsia="zh-CN"/>
        </w:rPr>
        <w:t>姿态</w:t>
      </w:r>
      <w:r>
        <w:rPr>
          <w:lang w:eastAsia="zh-CN"/>
        </w:rPr>
        <w:t>"</w:t>
      </w:r>
      <w:r>
        <w:rPr>
          <w:lang w:eastAsia="zh-CN"/>
        </w:rPr>
        <w:t>的直觉对应。关键洞察：</w:t>
      </w:r>
      <w:r>
        <w:rPr>
          <w:b/>
          <w:lang w:eastAsia="zh-CN"/>
        </w:rPr>
        <w:t xml:space="preserve">OCS </w:t>
      </w:r>
      <w:r>
        <w:rPr>
          <w:b/>
          <w:lang w:eastAsia="zh-CN"/>
        </w:rPr>
        <w:t>是图像的空间积分</w:t>
      </w:r>
      <w:r>
        <w:rPr>
          <w:lang w:eastAsia="zh-CN"/>
        </w:rPr>
        <w:t>（</w:t>
      </w:r>
      <w:r>
        <w:rPr>
          <w:lang w:eastAsia="zh-CN"/>
        </w:rPr>
        <w:t xml:space="preserve">OCS = </w:t>
      </w:r>
      <w:r>
        <w:t>Σ</w:t>
      </w:r>
      <w:r>
        <w:rPr>
          <w:lang w:eastAsia="zh-CN"/>
        </w:rPr>
        <w:t xml:space="preserve"> pixel)</w:t>
      </w:r>
      <w:r>
        <w:rPr>
          <w:lang w:eastAsia="zh-CN"/>
        </w:rPr>
        <w:t>，积分丢失了空间分布信息</w:t>
      </w:r>
      <w:r>
        <w:rPr>
          <w:lang w:eastAsia="zh-CN"/>
        </w:rPr>
        <w:t>——</w:t>
      </w:r>
      <w:r>
        <w:rPr>
          <w:lang w:eastAsia="zh-CN"/>
        </w:rPr>
        <w:t>这正是图像包含额外姿态信息的本质原因。</w:t>
      </w:r>
    </w:p>
    <w:p w14:paraId="4B3EDC88" w14:textId="77777777" w:rsidR="0095280F" w:rsidRDefault="00000000">
      <w:pPr>
        <w:pStyle w:val="4"/>
      </w:pPr>
      <w:proofErr w:type="spellStart"/>
      <w:r>
        <w:rPr>
          <w:rFonts w:ascii="Times New Roman" w:eastAsia="黑体" w:hAnsi="Times New Roman"/>
        </w:rPr>
        <w:t>结果图解析：</w:t>
      </w:r>
      <w:r>
        <w:rPr>
          <w:rFonts w:ascii="Times New Roman" w:eastAsia="黑体" w:hAnsi="Times New Roman"/>
        </w:rPr>
        <w:t>A</w:t>
      </w:r>
      <w:proofErr w:type="spellEnd"/>
      <w:r>
        <w:rPr>
          <w:rFonts w:ascii="Times New Roman" w:eastAsia="黑体" w:hAnsi="Times New Roman"/>
        </w:rPr>
        <w:t xml:space="preserve">/B OCS </w:t>
      </w:r>
      <w:proofErr w:type="spellStart"/>
      <w:r>
        <w:rPr>
          <w:rFonts w:ascii="Times New Roman" w:eastAsia="黑体" w:hAnsi="Times New Roman"/>
        </w:rPr>
        <w:t>对比</w:t>
      </w:r>
      <w:proofErr w:type="spellEnd"/>
      <w:r>
        <w:rPr>
          <w:rFonts w:ascii="Times New Roman" w:eastAsia="黑体" w:hAnsi="Times New Roman"/>
        </w:rPr>
        <w:t xml:space="preserve"> (`ocs_comparison_phase63.csv`)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2BECB8C0" w14:textId="77777777">
        <w:tc>
          <w:tcPr>
            <w:tcW w:w="4680" w:type="dxa"/>
            <w:shd w:val="clear" w:color="auto" w:fill="D9E2F3"/>
          </w:tcPr>
          <w:p w14:paraId="459F2F30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文件位置</w:t>
            </w:r>
          </w:p>
        </w:tc>
        <w:tc>
          <w:tcPr>
            <w:tcW w:w="4680" w:type="dxa"/>
            <w:shd w:val="clear" w:color="auto" w:fill="D9E2F3"/>
          </w:tcPr>
          <w:p w14:paraId="06E21FDB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`data/ocs_comparison_phase63.csv`</w:t>
            </w:r>
            <w:r>
              <w:rPr>
                <w:rFonts w:eastAsia="黑体"/>
                <w:b/>
                <w:sz w:val="22"/>
              </w:rPr>
              <w:t>（</w:t>
            </w:r>
            <w:r>
              <w:rPr>
                <w:rFonts w:eastAsia="黑体"/>
                <w:b/>
                <w:sz w:val="22"/>
              </w:rPr>
              <w:t xml:space="preserve">2701 </w:t>
            </w:r>
            <w:r>
              <w:rPr>
                <w:rFonts w:eastAsia="黑体"/>
                <w:b/>
                <w:sz w:val="22"/>
              </w:rPr>
              <w:t>行逐帧对比）</w:t>
            </w:r>
          </w:p>
        </w:tc>
      </w:tr>
    </w:tbl>
    <w:p w14:paraId="33786D53" w14:textId="77777777" w:rsidR="0095280F" w:rsidRDefault="0095280F"/>
    <w:p w14:paraId="2E06DF3F" w14:textId="77777777" w:rsidR="0095280F" w:rsidRDefault="00000000">
      <w:pPr>
        <w:ind w:firstLine="420"/>
      </w:pPr>
      <w:r>
        <w:rPr>
          <w:b/>
        </w:rPr>
        <w:t>数据内容</w:t>
      </w:r>
      <w:r>
        <w:t>：每帧列出</w:t>
      </w:r>
      <w:r>
        <w:t xml:space="preserve"> B </w:t>
      </w:r>
      <w:r>
        <w:t>端</w:t>
      </w:r>
      <w:r>
        <w:t xml:space="preserve"> OCS</w:t>
      </w:r>
      <w:r>
        <w:t>（</w:t>
      </w:r>
      <w:r>
        <w:t xml:space="preserve">pixel-level </w:t>
      </w:r>
      <w:r>
        <w:t>后处理）与</w:t>
      </w:r>
      <w:r>
        <w:t xml:space="preserve"> A </w:t>
      </w:r>
      <w:r>
        <w:t>端</w:t>
      </w:r>
      <w:r>
        <w:t xml:space="preserve"> OCS</w:t>
      </w:r>
      <w:r>
        <w:t>（</w:t>
      </w:r>
      <w:r>
        <w:t xml:space="preserve">face-center </w:t>
      </w:r>
      <w:r>
        <w:t>积分），以及各部件像素数。</w:t>
      </w:r>
    </w:p>
    <w:p w14:paraId="58AF4269" w14:textId="77777777" w:rsidR="0095280F" w:rsidRDefault="00000000">
      <w:pPr>
        <w:ind w:firstLine="420"/>
      </w:pPr>
      <w:r>
        <w:rPr>
          <w:b/>
        </w:rPr>
        <w:t xml:space="preserve">A/B </w:t>
      </w:r>
      <w:r>
        <w:rPr>
          <w:b/>
        </w:rPr>
        <w:t>差异的典型模式</w:t>
      </w:r>
      <w:r>
        <w:t>（从前</w:t>
      </w:r>
      <w:r>
        <w:t xml:space="preserve"> 30 </w:t>
      </w:r>
      <w:r>
        <w:t>行抽样）：</w:t>
      </w:r>
    </w:p>
    <w:p w14:paraId="56939DC5" w14:textId="77777777" w:rsidR="0095280F" w:rsidRDefault="00000000">
      <w:pPr>
        <w:ind w:left="567"/>
      </w:pPr>
      <w:r>
        <w:rPr>
          <w:b/>
        </w:rPr>
        <w:t>正照附近</w:t>
      </w:r>
      <w:r>
        <w:t>（</w:t>
      </w:r>
      <w:r>
        <w:t>yaw=0°, pitch=0°–20°</w:t>
      </w:r>
      <w:r>
        <w:t>）：</w:t>
      </w:r>
      <w:r>
        <w:t xml:space="preserve">A/B </w:t>
      </w:r>
      <w:r>
        <w:t>差异在</w:t>
      </w:r>
      <w:r>
        <w:t xml:space="preserve"> 10%–90% </w:t>
      </w:r>
      <w:r>
        <w:t>之间波动，没有稳定偏向</w:t>
      </w:r>
    </w:p>
    <w:p w14:paraId="7818706B" w14:textId="77777777" w:rsidR="0095280F" w:rsidRDefault="00000000">
      <w:pPr>
        <w:ind w:left="567"/>
      </w:pPr>
      <w:r>
        <w:rPr>
          <w:b/>
        </w:rPr>
        <w:t>镜面峰附近</w:t>
      </w:r>
      <w:r>
        <w:t>（</w:t>
      </w:r>
      <w:r>
        <w:t xml:space="preserve">pitch </w:t>
      </w:r>
      <w:r>
        <w:t>接近</w:t>
      </w:r>
      <w:r>
        <w:t xml:space="preserve"> -80°</w:t>
      </w:r>
      <w:r>
        <w:t>）：</w:t>
      </w:r>
      <w:r>
        <w:t xml:space="preserve">B </w:t>
      </w:r>
      <w:r>
        <w:t>端</w:t>
      </w:r>
      <w:r>
        <w:t xml:space="preserve"> OCS </w:t>
      </w:r>
      <w:r>
        <w:t>系统性地大于</w:t>
      </w:r>
      <w:r>
        <w:t xml:space="preserve"> A </w:t>
      </w:r>
      <w:r>
        <w:t>端（</w:t>
      </w:r>
      <w:r>
        <w:t xml:space="preserve">B </w:t>
      </w:r>
      <w:r>
        <w:t>捕获了</w:t>
      </w:r>
      <w:r>
        <w:t xml:space="preserve"> A </w:t>
      </w:r>
      <w:r>
        <w:t>错过的镜面贡献）</w:t>
      </w:r>
    </w:p>
    <w:p w14:paraId="5C9DC19D" w14:textId="77777777" w:rsidR="0095280F" w:rsidRDefault="00000000">
      <w:pPr>
        <w:ind w:left="567"/>
      </w:pPr>
      <w:r>
        <w:rPr>
          <w:b/>
        </w:rPr>
        <w:t>极端</w:t>
      </w:r>
      <w:r>
        <w:rPr>
          <w:b/>
        </w:rPr>
        <w:t xml:space="preserve"> pitch</w:t>
      </w:r>
      <w:r>
        <w:t>（</w:t>
      </w:r>
      <w:r>
        <w:t>pitch &gt; 70°</w:t>
      </w:r>
      <w:r>
        <w:t>）：</w:t>
      </w:r>
      <w:r>
        <w:t xml:space="preserve">A/B </w:t>
      </w:r>
      <w:r>
        <w:t>差异可达</w:t>
      </w:r>
      <w:r>
        <w:t xml:space="preserve"> 80%</w:t>
      </w:r>
      <w:r>
        <w:t>（可见性语义差异</w:t>
      </w:r>
      <w:r>
        <w:t xml:space="preserve"> + </w:t>
      </w:r>
      <w:r>
        <w:t>薄板两侧均满足法线判据）</w:t>
      </w:r>
    </w:p>
    <w:p w14:paraId="2B1990E8" w14:textId="77777777" w:rsidR="0095280F" w:rsidRDefault="00000000">
      <w:pPr>
        <w:ind w:firstLine="420"/>
        <w:rPr>
          <w:lang w:eastAsia="zh-CN"/>
        </w:rPr>
      </w:pPr>
      <w:r>
        <w:rPr>
          <w:lang w:eastAsia="zh-CN"/>
        </w:rPr>
        <w:t>详细分析见</w:t>
      </w:r>
      <w:r>
        <w:rPr>
          <w:lang w:eastAsia="zh-CN"/>
        </w:rPr>
        <w:t xml:space="preserve"> 3.5 </w:t>
      </w:r>
      <w:proofErr w:type="gramStart"/>
      <w:r>
        <w:rPr>
          <w:lang w:eastAsia="zh-CN"/>
        </w:rPr>
        <w:t>节根因</w:t>
      </w:r>
      <w:proofErr w:type="gramEnd"/>
      <w:r>
        <w:rPr>
          <w:lang w:eastAsia="zh-CN"/>
        </w:rPr>
        <w:t>分析。</w:t>
      </w:r>
    </w:p>
    <w:p w14:paraId="0ED8EB34" w14:textId="77777777" w:rsidR="0095280F" w:rsidRDefault="00000000">
      <w:pPr>
        <w:ind w:firstLine="420"/>
      </w:pPr>
      <w:r>
        <w:t>---</w:t>
      </w:r>
    </w:p>
    <w:p w14:paraId="32C3D1FA" w14:textId="77777777" w:rsidR="0095280F" w:rsidRDefault="00000000">
      <w:pPr>
        <w:pStyle w:val="31"/>
      </w:pPr>
      <w:r>
        <w:rPr>
          <w:rFonts w:ascii="Times New Roman" w:eastAsia="黑体" w:hAnsi="Times New Roman"/>
        </w:rPr>
        <w:lastRenderedPageBreak/>
        <w:t xml:space="preserve">3.5 A/B </w:t>
      </w:r>
      <w:r>
        <w:rPr>
          <w:rFonts w:ascii="Times New Roman" w:eastAsia="黑体" w:hAnsi="Times New Roman"/>
        </w:rPr>
        <w:t>真实卫星差异根因分析</w:t>
      </w:r>
    </w:p>
    <w:p w14:paraId="1D5B447B" w14:textId="77777777" w:rsidR="0095280F" w:rsidRDefault="00000000">
      <w:pPr>
        <w:ind w:firstLine="420"/>
      </w:pPr>
      <w:r>
        <w:rPr>
          <w:b/>
        </w:rPr>
        <w:t>现象</w:t>
      </w:r>
      <w:r>
        <w:t>：真实三件套卫星上，</w:t>
      </w:r>
      <w:r>
        <w:t xml:space="preserve">A </w:t>
      </w:r>
      <w:r>
        <w:t>端（</w:t>
      </w:r>
      <w:r>
        <w:t xml:space="preserve">face-center </w:t>
      </w:r>
      <w:r>
        <w:t>采样）与</w:t>
      </w:r>
      <w:r>
        <w:t xml:space="preserve"> B </w:t>
      </w:r>
      <w:r>
        <w:t>端（</w:t>
      </w:r>
      <w:r>
        <w:t xml:space="preserve">pixel-level </w:t>
      </w:r>
      <w:r>
        <w:t>采样）</w:t>
      </w:r>
      <w:r>
        <w:t xml:space="preserve">OCS </w:t>
      </w:r>
      <w:r>
        <w:t>存在系统性差异。</w:t>
      </w:r>
    </w:p>
    <w:p w14:paraId="515EE24C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>排查过程</w:t>
      </w:r>
      <w:r>
        <w:rPr>
          <w:lang w:eastAsia="zh-CN"/>
        </w:rPr>
        <w:t>（已排除</w:t>
      </w:r>
      <w:r>
        <w:rPr>
          <w:lang w:eastAsia="zh-CN"/>
        </w:rPr>
        <w:t xml:space="preserve"> 9 </w:t>
      </w:r>
      <w:r>
        <w:rPr>
          <w:lang w:eastAsia="zh-CN"/>
        </w:rPr>
        <w:t>项假说）：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5280F" w14:paraId="0A6D3341" w14:textId="77777777">
        <w:tc>
          <w:tcPr>
            <w:tcW w:w="4680" w:type="dxa"/>
            <w:shd w:val="clear" w:color="auto" w:fill="D9E2F3"/>
          </w:tcPr>
          <w:p w14:paraId="401C5F9E" w14:textId="77777777" w:rsidR="0095280F" w:rsidRDefault="00000000">
            <w:pPr>
              <w:spacing w:before="40" w:after="40" w:line="276" w:lineRule="auto"/>
            </w:pPr>
            <w:proofErr w:type="spellStart"/>
            <w:r>
              <w:rPr>
                <w:rFonts w:eastAsia="黑体"/>
                <w:b/>
                <w:sz w:val="22"/>
              </w:rPr>
              <w:t>假说</w:t>
            </w:r>
            <w:proofErr w:type="spellEnd"/>
          </w:p>
        </w:tc>
        <w:tc>
          <w:tcPr>
            <w:tcW w:w="4680" w:type="dxa"/>
            <w:shd w:val="clear" w:color="auto" w:fill="D9E2F3"/>
          </w:tcPr>
          <w:p w14:paraId="1B8CFA5B" w14:textId="77777777" w:rsidR="0095280F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排除方式</w:t>
            </w:r>
          </w:p>
        </w:tc>
      </w:tr>
      <w:tr w:rsidR="0095280F" w14:paraId="7E85DB45" w14:textId="77777777">
        <w:tc>
          <w:tcPr>
            <w:tcW w:w="4680" w:type="dxa"/>
          </w:tcPr>
          <w:p w14:paraId="1A53EEF3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法线坐标系错误</w:t>
            </w:r>
          </w:p>
        </w:tc>
        <w:tc>
          <w:tcPr>
            <w:tcW w:w="4680" w:type="dxa"/>
          </w:tcPr>
          <w:p w14:paraId="2102ABC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验证为</w:t>
            </w:r>
            <w:r>
              <w:rPr>
                <w:sz w:val="22"/>
              </w:rPr>
              <w:t xml:space="preserve"> world space</w:t>
            </w:r>
          </w:p>
        </w:tc>
      </w:tr>
      <w:tr w:rsidR="0095280F" w14:paraId="5D356387" w14:textId="77777777">
        <w:tc>
          <w:tcPr>
            <w:tcW w:w="4680" w:type="dxa"/>
          </w:tcPr>
          <w:p w14:paraId="7039D34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分辨率不足</w:t>
            </w:r>
          </w:p>
        </w:tc>
        <w:tc>
          <w:tcPr>
            <w:tcW w:w="4680" w:type="dxa"/>
          </w:tcPr>
          <w:p w14:paraId="756C779B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res=128 vs 256 </w:t>
            </w:r>
            <w:r>
              <w:rPr>
                <w:sz w:val="22"/>
              </w:rPr>
              <w:t>差</w:t>
            </w:r>
            <w:r>
              <w:rPr>
                <w:sz w:val="22"/>
              </w:rPr>
              <w:t xml:space="preserve"> &lt;1%</w:t>
            </w:r>
          </w:p>
        </w:tc>
      </w:tr>
      <w:tr w:rsidR="0095280F" w14:paraId="41BB1863" w14:textId="77777777">
        <w:tc>
          <w:tcPr>
            <w:tcW w:w="4680" w:type="dxa"/>
          </w:tcPr>
          <w:p w14:paraId="6438135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smooth shading </w:t>
            </w:r>
            <w:r>
              <w:rPr>
                <w:sz w:val="22"/>
              </w:rPr>
              <w:t>干扰</w:t>
            </w:r>
          </w:p>
        </w:tc>
        <w:tc>
          <w:tcPr>
            <w:tcW w:w="4680" w:type="dxa"/>
          </w:tcPr>
          <w:p w14:paraId="564C21D7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flat shading </w:t>
            </w:r>
            <w:r>
              <w:rPr>
                <w:sz w:val="22"/>
              </w:rPr>
              <w:t>强制开启，无变化</w:t>
            </w:r>
          </w:p>
        </w:tc>
      </w:tr>
      <w:tr w:rsidR="0095280F" w14:paraId="0B870FE1" w14:textId="77777777">
        <w:tc>
          <w:tcPr>
            <w:tcW w:w="4680" w:type="dxa"/>
          </w:tcPr>
          <w:p w14:paraId="41A35B4B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背面像素污染</w:t>
            </w:r>
          </w:p>
        </w:tc>
        <w:tc>
          <w:tcPr>
            <w:tcW w:w="4680" w:type="dxa"/>
          </w:tcPr>
          <w:p w14:paraId="32F2111B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Backfacing AOV </w:t>
            </w:r>
            <w:r>
              <w:rPr>
                <w:sz w:val="22"/>
              </w:rPr>
              <w:t>全零（封闭网格外视图无背面像素）</w:t>
            </w:r>
          </w:p>
        </w:tc>
      </w:tr>
      <w:tr w:rsidR="0095280F" w14:paraId="432CB157" w14:textId="77777777">
        <w:tc>
          <w:tcPr>
            <w:tcW w:w="4680" w:type="dxa"/>
          </w:tcPr>
          <w:p w14:paraId="5778E0C3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Combined </w:t>
            </w:r>
            <w:r>
              <w:rPr>
                <w:sz w:val="22"/>
              </w:rPr>
              <w:t>遮罩误杀</w:t>
            </w:r>
          </w:p>
        </w:tc>
        <w:tc>
          <w:tcPr>
            <w:tcW w:w="4680" w:type="dxa"/>
          </w:tcPr>
          <w:p w14:paraId="53537141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去掉遮罩后不变</w:t>
            </w:r>
          </w:p>
        </w:tc>
      </w:tr>
      <w:tr w:rsidR="0095280F" w14:paraId="3968F4BE" w14:textId="77777777">
        <w:tc>
          <w:tcPr>
            <w:tcW w:w="4680" w:type="dxa"/>
          </w:tcPr>
          <w:p w14:paraId="249C319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OCS </w:t>
            </w:r>
            <w:r>
              <w:rPr>
                <w:sz w:val="22"/>
              </w:rPr>
              <w:t>公式推导错误</w:t>
            </w:r>
          </w:p>
        </w:tc>
        <w:tc>
          <w:tcPr>
            <w:tcW w:w="4680" w:type="dxa"/>
          </w:tcPr>
          <w:p w14:paraId="17267526" w14:textId="77777777" w:rsidR="0095280F" w:rsidRDefault="00000000">
            <w:pPr>
              <w:spacing w:before="40" w:after="40" w:line="276" w:lineRule="auto"/>
              <w:rPr>
                <w:lang w:eastAsia="zh-CN"/>
              </w:rPr>
            </w:pPr>
            <w:proofErr w:type="spellStart"/>
            <w:r>
              <w:rPr>
                <w:sz w:val="22"/>
                <w:lang w:eastAsia="zh-CN"/>
              </w:rPr>
              <w:t>NoV</w:t>
            </w:r>
            <w:proofErr w:type="spellEnd"/>
            <w:r>
              <w:rPr>
                <w:sz w:val="22"/>
                <w:lang w:eastAsia="zh-CN"/>
              </w:rPr>
              <w:t xml:space="preserve"> </w:t>
            </w:r>
            <w:r>
              <w:rPr>
                <w:sz w:val="22"/>
                <w:lang w:eastAsia="zh-CN"/>
              </w:rPr>
              <w:t>抵消推导数学自洽</w:t>
            </w:r>
          </w:p>
        </w:tc>
      </w:tr>
      <w:tr w:rsidR="0095280F" w14:paraId="13027225" w14:textId="77777777">
        <w:tc>
          <w:tcPr>
            <w:tcW w:w="4680" w:type="dxa"/>
          </w:tcPr>
          <w:p w14:paraId="0A81F0DF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A/B </w:t>
            </w:r>
            <w:proofErr w:type="spellStart"/>
            <w:r>
              <w:rPr>
                <w:sz w:val="22"/>
              </w:rPr>
              <w:t>几何精度不对称</w:t>
            </w:r>
            <w:proofErr w:type="spellEnd"/>
          </w:p>
        </w:tc>
        <w:tc>
          <w:tcPr>
            <w:tcW w:w="4680" w:type="dxa"/>
          </w:tcPr>
          <w:p w14:paraId="3602584E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A_fast vs A_full </w:t>
            </w:r>
            <w:r>
              <w:rPr>
                <w:sz w:val="22"/>
              </w:rPr>
              <w:t>差仅</w:t>
            </w:r>
            <w:r>
              <w:rPr>
                <w:sz w:val="22"/>
              </w:rPr>
              <w:t xml:space="preserve"> 0.2%</w:t>
            </w:r>
          </w:p>
        </w:tc>
      </w:tr>
      <w:tr w:rsidR="0095280F" w14:paraId="5038E316" w14:textId="77777777">
        <w:tc>
          <w:tcPr>
            <w:tcW w:w="4680" w:type="dxa"/>
          </w:tcPr>
          <w:p w14:paraId="5FE1A5B2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A/B BRDF/</w:t>
            </w:r>
            <w:r>
              <w:rPr>
                <w:sz w:val="22"/>
              </w:rPr>
              <w:t>投影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面积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单位链路错误</w:t>
            </w:r>
          </w:p>
        </w:tc>
        <w:tc>
          <w:tcPr>
            <w:tcW w:w="4680" w:type="dxa"/>
          </w:tcPr>
          <w:p w14:paraId="6E9E769A" w14:textId="77777777" w:rsidR="0095280F" w:rsidRDefault="00000000">
            <w:pPr>
              <w:spacing w:before="40" w:after="40" w:line="276" w:lineRule="auto"/>
            </w:pPr>
            <w:r>
              <w:rPr>
                <w:sz w:val="22"/>
              </w:rPr>
              <w:t>单平板三端闭合</w:t>
            </w:r>
            <w:r>
              <w:rPr>
                <w:sz w:val="22"/>
              </w:rPr>
              <w:t xml:space="preserve"> rel_err &lt; 0.5%</w:t>
            </w:r>
          </w:p>
        </w:tc>
      </w:tr>
    </w:tbl>
    <w:p w14:paraId="316CA79F" w14:textId="77777777" w:rsidR="0095280F" w:rsidRDefault="0095280F"/>
    <w:p w14:paraId="3067566E" w14:textId="77777777" w:rsidR="0095280F" w:rsidRDefault="00000000">
      <w:pPr>
        <w:ind w:firstLine="420"/>
      </w:pPr>
      <w:r>
        <w:rPr>
          <w:b/>
        </w:rPr>
        <w:t>确认根因</w:t>
      </w:r>
      <w:r>
        <w:t>：</w:t>
      </w:r>
    </w:p>
    <w:p w14:paraId="076B815F" w14:textId="77777777" w:rsidR="0095280F" w:rsidRDefault="00000000">
      <w:pPr>
        <w:ind w:left="567"/>
      </w:pPr>
      <w:r>
        <w:rPr>
          <w:b/>
        </w:rPr>
        <w:t>镜面峰采样（主因，</w:t>
      </w:r>
      <w:r>
        <w:rPr>
          <w:b/>
        </w:rPr>
        <w:t xml:space="preserve">~10× </w:t>
      </w:r>
      <w:r>
        <w:rPr>
          <w:b/>
        </w:rPr>
        <w:t>差距）</w:t>
      </w:r>
      <w:r>
        <w:t>：</w:t>
      </w:r>
      <w:r>
        <w:t xml:space="preserve">A </w:t>
      </w:r>
      <w:r>
        <w:t>端</w:t>
      </w:r>
      <w:r>
        <w:t xml:space="preserve"> face-center </w:t>
      </w:r>
      <w:r>
        <w:t>对</w:t>
      </w:r>
      <w:r>
        <w:t xml:space="preserve"> n=80 </w:t>
      </w:r>
      <w:r>
        <w:t>窄镜面峰结构性缺陷（</w:t>
      </w:r>
      <w:r>
        <w:t xml:space="preserve">specular </w:t>
      </w:r>
      <w:r>
        <w:t>贡献</w:t>
      </w:r>
      <w:r>
        <w:t xml:space="preserve"> = </w:t>
      </w:r>
      <w:r>
        <w:rPr>
          <w:b/>
        </w:rPr>
        <w:t>0</w:t>
      </w:r>
      <w:r>
        <w:t>），</w:t>
      </w:r>
      <w:r>
        <w:t xml:space="preserve">B </w:t>
      </w:r>
      <w:r>
        <w:t>端</w:t>
      </w:r>
      <w:r>
        <w:t xml:space="preserve"> pixel-level </w:t>
      </w:r>
      <w:r>
        <w:t>成功捕获（贡献</w:t>
      </w:r>
      <w:r>
        <w:t xml:space="preserve"> </w:t>
      </w:r>
      <w:r>
        <w:rPr>
          <w:b/>
        </w:rPr>
        <w:t>87%</w:t>
      </w:r>
      <w:r>
        <w:t>）。即使</w:t>
      </w:r>
      <w:r>
        <w:t xml:space="preserve"> full mesh</w:t>
      </w:r>
      <w:r>
        <w:t>（</w:t>
      </w:r>
      <w:r>
        <w:t xml:space="preserve">481k </w:t>
      </w:r>
      <w:r>
        <w:t>面元）也无法命中</w:t>
      </w:r>
      <w:r>
        <w:t>——</w:t>
      </w:r>
      <w:r>
        <w:t>每面一个</w:t>
      </w:r>
      <w:r>
        <w:t xml:space="preserve"> BRDF </w:t>
      </w:r>
      <w:r>
        <w:t>值对窄高光不够。</w:t>
      </w:r>
    </w:p>
    <w:p w14:paraId="424ED0F5" w14:textId="77777777" w:rsidR="0095280F" w:rsidRDefault="00000000">
      <w:pPr>
        <w:ind w:left="567"/>
        <w:rPr>
          <w:lang w:eastAsia="zh-CN"/>
        </w:rPr>
      </w:pPr>
      <w:r>
        <w:rPr>
          <w:b/>
        </w:rPr>
        <w:t>可见性语义差异（次因，</w:t>
      </w:r>
      <w:r>
        <w:rPr>
          <w:b/>
        </w:rPr>
        <w:t>~26% diffuse gap</w:t>
      </w:r>
      <w:r>
        <w:rPr>
          <w:b/>
        </w:rPr>
        <w:t>）</w:t>
      </w:r>
      <w:r>
        <w:t>：</w:t>
      </w:r>
      <w:r>
        <w:t xml:space="preserve">A </w:t>
      </w:r>
      <w:r>
        <w:t>端用</w:t>
      </w:r>
      <w:r>
        <w:t xml:space="preserve"> </w:t>
      </w:r>
      <w:r>
        <w:rPr>
          <w:rFonts w:ascii="Consolas" w:eastAsia="Consolas" w:hAnsi="Consolas"/>
          <w:sz w:val="18"/>
        </w:rPr>
        <w:t xml:space="preserve">NoL&gt;0 &amp; </w:t>
      </w:r>
      <w:proofErr w:type="spellStart"/>
      <w:r>
        <w:rPr>
          <w:rFonts w:ascii="Consolas" w:eastAsia="Consolas" w:hAnsi="Consolas"/>
          <w:sz w:val="18"/>
        </w:rPr>
        <w:t>NoV</w:t>
      </w:r>
      <w:proofErr w:type="spellEnd"/>
      <w:r>
        <w:rPr>
          <w:rFonts w:ascii="Consolas" w:eastAsia="Consolas" w:hAnsi="Consolas"/>
          <w:sz w:val="18"/>
        </w:rPr>
        <w:t>&gt;0</w:t>
      </w:r>
      <w:r>
        <w:t xml:space="preserve"> </w:t>
      </w:r>
      <w:proofErr w:type="spellStart"/>
      <w:r>
        <w:t>几何法线判据，</w:t>
      </w:r>
      <w:r>
        <w:t>B</w:t>
      </w:r>
      <w:proofErr w:type="spellEnd"/>
      <w:r>
        <w:t xml:space="preserve"> </w:t>
      </w:r>
      <w:proofErr w:type="spellStart"/>
      <w:r>
        <w:t>端用相机光栅化深度测试</w:t>
      </w:r>
      <w:proofErr w:type="spellEnd"/>
      <w:r>
        <w:t>。</w:t>
      </w:r>
      <w:r>
        <w:rPr>
          <w:lang w:eastAsia="zh-CN"/>
        </w:rPr>
        <w:t>薄板两面均满足几何判据但对相机仅一面可见，导致</w:t>
      </w:r>
      <w:r>
        <w:rPr>
          <w:lang w:eastAsia="zh-CN"/>
        </w:rPr>
        <w:t xml:space="preserve"> A </w:t>
      </w:r>
      <w:r>
        <w:rPr>
          <w:lang w:eastAsia="zh-CN"/>
        </w:rPr>
        <w:t>端高估可见面积。</w:t>
      </w:r>
    </w:p>
    <w:p w14:paraId="64B330BA" w14:textId="77777777" w:rsidR="0095280F" w:rsidRDefault="00000000">
      <w:pPr>
        <w:ind w:firstLine="420"/>
        <w:rPr>
          <w:lang w:eastAsia="zh-CN"/>
        </w:rPr>
      </w:pPr>
      <w:proofErr w:type="spellStart"/>
      <w:r>
        <w:rPr>
          <w:b/>
        </w:rPr>
        <w:t>解决方案</w:t>
      </w:r>
      <w:r>
        <w:t>：</w:t>
      </w:r>
      <w:r>
        <w:t>Step</w:t>
      </w:r>
      <w:proofErr w:type="spellEnd"/>
      <w:r>
        <w:t xml:space="preserve"> 7b </w:t>
      </w:r>
      <w:proofErr w:type="spellStart"/>
      <w:r>
        <w:t>已实现</w:t>
      </w:r>
      <w:proofErr w:type="spellEnd"/>
      <w:r>
        <w:t xml:space="preserve"> pixel-level </w:t>
      </w:r>
      <w:r>
        <w:t>统一积分函数</w:t>
      </w:r>
      <w:r>
        <w:t xml:space="preserve"> </w:t>
      </w:r>
      <w:r>
        <w:rPr>
          <w:rFonts w:ascii="Consolas" w:eastAsia="Consolas" w:hAnsi="Consolas"/>
          <w:sz w:val="18"/>
        </w:rPr>
        <w:t>compute_ocs_from_</w:t>
      </w:r>
      <w:proofErr w:type="gramStart"/>
      <w:r>
        <w:rPr>
          <w:rFonts w:ascii="Consolas" w:eastAsia="Consolas" w:hAnsi="Consolas"/>
          <w:sz w:val="18"/>
        </w:rPr>
        <w:t>exr(</w:t>
      </w:r>
      <w:proofErr w:type="gramEnd"/>
      <w:r>
        <w:rPr>
          <w:rFonts w:ascii="Consolas" w:eastAsia="Consolas" w:hAnsi="Consolas"/>
          <w:sz w:val="18"/>
        </w:rPr>
        <w:t>)</w:t>
      </w:r>
      <w:r>
        <w:t>，</w:t>
      </w:r>
      <w:r>
        <w:t xml:space="preserve">A/B </w:t>
      </w:r>
      <w:proofErr w:type="spellStart"/>
      <w:r>
        <w:t>两端可共享相同的几何源（</w:t>
      </w:r>
      <w:r>
        <w:t>Blender</w:t>
      </w:r>
      <w:proofErr w:type="spellEnd"/>
      <w:r>
        <w:t xml:space="preserve"> EXR</w:t>
      </w:r>
      <w:r>
        <w:t>），</w:t>
      </w:r>
      <w:proofErr w:type="spellStart"/>
      <w:r>
        <w:t>消除可见性语义差异</w:t>
      </w:r>
      <w:proofErr w:type="spellEnd"/>
      <w:r>
        <w:t>。</w:t>
      </w:r>
      <w:r>
        <w:rPr>
          <w:lang w:eastAsia="zh-CN"/>
        </w:rPr>
        <w:t>该函数可用但未接入生产扫描（需改变</w:t>
      </w:r>
      <w:r>
        <w:rPr>
          <w:lang w:eastAsia="zh-CN"/>
        </w:rPr>
        <w:t xml:space="preserve"> A </w:t>
      </w:r>
      <w:r>
        <w:rPr>
          <w:lang w:eastAsia="zh-CN"/>
        </w:rPr>
        <w:t>端执行顺序：先渲染</w:t>
      </w:r>
      <w:r>
        <w:rPr>
          <w:lang w:eastAsia="zh-CN"/>
        </w:rPr>
        <w:t xml:space="preserve"> EXR </w:t>
      </w:r>
      <w:r>
        <w:rPr>
          <w:lang w:eastAsia="zh-CN"/>
        </w:rPr>
        <w:t>再扫描）。</w:t>
      </w:r>
    </w:p>
    <w:p w14:paraId="496134B9" w14:textId="77777777" w:rsidR="0095280F" w:rsidRDefault="00000000">
      <w:pPr>
        <w:ind w:firstLine="420"/>
      </w:pPr>
      <w:r>
        <w:t>---</w:t>
      </w:r>
    </w:p>
    <w:p w14:paraId="36D0D660" w14:textId="77777777" w:rsidR="0095280F" w:rsidRDefault="00000000">
      <w:pPr>
        <w:pStyle w:val="21"/>
      </w:pPr>
      <w:proofErr w:type="spellStart"/>
      <w:r>
        <w:rPr>
          <w:rFonts w:ascii="Times New Roman" w:eastAsia="黑体" w:hAnsi="Times New Roman"/>
        </w:rPr>
        <w:t>五、现有问题</w:t>
      </w:r>
      <w:proofErr w:type="spellEnd"/>
    </w:p>
    <w:p w14:paraId="04BCFB8B" w14:textId="77777777" w:rsidR="0095280F" w:rsidRDefault="00000000">
      <w:pPr>
        <w:pStyle w:val="31"/>
      </w:pPr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已确认但尚未解决</w:t>
      </w:r>
    </w:p>
    <w:p w14:paraId="610AAEBA" w14:textId="77777777" w:rsidR="0095280F" w:rsidRDefault="00000000">
      <w:pPr>
        <w:ind w:firstLine="420"/>
      </w:pPr>
      <w:r>
        <w:rPr>
          <w:b/>
        </w:rPr>
        <w:t xml:space="preserve">1. A </w:t>
      </w:r>
      <w:r>
        <w:rPr>
          <w:b/>
        </w:rPr>
        <w:t>端</w:t>
      </w:r>
      <w:r>
        <w:rPr>
          <w:b/>
        </w:rPr>
        <w:t xml:space="preserve"> face-center </w:t>
      </w:r>
      <w:r>
        <w:rPr>
          <w:b/>
        </w:rPr>
        <w:t>采样对窄镜面峰的失效</w:t>
      </w:r>
    </w:p>
    <w:p w14:paraId="71DE0E5A" w14:textId="77777777" w:rsidR="0095280F" w:rsidRDefault="00000000">
      <w:pPr>
        <w:ind w:left="567"/>
      </w:pPr>
      <w:r>
        <w:t xml:space="preserve">GGX roughness=0.20 → </w:t>
      </w:r>
      <w:r>
        <w:t>镜面峰极窄（</w:t>
      </w:r>
      <w:r>
        <w:t xml:space="preserve">NoH </w:t>
      </w:r>
      <w:r>
        <w:t>需在</w:t>
      </w:r>
      <w:r>
        <w:t xml:space="preserve"> 0.998 </w:t>
      </w:r>
      <w:r>
        <w:t>以上）</w:t>
      </w:r>
    </w:p>
    <w:p w14:paraId="6ED98B67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端每面仅评估一次</w:t>
      </w:r>
      <w:r>
        <w:rPr>
          <w:lang w:eastAsia="zh-CN"/>
        </w:rPr>
        <w:t xml:space="preserve"> BRDF</w:t>
      </w:r>
      <w:r>
        <w:rPr>
          <w:lang w:eastAsia="zh-CN"/>
        </w:rPr>
        <w:t>，无论面元</w:t>
      </w:r>
      <w:proofErr w:type="gramStart"/>
      <w:r>
        <w:rPr>
          <w:lang w:eastAsia="zh-CN"/>
        </w:rPr>
        <w:t>多细都无法</w:t>
      </w:r>
      <w:proofErr w:type="gramEnd"/>
      <w:r>
        <w:rPr>
          <w:lang w:eastAsia="zh-CN"/>
        </w:rPr>
        <w:t>命中</w:t>
      </w:r>
    </w:p>
    <w:p w14:paraId="2AC5E03C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影响：真实卫星仅考虑镜面峰时</w:t>
      </w:r>
      <w:r>
        <w:rPr>
          <w:lang w:eastAsia="zh-CN"/>
        </w:rPr>
        <w:t xml:space="preserve"> A/B OCS </w:t>
      </w:r>
      <w:r>
        <w:rPr>
          <w:lang w:eastAsia="zh-CN"/>
        </w:rPr>
        <w:t>差距</w:t>
      </w:r>
      <w:r>
        <w:rPr>
          <w:lang w:eastAsia="zh-CN"/>
        </w:rPr>
        <w:t xml:space="preserve"> ~10×</w:t>
      </w:r>
    </w:p>
    <w:p w14:paraId="04383458" w14:textId="53AEBB7B" w:rsidR="0095280F" w:rsidRDefault="00000000">
      <w:pPr>
        <w:ind w:left="567"/>
        <w:rPr>
          <w:rFonts w:hint="eastAsia"/>
          <w:lang w:eastAsia="zh-CN"/>
        </w:rPr>
      </w:pPr>
      <w:r>
        <w:rPr>
          <w:b/>
          <w:lang w:eastAsia="zh-CN"/>
        </w:rPr>
        <w:t>当前状态</w:t>
      </w:r>
      <w:r>
        <w:rPr>
          <w:lang w:eastAsia="zh-CN"/>
        </w:rPr>
        <w:t>：</w:t>
      </w:r>
      <w:r>
        <w:rPr>
          <w:lang w:eastAsia="zh-CN"/>
        </w:rPr>
        <w:t xml:space="preserve">pixel-level </w:t>
      </w:r>
      <w:r>
        <w:rPr>
          <w:lang w:eastAsia="zh-CN"/>
        </w:rPr>
        <w:t>统一积分函数已就绪但未接入</w:t>
      </w:r>
    </w:p>
    <w:p w14:paraId="7B3CBF93" w14:textId="77777777" w:rsidR="0095280F" w:rsidRDefault="00000000">
      <w:pPr>
        <w:ind w:firstLine="420"/>
      </w:pPr>
      <w:r>
        <w:rPr>
          <w:b/>
        </w:rPr>
        <w:t xml:space="preserve">2. A/B </w:t>
      </w:r>
      <w:proofErr w:type="spellStart"/>
      <w:r>
        <w:rPr>
          <w:b/>
        </w:rPr>
        <w:t>可见性语义不统一</w:t>
      </w:r>
      <w:proofErr w:type="spellEnd"/>
    </w:p>
    <w:p w14:paraId="648E5FAA" w14:textId="77777777" w:rsidR="0095280F" w:rsidRDefault="00000000">
      <w:pPr>
        <w:ind w:left="567"/>
      </w:pPr>
      <w:r>
        <w:t xml:space="preserve">A </w:t>
      </w:r>
      <w:r>
        <w:t>端：几何法线判据</w:t>
      </w:r>
      <w:r>
        <w:t xml:space="preserve"> (</w:t>
      </w:r>
      <w:r>
        <w:rPr>
          <w:rFonts w:ascii="Consolas" w:eastAsia="Consolas" w:hAnsi="Consolas"/>
          <w:sz w:val="18"/>
        </w:rPr>
        <w:t>NoL&gt;0 &amp; NoV&gt;0</w:t>
      </w:r>
      <w:r>
        <w:t>)</w:t>
      </w:r>
    </w:p>
    <w:p w14:paraId="44F8E0F0" w14:textId="77777777" w:rsidR="0095280F" w:rsidRDefault="00000000">
      <w:pPr>
        <w:ind w:left="567"/>
      </w:pPr>
      <w:r>
        <w:t xml:space="preserve">B </w:t>
      </w:r>
      <w:r>
        <w:t>端：相机光栅化深度测试</w:t>
      </w:r>
    </w:p>
    <w:p w14:paraId="1ADA2B69" w14:textId="77777777" w:rsidR="0095280F" w:rsidRDefault="00000000">
      <w:pPr>
        <w:ind w:left="567"/>
      </w:pPr>
      <w:r>
        <w:t>薄板</w:t>
      </w:r>
      <w:r>
        <w:t>/</w:t>
      </w:r>
      <w:r>
        <w:t>凹几何中导致</w:t>
      </w:r>
      <w:r>
        <w:t xml:space="preserve"> diffuse OCS </w:t>
      </w:r>
      <w:r>
        <w:t>差异</w:t>
      </w:r>
      <w:r>
        <w:t xml:space="preserve"> ~26%</w:t>
      </w:r>
    </w:p>
    <w:p w14:paraId="3EC014EA" w14:textId="77777777" w:rsidR="0095280F" w:rsidRDefault="00000000">
      <w:pPr>
        <w:ind w:left="567"/>
      </w:pPr>
      <w:r>
        <w:rPr>
          <w:b/>
        </w:rPr>
        <w:t>当前状态</w:t>
      </w:r>
      <w:r>
        <w:t>：</w:t>
      </w:r>
      <w:r>
        <w:t xml:space="preserve">pixel-level </w:t>
      </w:r>
      <w:r>
        <w:t>统一积分可解决（共用</w:t>
      </w:r>
      <w:r>
        <w:t xml:space="preserve"> EXR </w:t>
      </w:r>
      <w:r>
        <w:t>几何源）</w:t>
      </w:r>
    </w:p>
    <w:p w14:paraId="69EF3091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模块</w:t>
      </w:r>
      <w:r>
        <w:rPr>
          <w:b/>
          <w:lang w:eastAsia="zh-CN"/>
        </w:rPr>
        <w:t xml:space="preserve"> B </w:t>
      </w:r>
      <w:r>
        <w:rPr>
          <w:b/>
          <w:lang w:eastAsia="zh-CN"/>
        </w:rPr>
        <w:t>渲染管线版本约束</w:t>
      </w:r>
    </w:p>
    <w:p w14:paraId="18272988" w14:textId="77777777" w:rsidR="0095280F" w:rsidRDefault="00000000">
      <w:pPr>
        <w:ind w:left="567"/>
      </w:pPr>
      <w:r>
        <w:t xml:space="preserve">Blender 5.0 Compositor MULTILAYER EXR </w:t>
      </w:r>
      <w:r>
        <w:t>损坏（只写出单通道）</w:t>
      </w:r>
    </w:p>
    <w:p w14:paraId="31710DBD" w14:textId="77777777" w:rsidR="0095280F" w:rsidRDefault="00000000">
      <w:pPr>
        <w:ind w:left="567"/>
      </w:pPr>
      <w:r>
        <w:t>已锁定</w:t>
      </w:r>
      <w:r>
        <w:t xml:space="preserve"> 4.2.3 LTS</w:t>
      </w:r>
      <w:r>
        <w:t>，未来版本升级需重新验证</w:t>
      </w:r>
    </w:p>
    <w:p w14:paraId="5928E280" w14:textId="77777777" w:rsidR="0095280F" w:rsidRDefault="00000000">
      <w:pPr>
        <w:ind w:firstLine="420"/>
      </w:pPr>
      <w:r>
        <w:rPr>
          <w:b/>
        </w:rPr>
        <w:t xml:space="preserve">4. Roll </w:t>
      </w:r>
      <w:r>
        <w:rPr>
          <w:b/>
        </w:rPr>
        <w:t>轴缺失</w:t>
      </w:r>
    </w:p>
    <w:p w14:paraId="10863659" w14:textId="77777777" w:rsidR="0095280F" w:rsidRDefault="00000000">
      <w:pPr>
        <w:ind w:left="567"/>
      </w:pPr>
      <w:r>
        <w:t>当前仅</w:t>
      </w:r>
      <w:r>
        <w:t xml:space="preserve"> yaw/pitch </w:t>
      </w:r>
      <w:r>
        <w:t>二维扫描</w:t>
      </w:r>
    </w:p>
    <w:p w14:paraId="07DFB2C0" w14:textId="77777777" w:rsidR="0095280F" w:rsidRDefault="00000000">
      <w:pPr>
        <w:ind w:left="567"/>
      </w:pPr>
      <w:r>
        <w:t>真实卫星姿态为三维</w:t>
      </w:r>
      <w:r>
        <w:t xml:space="preserve"> (yaw/pitch/roll)</w:t>
      </w:r>
    </w:p>
    <w:p w14:paraId="2BD92EFE" w14:textId="77777777" w:rsidR="0095280F" w:rsidRDefault="00000000">
      <w:pPr>
        <w:ind w:left="567"/>
        <w:rPr>
          <w:lang w:eastAsia="zh-CN"/>
        </w:rPr>
      </w:pPr>
      <w:r>
        <w:rPr>
          <w:b/>
          <w:lang w:eastAsia="zh-CN"/>
        </w:rPr>
        <w:lastRenderedPageBreak/>
        <w:t>影响</w:t>
      </w:r>
      <w:r>
        <w:rPr>
          <w:lang w:eastAsia="zh-CN"/>
        </w:rPr>
        <w:t>：姿态反演模型仅覆盖二维子空间</w:t>
      </w:r>
    </w:p>
    <w:p w14:paraId="3C4E14D2" w14:textId="77777777" w:rsidR="0001363A" w:rsidRDefault="0001363A">
      <w:pPr>
        <w:ind w:left="567"/>
        <w:rPr>
          <w:lang w:eastAsia="zh-CN"/>
        </w:rPr>
      </w:pPr>
    </w:p>
    <w:p w14:paraId="25E1D890" w14:textId="0495C392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E0 </w:t>
      </w:r>
      <w:r w:rsidRPr="0001363A">
        <w:rPr>
          <w:lang w:eastAsia="zh-CN"/>
        </w:rPr>
        <w:t>相机与光源标定：验证数据可用性，获取</w:t>
      </w:r>
      <w:r>
        <w:rPr>
          <w:rFonts w:hint="eastAsia"/>
          <w:lang w:eastAsia="zh-CN"/>
        </w:rPr>
        <w:t>环境</w:t>
      </w:r>
      <w:r w:rsidRPr="0001363A">
        <w:rPr>
          <w:lang w:eastAsia="zh-CN"/>
        </w:rPr>
        <w:t>数据</w:t>
      </w:r>
    </w:p>
    <w:p w14:paraId="643DC508" w14:textId="007C65D3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E1 </w:t>
      </w:r>
      <w:r w:rsidRPr="0001363A">
        <w:rPr>
          <w:lang w:eastAsia="zh-CN"/>
        </w:rPr>
        <w:t>材料</w:t>
      </w:r>
      <w:r w:rsidRPr="0001363A">
        <w:rPr>
          <w:lang w:eastAsia="zh-CN"/>
        </w:rPr>
        <w:t xml:space="preserve"> BRDF </w:t>
      </w:r>
      <w:r w:rsidRPr="0001363A">
        <w:rPr>
          <w:lang w:eastAsia="zh-CN"/>
        </w:rPr>
        <w:t>实测：核验材料参数可信度，采集</w:t>
      </w:r>
      <w:r w:rsidRPr="0001363A">
        <w:rPr>
          <w:lang w:eastAsia="zh-CN"/>
        </w:rPr>
        <w:t xml:space="preserve"> BRDF </w:t>
      </w:r>
      <w:r w:rsidRPr="0001363A">
        <w:rPr>
          <w:lang w:eastAsia="zh-CN"/>
        </w:rPr>
        <w:t>曲线、</w:t>
      </w:r>
      <w:r w:rsidRPr="0001363A">
        <w:rPr>
          <w:lang w:eastAsia="zh-CN"/>
        </w:rPr>
        <w:t xml:space="preserve">GGX </w:t>
      </w:r>
      <w:r w:rsidRPr="0001363A">
        <w:rPr>
          <w:lang w:eastAsia="zh-CN"/>
        </w:rPr>
        <w:t>参数</w:t>
      </w:r>
    </w:p>
    <w:p w14:paraId="30BCB101" w14:textId="3F5B0274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E2 </w:t>
      </w:r>
      <w:r w:rsidRPr="0001363A">
        <w:rPr>
          <w:lang w:eastAsia="zh-CN"/>
        </w:rPr>
        <w:t>简单基准几何验证：校验几何与遮挡逻辑准确性，收集平板、</w:t>
      </w:r>
      <w:r w:rsidRPr="0001363A">
        <w:rPr>
          <w:lang w:eastAsia="zh-CN"/>
        </w:rPr>
        <w:t xml:space="preserve">L/U </w:t>
      </w:r>
      <w:r w:rsidRPr="0001363A">
        <w:rPr>
          <w:lang w:eastAsia="zh-CN"/>
        </w:rPr>
        <w:t>型、圆柱相关实验数据</w:t>
      </w:r>
    </w:p>
    <w:p w14:paraId="51DF38D2" w14:textId="2179FBD4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E3 </w:t>
      </w:r>
      <w:r w:rsidRPr="0001363A">
        <w:rPr>
          <w:lang w:eastAsia="zh-CN"/>
        </w:rPr>
        <w:t>部件级散射实验：判别各部件贡献分离效果，获取单部件及组合部件数据</w:t>
      </w:r>
    </w:p>
    <w:p w14:paraId="7B93B8BC" w14:textId="5FBEB13B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E4 </w:t>
      </w:r>
      <w:r w:rsidRPr="0001363A">
        <w:rPr>
          <w:lang w:eastAsia="zh-CN"/>
        </w:rPr>
        <w:t>全模型暗室</w:t>
      </w:r>
      <w:r w:rsidRPr="0001363A">
        <w:rPr>
          <w:lang w:eastAsia="zh-CN"/>
        </w:rPr>
        <w:t xml:space="preserve"> OCS </w:t>
      </w:r>
      <w:r w:rsidRPr="0001363A">
        <w:rPr>
          <w:lang w:eastAsia="zh-CN"/>
        </w:rPr>
        <w:t>实验：验证前向</w:t>
      </w:r>
      <w:r w:rsidRPr="0001363A">
        <w:rPr>
          <w:lang w:eastAsia="zh-CN"/>
        </w:rPr>
        <w:t xml:space="preserve"> OCS </w:t>
      </w:r>
      <w:r w:rsidRPr="0001363A">
        <w:rPr>
          <w:lang w:eastAsia="zh-CN"/>
        </w:rPr>
        <w:t>模型有效性，</w:t>
      </w:r>
      <w:proofErr w:type="gramStart"/>
      <w:r w:rsidRPr="0001363A">
        <w:rPr>
          <w:lang w:eastAsia="zh-CN"/>
        </w:rPr>
        <w:t>整理总</w:t>
      </w:r>
      <w:proofErr w:type="gramEnd"/>
      <w:r w:rsidRPr="0001363A">
        <w:rPr>
          <w:lang w:eastAsia="zh-CN"/>
        </w:rPr>
        <w:t>亮度、</w:t>
      </w:r>
      <w:r w:rsidRPr="0001363A">
        <w:rPr>
          <w:lang w:eastAsia="zh-CN"/>
        </w:rPr>
        <w:t>OCS</w:t>
      </w:r>
      <w:r w:rsidRPr="0001363A">
        <w:rPr>
          <w:lang w:eastAsia="zh-CN"/>
        </w:rPr>
        <w:t>、姿态真值数据</w:t>
      </w:r>
    </w:p>
    <w:p w14:paraId="6D230C70" w14:textId="31A20DA2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E5 </w:t>
      </w:r>
      <w:r w:rsidRPr="0001363A">
        <w:rPr>
          <w:lang w:eastAsia="zh-CN"/>
        </w:rPr>
        <w:t>全模型暗室图像实验：检验图像渲染效果，留存图像、边缘、亮区、姿态真值资料</w:t>
      </w:r>
    </w:p>
    <w:p w14:paraId="74A12689" w14:textId="30F1DA97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E6 </w:t>
      </w:r>
      <w:r w:rsidRPr="0001363A">
        <w:rPr>
          <w:lang w:eastAsia="zh-CN"/>
        </w:rPr>
        <w:t>联合反演实验：对比多模态与单模态反演优劣，统计反演误差、</w:t>
      </w:r>
      <w:r w:rsidRPr="0001363A">
        <w:rPr>
          <w:lang w:eastAsia="zh-CN"/>
        </w:rPr>
        <w:t xml:space="preserve">Top-k </w:t>
      </w:r>
      <w:r w:rsidRPr="0001363A">
        <w:rPr>
          <w:lang w:eastAsia="zh-CN"/>
        </w:rPr>
        <w:t>指标、混淆图</w:t>
      </w:r>
    </w:p>
    <w:p w14:paraId="65504DBA" w14:textId="5CCC1C88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E7 </w:t>
      </w:r>
      <w:r w:rsidRPr="0001363A">
        <w:rPr>
          <w:lang w:eastAsia="zh-CN"/>
        </w:rPr>
        <w:t>多观测几何实验：探究观测几何对可观测性的提升作用，采集不同相位角数据，</w:t>
      </w:r>
      <w:r w:rsidRPr="0001363A">
        <w:rPr>
          <w:lang w:eastAsia="zh-CN"/>
        </w:rPr>
        <w:t xml:space="preserve"> </w:t>
      </w:r>
    </w:p>
    <w:p w14:paraId="54C2D16E" w14:textId="77777777" w:rsidR="0001363A" w:rsidRPr="0001363A" w:rsidRDefault="0001363A" w:rsidP="0001363A">
      <w:pPr>
        <w:ind w:left="567"/>
        <w:rPr>
          <w:color w:val="FF0000"/>
          <w:lang w:eastAsia="zh-CN"/>
        </w:rPr>
      </w:pPr>
      <w:r w:rsidRPr="0001363A">
        <w:rPr>
          <w:color w:val="FF0000"/>
          <w:lang w:eastAsia="zh-CN"/>
        </w:rPr>
        <w:t xml:space="preserve">E8 Glint </w:t>
      </w:r>
      <w:proofErr w:type="gramStart"/>
      <w:r w:rsidRPr="0001363A">
        <w:rPr>
          <w:color w:val="FF0000"/>
          <w:lang w:eastAsia="zh-CN"/>
        </w:rPr>
        <w:t>细扫实验</w:t>
      </w:r>
      <w:proofErr w:type="gramEnd"/>
      <w:r w:rsidRPr="0001363A">
        <w:rPr>
          <w:color w:val="FF0000"/>
          <w:lang w:eastAsia="zh-CN"/>
        </w:rPr>
        <w:t>：区分镜面峰属性为噪声或有效信息，</w:t>
      </w:r>
      <w:proofErr w:type="gramStart"/>
      <w:r w:rsidRPr="0001363A">
        <w:rPr>
          <w:color w:val="FF0000"/>
          <w:lang w:eastAsia="zh-CN"/>
        </w:rPr>
        <w:t>绘制高</w:t>
      </w:r>
      <w:proofErr w:type="gramEnd"/>
      <w:r w:rsidRPr="0001363A">
        <w:rPr>
          <w:color w:val="FF0000"/>
          <w:lang w:eastAsia="zh-CN"/>
        </w:rPr>
        <w:t>角分辨率峰值曲线，强烈建议开展</w:t>
      </w:r>
    </w:p>
    <w:p w14:paraId="50E94246" w14:textId="1D6F867E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E9 </w:t>
      </w:r>
      <w:r w:rsidRPr="0001363A">
        <w:rPr>
          <w:lang w:eastAsia="zh-CN"/>
        </w:rPr>
        <w:t>遮挡消融实验：</w:t>
      </w:r>
      <w:proofErr w:type="gramStart"/>
      <w:r w:rsidRPr="0001363A">
        <w:rPr>
          <w:lang w:eastAsia="zh-CN"/>
        </w:rPr>
        <w:t>分析自遮挡</w:t>
      </w:r>
      <w:proofErr w:type="gramEnd"/>
      <w:r w:rsidRPr="0001363A">
        <w:rPr>
          <w:lang w:eastAsia="zh-CN"/>
        </w:rPr>
        <w:t>影响程度，对比有无遮挡工况数据</w:t>
      </w:r>
    </w:p>
    <w:p w14:paraId="1FA0650D" w14:textId="5A8757A1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E10 </w:t>
      </w:r>
      <w:r w:rsidRPr="0001363A">
        <w:rPr>
          <w:lang w:eastAsia="zh-CN"/>
        </w:rPr>
        <w:t>传感器链路鲁棒性实验：测试模型抗干扰能力，获取曝光、噪声、模糊、</w:t>
      </w:r>
      <w:r w:rsidRPr="0001363A">
        <w:rPr>
          <w:lang w:eastAsia="zh-CN"/>
        </w:rPr>
        <w:t xml:space="preserve">HDR </w:t>
      </w:r>
      <w:r w:rsidRPr="0001363A">
        <w:rPr>
          <w:lang w:eastAsia="zh-CN"/>
        </w:rPr>
        <w:t>相关数据</w:t>
      </w:r>
    </w:p>
    <w:p w14:paraId="3ACC802F" w14:textId="15399CC0" w:rsidR="0001363A" w:rsidRPr="0001363A" w:rsidRDefault="0001363A" w:rsidP="0001363A">
      <w:pPr>
        <w:ind w:left="567"/>
        <w:rPr>
          <w:lang w:eastAsia="zh-CN"/>
        </w:rPr>
      </w:pPr>
      <w:r w:rsidRPr="0001363A">
        <w:rPr>
          <w:lang w:eastAsia="zh-CN"/>
        </w:rPr>
        <w:t xml:space="preserve">E12 </w:t>
      </w:r>
      <w:r w:rsidRPr="0001363A">
        <w:rPr>
          <w:lang w:eastAsia="zh-CN"/>
        </w:rPr>
        <w:t>真实太空照片</w:t>
      </w:r>
      <w:proofErr w:type="gramStart"/>
      <w:r w:rsidRPr="0001363A">
        <w:rPr>
          <w:lang w:eastAsia="zh-CN"/>
        </w:rPr>
        <w:t>弱监督</w:t>
      </w:r>
      <w:proofErr w:type="gramEnd"/>
      <w:r w:rsidRPr="0001363A">
        <w:rPr>
          <w:lang w:eastAsia="zh-CN"/>
        </w:rPr>
        <w:t>实验：适配真实场景应用，依托实拍照片与候选姿态库分析</w:t>
      </w:r>
    </w:p>
    <w:p w14:paraId="2C73AEAD" w14:textId="582B9475" w:rsidR="0095280F" w:rsidRDefault="007804EA">
      <w:pPr>
        <w:pStyle w:val="21"/>
        <w:rPr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lastRenderedPageBreak/>
        <w:t xml:space="preserve"> </w:t>
      </w:r>
    </w:p>
    <w:p w14:paraId="6D00E049" w14:textId="1656212D" w:rsidR="0095280F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短期：完成模块</w:t>
      </w:r>
      <w:r>
        <w:rPr>
          <w:rFonts w:ascii="Times New Roman" w:eastAsia="黑体" w:hAnsi="Times New Roman"/>
          <w:lang w:eastAsia="zh-CN"/>
        </w:rPr>
        <w:t xml:space="preserve"> C </w:t>
      </w:r>
      <w:r>
        <w:rPr>
          <w:rFonts w:ascii="Times New Roman" w:eastAsia="黑体" w:hAnsi="Times New Roman"/>
          <w:lang w:eastAsia="zh-CN"/>
        </w:rPr>
        <w:t>并闭环论文核心论证</w:t>
      </w:r>
    </w:p>
    <w:p w14:paraId="55A94E9F" w14:textId="61E3CC7A" w:rsidR="0095280F" w:rsidRDefault="00000000">
      <w:pPr>
        <w:ind w:firstLine="420"/>
        <w:rPr>
          <w:rFonts w:hint="eastAsia"/>
          <w:lang w:eastAsia="zh-CN"/>
        </w:rPr>
      </w:pPr>
      <w:r>
        <w:rPr>
          <w:b/>
        </w:rPr>
        <w:t xml:space="preserve">6.1.1 A </w:t>
      </w:r>
      <w:proofErr w:type="spellStart"/>
      <w:r>
        <w:rPr>
          <w:b/>
        </w:rPr>
        <w:t>端切换</w:t>
      </w:r>
      <w:proofErr w:type="spellEnd"/>
      <w:r>
        <w:rPr>
          <w:b/>
        </w:rPr>
        <w:t xml:space="preserve"> pixel-level </w:t>
      </w:r>
      <w:proofErr w:type="spellStart"/>
      <w:r>
        <w:rPr>
          <w:b/>
        </w:rPr>
        <w:t>积分</w:t>
      </w:r>
      <w:proofErr w:type="spellEnd"/>
    </w:p>
    <w:p w14:paraId="5B3A1E93" w14:textId="77777777" w:rsidR="0095280F" w:rsidRDefault="00000000">
      <w:pPr>
        <w:ind w:left="567"/>
      </w:pPr>
      <w:r>
        <w:t>将</w:t>
      </w:r>
      <w:r>
        <w:t xml:space="preserve"> </w:t>
      </w:r>
      <w:proofErr w:type="spellStart"/>
      <w:r>
        <w:rPr>
          <w:rFonts w:ascii="Consolas" w:eastAsia="Consolas" w:hAnsi="Consolas"/>
          <w:sz w:val="18"/>
        </w:rPr>
        <w:t>compute_ocs_from_</w:t>
      </w:r>
      <w:proofErr w:type="gramStart"/>
      <w:r>
        <w:rPr>
          <w:rFonts w:ascii="Consolas" w:eastAsia="Consolas" w:hAnsi="Consolas"/>
          <w:sz w:val="18"/>
        </w:rPr>
        <w:t>exr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</w:t>
      </w:r>
      <w:r>
        <w:t xml:space="preserve"> </w:t>
      </w:r>
      <w:proofErr w:type="spellStart"/>
      <w:r>
        <w:t>接入</w:t>
      </w:r>
      <w:proofErr w:type="spellEnd"/>
      <w:r>
        <w:t xml:space="preserve"> </w:t>
      </w:r>
      <w:r>
        <w:rPr>
          <w:rFonts w:ascii="Consolas" w:eastAsia="Consolas" w:hAnsi="Consolas"/>
          <w:sz w:val="18"/>
        </w:rPr>
        <w:t>main_run.py</w:t>
      </w:r>
      <w:r>
        <w:t xml:space="preserve"> </w:t>
      </w:r>
      <w:r>
        <w:t>生产扫描</w:t>
      </w:r>
    </w:p>
    <w:p w14:paraId="5FB3CE0F" w14:textId="77777777" w:rsidR="0095280F" w:rsidRDefault="00000000">
      <w:pPr>
        <w:ind w:left="567"/>
      </w:pPr>
      <w:r>
        <w:t>执行顺序变化：先</w:t>
      </w:r>
      <w:r>
        <w:t xml:space="preserve"> Blender </w:t>
      </w:r>
      <w:r>
        <w:t>渲染</w:t>
      </w:r>
      <w:r>
        <w:t xml:space="preserve"> EXR → </w:t>
      </w:r>
      <w:r>
        <w:t>再</w:t>
      </w:r>
      <w:r>
        <w:t xml:space="preserve"> A </w:t>
      </w:r>
      <w:r>
        <w:t>端读</w:t>
      </w:r>
      <w:r>
        <w:t xml:space="preserve"> EXR </w:t>
      </w:r>
      <w:r>
        <w:t>算</w:t>
      </w:r>
      <w:r>
        <w:t xml:space="preserve"> OCS</w:t>
      </w:r>
    </w:p>
    <w:p w14:paraId="0FF4FB6E" w14:textId="77777777" w:rsidR="0095280F" w:rsidRDefault="00000000">
      <w:pPr>
        <w:ind w:left="567"/>
      </w:pPr>
      <w:r>
        <w:t>收益：</w:t>
      </w:r>
      <w:r>
        <w:t xml:space="preserve">A/B OCS </w:t>
      </w:r>
      <w:r>
        <w:t>完全一致，消除</w:t>
      </w:r>
      <w:r>
        <w:t xml:space="preserve"> face-center/pixel-level gap</w:t>
      </w:r>
    </w:p>
    <w:p w14:paraId="445E669B" w14:textId="565DCA5E" w:rsidR="0095280F" w:rsidRDefault="00000000">
      <w:pPr>
        <w:ind w:firstLine="420"/>
        <w:rPr>
          <w:rFonts w:hint="eastAsia"/>
          <w:lang w:eastAsia="zh-CN"/>
        </w:rPr>
      </w:pPr>
      <w:r>
        <w:rPr>
          <w:b/>
        </w:rPr>
        <w:t xml:space="preserve">6.1.2 OCS+CNN </w:t>
      </w:r>
      <w:proofErr w:type="spellStart"/>
      <w:r>
        <w:rPr>
          <w:b/>
        </w:rPr>
        <w:t>双流融合</w:t>
      </w:r>
      <w:proofErr w:type="spellEnd"/>
    </w:p>
    <w:p w14:paraId="74931243" w14:textId="77777777" w:rsidR="0095280F" w:rsidRDefault="00000000">
      <w:pPr>
        <w:ind w:left="567"/>
      </w:pPr>
      <w:proofErr w:type="spellStart"/>
      <w:r>
        <w:t>当前：</w:t>
      </w:r>
      <w:r>
        <w:t>OCS-only</w:t>
      </w:r>
      <w:proofErr w:type="spellEnd"/>
      <w:r>
        <w:t xml:space="preserve"> MLP (mean=3.98°), Image-only CNN (mean=12.38°)</w:t>
      </w:r>
    </w:p>
    <w:p w14:paraId="493078E5" w14:textId="77777777" w:rsidR="0095280F" w:rsidRDefault="00000000">
      <w:pPr>
        <w:ind w:left="567"/>
      </w:pPr>
      <w:r>
        <w:t>目标：双流融合超越单模态</w:t>
      </w:r>
      <w:r>
        <w:t xml:space="preserve"> performance</w:t>
      </w:r>
    </w:p>
    <w:p w14:paraId="639ABA0A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方案：晚期融合（独立编码器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concat</w:t>
      </w:r>
      <w:proofErr w:type="spellEnd"/>
      <w:r>
        <w:rPr>
          <w:lang w:eastAsia="zh-CN"/>
        </w:rPr>
        <w:t xml:space="preserve"> + </w:t>
      </w:r>
      <w:r>
        <w:rPr>
          <w:lang w:eastAsia="zh-CN"/>
        </w:rPr>
        <w:t>融合层）</w:t>
      </w:r>
      <w:r>
        <w:rPr>
          <w:lang w:eastAsia="zh-CN"/>
        </w:rPr>
        <w:t xml:space="preserve">+ </w:t>
      </w:r>
      <w:r>
        <w:rPr>
          <w:lang w:eastAsia="zh-CN"/>
        </w:rPr>
        <w:t>注意力权重</w:t>
      </w:r>
    </w:p>
    <w:p w14:paraId="41DFEB19" w14:textId="1ED57C3C" w:rsidR="0095280F" w:rsidRDefault="00000000">
      <w:pPr>
        <w:ind w:firstLine="420"/>
        <w:rPr>
          <w:rFonts w:hint="eastAsia"/>
          <w:lang w:eastAsia="zh-CN"/>
        </w:rPr>
      </w:pPr>
      <w:r>
        <w:rPr>
          <w:b/>
          <w:lang w:eastAsia="zh-CN"/>
        </w:rPr>
        <w:t xml:space="preserve">6.1.3 </w:t>
      </w:r>
      <w:r>
        <w:rPr>
          <w:b/>
          <w:lang w:eastAsia="zh-CN"/>
        </w:rPr>
        <w:t>多几何图像联合</w:t>
      </w:r>
    </w:p>
    <w:p w14:paraId="464AF347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输入：</w:t>
      </w:r>
      <w:r>
        <w:rPr>
          <w:lang w:eastAsia="zh-CN"/>
        </w:rPr>
        <w:t xml:space="preserve">5 </w:t>
      </w:r>
      <w:r>
        <w:rPr>
          <w:lang w:eastAsia="zh-CN"/>
        </w:rPr>
        <w:t>张不同相位角图像</w:t>
      </w:r>
      <w:r>
        <w:rPr>
          <w:lang w:eastAsia="zh-CN"/>
        </w:rPr>
        <w:t xml:space="preserve"> → </w:t>
      </w:r>
      <w:r>
        <w:rPr>
          <w:lang w:eastAsia="zh-CN"/>
        </w:rPr>
        <w:t>多视图</w:t>
      </w:r>
      <w:r>
        <w:rPr>
          <w:lang w:eastAsia="zh-CN"/>
        </w:rPr>
        <w:t xml:space="preserve"> CNN</w:t>
      </w:r>
    </w:p>
    <w:p w14:paraId="4463B26D" w14:textId="77777777" w:rsidR="0095280F" w:rsidRDefault="00000000">
      <w:pPr>
        <w:ind w:left="567"/>
      </w:pPr>
      <w:r>
        <w:t>预期：利用多几何互补信息，</w:t>
      </w:r>
      <w:r>
        <w:t>Hit@5° &gt; 95%</w:t>
      </w:r>
    </w:p>
    <w:p w14:paraId="3FC0CBF3" w14:textId="77777777" w:rsidR="0095280F" w:rsidRDefault="00000000">
      <w:pPr>
        <w:ind w:firstLine="420"/>
      </w:pPr>
      <w:r>
        <w:rPr>
          <w:b/>
        </w:rPr>
        <w:t xml:space="preserve">6.1.4 </w:t>
      </w:r>
      <w:r>
        <w:rPr>
          <w:b/>
        </w:rPr>
        <w:t>完整消融实验矩阵</w:t>
      </w:r>
    </w:p>
    <w:p w14:paraId="625D06A3" w14:textId="77777777" w:rsidR="0095280F" w:rsidRDefault="00000000">
      <w:pPr>
        <w:ind w:left="567"/>
      </w:pPr>
      <w:r>
        <w:t>特征维度：</w:t>
      </w:r>
      <w:r>
        <w:t>total(15D) / per_part(30D) / image(8100D HOG) / CNN features</w:t>
      </w:r>
    </w:p>
    <w:p w14:paraId="25D4817E" w14:textId="77777777" w:rsidR="0095280F" w:rsidRDefault="00000000">
      <w:pPr>
        <w:ind w:left="567"/>
      </w:pPr>
      <w:r>
        <w:t>方法：</w:t>
      </w:r>
      <w:r>
        <w:t>kNN discrete / kNN weighted / MLP / CNN / Joint</w:t>
      </w:r>
    </w:p>
    <w:p w14:paraId="6478964A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Split</w:t>
      </w:r>
      <w:r>
        <w:rPr>
          <w:lang w:eastAsia="zh-CN"/>
        </w:rPr>
        <w:t>：</w:t>
      </w:r>
      <w:r>
        <w:rPr>
          <w:lang w:eastAsia="zh-CN"/>
        </w:rPr>
        <w:t>LOO + 10°→5°</w:t>
      </w:r>
    </w:p>
    <w:p w14:paraId="012A74B8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目标：形成完整的论文实验表格</w:t>
      </w:r>
    </w:p>
    <w:p w14:paraId="54CC7688" w14:textId="34EA8321" w:rsidR="0095280F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中期：扩展数据集与实验验证</w:t>
      </w:r>
    </w:p>
    <w:p w14:paraId="42EC2862" w14:textId="77777777" w:rsidR="0095280F" w:rsidRDefault="00000000">
      <w:pPr>
        <w:ind w:firstLine="420"/>
      </w:pPr>
      <w:r>
        <w:rPr>
          <w:b/>
        </w:rPr>
        <w:t xml:space="preserve">6.2.1 Roll </w:t>
      </w:r>
      <w:proofErr w:type="spellStart"/>
      <w:r>
        <w:rPr>
          <w:b/>
        </w:rPr>
        <w:t>轴扩展</w:t>
      </w:r>
      <w:proofErr w:type="spellEnd"/>
    </w:p>
    <w:p w14:paraId="78D608E5" w14:textId="77777777" w:rsidR="0095280F" w:rsidRDefault="00000000">
      <w:pPr>
        <w:ind w:left="567"/>
      </w:pPr>
      <w:r>
        <w:t xml:space="preserve">yaw × pitch × roll </w:t>
      </w:r>
      <w:r>
        <w:t>三维网格（</w:t>
      </w:r>
      <w:r>
        <w:t xml:space="preserve">10° </w:t>
      </w:r>
      <w:r>
        <w:t>分辨率</w:t>
      </w:r>
      <w:r>
        <w:t xml:space="preserve"> → 37×19×37 = 26,011 </w:t>
      </w:r>
      <w:r>
        <w:t>姿态）</w:t>
      </w:r>
    </w:p>
    <w:p w14:paraId="46203C77" w14:textId="77777777" w:rsidR="0095280F" w:rsidRDefault="00000000">
      <w:pPr>
        <w:ind w:left="567"/>
      </w:pPr>
      <w:r>
        <w:t>计算成本：</w:t>
      </w:r>
      <w:r>
        <w:t xml:space="preserve">A </w:t>
      </w:r>
      <w:r>
        <w:t>端</w:t>
      </w:r>
      <w:r>
        <w:t xml:space="preserve"> ~2h, B </w:t>
      </w:r>
      <w:r>
        <w:t>端</w:t>
      </w:r>
      <w:r>
        <w:t xml:space="preserve"> ~2.3h (OPTIX)</w:t>
      </w:r>
    </w:p>
    <w:p w14:paraId="5DBC840F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反演挑战：三维姿态空间需更强网络容量</w:t>
      </w:r>
    </w:p>
    <w:p w14:paraId="242323B2" w14:textId="77777777" w:rsidR="0095280F" w:rsidRDefault="00000000">
      <w:pPr>
        <w:ind w:firstLine="420"/>
      </w:pPr>
      <w:r>
        <w:rPr>
          <w:b/>
        </w:rPr>
        <w:t xml:space="preserve">6.2.2 </w:t>
      </w:r>
      <w:proofErr w:type="spellStart"/>
      <w:r>
        <w:rPr>
          <w:b/>
        </w:rPr>
        <w:t>材料参数敏感性分析</w:t>
      </w:r>
      <w:proofErr w:type="spellEnd"/>
    </w:p>
    <w:p w14:paraId="731D1AE2" w14:textId="77777777" w:rsidR="0095280F" w:rsidRDefault="00000000">
      <w:pPr>
        <w:ind w:left="567"/>
      </w:pPr>
      <w:r>
        <w:t>扫描</w:t>
      </w:r>
      <w:r>
        <w:t xml:space="preserve"> roughness ±20%, F0 ±10%, base_color ±15%</w:t>
      </w:r>
    </w:p>
    <w:p w14:paraId="3E9D4B49" w14:textId="77777777" w:rsidR="0095280F" w:rsidRDefault="00000000">
      <w:pPr>
        <w:ind w:left="567"/>
      </w:pPr>
      <w:r>
        <w:t>量化</w:t>
      </w:r>
      <w:r>
        <w:t xml:space="preserve"> BRDF </w:t>
      </w:r>
      <w:r>
        <w:t>不确定性对</w:t>
      </w:r>
      <w:r>
        <w:t xml:space="preserve"> OCS </w:t>
      </w:r>
      <w:r>
        <w:t>的影响（误差传播到姿态估计）</w:t>
      </w:r>
    </w:p>
    <w:p w14:paraId="335DFAAC" w14:textId="77777777" w:rsidR="0095280F" w:rsidRDefault="00000000">
      <w:pPr>
        <w:ind w:firstLine="420"/>
      </w:pPr>
      <w:r>
        <w:rPr>
          <w:b/>
        </w:rPr>
        <w:t xml:space="preserve">6.2.3 </w:t>
      </w:r>
      <w:r>
        <w:rPr>
          <w:b/>
        </w:rPr>
        <w:t>观测几何贝叶斯优化</w:t>
      </w:r>
    </w:p>
    <w:p w14:paraId="37667971" w14:textId="77777777" w:rsidR="0095280F" w:rsidRDefault="00000000">
      <w:pPr>
        <w:ind w:left="567"/>
      </w:pPr>
      <w:r>
        <w:t>目标函数：最大化姿态辨识能力</w:t>
      </w:r>
    </w:p>
    <w:p w14:paraId="714DBF89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优化变量：</w:t>
      </w:r>
      <w:r>
        <w:rPr>
          <w:lang w:eastAsia="zh-CN"/>
        </w:rPr>
        <w:t xml:space="preserve">sun/det </w:t>
      </w:r>
      <w:r>
        <w:rPr>
          <w:lang w:eastAsia="zh-CN"/>
        </w:rPr>
        <w:t>方向组合</w:t>
      </w:r>
    </w:p>
    <w:p w14:paraId="4EB9E2A7" w14:textId="77777777" w:rsidR="0095280F" w:rsidRDefault="00000000">
      <w:pPr>
        <w:ind w:left="567"/>
        <w:rPr>
          <w:lang w:eastAsia="zh-CN"/>
        </w:rPr>
      </w:pPr>
      <w:r>
        <w:rPr>
          <w:lang w:eastAsia="zh-CN"/>
        </w:rPr>
        <w:t>方法：贝叶斯优化</w:t>
      </w:r>
      <w:r>
        <w:rPr>
          <w:lang w:eastAsia="zh-CN"/>
        </w:rPr>
        <w:t xml:space="preserve"> / </w:t>
      </w:r>
      <w:r>
        <w:rPr>
          <w:lang w:eastAsia="zh-CN"/>
        </w:rPr>
        <w:t>遗传算法</w:t>
      </w:r>
    </w:p>
    <w:p w14:paraId="4C39127C" w14:textId="7986EDF2" w:rsidR="0095280F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6.3 </w:t>
      </w:r>
      <w:r>
        <w:rPr>
          <w:rFonts w:ascii="Times New Roman" w:eastAsia="黑体" w:hAnsi="Times New Roman"/>
          <w:lang w:eastAsia="zh-CN"/>
        </w:rPr>
        <w:t>从仿真到实测闭环</w:t>
      </w:r>
    </w:p>
    <w:p w14:paraId="4486F584" w14:textId="52B6E643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 xml:space="preserve">6.3.1 </w:t>
      </w:r>
      <w:r>
        <w:rPr>
          <w:b/>
          <w:lang w:eastAsia="zh-CN"/>
        </w:rPr>
        <w:t>实验室模型验证</w:t>
      </w:r>
    </w:p>
    <w:p w14:paraId="0C42F96C" w14:textId="77777777" w:rsidR="0095280F" w:rsidRDefault="00000000">
      <w:pPr>
        <w:ind w:firstLine="420"/>
        <w:rPr>
          <w:lang w:eastAsia="zh-CN"/>
        </w:rPr>
      </w:pPr>
      <w:r>
        <w:rPr>
          <w:b/>
          <w:lang w:eastAsia="zh-CN"/>
        </w:rPr>
        <w:t xml:space="preserve">6.3.2 </w:t>
      </w:r>
      <w:r>
        <w:rPr>
          <w:b/>
          <w:lang w:eastAsia="zh-CN"/>
        </w:rPr>
        <w:t>真实卫星光变曲线反演</w:t>
      </w:r>
    </w:p>
    <w:p w14:paraId="24837CA7" w14:textId="6046603A" w:rsidR="0095280F" w:rsidRDefault="0095280F" w:rsidP="00992C05"/>
    <w:sectPr w:rsidR="0095280F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AF34D" w14:textId="77777777" w:rsidR="00A5195A" w:rsidRDefault="00A5195A">
      <w:pPr>
        <w:spacing w:after="0" w:line="240" w:lineRule="auto"/>
      </w:pPr>
      <w:r>
        <w:separator/>
      </w:r>
    </w:p>
  </w:endnote>
  <w:endnote w:type="continuationSeparator" w:id="0">
    <w:p w14:paraId="7206BE41" w14:textId="77777777" w:rsidR="00A5195A" w:rsidRDefault="00A5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3CF61" w14:textId="77777777" w:rsidR="0095280F" w:rsidRDefault="00000000">
    <w:pPr>
      <w:pStyle w:val="a7"/>
      <w:jc w:val="center"/>
    </w:pPr>
    <w:r>
      <w:fldChar w:fldCharType="begin"/>
    </w:r>
    <w:r>
      <w:instrText xml:space="preserve"> PAGE </w:instrText>
    </w:r>
    <w:r w:rsidR="00540A55">
      <w:fldChar w:fldCharType="separate"/>
    </w:r>
    <w:r w:rsidR="00540A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71540" w14:textId="77777777" w:rsidR="00A5195A" w:rsidRDefault="00A5195A">
      <w:pPr>
        <w:spacing w:after="0" w:line="240" w:lineRule="auto"/>
      </w:pPr>
      <w:r>
        <w:separator/>
      </w:r>
    </w:p>
  </w:footnote>
  <w:footnote w:type="continuationSeparator" w:id="0">
    <w:p w14:paraId="231574E2" w14:textId="77777777" w:rsidR="00A5195A" w:rsidRDefault="00A51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530733"/>
    <w:multiLevelType w:val="multilevel"/>
    <w:tmpl w:val="BD7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4221">
    <w:abstractNumId w:val="8"/>
  </w:num>
  <w:num w:numId="2" w16cid:durableId="1973367311">
    <w:abstractNumId w:val="6"/>
  </w:num>
  <w:num w:numId="3" w16cid:durableId="1280332263">
    <w:abstractNumId w:val="5"/>
  </w:num>
  <w:num w:numId="4" w16cid:durableId="249120029">
    <w:abstractNumId w:val="4"/>
  </w:num>
  <w:num w:numId="5" w16cid:durableId="635139892">
    <w:abstractNumId w:val="7"/>
  </w:num>
  <w:num w:numId="6" w16cid:durableId="890268150">
    <w:abstractNumId w:val="3"/>
  </w:num>
  <w:num w:numId="7" w16cid:durableId="1967352689">
    <w:abstractNumId w:val="2"/>
  </w:num>
  <w:num w:numId="8" w16cid:durableId="1798331373">
    <w:abstractNumId w:val="1"/>
  </w:num>
  <w:num w:numId="9" w16cid:durableId="102581077">
    <w:abstractNumId w:val="0"/>
  </w:num>
  <w:num w:numId="10" w16cid:durableId="7502708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3A"/>
    <w:rsid w:val="00034616"/>
    <w:rsid w:val="0006063C"/>
    <w:rsid w:val="0015074B"/>
    <w:rsid w:val="00195D76"/>
    <w:rsid w:val="00247D16"/>
    <w:rsid w:val="00251794"/>
    <w:rsid w:val="0029639D"/>
    <w:rsid w:val="00326F90"/>
    <w:rsid w:val="004143BC"/>
    <w:rsid w:val="004E04D7"/>
    <w:rsid w:val="005156C9"/>
    <w:rsid w:val="005408A0"/>
    <w:rsid w:val="00540A55"/>
    <w:rsid w:val="006B6976"/>
    <w:rsid w:val="007804EA"/>
    <w:rsid w:val="00783E8F"/>
    <w:rsid w:val="007D5A90"/>
    <w:rsid w:val="0095280F"/>
    <w:rsid w:val="00992C05"/>
    <w:rsid w:val="00A5195A"/>
    <w:rsid w:val="00A74E16"/>
    <w:rsid w:val="00AA1D8D"/>
    <w:rsid w:val="00B47730"/>
    <w:rsid w:val="00BA1D0B"/>
    <w:rsid w:val="00C716BC"/>
    <w:rsid w:val="00CA4FF0"/>
    <w:rsid w:val="00CB0664"/>
    <w:rsid w:val="00CC38EB"/>
    <w:rsid w:val="00E357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03C13"/>
  <w14:defaultImageDpi w14:val="300"/>
  <w15:docId w15:val="{03607456-12D2-4267-9ECC-7233CBEB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5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96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1636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wenbo zhang</cp:lastModifiedBy>
  <cp:revision>10</cp:revision>
  <dcterms:created xsi:type="dcterms:W3CDTF">2013-12-23T23:15:00Z</dcterms:created>
  <dcterms:modified xsi:type="dcterms:W3CDTF">2026-05-22T03:33:00Z</dcterms:modified>
  <cp:category/>
</cp:coreProperties>
</file>