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6E62" w:rsidRDefault="00F83F09">
      <w:r>
        <w:t>Instruction Set Architecture</w:t>
      </w:r>
    </w:p>
    <w:p w:rsidR="00F83F09" w:rsidRDefault="00C0439C">
      <w:r>
        <w:t>Most of this material is covered in c</w:t>
      </w:r>
      <w:r w:rsidR="00F83F09">
        <w:t xml:space="preserve">hapter 2 of optional text book “Computer Organization and Embedded Systems” by </w:t>
      </w:r>
      <w:proofErr w:type="spellStart"/>
      <w:r w:rsidR="00F83F09">
        <w:t>Hamacher</w:t>
      </w:r>
      <w:proofErr w:type="spellEnd"/>
      <w:r w:rsidR="00F83F09">
        <w:t xml:space="preserve">, </w:t>
      </w:r>
      <w:proofErr w:type="spellStart"/>
      <w:r w:rsidR="00F83F09">
        <w:t>Vranesic</w:t>
      </w:r>
      <w:proofErr w:type="spellEnd"/>
      <w:r w:rsidR="00F83F09">
        <w:t xml:space="preserve">, </w:t>
      </w:r>
      <w:proofErr w:type="spellStart"/>
      <w:r w:rsidR="00F83F09">
        <w:t>Zaky</w:t>
      </w:r>
      <w:proofErr w:type="spellEnd"/>
      <w:r w:rsidR="00F83F09">
        <w:t xml:space="preserve">, and </w:t>
      </w:r>
      <w:proofErr w:type="spellStart"/>
      <w:r w:rsidR="00F83F09">
        <w:t>Manjikian</w:t>
      </w:r>
      <w:proofErr w:type="spellEnd"/>
      <w:r w:rsidR="00F83F09">
        <w:t>.</w:t>
      </w:r>
    </w:p>
    <w:p w:rsidR="00F83F09" w:rsidRDefault="00F83F09" w:rsidP="00F83F09">
      <w:pPr>
        <w:pStyle w:val="Heading1"/>
      </w:pPr>
      <w:r>
        <w:t>Memory Locations and Addresses</w:t>
      </w:r>
    </w:p>
    <w:p w:rsidR="00F83F09" w:rsidRDefault="00F83F09" w:rsidP="00F83F09">
      <w:pPr>
        <w:pStyle w:val="Heading2"/>
      </w:pPr>
      <w:r>
        <w:t>Byte Addressability</w:t>
      </w:r>
    </w:p>
    <w:p w:rsidR="00F83F09" w:rsidRDefault="00F83F09">
      <w:r>
        <w:t>Byte-addressable memory means successive addresses refer to successive byte locations.</w:t>
      </w:r>
    </w:p>
    <w:p w:rsidR="00F83F09" w:rsidRDefault="00F83F09">
      <w:r>
        <w:t>This for example, if the word length for a machine is 32 bits, successive words are located at addresses 0, 4, 8, ……, with each word consisting of 4 bytes.</w:t>
      </w:r>
    </w:p>
    <w:p w:rsidR="00F83F09" w:rsidRDefault="00F83F09" w:rsidP="001243AA">
      <w:pPr>
        <w:pStyle w:val="Heading2"/>
      </w:pPr>
      <w:r>
        <w:t xml:space="preserve">Big-Endian and Little Endian </w:t>
      </w:r>
      <w:r w:rsidR="001243AA">
        <w:t>Byte</w:t>
      </w:r>
      <w:r>
        <w:t xml:space="preserve"> Ordering</w:t>
      </w:r>
    </w:p>
    <w:p w:rsidR="00F83F09" w:rsidRDefault="001243AA">
      <w:r>
        <w:t>Big-</w:t>
      </w:r>
      <w:proofErr w:type="gramStart"/>
      <w:r>
        <w:t>Endian :</w:t>
      </w:r>
      <w:proofErr w:type="gramEnd"/>
      <w:r>
        <w:t xml:space="preserve"> Lower byte addresses are used for the more significant bytes.</w:t>
      </w:r>
    </w:p>
    <w:p w:rsidR="001243AA" w:rsidRDefault="001243AA">
      <w:r>
        <w:t>Little-</w:t>
      </w:r>
      <w:proofErr w:type="gramStart"/>
      <w:r>
        <w:t>Endian :</w:t>
      </w:r>
      <w:proofErr w:type="gramEnd"/>
      <w:r>
        <w:t xml:space="preserve"> Lower byte addresses used for the less significant bytes</w:t>
      </w:r>
    </w:p>
    <w:p w:rsidR="001243AA" w:rsidRDefault="001243AA" w:rsidP="00F80EB1">
      <w:pPr>
        <w:pStyle w:val="Heading2"/>
      </w:pPr>
      <w:r>
        <w:t>Word Alignment</w:t>
      </w:r>
    </w:p>
    <w:p w:rsidR="00F80EB1" w:rsidRDefault="00F80EB1" w:rsidP="00F80EB1">
      <w:r>
        <w:t xml:space="preserve">Word locations have </w:t>
      </w:r>
      <w:r w:rsidRPr="00F80EB1">
        <w:rPr>
          <w:i/>
        </w:rPr>
        <w:t>aligned</w:t>
      </w:r>
      <w:r>
        <w:t xml:space="preserve"> addresses if they begin at a byte address that is a multiple of the number of bytes in a word.</w:t>
      </w:r>
    </w:p>
    <w:p w:rsidR="00F80EB1" w:rsidRDefault="00F80EB1" w:rsidP="00F80EB1">
      <w:pPr>
        <w:pStyle w:val="Heading1"/>
      </w:pPr>
      <w:r>
        <w:t>Instructions and Instruction Sequencing</w:t>
      </w:r>
    </w:p>
    <w:p w:rsidR="00C75F19" w:rsidRDefault="008B6029" w:rsidP="00ED3DA7">
      <w:pPr>
        <w:pStyle w:val="Heading2"/>
      </w:pPr>
      <w:r>
        <w:t>Processor Registers</w:t>
      </w:r>
    </w:p>
    <w:p w:rsidR="008B6029" w:rsidRDefault="008B6029" w:rsidP="00F80EB1">
      <w:r>
        <w:t xml:space="preserve">Since the CPU does not have access to directly operate on contents of memory, it contains some special internal memory locations referred to as registers. There </w:t>
      </w:r>
      <w:proofErr w:type="gramStart"/>
      <w:r>
        <w:t>are</w:t>
      </w:r>
      <w:proofErr w:type="gramEnd"/>
      <w:r>
        <w:t xml:space="preserve"> specific instruction for loading data from memory to registers and registers to memory.</w:t>
      </w:r>
    </w:p>
    <w:p w:rsidR="00F80EB1" w:rsidRDefault="00F80EB1" w:rsidP="00F80EB1">
      <w:r>
        <w:t>The basic types of operations that can be performed by the CPU are…</w:t>
      </w:r>
    </w:p>
    <w:p w:rsidR="00F80EB1" w:rsidRDefault="00F80EB1" w:rsidP="00F80EB1">
      <w:pPr>
        <w:pStyle w:val="ListParagraph"/>
        <w:numPr>
          <w:ilvl w:val="0"/>
          <w:numId w:val="1"/>
        </w:numPr>
      </w:pPr>
      <w:r>
        <w:t>Data Transfers between memory and processor registers.</w:t>
      </w:r>
    </w:p>
    <w:p w:rsidR="00F80EB1" w:rsidRDefault="00F80EB1" w:rsidP="00F80EB1">
      <w:pPr>
        <w:pStyle w:val="ListParagraph"/>
        <w:numPr>
          <w:ilvl w:val="0"/>
          <w:numId w:val="1"/>
        </w:numPr>
      </w:pPr>
      <w:r>
        <w:t xml:space="preserve">Arithmetic and logic operations (usually operate on the processor registers rather </w:t>
      </w:r>
      <w:proofErr w:type="spellStart"/>
      <w:r>
        <w:t>that</w:t>
      </w:r>
      <w:proofErr w:type="spellEnd"/>
      <w:r>
        <w:t xml:space="preserve"> directly on memory</w:t>
      </w:r>
      <w:r w:rsidR="00271BE1">
        <w:t>)</w:t>
      </w:r>
      <w:r>
        <w:t>.</w:t>
      </w:r>
    </w:p>
    <w:p w:rsidR="00F80EB1" w:rsidRDefault="00F80EB1" w:rsidP="00F80EB1">
      <w:pPr>
        <w:pStyle w:val="ListParagraph"/>
        <w:numPr>
          <w:ilvl w:val="0"/>
          <w:numId w:val="1"/>
        </w:numPr>
      </w:pPr>
      <w:r>
        <w:t>Program sequencing (branch and conditional branch instructions)</w:t>
      </w:r>
    </w:p>
    <w:p w:rsidR="00F80EB1" w:rsidRDefault="00F80EB1" w:rsidP="00F80EB1">
      <w:pPr>
        <w:pStyle w:val="ListParagraph"/>
        <w:numPr>
          <w:ilvl w:val="0"/>
          <w:numId w:val="1"/>
        </w:numPr>
      </w:pPr>
      <w:r>
        <w:t xml:space="preserve">Control (for example </w:t>
      </w:r>
      <w:r w:rsidR="00271BE1">
        <w:t xml:space="preserve">changing mode of operation, status flags, interrupt flags </w:t>
      </w:r>
      <w:proofErr w:type="spellStart"/>
      <w:r w:rsidR="00271BE1">
        <w:t>etc</w:t>
      </w:r>
      <w:proofErr w:type="spellEnd"/>
      <w:r w:rsidR="00271BE1">
        <w:t>)</w:t>
      </w:r>
    </w:p>
    <w:p w:rsidR="00271BE1" w:rsidRDefault="00271BE1" w:rsidP="00F80EB1">
      <w:pPr>
        <w:pStyle w:val="ListParagraph"/>
        <w:numPr>
          <w:ilvl w:val="0"/>
          <w:numId w:val="1"/>
        </w:numPr>
      </w:pPr>
      <w:r>
        <w:t xml:space="preserve">I/O transfers, (in some microcontrollers I/O devices may have special instructions to access them). For our purposes using </w:t>
      </w:r>
      <w:proofErr w:type="spellStart"/>
      <w:r>
        <w:t>Nios</w:t>
      </w:r>
      <w:proofErr w:type="spellEnd"/>
      <w:r>
        <w:t>, I/O devices will be memory mapped, i.e. they will be accessed using the same instructions used to access memory</w:t>
      </w:r>
      <w:r w:rsidR="00CA5C12">
        <w:t>.</w:t>
      </w:r>
    </w:p>
    <w:p w:rsidR="00F80EB1" w:rsidRDefault="00CA5C12" w:rsidP="00CA5C12">
      <w:pPr>
        <w:pStyle w:val="Heading2"/>
      </w:pPr>
      <w:r>
        <w:t>Register Transfer Notation</w:t>
      </w:r>
    </w:p>
    <w:p w:rsidR="00CA5C12" w:rsidRDefault="00CA5C12">
      <w:r>
        <w:t>To describe the transfer of information, the contents of any location are denoted by placing square brackets around its name, for example…</w:t>
      </w:r>
    </w:p>
    <w:p w:rsidR="00CA5C12" w:rsidRDefault="00CA5C12">
      <w:r>
        <w:t xml:space="preserve">R2 </w:t>
      </w:r>
      <w:r>
        <w:sym w:font="Symbol" w:char="F0AC"/>
      </w:r>
      <w:r>
        <w:t xml:space="preserve"> [LOC]</w:t>
      </w:r>
    </w:p>
    <w:p w:rsidR="00CA5C12" w:rsidRDefault="00CA5C12">
      <w:r>
        <w:t>Means that the contents of location [LOC] are transferred into the processor register R2.</w:t>
      </w:r>
    </w:p>
    <w:p w:rsidR="00CA5C12" w:rsidRDefault="00990149" w:rsidP="00C0439C">
      <w:pPr>
        <w:pStyle w:val="Heading2"/>
      </w:pPr>
      <w:r>
        <w:lastRenderedPageBreak/>
        <w:t>Assembly-Language Notation</w:t>
      </w:r>
    </w:p>
    <w:p w:rsidR="00990149" w:rsidRDefault="00C0439C">
      <w:r>
        <w:t>LOAD R2, LOC</w:t>
      </w:r>
    </w:p>
    <w:p w:rsidR="00C0439C" w:rsidRDefault="00C0439C">
      <w:r>
        <w:t xml:space="preserve">Is the assemble language equivalent of R2 </w:t>
      </w:r>
      <w:r>
        <w:sym w:font="Symbol" w:char="F0AC"/>
      </w:r>
      <w:r>
        <w:t xml:space="preserve"> [LOC]. The actual pneumonic may vary depending on the specific assembly language target, for example LOAD, LD, STA, etc.</w:t>
      </w:r>
    </w:p>
    <w:p w:rsidR="00CA5C12" w:rsidRDefault="00ED3DA7" w:rsidP="00ED3DA7">
      <w:pPr>
        <w:pStyle w:val="Heading2"/>
      </w:pPr>
      <w:r>
        <w:t>Indirection and Pointers</w:t>
      </w:r>
    </w:p>
    <w:p w:rsidR="00ED3DA7" w:rsidRDefault="00ED3DA7">
      <w:r>
        <w:t>The indirect addressing mode allows us to use registers in a way that is analogous to using pointers in C code.</w:t>
      </w:r>
    </w:p>
    <w:p w:rsidR="00ED3DA7" w:rsidRDefault="00ED3DA7">
      <w:r>
        <w:t>If a processor register holds the address of the operand, (the operand is the data we are operating on</w:t>
      </w:r>
      <w:proofErr w:type="gramStart"/>
      <w:r>
        <w:t>),then</w:t>
      </w:r>
      <w:proofErr w:type="gramEnd"/>
      <w:r>
        <w:t xml:space="preserve"> we put the register name in parenthesis.</w:t>
      </w:r>
    </w:p>
    <w:p w:rsidR="00ED3DA7" w:rsidRPr="00ED3DA7" w:rsidRDefault="00ED3DA7">
      <w:pPr>
        <w:rPr>
          <w:u w:val="single"/>
        </w:rPr>
      </w:pPr>
      <w:r w:rsidRPr="00ED3DA7">
        <w:rPr>
          <w:u w:val="single"/>
        </w:rPr>
        <w:t>For Example</w:t>
      </w:r>
    </w:p>
    <w:p w:rsidR="00ED3DA7" w:rsidRDefault="00ED3DA7">
      <w:r>
        <w:t>MOVE R4, #A26EBB</w:t>
      </w:r>
    </w:p>
    <w:p w:rsidR="00ED3DA7" w:rsidRDefault="00ED3DA7">
      <w:r>
        <w:t>LOAD R5, (R4)</w:t>
      </w:r>
    </w:p>
    <w:p w:rsidR="00ED3DA7" w:rsidRDefault="00ED3DA7">
      <w:r>
        <w:t xml:space="preserve">Will load register R5 from memory address location </w:t>
      </w:r>
      <w:r w:rsidR="007E4C0C">
        <w:t>A26EBB.</w:t>
      </w:r>
    </w:p>
    <w:p w:rsidR="00ED3DA7" w:rsidRDefault="00AE2C2C" w:rsidP="00AE2C2C">
      <w:pPr>
        <w:pStyle w:val="Heading2"/>
      </w:pPr>
      <w:r>
        <w:t>Branching</w:t>
      </w:r>
    </w:p>
    <w:p w:rsidR="00ED3DA7" w:rsidRDefault="00292CF8">
      <w:r>
        <w:t xml:space="preserve">Instead of executing the next instruction in memory, we branch to another </w:t>
      </w:r>
      <w:r w:rsidR="005F5497">
        <w:t>instruction usually located at some offset, (positive or negative) from the branch instruction. Branches are typically conditional, that is to say that the branch away from the normal program flow will only happen if some condition is met.</w:t>
      </w:r>
      <w:bookmarkStart w:id="0" w:name="_GoBack"/>
      <w:bookmarkEnd w:id="0"/>
    </w:p>
    <w:p w:rsidR="00AE2C2C" w:rsidRDefault="00AE2C2C"/>
    <w:p w:rsidR="00AE2C2C" w:rsidRDefault="00AE2C2C"/>
    <w:p w:rsidR="00AE2C2C" w:rsidRDefault="00AE2C2C"/>
    <w:p w:rsidR="00AE2C2C" w:rsidRDefault="00AE2C2C"/>
    <w:p w:rsidR="00AE2C2C" w:rsidRDefault="00AE2C2C"/>
    <w:p w:rsidR="00402093" w:rsidRDefault="00402093"/>
    <w:p w:rsidR="00402093" w:rsidRDefault="00402093"/>
    <w:p w:rsidR="00402093" w:rsidRDefault="00CA5C12">
      <w:r>
        <w:sym w:font="Symbol" w:char="F0AC"/>
      </w:r>
      <w:r>
        <w:sym w:font="Symbol" w:char="F0AE"/>
      </w:r>
    </w:p>
    <w:p w:rsidR="00402093" w:rsidRDefault="00402093"/>
    <w:p w:rsidR="00402093" w:rsidRDefault="00402093"/>
    <w:p w:rsidR="00402093" w:rsidRDefault="00402093"/>
    <w:p w:rsidR="00402093" w:rsidRDefault="00402093"/>
    <w:p w:rsidR="00402093" w:rsidRDefault="00402093"/>
    <w:p w:rsidR="00F83F09" w:rsidRDefault="00F83F09"/>
    <w:sectPr w:rsidR="00F83F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627542"/>
    <w:multiLevelType w:val="hybridMultilevel"/>
    <w:tmpl w:val="5F303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1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3F09"/>
    <w:rsid w:val="001243AA"/>
    <w:rsid w:val="00271BE1"/>
    <w:rsid w:val="00292CF8"/>
    <w:rsid w:val="00402093"/>
    <w:rsid w:val="005F5497"/>
    <w:rsid w:val="007E4C0C"/>
    <w:rsid w:val="00866D3A"/>
    <w:rsid w:val="008B6029"/>
    <w:rsid w:val="00990149"/>
    <w:rsid w:val="00AE2C2C"/>
    <w:rsid w:val="00C0439C"/>
    <w:rsid w:val="00C75F19"/>
    <w:rsid w:val="00CA5C12"/>
    <w:rsid w:val="00E56E62"/>
    <w:rsid w:val="00ED3DA7"/>
    <w:rsid w:val="00F80EB1"/>
    <w:rsid w:val="00F83F09"/>
    <w:rsid w:val="00FA4E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277D63"/>
  <w15:chartTrackingRefBased/>
  <w15:docId w15:val="{3B0911BC-6239-4AB4-8D01-B3B5F4742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3F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3F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3F0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3F0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80E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TotalTime>
  <Pages>2</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GreggGuarino</dc:creator>
  <cp:keywords/>
  <dc:description/>
  <cp:lastModifiedBy>GreggGuarino</cp:lastModifiedBy>
  <cp:revision>8</cp:revision>
  <dcterms:created xsi:type="dcterms:W3CDTF">2017-01-25T15:16:00Z</dcterms:created>
  <dcterms:modified xsi:type="dcterms:W3CDTF">2017-01-30T18:41:00Z</dcterms:modified>
</cp:coreProperties>
</file>