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Style w:val="9"/>
          <w:rFonts w:hint="default" w:eastAsia="宋体"/>
          <w:b/>
          <w:bCs w:val="0"/>
          <w:lang w:val="en-US" w:eastAsia="zh-CN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0.arm-linux-gcc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begin"/>
      </w:r>
      <w:r>
        <w:rPr>
          <w:rStyle w:val="9"/>
          <w:rFonts w:hint="default" w:eastAsia="宋体"/>
          <w:b/>
          <w:bCs w:val="0"/>
          <w:lang w:val="en-US" w:eastAsia="zh-CN"/>
        </w:rPr>
        <w:instrText xml:space="preserve"> HYPERLINK "https://www.cnblogs.com/Rainingday/p/7435338.html" </w:instrTex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separate"/>
      </w:r>
      <w:r>
        <w:rPr>
          <w:rStyle w:val="9"/>
          <w:rFonts w:hint="default" w:eastAsia="宋体"/>
          <w:b/>
          <w:bCs w:val="0"/>
          <w:lang w:val="en-US" w:eastAsia="zh-CN"/>
        </w:rPr>
        <w:t>常用参数讲解gcc编译器使用方法</w:t>
      </w:r>
      <w:r>
        <w:rPr>
          <w:rStyle w:val="9"/>
          <w:rFonts w:hint="default" w:eastAsia="宋体"/>
          <w:b/>
          <w:bCs w:val="0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我们需要编译出运行在ARM平台上的代码，所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的交叉编译器为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。下面将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编译工具的一些常用命令参数介绍给大家。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在此之前首先介绍下编译器的工作过程，在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GCC编译程序时，编译过程分为四个阶段：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 预处理（Pre-Processing）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 编译（Compiling）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 汇编（Assembling）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 链接（Linking）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Linux程序员可以根据自己的需要让 GCC在编译的任何阶段结束，以便检查或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编译器在该阶段的输出信息，或者对最后生成的二进制文件进行控制，以便通过加入不同数量和种类的调试代码来为 今后的调试做好准备。和其它常用的编译器一样，GCC也提供了灵活而强大的代码优化功能，利用它可以生成执行效率更高的代码。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以文件example.c为例说明它的用法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代码位置：TQ210N/Test/arm-linux-gcc/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不加-c、-S、-E参数，编译器将执行预处理、编译、汇编、连接操作直接生成可执行代码。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 -o参数用于指定输出的文件，输出文件名为example,如果不指定输出文件，则默认输出a.out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  example.c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 example.c         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a.out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1. 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-c -o example.o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-c参数将对源程序example.c进行预处理、编译、汇编操作，生成example.o文件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去掉指定输出选项"-o example.o"自动输出为example.o,所以说在这里-o加不加都可以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-o example.o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-c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example.o</w:t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-S -o example.s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-S参数将对源程序example.c进行预处理、编译，生成example.s文件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-o选项同上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-o example.s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-S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-E -o example.i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-E参数将对源程序example.c进行预处理，生成example.i文件（不同版本不一样，有的将预处理后的内容打印到屏幕上）就是将#include，#define等进行文件插入及宏扩展等操作。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  <w:r>
        <w:rPr>
          <w:rFonts w:hint="default" w:ascii="Tahoma" w:hAnsi="Tahoma" w:eastAsia="Tahoma" w:cs="Tahoma"/>
          <w:i w:val="0"/>
          <w:caps w:val="0"/>
          <w:color w:val="FFFFFF" w:themeColor="background1"/>
          <w:spacing w:val="0"/>
          <w:sz w:val="21"/>
          <w:szCs w:val="21"/>
          <w:highlight w:val="darkMagenta"/>
          <w:shd w:val="clear" w:fill="FFFFFF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-v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加上-v参数，显示编译时的详细信息，编译器的版本，编译过程等。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5.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-g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-g选项，加入GDB能够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的调试信息,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GDB调试时比较方便。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6.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-Wall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-Wall选项打开了所有需要注意的警告信息，像在声明之前就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的函数，声明后却没有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的变量等。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7.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-Ox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-Ox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使用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优化选项，X的值为空、0、1、2、3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0为不优化，优化的目的是减少代码空间和提高执行效率等，但相应的编译过程时间将较长并占用较大的内存空间。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8.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-I /home/include -o example example.c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-Idirname: 将dirname所指出的目录加入到程序头文件目录列表中。如果在预设系统及当前目录中没有找到需要的文件，就到指定的dirname目录中去寻找。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9.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  -L /home/lib -o example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Ldirname：将dirname所指出的目录加入到库文件的目录列表中。在默认状态下，连接程序ld在系统的预设路径中(如/usr/lib)寻找所需要的库文件，这个选项告诉连接程序，首先到-L指定的目录中去寻找，然后再到系统预设路径中寻找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10.</w:t>
      </w:r>
      <w:r>
        <w:rPr>
          <w:rStyle w:val="6"/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–static -o libexample.a example.c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静态链接库文件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.arm-linux-gcc编译器：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1）预处理：将C和汇编源程序进行预处理，生成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-E参数将对源程序example.c进行预处理，生成example.i文件（不同版本不一样，有的将预处理后的内容打印到屏幕上）就是将#include，#define等进行文件插入及宏扩展等操作。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-E -o example.i example.c 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2）编译：将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3) 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arm-linux-gcc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ut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4) 链接：将汇编生成的目标文件和系统库的目标文件、库文件组装起来，最终生成可以在特定处理器平台运行的可执行文件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arm-linux-gcc -o example.o 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其他）：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①-v 显示出arm-linux-gcc编译器的配置信息，同时还会在显示编译过程的详细信息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②-g 在最后生成的可执行程序中加上调试信息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③-Wall 打开所有需要注意的警告信息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④-Ox 优化等级，（-O0 不进行优化，-O1一级优化，-O2 二级优化，-O3 最高级优化），优化等级越高，代码效率越高，但编译时间越长，推荐优化等级为2。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2"/>
          <w:szCs w:val="22"/>
          <w:shd w:val="clear" w:fill="FFFFFF"/>
          <w:lang w:val="en-US" w:eastAsia="zh-CN"/>
        </w:rPr>
        <w:t>以GCC在linux系统下测试：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//gcc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预处理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：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将C和汇编源程序进行预处理，生成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gcc -E -o example.i example.c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 xml:space="preserve">//gcc 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编译：将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.i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目标文件编译生成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汇编文件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-S -o example.s example.i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//gcc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汇编：将编译得到的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“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.s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”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汇编文件按照给定的指令集转换成符合一定格式的机器码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-c -o example.o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//此时的</w:t>
      </w:r>
      <w: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example.o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还不能执行，还不是可以执行的二进制文件，如下：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Permission denied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chmod +x example.o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./example.o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-bash: ./example.o: cannot execute binary file: Exec format error</w:t>
      </w:r>
    </w:p>
    <w:p>
      <w:pPr>
        <w:numPr>
          <w:ilvl w:val="0"/>
          <w:numId w:val="0"/>
        </w:numPr>
        <w:rPr>
          <w:rFonts w:hint="default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//将example.o转换成最终的可执行二进制文件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gcc -o example.out example.o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myroot@myroot:~/TQ210N/Test/arm-linux-gcc$ ls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example.c  example.i  example.o  example.out  example.s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myroot@myroot:~/TQ210N/Test/arm-linux-gcc$ ./example.out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Hello World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2.arm-linux-gcc编译器的工具：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①链接器 arm-linux-ld：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-static 阻止支持动态链接的系统上链接共享库；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-nostdlib 使编译器不链接系统标准启动文件和标准库文件，只把指定的文件传递为链接器，一般用在内核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、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BootLoader等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-T 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-T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选项可以用于指示链接器将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.text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.data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、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“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.bss section</w:t>
      </w:r>
      <w:r>
        <w:rPr>
          <w:rFonts w:hint="eastAsia" w:ascii="Tahoma" w:hAnsi="Tahoma" w:eastAsia="宋体" w:cs="Tahoma"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”</w:t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放置在特定的起始地址。命令格式如下：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-Tdata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-Tbss startaddress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arm-linux-ld -Ttext 0xD0020010 -o led_on.elf 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/>
          <w:bCs/>
          <w:i w:val="0"/>
          <w:caps w:val="0"/>
          <w:color w:val="4F4F4F"/>
          <w:spacing w:val="0"/>
          <w:sz w:val="19"/>
          <w:szCs w:val="19"/>
          <w:shd w:val="clear" w:fill="FFFFFF"/>
        </w:rPr>
        <w:t>-o</w:t>
      </w:r>
      <w:r>
        <w:rPr>
          <w:rFonts w:ascii="Verdana" w:hAnsi="Verdana" w:eastAsia="宋体" w:cs="Verdana"/>
          <w:i w:val="0"/>
          <w:caps w:val="0"/>
          <w:color w:val="4F4F4F"/>
          <w:spacing w:val="0"/>
          <w:sz w:val="19"/>
          <w:szCs w:val="19"/>
          <w:shd w:val="clear" w:fill="FFFFFF"/>
        </w:rPr>
        <w:t>选项设置输出文件的名字为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led_on.elf</w:t>
      </w:r>
      <w:r>
        <w:rPr>
          <w:rFonts w:hint="eastAsia" w:ascii="Tahoma" w:hAnsi="Tahoma" w:eastAsia="宋体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Tahoma" w:hAnsi="Tahoma" w:eastAsia="宋体" w:cs="Tahoma"/>
          <w:b w:val="0"/>
          <w:bCs w:val="0"/>
          <w:i w:val="0"/>
          <w:caps w:val="0"/>
          <w:color w:val="444444"/>
          <w:spacing w:val="0"/>
          <w:sz w:val="21"/>
          <w:szCs w:val="21"/>
          <w:shd w:val="clear" w:fill="FFFFFF"/>
          <w:lang w:val="en-US" w:eastAsia="zh-CN"/>
        </w:rPr>
        <w:t>输入文件</w:t>
      </w: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led_on.o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②格式转换工具 arm-linux-objcopy：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ELF格式的可执行文件无法再ARM裸机平台执行；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将编译生成的ELF格式的可执行程序转换成能被处理器执行的二进制文件；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-O 指定输入输出文件的格式；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-S 不将输入文件中的符号信息和重定位信息复制到输出文件中；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-g 不把输入文件中的调试信息复制到输出文件中；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50" w:beforeAutospacing="0" w:after="150" w:afterAutospacing="0" w:line="360" w:lineRule="exact"/>
        <w:ind w:left="0" w:right="0" w:firstLine="0"/>
        <w:textAlignment w:val="auto"/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arm-linux-objcopy被用来复制一个目标文件的内容到另一个文件中.此选项可以进行格式的转换.在实际编程的,用的最多的就是将ELF格式的可执行文件转换为二进制文件.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arm-linux-objcopy –O binary –S file.elf file.bin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③反汇编工具 arm-linux-objdump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-b 指定目标码格式；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-d 将输入文件的可执行段反汇编；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 xml:space="preserve">-D 将输入文件的所有段反汇编； 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-EB 指定输出文件字节序为大端格式；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-EL 指定输出文件字节序为小端格式；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-f 显示文件的整体头部信息；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-i或-info 显示支持的目标文件格式和CPU架构。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="Tahoma" w:hAnsi="Tahoma" w:eastAsia="Tahoma" w:cs="Tahoma"/>
          <w:b/>
          <w:bCs/>
          <w:i w:val="0"/>
          <w:caps w:val="0"/>
          <w:color w:val="444444"/>
          <w:spacing w:val="0"/>
          <w:sz w:val="21"/>
          <w:szCs w:val="21"/>
          <w:shd w:val="clear" w:fill="FFFFFF"/>
        </w:rPr>
        <w:t>arm-linux-objdump -D led_on.elf &gt; led_on.dis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75" w:beforeAutospacing="0" w:after="75" w:afterAutospacing="0" w:line="525" w:lineRule="atLeast"/>
        <w:ind w:left="0" w:right="0" w:firstLine="0"/>
        <w:jc w:val="left"/>
        <w:rPr>
          <w:rFonts w:ascii="Arial" w:hAnsi="Arial" w:cs="Arial"/>
          <w:b/>
          <w:i w:val="0"/>
          <w:caps w:val="0"/>
          <w:color w:val="333333"/>
          <w:spacing w:val="0"/>
          <w:sz w:val="36"/>
          <w:szCs w:val="36"/>
        </w:rPr>
      </w:pPr>
      <w:r>
        <w:rPr>
          <w:rFonts w:hint="eastAsia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  <w:lang w:val="en-US" w:eastAsia="zh-CN"/>
        </w:rPr>
        <w:t>13.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begin"/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instrText xml:space="preserve"> HYPERLINK "https://www.veryarm.com/20532.html" </w:instrTex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separate"/>
      </w:r>
      <w:r>
        <w:rPr>
          <w:rStyle w:val="7"/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t>Makefile万能写法(gcc程序以及arm-linux-gcc程序)</w:t>
      </w:r>
      <w:r>
        <w:rPr>
          <w:rFonts w:hint="default" w:ascii="Arial" w:hAnsi="Arial" w:cs="Arial"/>
          <w:b/>
          <w:i w:val="0"/>
          <w:caps w:val="0"/>
          <w:color w:val="444444"/>
          <w:spacing w:val="0"/>
          <w:sz w:val="36"/>
          <w:szCs w:val="36"/>
          <w:u w:val="none"/>
        </w:rPr>
        <w:fldChar w:fldCharType="end"/>
      </w:r>
    </w:p>
    <w:p>
      <w:pPr>
        <w:numPr>
          <w:ilvl w:val="0"/>
          <w:numId w:val="0"/>
        </w:numP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在linux下使用gcc 编译时，Makefile的万能写法 ，每次只需更改要生成的目标文件名称(test)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即</w:t>
      </w:r>
      <w:r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  <w:t>可: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$(patsubst %c, %o, $(shell ls *.c))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test.all:$(objs)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-o $@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gcc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 *.all *.o</w:t>
      </w:r>
    </w:p>
    <w:p>
      <w:pPr>
        <w:numPr>
          <w:ilvl w:val="0"/>
          <w:numId w:val="0"/>
        </w:numP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  <w:r>
        <w:rPr>
          <w:rStyle w:val="6"/>
          <w:rFonts w:ascii="Arial" w:hAnsi="Arial" w:eastAsia="宋体" w:cs="Arial"/>
          <w:b/>
          <w:i w:val="0"/>
          <w:caps w:val="0"/>
          <w:color w:val="3366FF"/>
          <w:spacing w:val="0"/>
          <w:sz w:val="21"/>
          <w:szCs w:val="21"/>
        </w:rPr>
        <w:t>在arm交叉编译时的makefile的万能写法，只需更改int.bin，以及int_elf,int.dis名称即可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objs := $(addsuffix .o, $(basename $(shell ls -U *.S *.c)))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int.bin: $(objs)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0x00000000 -o int_elf $^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int_elf $@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-m arm int_elf &gt; int.dis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%.o:%.c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%.o:%.S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-Wall -O2 -c -o $@ $&lt;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-f *.bin *_elf *.dis *.o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a)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、$(basename names.....)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原理:抽取除"names...."中每一个文件名中除后缀外的一切字符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比如：$(basename head.S hello.c helloworld.c)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结果为:head hello helloworld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b)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、$(addsuffix suffix,names...) 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如：$(addsuffix .</w:t>
      </w:r>
      <w:r>
        <w:rPr>
          <w:rFonts w:hint="eastAsia" w:ascii="Segoe UI" w:hAnsi="Segoe UI" w:eastAsia="宋体" w:cs="Segoe UI"/>
          <w:i w:val="0"/>
          <w:caps w:val="0"/>
          <w:color w:val="333333"/>
          <w:spacing w:val="0"/>
          <w:sz w:val="21"/>
          <w:szCs w:val="21"/>
          <w:lang w:val="en-US" w:eastAsia="zh-CN"/>
        </w:rPr>
        <w:t>o</w: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, head hello helloworld)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5" w:afterAutospacing="0" w:line="336" w:lineRule="atLeast"/>
        <w:ind w:left="0" w:righ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1"/>
          <w:szCs w:val="21"/>
        </w:rPr>
        <w:t> 结果为:head.o hello.o hello.o helloworld.o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Style w:val="9"/>
          <w:rFonts w:hint="eastAsia" w:eastAsia="宋体"/>
          <w:b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Style w:val="9"/>
          <w:rFonts w:hint="eastAsia" w:eastAsia="宋体"/>
          <w:b/>
          <w:bCs w:val="0"/>
          <w:lang w:val="en-US" w:eastAsia="zh-CN"/>
        </w:rPr>
        <w:t>1.</w:t>
      </w:r>
      <w:r>
        <w:rPr>
          <w:rStyle w:val="9"/>
          <w:rFonts w:eastAsia="宋体"/>
          <w:b/>
          <w:bCs w:val="0"/>
        </w:rPr>
        <w:t>S5PV210</w:t>
      </w:r>
      <w:r>
        <w:rPr>
          <w:rStyle w:val="10"/>
          <w:b/>
          <w:bCs w:val="0"/>
        </w:rPr>
        <w:t>启动流程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学习任何一款处理器，首先要搞清楚它的启动流程。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参考《</w:t>
      </w:r>
      <w:r>
        <w:rPr>
          <w:rStyle w:val="11"/>
          <w:rFonts w:eastAsia="宋体"/>
        </w:rPr>
        <w:t>S5PV210_iROM_ApplicationNote_Preliminary_20091126.pdf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支持从多种设备启动： </w:t>
      </w:r>
      <w:r>
        <w:rPr>
          <w:rStyle w:val="11"/>
          <w:rFonts w:eastAsia="宋体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Style w:val="11"/>
          <w:rFonts w:eastAsia="宋体"/>
        </w:rPr>
        <w:t xml:space="preserve">MMC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下面是</w:t>
      </w:r>
      <w:r>
        <w:rPr>
          <w:rStyle w:val="11"/>
          <w:rFonts w:eastAsia="宋体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94605" cy="455168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455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出厂时固化在里面的代码，这部分代码叫做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 loader0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将执行如下操作：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禁止看门狗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初始化指令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cache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初始化栈、堆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初始化块设备拷贝函数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（锁相环）、设置系统时钟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引脚配置，从指定的外部存储器拷贝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的校验和，如果校验成功则跳转到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，否则进入第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序列（见下图）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8. 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10. 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</w:pPr>
      <w:r>
        <w:drawing>
          <wp:inline distT="0" distB="0" distL="114300" distR="114300">
            <wp:extent cx="4874895" cy="4615180"/>
            <wp:effectExtent l="0" t="0" r="190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其中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FF0000"/>
          <w:sz w:val="24"/>
          <w:szCs w:val="24"/>
        </w:rPr>
        <w:t>最大</w:t>
      </w:r>
      <w:r>
        <w:rPr>
          <w:rFonts w:ascii="Calibri" w:hAnsi="Calibri" w:eastAsia="宋体" w:cs="Calibri"/>
          <w:b w:val="0"/>
          <w:i/>
          <w:color w:val="FF0000"/>
          <w:sz w:val="24"/>
          <w:szCs w:val="24"/>
        </w:rPr>
        <w:t>80KB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，而后面我们自己移植的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，因此就没法按照手册给的这个流程。 我们实际的流程是：在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到外部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30040" cy="45313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启动时的内存映射图可以知道我们自己写的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Byte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字节的头信息格式在图中已经明确定义：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：校验和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（规定）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字节的头信息，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就知道拷贝多大的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，并且可以验证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的数据是否完好无损。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校验和的计算方法如下：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92245" cy="2647950"/>
            <wp:effectExtent l="0" t="0" r="825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950460" cy="5264150"/>
            <wp:effectExtent l="0" t="0" r="254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526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715000" cy="4150360"/>
            <wp:effectExtent l="0" t="0" r="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 xml:space="preserve">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点亮一个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LED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的底板原理图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73930" cy="1898650"/>
            <wp:effectExtent l="0" t="0" r="7620" b="635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89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分别接到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GPC0_3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NPN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三极管，具有放大电流的作用，增大驱动能力， 我们只要给它的基极一个高电平，三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极管的集电极和发射极就会导通，产生大电流驱动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20205" cy="2014855"/>
            <wp:effectExtent l="0" t="0" r="4445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0205" cy="2014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781165" cy="138176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38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要点亮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，我们需要配置寄存器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[15:12]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0b0001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为输出模式，同时配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GPC0DAT[3]=1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GPC0_3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引脚输出高电平。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led_on.S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GPC0CON寄存器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=0x00001000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设置GPC0_3为输出,GPC0[15:12] = 0b0001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r0, =0xE0200064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GPC0DAT寄存器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ldr r1, =0x00000008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str r1,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设置GPC0_3为高电平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问：为什么需要后面的死循环？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答：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一旦从某个地址运行，它就会从这个地址往后依次取指运行，当运行完我们的代码，它不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会停止，还会往后继续取指运行，但是后面的指令是未知的，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运行后不知道会是什么结果，可能正常执行，也可能出现异常，所以我们应该让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一直在那里死循环。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led_on.bin: led_on.o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 -Ttext 0xD0020010 -o led_on.elf $^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arm-linux-objcopy -O binary -S led_on.elf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arm-linux-objdump -D led_on.elf &gt; led_on.dis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led_on.o : led_on.S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arm-linux-gcc -c $&lt; -o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clean: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rm *.o *.elf *.bin *.dis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这里指定了程序的链接地址（运行地址）为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0xD0020010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上一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节可以知道，这个地址为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始地址。执行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后最终生成二进制文件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字节的头信息。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我们需要编写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，用来为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led_on.bin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添加头信息，首先编译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s5pv210addheader.c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程序位置：TQ210N/Tools/checksum/s5pv210addheader.c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s5pv210addheader.c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-o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s5pv210addheader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制作目标文件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直接在Makefile文件中添加生成目标文件led_addhead.bin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led_addhead.bin:led_on.bin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../../Tools/checksum/s5pv210addheader $^ $@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我们需要将生成的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led_addhead.bin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卡插入读卡器，将读卡器插入电脑，在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Windows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卡进行烧写，首先将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卡插入笔记本的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卡槽，然后运行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DD_For_Windows.exe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9575" cy="2857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默认选择的文件为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E:\210.bin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，单击选择文件找到你要烧写的文件，输入起始扇区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，右边有个选项，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是否添加头信息， 选中后，这个软件会添加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的头信息，这时就要选择原始的没有添加头信息的二进制文件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led_on.bin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，单击写入完成烧写。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卡取出插到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开发板上， 然后拨动启动选择开关，选择从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86125" cy="2209800"/>
            <wp:effectExtent l="0" t="0" r="952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已经点亮。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语言实现流水灯，源码位置：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/1-led_on_c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start.S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.global 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声明一个全局的标号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_start: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bl main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跳转到C函数去执行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halt: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 halt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死循环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main.c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GPC0CON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#define GPC0DAT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*((volatile unsigned int *)0xE0200064)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delay(volatile unsigned int 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volatile unsigned int t2 = 0xFFFF;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(t--)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for (; t2; t2--);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main()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int toggle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&amp;= ~(0xFF &lt;&lt; 12);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GPC0CON |= 0x11 &lt;&lt; 12;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配置GPC0_3和GPC0_4为输出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while (1)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&amp;= ~(0x3 &lt;&lt; 3);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熄灭LED1和LED2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if (toggle)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3;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GPC0DAT |= 1 &lt;&lt; 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// 点亮LED2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toggle = !toggle;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delay(0x50000);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按照上面的烧写方法，将程序烧写到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卡，给开发板上电，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开始交替闪烁。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 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语言需要栈，为什么在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中没有设置栈？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中的代码已经设置好栈，栈顶地址为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0xD0037F80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  <w:lang w:val="en-US" w:eastAsia="zh-CN"/>
        </w:rPr>
        <w:t>3.</w:t>
      </w:r>
      <w:r>
        <w:rPr>
          <w:rFonts w:hint="eastAsia" w:ascii="宋体" w:hAnsi="宋体" w:eastAsia="宋体" w:cs="宋体"/>
          <w:b/>
          <w:bCs/>
          <w:i w:val="0"/>
          <w:color w:val="000000"/>
          <w:sz w:val="36"/>
          <w:szCs w:val="36"/>
        </w:rPr>
        <w:t>串口</w:t>
      </w:r>
      <w:r>
        <w:rPr>
          <w:rFonts w:ascii="宋体" w:hAnsi="宋体" w:eastAsia="宋体" w:cs="宋体"/>
          <w:b/>
          <w:bCs/>
          <w:sz w:val="32"/>
          <w:szCs w:val="32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个异步收发器（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UART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个独立的异步串行输入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I/O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）端口。所有端口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可工作于中断模式或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模式。提供高达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3Mbps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的位速率。每个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用于接收和发送数据。具有可编程的波特率、红外收发、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位数据位、校验。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ascii="Arial-BoldMT" w:hAnsi="Arial-BoldMT" w:eastAsia="Arial-BoldMT" w:cs="Arial-BoldMT"/>
          <w:b/>
          <w:i w:val="0"/>
          <w:color w:val="000000"/>
          <w:sz w:val="24"/>
          <w:szCs w:val="24"/>
        </w:rPr>
        <w:t xml:space="preserve"> 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>KEY FEATURES OF UNIVERSAL ASYNCHRONOUS RECEIVER AND TRANSMITTER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RxD0, TxD0, RxD1, TxD1, RxD2, TxD2, RxD3 and TxD3 with DMA-based or interrupt-based operation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1, 2 and 3 with IrDA 1.0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 with 256-byte FIFO, Ch 1 with 64-byte FIFO, Ch2 and 3 with 16-byte FIFO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UART Ch 0, 1 and 2 with nRTS0, nCTS0, nRTS1, nCTS1, nCTS2 and nRTS2 for Auto Flow Control</w:t>
      </w:r>
      <w:r>
        <w:rPr>
          <w:rStyle w:val="12"/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Style w:val="12"/>
          <w:rFonts w:hint="default" w:ascii="Times New Roman" w:hAnsi="Times New Roman" w:cs="Times New Roman"/>
        </w:rPr>
        <w:t>Supports handshake transmit/receive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24500" cy="5768975"/>
            <wp:effectExtent l="0" t="0" r="0" b="31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76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数据发送：要发送的数据帧是可编程的。它包含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位起始位，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5~8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个可选校验位，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位停止位，这些都通过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寄存器来设置。在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FIFO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，在非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模式下，发送器将要发送的数据发送给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保持寄存器。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数据接收：和数据发送类似。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串口编程操作步骤如下：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、配置时钟，选择时钟源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ULCONn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寄存器：设置数据位、停止位、 校验位、模式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UCONn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寄存器：设置数据接收和发送模式、时钟源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UFCONn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：启用或静止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FIFO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：计算波特率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、发送数据：等待发送器为空，将要发送的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位数据赋给发送缓存寄存器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UTXHn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、接收数据：等待接收缓冲区有数据可读，从接收缓存寄存器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URXHn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中取出数据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波特率计算：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UBRDIVn + (num of 1's in UDIVSLOTn)/16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(PCLK / (bps x 16)) -1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(SCLK_UART / (bps x 16)) -1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比如配置波特率为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115200bps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，时钟源选择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DIV_VAL = (66000000/(115200 x 16))-1 = 35.8 - 1 = 34.8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UBRDIV0 = 34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的整数部分）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(num of 1's in UDIVSLOTn)/16 = 0.8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DIV_VAL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的小数部分）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(num of 1's in UDIVSLOTn) = 12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UDIVSLOT0 = 0xDDDD (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查表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24625" cy="227647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实验现象： 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的状态；按数字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改变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的状态。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10000" cy="790575"/>
            <wp:effectExtent l="0" t="0" r="0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源代码位置：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/2-uart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uart.c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中使用了和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库同名的函数：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getchar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，为了不和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库中的同名函数发送冲突，需要给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加一个选项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-fno-builtin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，不使用内建函数。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问：为什么我们没有进行时钟配置相关的操作？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在启动时，运行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里的代码已经为我们初始化了时钟，其中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PCLK=66MHz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节有说明。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printf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printf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的原型如下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int printf(const char *format, ...);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它带有一个固定的参数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format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，紧接着是可选参数，所谓可选参数就是参数个数和类型都不固定，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也可以没有。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语言参数传递的入栈顺序是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从右到左。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系统下，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ATPCS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规定为递减堆栈，假设栈顶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SP=0x24000000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假设有这么一个函数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foo(int a, int b, int c);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先压入栈，地址为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SP-4=0x23FFFFFC;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SP-4=0x23FFFFF8;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紧接着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压入栈，地址为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SP-4=0x23FFFFF4;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读取可变参数的过程其实就是在堆栈中，使用指针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遍历堆栈段中的参数列表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,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从低地址到高地址一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个一个地把参数内容读出来的过程。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标准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为我们提供了相关的宏来处理可选参数，这些宏在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stdarg.h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中定义。在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发行版系统（比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ubuntu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）中执行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可查看相关帮助信息。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va_start(va_list ap, last);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type va_arg(va_list ap, type);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void va_end(va_list 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void va_copy(va_list dest, va_list src);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va_list ap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实际上就是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int *ap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va_start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ap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指向第一个可选参数，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last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就是调用函数的第一个固定参数；</w:t>
      </w:r>
    </w:p>
    <w:p>
      <w:pPr>
        <w:numPr>
          <w:ilvl w:val="0"/>
          <w:numId w:val="0"/>
        </w:num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va_arg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解析出一个可变参数，并使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指向下一个可选参数；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va_end :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使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ap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指针无效。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注意：在同一个函数中，每次对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va_start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的调用都必须有对应的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va_end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调用与之匹配。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man stdarg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查询的帮助信息中有一个例子可以参考：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EXAMPLE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The function foo takes a string of format characters  and  prints  out  the  argument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associated with each format character based on the type.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&lt;stdio.h&gt;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#include &lt;stdarg.h&gt;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void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foo(char *fmt, ...)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va_list ap;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int 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char c,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va_start(ap, fmt);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while (*fmt)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switch (*fmt++)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's':              /* string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s = va_arg(ap, char *);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printf("string %s\n",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'd':              /* int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d =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printf("int %d\n", 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case 'c':              /* char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/* need a cast here since va_arg only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takes fully promoted types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c = (char) va_arg(ap, int);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printf("char %c\n", c);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break;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va_end(ap);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源代码位置：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/3-printf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时钟配置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前面的操作都是使用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的默认时钟配置，其主频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(ARMCLK)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，我们需要把它提高到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1GHz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个时钟域构成，分别是主系统（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），显示系统（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），外围系统（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57950" cy="413385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 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内存控制器、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INTC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显示相关模块，包括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JPEG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域服务对象： 安全、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I/O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外围、低功耗的声音播放等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每个总线系统分别工作在最大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166MHz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133MHz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。不同的域之间通过异步总线桥（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BRG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相连接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最顶层时钟来源包括：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来自于外部晶振：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XRTCXTI, XXTI, XUSBXTI, and XHDMIXTI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（时钟管理单元）：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ARMCLK, HCLK, PCLK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USB PHY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引脚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3800475"/>
            <wp:effectExtent l="0" t="0" r="952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（锁相环），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就是用来将外部晶振（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XXTI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 的输入时钟的频率放大。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手册建议使用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的输入时钟作为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的时钟源。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30MHz ~ 1GHz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APLL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50MHz ~ 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MPLL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SCLK_HDMI27M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作为输入时钟源产生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10MHz ~ 600Hz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的频率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SCLK</w:t>
      </w:r>
      <w:r>
        <w:rPr>
          <w:rFonts w:ascii="Calibri" w:hAnsi="Calibri" w:eastAsia="宋体" w:cs="Calibri"/>
          <w:b w:val="0"/>
          <w:i/>
          <w:color w:val="000000"/>
          <w:sz w:val="16"/>
          <w:szCs w:val="16"/>
        </w:rPr>
        <w:t>VPLL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video 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FINPLL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即外部晶振输入时钟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24MHz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8"/>
          <w:szCs w:val="28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中的典型应用：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时钟域使用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HCLK_MSYS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PCLK_MSYS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(HCLK_DSYS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HCLK_PSYS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PCLK_DSYS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PCLK_PSYS)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和外围时钟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(GPIO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 串口、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SPI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Wingdings" w:hAnsi="Wingdings" w:eastAsia="宋体" w:cs="Wingdings"/>
          <w:b w:val="0"/>
          <w:i w:val="0"/>
          <w:color w:val="000000"/>
          <w:sz w:val="24"/>
          <w:szCs w:val="24"/>
        </w:rPr>
        <w:t xml:space="preserve">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VPLL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时钟控制器允许为低速时钟避开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。也可以使用软件编程从每个时钟块连接和断开，达到降低功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耗的目的。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下图列出了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的时钟关联：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t xml:space="preserve"> CLOCK RELATIONSHIP</w:t>
      </w:r>
      <w:r>
        <w:rPr>
          <w:rFonts w:hint="default" w:ascii="Times New Roman" w:hAnsi="Times New Roman" w:eastAsia="Arial-BoldMT" w:cs="Times New Roman"/>
          <w:b/>
          <w:i w:val="0"/>
          <w:color w:val="000000"/>
          <w:sz w:val="24"/>
          <w:szCs w:val="24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Clocks have the following relationship: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MSYS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freq(MOUT_MSYS)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freq(ARMCLK)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freq(HCLK_MSYS)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freq(HCLK_MSYS) / 2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>•</w:t>
      </w:r>
      <w:r>
        <w:rPr>
          <w:rFonts w:hint="default" w:ascii="Times New Roman" w:hAnsi="Times New Roman" w:eastAsia="SymbolMT" w:cs="Times New Roman"/>
          <w:b/>
          <w:bCs/>
          <w:i w:val="0"/>
          <w:color w:val="000000"/>
          <w:sz w:val="20"/>
          <w:szCs w:val="20"/>
        </w:rPr>
        <w:t xml:space="preserve">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DSYS clock domain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freq(MOUT_DSYS)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freq(HCLK_DSYS)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/>
          <w:bCs/>
          <w:i w:val="0"/>
          <w:color w:val="000000"/>
          <w:sz w:val="20"/>
          <w:szCs w:val="20"/>
        </w:rPr>
        <w:t>PSYS clock domain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freq(MOUT_PSYS) / n, where n = 1 ~ 16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-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freq(HCLK_PSYS) / n, where n = 1 ~ 8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Values for the high-performance operation: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freq(ARMCLK) = 1000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freq(HCLK_MSYS) = 200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freq(HCLK_IMEM)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freq(PCLK_MSYS) = 100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freq(HCLK_DSYS) = 166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freq(PCLK_DSYS) = 83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freq(HCLK_PSYS) = 133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freq(PCLK_PSYS) = 66 MHz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br w:type="textWrapping"/>
      </w:r>
      <w:r>
        <w:rPr>
          <w:rFonts w:hint="default" w:ascii="Times New Roman" w:hAnsi="Times New Roman" w:eastAsia="SymbolMT" w:cs="Times New Roman"/>
          <w:b w:val="0"/>
          <w:i w:val="0"/>
          <w:color w:val="000000"/>
          <w:sz w:val="20"/>
          <w:szCs w:val="20"/>
        </w:rPr>
        <w:t xml:space="preserve">• </w:t>
      </w:r>
      <w:r>
        <w:rPr>
          <w:rFonts w:hint="default" w:ascii="Times New Roman" w:hAnsi="Times New Roman" w:eastAsia="ArialMT" w:cs="Times New Roman"/>
          <w:b w:val="0"/>
          <w:i w:val="0"/>
          <w:color w:val="000000"/>
          <w:sz w:val="20"/>
          <w:szCs w:val="20"/>
        </w:rPr>
        <w:t>freq(SCLK_ONENAND) = 133 MHz, 166 MHz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能够驱动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and 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域。产生高达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2GHz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主要用于产生声音相关的时钟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主要用于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video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系统，产生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54 MHz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的频率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典型的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86525" cy="1524000"/>
            <wp:effectExtent l="0" t="0" r="9525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67475" cy="19812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时钟配置步骤如下：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值，并使能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寄存器和手册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3.3.4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锁定（即等待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输出稳定的频率）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PLL_CON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LOCKED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位来判断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设置系统时钟源：选择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而不是外部晶振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CLK_SRC1~CLK_SRC6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设置系统时钟分频值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CLK_DIV0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7.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设置其他模块的时钟分频值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//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CLK_DIV1~CLK_DI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V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具体配置参考下面两个框图，在后续硬件操作中，都要参这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个图，非常重要：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6720" cy="6209030"/>
            <wp:effectExtent l="0" t="0" r="5080" b="127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6209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57950" cy="7324725"/>
            <wp:effectExtent l="0" t="0" r="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 程序中实现了一个频率计算函数，分别在调用我们自己实现的时钟初始化函数前后执行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一次，输出系统默认时钟配置信息和我们配置的时钟信息。 由于在这个函数中使用了除法操作， 需要链接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libgcc.a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这个静态库， 具体看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同时需要实现一个函数：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void raise(int signum)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实验现象：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975" cy="2867025"/>
            <wp:effectExtent l="0" t="0" r="9525" b="952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中的时钟初始化函数， 可以观察到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的闪烁频率变慢了。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源码位置：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TQ210N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TQ210_NoOS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/4-clock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2.设置PLL的PMS值(使用芯片手册推荐的值)，并使能PLL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M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APLL_CON0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(125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FOUT_APLL = 1000MHz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(12 &lt;&lt; 8) | (667 &lt;&lt; 16) | (1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FOUT_MPLL = 667MHz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EPLL_CON0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(3  &lt;&lt; 8) | (48  &lt;&lt; 16) | (2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FOUT_EPLL = 96MHz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VPLL_CON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= (6  &lt;&lt; 8) | (108 &lt;&lt; 16) | (3 &lt;&lt; 0) | (1 &lt;&lt; 31);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FOUT_VPLL = 54MHz 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477000" cy="46958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选择图上圈出的输出时钟源配置如下：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CLK_SRC0 = (1 &lt;&lt; 0) | (1 &lt;&lt; 4) | (1 &lt;&lt; 8) | (1 &lt;&lt; 12);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562725" cy="47148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6.设置系统时钟分频值 */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CLK_DIV0 = 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(0 &lt;&lt; 0)  |/* APLL_RATIO = 0, freq(ARMCLK) = MOUT_MSYS / (APLL_RATIO + 1) = 1000MHz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4)  |/* A2M_RATIO = 4, freq(A2M) = SCLKAPLL / (A2M_RATIO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8)  |/* HCLK_MSYS_RATIO = 4, freq(HCLK_MSYS) = ARMCLK / (HCLK_MSYS_RATIO + 1) = 200MHz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12) |/* PCLK_MSYS_RATIO = 1, freq(PCLK_MSYS) = HCLK_MSYS / (PCLK_MSYS_RATIO + 1) = 100MHz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(3 &lt;&lt; 16) | /* HCLK_DSYS_RATIO = 3, freq(HCLK_DSYS) = MOUT_DSYS / (HCLK_DSYS_RATIO + 1) = 166MHz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20) | /* PCLK_DSYS_RATIO = 1, freq(PCLK_DSYS) = HCLK_DSYS / (PCLK_DSYS_RATIO + 1) = 83MHz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(4 &lt;&lt; 24) |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HCLK_PSYS_RATIO = 4, freq(HCLK_PSYS) = MOUT_PSYS / (HCLK_PSYS_RATIO + 1) = 133MHz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(1 &lt;&lt; 28);</w:t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default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/* PCLK_PSYS_RATIO = 1, freq(PCLK_PSYS) = HCLK_PSYS / (PCLK_PSYS_RATIO + 1) = 66MHz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990" cy="5795010"/>
            <wp:effectExtent l="0" t="0" r="3810" b="1524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79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  <w:lang w:val="en-US" w:eastAsia="zh-CN"/>
        </w:rPr>
        <w:t>6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重定位（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BL1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加载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BL2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SRAM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这次试验有两个程序，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地址处，然后跳转到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0xD0022800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三星固化在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中的代码提供了这个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卡拷贝函数， 参考《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 iROM ApplicationNote Preliminary 20091126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》 手册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E53389F"/>
    <w:multiLevelType w:val="singleLevel"/>
    <w:tmpl w:val="CE53389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7C6EF1"/>
    <w:multiLevelType w:val="singleLevel"/>
    <w:tmpl w:val="697C6EF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70120D"/>
    <w:rsid w:val="0DC4152F"/>
    <w:rsid w:val="10357C46"/>
    <w:rsid w:val="16ED178B"/>
    <w:rsid w:val="206C47B3"/>
    <w:rsid w:val="22982B43"/>
    <w:rsid w:val="293F2A5C"/>
    <w:rsid w:val="2F2A0C56"/>
    <w:rsid w:val="36DF7961"/>
    <w:rsid w:val="37631263"/>
    <w:rsid w:val="382E6263"/>
    <w:rsid w:val="39846277"/>
    <w:rsid w:val="3FFF336A"/>
    <w:rsid w:val="502D4AB6"/>
    <w:rsid w:val="5321059E"/>
    <w:rsid w:val="57796EA4"/>
    <w:rsid w:val="577E3543"/>
    <w:rsid w:val="5EFB6F44"/>
    <w:rsid w:val="5FB62574"/>
    <w:rsid w:val="600E5637"/>
    <w:rsid w:val="616258F8"/>
    <w:rsid w:val="663B3DF2"/>
    <w:rsid w:val="71CF5015"/>
    <w:rsid w:val="744D4520"/>
    <w:rsid w:val="774542BA"/>
    <w:rsid w:val="77C158A5"/>
    <w:rsid w:val="77D82D0C"/>
    <w:rsid w:val="7A62570F"/>
    <w:rsid w:val="7F2D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customStyle="1" w:styleId="9">
    <w:name w:val="fontstyle01"/>
    <w:basedOn w:val="5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5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5"/>
    <w:qFormat/>
    <w:uiPriority w:val="0"/>
    <w:rPr>
      <w:rFonts w:ascii="Calibri" w:hAnsi="Calibri" w:cs="Calibri"/>
      <w:i/>
      <w:color w:val="000000"/>
      <w:sz w:val="24"/>
      <w:szCs w:val="24"/>
    </w:rPr>
  </w:style>
  <w:style w:type="character" w:customStyle="1" w:styleId="12">
    <w:name w:val="fontstyle31"/>
    <w:basedOn w:val="5"/>
    <w:qFormat/>
    <w:uiPriority w:val="0"/>
    <w:rPr>
      <w:rFonts w:ascii="ArialMT" w:hAnsi="ArialMT" w:eastAsia="ArialMT" w:cs="ArialMT"/>
      <w:color w:val="000000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2019-01-23T14:52:46Z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