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E5534B" w14:textId="77777777" w:rsidR="00CB03D6" w:rsidRPr="003A174E" w:rsidRDefault="00F263B7">
      <w:pPr>
        <w:pStyle w:val="Title2"/>
        <w:spacing w:line="360" w:lineRule="auto"/>
        <w:rPr>
          <w:b w:val="0"/>
          <w:sz w:val="32"/>
          <w:szCs w:val="32"/>
        </w:rPr>
      </w:pPr>
      <w:r w:rsidRPr="003A174E">
        <w:rPr>
          <w:b w:val="0"/>
          <w:sz w:val="32"/>
          <w:szCs w:val="32"/>
        </w:rPr>
        <w:t xml:space="preserve">Supporting Information </w:t>
      </w:r>
    </w:p>
    <w:p w14:paraId="77B9214F" w14:textId="77777777" w:rsidR="00CB03D6" w:rsidRPr="003A174E" w:rsidRDefault="00CB03D6">
      <w:pPr>
        <w:pStyle w:val="Tableofcontents"/>
        <w:spacing w:line="360" w:lineRule="auto"/>
      </w:pPr>
    </w:p>
    <w:p w14:paraId="143FD554" w14:textId="77777777" w:rsidR="00CB03D6" w:rsidRPr="003A174E" w:rsidRDefault="00CB03D6">
      <w:pPr>
        <w:pStyle w:val="Tableofcontents"/>
        <w:spacing w:line="360" w:lineRule="auto"/>
      </w:pPr>
    </w:p>
    <w:p w14:paraId="6FE7B448" w14:textId="77777777" w:rsidR="00F263B7" w:rsidRPr="003A174E" w:rsidRDefault="00F263B7" w:rsidP="00F263B7">
      <w:pPr>
        <w:pStyle w:val="Tableofcontents"/>
        <w:spacing w:line="360" w:lineRule="auto"/>
      </w:pPr>
      <w:r w:rsidRPr="003A174E">
        <w:rPr>
          <w:b/>
        </w:rPr>
        <w:t>Luteolin-</w:t>
      </w:r>
      <w:r w:rsidR="006B3633">
        <w:rPr>
          <w:rFonts w:eastAsia="等线" w:hint="eastAsia"/>
          <w:b/>
          <w:lang w:eastAsia="zh-CN"/>
        </w:rPr>
        <w:t>L</w:t>
      </w:r>
      <w:r w:rsidRPr="003A174E">
        <w:rPr>
          <w:b/>
        </w:rPr>
        <w:t xml:space="preserve">oaded </w:t>
      </w:r>
      <w:r w:rsidR="006B3633">
        <w:rPr>
          <w:rFonts w:eastAsia="等线" w:hint="eastAsia"/>
          <w:b/>
          <w:lang w:eastAsia="zh-CN"/>
        </w:rPr>
        <w:t>H</w:t>
      </w:r>
      <w:r w:rsidRPr="003A174E">
        <w:rPr>
          <w:b/>
        </w:rPr>
        <w:t xml:space="preserve">yaluronidase </w:t>
      </w:r>
      <w:r w:rsidR="006B3633">
        <w:rPr>
          <w:rFonts w:eastAsia="等线" w:hint="eastAsia"/>
          <w:b/>
          <w:lang w:eastAsia="zh-CN"/>
        </w:rPr>
        <w:t>N</w:t>
      </w:r>
      <w:r w:rsidRPr="003A174E">
        <w:rPr>
          <w:b/>
        </w:rPr>
        <w:t xml:space="preserve">anoparticles with </w:t>
      </w:r>
      <w:r w:rsidR="006B3633">
        <w:rPr>
          <w:rFonts w:eastAsia="等线" w:hint="eastAsia"/>
          <w:b/>
          <w:lang w:eastAsia="zh-CN"/>
        </w:rPr>
        <w:t>D</w:t>
      </w:r>
      <w:r w:rsidRPr="003A174E">
        <w:rPr>
          <w:b/>
        </w:rPr>
        <w:t xml:space="preserve">eep </w:t>
      </w:r>
      <w:r w:rsidR="006B3633">
        <w:rPr>
          <w:rFonts w:eastAsia="等线" w:hint="eastAsia"/>
          <w:b/>
          <w:lang w:eastAsia="zh-CN"/>
        </w:rPr>
        <w:t>T</w:t>
      </w:r>
      <w:r w:rsidRPr="003A174E">
        <w:rPr>
          <w:b/>
        </w:rPr>
        <w:t xml:space="preserve">issue </w:t>
      </w:r>
      <w:r w:rsidR="006B3633">
        <w:rPr>
          <w:rFonts w:eastAsia="等线" w:hint="eastAsia"/>
          <w:b/>
          <w:lang w:eastAsia="zh-CN"/>
        </w:rPr>
        <w:t>P</w:t>
      </w:r>
      <w:r w:rsidRPr="003A174E">
        <w:rPr>
          <w:b/>
        </w:rPr>
        <w:t xml:space="preserve">enetration </w:t>
      </w:r>
      <w:r w:rsidR="006B3633">
        <w:rPr>
          <w:rFonts w:eastAsia="等线" w:hint="eastAsia"/>
          <w:b/>
          <w:lang w:eastAsia="zh-CN"/>
        </w:rPr>
        <w:t>C</w:t>
      </w:r>
      <w:r w:rsidRPr="003A174E">
        <w:rPr>
          <w:b/>
        </w:rPr>
        <w:t xml:space="preserve">apability for </w:t>
      </w:r>
      <w:r w:rsidR="006B3633">
        <w:rPr>
          <w:rFonts w:eastAsia="等线" w:hint="eastAsia"/>
          <w:b/>
          <w:lang w:eastAsia="zh-CN"/>
        </w:rPr>
        <w:t>I</w:t>
      </w:r>
      <w:r w:rsidRPr="003A174E">
        <w:rPr>
          <w:b/>
        </w:rPr>
        <w:t xml:space="preserve">diopathic </w:t>
      </w:r>
      <w:r w:rsidR="006B3633">
        <w:rPr>
          <w:rFonts w:eastAsia="等线" w:hint="eastAsia"/>
          <w:b/>
          <w:lang w:eastAsia="zh-CN"/>
        </w:rPr>
        <w:t>P</w:t>
      </w:r>
      <w:r w:rsidRPr="003A174E">
        <w:rPr>
          <w:b/>
        </w:rPr>
        <w:t xml:space="preserve">ulmonary </w:t>
      </w:r>
      <w:r w:rsidR="006B3633">
        <w:rPr>
          <w:rFonts w:eastAsia="等线" w:hint="eastAsia"/>
          <w:b/>
          <w:lang w:eastAsia="zh-CN"/>
        </w:rPr>
        <w:t>F</w:t>
      </w:r>
      <w:r w:rsidRPr="003A174E">
        <w:rPr>
          <w:b/>
        </w:rPr>
        <w:t xml:space="preserve">ibrosis </w:t>
      </w:r>
      <w:r w:rsidR="006B3633">
        <w:rPr>
          <w:rFonts w:eastAsia="等线" w:hint="eastAsia"/>
          <w:b/>
          <w:lang w:eastAsia="zh-CN"/>
        </w:rPr>
        <w:t>T</w:t>
      </w:r>
      <w:r w:rsidRPr="003A174E">
        <w:rPr>
          <w:b/>
        </w:rPr>
        <w:t>reatment</w:t>
      </w:r>
    </w:p>
    <w:p w14:paraId="26FC13E9" w14:textId="77777777" w:rsidR="00CB03D6" w:rsidRPr="003A174E" w:rsidRDefault="00CB03D6">
      <w:pPr>
        <w:pStyle w:val="Title2"/>
        <w:spacing w:line="360" w:lineRule="auto"/>
        <w:rPr>
          <w:b w:val="0"/>
        </w:rPr>
      </w:pPr>
    </w:p>
    <w:p w14:paraId="2F949EE6" w14:textId="77777777" w:rsidR="00F263B7" w:rsidRPr="003A174E" w:rsidRDefault="00F263B7" w:rsidP="00F263B7">
      <w:pPr>
        <w:pStyle w:val="AuthorsFull"/>
        <w:spacing w:line="360" w:lineRule="auto"/>
      </w:pPr>
      <w:r w:rsidRPr="003A174E">
        <w:t>Bo Pan</w:t>
      </w:r>
      <w:r w:rsidR="00080389">
        <w:rPr>
          <w:rFonts w:eastAsia="等线" w:hint="eastAsia"/>
          <w:vertAlign w:val="superscript"/>
          <w:lang w:eastAsia="zh-CN"/>
        </w:rPr>
        <w:t>#</w:t>
      </w:r>
      <w:r w:rsidRPr="003A174E">
        <w:t>, Fangping Wu</w:t>
      </w:r>
      <w:r w:rsidR="00080389" w:rsidRPr="00080389">
        <w:rPr>
          <w:rFonts w:eastAsia="等线" w:hint="eastAsia"/>
          <w:vertAlign w:val="superscript"/>
          <w:lang w:eastAsia="zh-CN"/>
        </w:rPr>
        <w:t>#</w:t>
      </w:r>
      <w:r w:rsidRPr="003A174E">
        <w:t>, Shanming Lu, Wenwen Lu, Jiahui Cao, Fei Cheng, Mei tong Ou, Youyi Chen, Fan Zhang*, Guolin Wu*</w:t>
      </w:r>
      <w:r w:rsidRPr="003A174E">
        <w:rPr>
          <w:rFonts w:eastAsia="等线" w:hint="eastAsia"/>
          <w:lang w:eastAsia="zh-CN"/>
        </w:rPr>
        <w:t>,</w:t>
      </w:r>
      <w:r w:rsidRPr="003A174E">
        <w:t xml:space="preserve"> Lin Mei*</w:t>
      </w:r>
    </w:p>
    <w:p w14:paraId="73A09B71" w14:textId="77777777" w:rsidR="00CB03D6" w:rsidRPr="003A174E" w:rsidRDefault="00CB03D6">
      <w:pPr>
        <w:pStyle w:val="Tableofcontents"/>
        <w:spacing w:line="360" w:lineRule="auto"/>
      </w:pPr>
    </w:p>
    <w:p w14:paraId="73783F99" w14:textId="77777777" w:rsidR="00CB03D6" w:rsidRPr="003A174E" w:rsidRDefault="00CB03D6">
      <w:pPr>
        <w:pStyle w:val="Maintext0"/>
        <w:spacing w:line="360" w:lineRule="auto"/>
      </w:pPr>
    </w:p>
    <w:p w14:paraId="672CD308" w14:textId="77777777" w:rsidR="00F263B7" w:rsidRPr="003A174E" w:rsidRDefault="00F263B7" w:rsidP="00F263B7">
      <w:pPr>
        <w:pStyle w:val="ae"/>
        <w:widowControl w:val="0"/>
        <w:numPr>
          <w:ilvl w:val="0"/>
          <w:numId w:val="2"/>
        </w:numPr>
        <w:spacing w:line="360" w:lineRule="auto"/>
        <w:jc w:val="both"/>
        <w:rPr>
          <w:rFonts w:ascii="Times New Roman" w:eastAsia="宋体" w:hAnsi="Times New Roman" w:cs="Times New Roman" w:hint="default"/>
          <w:b/>
          <w:color w:val="auto"/>
          <w:kern w:val="2"/>
        </w:rPr>
      </w:pPr>
      <w:r w:rsidRPr="003A174E">
        <w:rPr>
          <w:rFonts w:ascii="Times New Roman" w:eastAsia="宋体" w:hAnsi="Times New Roman" w:cs="Times New Roman" w:hint="default"/>
          <w:b/>
          <w:color w:val="auto"/>
          <w:kern w:val="2"/>
        </w:rPr>
        <w:t>Materials and methods</w:t>
      </w:r>
      <w:r w:rsidRPr="003A174E" w:rsidDel="00932DAC">
        <w:rPr>
          <w:rFonts w:ascii="Times New Roman" w:eastAsia="宋体" w:hAnsi="Times New Roman" w:cs="Times New Roman" w:hint="default"/>
          <w:b/>
          <w:color w:val="auto"/>
          <w:kern w:val="2"/>
        </w:rPr>
        <w:t xml:space="preserve"> </w:t>
      </w:r>
    </w:p>
    <w:p w14:paraId="3DA8BCE3" w14:textId="77777777" w:rsidR="00F263B7" w:rsidRPr="003A174E" w:rsidRDefault="00F263B7" w:rsidP="00F263B7">
      <w:pPr>
        <w:pStyle w:val="Af"/>
        <w:spacing w:line="360" w:lineRule="auto"/>
        <w:ind w:firstLineChars="0" w:firstLine="0"/>
        <w:rPr>
          <w:rFonts w:eastAsia="等线"/>
          <w:color w:val="auto"/>
          <w:sz w:val="24"/>
          <w:szCs w:val="24"/>
        </w:rPr>
      </w:pPr>
      <w:r w:rsidRPr="003A174E">
        <w:rPr>
          <w:i/>
          <w:iCs/>
          <w:color w:val="auto"/>
          <w:sz w:val="24"/>
          <w:szCs w:val="24"/>
        </w:rPr>
        <w:t>1.1</w:t>
      </w:r>
      <w:r w:rsidR="00FE5EDF" w:rsidRPr="003A174E">
        <w:rPr>
          <w:rFonts w:eastAsia="等线" w:hint="eastAsia"/>
          <w:i/>
          <w:iCs/>
          <w:color w:val="auto"/>
          <w:sz w:val="24"/>
          <w:szCs w:val="24"/>
        </w:rPr>
        <w:t xml:space="preserve"> </w:t>
      </w:r>
      <w:r w:rsidRPr="003A174E">
        <w:rPr>
          <w:i/>
          <w:iCs/>
          <w:color w:val="auto"/>
          <w:sz w:val="24"/>
          <w:szCs w:val="24"/>
        </w:rPr>
        <w:t>Materials and reagents</w:t>
      </w:r>
      <w:r w:rsidRPr="003A174E">
        <w:rPr>
          <w:rFonts w:eastAsia="等线" w:hint="eastAsia"/>
          <w:i/>
          <w:iCs/>
          <w:color w:val="auto"/>
          <w:sz w:val="24"/>
          <w:szCs w:val="24"/>
        </w:rPr>
        <w:t>:</w:t>
      </w:r>
      <w:r w:rsidR="00D14966" w:rsidRPr="003A174E">
        <w:rPr>
          <w:rFonts w:eastAsia="等线" w:hint="eastAsia"/>
          <w:i/>
          <w:iCs/>
          <w:color w:val="auto"/>
          <w:sz w:val="24"/>
          <w:szCs w:val="24"/>
        </w:rPr>
        <w:t xml:space="preserve"> </w:t>
      </w:r>
      <w:r w:rsidRPr="003A174E">
        <w:rPr>
          <w:color w:val="auto"/>
          <w:sz w:val="24"/>
          <w:szCs w:val="24"/>
        </w:rPr>
        <w:t>Hyaluronidase (HAase) was purchased from Boehringer Ingelheim (Ingelheim, Germany). Luteolin (Lut) was purchased from KeyGEN Biotech (Nanjing, China). Bleomycin (BLM) was purchased from Nippon Kayaku (Tokyo, Japan). NHS-PEG</w:t>
      </w:r>
      <w:r w:rsidRPr="003A174E">
        <w:rPr>
          <w:color w:val="auto"/>
          <w:sz w:val="24"/>
          <w:szCs w:val="24"/>
          <w:vertAlign w:val="subscript"/>
        </w:rPr>
        <w:t>1000</w:t>
      </w:r>
      <w:r w:rsidRPr="003A174E">
        <w:rPr>
          <w:color w:val="auto"/>
          <w:sz w:val="24"/>
          <w:szCs w:val="24"/>
        </w:rPr>
        <w:t>-NHS was purchased from Nanocs Inc. (New York, US). Dulbecco's modified Eagle's medium (DMEM), penicillin-streptomycin and fetal bovine serum (FBS) were obtained from Gibco (California</w:t>
      </w:r>
      <w:r w:rsidRPr="003A174E">
        <w:rPr>
          <w:rFonts w:eastAsia="宋体" w:hint="eastAsia"/>
          <w:color w:val="auto"/>
          <w:sz w:val="24"/>
          <w:szCs w:val="24"/>
        </w:rPr>
        <w:t xml:space="preserve">, </w:t>
      </w:r>
      <w:r w:rsidRPr="003A174E">
        <w:rPr>
          <w:color w:val="auto"/>
          <w:sz w:val="24"/>
          <w:szCs w:val="24"/>
        </w:rPr>
        <w:t>US). Recombinant human TGF-β1 was purchased from R&amp;D Systems (Minneapolis, MN). 2′,7′-dichlorodihydrofluorescein diacetate (DCFH-DA) was purchased from Solarbio® Life Science (Beijing, China). TGF-β1, IL-6, IL-1β and TNF-α ELISA kits were purchased from Multi Science (Hangzhou, China). Anti-</w:t>
      </w:r>
      <w:bookmarkStart w:id="0" w:name="_Hlk168698118"/>
      <w:r w:rsidRPr="003A174E">
        <w:rPr>
          <w:color w:val="auto"/>
          <w:sz w:val="24"/>
          <w:szCs w:val="24"/>
        </w:rPr>
        <w:t>α-smooth muscle</w:t>
      </w:r>
      <w:bookmarkEnd w:id="0"/>
      <w:r w:rsidRPr="003A174E">
        <w:rPr>
          <w:color w:val="auto"/>
          <w:sz w:val="24"/>
          <w:szCs w:val="24"/>
        </w:rPr>
        <w:t xml:space="preserve"> actin (α-SMA) and anti-fibronectin (FN) antibody were purchased from Abcam (Cambridge, UK). 4′,6-diamidino-2-phenylindole (DAPI) was purchased from Beyotime (Shanghai, China). Alexa Fluor 488-conjugated goat anti-rabbit IgG was purchased from Servicebio (Wuhan, China). Hematoxylin and Massons trichrome Stain Kit were purchased from BASO (Zhuhai, China).</w:t>
      </w:r>
    </w:p>
    <w:p w14:paraId="0D632849" w14:textId="77777777" w:rsidR="00F263B7" w:rsidRPr="003A174E" w:rsidRDefault="00F263B7" w:rsidP="00F263B7">
      <w:pPr>
        <w:pStyle w:val="Af"/>
        <w:spacing w:line="360" w:lineRule="auto"/>
        <w:ind w:firstLine="480"/>
        <w:rPr>
          <w:rFonts w:eastAsia="等线"/>
          <w:color w:val="auto"/>
          <w:sz w:val="24"/>
          <w:szCs w:val="24"/>
        </w:rPr>
      </w:pPr>
    </w:p>
    <w:p w14:paraId="300D2780"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1.2 Preparation and characterization of HAase NPs and Lut@HAase</w:t>
      </w:r>
      <w:r w:rsidRPr="003A174E">
        <w:rPr>
          <w:rFonts w:eastAsia="等线" w:hint="eastAsia"/>
          <w:i/>
          <w:iCs/>
          <w:color w:val="auto"/>
          <w:sz w:val="24"/>
          <w:szCs w:val="24"/>
        </w:rPr>
        <w:t xml:space="preserve">: </w:t>
      </w:r>
      <w:r w:rsidRPr="003A174E">
        <w:rPr>
          <w:color w:val="auto"/>
          <w:sz w:val="24"/>
          <w:szCs w:val="24"/>
        </w:rPr>
        <w:t>For the preparation of Lut@HAase, NHS-PEG</w:t>
      </w:r>
      <w:r w:rsidRPr="003A174E">
        <w:rPr>
          <w:color w:val="auto"/>
          <w:sz w:val="24"/>
          <w:szCs w:val="24"/>
          <w:vertAlign w:val="subscript"/>
        </w:rPr>
        <w:t>1000</w:t>
      </w:r>
      <w:r w:rsidRPr="003A174E">
        <w:rPr>
          <w:color w:val="auto"/>
          <w:sz w:val="24"/>
          <w:szCs w:val="24"/>
        </w:rPr>
        <w:t xml:space="preserve">-NHS (0.25 μmol) and luteolin (0.5 μmol) were added to hyaluronidase solution (0.05 μmol) in 500 μL of phosphate-buffered saline (PBS). The mixture was subjected to rotation at 25 ℃ for 1 h followed by ultrafiltration (molecular weight cut-off = 100 kDa; Millipore). The resulting Lut@HAase were washed and stored at 4 °C for further experiments. The HAase NPs were prepared as that of Lut@HAase without luteolin. </w:t>
      </w:r>
    </w:p>
    <w:p w14:paraId="03B12F12" w14:textId="77777777" w:rsidR="00F263B7" w:rsidRPr="003A174E" w:rsidRDefault="00F263B7" w:rsidP="00F263B7">
      <w:pPr>
        <w:pStyle w:val="Af"/>
        <w:spacing w:line="360" w:lineRule="auto"/>
        <w:ind w:firstLineChars="0" w:firstLine="0"/>
        <w:rPr>
          <w:rFonts w:eastAsia="等线"/>
          <w:color w:val="auto"/>
          <w:sz w:val="24"/>
          <w:szCs w:val="24"/>
        </w:rPr>
      </w:pPr>
    </w:p>
    <w:p w14:paraId="3F6789A6"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1.3 Characterization of Lut@HAase</w:t>
      </w:r>
      <w:r w:rsidRPr="003A174E">
        <w:rPr>
          <w:rFonts w:eastAsia="等线" w:hint="eastAsia"/>
          <w:color w:val="auto"/>
          <w:sz w:val="24"/>
          <w:szCs w:val="24"/>
        </w:rPr>
        <w:t xml:space="preserve">: </w:t>
      </w:r>
      <w:r w:rsidRPr="003A174E">
        <w:rPr>
          <w:color w:val="auto"/>
          <w:sz w:val="24"/>
          <w:szCs w:val="24"/>
        </w:rPr>
        <w:t xml:space="preserve">The morphology of Lut@HAase was visualization through a transmission electron microscope (TEM) (JEOL JEM-1400, Tokyo, Japan). The size </w:t>
      </w:r>
      <w:r w:rsidRPr="003A174E">
        <w:rPr>
          <w:color w:val="auto"/>
          <w:sz w:val="24"/>
          <w:szCs w:val="24"/>
        </w:rPr>
        <w:lastRenderedPageBreak/>
        <w:t xml:space="preserve">and polydispersity index (PDI) of Lut@HAase were detected via </w:t>
      </w:r>
      <w:bookmarkStart w:id="1" w:name="OLE_LINK5"/>
      <w:r w:rsidRPr="003A174E">
        <w:rPr>
          <w:color w:val="auto"/>
          <w:sz w:val="24"/>
          <w:szCs w:val="24"/>
        </w:rPr>
        <w:t>dynamic light scattering</w:t>
      </w:r>
      <w:bookmarkEnd w:id="1"/>
      <w:r w:rsidRPr="003A174E">
        <w:rPr>
          <w:color w:val="auto"/>
          <w:sz w:val="24"/>
          <w:szCs w:val="24"/>
        </w:rPr>
        <w:t xml:space="preserve"> (DLS) (Zeta sizer NanoS90, Malvern, UK). Free radical scavenging abilities of free luteolin and Lut@HAase with equivalent amount of luteolin were assessed using an </w:t>
      </w:r>
      <w:bookmarkStart w:id="2" w:name="OLE_LINK6"/>
      <w:r w:rsidRPr="003A174E">
        <w:rPr>
          <w:color w:val="auto"/>
          <w:sz w:val="24"/>
          <w:szCs w:val="24"/>
        </w:rPr>
        <w:t>electron spin resonance</w:t>
      </w:r>
      <w:bookmarkEnd w:id="2"/>
      <w:r w:rsidRPr="003A174E">
        <w:rPr>
          <w:color w:val="auto"/>
          <w:sz w:val="24"/>
          <w:szCs w:val="24"/>
        </w:rPr>
        <w:t xml:space="preserve"> (</w:t>
      </w:r>
      <w:bookmarkStart w:id="3" w:name="OLE_LINK4"/>
      <w:r w:rsidRPr="003A174E">
        <w:rPr>
          <w:color w:val="auto"/>
          <w:sz w:val="24"/>
          <w:szCs w:val="24"/>
        </w:rPr>
        <w:t>ESR</w:t>
      </w:r>
      <w:bookmarkEnd w:id="3"/>
      <w:r w:rsidRPr="003A174E">
        <w:rPr>
          <w:color w:val="auto"/>
          <w:sz w:val="24"/>
          <w:szCs w:val="24"/>
        </w:rPr>
        <w:t xml:space="preserve">) spectrometer (Bruker E500 spectrometer, Bruker Biospin, GER). To examine the stability, Lut@HAase were incubated in PBS at 4 ℃. The particle sizes of the samples were recorded at predetermined time points. The size and potential of Lut@HAase were measured before and after lyophilization. </w:t>
      </w:r>
    </w:p>
    <w:p w14:paraId="0218836B" w14:textId="77777777" w:rsidR="00F263B7" w:rsidRPr="003A174E" w:rsidRDefault="00F263B7" w:rsidP="00F263B7">
      <w:pPr>
        <w:pStyle w:val="Af"/>
        <w:spacing w:line="360" w:lineRule="auto"/>
        <w:ind w:firstLineChars="0" w:firstLine="0"/>
        <w:rPr>
          <w:rFonts w:eastAsia="等线"/>
          <w:color w:val="auto"/>
          <w:sz w:val="24"/>
          <w:szCs w:val="24"/>
        </w:rPr>
      </w:pPr>
    </w:p>
    <w:p w14:paraId="017658BF"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1.4 Cell culture</w:t>
      </w:r>
      <w:r w:rsidRPr="003A174E">
        <w:rPr>
          <w:rFonts w:eastAsia="等线" w:hint="eastAsia"/>
          <w:i/>
          <w:iCs/>
          <w:color w:val="auto"/>
          <w:sz w:val="24"/>
          <w:szCs w:val="24"/>
        </w:rPr>
        <w:t xml:space="preserve">: </w:t>
      </w:r>
      <w:r w:rsidRPr="003A174E">
        <w:rPr>
          <w:color w:val="auto"/>
          <w:sz w:val="24"/>
          <w:szCs w:val="24"/>
        </w:rPr>
        <w:t>Human embryonic lung fibroblast cells (MRC5 cells, ATCC, US) were cultured in DMEM with high glucose content, 100-unit penicillin-streptomycin, and 10% FBS, in a humidified incubator at 37 ℃ with 5% CO</w:t>
      </w:r>
      <w:r w:rsidRPr="003A174E">
        <w:rPr>
          <w:color w:val="auto"/>
          <w:sz w:val="24"/>
          <w:szCs w:val="24"/>
          <w:vertAlign w:val="subscript"/>
        </w:rPr>
        <w:t>2</w:t>
      </w:r>
      <w:r w:rsidRPr="003A174E">
        <w:rPr>
          <w:color w:val="auto"/>
          <w:sz w:val="24"/>
          <w:szCs w:val="24"/>
        </w:rPr>
        <w:t xml:space="preserve"> (HeraCell, Thermo Fisher Scientific, Waltham, MA). MRC5 cells were treated with TGF-β1 (10 ng/mL) for 48 h to simulate IPF </w:t>
      </w:r>
      <w:r w:rsidRPr="003A174E">
        <w:rPr>
          <w:i/>
          <w:iCs/>
          <w:color w:val="auto"/>
          <w:sz w:val="24"/>
          <w:szCs w:val="24"/>
        </w:rPr>
        <w:t>in vitro</w:t>
      </w:r>
      <w:r w:rsidRPr="003A174E">
        <w:rPr>
          <w:color w:val="auto"/>
          <w:sz w:val="24"/>
          <w:szCs w:val="24"/>
        </w:rPr>
        <w:t xml:space="preserve">. </w:t>
      </w:r>
    </w:p>
    <w:p w14:paraId="343745B2" w14:textId="77777777" w:rsidR="00F263B7" w:rsidRPr="003A174E" w:rsidRDefault="00F263B7" w:rsidP="00F263B7">
      <w:pPr>
        <w:pStyle w:val="Af"/>
        <w:spacing w:line="360" w:lineRule="auto"/>
        <w:ind w:firstLineChars="0" w:firstLine="0"/>
        <w:rPr>
          <w:rFonts w:eastAsia="等线"/>
          <w:color w:val="auto"/>
          <w:sz w:val="24"/>
          <w:szCs w:val="24"/>
        </w:rPr>
      </w:pPr>
    </w:p>
    <w:p w14:paraId="477991E1"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1.5 Immunofluorescence of α-SMA and FN in vitro</w:t>
      </w:r>
      <w:r w:rsidRPr="003A174E">
        <w:rPr>
          <w:rFonts w:eastAsia="等线" w:hint="eastAsia"/>
          <w:i/>
          <w:iCs/>
          <w:color w:val="auto"/>
          <w:sz w:val="24"/>
          <w:szCs w:val="24"/>
        </w:rPr>
        <w:t>:</w:t>
      </w:r>
      <w:r w:rsidRPr="003A174E" w:rsidDel="009E1451">
        <w:rPr>
          <w:b/>
          <w:i/>
          <w:iCs/>
          <w:color w:val="auto"/>
          <w:sz w:val="24"/>
          <w:szCs w:val="24"/>
        </w:rPr>
        <w:t xml:space="preserve"> </w:t>
      </w:r>
      <w:r w:rsidRPr="003A174E">
        <w:rPr>
          <w:color w:val="auto"/>
          <w:sz w:val="24"/>
          <w:szCs w:val="24"/>
        </w:rPr>
        <w:t>MRC5 cells were cultured until approximately 80% confluency was reached, after which they were treated with five different treatments as follows: 1) Control, 2) TGF-β1+PBS, 3) TGF-β1+H</w:t>
      </w:r>
      <w:r w:rsidR="00394658" w:rsidRPr="003A174E">
        <w:rPr>
          <w:rFonts w:eastAsia="等线" w:hint="eastAsia"/>
          <w:color w:val="auto"/>
          <w:sz w:val="24"/>
          <w:szCs w:val="24"/>
        </w:rPr>
        <w:t>A</w:t>
      </w:r>
      <w:r w:rsidRPr="003A174E">
        <w:rPr>
          <w:color w:val="auto"/>
          <w:sz w:val="24"/>
          <w:szCs w:val="24"/>
        </w:rPr>
        <w:t>ase</w:t>
      </w:r>
      <w:r w:rsidR="00394658" w:rsidRPr="003A174E">
        <w:rPr>
          <w:rFonts w:eastAsia="等线" w:hint="eastAsia"/>
          <w:color w:val="auto"/>
          <w:sz w:val="24"/>
          <w:szCs w:val="24"/>
        </w:rPr>
        <w:t xml:space="preserve"> (HAase: 20 </w:t>
      </w:r>
      <w:r w:rsidR="00394658" w:rsidRPr="003A174E">
        <w:rPr>
          <w:rFonts w:eastAsia="等线"/>
          <w:color w:val="auto"/>
          <w:sz w:val="24"/>
          <w:szCs w:val="24"/>
        </w:rPr>
        <w:t>μg/m</w:t>
      </w:r>
      <w:r w:rsidR="00394658" w:rsidRPr="003A174E">
        <w:rPr>
          <w:rFonts w:eastAsia="等线" w:hint="eastAsia"/>
          <w:color w:val="auto"/>
          <w:sz w:val="24"/>
          <w:szCs w:val="24"/>
        </w:rPr>
        <w:t>L)</w:t>
      </w:r>
      <w:r w:rsidRPr="003A174E">
        <w:rPr>
          <w:color w:val="auto"/>
          <w:sz w:val="24"/>
          <w:szCs w:val="24"/>
        </w:rPr>
        <w:t>, 4) TGF-β1+Lut</w:t>
      </w:r>
      <w:r w:rsidR="00394658" w:rsidRPr="003A174E">
        <w:rPr>
          <w:rFonts w:eastAsia="等线" w:hint="eastAsia"/>
          <w:color w:val="auto"/>
          <w:sz w:val="24"/>
          <w:szCs w:val="24"/>
        </w:rPr>
        <w:t xml:space="preserve"> (Lut: 10 </w:t>
      </w:r>
      <w:r w:rsidR="00394658" w:rsidRPr="003A174E">
        <w:rPr>
          <w:rFonts w:eastAsia="等线"/>
          <w:color w:val="auto"/>
          <w:sz w:val="24"/>
          <w:szCs w:val="24"/>
        </w:rPr>
        <w:t>μg/m</w:t>
      </w:r>
      <w:r w:rsidR="00394658" w:rsidRPr="003A174E">
        <w:rPr>
          <w:rFonts w:eastAsia="等线" w:hint="eastAsia"/>
          <w:color w:val="auto"/>
          <w:sz w:val="24"/>
          <w:szCs w:val="24"/>
        </w:rPr>
        <w:t>L)</w:t>
      </w:r>
      <w:r w:rsidRPr="003A174E">
        <w:rPr>
          <w:color w:val="auto"/>
          <w:sz w:val="24"/>
          <w:szCs w:val="24"/>
        </w:rPr>
        <w:t>, and 5) TGF-β1+Lut@HAase (</w:t>
      </w:r>
      <w:r w:rsidR="00394658" w:rsidRPr="003A174E">
        <w:rPr>
          <w:color w:val="auto"/>
          <w:sz w:val="24"/>
          <w:szCs w:val="24"/>
        </w:rPr>
        <w:t>Lut@</w:t>
      </w:r>
      <w:r w:rsidRPr="003A174E">
        <w:rPr>
          <w:color w:val="auto"/>
          <w:sz w:val="24"/>
          <w:szCs w:val="24"/>
        </w:rPr>
        <w:t xml:space="preserve">HAase: </w:t>
      </w:r>
      <w:r w:rsidR="00394658" w:rsidRPr="003A174E">
        <w:rPr>
          <w:rFonts w:eastAsia="等线" w:hint="eastAsia"/>
          <w:color w:val="auto"/>
          <w:sz w:val="24"/>
          <w:szCs w:val="24"/>
        </w:rPr>
        <w:t>100</w:t>
      </w:r>
      <w:r w:rsidRPr="003A174E">
        <w:rPr>
          <w:color w:val="auto"/>
          <w:sz w:val="24"/>
          <w:szCs w:val="24"/>
        </w:rPr>
        <w:t xml:space="preserve"> μg/mL). The cells were then washed with PBS, fixed with 4% paraformaldehyde for 10 min, and permeabilized with 0.2% Triton X-100 for 10 min. They were then incubated in 0.1% BSA/1% goat serum for 30 min to block nonspecific protein–protein interactions. Subsequently, the cells were incubated with anti-α-SMA (1: 50) or anti-FN (1: 100) antibodies overnight at 4 ℃. The cells were incubated with fluorescent secondary antibody Alexa Fluor® 488 (1:500 for immunofluorescence) at 25 ℃ for 1 h after washing. DAPI (1:500) was used to label the nuclei. Images were acquired using</w:t>
      </w:r>
      <w:bookmarkStart w:id="4" w:name="OLE_LINK2"/>
      <w:r w:rsidRPr="003A174E">
        <w:rPr>
          <w:color w:val="auto"/>
          <w:sz w:val="24"/>
          <w:szCs w:val="24"/>
        </w:rPr>
        <w:t xml:space="preserve"> Confocal laser scanning microscopy (CLSM) (Leica TCS SP8, Germany, version 3.0).</w:t>
      </w:r>
      <w:bookmarkEnd w:id="4"/>
    </w:p>
    <w:p w14:paraId="1DDE31BB" w14:textId="77777777" w:rsidR="00F263B7" w:rsidRPr="003A174E" w:rsidRDefault="00F263B7" w:rsidP="00F263B7">
      <w:pPr>
        <w:pStyle w:val="Af"/>
        <w:spacing w:line="360" w:lineRule="auto"/>
        <w:ind w:firstLineChars="0" w:firstLine="0"/>
        <w:rPr>
          <w:rFonts w:eastAsia="等线"/>
          <w:color w:val="auto"/>
          <w:sz w:val="24"/>
          <w:szCs w:val="24"/>
        </w:rPr>
      </w:pPr>
    </w:p>
    <w:p w14:paraId="70268B94"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1.6 Flow cytometric analysis of α-SMA and FN in vitro</w:t>
      </w:r>
      <w:r w:rsidRPr="003A174E">
        <w:rPr>
          <w:rFonts w:eastAsia="等线" w:hint="eastAsia"/>
          <w:i/>
          <w:iCs/>
          <w:color w:val="auto"/>
          <w:sz w:val="24"/>
          <w:szCs w:val="24"/>
        </w:rPr>
        <w:t>:</w:t>
      </w:r>
      <w:r w:rsidRPr="003A174E">
        <w:rPr>
          <w:rFonts w:eastAsia="等线" w:hint="eastAsia"/>
          <w:color w:val="auto"/>
          <w:sz w:val="24"/>
          <w:szCs w:val="24"/>
        </w:rPr>
        <w:t xml:space="preserve"> </w:t>
      </w:r>
      <w:r w:rsidRPr="003A174E">
        <w:rPr>
          <w:color w:val="auto"/>
          <w:sz w:val="24"/>
          <w:szCs w:val="24"/>
        </w:rPr>
        <w:t xml:space="preserve">The treated MRC5 cells were detached using a trypsin–EDTA solution and collected in centrifuge tubes. The cells were washed with 2 mL PBS containing 0.1% Triton and centrifuged at 300 g for 5 min; the supernatant was then discarded, and the precipitate was resuspended in PBS. The following antibodies were used for cell staining: anti-α-SMA (1:500) and anti-FN antibody (1:500). After incubation, the cells were washed with PBS to remove unbound antibodies. All samples were analyzed using </w:t>
      </w:r>
      <w:bookmarkStart w:id="5" w:name="OLE_LINK9"/>
      <w:r w:rsidRPr="003A174E">
        <w:rPr>
          <w:color w:val="auto"/>
          <w:sz w:val="24"/>
          <w:szCs w:val="24"/>
        </w:rPr>
        <w:t>ﬂow cytometry (Beckman coulter, CytoFLEX).</w:t>
      </w:r>
      <w:r w:rsidRPr="003A174E" w:rsidDel="009E1451">
        <w:rPr>
          <w:color w:val="auto"/>
          <w:sz w:val="24"/>
          <w:szCs w:val="24"/>
        </w:rPr>
        <w:t xml:space="preserve"> </w:t>
      </w:r>
      <w:bookmarkEnd w:id="5"/>
    </w:p>
    <w:p w14:paraId="11C592E5" w14:textId="77777777" w:rsidR="00F263B7" w:rsidRPr="003A174E" w:rsidRDefault="00F263B7" w:rsidP="00F263B7">
      <w:pPr>
        <w:pStyle w:val="Af"/>
        <w:spacing w:line="360" w:lineRule="auto"/>
        <w:ind w:firstLineChars="0" w:firstLine="0"/>
        <w:rPr>
          <w:rFonts w:eastAsia="等线"/>
          <w:color w:val="auto"/>
          <w:sz w:val="24"/>
          <w:szCs w:val="24"/>
        </w:rPr>
      </w:pPr>
    </w:p>
    <w:p w14:paraId="63A124D8"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1.7 Analysis of cellular inflammatory cytokine</w:t>
      </w:r>
      <w:r w:rsidRPr="003A174E">
        <w:rPr>
          <w:rFonts w:eastAsia="等线" w:hint="eastAsia"/>
          <w:i/>
          <w:iCs/>
          <w:color w:val="auto"/>
          <w:sz w:val="24"/>
          <w:szCs w:val="24"/>
        </w:rPr>
        <w:t>:</w:t>
      </w:r>
      <w:r w:rsidRPr="003A174E">
        <w:rPr>
          <w:rFonts w:eastAsia="等线" w:hint="eastAsia"/>
          <w:color w:val="auto"/>
          <w:sz w:val="24"/>
          <w:szCs w:val="24"/>
        </w:rPr>
        <w:t xml:space="preserve"> </w:t>
      </w:r>
      <w:r w:rsidRPr="003A174E">
        <w:rPr>
          <w:color w:val="auto"/>
          <w:sz w:val="24"/>
          <w:szCs w:val="24"/>
        </w:rPr>
        <w:t>To detect cellular inflammatory cytokine, MRC5 cells were treated with the indicated formulations as described in Section 1.5. IL-6, IL-1β, and TNF-α levels of the MRC5 cells were measured using the supernatant obtained earlier by an enzyme-linked immunosorbent assay (ELISA) kit</w:t>
      </w:r>
      <w:r w:rsidRPr="003A174E">
        <w:rPr>
          <w:rFonts w:eastAsia="等线"/>
          <w:color w:val="auto"/>
          <w:sz w:val="24"/>
          <w:szCs w:val="24"/>
        </w:rPr>
        <w:t xml:space="preserve"> </w:t>
      </w:r>
      <w:r w:rsidRPr="003A174E">
        <w:rPr>
          <w:color w:val="auto"/>
          <w:sz w:val="24"/>
          <w:szCs w:val="24"/>
        </w:rPr>
        <w:t>with 3 parallel samples of each group.</w:t>
      </w:r>
    </w:p>
    <w:p w14:paraId="380F6183" w14:textId="77777777" w:rsidR="00F263B7" w:rsidRPr="003A174E" w:rsidRDefault="00F263B7" w:rsidP="00F263B7">
      <w:pPr>
        <w:pStyle w:val="Af"/>
        <w:spacing w:line="360" w:lineRule="auto"/>
        <w:ind w:firstLineChars="0" w:firstLine="0"/>
        <w:rPr>
          <w:rFonts w:eastAsia="等线"/>
          <w:color w:val="auto"/>
          <w:sz w:val="24"/>
          <w:szCs w:val="24"/>
        </w:rPr>
      </w:pPr>
    </w:p>
    <w:p w14:paraId="411CBFC6"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1.8 ROS level detection</w:t>
      </w:r>
      <w:r w:rsidRPr="003A174E">
        <w:rPr>
          <w:rFonts w:eastAsia="等线" w:hint="eastAsia"/>
          <w:i/>
          <w:iCs/>
          <w:color w:val="auto"/>
          <w:sz w:val="24"/>
          <w:szCs w:val="24"/>
        </w:rPr>
        <w:t>:</w:t>
      </w:r>
      <w:r w:rsidRPr="003A174E">
        <w:rPr>
          <w:rFonts w:eastAsia="等线" w:hint="eastAsia"/>
          <w:color w:val="auto"/>
          <w:sz w:val="24"/>
          <w:szCs w:val="24"/>
        </w:rPr>
        <w:t xml:space="preserve"> </w:t>
      </w:r>
      <w:r w:rsidRPr="003A174E">
        <w:rPr>
          <w:color w:val="auto"/>
          <w:sz w:val="24"/>
          <w:szCs w:val="24"/>
        </w:rPr>
        <w:t xml:space="preserve">To detect intracellular ROS levels, MRC5 cells were treated with the indicated formulations as described in Section 1.5. ROS levels were analyzed using DCFH-DA as free radicals fluorogenic probe and detected through flow cytometry. The ROS levels of lung tissue samples were quantified by the ROS-sensitive fluorophore DCFH-DA using the ROS Assay Kit according to the manufacturer’s protocol. </w:t>
      </w:r>
    </w:p>
    <w:p w14:paraId="06F5D8F6" w14:textId="77777777" w:rsidR="00F263B7" w:rsidRPr="003A174E" w:rsidRDefault="00F263B7" w:rsidP="00FE5EDF">
      <w:pPr>
        <w:pStyle w:val="Af"/>
        <w:spacing w:line="360" w:lineRule="auto"/>
        <w:ind w:firstLineChars="0" w:firstLine="0"/>
        <w:rPr>
          <w:rFonts w:eastAsia="等线" w:hint="eastAsia"/>
          <w:color w:val="auto"/>
          <w:sz w:val="24"/>
          <w:szCs w:val="24"/>
        </w:rPr>
      </w:pPr>
    </w:p>
    <w:p w14:paraId="20911A87"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1.9 In vivo fluorescence imaging</w:t>
      </w:r>
      <w:r w:rsidRPr="003A174E">
        <w:rPr>
          <w:rFonts w:eastAsia="等线" w:hint="eastAsia"/>
          <w:i/>
          <w:iCs/>
          <w:color w:val="auto"/>
          <w:sz w:val="24"/>
          <w:szCs w:val="24"/>
        </w:rPr>
        <w:t>:</w:t>
      </w:r>
      <w:r w:rsidRPr="003A174E">
        <w:rPr>
          <w:rFonts w:eastAsia="等线" w:hint="eastAsia"/>
          <w:color w:val="auto"/>
          <w:sz w:val="24"/>
          <w:szCs w:val="24"/>
        </w:rPr>
        <w:t xml:space="preserve"> </w:t>
      </w:r>
      <w:r w:rsidRPr="003A174E">
        <w:rPr>
          <w:color w:val="auto"/>
          <w:sz w:val="24"/>
          <w:szCs w:val="24"/>
        </w:rPr>
        <w:t>C57BL/6 mice were maintained under specific pathogen-free conditions at 50 ± 10% humidity, 20 ± 2 ℃, and 12 h light-dark cycle. Mice aged 6-8 weeks with an average body weight of 20-24 g was sprayed with BLM (2.0 U/kg) via noninvasive inhalation to establish IPF model mice (Committee of The First Affiliated Hospital, Zhejiang University School of Medicine, NO: 1147). IPF model mice were randomly categorized into two groups. DiR-labeled Lut@HAase were intravenously injected (100 μg NPs/mouse, 100 μL) in one group of mice and administered via inhalation (100 μg NPs/mouse, 50 μL) in the other group. Fluorescence imaging was performed at different time intervals using an IVIS imaging system (IVIS® Lumina LT, PerkinElmer, US) with an excitation wavelength of 790 nm and an 830 nm filter. The mice were euthanized at day 5, and the heart, liver, spleen, lungs, and kidneys were extracted. For histological evaluation, dissected tissues were sectioned into 10-μm slices, and the fluorescence images of all sections were acquired using a laser scanning confocal microscope.</w:t>
      </w:r>
    </w:p>
    <w:p w14:paraId="79B3799E" w14:textId="77777777" w:rsidR="00F263B7" w:rsidRPr="003A174E" w:rsidRDefault="00F263B7" w:rsidP="00FE5EDF">
      <w:pPr>
        <w:pStyle w:val="Af"/>
        <w:spacing w:line="360" w:lineRule="auto"/>
        <w:ind w:firstLineChars="0" w:firstLine="0"/>
        <w:rPr>
          <w:rFonts w:eastAsia="等线" w:hint="eastAsia"/>
          <w:color w:val="auto"/>
          <w:sz w:val="24"/>
          <w:szCs w:val="24"/>
        </w:rPr>
      </w:pPr>
    </w:p>
    <w:p w14:paraId="754D94A9"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1.10 Penetration of Lut@HAase into MRC5 spheroid model</w:t>
      </w:r>
      <w:r w:rsidRPr="003A174E">
        <w:rPr>
          <w:rFonts w:eastAsia="等线" w:hint="eastAsia"/>
          <w:i/>
          <w:iCs/>
          <w:color w:val="auto"/>
          <w:sz w:val="24"/>
          <w:szCs w:val="24"/>
        </w:rPr>
        <w:t xml:space="preserve">: </w:t>
      </w:r>
      <w:r w:rsidRPr="003A174E">
        <w:rPr>
          <w:color w:val="auto"/>
          <w:sz w:val="24"/>
          <w:szCs w:val="24"/>
        </w:rPr>
        <w:t>MRC5 cell spheroid (MS) was formed in 1% agarose cultured for approximately 4 days until it was approximately 300 μm in diameter and incubated with Cy5 labeled-Lut@HAase or Lut@Haase + glutaraldehyde for 24 h. MSs were collected and fixed in 4% paraformaldehyde for 10 min. Nuclei were stained with DAPI. All samples were imaged using a CLSM.</w:t>
      </w:r>
      <w:r w:rsidRPr="003A174E" w:rsidDel="009E1451">
        <w:rPr>
          <w:color w:val="auto"/>
          <w:sz w:val="24"/>
          <w:szCs w:val="24"/>
        </w:rPr>
        <w:t xml:space="preserve"> </w:t>
      </w:r>
    </w:p>
    <w:p w14:paraId="3C4D17BF" w14:textId="77777777" w:rsidR="00F263B7" w:rsidRPr="003A174E" w:rsidRDefault="00F263B7" w:rsidP="00FE5EDF">
      <w:pPr>
        <w:pStyle w:val="Af"/>
        <w:spacing w:line="360" w:lineRule="auto"/>
        <w:ind w:firstLineChars="0" w:firstLine="0"/>
        <w:rPr>
          <w:rFonts w:eastAsia="等线" w:hint="eastAsia"/>
          <w:color w:val="auto"/>
          <w:sz w:val="24"/>
          <w:szCs w:val="24"/>
        </w:rPr>
      </w:pPr>
    </w:p>
    <w:p w14:paraId="7494DA11"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1.11 Lung function test</w:t>
      </w:r>
      <w:r w:rsidRPr="003A174E">
        <w:rPr>
          <w:rFonts w:eastAsia="等线" w:hint="eastAsia"/>
          <w:i/>
          <w:iCs/>
          <w:color w:val="auto"/>
          <w:sz w:val="24"/>
          <w:szCs w:val="24"/>
        </w:rPr>
        <w:t>:</w:t>
      </w:r>
      <w:r w:rsidRPr="003A174E">
        <w:rPr>
          <w:rFonts w:eastAsia="等线" w:hint="eastAsia"/>
          <w:color w:val="auto"/>
          <w:sz w:val="24"/>
          <w:szCs w:val="24"/>
        </w:rPr>
        <w:t xml:space="preserve"> </w:t>
      </w:r>
      <w:r w:rsidRPr="003A174E">
        <w:rPr>
          <w:color w:val="auto"/>
          <w:sz w:val="24"/>
          <w:szCs w:val="24"/>
        </w:rPr>
        <w:t>IPF model mice were established as described in Section 1.9. Five days after the BLM challenge, the animals were randomly allocated to four groups (n = 6/group): PBS, HAase</w:t>
      </w:r>
      <w:r w:rsidR="00394658" w:rsidRPr="003A174E">
        <w:rPr>
          <w:rFonts w:eastAsia="等线" w:hint="eastAsia"/>
          <w:color w:val="auto"/>
          <w:sz w:val="24"/>
          <w:szCs w:val="24"/>
        </w:rPr>
        <w:t xml:space="preserve"> (</w:t>
      </w:r>
      <w:r w:rsidR="00394658" w:rsidRPr="003A174E">
        <w:rPr>
          <w:rFonts w:eastAsia="等线"/>
          <w:color w:val="auto"/>
          <w:sz w:val="24"/>
          <w:szCs w:val="24"/>
        </w:rPr>
        <w:t>70</w:t>
      </w:r>
      <w:r w:rsidR="00394658" w:rsidRPr="003A174E">
        <w:rPr>
          <w:rFonts w:eastAsia="等线" w:hint="eastAsia"/>
          <w:color w:val="auto"/>
          <w:sz w:val="24"/>
          <w:szCs w:val="24"/>
        </w:rPr>
        <w:t xml:space="preserve"> </w:t>
      </w:r>
      <w:r w:rsidR="00394658" w:rsidRPr="003A174E">
        <w:rPr>
          <w:rFonts w:eastAsia="等线"/>
          <w:color w:val="auto"/>
          <w:sz w:val="24"/>
          <w:szCs w:val="24"/>
        </w:rPr>
        <w:t>μg/mouse)</w:t>
      </w:r>
      <w:r w:rsidRPr="003A174E">
        <w:rPr>
          <w:color w:val="auto"/>
          <w:sz w:val="24"/>
          <w:szCs w:val="24"/>
        </w:rPr>
        <w:t>, Lut</w:t>
      </w:r>
      <w:r w:rsidR="00394658" w:rsidRPr="003A174E">
        <w:rPr>
          <w:rFonts w:eastAsia="等线" w:hint="eastAsia"/>
          <w:color w:val="auto"/>
          <w:sz w:val="24"/>
          <w:szCs w:val="24"/>
        </w:rPr>
        <w:t xml:space="preserve"> (2</w:t>
      </w:r>
      <w:r w:rsidR="00394658" w:rsidRPr="003A174E">
        <w:rPr>
          <w:rFonts w:eastAsia="等线"/>
          <w:color w:val="auto"/>
          <w:sz w:val="24"/>
          <w:szCs w:val="24"/>
        </w:rPr>
        <w:t>0</w:t>
      </w:r>
      <w:r w:rsidR="00394658" w:rsidRPr="003A174E">
        <w:rPr>
          <w:rFonts w:eastAsia="等线" w:hint="eastAsia"/>
          <w:color w:val="auto"/>
          <w:sz w:val="24"/>
          <w:szCs w:val="24"/>
        </w:rPr>
        <w:t xml:space="preserve"> </w:t>
      </w:r>
      <w:r w:rsidR="00394658" w:rsidRPr="003A174E">
        <w:rPr>
          <w:rFonts w:eastAsia="等线"/>
          <w:color w:val="auto"/>
          <w:sz w:val="24"/>
          <w:szCs w:val="24"/>
        </w:rPr>
        <w:t>μg/mouse)</w:t>
      </w:r>
      <w:r w:rsidRPr="003A174E">
        <w:rPr>
          <w:color w:val="auto"/>
          <w:sz w:val="24"/>
          <w:szCs w:val="24"/>
        </w:rPr>
        <w:t>, and Lut@HAase</w:t>
      </w:r>
      <w:r w:rsidR="00394658" w:rsidRPr="003A174E">
        <w:rPr>
          <w:rFonts w:eastAsia="等线" w:hint="eastAsia"/>
          <w:color w:val="auto"/>
          <w:sz w:val="24"/>
          <w:szCs w:val="24"/>
        </w:rPr>
        <w:t xml:space="preserve"> via inhalation (200 </w:t>
      </w:r>
      <w:r w:rsidR="00394658" w:rsidRPr="003A174E">
        <w:rPr>
          <w:rFonts w:eastAsia="等线"/>
          <w:color w:val="auto"/>
          <w:sz w:val="24"/>
          <w:szCs w:val="24"/>
        </w:rPr>
        <w:t>μg/mouse)</w:t>
      </w:r>
      <w:r w:rsidRPr="003A174E">
        <w:rPr>
          <w:color w:val="auto"/>
          <w:sz w:val="24"/>
          <w:szCs w:val="24"/>
        </w:rPr>
        <w:t xml:space="preserve">, and the treatments were administered once daily on days 5, 8, 11, 14 and 17. Healthy mice were used as the control group. Pulmonary function of the mice, including lung resistance (RL), forced vital capacity (FVC), dynamic (Cdyn), expiratory reserve volume (ERV), peak expiratory flow (PEF), and forced expiratory volume in the first 0.2 s (FEV0.2) after anesthesia was measured using the </w:t>
      </w:r>
      <w:bookmarkStart w:id="6" w:name="OLE_LINK10"/>
      <w:r w:rsidRPr="003A174E">
        <w:rPr>
          <w:color w:val="auto"/>
          <w:sz w:val="24"/>
          <w:szCs w:val="24"/>
        </w:rPr>
        <w:t>Forced Pulmonary Maneuver System</w:t>
      </w:r>
      <w:bookmarkEnd w:id="6"/>
      <w:r w:rsidRPr="003A174E">
        <w:rPr>
          <w:color w:val="auto"/>
          <w:sz w:val="24"/>
          <w:szCs w:val="24"/>
        </w:rPr>
        <w:t xml:space="preserve"> (Buxco Respiratory Products, DSI, USA). On day 22, all mice were euthanized, and bronchoalveolar lavage fluid (BALF), blood, and lungs were harvested for subsequent analyses.</w:t>
      </w:r>
    </w:p>
    <w:p w14:paraId="0D7EBCA8" w14:textId="77777777" w:rsidR="00F263B7" w:rsidRPr="003A174E" w:rsidRDefault="00F263B7" w:rsidP="00F263B7">
      <w:pPr>
        <w:pStyle w:val="Af"/>
        <w:spacing w:line="360" w:lineRule="auto"/>
        <w:ind w:firstLineChars="0" w:firstLine="0"/>
        <w:rPr>
          <w:rFonts w:eastAsia="等线"/>
          <w:color w:val="auto"/>
          <w:sz w:val="24"/>
          <w:szCs w:val="24"/>
        </w:rPr>
      </w:pPr>
    </w:p>
    <w:p w14:paraId="521843E2"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1.12 Hematoxylin and eosin (H&amp;E) and Masson’s trichrome staining</w:t>
      </w:r>
      <w:r w:rsidRPr="003A174E">
        <w:rPr>
          <w:rFonts w:eastAsia="等线" w:hint="eastAsia"/>
          <w:i/>
          <w:iCs/>
          <w:color w:val="auto"/>
          <w:sz w:val="24"/>
          <w:szCs w:val="24"/>
        </w:rPr>
        <w:t>:</w:t>
      </w:r>
      <w:r w:rsidRPr="003A174E">
        <w:rPr>
          <w:rFonts w:eastAsia="等线" w:hint="eastAsia"/>
          <w:color w:val="auto"/>
          <w:sz w:val="24"/>
          <w:szCs w:val="24"/>
        </w:rPr>
        <w:t xml:space="preserve"> </w:t>
      </w:r>
      <w:r w:rsidRPr="003A174E">
        <w:rPr>
          <w:color w:val="auto"/>
          <w:sz w:val="24"/>
          <w:szCs w:val="24"/>
        </w:rPr>
        <w:t xml:space="preserve">After euthanizing the mice, whole lungs were removed and fixed in 4% paraformaldehyde. Gradient dehydration was performed according to standard procedures, and the tissues were embedded in paraffin. Thereafter, the tissues were sliced into 3μm slices. After routine dewaxing and hydration, staining was performed with hematoxylin (BA-4097, BaSO, CHN) and eosin (BA-4098, BaSO, CHN) for 7 min each. Masson’s trichrome staining was performed using a Masson’s trichrome staining kit. </w:t>
      </w:r>
    </w:p>
    <w:p w14:paraId="07F1208D" w14:textId="77777777" w:rsidR="00F263B7" w:rsidRPr="003A174E" w:rsidRDefault="00F263B7" w:rsidP="00FE5EDF">
      <w:pPr>
        <w:pStyle w:val="Af"/>
        <w:spacing w:line="360" w:lineRule="auto"/>
        <w:ind w:firstLineChars="0" w:firstLine="0"/>
        <w:rPr>
          <w:rFonts w:eastAsia="等线" w:hint="eastAsia"/>
          <w:color w:val="auto"/>
          <w:sz w:val="24"/>
          <w:szCs w:val="24"/>
        </w:rPr>
      </w:pPr>
    </w:p>
    <w:p w14:paraId="487A86D5"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1.13 Immunofluorescence staining of lung tissues</w:t>
      </w:r>
      <w:r w:rsidRPr="003A174E">
        <w:rPr>
          <w:rFonts w:eastAsia="等线" w:hint="eastAsia"/>
          <w:color w:val="auto"/>
          <w:sz w:val="24"/>
          <w:szCs w:val="24"/>
        </w:rPr>
        <w:t xml:space="preserve">: </w:t>
      </w:r>
      <w:r w:rsidRPr="003A174E">
        <w:rPr>
          <w:color w:val="auto"/>
          <w:sz w:val="24"/>
          <w:szCs w:val="24"/>
        </w:rPr>
        <w:t>The lung tissues of mice embedded in paraffin and sectioned in 3-μm sections were used for immunofluorescence staining. An immunohistochemistry kit (SP-9000, ZSGB-BIO, CHN) was used for specific histochemical staining. The concentrations of primary antibodies were anti-α-SMA (1:300). The sections were incubated with a fluorescent secondary antibody at 25 °C for 1 h after incubating with the primary antibody for immunofluorescence staining. DAPI (1:500) was used to label the nuclei. Images were captured using a CLSM.</w:t>
      </w:r>
      <w:r w:rsidRPr="003A174E" w:rsidDel="00832F39">
        <w:rPr>
          <w:color w:val="auto"/>
          <w:sz w:val="24"/>
          <w:szCs w:val="24"/>
        </w:rPr>
        <w:t xml:space="preserve"> </w:t>
      </w:r>
    </w:p>
    <w:p w14:paraId="1F936968" w14:textId="77777777" w:rsidR="00F263B7" w:rsidRPr="003A174E" w:rsidRDefault="00F263B7" w:rsidP="00FE5EDF">
      <w:pPr>
        <w:pStyle w:val="Af"/>
        <w:spacing w:line="360" w:lineRule="auto"/>
        <w:ind w:firstLineChars="0" w:firstLine="0"/>
        <w:rPr>
          <w:rFonts w:eastAsia="等线" w:hint="eastAsia"/>
          <w:color w:val="auto"/>
          <w:sz w:val="24"/>
          <w:szCs w:val="24"/>
        </w:rPr>
      </w:pPr>
    </w:p>
    <w:p w14:paraId="753F6DF4"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 xml:space="preserve">1.14 Detection of hydroxyproline and cellular inflammatory </w:t>
      </w:r>
      <w:r w:rsidRPr="003A174E">
        <w:rPr>
          <w:i/>
          <w:iCs/>
          <w:color w:val="auto"/>
          <w:sz w:val="24"/>
          <w:szCs w:val="24"/>
          <w:shd w:val="clear" w:color="auto" w:fill="FFFFFF"/>
        </w:rPr>
        <w:t>cytokine</w:t>
      </w:r>
      <w:r w:rsidRPr="003A174E">
        <w:rPr>
          <w:i/>
          <w:iCs/>
          <w:color w:val="auto"/>
          <w:sz w:val="24"/>
          <w:szCs w:val="24"/>
        </w:rPr>
        <w:t xml:space="preserve"> in lungs</w:t>
      </w:r>
      <w:r w:rsidRPr="003A174E">
        <w:rPr>
          <w:rFonts w:eastAsia="等线" w:hint="eastAsia"/>
          <w:i/>
          <w:iCs/>
          <w:color w:val="auto"/>
          <w:sz w:val="24"/>
          <w:szCs w:val="24"/>
        </w:rPr>
        <w:t>:</w:t>
      </w:r>
      <w:r w:rsidRPr="003A174E">
        <w:rPr>
          <w:rFonts w:eastAsia="等线" w:hint="eastAsia"/>
          <w:color w:val="auto"/>
          <w:sz w:val="24"/>
          <w:szCs w:val="24"/>
        </w:rPr>
        <w:t xml:space="preserve"> </w:t>
      </w:r>
      <w:r w:rsidRPr="003A174E">
        <w:rPr>
          <w:color w:val="auto"/>
          <w:sz w:val="24"/>
          <w:szCs w:val="24"/>
        </w:rPr>
        <w:t>Lung tissues were collected, and the presence of hydroxyproline was detected using a hydroxyproline detection kit. TGF-β1, IL-6, IL-1β, and TNF-α levels of the lung tissues were measured using an ELISA kit with 6 parallel samples of each group.</w:t>
      </w:r>
    </w:p>
    <w:p w14:paraId="1D6A2C2B" w14:textId="77777777" w:rsidR="00F263B7" w:rsidRPr="003A174E" w:rsidRDefault="00F263B7" w:rsidP="00FE5EDF">
      <w:pPr>
        <w:pStyle w:val="Af"/>
        <w:spacing w:line="360" w:lineRule="auto"/>
        <w:ind w:firstLineChars="0" w:firstLine="0"/>
        <w:rPr>
          <w:rFonts w:eastAsia="等线" w:hint="eastAsia"/>
          <w:color w:val="auto"/>
          <w:sz w:val="24"/>
          <w:szCs w:val="24"/>
        </w:rPr>
      </w:pPr>
    </w:p>
    <w:p w14:paraId="0D2D3149"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1.15 Safety estimation</w:t>
      </w:r>
      <w:r w:rsidRPr="003A174E">
        <w:rPr>
          <w:rFonts w:eastAsia="等线" w:hint="eastAsia"/>
          <w:i/>
          <w:iCs/>
          <w:color w:val="auto"/>
          <w:sz w:val="24"/>
          <w:szCs w:val="24"/>
        </w:rPr>
        <w:t>:</w:t>
      </w:r>
      <w:r w:rsidRPr="003A174E">
        <w:rPr>
          <w:rFonts w:eastAsia="等线" w:hint="eastAsia"/>
          <w:color w:val="auto"/>
          <w:sz w:val="24"/>
          <w:szCs w:val="24"/>
        </w:rPr>
        <w:t xml:space="preserve"> </w:t>
      </w:r>
      <w:r w:rsidRPr="003A174E">
        <w:rPr>
          <w:color w:val="auto"/>
          <w:sz w:val="24"/>
          <w:szCs w:val="24"/>
        </w:rPr>
        <w:t xml:space="preserve">To evaluate the safety of Lut@HAase </w:t>
      </w:r>
      <w:r w:rsidRPr="003A174E">
        <w:rPr>
          <w:i/>
          <w:iCs/>
          <w:color w:val="auto"/>
          <w:sz w:val="24"/>
          <w:szCs w:val="24"/>
        </w:rPr>
        <w:t>in vivo</w:t>
      </w:r>
      <w:r w:rsidRPr="003A174E">
        <w:rPr>
          <w:color w:val="auto"/>
          <w:sz w:val="24"/>
          <w:szCs w:val="24"/>
        </w:rPr>
        <w:t>, the heart, liver, spleen, lung, and kidney were collected and sectioned into 10 μm slices for H&amp;E staining at the end of the experiment. The serum levels of urea nitrogen (BUN), lactate dehydrogenase (LDH), alanine amino transferase (ALT), aspartate transaminase (AST) and alkaline phosphatase (ALP) were analyzed.</w:t>
      </w:r>
    </w:p>
    <w:p w14:paraId="19C871D2" w14:textId="77777777" w:rsidR="00F263B7" w:rsidRPr="003A174E" w:rsidRDefault="00F263B7" w:rsidP="00FE5EDF">
      <w:pPr>
        <w:pStyle w:val="Af"/>
        <w:spacing w:line="360" w:lineRule="auto"/>
        <w:ind w:firstLineChars="0" w:firstLine="0"/>
        <w:rPr>
          <w:rFonts w:eastAsia="等线" w:hint="eastAsia"/>
          <w:color w:val="auto"/>
          <w:sz w:val="24"/>
          <w:szCs w:val="24"/>
        </w:rPr>
      </w:pPr>
    </w:p>
    <w:p w14:paraId="39C356E3" w14:textId="77777777" w:rsidR="00F263B7" w:rsidRPr="003A174E" w:rsidRDefault="00F263B7" w:rsidP="00F263B7">
      <w:pPr>
        <w:pStyle w:val="Af"/>
        <w:spacing w:line="360" w:lineRule="auto"/>
        <w:ind w:firstLineChars="0" w:firstLine="0"/>
        <w:rPr>
          <w:color w:val="auto"/>
          <w:sz w:val="24"/>
          <w:szCs w:val="24"/>
        </w:rPr>
      </w:pPr>
      <w:r w:rsidRPr="003A174E">
        <w:rPr>
          <w:i/>
          <w:iCs/>
          <w:color w:val="auto"/>
          <w:sz w:val="24"/>
          <w:szCs w:val="24"/>
        </w:rPr>
        <w:t>1.16 Statistical analysis</w:t>
      </w:r>
      <w:r w:rsidRPr="003A174E">
        <w:rPr>
          <w:rFonts w:eastAsia="等线" w:hint="eastAsia"/>
          <w:i/>
          <w:iCs/>
          <w:color w:val="auto"/>
          <w:sz w:val="24"/>
          <w:szCs w:val="24"/>
        </w:rPr>
        <w:t>:</w:t>
      </w:r>
      <w:r w:rsidRPr="003A174E">
        <w:rPr>
          <w:rFonts w:eastAsia="等线" w:hint="eastAsia"/>
          <w:color w:val="auto"/>
          <w:sz w:val="24"/>
          <w:szCs w:val="24"/>
        </w:rPr>
        <w:t xml:space="preserve"> </w:t>
      </w:r>
      <w:r w:rsidRPr="003A174E">
        <w:rPr>
          <w:color w:val="auto"/>
          <w:sz w:val="24"/>
          <w:szCs w:val="24"/>
        </w:rPr>
        <w:t>Statistical analysis of the data was performed using with GraphPad Prism 8.0.1 software by one-way ANOVA. All results were expressed as mean ± standard error unless otherwise noted. *</w:t>
      </w:r>
      <w:r w:rsidRPr="003A174E">
        <w:rPr>
          <w:rFonts w:eastAsia="等线"/>
          <w:color w:val="auto"/>
          <w:sz w:val="24"/>
          <w:szCs w:val="24"/>
        </w:rPr>
        <w:t xml:space="preserve"> </w:t>
      </w:r>
      <w:r w:rsidRPr="003A174E">
        <w:rPr>
          <w:color w:val="auto"/>
          <w:sz w:val="24"/>
          <w:szCs w:val="24"/>
        </w:rPr>
        <w:t>p &lt;0.05, **</w:t>
      </w:r>
      <w:r w:rsidRPr="003A174E">
        <w:rPr>
          <w:rFonts w:eastAsia="等线"/>
          <w:color w:val="auto"/>
          <w:sz w:val="24"/>
          <w:szCs w:val="24"/>
        </w:rPr>
        <w:t xml:space="preserve"> </w:t>
      </w:r>
      <w:r w:rsidRPr="003A174E">
        <w:rPr>
          <w:color w:val="auto"/>
          <w:sz w:val="24"/>
          <w:szCs w:val="24"/>
        </w:rPr>
        <w:t>p &lt; 0.01, *** p&lt; 0.005, **** p &lt; 0.001.</w:t>
      </w:r>
    </w:p>
    <w:p w14:paraId="15E914E4" w14:textId="77777777" w:rsidR="00F263B7" w:rsidRPr="003A174E" w:rsidRDefault="00F263B7" w:rsidP="00FE5EDF">
      <w:pPr>
        <w:pStyle w:val="Af"/>
        <w:spacing w:line="360" w:lineRule="auto"/>
        <w:ind w:firstLineChars="0" w:firstLine="0"/>
        <w:rPr>
          <w:rFonts w:eastAsia="等线" w:hint="eastAsia"/>
          <w:color w:val="auto"/>
          <w:sz w:val="24"/>
          <w:szCs w:val="24"/>
        </w:rPr>
      </w:pPr>
      <w:bookmarkStart w:id="7" w:name="_Hlk168525435"/>
    </w:p>
    <w:bookmarkEnd w:id="7"/>
    <w:p w14:paraId="29D31AD0" w14:textId="77777777" w:rsidR="001405A6" w:rsidRPr="003A174E" w:rsidRDefault="00F263B7" w:rsidP="00FC070F">
      <w:pPr>
        <w:pStyle w:val="ae"/>
        <w:widowControl w:val="0"/>
        <w:numPr>
          <w:ilvl w:val="0"/>
          <w:numId w:val="2"/>
        </w:numPr>
        <w:spacing w:line="360" w:lineRule="auto"/>
        <w:jc w:val="both"/>
        <w:rPr>
          <w:rFonts w:ascii="Times New Roman" w:eastAsia="等线" w:hAnsi="Times New Roman" w:cs="Times New Roman"/>
          <w:b/>
          <w:color w:val="auto"/>
          <w:lang w:val="en-IN"/>
        </w:rPr>
      </w:pPr>
      <w:r w:rsidRPr="003A174E">
        <w:rPr>
          <w:rFonts w:ascii="Times New Roman" w:hAnsi="Times New Roman" w:cs="Times New Roman" w:hint="default"/>
          <w:b/>
          <w:color w:val="auto"/>
          <w:lang w:val="en-IN"/>
        </w:rPr>
        <w:t>Supporting data</w:t>
      </w:r>
    </w:p>
    <w:p w14:paraId="22B868F1" w14:textId="101ED73E" w:rsidR="00F263B7" w:rsidRPr="003A174E" w:rsidRDefault="00A730E2" w:rsidP="00F263B7">
      <w:pPr>
        <w:spacing w:line="360" w:lineRule="auto"/>
        <w:jc w:val="center"/>
        <w:rPr>
          <w:rFonts w:eastAsia="宋体"/>
        </w:rPr>
      </w:pPr>
      <w:r>
        <w:rPr>
          <w:noProof/>
        </w:rPr>
        <w:drawing>
          <wp:inline distT="0" distB="0" distL="0" distR="0" wp14:anchorId="519A64AB" wp14:editId="77428F8A">
            <wp:extent cx="5753735" cy="2595245"/>
            <wp:effectExtent l="0" t="0" r="0"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735" cy="2595245"/>
                    </a:xfrm>
                    <a:prstGeom prst="rect">
                      <a:avLst/>
                    </a:prstGeom>
                    <a:noFill/>
                    <a:ln>
                      <a:noFill/>
                    </a:ln>
                  </pic:spPr>
                </pic:pic>
              </a:graphicData>
            </a:graphic>
          </wp:inline>
        </w:drawing>
      </w:r>
    </w:p>
    <w:p w14:paraId="179EB50D" w14:textId="77777777" w:rsidR="00F263B7" w:rsidRDefault="00F263B7" w:rsidP="00F263B7">
      <w:pPr>
        <w:spacing w:line="360" w:lineRule="auto"/>
        <w:jc w:val="both"/>
        <w:rPr>
          <w:rFonts w:eastAsia="等线"/>
          <w:lang w:eastAsia="zh-CN"/>
        </w:rPr>
      </w:pPr>
      <w:r w:rsidRPr="003A174E">
        <w:rPr>
          <w:b/>
          <w:bCs/>
        </w:rPr>
        <w:t>Fig</w:t>
      </w:r>
      <w:r w:rsidRPr="003A174E">
        <w:rPr>
          <w:rFonts w:eastAsia="等线" w:hint="eastAsia"/>
          <w:b/>
          <w:bCs/>
        </w:rPr>
        <w:t>ure</w:t>
      </w:r>
      <w:r w:rsidRPr="003A174E">
        <w:rPr>
          <w:b/>
          <w:bCs/>
        </w:rPr>
        <w:t xml:space="preserve"> S1.</w:t>
      </w:r>
      <w:r w:rsidRPr="003A174E">
        <w:t xml:space="preserve"> The main components of luteolin were determined by HPLC.</w:t>
      </w:r>
    </w:p>
    <w:p w14:paraId="3E9482D9" w14:textId="77777777" w:rsidR="0022052B" w:rsidRDefault="0022052B" w:rsidP="00F263B7">
      <w:pPr>
        <w:spacing w:line="360" w:lineRule="auto"/>
        <w:jc w:val="both"/>
        <w:rPr>
          <w:rFonts w:eastAsia="等线"/>
          <w:lang w:eastAsia="zh-CN"/>
        </w:rPr>
      </w:pPr>
    </w:p>
    <w:p w14:paraId="626C917A" w14:textId="77777777" w:rsidR="0022052B" w:rsidRDefault="0022052B" w:rsidP="00F263B7">
      <w:pPr>
        <w:spacing w:line="360" w:lineRule="auto"/>
        <w:jc w:val="both"/>
        <w:rPr>
          <w:rFonts w:eastAsia="等线"/>
          <w:lang w:eastAsia="zh-CN"/>
        </w:rPr>
      </w:pPr>
    </w:p>
    <w:p w14:paraId="7A15DC91" w14:textId="77777777" w:rsidR="0022052B" w:rsidRDefault="0022052B" w:rsidP="00F263B7">
      <w:pPr>
        <w:spacing w:line="360" w:lineRule="auto"/>
        <w:jc w:val="both"/>
        <w:rPr>
          <w:rFonts w:eastAsia="等线"/>
          <w:lang w:eastAsia="zh-CN"/>
        </w:rPr>
      </w:pPr>
    </w:p>
    <w:p w14:paraId="33BBB26B" w14:textId="77777777" w:rsidR="0022052B" w:rsidRDefault="0022052B" w:rsidP="00F263B7">
      <w:pPr>
        <w:spacing w:line="360" w:lineRule="auto"/>
        <w:jc w:val="both"/>
        <w:rPr>
          <w:rFonts w:eastAsia="等线" w:hint="eastAsia"/>
          <w:lang w:eastAsia="zh-CN"/>
        </w:rPr>
      </w:pPr>
    </w:p>
    <w:p w14:paraId="42B88392" w14:textId="4D155A8C" w:rsidR="00B173F3" w:rsidRPr="003A174E" w:rsidRDefault="00A730E2" w:rsidP="00B173F3">
      <w:pPr>
        <w:spacing w:line="300" w:lineRule="auto"/>
        <w:jc w:val="center"/>
        <w:rPr>
          <w:rFonts w:eastAsia="等线"/>
          <w:lang w:eastAsia="zh-CN"/>
        </w:rPr>
      </w:pPr>
      <w:r>
        <w:rPr>
          <w:rFonts w:eastAsia="等线"/>
          <w:noProof/>
          <w:lang w:eastAsia="zh-CN"/>
        </w:rPr>
        <w:drawing>
          <wp:inline distT="0" distB="0" distL="0" distR="0" wp14:anchorId="2B14C605" wp14:editId="7F4438C3">
            <wp:extent cx="2905125" cy="2194560"/>
            <wp:effectExtent l="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5125" cy="2194560"/>
                    </a:xfrm>
                    <a:prstGeom prst="rect">
                      <a:avLst/>
                    </a:prstGeom>
                    <a:noFill/>
                    <a:ln>
                      <a:noFill/>
                    </a:ln>
                  </pic:spPr>
                </pic:pic>
              </a:graphicData>
            </a:graphic>
          </wp:inline>
        </w:drawing>
      </w:r>
    </w:p>
    <w:p w14:paraId="3B9C4391" w14:textId="77777777" w:rsidR="00B173F3" w:rsidRPr="003A174E" w:rsidRDefault="00B173F3" w:rsidP="00B173F3">
      <w:pPr>
        <w:spacing w:line="300" w:lineRule="auto"/>
        <w:rPr>
          <w:rFonts w:eastAsia="等线"/>
          <w:lang w:eastAsia="zh-CN"/>
        </w:rPr>
      </w:pPr>
      <w:r w:rsidRPr="003A174E">
        <w:rPr>
          <w:rFonts w:eastAsia="等线"/>
          <w:b/>
          <w:bCs/>
          <w:lang w:eastAsia="zh-CN"/>
        </w:rPr>
        <w:t xml:space="preserve">Figure </w:t>
      </w:r>
      <w:r w:rsidR="009C04F7" w:rsidRPr="003A174E">
        <w:rPr>
          <w:rFonts w:eastAsia="等线" w:hint="eastAsia"/>
          <w:b/>
          <w:bCs/>
          <w:lang w:eastAsia="zh-CN"/>
        </w:rPr>
        <w:t>S2</w:t>
      </w:r>
      <w:r w:rsidRPr="003A174E">
        <w:rPr>
          <w:rFonts w:eastAsia="等线"/>
          <w:b/>
          <w:bCs/>
          <w:lang w:eastAsia="zh-CN"/>
        </w:rPr>
        <w:t xml:space="preserve">. </w:t>
      </w:r>
      <w:r w:rsidRPr="003A174E">
        <w:rPr>
          <w:rFonts w:eastAsia="等线"/>
          <w:lang w:eastAsia="zh-CN"/>
        </w:rPr>
        <w:t xml:space="preserve">The release profile of the </w:t>
      </w:r>
      <w:r w:rsidRPr="003A174E">
        <w:rPr>
          <w:rFonts w:eastAsia="等线" w:hint="eastAsia"/>
          <w:lang w:eastAsia="zh-CN"/>
        </w:rPr>
        <w:t xml:space="preserve">Lut from </w:t>
      </w:r>
      <w:r w:rsidRPr="003A174E">
        <w:rPr>
          <w:rFonts w:eastAsia="等线"/>
          <w:lang w:eastAsia="zh-CN"/>
        </w:rPr>
        <w:t>Lut@HAase.</w:t>
      </w:r>
    </w:p>
    <w:p w14:paraId="74D8EF1C" w14:textId="77777777" w:rsidR="00B173F3" w:rsidRPr="003A174E" w:rsidRDefault="00B173F3" w:rsidP="00F263B7">
      <w:pPr>
        <w:spacing w:line="360" w:lineRule="auto"/>
        <w:jc w:val="both"/>
        <w:rPr>
          <w:rFonts w:eastAsia="等线" w:hint="eastAsia"/>
          <w:lang w:eastAsia="zh-CN"/>
        </w:rPr>
      </w:pPr>
    </w:p>
    <w:p w14:paraId="4159F26B" w14:textId="77777777" w:rsidR="00F263B7" w:rsidRPr="003A174E" w:rsidRDefault="00F263B7" w:rsidP="00F263B7">
      <w:pPr>
        <w:spacing w:line="360" w:lineRule="auto"/>
        <w:rPr>
          <w:rFonts w:eastAsia="宋体"/>
        </w:rPr>
      </w:pPr>
    </w:p>
    <w:p w14:paraId="32B5C66B" w14:textId="77777777" w:rsidR="00D73A8C" w:rsidRDefault="00D73A8C" w:rsidP="00D73A8C">
      <w:pPr>
        <w:jc w:val="center"/>
        <w:rPr>
          <w:rFonts w:eastAsia="等线"/>
          <w:lang w:eastAsia="zh-CN"/>
        </w:rPr>
      </w:pPr>
    </w:p>
    <w:p w14:paraId="0289BEA8" w14:textId="2AA2DE33" w:rsidR="002F2296" w:rsidRDefault="00A730E2" w:rsidP="00D73A8C">
      <w:pPr>
        <w:jc w:val="center"/>
        <w:rPr>
          <w:rFonts w:eastAsia="等线" w:hint="eastAsia"/>
          <w:sz w:val="21"/>
          <w:szCs w:val="21"/>
          <w:lang w:val="en-US" w:eastAsia="zh-CN"/>
        </w:rPr>
      </w:pPr>
      <w:r>
        <w:rPr>
          <w:rFonts w:eastAsia="等线"/>
          <w:noProof/>
          <w:lang w:eastAsia="zh-CN"/>
        </w:rPr>
        <w:drawing>
          <wp:inline distT="0" distB="0" distL="0" distR="0" wp14:anchorId="56FD75BF" wp14:editId="34D234E6">
            <wp:extent cx="2729230" cy="1962150"/>
            <wp:effectExtent l="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962150"/>
                    </a:xfrm>
                    <a:prstGeom prst="rect">
                      <a:avLst/>
                    </a:prstGeom>
                    <a:noFill/>
                    <a:ln>
                      <a:noFill/>
                    </a:ln>
                  </pic:spPr>
                </pic:pic>
              </a:graphicData>
            </a:graphic>
          </wp:inline>
        </w:drawing>
      </w:r>
    </w:p>
    <w:p w14:paraId="7963E6F4" w14:textId="77777777" w:rsidR="00D73A8C" w:rsidRPr="003A174E" w:rsidRDefault="00D73A8C" w:rsidP="00107D97">
      <w:pPr>
        <w:jc w:val="both"/>
        <w:rPr>
          <w:rFonts w:eastAsia="等线"/>
          <w:sz w:val="21"/>
          <w:szCs w:val="21"/>
          <w:lang w:val="en-US" w:eastAsia="zh-CN"/>
        </w:rPr>
      </w:pPr>
      <w:r w:rsidRPr="003A174E">
        <w:rPr>
          <w:b/>
          <w:bCs/>
        </w:rPr>
        <w:t>Fig</w:t>
      </w:r>
      <w:r w:rsidRPr="003A174E">
        <w:rPr>
          <w:rFonts w:eastAsia="等线" w:hint="eastAsia"/>
          <w:b/>
          <w:bCs/>
          <w:lang w:eastAsia="zh-CN"/>
        </w:rPr>
        <w:t>ure</w:t>
      </w:r>
      <w:r w:rsidR="000033C6" w:rsidRPr="003A174E">
        <w:rPr>
          <w:rFonts w:eastAsia="等线" w:hint="eastAsia"/>
          <w:b/>
          <w:bCs/>
          <w:lang w:eastAsia="zh-CN"/>
        </w:rPr>
        <w:t xml:space="preserve"> </w:t>
      </w:r>
      <w:r w:rsidR="009C04F7" w:rsidRPr="003A174E">
        <w:rPr>
          <w:rFonts w:eastAsia="等线" w:hint="eastAsia"/>
          <w:b/>
          <w:bCs/>
          <w:lang w:eastAsia="zh-CN"/>
        </w:rPr>
        <w:t>S3</w:t>
      </w:r>
      <w:r w:rsidRPr="003A174E">
        <w:rPr>
          <w:rFonts w:eastAsia="等线" w:hint="eastAsia"/>
          <w:b/>
          <w:bCs/>
          <w:lang w:eastAsia="zh-CN"/>
        </w:rPr>
        <w:t xml:space="preserve">. </w:t>
      </w:r>
      <w:r w:rsidRPr="003A174E">
        <w:rPr>
          <w:rFonts w:hint="eastAsia"/>
        </w:rPr>
        <w:t>The cytotoxicity of luteolin and Lut@HAase</w:t>
      </w:r>
      <w:r w:rsidR="0056624D" w:rsidRPr="003A174E">
        <w:rPr>
          <w:rFonts w:hint="eastAsia"/>
        </w:rPr>
        <w:t xml:space="preserve"> </w:t>
      </w:r>
      <w:bookmarkStart w:id="8" w:name="_Hlk176373505"/>
      <w:r w:rsidR="0056624D" w:rsidRPr="003A174E">
        <w:rPr>
          <w:rFonts w:hint="eastAsia"/>
        </w:rPr>
        <w:t xml:space="preserve">on human bronchial </w:t>
      </w:r>
      <w:r w:rsidR="004F2FFD" w:rsidRPr="003A174E">
        <w:t>epithelial</w:t>
      </w:r>
      <w:r w:rsidR="0056624D" w:rsidRPr="003A174E">
        <w:rPr>
          <w:rFonts w:hint="eastAsia"/>
        </w:rPr>
        <w:t xml:space="preserve"> (BEAS2B) cells</w:t>
      </w:r>
      <w:r w:rsidRPr="003A174E">
        <w:rPr>
          <w:rFonts w:hint="eastAsia"/>
        </w:rPr>
        <w:t>.</w:t>
      </w:r>
      <w:bookmarkEnd w:id="8"/>
      <w:r w:rsidRPr="003A174E">
        <w:rPr>
          <w:rFonts w:hint="eastAsia"/>
        </w:rPr>
        <w:t xml:space="preserve"> Quantitative data are presented as mean </w:t>
      </w:r>
      <w:r w:rsidRPr="003A174E">
        <w:rPr>
          <w:rFonts w:ascii="宋体" w:hAnsi="宋体" w:hint="eastAsia"/>
        </w:rPr>
        <w:t>±</w:t>
      </w:r>
      <w:r w:rsidRPr="003A174E">
        <w:rPr>
          <w:rFonts w:ascii="宋体" w:hAnsi="宋体" w:hint="eastAsia"/>
        </w:rPr>
        <w:t xml:space="preserve"> </w:t>
      </w:r>
      <w:r w:rsidRPr="003A174E">
        <w:rPr>
          <w:rFonts w:hint="eastAsia"/>
        </w:rPr>
        <w:t>SD. Statistical significance was assessed using multiple t tests. *p &lt; 0.05, **p &lt; 0.01, ***p &lt; 0.005, ****p &lt; 0.001.</w:t>
      </w:r>
    </w:p>
    <w:p w14:paraId="08A01A21" w14:textId="77777777" w:rsidR="00F263B7" w:rsidRPr="003A174E" w:rsidRDefault="00F263B7" w:rsidP="00F263B7">
      <w:pPr>
        <w:spacing w:line="360" w:lineRule="auto"/>
        <w:rPr>
          <w:rFonts w:eastAsia="宋体"/>
          <w:lang w:val="en-US"/>
        </w:rPr>
      </w:pPr>
    </w:p>
    <w:p w14:paraId="0117155F" w14:textId="77777777" w:rsidR="000033C6" w:rsidRDefault="000033C6" w:rsidP="000033C6">
      <w:pPr>
        <w:spacing w:line="300" w:lineRule="auto"/>
        <w:rPr>
          <w:rFonts w:eastAsia="等线"/>
          <w:lang w:eastAsia="zh-CN"/>
        </w:rPr>
      </w:pPr>
    </w:p>
    <w:p w14:paraId="6D9B8585" w14:textId="13A60A35" w:rsidR="002F2296" w:rsidRPr="003A174E" w:rsidRDefault="00A730E2" w:rsidP="000033C6">
      <w:pPr>
        <w:spacing w:line="300" w:lineRule="auto"/>
        <w:rPr>
          <w:rFonts w:eastAsia="等线" w:hint="eastAsia"/>
          <w:lang w:eastAsia="zh-CN"/>
        </w:rPr>
      </w:pPr>
      <w:r>
        <w:rPr>
          <w:rFonts w:eastAsia="等线"/>
          <w:noProof/>
          <w:lang w:eastAsia="zh-CN"/>
        </w:rPr>
        <w:drawing>
          <wp:inline distT="0" distB="0" distL="0" distR="0" wp14:anchorId="549B089C" wp14:editId="15E6081E">
            <wp:extent cx="5753735" cy="1744345"/>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1744345"/>
                    </a:xfrm>
                    <a:prstGeom prst="rect">
                      <a:avLst/>
                    </a:prstGeom>
                    <a:noFill/>
                    <a:ln>
                      <a:noFill/>
                    </a:ln>
                  </pic:spPr>
                </pic:pic>
              </a:graphicData>
            </a:graphic>
          </wp:inline>
        </w:drawing>
      </w:r>
    </w:p>
    <w:p w14:paraId="025E3F60" w14:textId="77777777" w:rsidR="000033C6" w:rsidRPr="003A174E" w:rsidRDefault="000033C6" w:rsidP="000033C6">
      <w:pPr>
        <w:rPr>
          <w:rFonts w:eastAsia="等线"/>
          <w:sz w:val="21"/>
          <w:szCs w:val="21"/>
          <w:lang w:val="en-US" w:eastAsia="zh-CN"/>
        </w:rPr>
      </w:pPr>
      <w:r w:rsidRPr="003A174E">
        <w:rPr>
          <w:rFonts w:eastAsia="等线"/>
          <w:b/>
          <w:bCs/>
          <w:lang w:eastAsia="zh-CN"/>
        </w:rPr>
        <w:t xml:space="preserve">Figure </w:t>
      </w:r>
      <w:r w:rsidR="009C04F7" w:rsidRPr="003A174E">
        <w:rPr>
          <w:rFonts w:eastAsia="等线" w:hint="eastAsia"/>
          <w:b/>
          <w:bCs/>
          <w:lang w:eastAsia="zh-CN"/>
        </w:rPr>
        <w:t>S4</w:t>
      </w:r>
      <w:r w:rsidRPr="003A174E">
        <w:rPr>
          <w:rFonts w:eastAsia="等线"/>
          <w:b/>
          <w:bCs/>
          <w:lang w:eastAsia="zh-CN"/>
        </w:rPr>
        <w:t>.</w:t>
      </w:r>
      <w:r w:rsidRPr="003A174E">
        <w:rPr>
          <w:rFonts w:eastAsia="等线"/>
          <w:lang w:eastAsia="zh-CN"/>
        </w:rPr>
        <w:t xml:space="preserve"> </w:t>
      </w:r>
      <w:r w:rsidRPr="003A174E">
        <w:rPr>
          <w:rFonts w:eastAsia="等线" w:hint="eastAsia"/>
          <w:lang w:eastAsia="zh-CN"/>
        </w:rPr>
        <w:t>C</w:t>
      </w:r>
      <w:r w:rsidRPr="003A174E">
        <w:rPr>
          <w:rFonts w:hint="eastAsia"/>
        </w:rPr>
        <w:t>ytotoxic effect of Lut@H</w:t>
      </w:r>
      <w:r w:rsidRPr="003A174E">
        <w:rPr>
          <w:rFonts w:eastAsia="等线" w:hint="eastAsia"/>
          <w:lang w:eastAsia="zh-CN"/>
        </w:rPr>
        <w:t>A</w:t>
      </w:r>
      <w:r w:rsidRPr="003A174E">
        <w:rPr>
          <w:rFonts w:hint="eastAsia"/>
        </w:rPr>
        <w:t>ase</w:t>
      </w:r>
      <w:r w:rsidRPr="003A174E">
        <w:rPr>
          <w:rFonts w:eastAsia="等线" w:hint="eastAsia"/>
          <w:lang w:eastAsia="zh-CN"/>
        </w:rPr>
        <w:t xml:space="preserve"> </w:t>
      </w:r>
      <w:r w:rsidRPr="003A174E">
        <w:rPr>
          <w:rFonts w:hint="eastAsia"/>
        </w:rPr>
        <w:t xml:space="preserve">on </w:t>
      </w:r>
      <w:r w:rsidRPr="003A174E">
        <w:rPr>
          <w:rFonts w:eastAsia="等线" w:hint="eastAsia"/>
          <w:lang w:eastAsia="zh-CN"/>
        </w:rPr>
        <w:t xml:space="preserve">(a) </w:t>
      </w:r>
      <w:r w:rsidRPr="003A174E">
        <w:rPr>
          <w:rFonts w:hint="eastAsia"/>
        </w:rPr>
        <w:t xml:space="preserve">HUVEC, </w:t>
      </w:r>
      <w:r w:rsidRPr="003A174E">
        <w:rPr>
          <w:rFonts w:eastAsia="等线" w:hint="eastAsia"/>
          <w:lang w:eastAsia="zh-CN"/>
        </w:rPr>
        <w:t xml:space="preserve">(b) </w:t>
      </w:r>
      <w:r w:rsidRPr="003A174E">
        <w:rPr>
          <w:rFonts w:hint="eastAsia"/>
        </w:rPr>
        <w:t>L</w:t>
      </w:r>
      <w:r w:rsidR="00112668">
        <w:rPr>
          <w:rFonts w:eastAsia="等线" w:hint="eastAsia"/>
          <w:lang w:eastAsia="zh-CN"/>
        </w:rPr>
        <w:t>0</w:t>
      </w:r>
      <w:r w:rsidRPr="003A174E">
        <w:rPr>
          <w:rFonts w:hint="eastAsia"/>
        </w:rPr>
        <w:t xml:space="preserve">2, and </w:t>
      </w:r>
      <w:r w:rsidRPr="003A174E">
        <w:rPr>
          <w:rFonts w:eastAsia="等线" w:hint="eastAsia"/>
          <w:lang w:eastAsia="zh-CN"/>
        </w:rPr>
        <w:t xml:space="preserve">(c) </w:t>
      </w:r>
      <w:r w:rsidRPr="003A174E">
        <w:rPr>
          <w:rFonts w:hint="eastAsia"/>
        </w:rPr>
        <w:t>HK2 cells</w:t>
      </w:r>
      <w:r w:rsidRPr="003A174E">
        <w:rPr>
          <w:rFonts w:ascii="等线" w:eastAsia="等线" w:hAnsi="等线" w:hint="eastAsia"/>
          <w:lang w:eastAsia="zh-CN"/>
        </w:rPr>
        <w:t>.</w:t>
      </w:r>
    </w:p>
    <w:p w14:paraId="74B1EEDC" w14:textId="77777777" w:rsidR="00F263B7" w:rsidRPr="003A174E" w:rsidRDefault="00F263B7" w:rsidP="00F263B7">
      <w:pPr>
        <w:spacing w:line="360" w:lineRule="auto"/>
        <w:rPr>
          <w:rFonts w:eastAsia="宋体"/>
          <w:lang w:val="en-US" w:eastAsia="zh-CN"/>
        </w:rPr>
      </w:pPr>
    </w:p>
    <w:p w14:paraId="69255579" w14:textId="77777777" w:rsidR="00D73A8C" w:rsidRPr="003A174E" w:rsidRDefault="00D73A8C" w:rsidP="00F263B7">
      <w:pPr>
        <w:spacing w:line="360" w:lineRule="auto"/>
        <w:rPr>
          <w:rFonts w:eastAsia="宋体"/>
          <w:lang w:eastAsia="zh-CN"/>
        </w:rPr>
      </w:pPr>
    </w:p>
    <w:p w14:paraId="584CF4EC" w14:textId="77777777" w:rsidR="00FA10DD" w:rsidRDefault="00FA10DD" w:rsidP="00FA10DD">
      <w:pPr>
        <w:jc w:val="center"/>
        <w:rPr>
          <w:rFonts w:eastAsia="等线"/>
          <w:sz w:val="21"/>
          <w:szCs w:val="21"/>
          <w:lang w:val="en-US" w:eastAsia="zh-CN"/>
        </w:rPr>
      </w:pPr>
    </w:p>
    <w:p w14:paraId="1B5CE624" w14:textId="265FB418" w:rsidR="002F2296" w:rsidRPr="003A174E" w:rsidRDefault="00A730E2" w:rsidP="00FA10DD">
      <w:pPr>
        <w:jc w:val="center"/>
        <w:rPr>
          <w:rFonts w:eastAsia="等线"/>
          <w:sz w:val="21"/>
          <w:szCs w:val="21"/>
          <w:lang w:val="en-US" w:eastAsia="zh-CN"/>
        </w:rPr>
      </w:pPr>
      <w:r>
        <w:rPr>
          <w:rFonts w:eastAsia="等线"/>
          <w:noProof/>
          <w:sz w:val="21"/>
          <w:szCs w:val="21"/>
          <w:lang w:val="en-US" w:eastAsia="zh-CN"/>
        </w:rPr>
        <w:drawing>
          <wp:inline distT="0" distB="0" distL="0" distR="0" wp14:anchorId="5AA63BE9" wp14:editId="052C7736">
            <wp:extent cx="3502660" cy="1976755"/>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2660" cy="1976755"/>
                    </a:xfrm>
                    <a:prstGeom prst="rect">
                      <a:avLst/>
                    </a:prstGeom>
                    <a:noFill/>
                    <a:ln>
                      <a:noFill/>
                    </a:ln>
                  </pic:spPr>
                </pic:pic>
              </a:graphicData>
            </a:graphic>
          </wp:inline>
        </w:drawing>
      </w:r>
    </w:p>
    <w:p w14:paraId="55F5B5D7" w14:textId="77777777" w:rsidR="00FA10DD" w:rsidRPr="003A174E" w:rsidRDefault="00FA10DD" w:rsidP="00107D97">
      <w:pPr>
        <w:spacing w:line="300" w:lineRule="auto"/>
        <w:jc w:val="both"/>
        <w:rPr>
          <w:sz w:val="21"/>
          <w:szCs w:val="21"/>
          <w:lang w:val="en-US" w:eastAsia="zh-CN"/>
        </w:rPr>
      </w:pPr>
      <w:r w:rsidRPr="003A174E">
        <w:rPr>
          <w:rFonts w:hint="eastAsia"/>
          <w:b/>
          <w:bCs/>
        </w:rPr>
        <w:t xml:space="preserve">Figure </w:t>
      </w:r>
      <w:r w:rsidR="009C04F7" w:rsidRPr="003A174E">
        <w:rPr>
          <w:rFonts w:eastAsia="等线" w:hint="eastAsia"/>
          <w:b/>
          <w:bCs/>
          <w:lang w:eastAsia="zh-CN"/>
        </w:rPr>
        <w:t>S5</w:t>
      </w:r>
      <w:r w:rsidRPr="003A174E">
        <w:rPr>
          <w:rFonts w:hint="eastAsia"/>
          <w:b/>
          <w:bCs/>
        </w:rPr>
        <w:t>.</w:t>
      </w:r>
      <w:r w:rsidRPr="003A174E">
        <w:rPr>
          <w:rFonts w:hint="eastAsia"/>
        </w:rPr>
        <w:t xml:space="preserve"> The concentration of particles in vitro experiments tasted by flow cytometry. Quantitative data are presented as mean </w:t>
      </w:r>
      <w:r w:rsidRPr="003A174E">
        <w:rPr>
          <w:rFonts w:ascii="宋体" w:hAnsi="宋体" w:hint="eastAsia"/>
        </w:rPr>
        <w:t>±</w:t>
      </w:r>
      <w:r w:rsidRPr="003A174E">
        <w:rPr>
          <w:rFonts w:ascii="宋体" w:hAnsi="宋体" w:hint="eastAsia"/>
        </w:rPr>
        <w:t xml:space="preserve"> </w:t>
      </w:r>
      <w:r w:rsidRPr="003A174E">
        <w:rPr>
          <w:rFonts w:hint="eastAsia"/>
        </w:rPr>
        <w:t>SD. Statistical significance was assessed using one-way analysis of variance (ANOVA). *p &lt; 0.05, **p &lt; 0.01, ***p &lt; 0.005, ****p &lt; 0.001.</w:t>
      </w:r>
    </w:p>
    <w:p w14:paraId="4E4DCCE0" w14:textId="77777777" w:rsidR="00D73A8C" w:rsidRPr="003A174E" w:rsidRDefault="00D73A8C" w:rsidP="00F263B7">
      <w:pPr>
        <w:spacing w:line="360" w:lineRule="auto"/>
        <w:rPr>
          <w:rFonts w:eastAsia="宋体"/>
          <w:lang w:eastAsia="zh-CN"/>
        </w:rPr>
      </w:pPr>
    </w:p>
    <w:p w14:paraId="19B98A10" w14:textId="77777777" w:rsidR="00D73A8C" w:rsidRPr="003A174E" w:rsidRDefault="00D73A8C" w:rsidP="00F263B7">
      <w:pPr>
        <w:spacing w:line="360" w:lineRule="auto"/>
        <w:rPr>
          <w:rFonts w:eastAsia="宋体" w:hint="eastAsia"/>
          <w:lang w:eastAsia="zh-CN"/>
        </w:rPr>
      </w:pPr>
    </w:p>
    <w:p w14:paraId="7DF255BC" w14:textId="77777777" w:rsidR="00F263B7" w:rsidRDefault="00F263B7" w:rsidP="00F263B7">
      <w:pPr>
        <w:spacing w:line="360" w:lineRule="auto"/>
        <w:jc w:val="center"/>
        <w:rPr>
          <w:rFonts w:eastAsia="等线"/>
          <w:noProof/>
          <w:lang w:eastAsia="zh-CN"/>
        </w:rPr>
      </w:pPr>
    </w:p>
    <w:p w14:paraId="54D009E7" w14:textId="59D9874F" w:rsidR="002F2296" w:rsidRDefault="00A730E2" w:rsidP="00F263B7">
      <w:pPr>
        <w:spacing w:line="360" w:lineRule="auto"/>
        <w:jc w:val="center"/>
        <w:rPr>
          <w:rFonts w:eastAsia="等线" w:hint="eastAsia"/>
          <w:lang w:eastAsia="zh-CN"/>
        </w:rPr>
      </w:pPr>
      <w:r>
        <w:rPr>
          <w:rFonts w:eastAsia="等线"/>
          <w:noProof/>
          <w:lang w:eastAsia="zh-CN"/>
        </w:rPr>
        <w:drawing>
          <wp:inline distT="0" distB="0" distL="0" distR="0" wp14:anchorId="3655416C" wp14:editId="5301BFEB">
            <wp:extent cx="5760720" cy="531050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5310505"/>
                    </a:xfrm>
                    <a:prstGeom prst="rect">
                      <a:avLst/>
                    </a:prstGeom>
                    <a:noFill/>
                    <a:ln>
                      <a:noFill/>
                    </a:ln>
                  </pic:spPr>
                </pic:pic>
              </a:graphicData>
            </a:graphic>
          </wp:inline>
        </w:drawing>
      </w:r>
    </w:p>
    <w:p w14:paraId="4C18BF74" w14:textId="77777777" w:rsidR="00F263B7" w:rsidRPr="003A174E" w:rsidRDefault="00F263B7" w:rsidP="00F263B7">
      <w:pPr>
        <w:spacing w:line="360" w:lineRule="auto"/>
        <w:jc w:val="both"/>
      </w:pPr>
      <w:r w:rsidRPr="003A174E">
        <w:rPr>
          <w:b/>
          <w:bCs/>
        </w:rPr>
        <w:t>Fig</w:t>
      </w:r>
      <w:r w:rsidRPr="003A174E">
        <w:rPr>
          <w:rFonts w:hint="eastAsia"/>
          <w:b/>
          <w:bCs/>
        </w:rPr>
        <w:t>ure</w:t>
      </w:r>
      <w:r w:rsidRPr="003A174E">
        <w:rPr>
          <w:b/>
          <w:bCs/>
        </w:rPr>
        <w:t xml:space="preserve"> S</w:t>
      </w:r>
      <w:r w:rsidR="009C04F7" w:rsidRPr="003A174E">
        <w:rPr>
          <w:rFonts w:hint="eastAsia"/>
          <w:b/>
          <w:bCs/>
        </w:rPr>
        <w:t>6</w:t>
      </w:r>
      <w:r w:rsidRPr="003A174E">
        <w:rPr>
          <w:b/>
          <w:bCs/>
        </w:rPr>
        <w:t>.</w:t>
      </w:r>
      <w:r w:rsidRPr="003A174E">
        <w:t xml:space="preserve"> (a). The analysis of α-SMA expression by flow cytometry of MRC5 cells with TGF-β1 promoted after different treatments. (b). Corresponding quantitative analysis of α-SMA.</w:t>
      </w:r>
    </w:p>
    <w:p w14:paraId="6C75AB7E" w14:textId="77777777" w:rsidR="00F263B7" w:rsidRPr="003A174E" w:rsidRDefault="00F263B7" w:rsidP="00F263B7">
      <w:pPr>
        <w:spacing w:line="360" w:lineRule="auto"/>
        <w:jc w:val="center"/>
      </w:pPr>
    </w:p>
    <w:p w14:paraId="7940DF41" w14:textId="77777777" w:rsidR="00F263B7" w:rsidRPr="003A174E" w:rsidRDefault="00F263B7" w:rsidP="00F263B7">
      <w:pPr>
        <w:spacing w:line="360" w:lineRule="auto"/>
        <w:rPr>
          <w:rFonts w:eastAsia="宋体"/>
        </w:rPr>
      </w:pPr>
    </w:p>
    <w:p w14:paraId="48C1C2C3" w14:textId="77777777" w:rsidR="00F263B7" w:rsidRDefault="00F263B7" w:rsidP="00F263B7">
      <w:pPr>
        <w:spacing w:line="360" w:lineRule="auto"/>
        <w:jc w:val="center"/>
        <w:rPr>
          <w:rFonts w:eastAsia="等线"/>
          <w:noProof/>
          <w:lang w:eastAsia="zh-CN"/>
        </w:rPr>
      </w:pPr>
    </w:p>
    <w:p w14:paraId="4C59A04F" w14:textId="71F7AEF5" w:rsidR="002F2296" w:rsidRDefault="00A730E2" w:rsidP="00F263B7">
      <w:pPr>
        <w:spacing w:line="360" w:lineRule="auto"/>
        <w:jc w:val="center"/>
        <w:rPr>
          <w:rFonts w:eastAsia="等线" w:hint="eastAsia"/>
          <w:lang w:eastAsia="zh-CN"/>
        </w:rPr>
      </w:pPr>
      <w:r>
        <w:rPr>
          <w:rFonts w:eastAsia="等线"/>
          <w:noProof/>
          <w:lang w:eastAsia="zh-CN"/>
        </w:rPr>
        <w:drawing>
          <wp:inline distT="0" distB="0" distL="0" distR="0" wp14:anchorId="7FBB95A9" wp14:editId="7FD2BF4C">
            <wp:extent cx="5760720" cy="565531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5655310"/>
                    </a:xfrm>
                    <a:prstGeom prst="rect">
                      <a:avLst/>
                    </a:prstGeom>
                    <a:noFill/>
                    <a:ln>
                      <a:noFill/>
                    </a:ln>
                  </pic:spPr>
                </pic:pic>
              </a:graphicData>
            </a:graphic>
          </wp:inline>
        </w:drawing>
      </w:r>
    </w:p>
    <w:p w14:paraId="2567DF00" w14:textId="77777777" w:rsidR="00F263B7" w:rsidRPr="003A174E" w:rsidRDefault="00F263B7" w:rsidP="00F263B7">
      <w:pPr>
        <w:spacing w:line="360" w:lineRule="auto"/>
        <w:jc w:val="both"/>
      </w:pPr>
      <w:r w:rsidRPr="003A174E">
        <w:rPr>
          <w:b/>
          <w:bCs/>
        </w:rPr>
        <w:t>Fig</w:t>
      </w:r>
      <w:r w:rsidRPr="003A174E">
        <w:rPr>
          <w:rFonts w:hint="eastAsia"/>
          <w:b/>
          <w:bCs/>
        </w:rPr>
        <w:t>ure</w:t>
      </w:r>
      <w:r w:rsidRPr="003A174E">
        <w:rPr>
          <w:b/>
          <w:bCs/>
        </w:rPr>
        <w:t xml:space="preserve"> S</w:t>
      </w:r>
      <w:r w:rsidR="008776A1" w:rsidRPr="003A174E">
        <w:rPr>
          <w:rFonts w:hint="eastAsia"/>
          <w:b/>
          <w:bCs/>
        </w:rPr>
        <w:t>7</w:t>
      </w:r>
      <w:r w:rsidRPr="003A174E">
        <w:rPr>
          <w:b/>
          <w:bCs/>
        </w:rPr>
        <w:t>.</w:t>
      </w:r>
      <w:r w:rsidRPr="003A174E">
        <w:t xml:space="preserve"> (a). The analysis of FN expression by flow cytometry of MRC5 cells with TGF-β1 promoted after different treatments. (b). Corresponding quantitative analysis of FN. </w:t>
      </w:r>
    </w:p>
    <w:p w14:paraId="1CE2D6D9" w14:textId="77777777" w:rsidR="00F263B7" w:rsidRDefault="00F263B7" w:rsidP="00F263B7">
      <w:pPr>
        <w:spacing w:line="360" w:lineRule="auto"/>
        <w:jc w:val="both"/>
        <w:rPr>
          <w:rFonts w:eastAsia="等线"/>
          <w:lang w:eastAsia="zh-CN"/>
        </w:rPr>
      </w:pPr>
    </w:p>
    <w:p w14:paraId="45590020" w14:textId="77777777" w:rsidR="002F2296" w:rsidRDefault="002F2296" w:rsidP="00F263B7">
      <w:pPr>
        <w:spacing w:line="360" w:lineRule="auto"/>
        <w:jc w:val="both"/>
        <w:rPr>
          <w:rFonts w:eastAsia="等线"/>
          <w:lang w:eastAsia="zh-CN"/>
        </w:rPr>
      </w:pPr>
    </w:p>
    <w:p w14:paraId="0266956F" w14:textId="77777777" w:rsidR="002F2296" w:rsidRDefault="002F2296" w:rsidP="00F263B7">
      <w:pPr>
        <w:spacing w:line="360" w:lineRule="auto"/>
        <w:jc w:val="both"/>
        <w:rPr>
          <w:rFonts w:eastAsia="等线"/>
          <w:lang w:eastAsia="zh-CN"/>
        </w:rPr>
      </w:pPr>
    </w:p>
    <w:p w14:paraId="347F7394" w14:textId="77777777" w:rsidR="002F2296" w:rsidRPr="003A174E" w:rsidRDefault="002F2296" w:rsidP="00F263B7">
      <w:pPr>
        <w:spacing w:line="360" w:lineRule="auto"/>
        <w:jc w:val="both"/>
        <w:rPr>
          <w:rFonts w:eastAsia="等线" w:hint="eastAsia"/>
          <w:lang w:eastAsia="zh-CN"/>
        </w:rPr>
      </w:pPr>
    </w:p>
    <w:p w14:paraId="1881CDB6" w14:textId="77777777" w:rsidR="00F263B7" w:rsidRDefault="00F263B7" w:rsidP="00F263B7">
      <w:pPr>
        <w:spacing w:line="360" w:lineRule="auto"/>
        <w:jc w:val="both"/>
        <w:rPr>
          <w:rFonts w:eastAsia="等线"/>
          <w:lang w:eastAsia="zh-CN"/>
        </w:rPr>
      </w:pPr>
    </w:p>
    <w:p w14:paraId="46BD7A89" w14:textId="77777777" w:rsidR="002F2296" w:rsidRDefault="002F2296" w:rsidP="00F263B7">
      <w:pPr>
        <w:spacing w:line="360" w:lineRule="auto"/>
        <w:jc w:val="both"/>
        <w:rPr>
          <w:rFonts w:eastAsia="等线"/>
          <w:lang w:eastAsia="zh-CN"/>
        </w:rPr>
      </w:pPr>
    </w:p>
    <w:p w14:paraId="6E12B52E" w14:textId="77777777" w:rsidR="002F2296" w:rsidRDefault="002F2296" w:rsidP="00F263B7">
      <w:pPr>
        <w:spacing w:line="360" w:lineRule="auto"/>
        <w:jc w:val="both"/>
        <w:rPr>
          <w:rFonts w:eastAsia="等线"/>
          <w:lang w:eastAsia="zh-CN"/>
        </w:rPr>
      </w:pPr>
    </w:p>
    <w:p w14:paraId="5EBD96A0" w14:textId="77777777" w:rsidR="002F2296" w:rsidRDefault="002F2296" w:rsidP="00F263B7">
      <w:pPr>
        <w:spacing w:line="360" w:lineRule="auto"/>
        <w:jc w:val="both"/>
        <w:rPr>
          <w:rFonts w:eastAsia="等线"/>
          <w:lang w:eastAsia="zh-CN"/>
        </w:rPr>
      </w:pPr>
    </w:p>
    <w:p w14:paraId="2A486E24" w14:textId="37847A90" w:rsidR="002F2296" w:rsidRPr="003A174E" w:rsidRDefault="00A730E2" w:rsidP="00F263B7">
      <w:pPr>
        <w:spacing w:line="360" w:lineRule="auto"/>
        <w:jc w:val="both"/>
        <w:rPr>
          <w:rFonts w:eastAsia="等线" w:hint="eastAsia"/>
          <w:lang w:eastAsia="zh-CN"/>
        </w:rPr>
      </w:pPr>
      <w:r>
        <w:rPr>
          <w:rFonts w:eastAsia="等线"/>
          <w:noProof/>
          <w:lang w:eastAsia="zh-CN"/>
        </w:rPr>
        <w:drawing>
          <wp:inline distT="0" distB="0" distL="0" distR="0" wp14:anchorId="5A6974E5" wp14:editId="0CFA77CE">
            <wp:extent cx="5753735" cy="190627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1906270"/>
                    </a:xfrm>
                    <a:prstGeom prst="rect">
                      <a:avLst/>
                    </a:prstGeom>
                    <a:noFill/>
                    <a:ln>
                      <a:noFill/>
                    </a:ln>
                  </pic:spPr>
                </pic:pic>
              </a:graphicData>
            </a:graphic>
          </wp:inline>
        </w:drawing>
      </w:r>
    </w:p>
    <w:p w14:paraId="37B611C7" w14:textId="77777777" w:rsidR="00A7160E" w:rsidRPr="003A174E" w:rsidRDefault="00A7160E" w:rsidP="00F263B7">
      <w:pPr>
        <w:spacing w:line="360" w:lineRule="auto"/>
        <w:jc w:val="both"/>
        <w:rPr>
          <w:rFonts w:hint="eastAsia"/>
        </w:rPr>
      </w:pPr>
      <w:r w:rsidRPr="003A174E">
        <w:rPr>
          <w:b/>
          <w:bCs/>
        </w:rPr>
        <w:t>Fig</w:t>
      </w:r>
      <w:r w:rsidRPr="003A174E">
        <w:rPr>
          <w:rFonts w:eastAsia="等线" w:hint="eastAsia"/>
          <w:b/>
          <w:bCs/>
        </w:rPr>
        <w:t>ure</w:t>
      </w:r>
      <w:r w:rsidRPr="003A174E">
        <w:rPr>
          <w:b/>
          <w:bCs/>
        </w:rPr>
        <w:t xml:space="preserve"> S</w:t>
      </w:r>
      <w:r w:rsidRPr="003A174E">
        <w:rPr>
          <w:rFonts w:eastAsia="等线" w:hint="eastAsia"/>
          <w:b/>
          <w:bCs/>
          <w:lang w:eastAsia="zh-CN"/>
        </w:rPr>
        <w:t>8</w:t>
      </w:r>
      <w:r w:rsidRPr="003A174E">
        <w:rPr>
          <w:b/>
          <w:bCs/>
        </w:rPr>
        <w:t>.</w:t>
      </w:r>
      <w:r w:rsidR="00B25D74" w:rsidRPr="003A174E">
        <w:rPr>
          <w:rFonts w:eastAsia="等线" w:hint="eastAsia"/>
          <w:b/>
          <w:bCs/>
          <w:lang w:eastAsia="zh-CN"/>
        </w:rPr>
        <w:t xml:space="preserve"> </w:t>
      </w:r>
      <w:r w:rsidR="00B25D74" w:rsidRPr="003A174E">
        <w:t>Confocal laser scanning microscopy (CLSM) imaging of major organs tissues infiltrated with Lut@HAase at day 5 after i.v. injection or inhalation. (red: Lut@HAase; blue: nucleus; scale bar: 50</w:t>
      </w:r>
      <w:r w:rsidR="00B25D74" w:rsidRPr="003A174E">
        <w:rPr>
          <w:rFonts w:hint="eastAsia"/>
        </w:rPr>
        <w:t xml:space="preserve"> </w:t>
      </w:r>
      <w:r w:rsidR="00B25D74" w:rsidRPr="003A174E">
        <w:t>μm).</w:t>
      </w:r>
    </w:p>
    <w:p w14:paraId="5ED4C9B2" w14:textId="77777777" w:rsidR="00FE5EDF" w:rsidRPr="003A174E" w:rsidRDefault="00FE5EDF" w:rsidP="00F263B7">
      <w:pPr>
        <w:spacing w:line="360" w:lineRule="auto"/>
        <w:jc w:val="both"/>
        <w:rPr>
          <w:rFonts w:eastAsia="等线"/>
          <w:lang w:eastAsia="zh-CN"/>
        </w:rPr>
      </w:pPr>
    </w:p>
    <w:p w14:paraId="244A99AB" w14:textId="77777777" w:rsidR="009353E3" w:rsidRDefault="009353E3" w:rsidP="00F263B7">
      <w:pPr>
        <w:spacing w:line="360" w:lineRule="auto"/>
        <w:jc w:val="both"/>
        <w:rPr>
          <w:rFonts w:eastAsia="等线"/>
          <w:lang w:eastAsia="zh-CN"/>
        </w:rPr>
      </w:pPr>
    </w:p>
    <w:p w14:paraId="5CF5ED17" w14:textId="77777777" w:rsidR="002F2296" w:rsidRDefault="002F2296" w:rsidP="00F263B7">
      <w:pPr>
        <w:spacing w:line="360" w:lineRule="auto"/>
        <w:jc w:val="both"/>
        <w:rPr>
          <w:rFonts w:eastAsia="等线"/>
          <w:lang w:eastAsia="zh-CN"/>
        </w:rPr>
      </w:pPr>
    </w:p>
    <w:p w14:paraId="61957F7E" w14:textId="77777777" w:rsidR="002F2296" w:rsidRDefault="002F2296" w:rsidP="00F263B7">
      <w:pPr>
        <w:spacing w:line="360" w:lineRule="auto"/>
        <w:jc w:val="both"/>
        <w:rPr>
          <w:rFonts w:eastAsia="等线"/>
          <w:lang w:eastAsia="zh-CN"/>
        </w:rPr>
      </w:pPr>
    </w:p>
    <w:p w14:paraId="3F48F371" w14:textId="77777777" w:rsidR="002F2296" w:rsidRPr="003A174E" w:rsidRDefault="002F2296" w:rsidP="00F263B7">
      <w:pPr>
        <w:spacing w:line="360" w:lineRule="auto"/>
        <w:jc w:val="both"/>
        <w:rPr>
          <w:rFonts w:eastAsia="等线" w:hint="eastAsia"/>
          <w:lang w:eastAsia="zh-CN"/>
        </w:rPr>
      </w:pPr>
    </w:p>
    <w:p w14:paraId="6CB01AC1" w14:textId="77777777" w:rsidR="009353E3" w:rsidRDefault="009353E3" w:rsidP="009353E3">
      <w:pPr>
        <w:widowControl w:val="0"/>
        <w:spacing w:line="300" w:lineRule="auto"/>
        <w:jc w:val="both"/>
        <w:rPr>
          <w:rFonts w:eastAsia="宋体"/>
          <w:kern w:val="2"/>
          <w:lang w:val="en-US" w:eastAsia="zh-CN"/>
        </w:rPr>
      </w:pPr>
    </w:p>
    <w:p w14:paraId="3AFF3CC0" w14:textId="5D0290AA" w:rsidR="002F2296" w:rsidRPr="003A174E" w:rsidRDefault="00A730E2" w:rsidP="009353E3">
      <w:pPr>
        <w:widowControl w:val="0"/>
        <w:spacing w:line="300" w:lineRule="auto"/>
        <w:jc w:val="both"/>
        <w:rPr>
          <w:rFonts w:eastAsia="宋体" w:hint="eastAsia"/>
          <w:kern w:val="2"/>
          <w:lang w:val="en-US" w:eastAsia="zh-CN"/>
        </w:rPr>
      </w:pPr>
      <w:r>
        <w:rPr>
          <w:rFonts w:eastAsia="宋体"/>
          <w:noProof/>
          <w:kern w:val="2"/>
          <w:lang w:val="en-US" w:eastAsia="zh-CN"/>
        </w:rPr>
        <w:drawing>
          <wp:inline distT="0" distB="0" distL="0" distR="0" wp14:anchorId="1AB662D0" wp14:editId="0A34219F">
            <wp:extent cx="5760720" cy="306705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6CCA551C" w14:textId="77777777" w:rsidR="009353E3" w:rsidRPr="003A174E" w:rsidRDefault="009353E3" w:rsidP="009353E3">
      <w:pPr>
        <w:widowControl w:val="0"/>
        <w:spacing w:line="300" w:lineRule="auto"/>
        <w:jc w:val="both"/>
        <w:rPr>
          <w:rFonts w:eastAsia="宋体" w:hint="eastAsia"/>
          <w:kern w:val="2"/>
          <w:lang w:val="en-US" w:eastAsia="zh-CN"/>
        </w:rPr>
      </w:pPr>
      <w:r w:rsidRPr="003A174E">
        <w:rPr>
          <w:rFonts w:hint="eastAsia"/>
          <w:b/>
          <w:bCs/>
        </w:rPr>
        <w:t>Figure S9.</w:t>
      </w:r>
      <w:r w:rsidRPr="003A174E">
        <w:rPr>
          <w:rFonts w:hint="eastAsia"/>
        </w:rPr>
        <w:t xml:space="preserve"> L</w:t>
      </w:r>
      <w:r w:rsidRPr="003A174E">
        <w:t xml:space="preserve">ung function test after administration </w:t>
      </w:r>
      <w:r w:rsidRPr="003A174E">
        <w:rPr>
          <w:rFonts w:hint="eastAsia"/>
        </w:rPr>
        <w:t>at day 6</w:t>
      </w:r>
      <w:r w:rsidRPr="003A174E">
        <w:t xml:space="preserve"> </w:t>
      </w:r>
      <w:r w:rsidRPr="003A174E">
        <w:rPr>
          <w:rFonts w:hint="eastAsia"/>
        </w:rPr>
        <w:t xml:space="preserve">(a) </w:t>
      </w:r>
      <w:r w:rsidRPr="003A174E">
        <w:t xml:space="preserve">and </w:t>
      </w:r>
      <w:r w:rsidRPr="003A174E">
        <w:rPr>
          <w:rFonts w:hint="eastAsia"/>
        </w:rPr>
        <w:t xml:space="preserve">day 14 (b) (n = 6). Quantitative data in (a) and (b) are presented as mean </w:t>
      </w:r>
      <w:r w:rsidRPr="003A174E">
        <w:rPr>
          <w:rFonts w:hint="eastAsia"/>
        </w:rPr>
        <w:t>±</w:t>
      </w:r>
      <w:r w:rsidRPr="003A174E">
        <w:rPr>
          <w:rFonts w:hint="eastAsia"/>
        </w:rPr>
        <w:t xml:space="preserve"> SD. Statistical significance was assessed using one-way analysis of variance (ANOVA).</w:t>
      </w:r>
      <w:r w:rsidRPr="003A174E">
        <w:rPr>
          <w:rFonts w:eastAsia="宋体" w:hint="eastAsia"/>
          <w:kern w:val="2"/>
          <w:lang w:val="en-US" w:eastAsia="zh-CN"/>
        </w:rPr>
        <w:t xml:space="preserve"> *p &lt; 0.05, **p &lt; 0.01, ***p &lt; 0.005, ****p &lt; 0.001.</w:t>
      </w:r>
    </w:p>
    <w:p w14:paraId="292FF854" w14:textId="77777777" w:rsidR="009353E3" w:rsidRPr="003A174E" w:rsidRDefault="009353E3" w:rsidP="00F263B7">
      <w:pPr>
        <w:spacing w:line="360" w:lineRule="auto"/>
        <w:jc w:val="both"/>
        <w:rPr>
          <w:rFonts w:eastAsia="等线"/>
          <w:lang w:eastAsia="zh-CN"/>
        </w:rPr>
      </w:pPr>
    </w:p>
    <w:p w14:paraId="30566A62" w14:textId="77777777" w:rsidR="009353E3" w:rsidRPr="003A174E" w:rsidRDefault="009353E3" w:rsidP="00F263B7">
      <w:pPr>
        <w:spacing w:line="360" w:lineRule="auto"/>
        <w:jc w:val="both"/>
        <w:rPr>
          <w:rFonts w:eastAsia="等线" w:hint="eastAsia"/>
          <w:lang w:eastAsia="zh-CN"/>
        </w:rPr>
      </w:pPr>
    </w:p>
    <w:p w14:paraId="7E3C1075" w14:textId="55288131" w:rsidR="00F263B7" w:rsidRPr="003A174E" w:rsidRDefault="00A730E2" w:rsidP="00F263B7">
      <w:pPr>
        <w:spacing w:line="360" w:lineRule="auto"/>
        <w:jc w:val="center"/>
        <w:rPr>
          <w:rFonts w:eastAsia="宋体"/>
        </w:rPr>
      </w:pPr>
      <w:r>
        <w:rPr>
          <w:noProof/>
        </w:rPr>
        <w:drawing>
          <wp:inline distT="0" distB="0" distL="0" distR="0" wp14:anchorId="61F9956F" wp14:editId="68886F73">
            <wp:extent cx="5760720" cy="1195705"/>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195705"/>
                    </a:xfrm>
                    <a:prstGeom prst="rect">
                      <a:avLst/>
                    </a:prstGeom>
                    <a:noFill/>
                    <a:ln>
                      <a:noFill/>
                    </a:ln>
                  </pic:spPr>
                </pic:pic>
              </a:graphicData>
            </a:graphic>
          </wp:inline>
        </w:drawing>
      </w:r>
    </w:p>
    <w:p w14:paraId="6150570E" w14:textId="77777777" w:rsidR="00F263B7" w:rsidRPr="003A174E" w:rsidRDefault="00F263B7" w:rsidP="00F263B7">
      <w:pPr>
        <w:spacing w:line="360" w:lineRule="auto"/>
        <w:jc w:val="both"/>
      </w:pPr>
      <w:r w:rsidRPr="003A174E">
        <w:rPr>
          <w:b/>
          <w:bCs/>
        </w:rPr>
        <w:t>Fig</w:t>
      </w:r>
      <w:r w:rsidRPr="003A174E">
        <w:rPr>
          <w:rFonts w:eastAsia="等线" w:hint="eastAsia"/>
          <w:b/>
          <w:bCs/>
        </w:rPr>
        <w:t>ure</w:t>
      </w:r>
      <w:r w:rsidRPr="003A174E">
        <w:rPr>
          <w:b/>
          <w:bCs/>
        </w:rPr>
        <w:t xml:space="preserve"> S</w:t>
      </w:r>
      <w:r w:rsidR="005B79A4" w:rsidRPr="003A174E">
        <w:rPr>
          <w:rFonts w:eastAsia="等线" w:hint="eastAsia"/>
          <w:b/>
          <w:bCs/>
          <w:lang w:eastAsia="zh-CN"/>
        </w:rPr>
        <w:t>10</w:t>
      </w:r>
      <w:r w:rsidRPr="003A174E">
        <w:rPr>
          <w:b/>
          <w:bCs/>
        </w:rPr>
        <w:t>.</w:t>
      </w:r>
      <w:r w:rsidRPr="003A174E">
        <w:t xml:space="preserve"> Histological analysis, Masson’ s trichrome staining of lung tissues from groups treated with PBS, </w:t>
      </w:r>
      <w:r w:rsidRPr="003A174E">
        <w:rPr>
          <w:rFonts w:eastAsia="等线"/>
        </w:rPr>
        <w:t>HAase</w:t>
      </w:r>
      <w:r w:rsidRPr="003A174E">
        <w:t>,</w:t>
      </w:r>
      <w:r w:rsidRPr="003A174E">
        <w:rPr>
          <w:rFonts w:eastAsia="等线"/>
        </w:rPr>
        <w:t xml:space="preserve"> Lut </w:t>
      </w:r>
      <w:r w:rsidRPr="003A174E">
        <w:t xml:space="preserve">or Lut@HAase after </w:t>
      </w:r>
      <w:r w:rsidRPr="003A174E">
        <w:rPr>
          <w:rFonts w:eastAsia="等线"/>
        </w:rPr>
        <w:t xml:space="preserve">BLM </w:t>
      </w:r>
      <w:r w:rsidRPr="003A174E">
        <w:t>challenge (red: muscle fibers and erythrocytes</w:t>
      </w:r>
      <w:r w:rsidRPr="003A174E">
        <w:rPr>
          <w:rFonts w:eastAsia="等线"/>
        </w:rPr>
        <w:t>;</w:t>
      </w:r>
      <w:r w:rsidRPr="003A174E">
        <w:t xml:space="preserve"> blue: collagen and nuclei (black-purple)</w:t>
      </w:r>
      <w:r w:rsidRPr="003A174E">
        <w:rPr>
          <w:rFonts w:eastAsia="等线"/>
        </w:rPr>
        <w:t xml:space="preserve">; </w:t>
      </w:r>
      <w:r w:rsidRPr="003A174E">
        <w:t>scale bar</w:t>
      </w:r>
      <w:r w:rsidRPr="003A174E">
        <w:rPr>
          <w:rFonts w:eastAsia="等线"/>
        </w:rPr>
        <w:t xml:space="preserve">: </w:t>
      </w:r>
      <w:r w:rsidRPr="003A174E">
        <w:t>50</w:t>
      </w:r>
      <w:r w:rsidRPr="003A174E">
        <w:rPr>
          <w:rFonts w:eastAsia="等线"/>
        </w:rPr>
        <w:t xml:space="preserve"> </w:t>
      </w:r>
      <w:r w:rsidRPr="003A174E">
        <w:t xml:space="preserve">μm). </w:t>
      </w:r>
    </w:p>
    <w:p w14:paraId="6228AC58" w14:textId="77777777" w:rsidR="00F263B7" w:rsidRPr="003A174E" w:rsidRDefault="00F263B7" w:rsidP="00F263B7">
      <w:pPr>
        <w:spacing w:line="360" w:lineRule="auto"/>
        <w:jc w:val="center"/>
      </w:pPr>
    </w:p>
    <w:p w14:paraId="4D689A43" w14:textId="77777777" w:rsidR="00F263B7" w:rsidRPr="003A174E" w:rsidRDefault="00F263B7" w:rsidP="00F263B7">
      <w:pPr>
        <w:spacing w:line="360" w:lineRule="auto"/>
        <w:jc w:val="center"/>
        <w:rPr>
          <w:rFonts w:eastAsia="宋体"/>
          <w:noProof/>
        </w:rPr>
      </w:pPr>
    </w:p>
    <w:p w14:paraId="40F2E491" w14:textId="77777777" w:rsidR="00F263B7" w:rsidRPr="003A174E" w:rsidRDefault="00F263B7" w:rsidP="00F263B7">
      <w:pPr>
        <w:spacing w:line="360" w:lineRule="auto"/>
        <w:jc w:val="center"/>
        <w:rPr>
          <w:rFonts w:eastAsia="宋体"/>
          <w:noProof/>
        </w:rPr>
      </w:pPr>
    </w:p>
    <w:p w14:paraId="41375B8D" w14:textId="017274C4" w:rsidR="00F263B7" w:rsidRPr="003A174E" w:rsidRDefault="00A730E2" w:rsidP="00F263B7">
      <w:pPr>
        <w:spacing w:line="360" w:lineRule="auto"/>
        <w:jc w:val="center"/>
        <w:rPr>
          <w:rFonts w:eastAsia="宋体"/>
        </w:rPr>
      </w:pPr>
      <w:r>
        <w:rPr>
          <w:rFonts w:eastAsia="宋体"/>
          <w:noProof/>
        </w:rPr>
        <w:drawing>
          <wp:inline distT="0" distB="0" distL="0" distR="0" wp14:anchorId="3EE6B54A" wp14:editId="446568CE">
            <wp:extent cx="5753735" cy="39814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981450"/>
                    </a:xfrm>
                    <a:prstGeom prst="rect">
                      <a:avLst/>
                    </a:prstGeom>
                    <a:noFill/>
                    <a:ln>
                      <a:noFill/>
                    </a:ln>
                  </pic:spPr>
                </pic:pic>
              </a:graphicData>
            </a:graphic>
          </wp:inline>
        </w:drawing>
      </w:r>
    </w:p>
    <w:p w14:paraId="03C01801" w14:textId="77777777" w:rsidR="00CB03D6" w:rsidRPr="003A174E" w:rsidRDefault="00F263B7" w:rsidP="001405A6">
      <w:pPr>
        <w:spacing w:line="360" w:lineRule="auto"/>
        <w:jc w:val="both"/>
        <w:rPr>
          <w:rFonts w:eastAsia="等线"/>
          <w:lang w:eastAsia="zh-CN"/>
        </w:rPr>
      </w:pPr>
      <w:r w:rsidRPr="003A174E">
        <w:rPr>
          <w:b/>
          <w:bCs/>
        </w:rPr>
        <w:t>Fig</w:t>
      </w:r>
      <w:r w:rsidRPr="003A174E">
        <w:rPr>
          <w:rFonts w:hint="eastAsia"/>
          <w:b/>
          <w:bCs/>
        </w:rPr>
        <w:t>ure</w:t>
      </w:r>
      <w:r w:rsidRPr="003A174E">
        <w:rPr>
          <w:b/>
          <w:bCs/>
        </w:rPr>
        <w:t xml:space="preserve"> S</w:t>
      </w:r>
      <w:r w:rsidR="00D56FAA" w:rsidRPr="003A174E">
        <w:rPr>
          <w:rFonts w:hint="eastAsia"/>
          <w:b/>
          <w:bCs/>
        </w:rPr>
        <w:t>1</w:t>
      </w:r>
      <w:r w:rsidR="005B79A4" w:rsidRPr="003A174E">
        <w:rPr>
          <w:rFonts w:hint="eastAsia"/>
          <w:b/>
          <w:bCs/>
        </w:rPr>
        <w:t>1</w:t>
      </w:r>
      <w:r w:rsidRPr="003A174E">
        <w:rPr>
          <w:b/>
          <w:bCs/>
        </w:rPr>
        <w:t xml:space="preserve">. </w:t>
      </w:r>
      <w:r w:rsidRPr="003A174E">
        <w:t>Safety estimation. (a). H&amp;E staining of major organs from each group at the end of the experiment (red: cytoplasm and extracellular matrix</w:t>
      </w:r>
      <w:r w:rsidRPr="003A174E">
        <w:rPr>
          <w:rFonts w:eastAsia="等线"/>
        </w:rPr>
        <w:t>;</w:t>
      </w:r>
      <w:r w:rsidRPr="003A174E">
        <w:t xml:space="preserve"> blue: nuclei</w:t>
      </w:r>
      <w:bookmarkStart w:id="9" w:name="_Hlk168524271"/>
      <w:r w:rsidRPr="003A174E">
        <w:rPr>
          <w:rFonts w:eastAsia="等线"/>
        </w:rPr>
        <w:t>;</w:t>
      </w:r>
      <w:r w:rsidRPr="003A174E">
        <w:t xml:space="preserve"> scale bars</w:t>
      </w:r>
      <w:r w:rsidRPr="003A174E">
        <w:rPr>
          <w:rFonts w:eastAsia="宋体"/>
        </w:rPr>
        <w:t>:</w:t>
      </w:r>
      <w:r w:rsidRPr="003A174E">
        <w:t xml:space="preserve"> 50</w:t>
      </w:r>
      <w:r w:rsidRPr="003A174E">
        <w:rPr>
          <w:rFonts w:eastAsia="等线"/>
        </w:rPr>
        <w:t xml:space="preserve"> </w:t>
      </w:r>
      <w:r w:rsidRPr="003A174E">
        <w:t>μm</w:t>
      </w:r>
      <w:bookmarkEnd w:id="9"/>
      <w:r w:rsidRPr="003A174E">
        <w:t xml:space="preserve">). (b). The evaluation on </w:t>
      </w:r>
      <w:r w:rsidRPr="003A174E">
        <w:rPr>
          <w:rFonts w:eastAsia="等线"/>
        </w:rPr>
        <w:t>l</w:t>
      </w:r>
      <w:r w:rsidRPr="003A174E">
        <w:t>iver function of the model mice including urea nitrogen (BUN), lactate dehydrogenase (LDH), alanine amino transferase (ALT), aspartate transaminase (AST) and alkaline phosphatase (ALP) at the end of the experiment.</w:t>
      </w:r>
    </w:p>
    <w:p w14:paraId="7B65816D" w14:textId="77777777" w:rsidR="00DE08E8" w:rsidRPr="003A174E" w:rsidRDefault="00DE08E8" w:rsidP="001405A6">
      <w:pPr>
        <w:spacing w:line="360" w:lineRule="auto"/>
        <w:jc w:val="both"/>
        <w:rPr>
          <w:rFonts w:eastAsia="等线"/>
          <w:lang w:eastAsia="zh-CN"/>
        </w:rPr>
      </w:pPr>
    </w:p>
    <w:p w14:paraId="0023331B" w14:textId="77777777" w:rsidR="00DE08E8" w:rsidRPr="003A174E" w:rsidRDefault="00DE08E8" w:rsidP="001405A6">
      <w:pPr>
        <w:spacing w:line="360" w:lineRule="auto"/>
        <w:jc w:val="both"/>
        <w:rPr>
          <w:rFonts w:eastAsia="等线"/>
          <w:lang w:eastAsia="zh-CN"/>
        </w:rPr>
      </w:pPr>
    </w:p>
    <w:p w14:paraId="616C33B3" w14:textId="77777777" w:rsidR="00DE08E8" w:rsidRPr="003A174E" w:rsidRDefault="00DE08E8" w:rsidP="001405A6">
      <w:pPr>
        <w:spacing w:line="360" w:lineRule="auto"/>
        <w:jc w:val="both"/>
        <w:rPr>
          <w:rFonts w:eastAsia="等线"/>
          <w:lang w:eastAsia="zh-CN"/>
        </w:rPr>
      </w:pPr>
    </w:p>
    <w:p w14:paraId="0F085045" w14:textId="77777777" w:rsidR="00DE08E8" w:rsidRPr="003A174E" w:rsidRDefault="00DE08E8" w:rsidP="001405A6">
      <w:pPr>
        <w:spacing w:line="360" w:lineRule="auto"/>
        <w:jc w:val="both"/>
        <w:rPr>
          <w:rFonts w:eastAsia="等线"/>
          <w:lang w:eastAsia="zh-CN"/>
        </w:rPr>
      </w:pPr>
    </w:p>
    <w:p w14:paraId="4CFC1AB1" w14:textId="77777777" w:rsidR="002211D6" w:rsidRPr="003A174E" w:rsidRDefault="002211D6" w:rsidP="002211D6">
      <w:pPr>
        <w:widowControl w:val="0"/>
        <w:spacing w:line="300" w:lineRule="auto"/>
        <w:jc w:val="both"/>
        <w:rPr>
          <w:rFonts w:eastAsia="宋体"/>
          <w:kern w:val="2"/>
          <w:sz w:val="21"/>
          <w:szCs w:val="21"/>
          <w:lang w:val="en-US" w:eastAsia="zh-CN"/>
        </w:rPr>
      </w:pPr>
      <w:r w:rsidRPr="003A174E">
        <w:rPr>
          <w:rFonts w:hint="eastAsia"/>
          <w:b/>
          <w:bCs/>
        </w:rPr>
        <w:t>Table S1.</w:t>
      </w:r>
      <w:r w:rsidRPr="003A174E">
        <w:rPr>
          <w:rFonts w:eastAsia="宋体" w:hint="eastAsia"/>
          <w:kern w:val="2"/>
          <w:sz w:val="21"/>
          <w:szCs w:val="21"/>
          <w:lang w:val="en-US" w:eastAsia="zh-CN"/>
        </w:rPr>
        <w:t xml:space="preserve"> </w:t>
      </w:r>
      <w:r w:rsidRPr="003A174E">
        <w:rPr>
          <w:rFonts w:hint="eastAsia"/>
        </w:rPr>
        <w:t>The raw data of the expression levels of inflammatory cytokines of MRC5 cells</w:t>
      </w:r>
    </w:p>
    <w:tbl>
      <w:tblPr>
        <w:tblW w:w="8295" w:type="dxa"/>
        <w:tblBorders>
          <w:top w:val="single" w:sz="4" w:space="0" w:color="auto"/>
          <w:left w:val="none" w:sz="6" w:space="0" w:color="auto"/>
          <w:bottom w:val="single" w:sz="4" w:space="0" w:color="auto"/>
          <w:right w:val="none" w:sz="6" w:space="0" w:color="auto"/>
          <w:insideH w:val="outset" w:sz="6" w:space="0" w:color="auto"/>
          <w:insideV w:val="outset" w:sz="6" w:space="0" w:color="auto"/>
        </w:tblBorders>
        <w:tblLook w:val="0000" w:firstRow="0" w:lastRow="0" w:firstColumn="0" w:lastColumn="0" w:noHBand="0" w:noVBand="0"/>
      </w:tblPr>
      <w:tblGrid>
        <w:gridCol w:w="1080"/>
        <w:gridCol w:w="1443"/>
        <w:gridCol w:w="1443"/>
        <w:gridCol w:w="1443"/>
        <w:gridCol w:w="1443"/>
        <w:gridCol w:w="1443"/>
      </w:tblGrid>
      <w:tr w:rsidR="00081215" w:rsidRPr="003A174E" w14:paraId="1C0F7107" w14:textId="77777777" w:rsidTr="00081215">
        <w:trPr>
          <w:trHeight w:val="280"/>
        </w:trPr>
        <w:tc>
          <w:tcPr>
            <w:tcW w:w="1080" w:type="dxa"/>
            <w:tcBorders>
              <w:top w:val="single" w:sz="4" w:space="0" w:color="auto"/>
              <w:left w:val="nil"/>
              <w:bottom w:val="single" w:sz="4" w:space="0" w:color="auto"/>
              <w:right w:val="nil"/>
            </w:tcBorders>
            <w:vAlign w:val="center"/>
          </w:tcPr>
          <w:p w14:paraId="7E98D7E8" w14:textId="77777777" w:rsidR="00081215" w:rsidRPr="003A174E" w:rsidRDefault="00081215">
            <w:pPr>
              <w:rPr>
                <w:rFonts w:eastAsia="等线"/>
                <w:szCs w:val="21"/>
              </w:rPr>
            </w:pPr>
          </w:p>
        </w:tc>
        <w:tc>
          <w:tcPr>
            <w:tcW w:w="1443" w:type="dxa"/>
            <w:tcBorders>
              <w:top w:val="single" w:sz="4" w:space="0" w:color="auto"/>
              <w:left w:val="nil"/>
              <w:bottom w:val="single" w:sz="4" w:space="0" w:color="auto"/>
              <w:right w:val="nil"/>
            </w:tcBorders>
            <w:vAlign w:val="center"/>
          </w:tcPr>
          <w:p w14:paraId="489FD6CB" w14:textId="77777777" w:rsidR="00081215" w:rsidRPr="003A174E" w:rsidRDefault="00081215">
            <w:pPr>
              <w:jc w:val="center"/>
              <w:textAlignment w:val="bottom"/>
              <w:rPr>
                <w:rFonts w:eastAsia="等线"/>
                <w:szCs w:val="21"/>
              </w:rPr>
            </w:pPr>
            <w:r w:rsidRPr="003A174E">
              <w:rPr>
                <w:rFonts w:eastAsia="等线"/>
                <w:szCs w:val="21"/>
                <w:lang w:bidi="ar"/>
              </w:rPr>
              <w:t>Ctrl</w:t>
            </w:r>
          </w:p>
        </w:tc>
        <w:tc>
          <w:tcPr>
            <w:tcW w:w="1443" w:type="dxa"/>
            <w:tcBorders>
              <w:top w:val="single" w:sz="4" w:space="0" w:color="auto"/>
              <w:left w:val="nil"/>
              <w:bottom w:val="single" w:sz="4" w:space="0" w:color="auto"/>
              <w:right w:val="nil"/>
            </w:tcBorders>
            <w:vAlign w:val="center"/>
          </w:tcPr>
          <w:p w14:paraId="36FFF8CC" w14:textId="77777777" w:rsidR="00081215" w:rsidRPr="003A174E" w:rsidRDefault="00081215">
            <w:pPr>
              <w:jc w:val="center"/>
              <w:textAlignment w:val="bottom"/>
              <w:rPr>
                <w:rFonts w:eastAsia="等线"/>
                <w:szCs w:val="21"/>
              </w:rPr>
            </w:pPr>
            <w:r w:rsidRPr="003A174E">
              <w:rPr>
                <w:rFonts w:eastAsia="等线"/>
                <w:szCs w:val="21"/>
                <w:lang w:bidi="ar"/>
              </w:rPr>
              <w:t>PBS</w:t>
            </w:r>
          </w:p>
        </w:tc>
        <w:tc>
          <w:tcPr>
            <w:tcW w:w="1443" w:type="dxa"/>
            <w:tcBorders>
              <w:top w:val="single" w:sz="4" w:space="0" w:color="auto"/>
              <w:left w:val="nil"/>
              <w:bottom w:val="single" w:sz="4" w:space="0" w:color="auto"/>
              <w:right w:val="nil"/>
            </w:tcBorders>
            <w:vAlign w:val="center"/>
          </w:tcPr>
          <w:p w14:paraId="14F875CA" w14:textId="77777777" w:rsidR="00081215" w:rsidRPr="003A174E" w:rsidRDefault="00081215">
            <w:pPr>
              <w:jc w:val="center"/>
              <w:textAlignment w:val="bottom"/>
              <w:rPr>
                <w:rFonts w:eastAsia="等线"/>
                <w:szCs w:val="21"/>
              </w:rPr>
            </w:pPr>
            <w:r w:rsidRPr="003A174E">
              <w:rPr>
                <w:rFonts w:eastAsia="等线"/>
                <w:szCs w:val="21"/>
                <w:lang w:bidi="ar"/>
              </w:rPr>
              <w:t>HA</w:t>
            </w:r>
          </w:p>
        </w:tc>
        <w:tc>
          <w:tcPr>
            <w:tcW w:w="1443" w:type="dxa"/>
            <w:tcBorders>
              <w:top w:val="single" w:sz="4" w:space="0" w:color="auto"/>
              <w:left w:val="nil"/>
              <w:bottom w:val="single" w:sz="4" w:space="0" w:color="auto"/>
              <w:right w:val="nil"/>
            </w:tcBorders>
            <w:vAlign w:val="center"/>
          </w:tcPr>
          <w:p w14:paraId="1ACB8B65" w14:textId="77777777" w:rsidR="00081215" w:rsidRPr="003A174E" w:rsidRDefault="00081215">
            <w:pPr>
              <w:jc w:val="center"/>
              <w:textAlignment w:val="bottom"/>
              <w:rPr>
                <w:rFonts w:eastAsia="等线"/>
                <w:szCs w:val="21"/>
              </w:rPr>
            </w:pPr>
            <w:r w:rsidRPr="003A174E">
              <w:rPr>
                <w:rFonts w:eastAsia="等线"/>
                <w:szCs w:val="21"/>
                <w:lang w:bidi="ar"/>
              </w:rPr>
              <w:t>Lut</w:t>
            </w:r>
          </w:p>
        </w:tc>
        <w:tc>
          <w:tcPr>
            <w:tcW w:w="1443" w:type="dxa"/>
            <w:tcBorders>
              <w:top w:val="single" w:sz="4" w:space="0" w:color="auto"/>
              <w:left w:val="nil"/>
              <w:bottom w:val="single" w:sz="4" w:space="0" w:color="auto"/>
              <w:right w:val="nil"/>
            </w:tcBorders>
            <w:vAlign w:val="center"/>
          </w:tcPr>
          <w:p w14:paraId="0DAF6056" w14:textId="77777777" w:rsidR="00081215" w:rsidRPr="003A174E" w:rsidRDefault="00081215">
            <w:pPr>
              <w:jc w:val="center"/>
              <w:textAlignment w:val="bottom"/>
              <w:rPr>
                <w:rFonts w:eastAsia="等线"/>
                <w:szCs w:val="21"/>
              </w:rPr>
            </w:pPr>
            <w:r w:rsidRPr="003A174E">
              <w:rPr>
                <w:rFonts w:eastAsia="等线"/>
                <w:szCs w:val="21"/>
                <w:lang w:bidi="ar"/>
              </w:rPr>
              <w:t>HA@Lut</w:t>
            </w:r>
          </w:p>
        </w:tc>
      </w:tr>
      <w:tr w:rsidR="00081215" w:rsidRPr="003A174E" w14:paraId="6676C63B" w14:textId="77777777" w:rsidTr="00081215">
        <w:trPr>
          <w:trHeight w:val="280"/>
        </w:trPr>
        <w:tc>
          <w:tcPr>
            <w:tcW w:w="0" w:type="auto"/>
            <w:tcBorders>
              <w:top w:val="nil"/>
              <w:left w:val="nil"/>
              <w:bottom w:val="nil"/>
              <w:right w:val="nil"/>
            </w:tcBorders>
            <w:vAlign w:val="center"/>
          </w:tcPr>
          <w:p w14:paraId="176FCC59" w14:textId="77777777" w:rsidR="00081215" w:rsidRPr="003A174E" w:rsidRDefault="00081215">
            <w:pPr>
              <w:jc w:val="center"/>
              <w:rPr>
                <w:rFonts w:eastAsia="等线"/>
                <w:szCs w:val="21"/>
              </w:rPr>
            </w:pPr>
            <w:r w:rsidRPr="003A174E">
              <w:rPr>
                <w:rFonts w:eastAsia="等线"/>
                <w:szCs w:val="21"/>
                <w:lang w:bidi="ar"/>
              </w:rPr>
              <w:t>IL6</w:t>
            </w:r>
          </w:p>
        </w:tc>
        <w:tc>
          <w:tcPr>
            <w:tcW w:w="1443" w:type="dxa"/>
            <w:tcBorders>
              <w:top w:val="nil"/>
              <w:left w:val="nil"/>
              <w:bottom w:val="nil"/>
              <w:right w:val="nil"/>
            </w:tcBorders>
            <w:vAlign w:val="center"/>
          </w:tcPr>
          <w:p w14:paraId="36FF2BA7" w14:textId="77777777" w:rsidR="00081215" w:rsidRPr="003A174E" w:rsidRDefault="00081215">
            <w:pPr>
              <w:jc w:val="center"/>
              <w:textAlignment w:val="bottom"/>
              <w:rPr>
                <w:rFonts w:eastAsia="等线"/>
                <w:szCs w:val="21"/>
              </w:rPr>
            </w:pPr>
            <w:r w:rsidRPr="003A174E">
              <w:rPr>
                <w:szCs w:val="21"/>
                <w:lang w:bidi="ar"/>
              </w:rPr>
              <w:t>0.971</w:t>
            </w:r>
          </w:p>
        </w:tc>
        <w:tc>
          <w:tcPr>
            <w:tcW w:w="1443" w:type="dxa"/>
            <w:tcBorders>
              <w:top w:val="nil"/>
              <w:left w:val="nil"/>
              <w:bottom w:val="nil"/>
              <w:right w:val="nil"/>
            </w:tcBorders>
            <w:vAlign w:val="center"/>
          </w:tcPr>
          <w:p w14:paraId="763A7DC8" w14:textId="77777777" w:rsidR="00081215" w:rsidRPr="003A174E" w:rsidRDefault="00081215">
            <w:pPr>
              <w:jc w:val="center"/>
              <w:textAlignment w:val="bottom"/>
              <w:rPr>
                <w:rFonts w:eastAsia="等线"/>
                <w:szCs w:val="21"/>
              </w:rPr>
            </w:pPr>
            <w:r w:rsidRPr="003A174E">
              <w:rPr>
                <w:szCs w:val="21"/>
                <w:lang w:bidi="ar"/>
              </w:rPr>
              <w:t>1.659</w:t>
            </w:r>
          </w:p>
        </w:tc>
        <w:tc>
          <w:tcPr>
            <w:tcW w:w="1443" w:type="dxa"/>
            <w:tcBorders>
              <w:top w:val="nil"/>
              <w:left w:val="nil"/>
              <w:bottom w:val="nil"/>
              <w:right w:val="nil"/>
            </w:tcBorders>
            <w:vAlign w:val="center"/>
          </w:tcPr>
          <w:p w14:paraId="3CF852E0" w14:textId="77777777" w:rsidR="00081215" w:rsidRPr="003A174E" w:rsidRDefault="00081215">
            <w:pPr>
              <w:jc w:val="center"/>
              <w:textAlignment w:val="bottom"/>
              <w:rPr>
                <w:rFonts w:eastAsia="等线"/>
                <w:szCs w:val="21"/>
              </w:rPr>
            </w:pPr>
            <w:r w:rsidRPr="003A174E">
              <w:rPr>
                <w:szCs w:val="21"/>
                <w:lang w:bidi="ar"/>
              </w:rPr>
              <w:t>2.089</w:t>
            </w:r>
          </w:p>
        </w:tc>
        <w:tc>
          <w:tcPr>
            <w:tcW w:w="1443" w:type="dxa"/>
            <w:tcBorders>
              <w:top w:val="nil"/>
              <w:left w:val="nil"/>
              <w:bottom w:val="nil"/>
              <w:right w:val="nil"/>
            </w:tcBorders>
            <w:vAlign w:val="center"/>
          </w:tcPr>
          <w:p w14:paraId="1D902089" w14:textId="77777777" w:rsidR="00081215" w:rsidRPr="003A174E" w:rsidRDefault="00081215">
            <w:pPr>
              <w:jc w:val="center"/>
              <w:textAlignment w:val="bottom"/>
              <w:rPr>
                <w:rFonts w:eastAsia="等线"/>
                <w:szCs w:val="21"/>
              </w:rPr>
            </w:pPr>
            <w:r w:rsidRPr="003A174E">
              <w:rPr>
                <w:szCs w:val="21"/>
                <w:lang w:bidi="ar"/>
              </w:rPr>
              <w:t>1.487</w:t>
            </w:r>
          </w:p>
        </w:tc>
        <w:tc>
          <w:tcPr>
            <w:tcW w:w="1443" w:type="dxa"/>
            <w:tcBorders>
              <w:top w:val="nil"/>
              <w:left w:val="nil"/>
              <w:bottom w:val="nil"/>
              <w:right w:val="nil"/>
            </w:tcBorders>
            <w:vAlign w:val="center"/>
          </w:tcPr>
          <w:p w14:paraId="3D3CF459" w14:textId="77777777" w:rsidR="00081215" w:rsidRPr="003A174E" w:rsidRDefault="00081215">
            <w:pPr>
              <w:jc w:val="center"/>
              <w:textAlignment w:val="bottom"/>
              <w:rPr>
                <w:rFonts w:eastAsia="等线"/>
                <w:szCs w:val="21"/>
              </w:rPr>
            </w:pPr>
            <w:r w:rsidRPr="003A174E">
              <w:rPr>
                <w:szCs w:val="21"/>
                <w:lang w:bidi="ar"/>
              </w:rPr>
              <w:t>1.315</w:t>
            </w:r>
          </w:p>
        </w:tc>
      </w:tr>
      <w:tr w:rsidR="00081215" w:rsidRPr="003A174E" w14:paraId="0C666831" w14:textId="77777777" w:rsidTr="00081215">
        <w:trPr>
          <w:trHeight w:val="280"/>
        </w:trPr>
        <w:tc>
          <w:tcPr>
            <w:tcW w:w="0" w:type="auto"/>
            <w:tcBorders>
              <w:top w:val="nil"/>
              <w:left w:val="nil"/>
              <w:bottom w:val="nil"/>
              <w:right w:val="nil"/>
            </w:tcBorders>
            <w:vAlign w:val="center"/>
          </w:tcPr>
          <w:p w14:paraId="759FC5B5" w14:textId="77777777" w:rsidR="00081215" w:rsidRPr="003A174E" w:rsidRDefault="00081215">
            <w:pPr>
              <w:jc w:val="center"/>
              <w:rPr>
                <w:rFonts w:eastAsia="等线"/>
                <w:szCs w:val="21"/>
              </w:rPr>
            </w:pPr>
          </w:p>
        </w:tc>
        <w:tc>
          <w:tcPr>
            <w:tcW w:w="1443" w:type="dxa"/>
            <w:tcBorders>
              <w:top w:val="nil"/>
              <w:left w:val="nil"/>
              <w:bottom w:val="nil"/>
              <w:right w:val="nil"/>
            </w:tcBorders>
            <w:vAlign w:val="center"/>
          </w:tcPr>
          <w:p w14:paraId="0D70AFC3" w14:textId="77777777" w:rsidR="00081215" w:rsidRPr="003A174E" w:rsidRDefault="00081215">
            <w:pPr>
              <w:jc w:val="center"/>
              <w:textAlignment w:val="bottom"/>
              <w:rPr>
                <w:rFonts w:eastAsia="等线"/>
                <w:szCs w:val="21"/>
              </w:rPr>
            </w:pPr>
            <w:r w:rsidRPr="003A174E">
              <w:rPr>
                <w:szCs w:val="21"/>
                <w:lang w:bidi="ar"/>
              </w:rPr>
              <w:t>0.885</w:t>
            </w:r>
          </w:p>
        </w:tc>
        <w:tc>
          <w:tcPr>
            <w:tcW w:w="1443" w:type="dxa"/>
            <w:tcBorders>
              <w:top w:val="nil"/>
              <w:left w:val="nil"/>
              <w:bottom w:val="nil"/>
              <w:right w:val="nil"/>
            </w:tcBorders>
            <w:vAlign w:val="center"/>
          </w:tcPr>
          <w:p w14:paraId="37137AD2" w14:textId="77777777" w:rsidR="00081215" w:rsidRPr="003A174E" w:rsidRDefault="00081215">
            <w:pPr>
              <w:jc w:val="center"/>
              <w:textAlignment w:val="bottom"/>
              <w:rPr>
                <w:rFonts w:eastAsia="等线"/>
                <w:szCs w:val="21"/>
              </w:rPr>
            </w:pPr>
            <w:r w:rsidRPr="003A174E">
              <w:rPr>
                <w:szCs w:val="21"/>
                <w:lang w:bidi="ar"/>
              </w:rPr>
              <w:t>2.175</w:t>
            </w:r>
          </w:p>
        </w:tc>
        <w:tc>
          <w:tcPr>
            <w:tcW w:w="1443" w:type="dxa"/>
            <w:tcBorders>
              <w:top w:val="nil"/>
              <w:left w:val="nil"/>
              <w:bottom w:val="nil"/>
              <w:right w:val="nil"/>
            </w:tcBorders>
            <w:vAlign w:val="center"/>
          </w:tcPr>
          <w:p w14:paraId="015B9FDC" w14:textId="77777777" w:rsidR="00081215" w:rsidRPr="003A174E" w:rsidRDefault="00081215">
            <w:pPr>
              <w:jc w:val="center"/>
              <w:textAlignment w:val="bottom"/>
              <w:rPr>
                <w:rFonts w:eastAsia="等线"/>
                <w:szCs w:val="21"/>
              </w:rPr>
            </w:pPr>
            <w:r w:rsidRPr="003A174E">
              <w:rPr>
                <w:szCs w:val="21"/>
                <w:lang w:bidi="ar"/>
              </w:rPr>
              <w:t>1.659</w:t>
            </w:r>
          </w:p>
        </w:tc>
        <w:tc>
          <w:tcPr>
            <w:tcW w:w="1443" w:type="dxa"/>
            <w:tcBorders>
              <w:top w:val="nil"/>
              <w:left w:val="nil"/>
              <w:bottom w:val="nil"/>
              <w:right w:val="nil"/>
            </w:tcBorders>
            <w:vAlign w:val="center"/>
          </w:tcPr>
          <w:p w14:paraId="33107F08" w14:textId="77777777" w:rsidR="00081215" w:rsidRPr="003A174E" w:rsidRDefault="00081215">
            <w:pPr>
              <w:jc w:val="center"/>
              <w:textAlignment w:val="bottom"/>
              <w:rPr>
                <w:rFonts w:eastAsia="等线"/>
                <w:szCs w:val="21"/>
              </w:rPr>
            </w:pPr>
            <w:r w:rsidRPr="003A174E">
              <w:rPr>
                <w:szCs w:val="21"/>
                <w:lang w:bidi="ar"/>
              </w:rPr>
              <w:t>1.745</w:t>
            </w:r>
          </w:p>
        </w:tc>
        <w:tc>
          <w:tcPr>
            <w:tcW w:w="1443" w:type="dxa"/>
            <w:tcBorders>
              <w:top w:val="nil"/>
              <w:left w:val="nil"/>
              <w:bottom w:val="nil"/>
              <w:right w:val="nil"/>
            </w:tcBorders>
            <w:vAlign w:val="center"/>
          </w:tcPr>
          <w:p w14:paraId="1AE63405" w14:textId="77777777" w:rsidR="00081215" w:rsidRPr="003A174E" w:rsidRDefault="00081215">
            <w:pPr>
              <w:jc w:val="center"/>
              <w:textAlignment w:val="bottom"/>
              <w:rPr>
                <w:rFonts w:eastAsia="等线"/>
                <w:szCs w:val="21"/>
              </w:rPr>
            </w:pPr>
            <w:r w:rsidRPr="003A174E">
              <w:rPr>
                <w:szCs w:val="21"/>
                <w:lang w:bidi="ar"/>
              </w:rPr>
              <w:t>1.229</w:t>
            </w:r>
          </w:p>
        </w:tc>
      </w:tr>
      <w:tr w:rsidR="00081215" w:rsidRPr="003A174E" w14:paraId="7D64B966" w14:textId="77777777" w:rsidTr="00081215">
        <w:trPr>
          <w:trHeight w:val="280"/>
        </w:trPr>
        <w:tc>
          <w:tcPr>
            <w:tcW w:w="0" w:type="auto"/>
            <w:tcBorders>
              <w:top w:val="nil"/>
              <w:left w:val="nil"/>
              <w:bottom w:val="nil"/>
              <w:right w:val="nil"/>
            </w:tcBorders>
            <w:vAlign w:val="center"/>
          </w:tcPr>
          <w:p w14:paraId="4FB7DCC1" w14:textId="77777777" w:rsidR="00081215" w:rsidRPr="003A174E" w:rsidRDefault="00081215">
            <w:pPr>
              <w:jc w:val="center"/>
              <w:rPr>
                <w:rFonts w:eastAsia="等线"/>
                <w:szCs w:val="21"/>
              </w:rPr>
            </w:pPr>
          </w:p>
        </w:tc>
        <w:tc>
          <w:tcPr>
            <w:tcW w:w="1443" w:type="dxa"/>
            <w:tcBorders>
              <w:top w:val="nil"/>
              <w:left w:val="nil"/>
              <w:bottom w:val="nil"/>
              <w:right w:val="nil"/>
            </w:tcBorders>
            <w:vAlign w:val="center"/>
          </w:tcPr>
          <w:p w14:paraId="5B9CBC1B" w14:textId="77777777" w:rsidR="00081215" w:rsidRPr="003A174E" w:rsidRDefault="00081215">
            <w:pPr>
              <w:jc w:val="center"/>
              <w:textAlignment w:val="bottom"/>
              <w:rPr>
                <w:rFonts w:eastAsia="等线"/>
                <w:szCs w:val="21"/>
              </w:rPr>
            </w:pPr>
            <w:r w:rsidRPr="003A174E">
              <w:rPr>
                <w:szCs w:val="21"/>
                <w:lang w:bidi="ar"/>
              </w:rPr>
              <w:t>1.143</w:t>
            </w:r>
          </w:p>
        </w:tc>
        <w:tc>
          <w:tcPr>
            <w:tcW w:w="1443" w:type="dxa"/>
            <w:tcBorders>
              <w:top w:val="nil"/>
              <w:left w:val="nil"/>
              <w:bottom w:val="nil"/>
              <w:right w:val="nil"/>
            </w:tcBorders>
            <w:vAlign w:val="center"/>
          </w:tcPr>
          <w:p w14:paraId="26E92DD4" w14:textId="77777777" w:rsidR="00081215" w:rsidRPr="003A174E" w:rsidRDefault="00081215">
            <w:pPr>
              <w:jc w:val="center"/>
              <w:textAlignment w:val="bottom"/>
              <w:rPr>
                <w:rFonts w:eastAsia="等线"/>
                <w:szCs w:val="21"/>
              </w:rPr>
            </w:pPr>
            <w:r w:rsidRPr="003A174E">
              <w:rPr>
                <w:szCs w:val="21"/>
                <w:lang w:bidi="ar"/>
              </w:rPr>
              <w:t>1.831</w:t>
            </w:r>
          </w:p>
        </w:tc>
        <w:tc>
          <w:tcPr>
            <w:tcW w:w="1443" w:type="dxa"/>
            <w:tcBorders>
              <w:top w:val="nil"/>
              <w:left w:val="nil"/>
              <w:bottom w:val="nil"/>
              <w:right w:val="nil"/>
            </w:tcBorders>
            <w:vAlign w:val="center"/>
          </w:tcPr>
          <w:p w14:paraId="5A8FE592" w14:textId="77777777" w:rsidR="00081215" w:rsidRPr="003A174E" w:rsidRDefault="00081215">
            <w:pPr>
              <w:jc w:val="center"/>
              <w:textAlignment w:val="bottom"/>
              <w:rPr>
                <w:rFonts w:eastAsia="等线"/>
                <w:szCs w:val="21"/>
              </w:rPr>
            </w:pPr>
            <w:r w:rsidRPr="003A174E">
              <w:rPr>
                <w:szCs w:val="21"/>
                <w:lang w:bidi="ar"/>
              </w:rPr>
              <w:t>1.745</w:t>
            </w:r>
          </w:p>
        </w:tc>
        <w:tc>
          <w:tcPr>
            <w:tcW w:w="1443" w:type="dxa"/>
            <w:tcBorders>
              <w:top w:val="nil"/>
              <w:left w:val="nil"/>
              <w:bottom w:val="nil"/>
              <w:right w:val="nil"/>
            </w:tcBorders>
            <w:vAlign w:val="center"/>
          </w:tcPr>
          <w:p w14:paraId="5D66FDC9" w14:textId="77777777" w:rsidR="00081215" w:rsidRPr="003A174E" w:rsidRDefault="00081215">
            <w:pPr>
              <w:jc w:val="center"/>
              <w:textAlignment w:val="bottom"/>
              <w:rPr>
                <w:rFonts w:eastAsia="等线"/>
                <w:szCs w:val="21"/>
              </w:rPr>
            </w:pPr>
            <w:r w:rsidRPr="003A174E">
              <w:rPr>
                <w:szCs w:val="21"/>
                <w:lang w:bidi="ar"/>
              </w:rPr>
              <w:t>1.573</w:t>
            </w:r>
          </w:p>
        </w:tc>
        <w:tc>
          <w:tcPr>
            <w:tcW w:w="1443" w:type="dxa"/>
            <w:tcBorders>
              <w:top w:val="nil"/>
              <w:left w:val="nil"/>
              <w:bottom w:val="nil"/>
              <w:right w:val="nil"/>
            </w:tcBorders>
            <w:vAlign w:val="center"/>
          </w:tcPr>
          <w:p w14:paraId="5322E980" w14:textId="77777777" w:rsidR="00081215" w:rsidRPr="003A174E" w:rsidRDefault="00081215">
            <w:pPr>
              <w:jc w:val="center"/>
              <w:textAlignment w:val="bottom"/>
              <w:rPr>
                <w:rFonts w:eastAsia="等线"/>
                <w:szCs w:val="21"/>
              </w:rPr>
            </w:pPr>
            <w:r w:rsidRPr="003A174E">
              <w:rPr>
                <w:szCs w:val="21"/>
                <w:lang w:bidi="ar"/>
              </w:rPr>
              <w:t>1.057</w:t>
            </w:r>
          </w:p>
        </w:tc>
      </w:tr>
      <w:tr w:rsidR="00081215" w:rsidRPr="003A174E" w14:paraId="41514C5D" w14:textId="77777777" w:rsidTr="00081215">
        <w:trPr>
          <w:trHeight w:val="280"/>
        </w:trPr>
        <w:tc>
          <w:tcPr>
            <w:tcW w:w="0" w:type="auto"/>
            <w:tcBorders>
              <w:top w:val="nil"/>
              <w:left w:val="nil"/>
              <w:bottom w:val="nil"/>
              <w:right w:val="nil"/>
            </w:tcBorders>
            <w:vAlign w:val="center"/>
          </w:tcPr>
          <w:p w14:paraId="1C297F75" w14:textId="77777777" w:rsidR="00081215" w:rsidRPr="003A174E" w:rsidRDefault="00081215">
            <w:pPr>
              <w:jc w:val="center"/>
              <w:rPr>
                <w:rFonts w:eastAsia="等线"/>
                <w:szCs w:val="21"/>
              </w:rPr>
            </w:pPr>
            <w:r w:rsidRPr="003A174E">
              <w:rPr>
                <w:rFonts w:eastAsia="等线"/>
                <w:szCs w:val="21"/>
                <w:lang w:bidi="ar"/>
              </w:rPr>
              <w:t>IL-1β</w:t>
            </w:r>
          </w:p>
        </w:tc>
        <w:tc>
          <w:tcPr>
            <w:tcW w:w="1443" w:type="dxa"/>
            <w:tcBorders>
              <w:top w:val="nil"/>
              <w:left w:val="nil"/>
              <w:bottom w:val="nil"/>
              <w:right w:val="nil"/>
            </w:tcBorders>
            <w:vAlign w:val="center"/>
          </w:tcPr>
          <w:p w14:paraId="7F0B79A7" w14:textId="77777777" w:rsidR="00081215" w:rsidRPr="003A174E" w:rsidRDefault="00081215">
            <w:pPr>
              <w:jc w:val="center"/>
              <w:textAlignment w:val="bottom"/>
              <w:rPr>
                <w:rFonts w:eastAsia="等线"/>
                <w:szCs w:val="21"/>
              </w:rPr>
            </w:pPr>
            <w:r w:rsidRPr="003A174E">
              <w:rPr>
                <w:szCs w:val="21"/>
                <w:lang w:bidi="ar"/>
              </w:rPr>
              <w:t>1.034</w:t>
            </w:r>
          </w:p>
        </w:tc>
        <w:tc>
          <w:tcPr>
            <w:tcW w:w="1443" w:type="dxa"/>
            <w:tcBorders>
              <w:top w:val="nil"/>
              <w:left w:val="nil"/>
              <w:bottom w:val="nil"/>
              <w:right w:val="nil"/>
            </w:tcBorders>
            <w:vAlign w:val="center"/>
          </w:tcPr>
          <w:p w14:paraId="7646E6D0" w14:textId="77777777" w:rsidR="00081215" w:rsidRPr="003A174E" w:rsidRDefault="00081215">
            <w:pPr>
              <w:jc w:val="center"/>
              <w:textAlignment w:val="bottom"/>
              <w:rPr>
                <w:rFonts w:eastAsia="等线"/>
                <w:szCs w:val="21"/>
              </w:rPr>
            </w:pPr>
            <w:r w:rsidRPr="003A174E">
              <w:rPr>
                <w:szCs w:val="21"/>
                <w:lang w:bidi="ar"/>
              </w:rPr>
              <w:t>1.642</w:t>
            </w:r>
          </w:p>
        </w:tc>
        <w:tc>
          <w:tcPr>
            <w:tcW w:w="1443" w:type="dxa"/>
            <w:tcBorders>
              <w:top w:val="nil"/>
              <w:left w:val="nil"/>
              <w:bottom w:val="nil"/>
              <w:right w:val="nil"/>
            </w:tcBorders>
            <w:vAlign w:val="center"/>
          </w:tcPr>
          <w:p w14:paraId="1911B02D" w14:textId="77777777" w:rsidR="00081215" w:rsidRPr="003A174E" w:rsidRDefault="00081215">
            <w:pPr>
              <w:jc w:val="center"/>
              <w:textAlignment w:val="bottom"/>
              <w:rPr>
                <w:rFonts w:eastAsia="等线"/>
                <w:szCs w:val="21"/>
              </w:rPr>
            </w:pPr>
            <w:r w:rsidRPr="003A174E">
              <w:rPr>
                <w:szCs w:val="21"/>
                <w:lang w:bidi="ar"/>
              </w:rPr>
              <w:t>1.338</w:t>
            </w:r>
          </w:p>
        </w:tc>
        <w:tc>
          <w:tcPr>
            <w:tcW w:w="1443" w:type="dxa"/>
            <w:tcBorders>
              <w:top w:val="nil"/>
              <w:left w:val="nil"/>
              <w:bottom w:val="nil"/>
              <w:right w:val="nil"/>
            </w:tcBorders>
            <w:vAlign w:val="center"/>
          </w:tcPr>
          <w:p w14:paraId="56A07681" w14:textId="77777777" w:rsidR="00081215" w:rsidRPr="003A174E" w:rsidRDefault="00081215">
            <w:pPr>
              <w:jc w:val="center"/>
              <w:textAlignment w:val="bottom"/>
              <w:rPr>
                <w:rFonts w:eastAsia="等线"/>
                <w:szCs w:val="21"/>
              </w:rPr>
            </w:pPr>
            <w:r w:rsidRPr="003A174E">
              <w:rPr>
                <w:szCs w:val="21"/>
                <w:lang w:bidi="ar"/>
              </w:rPr>
              <w:t>1.338</w:t>
            </w:r>
          </w:p>
        </w:tc>
        <w:tc>
          <w:tcPr>
            <w:tcW w:w="1443" w:type="dxa"/>
            <w:tcBorders>
              <w:top w:val="nil"/>
              <w:left w:val="nil"/>
              <w:bottom w:val="nil"/>
              <w:right w:val="nil"/>
            </w:tcBorders>
            <w:vAlign w:val="center"/>
          </w:tcPr>
          <w:p w14:paraId="64EF09A1" w14:textId="77777777" w:rsidR="00081215" w:rsidRPr="003A174E" w:rsidRDefault="00081215">
            <w:pPr>
              <w:jc w:val="center"/>
              <w:textAlignment w:val="bottom"/>
              <w:rPr>
                <w:rFonts w:eastAsia="等线"/>
                <w:szCs w:val="21"/>
              </w:rPr>
            </w:pPr>
            <w:r w:rsidRPr="003A174E">
              <w:rPr>
                <w:szCs w:val="21"/>
                <w:lang w:bidi="ar"/>
              </w:rPr>
              <w:t>1.135</w:t>
            </w:r>
          </w:p>
        </w:tc>
      </w:tr>
      <w:tr w:rsidR="00081215" w:rsidRPr="003A174E" w14:paraId="5FABDE36" w14:textId="77777777" w:rsidTr="00081215">
        <w:trPr>
          <w:trHeight w:val="280"/>
        </w:trPr>
        <w:tc>
          <w:tcPr>
            <w:tcW w:w="0" w:type="auto"/>
            <w:tcBorders>
              <w:top w:val="nil"/>
              <w:left w:val="nil"/>
              <w:bottom w:val="nil"/>
              <w:right w:val="nil"/>
            </w:tcBorders>
            <w:vAlign w:val="center"/>
          </w:tcPr>
          <w:p w14:paraId="66EB74AF" w14:textId="77777777" w:rsidR="00081215" w:rsidRPr="003A174E" w:rsidRDefault="00081215">
            <w:pPr>
              <w:jc w:val="center"/>
              <w:rPr>
                <w:rFonts w:eastAsia="等线"/>
                <w:szCs w:val="21"/>
              </w:rPr>
            </w:pPr>
          </w:p>
        </w:tc>
        <w:tc>
          <w:tcPr>
            <w:tcW w:w="1443" w:type="dxa"/>
            <w:tcBorders>
              <w:top w:val="nil"/>
              <w:left w:val="nil"/>
              <w:bottom w:val="nil"/>
              <w:right w:val="nil"/>
            </w:tcBorders>
            <w:vAlign w:val="center"/>
          </w:tcPr>
          <w:p w14:paraId="71E842CD" w14:textId="77777777" w:rsidR="00081215" w:rsidRPr="003A174E" w:rsidRDefault="00081215">
            <w:pPr>
              <w:jc w:val="center"/>
              <w:textAlignment w:val="bottom"/>
              <w:rPr>
                <w:rFonts w:eastAsia="等线"/>
                <w:szCs w:val="21"/>
              </w:rPr>
            </w:pPr>
            <w:r w:rsidRPr="003A174E">
              <w:rPr>
                <w:szCs w:val="21"/>
                <w:lang w:bidi="ar"/>
              </w:rPr>
              <w:t>1.034</w:t>
            </w:r>
          </w:p>
        </w:tc>
        <w:tc>
          <w:tcPr>
            <w:tcW w:w="1443" w:type="dxa"/>
            <w:tcBorders>
              <w:top w:val="nil"/>
              <w:left w:val="nil"/>
              <w:bottom w:val="nil"/>
              <w:right w:val="nil"/>
            </w:tcBorders>
            <w:vAlign w:val="center"/>
          </w:tcPr>
          <w:p w14:paraId="76579B85" w14:textId="77777777" w:rsidR="00081215" w:rsidRPr="003A174E" w:rsidRDefault="00081215">
            <w:pPr>
              <w:jc w:val="center"/>
              <w:textAlignment w:val="bottom"/>
              <w:rPr>
                <w:rFonts w:eastAsia="等线"/>
                <w:szCs w:val="21"/>
              </w:rPr>
            </w:pPr>
            <w:r w:rsidRPr="003A174E">
              <w:rPr>
                <w:szCs w:val="21"/>
                <w:lang w:bidi="ar"/>
              </w:rPr>
              <w:t>1.439</w:t>
            </w:r>
          </w:p>
        </w:tc>
        <w:tc>
          <w:tcPr>
            <w:tcW w:w="1443" w:type="dxa"/>
            <w:tcBorders>
              <w:top w:val="nil"/>
              <w:left w:val="nil"/>
              <w:bottom w:val="nil"/>
              <w:right w:val="nil"/>
            </w:tcBorders>
            <w:vAlign w:val="center"/>
          </w:tcPr>
          <w:p w14:paraId="19F630A2" w14:textId="77777777" w:rsidR="00081215" w:rsidRPr="003A174E" w:rsidRDefault="00081215">
            <w:pPr>
              <w:jc w:val="center"/>
              <w:textAlignment w:val="bottom"/>
              <w:rPr>
                <w:rFonts w:eastAsia="等线"/>
                <w:szCs w:val="21"/>
              </w:rPr>
            </w:pPr>
            <w:r w:rsidRPr="003A174E">
              <w:rPr>
                <w:szCs w:val="21"/>
                <w:lang w:bidi="ar"/>
              </w:rPr>
              <w:t>1.541</w:t>
            </w:r>
          </w:p>
        </w:tc>
        <w:tc>
          <w:tcPr>
            <w:tcW w:w="1443" w:type="dxa"/>
            <w:tcBorders>
              <w:top w:val="nil"/>
              <w:left w:val="nil"/>
              <w:bottom w:val="nil"/>
              <w:right w:val="nil"/>
            </w:tcBorders>
            <w:vAlign w:val="center"/>
          </w:tcPr>
          <w:p w14:paraId="14B47F4F" w14:textId="77777777" w:rsidR="00081215" w:rsidRPr="003A174E" w:rsidRDefault="00081215">
            <w:pPr>
              <w:jc w:val="center"/>
              <w:textAlignment w:val="bottom"/>
              <w:rPr>
                <w:rFonts w:eastAsia="等线"/>
                <w:szCs w:val="21"/>
              </w:rPr>
            </w:pPr>
            <w:r w:rsidRPr="003A174E">
              <w:rPr>
                <w:szCs w:val="21"/>
                <w:lang w:bidi="ar"/>
              </w:rPr>
              <w:t>1.439</w:t>
            </w:r>
          </w:p>
        </w:tc>
        <w:tc>
          <w:tcPr>
            <w:tcW w:w="1443" w:type="dxa"/>
            <w:tcBorders>
              <w:top w:val="nil"/>
              <w:left w:val="nil"/>
              <w:bottom w:val="nil"/>
              <w:right w:val="nil"/>
            </w:tcBorders>
            <w:vAlign w:val="center"/>
          </w:tcPr>
          <w:p w14:paraId="6B84C5F9" w14:textId="77777777" w:rsidR="00081215" w:rsidRPr="003A174E" w:rsidRDefault="00081215">
            <w:pPr>
              <w:jc w:val="center"/>
              <w:textAlignment w:val="bottom"/>
              <w:rPr>
                <w:rFonts w:eastAsia="等线"/>
                <w:szCs w:val="21"/>
              </w:rPr>
            </w:pPr>
            <w:r w:rsidRPr="003A174E">
              <w:rPr>
                <w:szCs w:val="21"/>
                <w:lang w:bidi="ar"/>
              </w:rPr>
              <w:t>0.932</w:t>
            </w:r>
          </w:p>
        </w:tc>
      </w:tr>
      <w:tr w:rsidR="00081215" w:rsidRPr="003A174E" w14:paraId="217084F7" w14:textId="77777777" w:rsidTr="00081215">
        <w:trPr>
          <w:trHeight w:val="280"/>
        </w:trPr>
        <w:tc>
          <w:tcPr>
            <w:tcW w:w="0" w:type="auto"/>
            <w:tcBorders>
              <w:top w:val="nil"/>
              <w:left w:val="nil"/>
              <w:bottom w:val="nil"/>
              <w:right w:val="nil"/>
            </w:tcBorders>
            <w:vAlign w:val="center"/>
          </w:tcPr>
          <w:p w14:paraId="5F78A817" w14:textId="77777777" w:rsidR="00081215" w:rsidRPr="003A174E" w:rsidRDefault="00081215">
            <w:pPr>
              <w:jc w:val="center"/>
              <w:rPr>
                <w:rFonts w:eastAsia="等线"/>
                <w:szCs w:val="21"/>
              </w:rPr>
            </w:pPr>
          </w:p>
        </w:tc>
        <w:tc>
          <w:tcPr>
            <w:tcW w:w="1443" w:type="dxa"/>
            <w:tcBorders>
              <w:top w:val="nil"/>
              <w:left w:val="nil"/>
              <w:bottom w:val="nil"/>
              <w:right w:val="nil"/>
            </w:tcBorders>
            <w:vAlign w:val="center"/>
          </w:tcPr>
          <w:p w14:paraId="32D55877" w14:textId="77777777" w:rsidR="00081215" w:rsidRPr="003A174E" w:rsidRDefault="00081215">
            <w:pPr>
              <w:jc w:val="center"/>
              <w:textAlignment w:val="bottom"/>
              <w:rPr>
                <w:rFonts w:eastAsia="等线"/>
                <w:szCs w:val="21"/>
              </w:rPr>
            </w:pPr>
            <w:r w:rsidRPr="003A174E">
              <w:rPr>
                <w:szCs w:val="21"/>
                <w:lang w:bidi="ar"/>
              </w:rPr>
              <w:t>0.932</w:t>
            </w:r>
          </w:p>
        </w:tc>
        <w:tc>
          <w:tcPr>
            <w:tcW w:w="1443" w:type="dxa"/>
            <w:tcBorders>
              <w:top w:val="nil"/>
              <w:left w:val="nil"/>
              <w:bottom w:val="nil"/>
              <w:right w:val="nil"/>
            </w:tcBorders>
            <w:vAlign w:val="center"/>
          </w:tcPr>
          <w:p w14:paraId="3DAFAC77" w14:textId="77777777" w:rsidR="00081215" w:rsidRPr="003A174E" w:rsidRDefault="00081215">
            <w:pPr>
              <w:jc w:val="center"/>
              <w:textAlignment w:val="bottom"/>
              <w:rPr>
                <w:rFonts w:eastAsia="等线"/>
                <w:szCs w:val="21"/>
              </w:rPr>
            </w:pPr>
            <w:r w:rsidRPr="003A174E">
              <w:rPr>
                <w:szCs w:val="21"/>
                <w:lang w:bidi="ar"/>
              </w:rPr>
              <w:t>1.338</w:t>
            </w:r>
          </w:p>
        </w:tc>
        <w:tc>
          <w:tcPr>
            <w:tcW w:w="1443" w:type="dxa"/>
            <w:tcBorders>
              <w:top w:val="nil"/>
              <w:left w:val="nil"/>
              <w:bottom w:val="nil"/>
              <w:right w:val="nil"/>
            </w:tcBorders>
            <w:vAlign w:val="center"/>
          </w:tcPr>
          <w:p w14:paraId="177825E7" w14:textId="77777777" w:rsidR="00081215" w:rsidRPr="003A174E" w:rsidRDefault="00081215">
            <w:pPr>
              <w:jc w:val="center"/>
              <w:textAlignment w:val="bottom"/>
              <w:rPr>
                <w:rFonts w:eastAsia="等线"/>
                <w:szCs w:val="21"/>
              </w:rPr>
            </w:pPr>
            <w:r w:rsidRPr="003A174E">
              <w:rPr>
                <w:szCs w:val="21"/>
                <w:lang w:bidi="ar"/>
              </w:rPr>
              <w:t>1.541</w:t>
            </w:r>
          </w:p>
        </w:tc>
        <w:tc>
          <w:tcPr>
            <w:tcW w:w="1443" w:type="dxa"/>
            <w:tcBorders>
              <w:top w:val="nil"/>
              <w:left w:val="nil"/>
              <w:bottom w:val="nil"/>
              <w:right w:val="nil"/>
            </w:tcBorders>
            <w:vAlign w:val="center"/>
          </w:tcPr>
          <w:p w14:paraId="7752CC22" w14:textId="77777777" w:rsidR="00081215" w:rsidRPr="003A174E" w:rsidRDefault="00081215">
            <w:pPr>
              <w:jc w:val="center"/>
              <w:textAlignment w:val="bottom"/>
              <w:rPr>
                <w:rFonts w:eastAsia="等线"/>
                <w:szCs w:val="21"/>
              </w:rPr>
            </w:pPr>
            <w:r w:rsidRPr="003A174E">
              <w:rPr>
                <w:szCs w:val="21"/>
                <w:lang w:bidi="ar"/>
              </w:rPr>
              <w:t>1.135</w:t>
            </w:r>
          </w:p>
        </w:tc>
        <w:tc>
          <w:tcPr>
            <w:tcW w:w="1443" w:type="dxa"/>
            <w:tcBorders>
              <w:top w:val="nil"/>
              <w:left w:val="nil"/>
              <w:bottom w:val="nil"/>
              <w:right w:val="nil"/>
            </w:tcBorders>
            <w:vAlign w:val="center"/>
          </w:tcPr>
          <w:p w14:paraId="3E6E1D8D" w14:textId="77777777" w:rsidR="00081215" w:rsidRPr="003A174E" w:rsidRDefault="00081215">
            <w:pPr>
              <w:jc w:val="center"/>
              <w:textAlignment w:val="bottom"/>
              <w:rPr>
                <w:rFonts w:eastAsia="等线"/>
                <w:szCs w:val="21"/>
              </w:rPr>
            </w:pPr>
            <w:r w:rsidRPr="003A174E">
              <w:rPr>
                <w:szCs w:val="21"/>
                <w:lang w:bidi="ar"/>
              </w:rPr>
              <w:t>1.135</w:t>
            </w:r>
          </w:p>
        </w:tc>
      </w:tr>
      <w:tr w:rsidR="00081215" w:rsidRPr="003A174E" w14:paraId="7448E529" w14:textId="77777777" w:rsidTr="00081215">
        <w:trPr>
          <w:trHeight w:val="280"/>
        </w:trPr>
        <w:tc>
          <w:tcPr>
            <w:tcW w:w="0" w:type="auto"/>
            <w:tcBorders>
              <w:top w:val="nil"/>
              <w:left w:val="nil"/>
              <w:bottom w:val="nil"/>
              <w:right w:val="nil"/>
            </w:tcBorders>
            <w:vAlign w:val="center"/>
          </w:tcPr>
          <w:p w14:paraId="74A9A9EE" w14:textId="77777777" w:rsidR="00081215" w:rsidRPr="003A174E" w:rsidRDefault="00081215">
            <w:pPr>
              <w:jc w:val="center"/>
              <w:rPr>
                <w:rFonts w:eastAsia="等线"/>
                <w:szCs w:val="21"/>
              </w:rPr>
            </w:pPr>
            <w:r w:rsidRPr="003A174E">
              <w:rPr>
                <w:rFonts w:eastAsia="等线"/>
                <w:szCs w:val="21"/>
                <w:lang w:bidi="ar"/>
              </w:rPr>
              <w:t>TNF-α</w:t>
            </w:r>
          </w:p>
        </w:tc>
        <w:tc>
          <w:tcPr>
            <w:tcW w:w="1443" w:type="dxa"/>
            <w:tcBorders>
              <w:top w:val="nil"/>
              <w:left w:val="nil"/>
              <w:bottom w:val="nil"/>
              <w:right w:val="nil"/>
            </w:tcBorders>
            <w:vAlign w:val="center"/>
          </w:tcPr>
          <w:p w14:paraId="2BE90420" w14:textId="77777777" w:rsidR="00081215" w:rsidRPr="003A174E" w:rsidRDefault="00081215">
            <w:pPr>
              <w:jc w:val="center"/>
              <w:textAlignment w:val="bottom"/>
              <w:rPr>
                <w:rFonts w:eastAsia="等线"/>
                <w:szCs w:val="21"/>
              </w:rPr>
            </w:pPr>
            <w:r w:rsidRPr="003A174E">
              <w:rPr>
                <w:szCs w:val="21"/>
                <w:lang w:bidi="ar"/>
              </w:rPr>
              <w:t>0.975</w:t>
            </w:r>
          </w:p>
        </w:tc>
        <w:tc>
          <w:tcPr>
            <w:tcW w:w="1443" w:type="dxa"/>
            <w:tcBorders>
              <w:top w:val="nil"/>
              <w:left w:val="nil"/>
              <w:bottom w:val="nil"/>
              <w:right w:val="nil"/>
            </w:tcBorders>
            <w:vAlign w:val="center"/>
          </w:tcPr>
          <w:p w14:paraId="2550126C" w14:textId="77777777" w:rsidR="00081215" w:rsidRPr="003A174E" w:rsidRDefault="00081215">
            <w:pPr>
              <w:jc w:val="center"/>
              <w:textAlignment w:val="bottom"/>
              <w:rPr>
                <w:rFonts w:eastAsia="等线"/>
                <w:szCs w:val="21"/>
              </w:rPr>
            </w:pPr>
            <w:r w:rsidRPr="003A174E">
              <w:rPr>
                <w:szCs w:val="21"/>
                <w:lang w:bidi="ar"/>
              </w:rPr>
              <w:t>1.579</w:t>
            </w:r>
          </w:p>
        </w:tc>
        <w:tc>
          <w:tcPr>
            <w:tcW w:w="1443" w:type="dxa"/>
            <w:tcBorders>
              <w:top w:val="nil"/>
              <w:left w:val="nil"/>
              <w:bottom w:val="nil"/>
              <w:right w:val="nil"/>
            </w:tcBorders>
            <w:vAlign w:val="center"/>
          </w:tcPr>
          <w:p w14:paraId="0BDF8810" w14:textId="77777777" w:rsidR="00081215" w:rsidRPr="003A174E" w:rsidRDefault="00081215">
            <w:pPr>
              <w:jc w:val="center"/>
              <w:textAlignment w:val="bottom"/>
              <w:rPr>
                <w:rFonts w:eastAsia="等线"/>
                <w:szCs w:val="21"/>
              </w:rPr>
            </w:pPr>
            <w:r w:rsidRPr="003A174E">
              <w:rPr>
                <w:szCs w:val="21"/>
                <w:lang w:bidi="ar"/>
              </w:rPr>
              <w:t>1.504</w:t>
            </w:r>
          </w:p>
        </w:tc>
        <w:tc>
          <w:tcPr>
            <w:tcW w:w="1443" w:type="dxa"/>
            <w:tcBorders>
              <w:top w:val="nil"/>
              <w:left w:val="nil"/>
              <w:bottom w:val="nil"/>
              <w:right w:val="nil"/>
            </w:tcBorders>
            <w:vAlign w:val="center"/>
          </w:tcPr>
          <w:p w14:paraId="19738496" w14:textId="77777777" w:rsidR="00081215" w:rsidRPr="003A174E" w:rsidRDefault="00081215">
            <w:pPr>
              <w:jc w:val="center"/>
              <w:textAlignment w:val="bottom"/>
              <w:rPr>
                <w:rFonts w:eastAsia="等线"/>
                <w:szCs w:val="21"/>
              </w:rPr>
            </w:pPr>
            <w:r w:rsidRPr="003A174E">
              <w:rPr>
                <w:szCs w:val="21"/>
                <w:lang w:bidi="ar"/>
              </w:rPr>
              <w:t>1.277</w:t>
            </w:r>
          </w:p>
        </w:tc>
        <w:tc>
          <w:tcPr>
            <w:tcW w:w="1443" w:type="dxa"/>
            <w:tcBorders>
              <w:top w:val="nil"/>
              <w:left w:val="nil"/>
              <w:bottom w:val="nil"/>
              <w:right w:val="nil"/>
            </w:tcBorders>
            <w:vAlign w:val="center"/>
          </w:tcPr>
          <w:p w14:paraId="7FB23FDC" w14:textId="77777777" w:rsidR="00081215" w:rsidRPr="003A174E" w:rsidRDefault="00081215">
            <w:pPr>
              <w:jc w:val="center"/>
              <w:textAlignment w:val="bottom"/>
              <w:rPr>
                <w:rFonts w:eastAsia="等线"/>
                <w:szCs w:val="21"/>
              </w:rPr>
            </w:pPr>
            <w:r w:rsidRPr="003A174E">
              <w:rPr>
                <w:szCs w:val="21"/>
                <w:lang w:bidi="ar"/>
              </w:rPr>
              <w:t>1.126</w:t>
            </w:r>
          </w:p>
        </w:tc>
      </w:tr>
      <w:tr w:rsidR="00081215" w:rsidRPr="003A174E" w14:paraId="1D388DCA" w14:textId="77777777" w:rsidTr="00081215">
        <w:trPr>
          <w:trHeight w:val="280"/>
        </w:trPr>
        <w:tc>
          <w:tcPr>
            <w:tcW w:w="0" w:type="auto"/>
            <w:tcBorders>
              <w:top w:val="nil"/>
              <w:left w:val="nil"/>
              <w:bottom w:val="nil"/>
              <w:right w:val="nil"/>
            </w:tcBorders>
            <w:vAlign w:val="center"/>
          </w:tcPr>
          <w:p w14:paraId="2B8C5B0B" w14:textId="77777777" w:rsidR="00081215" w:rsidRPr="003A174E" w:rsidRDefault="00081215">
            <w:pPr>
              <w:jc w:val="center"/>
              <w:rPr>
                <w:rFonts w:eastAsia="等线"/>
                <w:szCs w:val="21"/>
              </w:rPr>
            </w:pPr>
          </w:p>
        </w:tc>
        <w:tc>
          <w:tcPr>
            <w:tcW w:w="1443" w:type="dxa"/>
            <w:tcBorders>
              <w:top w:val="nil"/>
              <w:left w:val="nil"/>
              <w:bottom w:val="nil"/>
              <w:right w:val="nil"/>
            </w:tcBorders>
            <w:vAlign w:val="center"/>
          </w:tcPr>
          <w:p w14:paraId="428D864B" w14:textId="77777777" w:rsidR="00081215" w:rsidRPr="003A174E" w:rsidRDefault="00081215">
            <w:pPr>
              <w:jc w:val="center"/>
              <w:textAlignment w:val="bottom"/>
              <w:rPr>
                <w:rFonts w:eastAsia="等线"/>
                <w:szCs w:val="21"/>
              </w:rPr>
            </w:pPr>
            <w:r w:rsidRPr="003A174E">
              <w:rPr>
                <w:szCs w:val="21"/>
                <w:lang w:bidi="ar"/>
              </w:rPr>
              <w:t>1.050</w:t>
            </w:r>
          </w:p>
        </w:tc>
        <w:tc>
          <w:tcPr>
            <w:tcW w:w="1443" w:type="dxa"/>
            <w:tcBorders>
              <w:top w:val="nil"/>
              <w:left w:val="nil"/>
              <w:bottom w:val="nil"/>
              <w:right w:val="nil"/>
            </w:tcBorders>
            <w:vAlign w:val="center"/>
          </w:tcPr>
          <w:p w14:paraId="4A65C828" w14:textId="77777777" w:rsidR="00081215" w:rsidRPr="003A174E" w:rsidRDefault="00081215">
            <w:pPr>
              <w:jc w:val="center"/>
              <w:textAlignment w:val="bottom"/>
              <w:rPr>
                <w:rFonts w:eastAsia="等线"/>
                <w:szCs w:val="21"/>
              </w:rPr>
            </w:pPr>
            <w:r w:rsidRPr="003A174E">
              <w:rPr>
                <w:szCs w:val="21"/>
                <w:lang w:bidi="ar"/>
              </w:rPr>
              <w:t>1.353</w:t>
            </w:r>
          </w:p>
        </w:tc>
        <w:tc>
          <w:tcPr>
            <w:tcW w:w="1443" w:type="dxa"/>
            <w:tcBorders>
              <w:top w:val="nil"/>
              <w:left w:val="nil"/>
              <w:bottom w:val="nil"/>
              <w:right w:val="nil"/>
            </w:tcBorders>
            <w:vAlign w:val="center"/>
          </w:tcPr>
          <w:p w14:paraId="3DBC895D" w14:textId="77777777" w:rsidR="00081215" w:rsidRPr="003A174E" w:rsidRDefault="00081215">
            <w:pPr>
              <w:jc w:val="center"/>
              <w:textAlignment w:val="bottom"/>
              <w:rPr>
                <w:rFonts w:eastAsia="等线"/>
                <w:szCs w:val="21"/>
              </w:rPr>
            </w:pPr>
            <w:r w:rsidRPr="003A174E">
              <w:rPr>
                <w:szCs w:val="21"/>
                <w:lang w:bidi="ar"/>
              </w:rPr>
              <w:t>1.353</w:t>
            </w:r>
          </w:p>
        </w:tc>
        <w:tc>
          <w:tcPr>
            <w:tcW w:w="1443" w:type="dxa"/>
            <w:tcBorders>
              <w:top w:val="nil"/>
              <w:left w:val="nil"/>
              <w:bottom w:val="nil"/>
              <w:right w:val="nil"/>
            </w:tcBorders>
            <w:vAlign w:val="center"/>
          </w:tcPr>
          <w:p w14:paraId="04EE7EAB" w14:textId="77777777" w:rsidR="00081215" w:rsidRPr="003A174E" w:rsidRDefault="00081215">
            <w:pPr>
              <w:jc w:val="center"/>
              <w:textAlignment w:val="bottom"/>
              <w:rPr>
                <w:rFonts w:eastAsia="等线"/>
                <w:szCs w:val="21"/>
              </w:rPr>
            </w:pPr>
            <w:r w:rsidRPr="003A174E">
              <w:rPr>
                <w:szCs w:val="21"/>
                <w:lang w:bidi="ar"/>
              </w:rPr>
              <w:t>1.353</w:t>
            </w:r>
          </w:p>
        </w:tc>
        <w:tc>
          <w:tcPr>
            <w:tcW w:w="1443" w:type="dxa"/>
            <w:tcBorders>
              <w:top w:val="nil"/>
              <w:left w:val="nil"/>
              <w:bottom w:val="nil"/>
              <w:right w:val="nil"/>
            </w:tcBorders>
            <w:vAlign w:val="center"/>
          </w:tcPr>
          <w:p w14:paraId="4C7E1D58" w14:textId="77777777" w:rsidR="00081215" w:rsidRPr="003A174E" w:rsidRDefault="00081215">
            <w:pPr>
              <w:jc w:val="center"/>
              <w:textAlignment w:val="bottom"/>
              <w:rPr>
                <w:rFonts w:eastAsia="等线"/>
                <w:szCs w:val="21"/>
              </w:rPr>
            </w:pPr>
            <w:r w:rsidRPr="003A174E">
              <w:rPr>
                <w:szCs w:val="21"/>
                <w:lang w:bidi="ar"/>
              </w:rPr>
              <w:t>1.050</w:t>
            </w:r>
          </w:p>
        </w:tc>
      </w:tr>
      <w:tr w:rsidR="00081215" w:rsidRPr="003A174E" w14:paraId="1E47D78A" w14:textId="77777777" w:rsidTr="00081215">
        <w:trPr>
          <w:trHeight w:val="280"/>
        </w:trPr>
        <w:tc>
          <w:tcPr>
            <w:tcW w:w="0" w:type="auto"/>
            <w:tcBorders>
              <w:top w:val="nil"/>
              <w:left w:val="nil"/>
              <w:bottom w:val="single" w:sz="4" w:space="0" w:color="auto"/>
              <w:right w:val="nil"/>
            </w:tcBorders>
            <w:vAlign w:val="center"/>
          </w:tcPr>
          <w:p w14:paraId="1DA4498A" w14:textId="77777777" w:rsidR="00081215" w:rsidRPr="003A174E" w:rsidRDefault="00081215">
            <w:pPr>
              <w:jc w:val="center"/>
              <w:rPr>
                <w:rFonts w:eastAsia="等线"/>
                <w:szCs w:val="21"/>
              </w:rPr>
            </w:pPr>
          </w:p>
        </w:tc>
        <w:tc>
          <w:tcPr>
            <w:tcW w:w="1443" w:type="dxa"/>
            <w:tcBorders>
              <w:top w:val="nil"/>
              <w:left w:val="nil"/>
              <w:bottom w:val="single" w:sz="4" w:space="0" w:color="auto"/>
              <w:right w:val="nil"/>
            </w:tcBorders>
            <w:vAlign w:val="center"/>
          </w:tcPr>
          <w:p w14:paraId="42A5EDBA" w14:textId="77777777" w:rsidR="00081215" w:rsidRPr="003A174E" w:rsidRDefault="00081215">
            <w:pPr>
              <w:jc w:val="center"/>
              <w:textAlignment w:val="bottom"/>
              <w:rPr>
                <w:rFonts w:eastAsia="等线"/>
                <w:szCs w:val="21"/>
              </w:rPr>
            </w:pPr>
            <w:r w:rsidRPr="003A174E">
              <w:rPr>
                <w:szCs w:val="21"/>
                <w:lang w:bidi="ar"/>
              </w:rPr>
              <w:t>0.975</w:t>
            </w:r>
          </w:p>
        </w:tc>
        <w:tc>
          <w:tcPr>
            <w:tcW w:w="1443" w:type="dxa"/>
            <w:tcBorders>
              <w:top w:val="nil"/>
              <w:left w:val="nil"/>
              <w:bottom w:val="single" w:sz="4" w:space="0" w:color="auto"/>
              <w:right w:val="nil"/>
            </w:tcBorders>
            <w:vAlign w:val="center"/>
          </w:tcPr>
          <w:p w14:paraId="729DD40E" w14:textId="77777777" w:rsidR="00081215" w:rsidRPr="003A174E" w:rsidRDefault="00081215">
            <w:pPr>
              <w:jc w:val="center"/>
              <w:textAlignment w:val="bottom"/>
              <w:rPr>
                <w:rFonts w:eastAsia="等线"/>
                <w:szCs w:val="21"/>
              </w:rPr>
            </w:pPr>
            <w:r w:rsidRPr="003A174E">
              <w:rPr>
                <w:szCs w:val="21"/>
                <w:lang w:bidi="ar"/>
              </w:rPr>
              <w:t>1.428</w:t>
            </w:r>
          </w:p>
        </w:tc>
        <w:tc>
          <w:tcPr>
            <w:tcW w:w="1443" w:type="dxa"/>
            <w:tcBorders>
              <w:top w:val="nil"/>
              <w:left w:val="nil"/>
              <w:bottom w:val="single" w:sz="4" w:space="0" w:color="auto"/>
              <w:right w:val="nil"/>
            </w:tcBorders>
            <w:vAlign w:val="center"/>
          </w:tcPr>
          <w:p w14:paraId="2BDD14F9" w14:textId="77777777" w:rsidR="00081215" w:rsidRPr="003A174E" w:rsidRDefault="00081215">
            <w:pPr>
              <w:jc w:val="center"/>
              <w:textAlignment w:val="bottom"/>
              <w:rPr>
                <w:rFonts w:eastAsia="等线"/>
                <w:szCs w:val="21"/>
              </w:rPr>
            </w:pPr>
            <w:r w:rsidRPr="003A174E">
              <w:rPr>
                <w:szCs w:val="21"/>
                <w:lang w:bidi="ar"/>
              </w:rPr>
              <w:t>1.353</w:t>
            </w:r>
          </w:p>
        </w:tc>
        <w:tc>
          <w:tcPr>
            <w:tcW w:w="1443" w:type="dxa"/>
            <w:tcBorders>
              <w:top w:val="nil"/>
              <w:left w:val="nil"/>
              <w:bottom w:val="single" w:sz="4" w:space="0" w:color="auto"/>
              <w:right w:val="nil"/>
            </w:tcBorders>
            <w:vAlign w:val="center"/>
          </w:tcPr>
          <w:p w14:paraId="5B7A5FE9" w14:textId="77777777" w:rsidR="00081215" w:rsidRPr="003A174E" w:rsidRDefault="00081215">
            <w:pPr>
              <w:jc w:val="center"/>
              <w:textAlignment w:val="bottom"/>
              <w:rPr>
                <w:rFonts w:eastAsia="等线"/>
                <w:szCs w:val="21"/>
              </w:rPr>
            </w:pPr>
            <w:r w:rsidRPr="003A174E">
              <w:rPr>
                <w:szCs w:val="21"/>
                <w:lang w:bidi="ar"/>
              </w:rPr>
              <w:t>1.277</w:t>
            </w:r>
          </w:p>
        </w:tc>
        <w:tc>
          <w:tcPr>
            <w:tcW w:w="1443" w:type="dxa"/>
            <w:tcBorders>
              <w:top w:val="nil"/>
              <w:left w:val="nil"/>
              <w:bottom w:val="single" w:sz="4" w:space="0" w:color="auto"/>
              <w:right w:val="nil"/>
            </w:tcBorders>
            <w:vAlign w:val="center"/>
          </w:tcPr>
          <w:p w14:paraId="00BE441E" w14:textId="77777777" w:rsidR="00081215" w:rsidRPr="003A174E" w:rsidRDefault="00081215">
            <w:pPr>
              <w:jc w:val="center"/>
              <w:textAlignment w:val="bottom"/>
              <w:rPr>
                <w:rFonts w:eastAsia="等线"/>
                <w:szCs w:val="21"/>
              </w:rPr>
            </w:pPr>
            <w:r w:rsidRPr="003A174E">
              <w:rPr>
                <w:szCs w:val="21"/>
                <w:lang w:bidi="ar"/>
              </w:rPr>
              <w:t>1.050</w:t>
            </w:r>
          </w:p>
        </w:tc>
      </w:tr>
    </w:tbl>
    <w:p w14:paraId="45249C28" w14:textId="77777777" w:rsidR="00DE08E8" w:rsidRPr="003A174E" w:rsidRDefault="00DE08E8" w:rsidP="001405A6">
      <w:pPr>
        <w:spacing w:line="360" w:lineRule="auto"/>
        <w:jc w:val="both"/>
        <w:rPr>
          <w:rFonts w:eastAsia="等线"/>
          <w:lang w:eastAsia="zh-CN"/>
        </w:rPr>
      </w:pPr>
    </w:p>
    <w:p w14:paraId="28877367" w14:textId="77777777" w:rsidR="00432715" w:rsidRPr="003A174E" w:rsidRDefault="00432715" w:rsidP="00DE08E8">
      <w:pPr>
        <w:rPr>
          <w:rFonts w:eastAsia="等线" w:hint="eastAsia"/>
          <w:lang w:eastAsia="zh-CN"/>
        </w:rPr>
      </w:pPr>
    </w:p>
    <w:sectPr w:rsidR="00432715" w:rsidRPr="003A174E">
      <w:headerReference w:type="default" r:id="rId22"/>
      <w:footerReference w:type="default" r:id="rId23"/>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C0A7E" w14:textId="77777777" w:rsidR="007959C6" w:rsidRDefault="007959C6">
      <w:r>
        <w:separator/>
      </w:r>
    </w:p>
  </w:endnote>
  <w:endnote w:type="continuationSeparator" w:id="0">
    <w:p w14:paraId="4AFFF538" w14:textId="77777777" w:rsidR="007959C6" w:rsidRDefault="00795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3F23F" w14:textId="77777777" w:rsidR="00CB03D6" w:rsidRDefault="00F263B7">
    <w:pPr>
      <w:pStyle w:val="a6"/>
      <w:jc w:val="center"/>
    </w:pPr>
    <w:r>
      <w:fldChar w:fldCharType="begin"/>
    </w:r>
    <w:r>
      <w:instrText>PAGE   \* MERGEFORMAT</w:instrText>
    </w:r>
    <w:r>
      <w:fldChar w:fldCharType="separate"/>
    </w:r>
    <w:r>
      <w:t>2</w:t>
    </w:r>
    <w:r>
      <w:fldChar w:fldCharType="end"/>
    </w:r>
  </w:p>
  <w:p w14:paraId="0DA12A77" w14:textId="77777777" w:rsidR="00CB03D6" w:rsidRDefault="00CB03D6">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29895" w14:textId="77777777" w:rsidR="007959C6" w:rsidRDefault="007959C6">
      <w:r>
        <w:separator/>
      </w:r>
    </w:p>
  </w:footnote>
  <w:footnote w:type="continuationSeparator" w:id="0">
    <w:p w14:paraId="649D37AF" w14:textId="77777777" w:rsidR="007959C6" w:rsidRDefault="007959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C8E58" w14:textId="6CF6C2C1" w:rsidR="00CB03D6" w:rsidRDefault="00F263B7">
    <w:pPr>
      <w:pStyle w:val="a8"/>
      <w:tabs>
        <w:tab w:val="left" w:pos="5003"/>
      </w:tabs>
      <w:jc w:val="right"/>
      <w:rPr>
        <w:lang w:val="en-US"/>
      </w:rPr>
    </w:pPr>
    <w:r>
      <w:tab/>
    </w:r>
    <w:r w:rsidR="00A730E2" w:rsidRPr="008E2028">
      <w:rPr>
        <w:noProof/>
        <w:lang w:val="en-US" w:eastAsia="en-US"/>
      </w:rPr>
      <w:drawing>
        <wp:inline distT="0" distB="0" distL="0" distR="0" wp14:anchorId="3BF3CB71" wp14:editId="2DBAA91F">
          <wp:extent cx="1490980" cy="415290"/>
          <wp:effectExtent l="0" t="0" r="0" b="0"/>
          <wp:docPr id="1" name="Picture 2" descr="Wiley-V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ley-VCH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0980" cy="41529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9021BD"/>
    <w:multiLevelType w:val="singleLevel"/>
    <w:tmpl w:val="889021BD"/>
    <w:lvl w:ilvl="0">
      <w:start w:val="1"/>
      <w:numFmt w:val="decimal"/>
      <w:lvlText w:val="%1."/>
      <w:lvlJc w:val="left"/>
      <w:pPr>
        <w:tabs>
          <w:tab w:val="num" w:pos="312"/>
        </w:tabs>
      </w:pPr>
    </w:lvl>
  </w:abstractNum>
  <w:abstractNum w:abstractNumId="1" w15:restartNumberingAfterBreak="0">
    <w:nsid w:val="18EF402C"/>
    <w:multiLevelType w:val="multilevel"/>
    <w:tmpl w:val="523C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4C6580"/>
    <w:multiLevelType w:val="multilevel"/>
    <w:tmpl w:val="76DE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496EC7"/>
    <w:multiLevelType w:val="hybridMultilevel"/>
    <w:tmpl w:val="F872F038"/>
    <w:lvl w:ilvl="0" w:tplc="0D12C2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03258488">
    <w:abstractNumId w:val="0"/>
  </w:num>
  <w:num w:numId="2" w16cid:durableId="1352144622">
    <w:abstractNumId w:val="3"/>
  </w:num>
  <w:num w:numId="3" w16cid:durableId="1627352554">
    <w:abstractNumId w:val="2"/>
  </w:num>
  <w:num w:numId="4" w16cid:durableId="2101676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07E4194-AB11-455E-8929-4762092E3F48}" w:val=" ADDIN NE.Ref.{007E4194-AB11-455E-8929-4762092E3F48}&lt;Citation&gt;&lt;Group&gt;&lt;References&gt;&lt;Item&gt;&lt;ID&gt;165&lt;/ID&gt;&lt;UID&gt;{3388B61A-08BC-4F99-BBD7-A5C9DE55B279}&lt;/UID&gt;&lt;Title&gt;A Highly Sensitive and Specific Non-Invasive Test through Genome-Wide  5-Hydroxymethylation Mapping for Early Detection of Lung Cancer&lt;/Title&gt;&lt;Template&gt;Journal Article&lt;/Template&gt;&lt;Star&gt;0&lt;/Star&gt;&lt;Tag&gt;0&lt;/Tag&gt;&lt;Author&gt;Ren, Y; Zhang, Z; She, Y; He, Y; Li, D; Shi, Y; He, C; Yang, Y; Zhang, W; Chen, C&lt;/Author&gt;&lt;Year&gt;2024&lt;/Year&gt;&lt;Details&gt;&lt;_accession_num&gt;37990399&lt;/_accession_num&gt;&lt;_author_adr&gt;Department of Thoracic Surgery, Shanghai Pulmonary Hospital, Tongji University  School of Medicine, Shanghai, 200433, China.; Department of Preventive Medicine, Northwestern University Feinberg School of  Medicine, Chicago, IL, 60611, USA.; Department of Thoracic Surgery, Shanghai Pulmonary Hospital, Tongji University  School of Medicine, Shanghai, 200433, China.; Department of Oncology, Shanghai Pulmonary Hospital, Tongji University School of  Medicine, Shanghai, China.; Shanghai Epican Genetech, Co., Ltd., Shanghai, China.; Bionova (Shanghai) Medical Technology Co., Ltd, Shanghai, China.; Department of Chemistry, The University of Chicago, Chicago, IL, 60637, USA.; The Howard Hughes Medical Institute, The University of Chicago, Chicago, IL,  60637, USA.; Department of Thoracic Surgery, Shanghai Pulmonary Hospital, Tongji University  School of Medicine, Shanghai, 200433, China.; Department of Preventive Medicine, Northwestern University Feinberg School of  Medicine, Chicago, IL, 60611, USA.; The Robert H. Lurie Comprehensive Cancer Center, Northwestern University Feinberg  School of Medicine, Chicago, IL, 60611, USA.; Department of Thoracic Surgery, Shanghai Pulmonary Hospital, Tongji University  School of Medicine, Shanghai, 200433, China.&lt;/_author_adr&gt;&lt;_date_display&gt;2024 Mar&lt;/_date_display&gt;&lt;_date&gt;2024-03-01&lt;/_date&gt;&lt;_doi&gt;10.1002/smtd.202300747&lt;/_doi&gt;&lt;_isbn&gt;2366-9608 (Electronic); 2366-9608 (Linking)&lt;/_isbn&gt;&lt;_issue&gt;3&lt;/_issue&gt;&lt;_journal&gt;Small Methods&lt;/_journal&gt;&lt;_keywords&gt;5-hydroxymethylcytosine; cell-free DNA; diagnosis; lung cancer; non-small cell lung cancer&lt;/_keywords&gt;&lt;_language&gt;eng&lt;/_language&gt;&lt;_ori_publication&gt;(c) 2023 Wiley-VCH GmbH.&lt;/_ori_publication&gt;&lt;_pages&gt;e2300747&lt;/_pages&gt;&lt;_subject_headings&gt;Humans; Biomarkers, Tumor/genetics; *Carcinoma, Non-Small-Cell Lung/diagnosis/genetics; *Cell-Free Nucleic Acids/genetics; Early Detection of Cancer/methods; *Lung Neoplasms/diagnostic imaging/genetics; *Small Cell Lung Carcinoma; Case-Control Studies&lt;/_subject_headings&gt;&lt;_tertiary_title&gt;Small methods&lt;/_tertiary_title&gt;&lt;_type_work&gt;Journal Article&lt;/_type_work&gt;&lt;_url&gt;http://www.ncbi.nlm.nih.gov/entrez/query.fcgi?cmd=Retrieve&amp;amp;db=pubmed&amp;amp;dopt=Abstract&amp;amp;list_uids=37990399&amp;amp;query_hl=1&lt;/_url&gt;&lt;_volume&gt;8&lt;/_volume&gt;&lt;_created&gt;65474450&lt;/_created&gt;&lt;_modified&gt;65474453&lt;/_modified&gt;&lt;_db_updated&gt;PubMed&lt;/_db_updated&gt;&lt;_impact_factor&gt;  12.400&lt;/_impact_factor&gt;&lt;_social_category&gt;物理化学(2) &amp;amp; 材料科学：综合(2) &amp;amp; 纳米科技(3)&lt;/_social_category&gt;&lt;_collection_scope&gt;SCIE;EI&lt;/_collection_scope&gt;&lt;_accessed&gt;65474453&lt;/_accessed&gt;&lt;/Details&gt;&lt;Extra&gt;&lt;DBUID&gt;{DFAA82FE-38D2-4121-B5FB-AE63D09F597F}&lt;/DBUID&gt;&lt;/Extra&gt;&lt;/Item&gt;&lt;Item&gt;&lt;ID&gt;164&lt;/ID&gt;&lt;UID&gt;{A6B7D8B4-15E8-4967-948F-6AD7A8BE7086}&lt;/UID&gt;&lt;Title&gt;Pre-Induced ICD Membrane-Coated Carrier-Free Nanoparticles for the Personalized  Lung Cancer Immunotherapy&lt;/Title&gt;&lt;Template&gt;Journal Article&lt;/Template&gt;&lt;Star&gt;0&lt;/Star&gt;&lt;Tag&gt;0&lt;/Tag&gt;&lt;Author&gt;Li, S; Jiang, S; Rahman, MSU; Mei, J; Wang, X; Jiang, J; Chen, Y; Xu, S; Liu, Y&lt;/Author&gt;&lt;Year&gt;2023&lt;/Year&gt;&lt;Details&gt;&lt;_accession_num&gt;36932898&lt;/_accession_num&gt;&lt;_author_adr&gt;CAS Key Laboratory for Biomedical Effects of Nanomaterials and Nanosafety and CAS  Center for Excellence in Nanoscience, National Center for Nanoscience and  Technology of China, Beijing, 100190, P. R. China.; University of Chinese Academy of Sciences, Beijing, 100049, P. R. China.; Department of Thoracic Surgery, the First Medical Center of Chinese PLA General  Hospital, Beijing, 100853, P. R. China.; Postgraduate School, Medical school of Chinese PLA, Beijing, 100853, P. R. China.; Institute for Advanced Study, Shenzhen University, Shenzhen, 518060, P. R. China.; CAS Key Laboratory for Biomedical Effects of Nanomaterials and Nanosafety and CAS  Center for Excellence in Nanoscience, National Center for Nanoscience and  Technology of China, Beijing, 100190, P. R. China.; University of Chinese Academy of Sciences, Beijing, 100049, P. R. China.; CAS Key Laboratory for Biomedical Effects of Nanomaterials and Nanosafety and CAS  Center for Excellence in Nanoscience, National Center for Nanoscience and  Technology of China, Beijing, 100190, P. R. China.; University of Chinese Academy of Sciences, Beijing, 100049, P. R. China.; Department of Thoracic Surgery, the First Medical Center of Chinese PLA General  Hospital, Beijing, 100853, P. R. China.; Postgraduate School, Medical school of Chinese PLA, Beijing, 100853, P. R. China.; CAS Key Laboratory for Biomedical Effects of Nanomaterials and Nanosafety and CAS  Center for Excellence in Nanoscience, National Center for Nanoscience and  Technology of China, Beijing, 100190, P. R. China.; Institute for Advanced Study, Shenzhen University, Shenzhen, 518060, P. R. China.; CAS Key Laboratory for Biomedical Effects of Nanomaterials and Nanosafety and CAS  Center for Excellence in Nanoscience, National Center for Nanoscience and  Technology of China, Beijing, 100190, P. R. China.; GBA National Institute for Nanotechnology Innovation, Guangdong, 510700, P. R.  China.&lt;/_author_adr&gt;&lt;_date_display&gt;2023 May&lt;/_date_display&gt;&lt;_date&gt;2023-05-01&lt;/_date&gt;&lt;_doi&gt;10.1002/smtd.202201569&lt;/_doi&gt;&lt;_isbn&gt;2366-9608 (Electronic); 2366-9608 (Linking)&lt;/_isbn&gt;&lt;_issue&gt;5&lt;/_issue&gt;&lt;_journal&gt;Small Methods&lt;/_journal&gt;&lt;_keywords&gt;cancer immunotherapy; cytosine-phosphate-guanine; immunogenic cell death; nanoparticles; pre-induction&lt;/_keywords&gt;&lt;_language&gt;eng&lt;/_language&gt;&lt;_ori_publication&gt;(c) 2023 Wiley-VCH GmbH.&lt;/_ori_publication&gt;&lt;_pages&gt;e2201569&lt;/_pages&gt;&lt;_subject_headings&gt;Humans; Immunogenic Cell Death; Immunotherapy; T-Lymphocytes; *Nanoparticles/therapeutic use; Adjuvants, Immunologic; *Lung Neoplasms/therapy; Antigens, Neoplasm/metabolism; Tumor Microenvironment&lt;/_subject_headings&gt;&lt;_tertiary_title&gt;Small methods&lt;/_tertiary_title&gt;&lt;_type_work&gt;Journal Article&lt;/_type_work&gt;&lt;_url&gt;http://www.ncbi.nlm.nih.gov/entrez/query.fcgi?cmd=Retrieve&amp;amp;db=pubmed&amp;amp;dopt=Abstract&amp;amp;list_uids=36932898&amp;amp;query_hl=1&lt;/_url&gt;&lt;_volume&gt;7&lt;/_volume&gt;&lt;_created&gt;65474450&lt;/_created&gt;&lt;_modified&gt;65474469&lt;/_modified&gt;&lt;_db_updated&gt;PubMed&lt;/_db_updated&gt;&lt;_impact_factor&gt;  12.400&lt;/_impact_factor&gt;&lt;_social_category&gt;物理化学(2) &amp;amp; 材料科学：综合(2) &amp;amp; 纳米科技(3)&lt;/_social_category&gt;&lt;_collection_scope&gt;SCIE;EI&lt;/_collection_scope&gt;&lt;_accessed&gt;65474469&lt;/_accessed&gt;&lt;/Details&gt;&lt;Extra&gt;&lt;DBUID&gt;{DFAA82FE-38D2-4121-B5FB-AE63D09F597F}&lt;/DBUID&gt;&lt;/Extra&gt;&lt;/Item&gt;&lt;/References&gt;&lt;/Group&gt;&lt;/Citation&gt;_x000a_"/>
    <w:docVar w:name="NE.Ref{00C713FA-E5E6-4D0A-B97E-E590A7C7B554}" w:val=" ADDIN NE.Ref.{00C713FA-E5E6-4D0A-B97E-E590A7C7B554}&lt;Citation&gt;&lt;Group&gt;&lt;References&gt;&lt;Item&gt;&lt;ID&gt;17&lt;/ID&gt;&lt;UID&gt;{7D3B8C02-3F04-49DB-9BCE-46867D7067F7}&lt;/UID&gt;&lt;Title&gt;Immunopharmacological Activities of Luteolin in Chronic Diseases&lt;/Title&gt;&lt;Template&gt;Journal Article&lt;/Template&gt;&lt;Star&gt;0&lt;/Star&gt;&lt;Tag&gt;0&lt;/Tag&gt;&lt;Author&gt;Huang, L; Kim, M Y; Cho, J Y&lt;/Author&gt;&lt;Year&gt;2023&lt;/Year&gt;&lt;Details&gt;&lt;_accession_num&gt;36768462&lt;/_accession_num&gt;&lt;_author_adr&gt;Department of Biocosmetics, Sungkyunkwan University, Suwon 16419, Republic of  Korea.; School of Systems Biomedical Science, Soongsil University, Seoul 06978, Republic  of Korea.; Department of Biocosmetics, Sungkyunkwan University, Suwon 16419, Republic of  Korea.&lt;/_author_adr&gt;&lt;_bibtex_key&gt;HuangKim-17&lt;/_bibtex_key&gt;&lt;_collection_scope&gt;SCIE&lt;/_collection_scope&gt;&lt;_created&gt;65365346&lt;/_created&gt;&lt;_date&gt;2023-01-21&lt;/_date&gt;&lt;_date_display&gt;2023 Jan 21&lt;/_date_display&gt;&lt;_db_updated&gt;PubMed&lt;/_db_updated&gt;&lt;_doi&gt;10.3390/ijms24032136&lt;/_doi&gt;&lt;_impact_factor&gt;   5.600&lt;/_impact_factor&gt;&lt;_isbn&gt;1422-0067 (Electronic); 1422-0067 (Linking)&lt;/_isbn&gt;&lt;_issue&gt;3&lt;/_issue&gt;&lt;_journal&gt;Int J Mol Sci&lt;/_journal&gt;&lt;_keywords&gt;bioinformatics analysis; cancer; chronic disease; flavonoid; in vitro; in vivo; luteolin&lt;/_keywords&gt;&lt;_language&gt;eng&lt;/_language&gt;&lt;_modified&gt;65474432&lt;/_modified&gt;&lt;_subject_headings&gt;Humans; *Luteolin/pharmacology/therapeutic use; *Flavonoids/pharmacology; Anti-Inflammatory Agents/pharmacology/therapeutic use; Vegetables; Chronic Disease&lt;/_subject_headings&gt;&lt;_tertiary_title&gt;International journal of molecular sciences&lt;/_tertiary_title&gt;&lt;_type_work&gt;Journal Article; Review&lt;/_type_work&gt;&lt;_url&gt;http://www.ncbi.nlm.nih.gov/entrez/query.fcgi?cmd=Retrieve&amp;amp;db=pubmed&amp;amp;dopt=Abstract&amp;amp;list_uids=36768462&amp;amp;query_hl=1&lt;/_url&gt;&lt;_volume&gt;24&lt;/_volume&gt;&lt;_social_category&gt;生化与分子生物学(3) &amp;amp; 化学：综合(3)&lt;/_social_category&gt;&lt;_accessed&gt;65474432&lt;/_accessed&gt;&lt;/Details&gt;&lt;Extra&gt;&lt;DBUID&gt;{DFAA82FE-38D2-4121-B5FB-AE63D09F597F}&lt;/DBUID&gt;&lt;/Extra&gt;&lt;/Item&gt;&lt;/References&gt;&lt;/Group&gt;&lt;Group&gt;&lt;References&gt;&lt;Item&gt;&lt;ID&gt;18&lt;/ID&gt;&lt;UID&gt;{7D16A4C3-3F02-4F82-ADE9-E463C67C9925}&lt;/UID&gt;&lt;Title&gt;The Roles of Flavonols/Flavonoids in Neurodegeneration and Neuroinflammation&lt;/Title&gt;&lt;Template&gt;Journal Article&lt;/Template&gt;&lt;Star&gt;0&lt;/Star&gt;&lt;Tag&gt;0&lt;/Tag&gt;&lt;Author&gt;Calis, Z; Mogulkoc, R; Baltaci, A K&lt;/Author&gt;&lt;Year&gt;2020&lt;/Year&gt;&lt;Details&gt;&lt;_accession_num&gt;31288717&lt;/_accession_num&gt;&lt;_author_adr&gt;Department of Physiology, Medical Faculty, Selcuk University, Konya, Turkey.; Department of Physiology, Medical Faculty, Selcuk University, Konya, Turkey.; Department of Physiology, Medical Faculty, Selcuk University, Konya, Turkey.&lt;/_author_adr&gt;&lt;_bibtex_key&gt;CalisMogulkoc-18&lt;/_bibtex_key&gt;&lt;_collection_scope&gt;SCIE&lt;/_collection_scope&gt;&lt;_created&gt;65365347&lt;/_created&gt;&lt;_date&gt;2020-01-20&lt;/_date&gt;&lt;_date_display&gt;2020&lt;/_date_display&gt;&lt;_db_updated&gt;PubMed&lt;/_db_updated&gt;&lt;_doi&gt;10.2174/1389557519666190617150051&lt;/_doi&gt;&lt;_impact_factor&gt;   3.800&lt;/_impact_factor&gt;&lt;_isbn&gt;1875-5607 (Electronic); 1389-5575 (Linking)&lt;/_isbn&gt;&lt;_issue&gt;15&lt;/_issue&gt;&lt;_journal&gt;Mini Rev Med Chem&lt;/_journal&gt;&lt;_keywords&gt;Antidiabetic; anti-cancer; anti-inflammatory; cardioprotective; ipriflavone; neuronal system&lt;/_keywords&gt;&lt;_language&gt;eng&lt;/_language&gt;&lt;_modified&gt;65365360&lt;/_modified&gt;&lt;_ori_publication&gt;Copyright(c) Bentham Science Publishers; For any queries, please email at _x000d__x000a_      epub@benthamscience.net.&lt;/_ori_publication&gt;&lt;_pages&gt;1475-1488&lt;/_pages&gt;&lt;_social_category&gt;药物化学(3)&lt;/_social_category&gt;&lt;_subject_headings&gt;Anthocyanins/chemistry/pharmacology/therapeutic use; Anti-Inflammatory Agents/chemistry/pharmacology/*therapeutic use; Flavonoids/chemistry/pharmacology/*therapeutic use; Flavonols/chemistry/pharmacology/therapeutic use; Humans; Inflammation/prevention &amp;amp; control; Neurodegenerative Diseases/*drug therapy/metabolism/pathology; Regeneration/drug effects; Signal Transduction/drug effects&lt;/_subject_headings&gt;&lt;_tertiary_title&gt;Mini reviews in medicinal chemistry&lt;/_tertiary_title&gt;&lt;_type_work&gt;Journal Article; Review&lt;/_type_work&gt;&lt;_url&gt;http://www.ncbi.nlm.nih.gov/entrez/query.fcgi?cmd=Retrieve&amp;amp;db=pubmed&amp;amp;dopt=Abstract&amp;amp;list_uids=31288717&amp;amp;query_hl=1&lt;/_url&gt;&lt;_volume&gt;20&lt;/_volume&gt;&lt;_accessed&gt;65474433&lt;/_accessed&gt;&lt;/Details&gt;&lt;Extra&gt;&lt;DBUID&gt;{DFAA82FE-38D2-4121-B5FB-AE63D09F597F}&lt;/DBUID&gt;&lt;/Extra&gt;&lt;/Item&gt;&lt;/References&gt;&lt;/Group&gt;&lt;Group&gt;&lt;References&gt;&lt;Item&gt;&lt;ID&gt;19&lt;/ID&gt;&lt;UID&gt;{DEC1C018-1AC5-417A-8532-7EA7968F15E3}&lt;/UID&gt;&lt;Title&gt;Anti-inflammatory effects of luteolin: A review of in vitro, in vivo, and in  silico studies&lt;/Title&gt;&lt;Template&gt;Journal Article&lt;/Template&gt;&lt;Star&gt;0&lt;/Star&gt;&lt;Tag&gt;0&lt;/Tag&gt;&lt;Author&gt;Aziz, N; Kim, M Y; Cho, J Y&lt;/Author&gt;&lt;Year&gt;2018&lt;/Year&gt;&lt;Details&gt;&lt;_accessed&gt;65474434&lt;/_accessed&gt;&lt;_accession_num&gt;29801717&lt;/_accession_num&gt;&lt;_author_adr&gt;Department of Genetic Engineering, Sungkyunkwan University, Suwon 16419, Republic  of Korea.; School of Systems Biomedical Science, Soongsil University, Seoul 06978, Republic  of Korea. Electronic address: kimmy@ssu.ac.kr.; Department of Genetic Engineering, Sungkyunkwan University, Suwon 16419, Republic  of Korea. Electronic address: jaecho@skku.edu.&lt;/_author_adr&gt;&lt;_bibtex_key&gt;AzizKim-19&lt;/_bibtex_key&gt;&lt;_collection_scope&gt;SCIE&lt;/_collection_scope&gt;&lt;_created&gt;65365348&lt;/_created&gt;&lt;_date&gt;2018-10-28&lt;/_date&gt;&lt;_date_display&gt;2018 Oct 28&lt;/_date_display&gt;&lt;_db_updated&gt;PubMed&lt;/_db_updated&gt;&lt;_doi&gt;10.1016/j.jep.2018.05.019&lt;/_doi&gt;&lt;_impact_factor&gt;   5.400&lt;/_impact_factor&gt;&lt;_isbn&gt;1872-7573 (Electronic); 0378-8741 (Linking)&lt;/_isbn&gt;&lt;_journal&gt;J Ethnopharmacol&lt;/_journal&gt;&lt;_keywords&gt;Flavonoid; Inflammatory diseases; Inflammatory signaling; Luteolin; Luteolin (PubChem CID: 5280445); Luteolin-5-O-glucoside (PubChem CID: 44258061); Luteolin-6-C-glucoside (PubChem CID: 49852298); Luteolin-7-O-glucoside (PubChem CID: 5280637); Luteolin-8-C-glucoside (PubChem CID: 5281675)&lt;/_keywords&gt;&lt;_language&gt;eng&lt;/_language&gt;&lt;_modified&gt;65474424&lt;/_modified&gt;&lt;_ori_publication&gt;Copyright (c) 2018 Elsevier B.V. All rights reserved.&lt;/_ori_publication&gt;&lt;_pages&gt;342-358&lt;/_pages&gt;&lt;_social_category&gt;农艺学(2) &amp;amp; 药物化学(2) &amp;amp; 全科医学与补充医学(1) &amp;amp; 药学(2) &amp;amp; 植物科学(2)&lt;/_social_category&gt;&lt;_subject_headings&gt;Animals; Anti-Inflammatory Agents/pharmacology/*therapeutic use; Computer Simulation; Humans; Luteolin/pharmacology/*therapeutic use; Signal Transduction/drug effects&lt;/_subject_headings&gt;&lt;_tertiary_title&gt;Journal of ethnopharmacology&lt;/_tertiary_title&gt;&lt;_type_work&gt;Journal Article; Review&lt;/_type_work&gt;&lt;_url&gt;http://www.ncbi.nlm.nih.gov/entrez/query.fcgi?cmd=Retrieve&amp;amp;db=pubmed&amp;amp;dopt=Abstract&amp;amp;list_uids=29801717&amp;amp;query_hl=1&lt;/_url&gt;&lt;_volume&gt;225&lt;/_volume&gt;&lt;/Details&gt;&lt;Extra&gt;&lt;DBUID&gt;{DFAA82FE-38D2-4121-B5FB-AE63D09F597F}&lt;/DBUID&gt;&lt;/Extra&gt;&lt;/Item&gt;&lt;/References&gt;&lt;/Group&gt;&lt;/Citation&gt;_x000a_"/>
    <w:docVar w:name="NE.Ref{0EC4009E-C080-4F09-A577-A94D4A84812E}" w:val=" ADDIN NE.Ref.{0EC4009E-C080-4F09-A577-A94D4A84812E}&lt;Citation&gt;&lt;Group&gt;&lt;References&gt;&lt;Item&gt;&lt;ID&gt;162&lt;/ID&gt;&lt;UID&gt;{AEF73D31-D1CF-4AF6-841E-5A7821D17D0E}&lt;/UID&gt;&lt;Title&gt;Advances in Biomimetic Materials&lt;/Title&gt;&lt;Template&gt;Journal Article&lt;/Template&gt;&lt;Star&gt;0&lt;/Star&gt;&lt;Tag&gt;0&lt;/Tag&gt;&lt;Author&gt;Wang, S; Yu, S H&lt;/Author&gt;&lt;Year&gt;2024&lt;/Year&gt;&lt;Details&gt;&lt;_accession_num&gt;38651305&lt;/_accession_num&gt;&lt;_author_adr&gt;CAS Key Laboratory of Bio-inspired Materials and Interfacial Science, Technical  Institute of Physics and Chemistry, Chinese Academy of Sciences, Beijing, 100190,  P. R. China.; University of Chinese Academy of Sciences, Beijing, 100049, P. R. China.; Division of Nanomaterials &amp;amp; Chemistry, Hefei National Research Center for  Physical Sciences at the Microscale, Department of Chemistry Institute of  Biomimetic Materials &amp;amp; Chemistry, Anhui Engineering Laboratory of Biomimetic  Materials, University of Science and Technology of China, Hefei, 230026, China.&lt;/_author_adr&gt;&lt;_date_display&gt;2024 Apr&lt;/_date_display&gt;&lt;_date&gt;2024-04-01&lt;/_date&gt;&lt;_doi&gt;10.1002/smtd.202301487&lt;/_doi&gt;&lt;_isbn&gt;2366-9608 (Electronic); 2366-9608 (Linking)&lt;/_isbn&gt;&lt;_issue&gt;4&lt;/_issue&gt;&lt;_journal&gt;Small Methods&lt;/_journal&gt;&lt;_language&gt;eng&lt;/_language&gt;&lt;_pages&gt;e2301487&lt;/_pages&gt;&lt;_subject_headings&gt;*Biomimetic Materials/chemistry; Humans; Biomimetics/methods&lt;/_subject_headings&gt;&lt;_tertiary_title&gt;Small methods&lt;/_tertiary_title&gt;&lt;_type_work&gt;Editorial; Introductory Journal Article&lt;/_type_work&gt;&lt;_url&gt;http://www.ncbi.nlm.nih.gov/entrez/query.fcgi?cmd=Retrieve&amp;amp;db=pubmed&amp;amp;dopt=Abstract&amp;amp;list_uids=38651305&amp;amp;query_hl=1&lt;/_url&gt;&lt;_volume&gt;8&lt;/_volume&gt;&lt;_created&gt;65474445&lt;/_created&gt;&lt;_modified&gt;65474479&lt;/_modified&gt;&lt;_db_updated&gt;PubMed&lt;/_db_updated&gt;&lt;_impact_factor&gt;  12.400&lt;/_impact_factor&gt;&lt;_social_category&gt;物理化学(2) &amp;amp; 材料科学：综合(2) &amp;amp; 纳米科技(3)&lt;/_social_category&gt;&lt;_collection_scope&gt;SCIE;EI&lt;/_collection_scope&gt;&lt;_accessed&gt;65474479&lt;/_accessed&gt;&lt;/Details&gt;&lt;Extra&gt;&lt;DBUID&gt;{DFAA82FE-38D2-4121-B5FB-AE63D09F597F}&lt;/DBUID&gt;&lt;/Extra&gt;&lt;/Item&gt;&lt;/References&gt;&lt;/Group&gt;&lt;/Citation&gt;_x000a_"/>
    <w:docVar w:name="NE.Ref{10E693ED-EF36-483C-B5E6-569C11233548}" w:val=" ADDIN NE.Ref.{10E693ED-EF36-483C-B5E6-569C11233548}&lt;Citation&gt;&lt;Group&gt;&lt;References&gt;&lt;Item&gt;&lt;ID&gt;49&lt;/ID&gt;&lt;UID&gt;{F1DF7D7A-9880-4426-BBCA-29E67F381EEF}&lt;/UID&gt;&lt;Title&gt;Idiopathic pulmonary fibrosis: state of the art for 2023&lt;/Title&gt;&lt;Template&gt;Journal Article&lt;/Template&gt;&lt;Star&gt;0&lt;/Star&gt;&lt;Tag&gt;0&lt;/Tag&gt;&lt;Author&gt;Podolanczuk, A J; Thomson, C C; Remy-Jardin, M; Richeldi, L; Martinez, F J; Kolb, M; Raghu, G&lt;/Author&gt;&lt;Year&gt;2023&lt;/Year&gt;&lt;Details&gt;&lt;_accession_num&gt;36702498&lt;/_accession_num&gt;&lt;_author_adr&gt;Department of Medicine, Weill Cornell Medical College, New York, NY, USA.; Division of Pulmonary and Critical Care, Department of Medicine, Mount Auburn  Hospital/Beth Israel Lahey Health, Harvard Medical School, Boston, MA, USA.; Department of Thoracic Imaging, University of Lille, Lille, France.; Division of Pulmonary Medicine, Fondazione Policlinico Universitario Agostino  Gemelli IRCCS, Universita Cattolica del Sacro Cuore, Rome, Italy.; Department of Medicine, Weill Cornell Medical College, New York, NY, USA.; Department of Respiratory Medicine, Pathology and Molecular Medicine, McMaster  University and St Joseph&amp;apos;s Healthcare, Hamilton, ON, Canada.; Department of Medicine and Department of Laboratory Medicine and Pathology,  University of Washington, Seattle, WA, USA graghu@uw.edu.&lt;/_author_adr&gt;&lt;_collection_scope&gt;SCIE&lt;/_collection_scope&gt;&lt;_created&gt;65443701&lt;/_created&gt;&lt;_date&gt;2023-04-01&lt;/_date&gt;&lt;_date_display&gt;2023 Apr&lt;/_date_display&gt;&lt;_db_updated&gt;PubMed&lt;/_db_updated&gt;&lt;_doi&gt;10.1183/13993003.00957-2022&lt;/_doi&gt;&lt;_impact_factor&gt;  24.300&lt;/_impact_factor&gt;&lt;_isbn&gt;1399-3003 (Electronic); 0903-1936 (Linking)&lt;/_isbn&gt;&lt;_issue&gt;4&lt;/_issue&gt;&lt;_journal&gt;Eur Respir J&lt;/_journal&gt;&lt;_language&gt;eng&lt;/_language&gt;&lt;_modified&gt;65443702&lt;/_modified&gt;&lt;_ori_publication&gt;Copyright (c)The authors 2023. For reproduction rights and permissions contact _x000d__x000a_      permissions@ersnet.org.&lt;/_ori_publication&gt;&lt;_social_category&gt;呼吸系统(1)&lt;/_social_category&gt;&lt;_subject_headings&gt;Humans; Aged; *Idiopathic Pulmonary Fibrosis/diagnosis/epidemiology/therapy; Disease Progression; Tomography, X-Ray Computed; Early Diagnosis; *Lung Transplantation&lt;/_subject_headings&gt;&lt;_tertiary_title&gt;The European respiratory journal&lt;/_tertiary_title&gt;&lt;_type_work&gt;Journal Article&lt;/_type_work&gt;&lt;_url&gt;http://www.ncbi.nlm.nih.gov/entrez/query.fcgi?cmd=Retrieve&amp;amp;db=pubmed&amp;amp;dopt=Abstract&amp;amp;list_uids=36702498&amp;amp;query_hl=1&lt;/_url&gt;&lt;_volume&gt;61&lt;/_volume&gt;&lt;_accessed&gt;65474424&lt;/_accessed&gt;&lt;/Details&gt;&lt;Extra&gt;&lt;DBUID&gt;{DFAA82FE-38D2-4121-B5FB-AE63D09F597F}&lt;/DBUID&gt;&lt;/Extra&gt;&lt;/Item&gt;&lt;/References&gt;&lt;/Group&gt;&lt;Group&gt;&lt;References&gt;&lt;Item&gt;&lt;ID&gt;50&lt;/ID&gt;&lt;UID&gt;{B7D2D949-3916-4C7B-862B-992C6C32614A}&lt;/UID&gt;&lt;Title&gt;Environmental Causes of Idiopathic Pulmonary Fibrosis&lt;/Title&gt;&lt;Template&gt;Journal Article&lt;/Template&gt;&lt;Star&gt;0&lt;/Star&gt;&lt;Tag&gt;0&lt;/Tag&gt;&lt;Author&gt;Gandhi, S; Tonelli, R; Murray, M; Samarelli, A V; Spagnolo, P&lt;/Author&gt;&lt;Year&gt;2023&lt;/Year&gt;&lt;Details&gt;&lt;_accession_num&gt;38003670&lt;/_accession_num&gt;&lt;_author_adr&gt;Division of Occupational and Environmental Medicine, University of California San  Francisco, San Francisco, CA 94143-0924, USA.; Respiratory Disease Unit, University Hospital of Modena, Department of Medical  and Surgical Sciences, University of Modena and Reggio Emilia, 42125 Modena,  Italy.; Laboratory of Cell Therapies and Respiratory Medicine, Department of Medical and  Surgical Sciences for Children &amp;amp; Adults, University of Modena and Reggio Emilia,  41124 Modena, Italy.; Clinical and Experimental Medicine PhD Program, University of Modena and Reggio  Emilia, 42121 Modena, Italy.; Division of Occupational and Environmental Medicine, University of California San  Francisco, San Francisco, CA 94143-0924, USA.; Respiratory Disease Unit, University Hospital of Modena, Department of Medical  and Surgical Sciences, University of Modena and Reggio Emilia, 42125 Modena,  Italy.; Laboratory of Cell Therapies and Respiratory Medicine, Department of Medical and  Surgical Sciences for Children &amp;amp; Adults, University of Modena and Reggio Emilia,  41124 Modena, Italy.; Respiratory Disease Unit, Department of Cardiac, Thoracic, Vascular Sciences and  Public Health, University of Padova, 35128 Padova, Italy.&lt;/_author_adr&gt;&lt;_collection_scope&gt;SCIE&lt;/_collection_scope&gt;&lt;_created&gt;65443705&lt;/_created&gt;&lt;_date&gt;2023-11-18&lt;/_date&gt;&lt;_date_display&gt;2023 Nov 18&lt;/_date_display&gt;&lt;_db_updated&gt;PubMed&lt;/_db_updated&gt;&lt;_doi&gt;10.3390/ijms242216481&lt;/_doi&gt;&lt;_impact_factor&gt;   5.600&lt;/_impact_factor&gt;&lt;_isbn&gt;1422-0067 (Electronic); 1422-0067 (Linking)&lt;/_isbn&gt;&lt;_issue&gt;22&lt;/_issue&gt;&lt;_journal&gt;Int J Mol Sci&lt;/_journal&gt;&lt;_keywords&gt;environmental exposures; idiopathic pulmonary fibrosis; interstitial lung disease; occupational exposures&lt;/_keywords&gt;&lt;_language&gt;eng&lt;/_language&gt;&lt;_modified&gt;65443705&lt;/_modified&gt;&lt;_subject_headings&gt;Male; Aged; Middle Aged; Humans; Risk Factors; *Dust; *Idiopathic Pulmonary Fibrosis/etiology/pathology; Environmental Exposure/adverse effects; Smoking/adverse effects&lt;/_subject_headings&gt;&lt;_tertiary_title&gt;International journal of molecular sciences&lt;/_tertiary_title&gt;&lt;_type_work&gt;Journal Article; Review&lt;/_type_work&gt;&lt;_url&gt;http://www.ncbi.nlm.nih.gov/entrez/query.fcgi?cmd=Retrieve&amp;amp;db=pubmed&amp;amp;dopt=Abstract&amp;amp;list_uids=38003670&amp;amp;query_hl=1&lt;/_url&gt;&lt;_volume&gt;24&lt;/_volume&gt;&lt;_social_category&gt;生化与分子生物学(3) &amp;amp; 化学：综合(3)&lt;/_social_category&gt;&lt;_accessed&gt;65474426&lt;/_accessed&gt;&lt;/Details&gt;&lt;Extra&gt;&lt;DBUID&gt;{DFAA82FE-38D2-4121-B5FB-AE63D09F597F}&lt;/DBUID&gt;&lt;/Extra&gt;&lt;/Item&gt;&lt;/References&gt;&lt;/Group&gt;&lt;Group&gt;&lt;References&gt;&lt;Item&gt;&lt;ID&gt;3&lt;/ID&gt;&lt;UID&gt;{0B6B2395-90AF-455B-AA0B-66F14BFF808A}&lt;/UID&gt;&lt;Title&gt;Idiopathic pulmonary fibrosis: Disease mechanisms and drug development&lt;/Title&gt;&lt;Template&gt;Journal Article&lt;/Template&gt;&lt;Star&gt;0&lt;/Star&gt;&lt;Tag&gt;0&lt;/Tag&gt;&lt;Author&gt;Spagnolo, P; Kropski, J A; Jones, M G; Lee, J S; Rossi, G; Karampitsakos, T; Maher, T M; Tzouvelekis, A; Ryerson, C J&lt;/Author&gt;&lt;Year&gt;2021&lt;/Year&gt;&lt;Details&gt;&lt;_accession_num&gt;33359599&lt;/_accession_num&gt;&lt;_author_adr&gt;Respiratory Disease Unit, Department of Cardiac Thoracic, Vascular Sciences and  Public Health, University of Padova, Padova, Italy. Electronic address:  paolo.spagnolo@unipd.it.; Vanderbilt University Medical Center, Nashville, TN, United States.; NIHR Respiratory Biomedical Research Centre, University Hospital Southampton,  Southampton, UK.; University of Colorado, School of Medicine, Department of Medicine, Aurora, CO,  United States.; Pathology Unit, AUSL della Romagna, St. Maria delle Croci Hospital, Ravenna,  Italy.; Department of Respiratory Medicine, University Hospital of Patras, Patras,  Greece.; National Heart and Lung Institute, Imperial College London and National Institute  for Health Research Clinical Research Facility, Royal Brompton Hospital, London,  UK; Keck School of Medicine, University of Southern California, Los Angeles,  California, USA.; Department of Respiratory Medicine, University Hospital of Patras, Patras,  Greece.; Department of Medicine, University of British Columbia and Centre for Heart Lung  Innovation, St Paul&amp;apos;s Hospital, Vancouver, Canada.&lt;/_author_adr&gt;&lt;_bibtex_key&gt;SpagnoloKropski-3&lt;/_bibtex_key&gt;&lt;_collection_scope&gt;SCIE&lt;/_collection_scope&gt;&lt;_created&gt;65365334&lt;/_created&gt;&lt;_date&gt;2021-06-01&lt;/_date&gt;&lt;_date_display&gt;2021 Jun&lt;/_date_display&gt;&lt;_db_updated&gt;PubMed&lt;/_db_updated&gt;&lt;_doi&gt;10.1016/j.pharmthera.2020.107798&lt;/_doi&gt;&lt;_impact_factor&gt;  13.500&lt;/_impact_factor&gt;&lt;_isbn&gt;1879-016X (Electronic); 0163-7258 (Print); 0163-7258 (Linking)&lt;/_isbn&gt;&lt;_journal&gt;Pharmacol Ther&lt;/_journal&gt;&lt;_keywords&gt;Disease mechanisms; Genomics; Idiopathic pulmonary fibrosis; Pathogenesis; Single-cell biology; Stem cells; Therapeutic targets; Treatment&lt;/_keywords&gt;&lt;_language&gt;eng&lt;/_language&gt;&lt;_modified&gt;65365360&lt;/_modified&gt;&lt;_ori_publication&gt;Copyright (c) 2020 Elsevier Inc. All rights reserved.&lt;/_ori_publication&gt;&lt;_pages&gt;107798&lt;/_pages&gt;&lt;_social_category&gt;药学(1)&lt;/_social_category&gt;&lt;_subject_headings&gt;*Drug Development; Drug Discovery; Humans; *Idiopathic Pulmonary Fibrosis/drug therapy/pathology&lt;/_subject_headings&gt;&lt;_tertiary_title&gt;Pharmacology &amp;amp; therapeutics&lt;/_tertiary_title&gt;&lt;_type_work&gt;Journal Article; Review&lt;/_type_work&gt;&lt;_url&gt;http://www.ncbi.nlm.nih.gov/entrez/query.fcgi?cmd=Retrieve&amp;amp;db=pubmed&amp;amp;dopt=Abstract&amp;amp;list_uids=33359599&amp;amp;query_hl=1&lt;/_url&gt;&lt;_volume&gt;222&lt;/_volume&gt;&lt;_accessed&gt;65474426&lt;/_accessed&gt;&lt;/Details&gt;&lt;Extra&gt;&lt;DBUID&gt;{DFAA82FE-38D2-4121-B5FB-AE63D09F597F}&lt;/DBUID&gt;&lt;/Extra&gt;&lt;/Item&gt;&lt;/References&gt;&lt;/Group&gt;&lt;/Citation&gt;_x000a_"/>
    <w:docVar w:name="NE.Ref{24791952-3F05-4A68-8A76-13AB307350E5}" w:val=" ADDIN NE.Ref.{24791952-3F05-4A68-8A76-13AB307350E5}&lt;Citation&gt;&lt;Group&gt;&lt;References&gt;&lt;Item&gt;&lt;ID&gt;16&lt;/ID&gt;&lt;UID&gt;{3E295CE8-C2E7-4737-91DD-D98FE186E9FF}&lt;/UID&gt;&lt;Title&gt;Flavonoids as Anticancer Agents&lt;/Title&gt;&lt;Template&gt;Journal Article&lt;/Template&gt;&lt;Star&gt;0&lt;/Star&gt;&lt;Tag&gt;0&lt;/Tag&gt;&lt;Author&gt;Kopustinskiene, D M; Jakstas, V; Savickas, A; Bernatoniene, J&lt;/Author&gt;&lt;Year&gt;2020&lt;/Year&gt;&lt;Details&gt;&lt;_accession_num&gt;32059369&lt;/_accession_num&gt;&lt;_author_adr&gt;Institute of Pharmaceutical Technologies, Faculty of Pharmacy, Medical Academy,  Lithuanian University of Health Sciences, LT-50161 Kaunas, Lithuania.; Institute of Pharmaceutical Technologies, Faculty of Pharmacy, Medical Academy,  Lithuanian University of Health Sciences, LT-50161 Kaunas, Lithuania.; Department of Pharmacognosy, Medical Academy, Lithuanian University of Health  Sciences, LT-50161 Kaunas, Lithuania.; Department of Drug Technology and Social Pharmacy, Faculty of Pharmacy, Medical  Academy, Lithuanian University of Health Sciences, Sukileliu pr. 13, LT-50161  Kaunas, Lithuania.; Institute of Pharmaceutical Technologies, Faculty of Pharmacy, Medical Academy,  Lithuanian University of Health Sciences, LT-50161 Kaunas, Lithuania.; Department of Drug Technology and Social Pharmacy, Faculty of Pharmacy, Medical  Academy, Lithuanian University of Health Sciences, Sukileliu pr. 13, LT-50161  Kaunas, Lithuania.&lt;/_author_adr&gt;&lt;_bibtex_key&gt;KopustinskieneJakstas-16&lt;/_bibtex_key&gt;&lt;_collection_scope&gt;SCIE&lt;/_collection_scope&gt;&lt;_created&gt;65365345&lt;/_created&gt;&lt;_date&gt;2020-02-12&lt;/_date&gt;&lt;_date_display&gt;2020 Feb 12&lt;/_date_display&gt;&lt;_db_updated&gt;PubMed&lt;/_db_updated&gt;&lt;_doi&gt;10.3390/nu12020457&lt;/_doi&gt;&lt;_impact_factor&gt;   5.900&lt;/_impact_factor&gt;&lt;_isbn&gt;2072-6643 (Electronic); 2072-6643 (Linking)&lt;/_isbn&gt;&lt;_issue&gt;2&lt;/_issue&gt;&lt;_journal&gt;Nutrients&lt;/_journal&gt;&lt;_keywords&gt;ROS; antioxidants; cancer; flavonoids; mitochondria; pro-oxidants&lt;/_keywords&gt;&lt;_language&gt;eng&lt;/_language&gt;&lt;_modified&gt;65474462&lt;/_modified&gt;&lt;_social_category&gt;营养学(2)&lt;/_social_category&gt;&lt;_subject_headings&gt;*Antineoplastic Agents; *Antioxidants; Apoptosis/*drug effects; Autophagy/*drug effects; Biological Availability; Cell Cycle/*drug effects; Dose-Response Relationship, Drug; Flavonoids/chemistry/isolation &amp;amp; purification/metabolism/*pharmacology; Free Radical Scavengers/metabolism; Fruit/chemistry; Humans; Inflammation; Molecular Conformation; Neoplasms/metabolism/*pathology; Polyphenols; Reactive Oxygen Species/*metabolism; Vegetables/chemistry&lt;/_subject_headings&gt;&lt;_tertiary_title&gt;Nutrients&lt;/_tertiary_title&gt;&lt;_type_work&gt;Journal Article; Review&lt;/_type_work&gt;&lt;_url&gt;http://www.ncbi.nlm.nih.gov/entrez/query.fcgi?cmd=Retrieve&amp;amp;db=pubmed&amp;amp;dopt=Abstract&amp;amp;list_uids=32059369&amp;amp;query_hl=1&lt;/_url&gt;&lt;_volume&gt;12&lt;/_volume&gt;&lt;_accessed&gt;65474462&lt;/_accessed&gt;&lt;/Details&gt;&lt;Extra&gt;&lt;DBUID&gt;{DFAA82FE-38D2-4121-B5FB-AE63D09F597F}&lt;/DBUID&gt;&lt;/Extra&gt;&lt;/Item&gt;&lt;Item&gt;&lt;ID&gt;14&lt;/ID&gt;&lt;UID&gt;{7B99C443-F637-402B-B117-B8008DA26EE4}&lt;/UID&gt;&lt;Title&gt;Treatment of idiopathic pulmonary fibrosis with a new antifibrotic agent,  pirfenidone: results of a prospective, open-label Phase II study&lt;/Title&gt;&lt;Template&gt;Journal Article&lt;/Template&gt;&lt;Star&gt;0&lt;/Star&gt;&lt;Tag&gt;0&lt;/Tag&gt;&lt;Author&gt;Raghu, G; Johnson, W C; Lockhart, D; Mageto, Y&lt;/Author&gt;&lt;Year&gt;1999&lt;/Year&gt;&lt;Details&gt;&lt;_accession_num&gt;10194146&lt;/_accession_num&gt;&lt;_author_adr&gt;University of Washington, and Statistics and Epidemiology Research Corporation,  Seattle, Washington, USA.&lt;/_author_adr&gt;&lt;_bibtex_key&gt;RaghuJohnson-14&lt;/_bibtex_key&gt;&lt;_collection_scope&gt;SCIE&lt;/_collection_scope&gt;&lt;_created&gt;65365344&lt;/_created&gt;&lt;_date&gt;1999-04-01&lt;/_date&gt;&lt;_date_display&gt;1999 Apr&lt;/_date_display&gt;&lt;_db_updated&gt;PubMed&lt;/_db_updated&gt;&lt;_doi&gt;10.1164/ajrccm.159.4.9805017&lt;/_doi&gt;&lt;_impact_factor&gt;  24.700&lt;/_impact_factor&gt;&lt;_isbn&gt;1073-449X (Print); 1073-449X (Linking)&lt;/_isbn&gt;&lt;_issue&gt;4 Pt 1&lt;/_issue&gt;&lt;_journal&gt;Am J Respir Crit Care Med&lt;/_journal&gt;&lt;_language&gt;eng&lt;/_language&gt;&lt;_modified&gt;65474463&lt;/_modified&gt;&lt;_pages&gt;1061-9&lt;/_pages&gt;&lt;_social_category&gt;危重病医学(1) &amp;amp; 呼吸系统(1)&lt;/_social_category&gt;&lt;_subject_headings&gt;Administration, Oral; Adult; Aged; Aged, 80 and over; Female; Humans; Male; Middle Aged; Prospective Studies; Pulmonary Fibrosis/*drug therapy/mortality/physiopathology; Pulmonary Gas Exchange; Pyridones/administration &amp;amp; dosage/adverse effects/*therapeutic use; Survival Rate; Total Lung Capacity; Vital Capacity&lt;/_subject_headings&gt;&lt;_tertiary_title&gt;American journal of respiratory and critical care medicine&lt;/_tertiary_title&gt;&lt;_type_work&gt;Clinical Trial; Clinical Trial, Phase II; Journal Article&lt;/_type_work&gt;&lt;_url&gt;http://www.ncbi.nlm.nih.gov/entrez/query.fcgi?cmd=Retrieve&amp;amp;db=pubmed&amp;amp;dopt=Abstract&amp;amp;list_uids=10194146&amp;amp;query_hl=1&lt;/_url&gt;&lt;_volume&gt;159&lt;/_volume&gt;&lt;_accessed&gt;65474463&lt;/_accessed&gt;&lt;/Details&gt;&lt;Extra&gt;&lt;DBUID&gt;{DFAA82FE-38D2-4121-B5FB-AE63D09F597F}&lt;/DBUID&gt;&lt;/Extra&gt;&lt;/Item&gt;&lt;/References&gt;&lt;/Group&gt;&lt;/Citation&gt;_x000a_"/>
    <w:docVar w:name="NE.Ref{2D6E7B17-0161-4665-9C72-CA279FA8B342}" w:val=" ADDIN NE.Ref.{2D6E7B17-0161-4665-9C72-CA279FA8B342}&lt;Citation&gt;&lt;Group&gt;&lt;References&gt;&lt;Item&gt;&lt;ID&gt;26&lt;/ID&gt;&lt;UID&gt;{1075AACF-C0AD-464A-B9E7-886EF1696CEB}&lt;/UID&gt;&lt;Title&gt;Attenuation of Radiation-Induced Lung Injury by Hyaluronic Acid Nanoparticles&lt;/Title&gt;&lt;Template&gt;Journal Article&lt;/Template&gt;&lt;Star&gt;0&lt;/Star&gt;&lt;Tag&gt;0&lt;/Tag&gt;&lt;Author&gt;Lierova, A; Kasparova, J; Pejchal, J; Kubelkova, K; Jelicova, M; Palarcik, J; Korecka, L; Bilkova, Z; Sinkorova, Z&lt;/Author&gt;&lt;Year&gt;2020&lt;/Year&gt;&lt;Details&gt;&lt;_accession_num&gt;32903478&lt;/_accession_num&gt;&lt;_author_adr&gt;Department of Radiobiology, Faculty of Military Health Sciences, University of  Defence, Hradec Kralove, Czechia.; Department of Biological and Biochemical Sciences, Faculty of Chemical  Technologies, University of Pardubice, Pardubice, Czechia.; Department of Toxicology and Military Pharmacy, Faculty of Military Health  Sciences, University of Defence, Hradec Kralove, Czechia.; Department of Molecular Pathology and Biology, Faculty of Military Health  Sciences, University of Defence, Hradec Kralove, Czechia.; Department of Radiobiology, Faculty of Military Health Sciences, University of  Defence, Hradec Kralove, Czechia.; Institute of Environmental and Chemical Engineering, Faculty of Chemical  Technology, University of Pardubice, Pardubice, Czechia.; Department of Biological and Biochemical Sciences, Faculty of Chemical  Technologies, University of Pardubice, Pardubice, Czechia.; Department of Biological and Biochemical Sciences, Faculty of Chemical  Technologies, University of Pardubice, Pardubice, Czechia.; Department of Radiobiology, Faculty of Military Health Sciences, University of  Defence, Hradec Kralove, Czechia.&lt;/_author_adr&gt;&lt;_bibtex_key&gt;LierovaKasparova-26&lt;/_bibtex_key&gt;&lt;_collection_scope&gt;SCIE&lt;/_collection_scope&gt;&lt;_created&gt;65365352&lt;/_created&gt;&lt;_date&gt;2020-01-20&lt;/_date&gt;&lt;_date_display&gt;2020&lt;/_date_display&gt;&lt;_db_updated&gt;PubMed&lt;/_db_updated&gt;&lt;_doi&gt;10.3389/fphar.2020.01199&lt;/_doi&gt;&lt;_impact_factor&gt;   5.600&lt;/_impact_factor&gt;&lt;_isbn&gt;1663-9812 (Print); 1663-9812 (Electronic); 1663-9812 (Linking)&lt;/_isbn&gt;&lt;_journal&gt;Front Pharmacol&lt;/_journal&gt;&lt;_keywords&gt;hyaluronic acid; lung; nanoparticles; radiation; radiation fibrosis&lt;/_keywords&gt;&lt;_language&gt;eng&lt;/_language&gt;&lt;_modified&gt;65365360&lt;/_modified&gt;&lt;_ori_publication&gt;Copyright (c) 2020 Lierova, Kasparova, Pejchal, Kubelkova, Jelicova, Palarcik, _x000d__x000a_      Korecka, Bilkova and Sinkorova.&lt;/_ori_publication&gt;&lt;_pages&gt;1199&lt;/_pages&gt;&lt;_social_category&gt;药学(2)&lt;/_social_category&gt;&lt;_tertiary_title&gt;Frontiers in pharmacology&lt;/_tertiary_title&gt;&lt;_type_work&gt;Journal Article&lt;/_type_work&gt;&lt;_url&gt;http://www.ncbi.nlm.nih.gov/entrez/query.fcgi?cmd=Retrieve&amp;amp;db=pubmed&amp;amp;dopt=Abstract&amp;amp;list_uids=32903478&amp;amp;query_hl=1&lt;/_url&gt;&lt;_volume&gt;11&lt;/_volume&gt;&lt;_accessed&gt;65474441&lt;/_accessed&gt;&lt;/Details&gt;&lt;Extra&gt;&lt;DBUID&gt;{DFAA82FE-38D2-4121-B5FB-AE63D09F597F}&lt;/DBUID&gt;&lt;/Extra&gt;&lt;/Item&gt;&lt;/References&gt;&lt;/Group&gt;&lt;Group&gt;&lt;References&gt;&lt;Item&gt;&lt;ID&gt;56&lt;/ID&gt;&lt;UID&gt;{2A31A846-77DC-47BE-8211-83FA701528C2}&lt;/UID&gt;&lt;Title&gt;Human foreskin-derived dermal stem/progenitor cell-conditioned medium combined  with hyaluronic acid promotes extracellular matrix regeneration in diabetic  wounds&lt;/Title&gt;&lt;Template&gt;Journal Article&lt;/Template&gt;&lt;Star&gt;0&lt;/Star&gt;&lt;Tag&gt;0&lt;/Tag&gt;&lt;Author&gt;Xin, Y; Xu, P; Wang, X; Chen, Y; Zhang, Z; Zhang, Y&lt;/Author&gt;&lt;Year&gt;2021&lt;/Year&gt;&lt;Details&gt;&lt;_accession_num&gt;33422138&lt;/_accession_num&gt;&lt;_author_adr&gt;Department of Plastic and Reconstructive Surgery, Shanghai 9th People&amp;apos;s Hospital,  Shanghai Jiao Tong University School of Medicine, 639 Zhi Zao Ju Road, Shanghai,  200011, China.; Department of Plastic and Reconstructive Surgery, Shanghai 9th People&amp;apos;s Hospital,  Shanghai Jiao Tong University School of Medicine, 639 Zhi Zao Ju Road, Shanghai,  200011, China.; Shanghai Tissue Engineering Key Laboratory, Shanghai Jiao Tong University School  of Medicine, Shanghai, 200011, China.; Department of Plastic and Reconstructive Surgery, Shanghai 9th People&amp;apos;s Hospital,  Shanghai Jiao Tong University School of Medicine, 639 Zhi Zao Ju Road, Shanghai,  200011, China.; Shanghai Tissue Engineering Key Laboratory, Shanghai Jiao Tong University School  of Medicine, Shanghai, 200011, China.; Department of Plastic and Reconstructive Surgery, Shanghai 9th People&amp;apos;s Hospital,  Shanghai Jiao Tong University School of Medicine, 639 Zhi Zao Ju Road, Shanghai,  200011, China.; Department of Plastic and Reconstructive Surgery, Shanghai 9th People&amp;apos;s Hospital,  Shanghai Jiao Tong University School of Medicine, 639 Zhi Zao Ju Road, Shanghai,  200011, China. zhangzheng958@163.com.; Department of Plastic and Reconstructive Surgery, Shanghai 9th People&amp;apos;s Hospital,  Shanghai Jiao Tong University School of Medicine, 639 Zhi Zao Ju Road, Shanghai,  200011, China. zhangyixin6688@163.com.&lt;/_author_adr&gt;&lt;_collection_scope&gt;SCIE&lt;/_collection_scope&gt;&lt;_created&gt;65443724&lt;/_created&gt;&lt;_date&gt;2021-01-09&lt;/_date&gt;&lt;_date_display&gt;2021 Jan 9&lt;/_date_display&gt;&lt;_db_updated&gt;PubMed&lt;/_db_updated&gt;&lt;_doi&gt;10.1186/s13287-020-02116-5&lt;/_doi&gt;&lt;_impact_factor&gt;   7.500&lt;/_impact_factor&gt;&lt;_isbn&gt;1757-6512 (Electronic); 1757-6512 (Linking)&lt;/_isbn&gt;&lt;_issue&gt;1&lt;/_issue&gt;&lt;_journal&gt;Stem Cell Res Ther&lt;/_journal&gt;&lt;_keywords&gt;Conditioned medium; Dermal stem/progenitor cells; Diabetic wound healing; Extracellular matrix; Human foreskin&lt;/_keywords&gt;&lt;_language&gt;eng&lt;/_language&gt;&lt;_modified&gt;65474434&lt;/_modified&gt;&lt;_pages&gt;49&lt;/_pages&gt;&lt;_social_category&gt;细胞与组织工程(2) &amp;amp; 细胞生物学(2) &amp;amp; 医学：研究与实验(2)&lt;/_social_category&gt;&lt;_subject_headings&gt;Animals; Culture Media, Conditioned/pharmacology; *Diabetes Mellitus; Extracellular Matrix; Fibroblasts; Foreskin; Humans; *Hyaluronic Acid; Male; Mice; Stem Cells&lt;/_subject_headings&gt;&lt;_tertiary_title&gt;Stem cell research &amp;amp; therapy&lt;/_tertiary_title&gt;&lt;_type_work&gt;Journal Article; Research Support, Non-U.S. Gov&amp;apos;t&lt;/_type_work&gt;&lt;_url&gt;http://www.ncbi.nlm.nih.gov/entrez/query.fcgi?cmd=Retrieve&amp;amp;db=pubmed&amp;amp;dopt=Abstract&amp;amp;list_uids=33422138&amp;amp;query_hl=1&lt;/_url&gt;&lt;_volume&gt;12&lt;/_volume&gt;&lt;_accessed&gt;65474442&lt;/_accessed&gt;&lt;/Details&gt;&lt;Extra&gt;&lt;DBUID&gt;{DFAA82FE-38D2-4121-B5FB-AE63D09F597F}&lt;/DBUID&gt;&lt;/Extra&gt;&lt;/Item&gt;&lt;/References&gt;&lt;/Group&gt;&lt;Group&gt;&lt;References&gt;&lt;Item&gt;&lt;ID&gt;31&lt;/ID&gt;&lt;UID&gt;{CA26FF70-338E-4371-9D7B-D066FD970FCE}&lt;/UID&gt;&lt;Title&gt;A Systematic Review of the Role of Dysfunctional Wound Healing in the  Pathogenesis and Treatment of Idiopathic Pulmonary Fibrosis&lt;/Title&gt;&lt;Template&gt;Journal Article&lt;/Template&gt;&lt;Star&gt;0&lt;/Star&gt;&lt;Tag&gt;0&lt;/Tag&gt;&lt;Author&gt;Betensley, A; Sharif, R; Karamichos, D&lt;/Author&gt;&lt;Year&gt;2016&lt;/Year&gt;&lt;Details&gt;&lt;_accession_num&gt;28035951&lt;/_accession_num&gt;&lt;_author_adr&gt;Nazih Zuhdi Transplant Institute, Integris Baptist Medical Center, Oklahoma City,  OK 73112, USA. alan.betensley@integrisok.com.; Department of Cell Biology, University of Oklahoma Health Sciences Center,  Oklahoma City, OK 73104, USA. rabab-sharif@ouhsc.edu.; Department of Cell Biology, University of Oklahoma Health Sciences Center,  Oklahoma City, OK 73104, USA. dimitrios-karamichos@ouhsc.edu.; Department of Ophthalmology/Dean McGee Eye Institute, University of Oklahoma  Health Sciences Center, Oklahoma City, OK 73104, USA.  dimitrios-karamichos@ouhsc.edu.&lt;/_author_adr&gt;&lt;_bibtex_key&gt;BetensleySharif-31&lt;/_bibtex_key&gt;&lt;_collection_scope&gt;SCIE&lt;/_collection_scope&gt;&lt;_created&gt;65365357&lt;/_created&gt;&lt;_date&gt;2016-12-26&lt;/_date&gt;&lt;_date_display&gt;2016 Dec 26&lt;/_date_display&gt;&lt;_db_updated&gt;PubMed&lt;/_db_updated&gt;&lt;_doi&gt;10.3390/jcm6010002&lt;/_doi&gt;&lt;_impact_factor&gt;   3.900&lt;/_impact_factor&gt;&lt;_isbn&gt;2077-0383 (Print); 2077-0383 (Electronic); 2077-0383 (Linking)&lt;/_isbn&gt;&lt;_issue&gt;1&lt;/_issue&gt;&lt;_journal&gt;J Clin Med&lt;/_journal&gt;&lt;_keywords&gt;chronic lung allograft dysfunction; extracellular matrix remodeling; idiopathic pulmonary fibrosis; lung transplantation&lt;/_keywords&gt;&lt;_language&gt;eng&lt;/_language&gt;&lt;_modified&gt;65474436&lt;/_modified&gt;&lt;_social_category&gt;医学：内科(2)&lt;/_social_category&gt;&lt;_tertiary_title&gt;Journal of clinical medicine&lt;/_tertiary_title&gt;&lt;_type_work&gt;Journal Article; Review&lt;/_type_work&gt;&lt;_url&gt;http://www.ncbi.nlm.nih.gov/entrez/query.fcgi?cmd=Retrieve&amp;amp;db=pubmed&amp;amp;dopt=Abstract&amp;amp;list_uids=28035951&amp;amp;query_hl=1&lt;/_url&gt;&lt;_volume&gt;6&lt;/_volume&gt;&lt;_accessed&gt;65474442&lt;/_accessed&gt;&lt;/Details&gt;&lt;Extra&gt;&lt;DBUID&gt;{DFAA82FE-38D2-4121-B5FB-AE63D09F597F}&lt;/DBUID&gt;&lt;/Extra&gt;&lt;/Item&gt;&lt;/References&gt;&lt;/Group&gt;&lt;/Citation&gt;_x000a_"/>
    <w:docVar w:name="NE.Ref{32E3FBCB-2ED4-4318-BF55-5AE1CF6C3F47}" w:val=" ADDIN NE.Ref.{32E3FBCB-2ED4-4318-BF55-5AE1CF6C3F47}&lt;Citation&gt;&lt;Group&gt;&lt;References&gt;&lt;Item&gt;&lt;ID&gt;51&lt;/ID&gt;&lt;UID&gt;{417B9FD2-A989-490A-AA2C-B134BAAED562}&lt;/UID&gt;&lt;Title&gt;Cloning a profibrotic stem cell variant in idiopathic pulmonary fibrosis&lt;/Title&gt;&lt;Template&gt;Journal Article&lt;/Template&gt;&lt;Star&gt;0&lt;/Star&gt;&lt;Tag&gt;0&lt;/Tag&gt;&lt;Author&gt;Wang, S; Rao, W; Hoffman, A; Lin, J; Li, J; Lin, T; Liew, A A; Vincent, M; Mertens, TCJ; Karmouty-Quintana, H; Crum, C P; Metersky, M L; Schwartz, D A; Davies, PJA; Stephan, C; Jyothula, SSK; Sheshadri, A; Suarez, E E; Huang, H J; Engelhardt, J F; Dickey, B F; Parekh, K R; McKeon, F D; Xian, W&lt;/Author&gt;&lt;Year&gt;2023&lt;/Year&gt;&lt;Details&gt;&lt;_accession_num&gt;37099633&lt;/_accession_num&gt;&lt;_author_adr&gt;Stem Cell Center, Department of Biology and Biochemistry, University of Houston,  Houston, TX 77003, USA.; Stem Cell Center, Department of Biology and Biochemistry, University of Houston,  Houston, TX 77003, USA.; Stem Cell Center, Department of Biology and Biochemistry, University of Houston,  Houston, TX 77003, USA.; Stem Cell Center, Department of Biology and Biochemistry, University of Houston,  Houston, TX 77003, USA.; AccuraScience, Johnston, IA 50131, USA.; Stem Cell Center, Department of Biology and Biochemistry, University of Houston,  Houston, TX 77003, USA.; Stem Cell Center, Department of Biology and Biochemistry, University of Houston,  Houston, TX 77003, USA.; Nuwa Medical Systems, Houston, TX 77479, USA.; Department of Biochemistry and Molecular Biology, McGovern Medical School,  University of Texas Health Science Center at Houston, Houston, TX 77030, USA.; Department of Biochemistry and Molecular Biology, McGovern Medical School,  University of Texas Health Science Center at Houston, Houston, TX 77030, USA.; Department of Pathology, Harvard Medical School and Brigham and Women&amp;apos;s Hospital,  Boston, MA 02215, USA.; Department of Medicine, Division of Pulmonary, Critical Care and Sleep Medicine,  University of Connecticut School of Medicine, Farmington, CT 06032, USA.; Departments of Medicine and Microbiology and Immunology, University of Colorado  School of Medicine, Aurora, CO 80045, USA.; Texas A&amp;amp;M Health Institute of Biotechnology, Houston, TX 77030, USA.; Texas A&amp;amp;M Health Institute of Biotechnology, Houston, TX 77030, USA.; Lung Transplant Center at Memorial Hermann-Texas Medical Center, Houston, TX  77030, USA.; Department of Pulmonary Medicine, University of Texas MD Anderson Cancer Center,  Houston, TX 77030, USA.; Department of Medicine, Houston Methodist Hospital, Houston, TX 77030, USA.; Department of Medicine, Houston Methodist Hospital, Houston, TX 77030, USA.; Department of Anatomy and Cell Biology, University of Iowa Carver College of  Medicine, Iowa City, IA 52242, USA.; Department of Pulmonary Medicine, University of Texas MD Anderson Cancer Center,  Houston, TX 77030, USA.; Department of Surgery, Division of Cardiothoracic Surgery, University of Iowa  Carver College of Medicine, Iowa City, IA 52242, USA.; Stem Cell Center, Department of Biology and Biochemistry, University of Houston,  Houston, TX 77003, USA.; Stem Cell Center, Department of Biology and Biochemistry, University of Houston,  Houston, TX 77003, USA.&lt;/_author_adr&gt;&lt;_collection_scope&gt;SCIE&lt;/_collection_scope&gt;&lt;_created&gt;65443709&lt;/_created&gt;&lt;_date&gt;2023-04-26&lt;/_date&gt;&lt;_date_display&gt;2023 Apr 26&lt;/_date_display&gt;&lt;_db_updated&gt;PubMed&lt;/_db_updated&gt;&lt;_doi&gt;10.1126/scitranslmed.abp9528&lt;/_doi&gt;&lt;_impact_factor&gt;  17.100&lt;/_impact_factor&gt;&lt;_isbn&gt;1946-6242 (Electronic); 1946-6234 (Print); 1946-6234 (Linking)&lt;/_isbn&gt;&lt;_issue&gt;693&lt;/_issue&gt;&lt;_journal&gt;Sci Transl Med&lt;/_journal&gt;&lt;_language&gt;eng&lt;/_language&gt;&lt;_modified&gt;65474479&lt;/_modified&gt;&lt;_pages&gt;eabp9528&lt;/_pages&gt;&lt;_social_category&gt;细胞生物学(1) &amp;amp; 医学：研究与实验(1)&lt;/_social_category&gt;&lt;_subject_headings&gt;Humans; *Idiopathic Pulmonary Fibrosis/genetics/pathology; Lung/pathology; Myofibroblasts/pathology; Fibroblasts/pathology; Stem Cells/metabolism; Cloning, Molecular&lt;/_subject_headings&gt;&lt;_tertiary_title&gt;Science translational medicine&lt;/_tertiary_title&gt;&lt;_type_work&gt;Journal Article; Research Support, N.I.H., Extramural; Research Support, Non-U.S. Gov&amp;apos;t; Research Support, U.S. Gov&amp;apos;t, Non-P.H.S.&lt;/_type_work&gt;&lt;_url&gt;http://www.ncbi.nlm.nih.gov/entrez/query.fcgi?cmd=Retrieve&amp;amp;db=pubmed&amp;amp;dopt=Abstract&amp;amp;list_uids=37099633&amp;amp;query_hl=1&lt;/_url&gt;&lt;_volume&gt;15&lt;/_volume&gt;&lt;_accessed&gt;65474479&lt;/_accessed&gt;&lt;/Details&gt;&lt;Extra&gt;&lt;DBUID&gt;{DFAA82FE-38D2-4121-B5FB-AE63D09F597F}&lt;/DBUID&gt;&lt;/Extra&gt;&lt;/Item&gt;&lt;Item&gt;&lt;ID&gt;52&lt;/ID&gt;&lt;UID&gt;{F78F92AF-2628-4FC8-A7B7-C7AA5F0E37B0}&lt;/UID&gt;&lt;Title&gt;Current and Future Treatment Landscape for Idiopathic Pulmonary Fibrosis&lt;/Title&gt;&lt;Template&gt;Journal Article&lt;/Template&gt;&lt;Star&gt;0&lt;/Star&gt;&lt;Tag&gt;0&lt;/Tag&gt;&lt;Author&gt;Bonella, F; Spagnolo, P; Ryerson, C&lt;/Author&gt;&lt;Year&gt;2023&lt;/Year&gt;&lt;Details&gt;&lt;_accession_num&gt;37882943&lt;/_accession_num&gt;&lt;_author_adr&gt;Pneumology Department, Center for Interstitial and Rare Lung Diseases,  Ruhrlandklinik University Hospital, University of Duisburg Essen, Essen, Germany.  francesco.bonella@rlk.uk-essen.de.; Cardiac, Thoracic and Vascular, Sciences and Public Health, University of Padova  School of Medicine and Surgery, Padua, Italy.; Department of Medicine, The University of British Columbia, Vancouver, BC,  Canada.&lt;/_author_adr&gt;&lt;_collection_scope&gt;SCIE&lt;/_collection_scope&gt;&lt;_created&gt;65443710&lt;/_created&gt;&lt;_date&gt;2023-11-01&lt;/_date&gt;&lt;_date_display&gt;2023 Nov&lt;/_date_display&gt;&lt;_db_updated&gt;PubMed&lt;/_db_updated&gt;&lt;_doi&gt;10.1007/s40265-023-01950-0&lt;/_doi&gt;&lt;_impact_factor&gt;  11.500&lt;/_impact_factor&gt;&lt;_isbn&gt;1179-1950 (Electronic); 0012-6667 (Print); 0012-6667 (Linking)&lt;/_isbn&gt;&lt;_issue&gt;17&lt;/_issue&gt;&lt;_journal&gt;Drugs&lt;/_journal&gt;&lt;_language&gt;eng&lt;/_language&gt;&lt;_modified&gt;65474461&lt;/_modified&gt;&lt;_ori_publication&gt;(c) 2023. The Author(s).&lt;/_ori_publication&gt;&lt;_pages&gt;1581-1593&lt;/_pages&gt;&lt;_social_category&gt;药学(1) &amp;amp; 毒理学(1)&lt;/_social_category&gt;&lt;_subject_headings&gt;Humans; *Idiopathic Pulmonary Fibrosis/drug therapy/metabolism; Pyridones/therapeutic use; Phenotype&lt;/_subject_headings&gt;&lt;_tertiary_title&gt;Drugs&lt;/_tertiary_title&gt;&lt;_type_work&gt;Journal Article; Review&lt;/_type_work&gt;&lt;_url&gt;http://www.ncbi.nlm.nih.gov/entrez/query.fcgi?cmd=Retrieve&amp;amp;db=pubmed&amp;amp;dopt=Abstract&amp;amp;list_uids=37882943&amp;amp;query_hl=1&lt;/_url&gt;&lt;_volume&gt;83&lt;/_volume&gt;&lt;_accessed&gt;65474461&lt;/_accessed&gt;&lt;/Details&gt;&lt;Extra&gt;&lt;DBUID&gt;{DFAA82FE-38D2-4121-B5FB-AE63D09F597F}&lt;/DBUID&gt;&lt;/Extra&gt;&lt;/Item&gt;&lt;/References&gt;&lt;/Group&gt;&lt;/Citation&gt;_x000a_"/>
    <w:docVar w:name="NE.Ref{343ADB95-54EA-4F59-B19E-7AAD1230BD53}" w:val=" ADDIN NE.Ref.{343ADB95-54EA-4F59-B19E-7AAD1230BD53}&lt;Citation&gt;&lt;Group&gt;&lt;References&gt;&lt;Item&gt;&lt;ID&gt;46&lt;/ID&gt;&lt;UID&gt;{19DEF0E8-1CAB-4339-BF35-59CE95E4EC33}&lt;/UID&gt;&lt;Title&gt;Soft Hyaluronic Gels Promote Cell Spreading, Stress Fibers, Focal Adhesion, and  Membrane Tension by Phosphoinositide Signaling, Not Traction Force&lt;/Title&gt;&lt;Template&gt;Journal Article&lt;/Template&gt;&lt;Star&gt;0&lt;/Star&gt;&lt;Tag&gt;0&lt;/Tag&gt;&lt;Author&gt;Mandal, K; Raz-Ben, Aroush D; Graber, Z T; Wu, B; Park, C Y; Fredberg, J J; Guo, W; Baumgart, T; Janmey, P A&lt;/Author&gt;&lt;Year&gt;2019&lt;/Year&gt;&lt;Details&gt;&lt;_accession_num&gt;30500159&lt;/_accession_num&gt;&lt;_author_adr&gt;Kennedy Institute of Rheumatology , University of Oxford , Oxford OX3 7FY ,  United Kingdom.; School of Public Health , Harvard University , Boston , Massachusetts 02115 ,  United States.; School of Public Health , Harvard University , Boston , Massachusetts 02115 ,  United States.&lt;/_author_adr&gt;&lt;_collection_scope&gt;SCIE;EI&lt;/_collection_scope&gt;&lt;_created&gt;65434754&lt;/_created&gt;&lt;_date&gt;2019-01-22&lt;/_date&gt;&lt;_date_display&gt;2019 Jan 22&lt;/_date_display&gt;&lt;_db_updated&gt;PubMed&lt;/_db_updated&gt;&lt;_doi&gt;10.1021/acsnano.8b05286&lt;/_doi&gt;&lt;_impact_factor&gt;  17.100&lt;/_impact_factor&gt;&lt;_isbn&gt;1936-086X (Electronic); 1936-0851 (Print); 1936-0851 (Linking)&lt;/_isbn&gt;&lt;_issue&gt;1&lt;/_issue&gt;&lt;_journal&gt;ACS Nano&lt;/_journal&gt;&lt;_keywords&gt;HCC; PIP2; PIP3; TFM; hyaluronic acid; membrane tension&lt;/_keywords&gt;&lt;_language&gt;eng&lt;/_language&gt;&lt;_modified&gt;65434755&lt;/_modified&gt;&lt;_pages&gt;203-214&lt;/_pages&gt;&lt;_social_category&gt;化学综合(1) &amp;amp; 物理化学(1) &amp;amp; 材料科学：综合(1) &amp;amp; 纳米科技(1)&lt;/_social_category&gt;&lt;_subject_headings&gt;Cell Adhesion; Cell Line, Tumor; Cell Membrane/metabolism; Cell Movement; Collagen/metabolism; Focal Adhesions/*metabolism; Hepatocytes/metabolism/physiology; Humans; Hyaluronic Acid/chemistry/*pharmacology; Hydrogels/chemistry/*pharmacology; Phosphatidylinositols/*metabolism; Signal Transduction; Stress Fibers/*metabolism&lt;/_subject_headings&gt;&lt;_tertiary_title&gt;ACS nano&lt;/_tertiary_title&gt;&lt;_type_work&gt;Journal Article; Research Support, N.I.H., Extramural; Research Support, U.S. Gov&amp;apos;t, Non-P.H.S.&lt;/_type_work&gt;&lt;_url&gt;http://www.ncbi.nlm.nih.gov/entrez/query.fcgi?cmd=Retrieve&amp;amp;db=pubmed&amp;amp;dopt=Abstract&amp;amp;list_uids=30500159&amp;amp;query_hl=1&lt;/_url&gt;&lt;_volume&gt;13&lt;/_volume&gt;&lt;_accessed&gt;65474440&lt;/_accessed&gt;&lt;/Details&gt;&lt;Extra&gt;&lt;DBUID&gt;{DFAA82FE-38D2-4121-B5FB-AE63D09F597F}&lt;/DBUID&gt;&lt;/Extra&gt;&lt;/Item&gt;&lt;/References&gt;&lt;/Group&gt;&lt;Group&gt;&lt;References&gt;&lt;Item&gt;&lt;ID&gt;47&lt;/ID&gt;&lt;UID&gt;{50B43734-6FC1-4C82-82E8-5637C7B7829B}&lt;/UID&gt;&lt;Title&gt;Label-free analysis of physiological hyaluronan size distribution with a  solid-state nanopore sensor&lt;/Title&gt;&lt;Template&gt;Journal Article&lt;/Template&gt;&lt;Star&gt;0&lt;/Star&gt;&lt;Tag&gt;0&lt;/Tag&gt;&lt;Author&gt;Rivas, F; Zahid, O K; Reesink, H L; Peal, B T; Nixon, A J; DeAngelis, P L; Skardal, A; Rahbar, E; Hall, A R&lt;/Author&gt;&lt;Year&gt;2018&lt;/Year&gt;&lt;Details&gt;&lt;_accession_num&gt;29531292&lt;/_accession_num&gt;&lt;_author_adr&gt;Virginia Tech-Wake Forest University School of Biomedical Engineering and  Sciences, Wake Forest School of Medicine, Winston-Salem, NC, 27101, USA.; Virginia Tech-Wake Forest University School of Biomedical Engineering and  Sciences, Wake Forest School of Medicine, Winston-Salem, NC, 27101, USA.; Department of Clinical Sciences, College of Veterinary Medicine, Cornell  University, Ithaca, NY, 14853, USA.; Department of Clinical Sciences, College of Veterinary Medicine, Cornell  University, Ithaca, NY, 14853, USA.; Department of Clinical Sciences, College of Veterinary Medicine, Cornell  University, Ithaca, NY, 14853, USA.; Department of Biochemistry and Molecular Biology, University of Oklahoma Health  Sciences Center, Oklahoma, OK, 73104, USA.; Virginia Tech-Wake Forest University School of Biomedical Engineering and  Sciences, Wake Forest School of Medicine, Winston-Salem, NC, 27101, USA.; Institute for Regenerative Medicine, Wake Forest School of Medicine,  Winston-Salem, NC, 27101, USA.; Comprehensive Cancer Center, Wake Forest School of Medicine, Winston-Salem, NC,  27157, USA.; Virginia Tech-Wake Forest University School of Biomedical Engineering and  Sciences, Wake Forest School of Medicine, Winston-Salem, NC, 27101, USA.  erahbar@wakehealth.edu.; Virginia Tech-Wake Forest University School of Biomedical Engineering and  Sciences, Wake Forest School of Medicine, Winston-Salem, NC, 27101, USA.  arhall@wakehealth.edu.; Institute for Regenerative Medicine, Wake Forest School of Medicine,  Winston-Salem, NC, 27101, USA. arhall@wakehealth.edu.; Comprehensive Cancer Center, Wake Forest School of Medicine, Winston-Salem, NC,  27157, USA. arhall@wakehealth.edu.&lt;/_author_adr&gt;&lt;_collection_scope&gt;SCIE&lt;/_collection_scope&gt;&lt;_created&gt;65434757&lt;/_created&gt;&lt;_date&gt;2018-03-12&lt;/_date&gt;&lt;_date_display&gt;2018 Mar 12&lt;/_date_display&gt;&lt;_db_updated&gt;PubMed&lt;/_db_updated&gt;&lt;_doi&gt;10.1038/s41467-018-03439-x&lt;/_doi&gt;&lt;_impact_factor&gt;  16.600&lt;/_impact_factor&gt;&lt;_isbn&gt;2041-1723 (Electronic); 2041-1723 (Linking)&lt;/_isbn&gt;&lt;_issue&gt;1&lt;/_issue&gt;&lt;_journal&gt;Nat Commun&lt;/_journal&gt;&lt;_language&gt;eng&lt;/_language&gt;&lt;_modified&gt;65434758&lt;/_modified&gt;&lt;_pages&gt;1037&lt;/_pages&gt;&lt;_social_category&gt;综合性期刊(1)&lt;/_social_category&gt;&lt;_subject_headings&gt;Animals; Disease Models, Animal; Electrochemical Techniques/instrumentation/*methods; Electrophoresis/instrumentation/*methods; Horses; Humans; Hyaluronic Acid/chemistry/metabolism; Molecular Weight; Nanopores; Osteoarthritis/*metabolism; Particle Size; Synovial Fluid/chemistry/metabolism&lt;/_subject_headings&gt;&lt;_tertiary_title&gt;Nature communications&lt;/_tertiary_title&gt;&lt;_type_work&gt;Evaluation Study; Journal Article; Research Support, Non-U.S. Gov&amp;apos;t&lt;/_type_work&gt;&lt;_url&gt;http://www.ncbi.nlm.nih.gov/entrez/query.fcgi?cmd=Retrieve&amp;amp;db=pubmed&amp;amp;dopt=Abstract&amp;amp;list_uids=29531292&amp;amp;query_hl=1&lt;/_url&gt;&lt;_volume&gt;9&lt;/_volume&gt;&lt;_accessed&gt;65474441&lt;/_accessed&gt;&lt;/Details&gt;&lt;Extra&gt;&lt;DBUID&gt;{DFAA82FE-38D2-4121-B5FB-AE63D09F597F}&lt;/DBUID&gt;&lt;/Extra&gt;&lt;/Item&gt;&lt;/References&gt;&lt;/Group&gt;&lt;/Citation&gt;_x000a_"/>
    <w:docVar w:name="NE.Ref{37FEEC9C-9BBA-477C-A7AC-CBA4A2083260}" w:val=" ADDIN NE.Ref.{37FEEC9C-9BBA-477C-A7AC-CBA4A2083260}&lt;Citation&gt;&lt;Group&gt;&lt;References&gt;&lt;Item&gt;&lt;ID&gt;41&lt;/ID&gt;&lt;UID&gt;{2A8634DC-7204-41BC-A45E-909DB5725C77}&lt;/UID&gt;&lt;Title&gt;Luteolin Attenuates Doxorubicin-Induced Cardiotoxicity Through Promoting  Mitochondrial Autophagy&lt;/Title&gt;&lt;Template&gt;Journal Article&lt;/Template&gt;&lt;Star&gt;0&lt;/Star&gt;&lt;Tag&gt;0&lt;/Tag&gt;&lt;Author&gt;Xu, H; Yu, W; Sun, S; Li, C; Zhang, Y; Ren, J&lt;/Author&gt;&lt;Year&gt;2020&lt;/Year&gt;&lt;Details&gt;&lt;_accession_num&gt;32116805&lt;/_accession_num&gt;&lt;_author_adr&gt;Department of Cardiology, Zhongshan Hospital, Fudan University, Shanghai, China.; Shanghai Institute of Cardiovascular Diseases, Shanghai, China.; Department of Cardiology, Zhongshan Hospital, Fudan University, Shanghai, China.; Shanghai Institute of Cardiovascular Diseases, Shanghai, China.; Department of Cardiology, Zhongshan Hospital, Fudan University, Shanghai, China.; Shanghai Institute of Cardiovascular Diseases, Shanghai, China.; Department of Cardiology, Xijing Hospital, Air Force Medical University, Xi&amp;apos;an,  China.; Department of Cardiology, Zhongshan Hospital, Fudan University, Shanghai, China.; Shanghai Institute of Cardiovascular Diseases, Shanghai, China.; Department of Cardiology, Zhongshan Hospital, Fudan University, Shanghai, China.; Shanghai Institute of Cardiovascular Diseases, Shanghai, China.&lt;/_author_adr&gt;&lt;_collection_scope&gt;SCIE&lt;/_collection_scope&gt;&lt;_created&gt;65434740&lt;/_created&gt;&lt;_date&gt;2020-01-20&lt;/_date&gt;&lt;_date_display&gt;2020&lt;/_date_display&gt;&lt;_db_updated&gt;PubMed&lt;/_db_updated&gt;&lt;_doi&gt;10.3389/fphys.2020.00113&lt;/_doi&gt;&lt;_impact_factor&gt;   4.000&lt;/_impact_factor&gt;&lt;_isbn&gt;1664-042X (Print); 1664-042X (Electronic); 1664-042X (Linking)&lt;/_isbn&gt;&lt;_journal&gt;Front Physiol&lt;/_journal&gt;&lt;_keywords&gt;autophagy; cardiotoxicity; doxorubicin; luteolin; mitochondria&lt;/_keywords&gt;&lt;_language&gt;eng&lt;/_language&gt;&lt;_modified&gt;65434742&lt;/_modified&gt;&lt;_ori_publication&gt;Copyright (c) 2020 Xu, Yu, Sun, Li, Zhang and Ren.&lt;/_ori_publication&gt;&lt;_pages&gt;113&lt;/_pages&gt;&lt;_social_category&gt;生理学(2)&lt;/_social_category&gt;&lt;_tertiary_title&gt;Frontiers in physiology&lt;/_tertiary_title&gt;&lt;_type_work&gt;Journal Article&lt;/_type_work&gt;&lt;_url&gt;http://www.ncbi.nlm.nih.gov/entrez/query.fcgi?cmd=Retrieve&amp;amp;db=pubmed&amp;amp;dopt=Abstract&amp;amp;list_uids=32116805&amp;amp;query_hl=1&lt;/_url&gt;&lt;_volume&gt;11&lt;/_volume&gt;&lt;_accessed&gt;65474434&lt;/_accessed&gt;&lt;/Details&gt;&lt;Extra&gt;&lt;DBUID&gt;{DFAA82FE-38D2-4121-B5FB-AE63D09F597F}&lt;/DBUID&gt;&lt;/Extra&gt;&lt;/Item&gt;&lt;/References&gt;&lt;/Group&gt;&lt;Group&gt;&lt;References&gt;&lt;Item&gt;&lt;ID&gt;42&lt;/ID&gt;&lt;UID&gt;{C69E0A5E-EB1B-4D13-A92A-7835A914038B}&lt;/UID&gt;&lt;Title&gt;Luteolin induces hippocampal neurogenesis in the Ts65Dn mouse model of Down  syndrome&lt;/Title&gt;&lt;Template&gt;Journal Article&lt;/Template&gt;&lt;Star&gt;0&lt;/Star&gt;&lt;Tag&gt;0&lt;/Tag&gt;&lt;Author&gt;Zhou, W B; Miao, Z N; Zhang, B; Long, W; Zheng, F X; Kong, J; Yu, B&lt;/Author&gt;&lt;Year&gt;2019&lt;/Year&gt;&lt;Details&gt;&lt;_accession_num&gt;30632501&lt;/_accession_num&gt;&lt;_author_adr&gt;Changzhou Women and Children Health Hospital Affiliated to Nanjing Medical  University, Changzhou, Jiangsu Province, China.; The Stem Cell Research Laboratory, Wuxi Third People&amp;apos;s Hospital, Wuxi, Jiangsu  Province, China.; Changzhou Women and Children Health Hospital Affiliated to Nanjing Medical  University, Changzhou, Jiangsu Province, China.; Changzhou Women and Children Health Hospital Affiliated to Nanjing Medical  University, Changzhou, Jiangsu Province, China.; Changzhou Women and Children Health Hospital Affiliated to Nanjing Medical  University, Changzhou, Jiangsu Province, China.; Changzhou Women and Children Health Hospital Affiliated to Nanjing Medical  University, Changzhou, Jiangsu Province, China.; Changzhou Women and Children Health Hospital Affiliated to Nanjing Medical  University, Changzhou, Jiangsu Province, China.&lt;/_author_adr&gt;&lt;_collection_scope&gt;CSCD;SCIE&lt;/_collection_scope&gt;&lt;_created&gt;65434742&lt;/_created&gt;&lt;_date&gt;2019-04-01&lt;/_date&gt;&lt;_date_display&gt;2019 Apr&lt;/_date_display&gt;&lt;_db_updated&gt;PubMed&lt;/_db_updated&gt;&lt;_doi&gt;10.4103/1673-5374.248519&lt;/_doi&gt;&lt;_impact_factor&gt;   6.100&lt;/_impact_factor&gt;&lt;_isbn&gt;1673-5374 (Print); 1876-7958 (Electronic); 1673-5374 (Linking)&lt;/_isbn&gt;&lt;_issue&gt;4&lt;/_issue&gt;&lt;_journal&gt;Neural Regen Res&lt;/_journal&gt;&lt;_keywords&gt;BDNF; Down syndrome; ERK; GFAP; NeuN; Ts65Dn mice; hippocampus; luteolin; nerve regeneration; nestin; neural regeneration; neurogenesis&lt;/_keywords&gt;&lt;_language&gt;eng&lt;/_language&gt;&lt;_modified&gt;65434742&lt;/_modified&gt;&lt;_pages&gt;613-620&lt;/_pages&gt;&lt;_social_category&gt;细胞生物学(2) &amp;amp; 神经科学(2)&lt;/_social_category&gt;&lt;_tertiary_title&gt;Neural regeneration research&lt;/_tertiary_title&gt;&lt;_type_work&gt;Journal Article&lt;/_type_work&gt;&lt;_url&gt;http://www.ncbi.nlm.nih.gov/entrez/query.fcgi?cmd=Retrieve&amp;amp;db=pubmed&amp;amp;dopt=Abstract&amp;amp;list_uids=30632501&amp;amp;query_hl=1&lt;/_url&gt;&lt;_volume&gt;14&lt;/_volume&gt;&lt;_accessed&gt;65474435&lt;/_accessed&gt;&lt;/Details&gt;&lt;Extra&gt;&lt;DBUID&gt;{DFAA82FE-38D2-4121-B5FB-AE63D09F597F}&lt;/DBUID&gt;&lt;/Extra&gt;&lt;/Item&gt;&lt;/References&gt;&lt;/Group&gt;&lt;/Citation&gt;_x000a_"/>
    <w:docVar w:name="NE.Ref{41E9EFF8-AF74-4EE8-99F4-A2F89E073059}" w:val=" ADDIN NE.Ref.{41E9EFF8-AF74-4EE8-99F4-A2F89E073059}&lt;Citation&gt;&lt;Group&gt;&lt;References&gt;&lt;Item&gt;&lt;ID&gt;23&lt;/ID&gt;&lt;UID&gt;{5D38A587-B6E9-4055-B0E7-6CF3954EFC04}&lt;/UID&gt;&lt;Title&gt;Luteolin ameliorates experimental lung fibrosis both in vivo and in vitro:  implications for therapy of lung fibrosis&lt;/Title&gt;&lt;Template&gt;Journal Article&lt;/Template&gt;&lt;Star&gt;0&lt;/Star&gt;&lt;Tag&gt;0&lt;/Tag&gt;&lt;Author&gt;Chen, C Y; Peng, W H; Wu, L C; Wu, C C; Hsu, S L&lt;/Author&gt;&lt;Year&gt;2010&lt;/Year&gt;&lt;Details&gt;&lt;_accession_num&gt;20958047&lt;/_accession_num&gt;&lt;_author_adr&gt;Graduate Institute of Natural Healing Sciences, Nanhua University, Chia-Yi 622,  Taiwan.&lt;/_author_adr&gt;&lt;_bibtex_key&gt;ChenPeng-23&lt;/_bibtex_key&gt;&lt;_collection_scope&gt;SCIE;EI&lt;/_collection_scope&gt;&lt;_created&gt;65365350&lt;/_created&gt;&lt;_date&gt;2010-11-24&lt;/_date&gt;&lt;_date_display&gt;2010 Nov 24&lt;/_date_display&gt;&lt;_db_updated&gt;PubMed&lt;/_db_updated&gt;&lt;_doi&gt;10.1021/jf1031668&lt;/_doi&gt;&lt;_impact_factor&gt;   6.100&lt;/_impact_factor&gt;&lt;_isbn&gt;1520-5118 (Electronic); 0021-8561 (Linking)&lt;/_isbn&gt;&lt;_issue&gt;22&lt;/_issue&gt;&lt;_journal&gt;J Agric Food Chem&lt;/_journal&gt;&lt;_language&gt;eng&lt;/_language&gt;&lt;_modified&gt;65365360&lt;/_modified&gt;&lt;_pages&gt;11653-61&lt;/_pages&gt;&lt;_social_category&gt;农业综合(1) &amp;amp; 应用化学(2) &amp;amp; 食品科技(2)&lt;/_social_category&gt;&lt;_subject_headings&gt;Animals; Cell Line; Disease Models, Animal; Humans; Interleukin-6/immunology; Lonicera/chemistry; Luteolin/*administration &amp;amp; dosage; Male; Mice; Mice, Inbred C57BL; Plant Extracts/*administration &amp;amp; dosage; Pulmonary Fibrosis/*drug therapy/immunology; Tumor Necrosis Factor-alpha/immunology&lt;/_subject_headings&gt;&lt;_tertiary_title&gt;Journal of agricultural and food chemistry&lt;/_tertiary_title&gt;&lt;_type_work&gt;Journal Article; Research Support, Non-U.S. Gov&amp;apos;t&lt;/_type_work&gt;&lt;_url&gt;http://www.ncbi.nlm.nih.gov/entrez/query.fcgi?cmd=Retrieve&amp;amp;db=pubmed&amp;amp;dopt=Abstract&amp;amp;list_uids=20958047&amp;amp;query_hl=1&lt;/_url&gt;&lt;_volume&gt;58&lt;/_volume&gt;&lt;_accessed&gt;65474519&lt;/_accessed&gt;&lt;/Details&gt;&lt;Extra&gt;&lt;DBUID&gt;{DFAA82FE-38D2-4121-B5FB-AE63D09F597F}&lt;/DBUID&gt;&lt;/Extra&gt;&lt;/Item&gt;&lt;/References&gt;&lt;/Group&gt;&lt;/Citation&gt;_x000a_"/>
    <w:docVar w:name="NE.Ref{449409D6-7123-4DD8-91A4-B92AB1304C50}" w:val=" ADDIN NE.Ref.{449409D6-7123-4DD8-91A4-B92AB1304C50}&lt;Citation&gt;&lt;Group&gt;&lt;References&gt;&lt;Item&gt;&lt;ID&gt;46&lt;/ID&gt;&lt;UID&gt;{19DEF0E8-1CAB-4339-BF35-59CE95E4EC33}&lt;/UID&gt;&lt;Title&gt;Soft Hyaluronic Gels Promote Cell Spreading, Stress Fibers, Focal Adhesion, and  Membrane Tension by Phosphoinositide Signaling, Not Traction Force&lt;/Title&gt;&lt;Template&gt;Journal Article&lt;/Template&gt;&lt;Star&gt;0&lt;/Star&gt;&lt;Tag&gt;0&lt;/Tag&gt;&lt;Author&gt;Mandal, K; Raz-Ben, Aroush D; Graber, Z T; Wu, B; Park, C Y; Fredberg, J J; Guo, W; Baumgart, T; Janmey, P A&lt;/Author&gt;&lt;Year&gt;2019&lt;/Year&gt;&lt;Details&gt;&lt;_accession_num&gt;30500159&lt;/_accession_num&gt;&lt;_author_adr&gt;Kennedy Institute of Rheumatology , University of Oxford , Oxford OX3 7FY ,  United Kingdom.; School of Public Health , Harvard University , Boston , Massachusetts 02115 ,  United States.; School of Public Health , Harvard University , Boston , Massachusetts 02115 ,  United States.&lt;/_author_adr&gt;&lt;_collection_scope&gt;SCIE;EI&lt;/_collection_scope&gt;&lt;_created&gt;65434754&lt;/_created&gt;&lt;_date&gt;2019-01-22&lt;/_date&gt;&lt;_date_display&gt;2019 Jan 22&lt;/_date_display&gt;&lt;_db_updated&gt;PubMed&lt;/_db_updated&gt;&lt;_doi&gt;10.1021/acsnano.8b05286&lt;/_doi&gt;&lt;_impact_factor&gt;  17.100&lt;/_impact_factor&gt;&lt;_isbn&gt;1936-086X (Electronic); 1936-0851 (Print); 1936-0851 (Linking)&lt;/_isbn&gt;&lt;_issue&gt;1&lt;/_issue&gt;&lt;_journal&gt;ACS Nano&lt;/_journal&gt;&lt;_keywords&gt;HCC; PIP2; PIP3; TFM; hyaluronic acid; membrane tension&lt;/_keywords&gt;&lt;_language&gt;eng&lt;/_language&gt;&lt;_modified&gt;65474475&lt;/_modified&gt;&lt;_pages&gt;203-214&lt;/_pages&gt;&lt;_social_category&gt;化学综合(1) &amp;amp; 物理化学(1) &amp;amp; 材料科学：综合(1) &amp;amp; 纳米科技(1)&lt;/_social_category&gt;&lt;_subject_headings&gt;Cell Adhesion; Cell Line, Tumor; Cell Membrane/metabolism; Cell Movement; Collagen/metabolism; Focal Adhesions/*metabolism; Hepatocytes/metabolism/physiology; Humans; Hyaluronic Acid/chemistry/*pharmacology; Hydrogels/chemistry/*pharmacology; Phosphatidylinositols/*metabolism; Signal Transduction; Stress Fibers/*metabolism&lt;/_subject_headings&gt;&lt;_tertiary_title&gt;ACS nano&lt;/_tertiary_title&gt;&lt;_type_work&gt;Journal Article; Research Support, N.I.H., Extramural; Research Support, U.S. Gov&amp;apos;t, Non-P.H.S.&lt;/_type_work&gt;&lt;_url&gt;http://www.ncbi.nlm.nih.gov/entrez/query.fcgi?cmd=Retrieve&amp;amp;db=pubmed&amp;amp;dopt=Abstract&amp;amp;list_uids=30500159&amp;amp;query_hl=1&lt;/_url&gt;&lt;_volume&gt;13&lt;/_volume&gt;&lt;_accessed&gt;65474475&lt;/_accessed&gt;&lt;/Details&gt;&lt;Extra&gt;&lt;DBUID&gt;{DFAA82FE-38D2-4121-B5FB-AE63D09F597F}&lt;/DBUID&gt;&lt;/Extra&gt;&lt;/Item&gt;&lt;Item&gt;&lt;ID&gt;47&lt;/ID&gt;&lt;UID&gt;{50B43734-6FC1-4C82-82E8-5637C7B7829B}&lt;/UID&gt;&lt;Title&gt;Label-free analysis of physiological hyaluronan size distribution with a  solid-state nanopore sensor&lt;/Title&gt;&lt;Template&gt;Journal Article&lt;/Template&gt;&lt;Star&gt;0&lt;/Star&gt;&lt;Tag&gt;0&lt;/Tag&gt;&lt;Author&gt;Rivas, F; Zahid, O K; Reesink, H L; Peal, B T; Nixon, A J; DeAngelis, P L; Skardal, A; Rahbar, E; Hall, A R&lt;/Author&gt;&lt;Year&gt;2018&lt;/Year&gt;&lt;Details&gt;&lt;_accession_num&gt;29531292&lt;/_accession_num&gt;&lt;_author_adr&gt;Virginia Tech-Wake Forest University School of Biomedical Engineering and  Sciences, Wake Forest School of Medicine, Winston-Salem, NC, 27101, USA.; Virginia Tech-Wake Forest University School of Biomedical Engineering and  Sciences, Wake Forest School of Medicine, Winston-Salem, NC, 27101, USA.; Department of Clinical Sciences, College of Veterinary Medicine, Cornell  University, Ithaca, NY, 14853, USA.; Department of Clinical Sciences, College of Veterinary Medicine, Cornell  University, Ithaca, NY, 14853, USA.; Department of Clinical Sciences, College of Veterinary Medicine, Cornell  University, Ithaca, NY, 14853, USA.; Department of Biochemistry and Molecular Biology, University of Oklahoma Health  Sciences Center, Oklahoma, OK, 73104, USA.; Virginia Tech-Wake Forest University School of Biomedical Engineering and  Sciences, Wake Forest School of Medicine, Winston-Salem, NC, 27101, USA.; Institute for Regenerative Medicine, Wake Forest School of Medicine,  Winston-Salem, NC, 27101, USA.; Comprehensive Cancer Center, Wake Forest School of Medicine, Winston-Salem, NC,  27157, USA.; Virginia Tech-Wake Forest University School of Biomedical Engineering and  Sciences, Wake Forest School of Medicine, Winston-Salem, NC, 27101, USA.  erahbar@wakehealth.edu.; Virginia Tech-Wake Forest University School of Biomedical Engineering and  Sciences, Wake Forest School of Medicine, Winston-Salem, NC, 27101, USA.  arhall@wakehealth.edu.; Institute for Regenerative Medicine, Wake Forest School of Medicine,  Winston-Salem, NC, 27101, USA. arhall@wakehealth.edu.; Comprehensive Cancer Center, Wake Forest School of Medicine, Winston-Salem, NC,  27157, USA. arhall@wakehealth.edu.&lt;/_author_adr&gt;&lt;_collection_scope&gt;SCIE&lt;/_collection_scope&gt;&lt;_created&gt;65434757&lt;/_created&gt;&lt;_date&gt;2018-03-12&lt;/_date&gt;&lt;_date_display&gt;2018 Mar 12&lt;/_date_display&gt;&lt;_db_updated&gt;PubMed&lt;/_db_updated&gt;&lt;_doi&gt;10.1038/s41467-018-03439-x&lt;/_doi&gt;&lt;_impact_factor&gt;  16.600&lt;/_impact_factor&gt;&lt;_isbn&gt;2041-1723 (Electronic); 2041-1723 (Linking)&lt;/_isbn&gt;&lt;_issue&gt;1&lt;/_issue&gt;&lt;_journal&gt;Nat Commun&lt;/_journal&gt;&lt;_language&gt;eng&lt;/_language&gt;&lt;_modified&gt;65474475&lt;/_modified&gt;&lt;_pages&gt;1037&lt;/_pages&gt;&lt;_social_category&gt;综合性期刊(1)&lt;/_social_category&gt;&lt;_subject_headings&gt;Animals; Disease Models, Animal; Electrochemical Techniques/instrumentation/*methods; Electrophoresis/instrumentation/*methods; Horses; Humans; Hyaluronic Acid/chemistry/metabolism; Molecular Weight; Nanopores; Osteoarthritis/*metabolism; Particle Size; Synovial Fluid/chemistry/metabolism&lt;/_subject_headings&gt;&lt;_tertiary_title&gt;Nature communications&lt;/_tertiary_title&gt;&lt;_type_work&gt;Evaluation Study; Journal Article; Research Support, Non-U.S. Gov&amp;apos;t&lt;/_type_work&gt;&lt;_url&gt;http://www.ncbi.nlm.nih.gov/entrez/query.fcgi?cmd=Retrieve&amp;amp;db=pubmed&amp;amp;dopt=Abstract&amp;amp;list_uids=29531292&amp;amp;query_hl=1&lt;/_url&gt;&lt;_volume&gt;9&lt;/_volume&gt;&lt;_accessed&gt;65474475&lt;/_accessed&gt;&lt;/Details&gt;&lt;Extra&gt;&lt;DBUID&gt;{DFAA82FE-38D2-4121-B5FB-AE63D09F597F}&lt;/DBUID&gt;&lt;/Extra&gt;&lt;/Item&gt;&lt;/References&gt;&lt;/Group&gt;&lt;/Citation&gt;_x000a_"/>
    <w:docVar w:name="NE.Ref{4BB01334-775B-47C2-91DF-0A80FAB8B39A}" w:val=" ADDIN NE.Ref.{4BB01334-775B-47C2-91DF-0A80FAB8B39A}&lt;Citation&gt;&lt;Group&gt;&lt;References&gt;&lt;Item&gt;&lt;ID&gt;54&lt;/ID&gt;&lt;UID&gt;{F2F24AD6-85F2-46AC-8250-C71F9BC600C0}&lt;/UID&gt;&lt;Title&gt;Luteolin attenuates Staphylococcus aureus-induced endometritis through inhibiting  ferroptosis and inflammation via activating the Nrf2/GPX4 signaling pathway&lt;/Title&gt;&lt;Template&gt;Journal Article&lt;/Template&gt;&lt;Star&gt;0&lt;/Star&gt;&lt;Tag&gt;0&lt;/Tag&gt;&lt;Author&gt;Gao, S; Gao, Y; Cai, L; Qin, R&lt;/Author&gt;&lt;Year&gt;2024&lt;/Year&gt;&lt;Details&gt;&lt;_accession_num&gt;38169293&lt;/_accession_num&gt;&lt;_author_adr&gt;Department of Obstetrics, China-Japan Union Hospital of Jilin University,  Changchun, Jilin, China.; Department of Gastrointestinal Colorectal and Anal Surgery, China-Japan Union  Hospital of Jilin University, Changchun, Jilin, China.; Department of Obstetrics, China-Japan Union Hospital of Jilin University,  Changchun, Jilin, China.; Department of Gynecology, China-Japan Union Hospital of Jilin University,  Changchun, Jilin, China.&lt;/_author_adr&gt;&lt;_collection_scope&gt;SCIE&lt;/_collection_scope&gt;&lt;_created&gt;65443716&lt;/_created&gt;&lt;_date&gt;2024-02-06&lt;/_date&gt;&lt;_date_display&gt;2024 Feb 6&lt;/_date_display&gt;&lt;_db_updated&gt;PubMed&lt;/_db_updated&gt;&lt;_doi&gt;10.1128/spectrum.03279-23&lt;/_doi&gt;&lt;_impact_factor&gt;   3.700&lt;/_impact_factor&gt;&lt;_isbn&gt;2165-0497 (Electronic); 2165-0497 (Linking)&lt;/_isbn&gt;&lt;_issue&gt;2&lt;/_issue&gt;&lt;_journal&gt;Microbiol Spectr&lt;/_journal&gt;&lt;_keywords&gt;Luteolin; Nrf2; S. aureus; ZO-1; endometritis&lt;/_keywords&gt;&lt;_language&gt;eng&lt;/_language&gt;&lt;_modified&gt;65443716&lt;/_modified&gt;&lt;_pages&gt;e0327923&lt;/_pages&gt;&lt;_social_category&gt;微生物学(2)&lt;/_social_category&gt;&lt;_subject_headings&gt;Humans; Animals; Female; Horses; Mice; *Endometritis/chemically induced/pathology; Staphylococcus aureus; Luteolin/adverse effects; NF-E2-Related Factor 2/metabolism/pharmacology; NF-kappa B/metabolism; *Ferroptosis; Cytokines/metabolism; Inflammation; Signal Transduction; *Staphylococcal Infections&lt;/_subject_headings&gt;&lt;_tertiary_title&gt;Microbiology spectrum&lt;/_tertiary_title&gt;&lt;_type_work&gt;Journal Article&lt;/_type_work&gt;&lt;_url&gt;http://www.ncbi.nlm.nih.gov/entrez/query.fcgi?cmd=Retrieve&amp;amp;db=pubmed&amp;amp;dopt=Abstract&amp;amp;list_uids=38169293&amp;amp;query_hl=1&lt;/_url&gt;&lt;_volume&gt;12&lt;/_volume&gt;&lt;_accessed&gt;65474439&lt;/_accessed&gt;&lt;/Details&gt;&lt;Extra&gt;&lt;DBUID&gt;{DFAA82FE-38D2-4121-B5FB-AE63D09F597F}&lt;/DBUID&gt;&lt;/Extra&gt;&lt;/Item&gt;&lt;/References&gt;&lt;/Group&gt;&lt;/Citation&gt;_x000a_"/>
    <w:docVar w:name="NE.Ref{4BC29DCF-3205-411D-BEE3-E76D395AA0A5}" w:val=" ADDIN NE.Ref.{4BC29DCF-3205-411D-BEE3-E76D395AA0A5}&lt;Citation&gt;&lt;Group&gt;&lt;References&gt;&lt;Item&gt;&lt;ID&gt;163&lt;/ID&gt;&lt;UID&gt;{18183737-696C-4EAA-9249-B00D823FB1EE}&lt;/UID&gt;&lt;Title&gt;Macrophage-Biomimetic Nanoplatform-Based Therapy for Inflammation-Associated  Diseases&lt;/Title&gt;&lt;Template&gt;Journal Article&lt;/Template&gt;&lt;Star&gt;0&lt;/Star&gt;&lt;Tag&gt;5&lt;/Tag&gt;&lt;Author&gt;Qu, Y; Chu, B; Li, J; Deng, H; Niu, T; Qian, Z&lt;/Author&gt;&lt;Year&gt;2023&lt;/Year&gt;&lt;Details&gt;&lt;_accession_num&gt;38037521&lt;/_accession_num&gt;&lt;_author_adr&gt;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lt;/_author_adr&gt;&lt;_date_display&gt;2023 Nov 30&lt;/_date_display&gt;&lt;_date&gt;2023-11-30&lt;/_date&gt;&lt;_doi&gt;10.1002/smtd.202301178&lt;/_doi&gt;&lt;_isbn&gt;2366-9608 (Electronic); 2366-9608 (Linking)&lt;/_isbn&gt;&lt;_journal&gt;Small Methods&lt;/_journal&gt;&lt;_keywords&gt;inflammation-associated diseases; macrophage membrane-coated nanoparticles; macrophage-based delivery platform; macrophage-biomimetic nanoplatforms; macrophage-derived vesicles&lt;/_keywords&gt;&lt;_language&gt;eng&lt;/_language&gt;&lt;_ori_publication&gt;(c) 2023 Wiley-VCH GmbH.&lt;/_ori_publication&gt;&lt;_pages&gt;e2301178&lt;/_pages&gt;&lt;_tertiary_title&gt;Small methods&lt;/_tertiary_title&gt;&lt;_type_work&gt;Journal Article; Review&lt;/_type_work&gt;&lt;_url&gt;http://www.ncbi.nlm.nih.gov/entrez/query.fcgi?cmd=Retrieve&amp;amp;db=pubmed&amp;amp;dopt=Abstract&amp;amp;list_uids=38037521&amp;amp;query_hl=1&lt;/_url&gt;&lt;_created&gt;65474445&lt;/_created&gt;&lt;_modified&gt;65474479&lt;/_modified&gt;&lt;_db_updated&gt;PubMed&lt;/_db_updated&gt;&lt;_impact_factor&gt;  12.400&lt;/_impact_factor&gt;&lt;_social_category&gt;物理化学(2) &amp;amp; 材料科学：综合(2) &amp;amp; 纳米科技(3)&lt;/_social_category&gt;&lt;_collection_scope&gt;SCIE;EI&lt;/_collection_scope&gt;&lt;_accessed&gt;65474481&lt;/_accessed&gt;&lt;/Details&gt;&lt;Extra&gt;&lt;DBUID&gt;{DFAA82FE-38D2-4121-B5FB-AE63D09F597F}&lt;/DBUID&gt;&lt;/Extra&gt;&lt;/Item&gt;&lt;/References&gt;&lt;/Group&gt;&lt;Group&gt;&lt;References&gt;&lt;Item&gt;&lt;ID&gt;13&lt;/ID&gt;&lt;UID&gt;{00DED372-20FA-48A0-BEFD-1DCF2C140648}&lt;/UID&gt;&lt;Title&gt;Effects of pirfenidone on procollagen gene expression at the transcriptional  level in bleomycin hamster model of lung fibrosis&lt;/Title&gt;&lt;Template&gt;Journal Article&lt;/Template&gt;&lt;Star&gt;0&lt;/Star&gt;&lt;Tag&gt;0&lt;/Tag&gt;&lt;Author&gt;Iyer, S N; Gurujeyalakshmi, G; Giri, S N&lt;/Author&gt;&lt;Year&gt;1999&lt;/Year&gt;&lt;Details&gt;&lt;_accession_num&gt;10087006&lt;/_accession_num&gt;&lt;_author_adr&gt;Department of Molecular Biosciences, School of Veterinary Medicine, University of  California, Davis, USA.&lt;/_author_adr&gt;&lt;_bibtex_key&gt;IyerGurujeyalakshmi-13&lt;/_bibtex_key&gt;&lt;_collection_scope&gt;SCIE&lt;/_collection_scope&gt;&lt;_created&gt;65365343&lt;/_created&gt;&lt;_date&gt;1999-04-01&lt;/_date&gt;&lt;_date_display&gt;1999 Apr&lt;/_date_display&gt;&lt;_db_updated&gt;PubMed&lt;/_db_updated&gt;&lt;_impact_factor&gt;   3.500&lt;/_impact_factor&gt;&lt;_isbn&gt;0022-3565 (Print); 0022-3565 (Linking)&lt;/_isbn&gt;&lt;_issue&gt;1&lt;/_issue&gt;&lt;_journal&gt;J Pharmacol Exp Ther&lt;/_journal&gt;&lt;_language&gt;eng&lt;/_language&gt;&lt;_modified&gt;65474452&lt;/_modified&gt;&lt;_pages&gt;211-8&lt;/_pages&gt;&lt;_social_category&gt;药学(2)&lt;/_social_category&gt;&lt;_subject_headings&gt;Animals; Anti-Inflammatory Agents, Non-Steroidal/*pharmacology; Bleomycin; Cricetinae; Gene Expression Regulation/*drug effects; Hydroxyproline/biosynthesis; In Situ Hybridization; In Vitro Techniques; Kinetics; Lipid Peroxidation/drug effects; Lung/metabolism; Male; Malondialdehyde/metabolism; Mesocricetus; Procollagen/biosynthesis/*genetics; Procollagen-Proline Dioxygenase/metabolism; Pulmonary Fibrosis/chemically induced/*metabolism; Pyridones/*pharmacology; RNA, Messenger/biosynthesis/genetics; Transcription, Genetic&lt;/_subject_headings&gt;&lt;_tertiary_title&gt;The Journal of pharmacology and experimental therapeutics&lt;/_tertiary_title&gt;&lt;_type_work&gt;Journal Article; Research Support, U.S. Gov&amp;apos;t, P.H.S.&lt;/_type_work&gt;&lt;_url&gt;http://www.ncbi.nlm.nih.gov/entrez/query.fcgi?cmd=Retrieve&amp;amp;db=pubmed&amp;amp;dopt=Abstract&amp;amp;list_uids=10087006&amp;amp;query_hl=1&lt;/_url&gt;&lt;_volume&gt;289&lt;/_volume&gt;&lt;_accessed&gt;65474452&lt;/_accessed&gt;&lt;/Details&gt;&lt;Extra&gt;&lt;DBUID&gt;{DFAA82FE-38D2-4121-B5FB-AE63D09F597F}&lt;/DBUID&gt;&lt;/Extra&gt;&lt;/Item&gt;&lt;/References&gt;&lt;/Group&gt;&lt;/Citation&gt;_x000a_"/>
    <w:docVar w:name="NE.Ref{574C2B10-81D5-4526-B5D9-6764B0E9526C}" w:val=" ADDIN NE.Ref.{574C2B10-81D5-4526-B5D9-6764B0E9526C}&lt;Citation&gt;&lt;Group&gt;&lt;References&gt;&lt;Item&gt;&lt;ID&gt;51&lt;/ID&gt;&lt;UID&gt;{417B9FD2-A989-490A-AA2C-B134BAAED562}&lt;/UID&gt;&lt;Title&gt;Cloning a profibrotic stem cell variant in idiopathic pulmonary fibrosis&lt;/Title&gt;&lt;Template&gt;Journal Article&lt;/Template&gt;&lt;Star&gt;0&lt;/Star&gt;&lt;Tag&gt;0&lt;/Tag&gt;&lt;Author&gt;Wang, S; Rao, W; Hoffman, A; Lin, J; Li, J; Lin, T; Liew, A A; Vincent, M; Mertens, TCJ; Karmouty-Quintana, H; Crum, C P; Metersky, M L; Schwartz, D A; Davies, PJA; Stephan, C; Jyothula, SSK; Sheshadri, A; Suarez, E E; Huang, H J; Engelhardt, J F; Dickey, B F; Parekh, K R; McKeon, F D; Xian, W&lt;/Author&gt;&lt;Year&gt;2023&lt;/Year&gt;&lt;Details&gt;&lt;_accession_num&gt;37099633&lt;/_accession_num&gt;&lt;_author_adr&gt;Stem Cell Center, Department of Biology and Biochemistry, University of Houston,  Houston, TX 77003, USA.; Stem Cell Center, Department of Biology and Biochemistry, University of Houston,  Houston, TX 77003, USA.; Stem Cell Center, Department of Biology and Biochemistry, University of Houston,  Houston, TX 77003, USA.; Stem Cell Center, Department of Biology and Biochemistry, University of Houston,  Houston, TX 77003, USA.; AccuraScience, Johnston, IA 50131, USA.; Stem Cell Center, Department of Biology and Biochemistry, University of Houston,  Houston, TX 77003, USA.; Stem Cell Center, Department of Biology and Biochemistry, University of Houston,  Houston, TX 77003, USA.; Nuwa Medical Systems, Houston, TX 77479, USA.; Department of Biochemistry and Molecular Biology, McGovern Medical School,  University of Texas Health Science Center at Houston, Houston, TX 77030, USA.; Department of Biochemistry and Molecular Biology, McGovern Medical School,  University of Texas Health Science Center at Houston, Houston, TX 77030, USA.; Department of Pathology, Harvard Medical School and Brigham and Women&amp;apos;s Hospital,  Boston, MA 02215, USA.; Department of Medicine, Division of Pulmonary, Critical Care and Sleep Medicine,  University of Connecticut School of Medicine, Farmington, CT 06032, USA.; Departments of Medicine and Microbiology and Immunology, University of Colorado  School of Medicine, Aurora, CO 80045, USA.; Texas A&amp;amp;M Health Institute of Biotechnology, Houston, TX 77030, USA.; Texas A&amp;amp;M Health Institute of Biotechnology, Houston, TX 77030, USA.; Lung Transplant Center at Memorial Hermann-Texas Medical Center, Houston, TX  77030, USA.; Department of Pulmonary Medicine, University of Texas MD Anderson Cancer Center,  Houston, TX 77030, USA.; Department of Medicine, Houston Methodist Hospital, Houston, TX 77030, USA.; Department of Medicine, Houston Methodist Hospital, Houston, TX 77030, USA.; Department of Anatomy and Cell Biology, University of Iowa Carver College of  Medicine, Iowa City, IA 52242, USA.; Department of Pulmonary Medicine, University of Texas MD Anderson Cancer Center,  Houston, TX 77030, USA.; Department of Surgery, Division of Cardiothoracic Surgery, University of Iowa  Carver College of Medicine, Iowa City, IA 52242, USA.; Stem Cell Center, Department of Biology and Biochemistry, University of Houston,  Houston, TX 77003, USA.; Stem Cell Center, Department of Biology and Biochemistry, University of Houston,  Houston, TX 77003, USA.&lt;/_author_adr&gt;&lt;_collection_scope&gt;SCIE&lt;/_collection_scope&gt;&lt;_created&gt;65443709&lt;/_created&gt;&lt;_date&gt;2023-04-26&lt;/_date&gt;&lt;_date_display&gt;2023 Apr 26&lt;/_date_display&gt;&lt;_db_updated&gt;PubMed&lt;/_db_updated&gt;&lt;_doi&gt;10.1126/scitranslmed.abp9528&lt;/_doi&gt;&lt;_impact_factor&gt;  17.100&lt;/_impact_factor&gt;&lt;_isbn&gt;1946-6242 (Electronic); 1946-6234 (Print); 1946-6234 (Linking)&lt;/_isbn&gt;&lt;_issue&gt;693&lt;/_issue&gt;&lt;_journal&gt;Sci Transl Med&lt;/_journal&gt;&lt;_language&gt;eng&lt;/_language&gt;&lt;_modified&gt;65443709&lt;/_modified&gt;&lt;_pages&gt;eabp9528&lt;/_pages&gt;&lt;_social_category&gt;细胞生物学(1) &amp;amp; 医学：研究与实验(1)&lt;/_social_category&gt;&lt;_subject_headings&gt;Humans; *Idiopathic Pulmonary Fibrosis/genetics/pathology; Lung/pathology; Myofibroblasts/pathology; Fibroblasts/pathology; Stem Cells/metabolism; Cloning, Molecular&lt;/_subject_headings&gt;&lt;_tertiary_title&gt;Science translational medicine&lt;/_tertiary_title&gt;&lt;_type_work&gt;Journal Article; Research Support, N.I.H., Extramural; Research Support, Non-U.S. Gov&amp;apos;t; Research Support, U.S. Gov&amp;apos;t, Non-P.H.S.&lt;/_type_work&gt;&lt;_url&gt;http://www.ncbi.nlm.nih.gov/entrez/query.fcgi?cmd=Retrieve&amp;amp;db=pubmed&amp;amp;dopt=Abstract&amp;amp;list_uids=37099633&amp;amp;query_hl=1&lt;/_url&gt;&lt;_volume&gt;15&lt;/_volume&gt;&lt;_accessed&gt;65474430&lt;/_accessed&gt;&lt;/Details&gt;&lt;Extra&gt;&lt;DBUID&gt;{DFAA82FE-38D2-4121-B5FB-AE63D09F597F}&lt;/DBUID&gt;&lt;/Extra&gt;&lt;/Item&gt;&lt;/References&gt;&lt;/Group&gt;&lt;Group&gt;&lt;References&gt;&lt;Item&gt;&lt;ID&gt;52&lt;/ID&gt;&lt;UID&gt;{F78F92AF-2628-4FC8-A7B7-C7AA5F0E37B0}&lt;/UID&gt;&lt;Title&gt;Current and Future Treatment Landscape for Idiopathic Pulmonary Fibrosis&lt;/Title&gt;&lt;Template&gt;Journal Article&lt;/Template&gt;&lt;Star&gt;0&lt;/Star&gt;&lt;Tag&gt;0&lt;/Tag&gt;&lt;Author&gt;Bonella, F; Spagnolo, P; Ryerson, C&lt;/Author&gt;&lt;Year&gt;2023&lt;/Year&gt;&lt;Details&gt;&lt;_accession_num&gt;37882943&lt;/_accession_num&gt;&lt;_author_adr&gt;Pneumology Department, Center for Interstitial and Rare Lung Diseases,  Ruhrlandklinik University Hospital, University of Duisburg Essen, Essen, Germany.  francesco.bonella@rlk.uk-essen.de.; Cardiac, Thoracic and Vascular, Sciences and Public Health, University of Padova  School of Medicine and Surgery, Padua, Italy.; Department of Medicine, The University of British Columbia, Vancouver, BC,  Canada.&lt;/_author_adr&gt;&lt;_collection_scope&gt;SCIE&lt;/_collection_scope&gt;&lt;_created&gt;65443710&lt;/_created&gt;&lt;_date&gt;2023-11-01&lt;/_date&gt;&lt;_date_display&gt;2023 Nov&lt;/_date_display&gt;&lt;_db_updated&gt;PubMed&lt;/_db_updated&gt;&lt;_doi&gt;10.1007/s40265-023-01950-0&lt;/_doi&gt;&lt;_impact_factor&gt;  11.500&lt;/_impact_factor&gt;&lt;_isbn&gt;1179-1950 (Electronic); 0012-6667 (Print); 0012-6667 (Linking)&lt;/_isbn&gt;&lt;_issue&gt;17&lt;/_issue&gt;&lt;_journal&gt;Drugs&lt;/_journal&gt;&lt;_language&gt;eng&lt;/_language&gt;&lt;_modified&gt;65474439&lt;/_modified&gt;&lt;_ori_publication&gt;(c) 2023. The Author(s).&lt;/_ori_publication&gt;&lt;_pages&gt;1581-1593&lt;/_pages&gt;&lt;_social_category&gt;药学(1) &amp;amp; 毒理学(1)&lt;/_social_category&gt;&lt;_subject_headings&gt;Humans; *Idiopathic Pulmonary Fibrosis/drug therapy/metabolism; Pyridones/therapeutic use; Phenotype&lt;/_subject_headings&gt;&lt;_tertiary_title&gt;Drugs&lt;/_tertiary_title&gt;&lt;_type_work&gt;Journal Article; Review&lt;/_type_work&gt;&lt;_url&gt;http://www.ncbi.nlm.nih.gov/entrez/query.fcgi?cmd=Retrieve&amp;amp;db=pubmed&amp;amp;dopt=Abstract&amp;amp;list_uids=37882943&amp;amp;query_hl=1&lt;/_url&gt;&lt;_volume&gt;83&lt;/_volume&gt;&lt;_accessed&gt;65474439&lt;/_accessed&gt;&lt;/Details&gt;&lt;Extra&gt;&lt;DBUID&gt;{DFAA82FE-38D2-4121-B5FB-AE63D09F597F}&lt;/DBUID&gt;&lt;/Extra&gt;&lt;/Item&gt;&lt;/References&gt;&lt;/Group&gt;&lt;/Citation&gt;_x000a_"/>
    <w:docVar w:name="NE.Ref{5CA6B203-5CAA-4A0D-9FF0-1C62286A1CC1}" w:val=" ADDIN NE.Ref.{5CA6B203-5CAA-4A0D-9FF0-1C62286A1CC1}&lt;Citation&gt;&lt;Group&gt;&lt;References&gt;&lt;Item&gt;&lt;ID&gt;166&lt;/ID&gt;&lt;UID&gt;{19276AF8-8220-4B5D-86E8-2D42F15F0C4F}&lt;/UID&gt;&lt;Title&gt;Rapid Generation of Therapeutic Nanoparticles Using Cell-Free Expression Systems&lt;/Title&gt;&lt;Template&gt;Journal Article&lt;/Template&gt;&lt;Star&gt;0&lt;/Star&gt;&lt;Tag&gt;0&lt;/Tag&gt;&lt;Author&gt;Peruzzi, J A; Vu, T Q; Gunnels, T F; Kamat, N P&lt;/Author&gt;&lt;Year&gt;2023&lt;/Year&gt;&lt;Details&gt;&lt;_accession_num&gt;37116099&lt;/_accession_num&gt;&lt;_author_adr&gt;Department of Chemical and Biological Engineering, Northwestern University,  Evanston, IL, 60208, USA.; Center for Synthetic Biology, Northwestern University, Evanston, IL, 60208, USA.; Center for Synthetic Biology, Northwestern University, Evanston, IL, 60208, USA.; Department of Biomedical Engineering, Northwestern University, Evanston, IL,  60208, USA.; Center for Synthetic Biology, Northwestern University, Evanston, IL, 60208, USA.; Department of Biomedical Engineering, Northwestern University, Evanston, IL,  60208, USA.; Center for Synthetic Biology, Northwestern University, Evanston, IL, 60208, USA.; Department of Biomedical Engineering, Northwestern University, Evanston, IL,  60208, USA.; Chemistry of Life Processes Institute, Northwestern University, Evanston, IL,  60208, USA.&lt;/_author_adr&gt;&lt;_date_display&gt;2023 Dec&lt;/_date_display&gt;&lt;_date&gt;2023-12-01&lt;/_date&gt;&lt;_doi&gt;10.1002/smtd.202201718&lt;/_doi&gt;&lt;_isbn&gt;2366-9608 (Electronic); 2366-9608 (Linking)&lt;/_isbn&gt;&lt;_issue&gt;12&lt;/_issue&gt;&lt;_journal&gt;Small Methods&lt;/_journal&gt;&lt;_keywords&gt;cell-free expression; functionalization; lipid nanoparticles; liposomes; vesicles&lt;/_keywords&gt;&lt;_language&gt;eng&lt;/_language&gt;&lt;_ori_publication&gt;(c) 2023 Wiley-VCH GmbH.&lt;/_ori_publication&gt;&lt;_pages&gt;e2201718&lt;/_pages&gt;&lt;_subject_headings&gt;*Liposomes; Drug Delivery Systems/methods; *Nanoparticles/chemistry&lt;/_subject_headings&gt;&lt;_tertiary_title&gt;Small methods&lt;/_tertiary_title&gt;&lt;_type_work&gt;Journal Article&lt;/_type_work&gt;&lt;_url&gt;http://www.ncbi.nlm.nih.gov/entrez/query.fcgi?cmd=Retrieve&amp;amp;db=pubmed&amp;amp;dopt=Abstract&amp;amp;list_uids=37116099&amp;amp;query_hl=1&lt;/_url&gt;&lt;_volume&gt;7&lt;/_volume&gt;&lt;_created&gt;65474466&lt;/_created&gt;&lt;_modified&gt;65474469&lt;/_modified&gt;&lt;_db_updated&gt;PubMed&lt;/_db_updated&gt;&lt;_impact_factor&gt;  12.400&lt;/_impact_factor&gt;&lt;_social_category&gt;物理化学(2) &amp;amp; 材料科学：综合(2) &amp;amp; 纳米科技(3)&lt;/_social_category&gt;&lt;_collection_scope&gt;SCIE;EI&lt;/_collection_scope&gt;&lt;_accessed&gt;65474469&lt;/_accessed&gt;&lt;/Details&gt;&lt;Extra&gt;&lt;DBUID&gt;{DFAA82FE-38D2-4121-B5FB-AE63D09F597F}&lt;/DBUID&gt;&lt;/Extra&gt;&lt;/Item&gt;&lt;Item&gt;&lt;ID&gt;167&lt;/ID&gt;&lt;UID&gt;{14EF13B7-7142-42A1-9049-9193559B4739}&lt;/UID&gt;&lt;Title&gt;Genetically Engineered Biomimetic Nanoparticles for Targeted Delivery of mRNA to  Treat Rheumatoid Arthritis&lt;/Title&gt;&lt;Template&gt;Journal Article&lt;/Template&gt;&lt;Star&gt;0&lt;/Star&gt;&lt;Tag&gt;0&lt;/Tag&gt;&lt;Author&gt;Chen, J; Tan, J; Li, J; Cheng, W; Ke, L; Wang, A; Wang, Q; Lin, S; Li, G; Wang, B; Chen, J; Zhang, P&lt;/Author&gt;&lt;Year&gt;2023&lt;/Year&gt;&lt;Details&gt;&lt;_accession_num&gt;37526322&lt;/_accession_num&gt;&lt;_author_adr&gt;Center for Translational Medicine Research and Development, Shenzhen Institute of  Advanced Technology, Chinese Academy of Sciences, Shenzhen, 518055, China.; Research Center for Biomedical Optics and Molecular Imaging, CAS Key Laboratory  of Health Informatics, Shenzhen Institute of Advanced Technology, Chinese Academy  of Sciences, Shenzhen, 518055, China.; Rehabilitation Department of The Second Affiliated Hospital, School of Medicine,  The Chinese University of Hong Kong, Shenzhen &amp;amp; Longgang District People&amp;apos;s  Hospital of Shenzhen, Shenzhen, 518172, China.; Research Center for Biomedical Optics and Molecular Imaging, CAS Key Laboratory  of Health Informatics, Shenzhen Institute of Advanced Technology, Chinese Academy  of Sciences, Shenzhen, 518055, China.; Center for Translational Medicine Research and Development, Shenzhen Institute of  Advanced Technology, Chinese Academy of Sciences, Shenzhen, 518055, China.; Center for Translational Medicine Research and Development, Shenzhen Institute of  Advanced Technology, Chinese Academy of Sciences, Shenzhen, 518055, China.; Center for Translational Medicine Research and Development, Shenzhen Institute of  Advanced Technology, Chinese Academy of Sciences, Shenzhen, 518055, China.; Rehabilitation Department of The Second Affiliated Hospital, School of Medicine,  The Chinese University of Hong Kong, Shenzhen &amp;amp; Longgang District People&amp;apos;s  Hospital of Shenzhen, Shenzhen, 518172, China.; Rehabilitation Department of The Second Affiliated Hospital, School of Medicine,  The Chinese University of Hong Kong, Shenzhen &amp;amp; Longgang District People&amp;apos;s  Hospital of Shenzhen, Shenzhen, 518172, China.; Department of Orthopaedics &amp;amp; Traumatology, Stem Cells and Regenerative Medicine  Laboratory, Li Ka Shing Institute of Health Sciences, The Chinese University of  Hong Kong, Prince of Wales Hospital, Shatin, 999077, China.; Department of Orthopaedics &amp;amp; Traumatology, Stem Cells and Regenerative Medicine  Laboratory, Li Ka Shing Institute of Health Sciences, The Chinese University of  Hong Kong, Prince of Wales Hospital, Shatin, 999077, China.; Rehabilitation Department of The Second Affiliated Hospital, School of Medicine,  The Chinese University of Hong Kong, Shenzhen &amp;amp; Longgang District People&amp;apos;s  Hospital of Shenzhen, Shenzhen, 518172, China.; Research Center for Biomedical Optics and Molecular Imaging, CAS Key Laboratory  of Health Informatics, Shenzhen Institute of Advanced Technology, Chinese Academy  of Sciences, Shenzhen, 518055, China.; Center for Translational Medicine Research and Development, Shenzhen Institute of  Advanced Technology, Chinese Academy of Sciences, Shenzhen, 518055, China.&lt;/_author_adr&gt;&lt;_date_display&gt;2023 Nov&lt;/_date_display&gt;&lt;_date&gt;2023-11-01&lt;/_date&gt;&lt;_doi&gt;10.1002/smtd.202300678&lt;/_doi&gt;&lt;_isbn&gt;2366-9608 (Electronic); 2366-9608 (Linking)&lt;/_isbn&gt;&lt;_issue&gt;11&lt;/_issue&gt;&lt;_journal&gt;Small Methods&lt;/_journal&gt;&lt;_keywords&gt;PTEN; biomimetic membranes; mRNA; rheumatoid arthritis&lt;/_keywords&gt;&lt;_language&gt;eng&lt;/_language&gt;&lt;_ori_publication&gt;(c) 2023 Wiley-VCH GmbH.&lt;/_ori_publication&gt;&lt;_pages&gt;e2300678&lt;/_pages&gt;&lt;_subject_headings&gt;Humans; *Tumor Necrosis Factor-alpha/genetics/therapeutic use; RNA, Messenger/genetics; Biomimetics; X-Ray Microtomography; *Arthritis, Rheumatoid/therapy/drug therapy&lt;/_subject_headings&gt;&lt;_tertiary_title&gt;Small methods&lt;/_tertiary_title&gt;&lt;_type_work&gt;Journal Article&lt;/_type_work&gt;&lt;_url&gt;http://www.ncbi.nlm.nih.gov/entrez/query.fcgi?cmd=Retrieve&amp;amp;db=pubmed&amp;amp;dopt=Abstract&amp;amp;list_uids=37526322&amp;amp;query_hl=1&lt;/_url&gt;&lt;_volume&gt;7&lt;/_volume&gt;&lt;_created&gt;65474466&lt;/_created&gt;&lt;_modified&gt;65474468&lt;/_modified&gt;&lt;_db_updated&gt;PubMed&lt;/_db_updated&gt;&lt;_impact_factor&gt;  12.400&lt;/_impact_factor&gt;&lt;_social_category&gt;物理化学(2) &amp;amp; 材料科学：综合(2) &amp;amp; 纳米科技(3)&lt;/_social_category&gt;&lt;_collection_scope&gt;SCIE;EI&lt;/_collection_scope&gt;&lt;/Details&gt;&lt;Extra&gt;&lt;DBUID&gt;{DFAA82FE-38D2-4121-B5FB-AE63D09F597F}&lt;/DBUID&gt;&lt;/Extra&gt;&lt;/Item&gt;&lt;Item&gt;&lt;ID&gt;168&lt;/ID&gt;&lt;UID&gt;{FA0C5E15-D292-48D6-9A26-5CBBDF4C4359}&lt;/UID&gt;&lt;Title&gt;Biotinylated Fluorescent Polymeric Nanoparticles for Enhanced Immunostaining&lt;/Title&gt;&lt;Template&gt;Journal Article&lt;/Template&gt;&lt;Star&gt;0&lt;/Star&gt;&lt;Tag&gt;0&lt;/Tag&gt;&lt;Author&gt;Yudhistira, T; Da, Silva EC; Combes, A; Lehmann, M; Reisch, A; Klymchenko, A S&lt;/Author&gt;&lt;Year&gt;2023&lt;/Year&gt;&lt;Details&gt;&lt;_accession_num&gt;36808832&lt;/_accession_num&gt;&lt;_author_adr&gt;Laboratoire de Bioimagerie et Pathologies, UMR 7021 CNRS, Faculte de Pharmacie,  Universite de Strasbourg, 74, Route du Rhin, Illkirch, 67401, France.; Laboratoire de Bioimagerie et Pathologies, UMR 7021 CNRS, Faculte de Pharmacie,  Universite de Strasbourg, 74, Route du Rhin, Illkirch, 67401, France.; Laboratoire de Bioimagerie et Pathologies, UMR 7021 CNRS, Faculte de Pharmacie,  Universite de Strasbourg, 74, Route du Rhin, Illkirch, 67401, France.; Laboratoire de Bioimagerie et Pathologies, UMR 7021 CNRS, Faculte de Pharmacie,  Universite de Strasbourg, 74, Route du Rhin, Illkirch, 67401, France.; Laboratoire de Bioimagerie et Pathologies, UMR 7021 CNRS, Faculte de Pharmacie,  Universite de Strasbourg, 74, Route du Rhin, Illkirch, 67401, France.; Laboratoire de Bioimagerie et Pathologies, UMR 7021 CNRS, Faculte de Pharmacie,  Universite de Strasbourg, 74, Route du Rhin, Illkirch, 67401, France.&lt;/_author_adr&gt;&lt;_date_display&gt;2023 Apr&lt;/_date_display&gt;&lt;_date&gt;2023-04-01&lt;/_date&gt;&lt;_doi&gt;10.1002/smtd.202201452&lt;/_doi&gt;&lt;_isbn&gt;2366-9608 (Electronic); 2366-9608 (Linking)&lt;/_isbn&gt;&lt;_issue&gt;4&lt;/_issue&gt;&lt;_journal&gt;Small Methods&lt;/_journal&gt;&lt;_keywords&gt;EGF receptors; antibody conjugation; dye-loaded polymeric nanoparticles; fluorescence imaging; fluorescent nanoparticles&lt;/_keywords&gt;&lt;_language&gt;eng&lt;/_language&gt;&lt;_ori_publication&gt;(c) 2023 The Authors. Small Methods published by Wiley-VCH GmbH.&lt;/_ori_publication&gt;&lt;_pages&gt;e2201452&lt;/_pages&gt;&lt;_subject_headings&gt;*Fluorescent Dyes/chemistry; Biotin/chemistry/metabolism; Streptavidin/chemistry/metabolism; Cetuximab; *Nanoparticles/chemistry; Polymers/chemistry&lt;/_subject_headings&gt;&lt;_tertiary_title&gt;Small methods&lt;/_tertiary_title&gt;&lt;_type_work&gt;Journal Article&lt;/_type_work&gt;&lt;_url&gt;http://www.ncbi.nlm.nih.gov/entrez/query.fcgi?cmd=Retrieve&amp;amp;db=pubmed&amp;amp;dopt=Abstract&amp;amp;list_uids=36808832&amp;amp;query_hl=1&lt;/_url&gt;&lt;_volume&gt;7&lt;/_volume&gt;&lt;_created&gt;65474466&lt;/_created&gt;&lt;_modified&gt;65474468&lt;/_modified&gt;&lt;_db_updated&gt;PubMed&lt;/_db_updated&gt;&lt;_impact_factor&gt;  12.400&lt;/_impact_factor&gt;&lt;_social_category&gt;物理化学(2) &amp;amp; 材料科学：综合(2) &amp;amp; 纳米科技(3)&lt;/_social_category&gt;&lt;_collection_scope&gt;SCIE;EI&lt;/_collection_scope&gt;&lt;/Details&gt;&lt;Extra&gt;&lt;DBUID&gt;{DFAA82FE-38D2-4121-B5FB-AE63D09F597F}&lt;/DBUID&gt;&lt;/Extra&gt;&lt;/Item&gt;&lt;/References&gt;&lt;/Group&gt;&lt;/Citation&gt;_x000a_"/>
    <w:docVar w:name="NE.Ref{63828AC3-6F24-43BB-BC6C-90A21E8CAE7B}" w:val=" ADDIN NE.Ref.{63828AC3-6F24-43BB-BC6C-90A21E8CAE7B}&lt;Citation&gt;&lt;Group&gt;&lt;References&gt;&lt;Item&gt;&lt;ID&gt;4&lt;/ID&gt;&lt;UID&gt;{E17C986C-BAF1-47EA-A6CC-61FD2A081E39}&lt;/UID&gt;&lt;Title&gt;Impact of Idiopathic Pulmonary Fibrosis on Longitudinal Health-care Utilization  in a Community-Based Cohort of Patients&lt;/Title&gt;&lt;Template&gt;Journal Article&lt;/Template&gt;&lt;Star&gt;0&lt;/Star&gt;&lt;Tag&gt;0&lt;/Tag&gt;&lt;Author&gt;Farrand, E; Iribarren, C; Vittinghoff, E; Levine-Hall, T; Ley, B; Minowada, G; Collard, H R&lt;/Author&gt;&lt;Year&gt;2021&lt;/Year&gt;&lt;Details&gt;&lt;_accession_num&gt;32717266&lt;/_accession_num&gt;&lt;_author_adr&gt;Department of Medicine, University of California San Francisco, San Francisco.  Electronic address: erica.farrand@ucsf.edu.; Division of Research, Kaiser Permanente Northern California, Oakland.; Department of Epidemiology and Biostatistics, University of California San  Francisco, San Francisco.; Division of Research, Kaiser Permanente Northern California, Oakland.; Department of Medicine, University of California San Francisco, San Francisco;  Kaiser Permanente Medical Group, Kaiser Permanente Northern California, Oakland,  CA.; Kaiser Permanente Medical Group, Kaiser Permanente Northern California, Oakland,  CA.; Department of Medicine, University of California San Francisco, San Francisco.&lt;/_author_adr&gt;&lt;_bibtex_key&gt;FarrandIribarren-4&lt;/_bibtex_key&gt;&lt;_collection_scope&gt;SCIE&lt;/_collection_scope&gt;&lt;_created&gt;65365337&lt;/_created&gt;&lt;_date&gt;2021-01-01&lt;/_date&gt;&lt;_date_display&gt;2021 Jan&lt;/_date_display&gt;&lt;_db_updated&gt;PubMed&lt;/_db_updated&gt;&lt;_doi&gt;10.1016/j.chest.2020.07.035&lt;/_doi&gt;&lt;_impact_factor&gt;   9.600&lt;/_impact_factor&gt;&lt;_isbn&gt;1931-3543 (Electronic); 0012-3692 (Print); 0012-3692 (Linking)&lt;/_isbn&gt;&lt;_issue&gt;1&lt;/_issue&gt;&lt;_journal&gt;Chest&lt;/_journal&gt;&lt;_keywords&gt;health-care resource utilization; idiopathic pulmonary fibrosis; interstitial lung disease; real-world evidence&lt;/_keywords&gt;&lt;_language&gt;eng&lt;/_language&gt;&lt;_modified&gt;65365360&lt;/_modified&gt;&lt;_ori_publication&gt;Copyright (c) 2020 American College of Chest Physicians. Published by Elsevier Inc. _x000d__x000a_      All rights reserved.&lt;/_ori_publication&gt;&lt;_pages&gt;219-227&lt;/_pages&gt;&lt;_social_category&gt;危重病医学(2) &amp;amp; 呼吸系统(1)&lt;/_social_category&gt;&lt;_subject_headings&gt;Aged; Aged, 80 and over; California; Case-Control Studies; Cohort Studies; Facilities and Services Utilization; Female; Health Services/statistics &amp;amp; numerical data; Hospitalization/statistics &amp;amp; numerical data; Humans; Idiopathic Pulmonary Fibrosis/complications/*therapy; Male; Middle Aged; Patient Acceptance of Health Care/*statistics &amp;amp; numerical data; Procedures and Techniques Utilization&lt;/_subject_headings&gt;&lt;_tertiary_title&gt;Chest&lt;/_tertiary_title&gt;&lt;_type_work&gt;Journal Article; Research Support, N.I.H., Extramural&lt;/_type_work&gt;&lt;_url&gt;http://www.ncbi.nlm.nih.gov/entrez/query.fcgi?cmd=Retrieve&amp;amp;db=pubmed&amp;amp;dopt=Abstract&amp;amp;list_uids=32717266&amp;amp;query_hl=1&lt;/_url&gt;&lt;_volume&gt;159&lt;/_volume&gt;&lt;_accessed&gt;65474428&lt;/_accessed&gt;&lt;/Details&gt;&lt;Extra&gt;&lt;DBUID&gt;{DFAA82FE-38D2-4121-B5FB-AE63D09F597F}&lt;/DBUID&gt;&lt;/Extra&gt;&lt;/Item&gt;&lt;/References&gt;&lt;/Group&gt;&lt;/Citation&gt;_x000a_"/>
    <w:docVar w:name="NE.Ref{656D11E7-078E-44DE-821B-11B8ADEB30BB}" w:val=" ADDIN NE.Ref.{656D11E7-078E-44DE-821B-11B8ADEB30BB}&lt;Citation&gt;&lt;Group&gt;&lt;References&gt;&lt;Item&gt;&lt;ID&gt;40&lt;/ID&gt;&lt;UID&gt;{C8509C3D-5B16-47F7-B0C6-153C5613DFE0}&lt;/UID&gt;&lt;Title&gt;FGFR2 Is Required for AEC2 Homeostasis and Survival after Bleomycin-induced Lung  Injury&lt;/Title&gt;&lt;Template&gt;Journal Article&lt;/Template&gt;&lt;Star&gt;0&lt;/Star&gt;&lt;Tag&gt;0&lt;/Tag&gt;&lt;Author&gt;Dorry, S J; Ansbro, B O; Ornitz, D M; Mutlu, G M; Guzy, R D&lt;/Author&gt;&lt;Year&gt;2020&lt;/Year&gt;&lt;Details&gt;&lt;_accession_num&gt;31860803&lt;/_accession_num&gt;&lt;_author_adr&gt;Section of Pulmonary and Critical Care Medicine, Department of Medicine,  University of Chicago, Chicago, Illinois; and.; Section of Pulmonary and Critical Care Medicine, Department of Medicine,  University of Chicago, Chicago, Illinois; and.; Department of Developmental Biology, Washington University in St. Louis, St.  Louis, Missouri.; Section of Pulmonary and Critical Care Medicine, Department of Medicine,  University of Chicago, Chicago, Illinois; and.; Section of Pulmonary and Critical Care Medicine, Department of Medicine,  University of Chicago, Chicago, Illinois; and.&lt;/_author_adr&gt;&lt;_collection_scope&gt;SCIE&lt;/_collection_scope&gt;&lt;_created&gt;65434734&lt;/_created&gt;&lt;_date&gt;2020-05-01&lt;/_date&gt;&lt;_date_display&gt;2020 May&lt;/_date_display&gt;&lt;_db_updated&gt;PubMed&lt;/_db_updated&gt;&lt;_doi&gt;10.1165/rcmb.2019-0079OC&lt;/_doi&gt;&lt;_impact_factor&gt;   6.400&lt;/_impact_factor&gt;&lt;_isbn&gt;1535-4989 (Electronic); 1044-1549 (Print); 1044-1549 (Linking)&lt;/_isbn&gt;&lt;_issue&gt;5&lt;/_issue&gt;&lt;_journal&gt;Am J Respir Cell Mol Biol&lt;/_journal&gt;&lt;_keywords&gt;alveolar epithelial cells; bleomycin; fibroblast growth factor; fibroblast growth factor receptor; lung injury&lt;/_keywords&gt;&lt;_language&gt;eng&lt;/_language&gt;&lt;_modified&gt;65434734&lt;/_modified&gt;&lt;_pages&gt;608-621&lt;/_pages&gt;&lt;_social_category&gt;生化与分子生物学(2) &amp;amp; 细胞生物学(2) &amp;amp; 呼吸系统(2)&lt;/_social_category&gt;&lt;_subject_headings&gt;Animals; Bleomycin/administration &amp;amp; dosage; Cell Lineage; Collagen/metabolism; Gene Deletion; Gene Expression Regulation; *Homeostasis; Lung Injury/*chemically induced/genetics/*metabolism/pathology; Mice, Knockout; Organ Specificity; Phenotype; Pulmonary Alveoli/pathology; Pulmonary Surfactant-Associated Protein C/metabolism; Receptor, Fibroblast Growth Factor, Type 2/deficiency/*metabolism; Survival Analysis&lt;/_subject_headings&gt;&lt;_tertiary_title&gt;American journal of respiratory cell and molecular biology&lt;/_tertiary_title&gt;&lt;_type_work&gt;Journal Article; Research Support, N.I.H., Extramural; Research Support, Non-U.S. Gov&amp;apos;t&lt;/_type_work&gt;&lt;_url&gt;http://www.ncbi.nlm.nih.gov/entrez/query.fcgi?cmd=Retrieve&amp;amp;db=pubmed&amp;amp;dopt=Abstract&amp;amp;list_uids=31860803&amp;amp;query_hl=1&lt;/_url&gt;&lt;_volume&gt;62&lt;/_volume&gt;&lt;_accessed&gt;65474428&lt;/_accessed&gt;&lt;/Details&gt;&lt;Extra&gt;&lt;DBUID&gt;{DFAA82FE-38D2-4121-B5FB-AE63D09F597F}&lt;/DBUID&gt;&lt;/Extra&gt;&lt;/Item&gt;&lt;/References&gt;&lt;/Group&gt;&lt;Group&gt;&lt;References&gt;&lt;Item&gt;&lt;ID&gt;6&lt;/ID&gt;&lt;UID&gt;{D3811B19-0A78-4C66-B1E7-E57FA69C4B6A}&lt;/UID&gt;&lt;Title&gt;Pathogenic Mechanisms Underlying Idiopathic Pulmonary Fibrosis&lt;/Title&gt;&lt;Template&gt;Journal Article&lt;/Template&gt;&lt;Star&gt;0&lt;/Star&gt;&lt;Tag&gt;0&lt;/Tag&gt;&lt;Author&gt;Moss, B J; Ryter, S W; Rosas, I O&lt;/Author&gt;&lt;Year&gt;2022&lt;/Year&gt;&lt;Details&gt;&lt;_accession_num&gt;34813355&lt;/_accession_num&gt;&lt;_author_adr&gt;Section of Pulmonary, Critical Care and Sleep Medicine, Department of Medicine,  Baylor College of Medicine, Houston, Texas 77030, USA; email:  benjamin.moss@bcm.edu, ivan.rosas@bcm.edu.; Division of Pulmonary and Critical Care Medicine, Department of Medicine, Weill  Cornell Medicine, New York, NY 10021, USA; email: str2020@med.cornell.edu.; Section of Pulmonary, Critical Care and Sleep Medicine, Department of Medicine,  Baylor College of Medicine, Houston, Texas 77030, USA; email:  benjamin.moss@bcm.edu, ivan.rosas@bcm.edu.&lt;/_author_adr&gt;&lt;_bibtex_key&gt;MossRyter-6&lt;/_bibtex_key&gt;&lt;_collection_scope&gt;SCIE&lt;/_collection_scope&gt;&lt;_created&gt;65365338&lt;/_created&gt;&lt;_date&gt;2022-01-24&lt;/_date&gt;&lt;_date_display&gt;2022 Jan 24&lt;/_date_display&gt;&lt;_db_updated&gt;PubMed&lt;/_db_updated&gt;&lt;_doi&gt;10.1146/annurev-pathol-042320-030240&lt;/_doi&gt;&lt;_impact_factor&gt;  36.200&lt;/_impact_factor&gt;&lt;_isbn&gt;1553-4014 (Electronic); 1553-4006 (Linking)&lt;/_isbn&gt;&lt;_journal&gt;Annu Rev Pathol&lt;/_journal&gt;&lt;_keywords&gt;cellular senescence; interstitial lung disease; pulmonary fibrosis; single-cell RNA sequencing&lt;/_keywords&gt;&lt;_language&gt;eng&lt;/_language&gt;&lt;_modified&gt;65365360&lt;/_modified&gt;&lt;_pages&gt;515-546&lt;/_pages&gt;&lt;_social_category&gt;病理学(1)&lt;/_social_category&gt;&lt;_subject_headings&gt;Endothelial Cells/pathology; Humans; *Idiopathic Pulmonary Fibrosis/genetics/metabolism/pathology; Lung/metabolism/pathology; Signal Transduction&lt;/_subject_headings&gt;&lt;_tertiary_title&gt;Annual review of pathology&lt;/_tertiary_title&gt;&lt;_type_work&gt;Journal Article; Review&lt;/_type_work&gt;&lt;_url&gt;http://www.ncbi.nlm.nih.gov/entrez/query.fcgi?cmd=Retrieve&amp;amp;db=pubmed&amp;amp;dopt=Abstract&amp;amp;list_uids=34813355&amp;amp;query_hl=1&lt;/_url&gt;&lt;_volume&gt;17&lt;/_volume&gt;&lt;_accessed&gt;65474428&lt;/_accessed&gt;&lt;/Details&gt;&lt;Extra&gt;&lt;DBUID&gt;{DFAA82FE-38D2-4121-B5FB-AE63D09F597F}&lt;/DBUID&gt;&lt;/Extra&gt;&lt;/Item&gt;&lt;/References&gt;&lt;/Group&gt;&lt;/Citation&gt;_x000a_"/>
    <w:docVar w:name="NE.Ref{6AB8B7B4-2AD7-421D-8435-1044D853E2F8}" w:val=" ADDIN NE.Ref.{6AB8B7B4-2AD7-421D-8435-1044D853E2F8}&lt;Citation&gt;&lt;Group&gt;&lt;References&gt;&lt;Item&gt;&lt;ID&gt;163&lt;/ID&gt;&lt;UID&gt;{18183737-696C-4EAA-9249-B00D823FB1EE}&lt;/UID&gt;&lt;Title&gt;Macrophage-Biomimetic Nanoplatform-Based Therapy for Inflammation-Associated  Diseases&lt;/Title&gt;&lt;Template&gt;Journal Article&lt;/Template&gt;&lt;Star&gt;0&lt;/Star&gt;&lt;Tag&gt;5&lt;/Tag&gt;&lt;Author&gt;Qu, Y; Chu, B; Li, J; Deng, H; Niu, T; Qian, Z&lt;/Author&gt;&lt;Year&gt;2023&lt;/Year&gt;&lt;Details&gt;&lt;_accession_num&gt;38037521&lt;/_accession_num&gt;&lt;_author_adr&gt;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 Department of Hematology and Department of Biotherapy, Cancer Center and State  Key Laboratory of Biotherapy, West China Hospital, Sichuan University, Chengdu,  610041, China.&lt;/_author_adr&gt;&lt;_date_display&gt;2023 Nov 30&lt;/_date_display&gt;&lt;_date&gt;2023-11-30&lt;/_date&gt;&lt;_doi&gt;10.1002/smtd.202301178&lt;/_doi&gt;&lt;_isbn&gt;2366-9608 (Electronic); 2366-9608 (Linking)&lt;/_isbn&gt;&lt;_journal&gt;Small Methods&lt;/_journal&gt;&lt;_keywords&gt;inflammation-associated diseases; macrophage membrane-coated nanoparticles; macrophage-based delivery platform; macrophage-biomimetic nanoplatforms; macrophage-derived vesicles&lt;/_keywords&gt;&lt;_language&gt;eng&lt;/_language&gt;&lt;_ori_publication&gt;(c) 2023 Wiley-VCH GmbH.&lt;/_ori_publication&gt;&lt;_pages&gt;e2301178&lt;/_pages&gt;&lt;_tertiary_title&gt;Small methods&lt;/_tertiary_title&gt;&lt;_type_work&gt;Journal Article; Review&lt;/_type_work&gt;&lt;_url&gt;http://www.ncbi.nlm.nih.gov/entrez/query.fcgi?cmd=Retrieve&amp;amp;db=pubmed&amp;amp;dopt=Abstract&amp;amp;list_uids=38037521&amp;amp;query_hl=1&lt;/_url&gt;&lt;_created&gt;65474445&lt;/_created&gt;&lt;_modified&gt;65474479&lt;/_modified&gt;&lt;_db_updated&gt;PubMed&lt;/_db_updated&gt;&lt;_impact_factor&gt;  12.400&lt;/_impact_factor&gt;&lt;_social_category&gt;物理化学(2) &amp;amp; 材料科学：综合(2) &amp;amp; 纳米科技(3)&lt;/_social_category&gt;&lt;_collection_scope&gt;SCIE;EI&lt;/_collection_scope&gt;&lt;_accessed&gt;65474483&lt;/_accessed&gt;&lt;/Details&gt;&lt;Extra&gt;&lt;DBUID&gt;{DFAA82FE-38D2-4121-B5FB-AE63D09F597F}&lt;/DBUID&gt;&lt;/Extra&gt;&lt;/Item&gt;&lt;Item&gt;&lt;ID&gt;13&lt;/ID&gt;&lt;UID&gt;{00DED372-20FA-48A0-BEFD-1DCF2C140648}&lt;/UID&gt;&lt;Title&gt;Effects of pirfenidone on procollagen gene expression at the transcriptional  level in bleomycin hamster model of lung fibrosis&lt;/Title&gt;&lt;Template&gt;Journal Article&lt;/Template&gt;&lt;Star&gt;0&lt;/Star&gt;&lt;Tag&gt;5&lt;/Tag&gt;&lt;Author&gt;Iyer, S N; Gurujeyalakshmi, G; Giri, S N&lt;/Author&gt;&lt;Year&gt;1999&lt;/Year&gt;&lt;Details&gt;&lt;_accession_num&gt;10087006&lt;/_accession_num&gt;&lt;_author_adr&gt;Department of Molecular Biosciences, School of Veterinary Medicine, University of  California, Davis, USA.&lt;/_author_adr&gt;&lt;_bibtex_key&gt;IyerGurujeyalakshmi-13&lt;/_bibtex_key&gt;&lt;_collection_scope&gt;SCIE&lt;/_collection_scope&gt;&lt;_created&gt;65365343&lt;/_created&gt;&lt;_date&gt;1999-04-01&lt;/_date&gt;&lt;_date_display&gt;1999 Apr&lt;/_date_display&gt;&lt;_db_updated&gt;PubMed&lt;/_db_updated&gt;&lt;_impact_factor&gt;   3.500&lt;/_impact_factor&gt;&lt;_isbn&gt;0022-3565 (Print); 0022-3565 (Linking)&lt;/_isbn&gt;&lt;_issue&gt;1&lt;/_issue&gt;&lt;_journal&gt;J Pharmacol Exp Ther&lt;/_journal&gt;&lt;_language&gt;eng&lt;/_language&gt;&lt;_modified&gt;65474482&lt;/_modified&gt;&lt;_pages&gt;211-8&lt;/_pages&gt;&lt;_social_category&gt;药学(2)&lt;/_social_category&gt;&lt;_subject_headings&gt;Animals; Anti-Inflammatory Agents, Non-Steroidal/*pharmacology; Bleomycin; Cricetinae; Gene Expression Regulation/*drug effects; Hydroxyproline/biosynthesis; In Situ Hybridization; In Vitro Techniques; Kinetics; Lipid Peroxidation/drug effects; Lung/metabolism; Male; Malondialdehyde/metabolism; Mesocricetus; Procollagen/biosynthesis/*genetics; Procollagen-Proline Dioxygenase/metabolism; Pulmonary Fibrosis/chemically induced/*metabolism; Pyridones/*pharmacology; RNA, Messenger/biosynthesis/genetics; Transcription, Genetic&lt;/_subject_headings&gt;&lt;_tertiary_title&gt;The Journal of pharmacology and experimental therapeutics&lt;/_tertiary_title&gt;&lt;_type_work&gt;Journal Article; Research Support, U.S. Gov&amp;apos;t, P.H.S.&lt;/_type_work&gt;&lt;_url&gt;http://www.ncbi.nlm.nih.gov/entrez/query.fcgi?cmd=Retrieve&amp;amp;db=pubmed&amp;amp;dopt=Abstract&amp;amp;list_uids=10087006&amp;amp;query_hl=1&lt;/_url&gt;&lt;_volume&gt;289&lt;/_volume&gt;&lt;_accessed&gt;65474482&lt;/_accessed&gt;&lt;/Details&gt;&lt;Extra&gt;&lt;DBUID&gt;{DFAA82FE-38D2-4121-B5FB-AE63D09F597F}&lt;/DBUID&gt;&lt;/Extra&gt;&lt;/Item&gt;&lt;/References&gt;&lt;/Group&gt;&lt;/Citation&gt;_x000a_"/>
    <w:docVar w:name="NE.Ref{6C8583A9-6AF0-4683-83C1-CF44D344B5CB}" w:val=" ADDIN NE.Ref.{6C8583A9-6AF0-4683-83C1-CF44D344B5CB}&lt;Citation&gt;&lt;Group&gt;&lt;References&gt;&lt;Item&gt;&lt;ID&gt;44&lt;/ID&gt;&lt;UID&gt;{80E0D61A-FC8D-451B-9F28-C825AA8FE177}&lt;/UID&gt;&lt;Title&gt;Luteolin suppresses bladder cancer growth via regulation of mechanistic target of  rapamycin pathway&lt;/Title&gt;&lt;Template&gt;Journal Article&lt;/Template&gt;&lt;Star&gt;0&lt;/Star&gt;&lt;Tag&gt;0&lt;/Tag&gt;&lt;Author&gt;Iida, K; Naiki, T; Naiki-Ito, A; Suzuki, S; Kato, H; Nozaki, S; Nagai, T; Etani, T; Nagayasu, Y; Ando, R; Kawai, N; Yasui, T; Takahashi, S&lt;/Author&gt;&lt;Year&gt;2020&lt;/Year&gt;&lt;Details&gt;&lt;_accession_num&gt;31994822&lt;/_accession_num&gt;&lt;_author_adr&gt;Department of Experimental Pathology and Tumor Biology, Nagoya City University  Graduate School of Medical Sciences, Nagoya, Japan.; Department of Nephro-Urology, Nagoya City University Graduate School of Medical  Sciences, Nagoya, Japan.; Department of Experimental Pathology and Tumor Biology, Nagoya City University  Graduate School of Medical Sciences, Nagoya, Japan.; Department of Nephro-Urology, Nagoya City University Graduate School of Medical  Sciences, Nagoya, Japan.; Department of Experimental Pathology and Tumor Biology, Nagoya City University  Graduate School of Medical Sciences, Nagoya, Japan.; Department of Experimental Pathology and Tumor Biology, Nagoya City University  Graduate School of Medical Sciences, Nagoya, Japan.; Department of Experimental Pathology and Tumor Biology, Nagoya City University  Graduate School of Medical Sciences, Nagoya, Japan.; Department of Nephro-Urology, Nagoya City University Graduate School of Medical  Sciences, Nagoya, Japan.; Department of Nephro-Urology, Nagoya City University Graduate School of Medical  Sciences, Nagoya, Japan.; Department of Nephro-Urology, Nagoya City University Graduate School of Medical  Sciences, Nagoya, Japan.; Department of Experimental Pathology and Tumor Biology, Nagoya City University  Graduate School of Medical Sciences, Nagoya, Japan.; Department of Nephro-Urology, Nagoya City University Graduate School of Medical  Sciences, Nagoya, Japan.; Department of Nephro-Urology, Nagoya City University Graduate School of Medical  Sciences, Nagoya, Japan.; Department of Nephro-Urology, Nagoya City University Graduate School of Medical  Sciences, Nagoya, Japan.; Department of Experimental Pathology and Tumor Biology, Nagoya City University  Graduate School of Medical Sciences, Nagoya, Japan.&lt;/_author_adr&gt;&lt;_collection_scope&gt;SCIE&lt;/_collection_scope&gt;&lt;_created&gt;65434749&lt;/_created&gt;&lt;_date&gt;2020-04-01&lt;/_date&gt;&lt;_date_display&gt;2020 Apr&lt;/_date_display&gt;&lt;_db_updated&gt;PubMed&lt;/_db_updated&gt;&lt;_doi&gt;10.1111/cas.14334&lt;/_doi&gt;&lt;_impact_factor&gt;   5.700&lt;/_impact_factor&gt;&lt;_isbn&gt;1349-7006 (Electronic); 1347-9032 (Print); 1347-9032 (Linking)&lt;/_isbn&gt;&lt;_issue&gt;4&lt;/_issue&gt;&lt;_journal&gt;Cancer Sci&lt;/_journal&gt;&lt;_keywords&gt;animal model; bladder cancer; chemoprevention; mTOR; oxidative stress&lt;/_keywords&gt;&lt;_language&gt;eng&lt;/_language&gt;&lt;_modified&gt;65434749&lt;/_modified&gt;&lt;_ori_publication&gt;(c) 2020 The Authors. Cancer Science published by John Wiley &amp;amp; Sons Australia, Ltd _x000d__x000a_      on behalf of Japanese Cancer Association.&lt;/_ori_publication&gt;&lt;_pages&gt;1165-1179&lt;/_pages&gt;&lt;_social_category&gt;肿瘤学(2)&lt;/_social_category&gt;&lt;_subject_headings&gt;Animals; Apoptosis/drug effects; Butylhydroxybutylnitrosamine/toxicity; Cell Line, Tumor; Cell Proliferation/drug effects; Disease Models, Animal; Gene Expression Regulation, Neoplastic/drug effects; Humans; Ki-67 Antigen/genetics; Luteolin/metabolism/*pharmacology; Male; Mice; Proto-Oncogene Proteins c-akt/genetics; Rats; Signal Transduction/drug effects; TOR Serine-Threonine Kinases/*genetics; Thioredoxins/genetics; Urinary Bladder Neoplasms/chemically induced/*drug therapy/genetics/pathology; Xenograft Model Antitumor Assays; rho GTP-Binding Proteins/*genetics&lt;/_subject_headings&gt;&lt;_tertiary_title&gt;Cancer science&lt;/_tertiary_title&gt;&lt;_type_work&gt;Journal Article&lt;/_type_work&gt;&lt;_url&gt;http://www.ncbi.nlm.nih.gov/entrez/query.fcgi?cmd=Retrieve&amp;amp;db=pubmed&amp;amp;dopt=Abstract&amp;amp;list_uids=31994822&amp;amp;query_hl=1&lt;/_url&gt;&lt;_volume&gt;111&lt;/_volume&gt;&lt;_accessed&gt;65474436&lt;/_accessed&gt;&lt;/Details&gt;&lt;Extra&gt;&lt;DBUID&gt;{DFAA82FE-38D2-4121-B5FB-AE63D09F597F}&lt;/DBUID&gt;&lt;/Extra&gt;&lt;/Item&gt;&lt;/References&gt;&lt;/Group&gt;&lt;Group&gt;&lt;References&gt;&lt;Item&gt;&lt;ID&gt;45&lt;/ID&gt;&lt;UID&gt;{4ED80D1E-D4D7-4B45-8727-CBF0684C79AA}&lt;/UID&gt;&lt;Title&gt;Natural product derived phytochemicals in managing acute lung injury by multiple  mechanisms&lt;/Title&gt;&lt;Template&gt;Journal Article&lt;/Template&gt;&lt;Star&gt;0&lt;/Star&gt;&lt;Tag&gt;0&lt;/Tag&gt;&lt;Author&gt;He, Y Q; Zhou, C C; Yu, L Y; Wang, L; Deng, J L; Tao, Y L; Zhang, F; Chen, W S&lt;/Author&gt;&lt;Year&gt;2021&lt;/Year&gt;&lt;Details&gt;&lt;_accession_num&gt;33007416&lt;/_accession_num&gt;&lt;_author_adr&gt;Institute of Chinese Materia Madica, Shanghai University of Traditional Chinese  Medicine, Shanghai 201203, China.; Department of Pharmacy, Shanghai Tenth People&amp;apos;s Hospital, Tongji University  School of Medicine, Shanghai 200072, China.; Institute of Chinese Materia Madica, Shanghai University of Traditional Chinese  Medicine, Shanghai 201203, China.; Institute of Chinese Materia Madica, Shanghai University of Traditional Chinese  Medicine, Shanghai 201203, China.; Institute of Chinese Materia Madica, Shanghai University of Traditional Chinese  Medicine, Shanghai 201203, China.; Department of Pharmacy, Changzheng Hospital, Second Military Medical University,  Shanghai 200003, China.; Institute of Chinese Materia Madica, Shanghai University of Traditional Chinese  Medicine, Shanghai 201203, China; Department of Pharmacy, Changzheng Hospital,  Second Military Medical University, Shanghai 200003, China. Electronic address:  fengzhangky@aliyun.com.; Institute of Chinese Materia Madica, Shanghai University of Traditional Chinese  Medicine, Shanghai 201203, China; Department of Pharmacy, Changzheng Hospital,  Second Military Medical University, Shanghai 200003, China. Electronic address:  Chenwansheng@smmu.edu.cn.&lt;/_author_adr&gt;&lt;_collection_scope&gt;SCIE&lt;/_collection_scope&gt;&lt;_created&gt;65434750&lt;/_created&gt;&lt;_date&gt;2021-01-01&lt;/_date&gt;&lt;_date_display&gt;2021 Jan&lt;/_date_display&gt;&lt;_db_updated&gt;PubMed&lt;/_db_updated&gt;&lt;_doi&gt;10.1016/j.phrs.2020.105224&lt;/_doi&gt;&lt;_impact_factor&gt;   9.300&lt;/_impact_factor&gt;&lt;_isbn&gt;1096-1186 (Electronic); 1043-6618 (Print); 1043-6618 (Linking)&lt;/_isbn&gt;&lt;_journal&gt;Pharmacol Res&lt;/_journal&gt;&lt;_keywords&gt;Acute lung injury; Acute respiratory distress syndrome; Baicalin (PubChem CID: 64982); Chemical structures; Curcumin (PubChem CID: 969516); Emodin (PubChem CID: 3220); Hydroxysafflor yellow A (PubChem CID: 6443665); Kaempferol (PubChem CID: 5280863); Luteolin (PubChem CID: 5280445); Mechanisms; Natural compounds; Osthole (PubChem CID: 10228); Quercetin (PubChem CID: 5280343); Resveratrol (PubChem CID: 445154); Tanshinone IIA (PubChem CID: 164676)&lt;/_keywords&gt;&lt;_language&gt;eng&lt;/_language&gt;&lt;_modified&gt;65474470&lt;/_modified&gt;&lt;_ori_publication&gt;Copyright (c) 2020 Elsevier Ltd. All rights reserved.&lt;/_ori_publication&gt;&lt;_pages&gt;105224&lt;/_pages&gt;&lt;_social_category&gt;药学(2)&lt;/_social_category&gt;&lt;_subject_headings&gt;Acute Lung Injury/*drug therapy/etiology/metabolism/pathology; Animals; Humans; Lung/*drug effects/metabolism/pathology; Phytochemicals/isolation &amp;amp; purification/*pharmacology; Respiratory Distress Syndrome/*drug therapy/etiology/metabolism/pathology; Signal Transduction&lt;/_subject_headings&gt;&lt;_tertiary_title&gt;Pharmacological research&lt;/_tertiary_title&gt;&lt;_type_work&gt;Journal Article; Research Support, Non-U.S. Gov&amp;apos;t; Review&lt;/_type_work&gt;&lt;_url&gt;http://www.ncbi.nlm.nih.gov/entrez/query.fcgi?cmd=Retrieve&amp;amp;db=pubmed&amp;amp;dopt=Abstract&amp;amp;list_uids=33007416&amp;amp;query_hl=1&lt;/_url&gt;&lt;_volume&gt;163&lt;/_volume&gt;&lt;_accessed&gt;65474470&lt;/_accessed&gt;&lt;/Details&gt;&lt;Extra&gt;&lt;DBUID&gt;{DFAA82FE-38D2-4121-B5FB-AE63D09F597F}&lt;/DBUID&gt;&lt;/Extra&gt;&lt;/Item&gt;&lt;/References&gt;&lt;/Group&gt;&lt;Group&gt;&lt;References&gt;&lt;Item&gt;&lt;ID&gt;27&lt;/ID&gt;&lt;UID&gt;{6E6628BA-C768-4094-9D36-CDC07D44B0FD}&lt;/UID&gt;&lt;Title&gt;Serum levels of hyaluronic acid are associated with COPD severity and predict  survival&lt;/Title&gt;&lt;Template&gt;Journal Article&lt;/Template&gt;&lt;Star&gt;0&lt;/Star&gt;&lt;Tag&gt;0&lt;/Tag&gt;&lt;Author&gt;Papakonstantinou, E; Bonovolias, I; Roth, M; Tamm, M; Schumann, D; Baty, F; Louis, R; Milenkovic, B; Boersma, W; Stieltjes, B; Kostikas, K; Blasi, F; Aerts, J G; Rohde, GGU; Lacoma, A; Torres, A; Welte, T; Stolz, D&lt;/Author&gt;&lt;Year&gt;2019&lt;/Year&gt;&lt;Details&gt;&lt;_accession_num&gt;30705130&lt;/_accession_num&gt;&lt;_author_adr&gt;Clinic of Pulmonary Medicine and Respiratory Cell Research, University Hospital,  Basel, Switzerland.; Dept of Pharmacology, School of Medicine, Aristotle University of Thessaloniki,  Thessaloniki, Greece.; Dept of Pharmacology, School of Medicine, Aristotle University of Thessaloniki,  Thessaloniki, Greece.; Clinic of Pulmonary Medicine and Respiratory Cell Research, University Hospital,  Basel, Switzerland.; Clinic of Pulmonary Medicine and Respiratory Cell Research, University Hospital,  Basel, Switzerland.; Clinic of Pulmonary Medicine and Respiratory Cell Research, University Hospital,  Basel, Switzerland.; Pneumology, Kantonsspital St Gallen, St Gallen, Switzerland.; Dept of Pneumology, CHU Liege, University of Liege, GIGAI Research Group, Liege,  Belgium.; Faculty of Medicine, University of Belgrade Clinic for Pulmonary Diseases,  Belgrade, Serbia.; Dept of Pneumology, Medisch Centrum Alkmaar, Alkmaar, The Netherlands.; Clinic of Radiology and Nuclear Medicine, University Hospital Basel, Basel,  Switzerland.; Clinic of Pulmonary Medicine and Respiratory Cell Research, University Hospital,  Basel, Switzerland.; Internal Medicine Dept, Respiratory Unit and Adult Cystic Fibrosis Center  Fondazione IRCCS Ca Granda Ospedale Maggiore Policlinico Milano, Dept of  Pathophysiology and Transplantation, Universita degli Studi di Milano, Milan,  Italy.; Dept of Pneumology, Amphia Hospital/Erasmus MC, Breda, The Netherlands.; Dept of Respiratory Medicine, Maastricht University Medical Center, Maastricht,  The Netherlands.; Dept of Microbiology, Hospital Universitari Germans Trias i Pujol, CIBER  Enfermedades Respiratorias, Badalona, Spain.; Dept of Pneumology, Hospital Clinic, Barcelona, Spain.; Dept of Pneumology, Medizinische Hochschule Hannover, Hannover, Germany.; Clinic of Pulmonary Medicine and Respiratory Cell Research, University Hospital,  Basel, Switzerland.&lt;/_author_adr&gt;&lt;_bibtex_key&gt;PapakonstantinouBonovolias-27&lt;/_bibtex_key&gt;&lt;_collection_scope&gt;SCIE&lt;/_collection_scope&gt;&lt;_created&gt;65365353&lt;/_created&gt;&lt;_date&gt;2019-03-01&lt;/_date&gt;&lt;_date_display&gt;2019 Mar&lt;/_date_display&gt;&lt;_db_updated&gt;PubMed&lt;/_db_updated&gt;&lt;_doi&gt;10.1183/13993003.01183-2018&lt;/_doi&gt;&lt;_impact_factor&gt;  24.300&lt;/_impact_factor&gt;&lt;_isbn&gt;1399-3003 (Electronic); 0903-1936 (Linking)&lt;/_isbn&gt;&lt;_issue&gt;3&lt;/_issue&gt;&lt;_journal&gt;Eur Respir J&lt;/_journal&gt;&lt;_language&gt;eng&lt;/_language&gt;&lt;_modified&gt;65474438&lt;/_modified&gt;&lt;_ori_publication&gt;Copyright (c)ERS 2019.&lt;/_ori_publication&gt;&lt;_social_category&gt;呼吸系统(1)&lt;/_social_category&gt;&lt;_subject_headings&gt;Aged; Cohort Studies; Cross-Sectional Studies; Disease Progression; Female; Humans; Hyaluronic Acid/*blood; Hyaluronoglucosaminidase/*blood/metabolism; Inflammation/metabolism; Lung/*physiopathology; Male; Middle Aged; Predictive Value of Tests; Pulmonary Disease, Chronic Obstructive/blood/*mortality/*physiopathology; Respiratory Function Tests; Severity of Illness Index; Sputum/microbiology&lt;/_subject_headings&gt;&lt;_tertiary_title&gt;The European respiratory journal&lt;/_tertiary_title&gt;&lt;_type_work&gt;Journal Article; Observational Study; Research Support, Non-U.S. Gov&amp;apos;t&lt;/_type_work&gt;&lt;_url&gt;http://www.ncbi.nlm.nih.gov/entrez/query.fcgi?cmd=Retrieve&amp;amp;db=pubmed&amp;amp;dopt=Abstract&amp;amp;list_uids=30705130&amp;amp;query_hl=1&lt;/_url&gt;&lt;_volume&gt;53&lt;/_volume&gt;&lt;_accessed&gt;65474438&lt;/_accessed&gt;&lt;/Details&gt;&lt;Extra&gt;&lt;DBUID&gt;{DFAA82FE-38D2-4121-B5FB-AE63D09F597F}&lt;/DBUID&gt;&lt;/Extra&gt;&lt;/Item&gt;&lt;/References&gt;&lt;/Group&gt;&lt;/Citation&gt;_x000a_"/>
    <w:docVar w:name="NE.Ref{6DD7F9FA-56B0-4D18-8D8D-B4E0A5384312}" w:val=" ADDIN NE.Ref.{6DD7F9FA-56B0-4D18-8D8D-B4E0A5384312}&lt;Citation&gt;&lt;Group&gt;&lt;References&gt;&lt;Item&gt;&lt;ID&gt;45&lt;/ID&gt;&lt;UID&gt;{4ED80D1E-D4D7-4B45-8727-CBF0684C79AA}&lt;/UID&gt;&lt;Title&gt;Natural product derived phytochemicals in managing acute lung injury by multiple  mechanisms&lt;/Title&gt;&lt;Template&gt;Journal Article&lt;/Template&gt;&lt;Star&gt;0&lt;/Star&gt;&lt;Tag&gt;0&lt;/Tag&gt;&lt;Author&gt;He, Y Q; Zhou, C C; Yu, L Y; Wang, L; Deng, J L; Tao, Y L; Zhang, F; Chen, W S&lt;/Author&gt;&lt;Year&gt;2021&lt;/Year&gt;&lt;Details&gt;&lt;_accession_num&gt;33007416&lt;/_accession_num&gt;&lt;_author_adr&gt;Institute of Chinese Materia Madica, Shanghai University of Traditional Chinese  Medicine, Shanghai 201203, China.; Department of Pharmacy, Shanghai Tenth People&amp;apos;s Hospital, Tongji University  School of Medicine, Shanghai 200072, China.; Institute of Chinese Materia Madica, Shanghai University of Traditional Chinese  Medicine, Shanghai 201203, China.; Institute of Chinese Materia Madica, Shanghai University of Traditional Chinese  Medicine, Shanghai 201203, China.; Institute of Chinese Materia Madica, Shanghai University of Traditional Chinese  Medicine, Shanghai 201203, China.; Department of Pharmacy, Changzheng Hospital, Second Military Medical University,  Shanghai 200003, China.; Institute of Chinese Materia Madica, Shanghai University of Traditional Chinese  Medicine, Shanghai 201203, China; Department of Pharmacy, Changzheng Hospital,  Second Military Medical University, Shanghai 200003, China. Electronic address:  fengzhangky@aliyun.com.; Institute of Chinese Materia Madica, Shanghai University of Traditional Chinese  Medicine, Shanghai 201203, China; Department of Pharmacy, Changzheng Hospital,  Second Military Medical University, Shanghai 200003, China. Electronic address:  Chenwansheng@smmu.edu.cn.&lt;/_author_adr&gt;&lt;_collection_scope&gt;SCIE&lt;/_collection_scope&gt;&lt;_created&gt;65434750&lt;/_created&gt;&lt;_date&gt;2021-01-01&lt;/_date&gt;&lt;_date_display&gt;2021 Jan&lt;/_date_display&gt;&lt;_db_updated&gt;PubMed&lt;/_db_updated&gt;&lt;_doi&gt;10.1016/j.phrs.2020.105224&lt;/_doi&gt;&lt;_impact_factor&gt;   9.300&lt;/_impact_factor&gt;&lt;_isbn&gt;1096-1186 (Electronic); 1043-6618 (Print); 1043-6618 (Linking)&lt;/_isbn&gt;&lt;_journal&gt;Pharmacol Res&lt;/_journal&gt;&lt;_keywords&gt;Acute lung injury; Acute respiratory distress syndrome; Baicalin (PubChem CID: 64982); Chemical structures; Curcumin (PubChem CID: 969516); Emodin (PubChem CID: 3220); Hydroxysafflor yellow A (PubChem CID: 6443665); Kaempferol (PubChem CID: 5280863); Luteolin (PubChem CID: 5280445); Mechanisms; Natural compounds; Osthole (PubChem CID: 10228); Quercetin (PubChem CID: 5280343); Resveratrol (PubChem CID: 445154); Tanshinone IIA (PubChem CID: 164676)&lt;/_keywords&gt;&lt;_language&gt;eng&lt;/_language&gt;&lt;_modified&gt;65474473&lt;/_modified&gt;&lt;_ori_publication&gt;Copyright (c) 2020 Elsevier Ltd. All rights reserved.&lt;/_ori_publication&gt;&lt;_pages&gt;105224&lt;/_pages&gt;&lt;_social_category&gt;药学(2)&lt;/_social_category&gt;&lt;_subject_headings&gt;Acute Lung Injury/*drug therapy/etiology/metabolism/pathology; Animals; Humans; Lung/*drug effects/metabolism/pathology; Phytochemicals/isolation &amp;amp; purification/*pharmacology; Respiratory Distress Syndrome/*drug therapy/etiology/metabolism/pathology; Signal Transduction&lt;/_subject_headings&gt;&lt;_tertiary_title&gt;Pharmacological research&lt;/_tertiary_title&gt;&lt;_type_work&gt;Journal Article; Research Support, Non-U.S. Gov&amp;apos;t; Review&lt;/_type_work&gt;&lt;_url&gt;http://www.ncbi.nlm.nih.gov/entrez/query.fcgi?cmd=Retrieve&amp;amp;db=pubmed&amp;amp;dopt=Abstract&amp;amp;list_uids=33007416&amp;amp;query_hl=1&lt;/_url&gt;&lt;_volume&gt;163&lt;/_volume&gt;&lt;_accessed&gt;65474473&lt;/_accessed&gt;&lt;/Details&gt;&lt;Extra&gt;&lt;DBUID&gt;{DFAA82FE-38D2-4121-B5FB-AE63D09F597F}&lt;/DBUID&gt;&lt;/Extra&gt;&lt;/Item&gt;&lt;Item&gt;&lt;ID&gt;44&lt;/ID&gt;&lt;UID&gt;{80E0D61A-FC8D-451B-9F28-C825AA8FE177}&lt;/UID&gt;&lt;Title&gt;Luteolin suppresses bladder cancer growth via regulation of mechanistic target of  rapamycin pathway&lt;/Title&gt;&lt;Template&gt;Journal Article&lt;/Template&gt;&lt;Star&gt;0&lt;/Star&gt;&lt;Tag&gt;0&lt;/Tag&gt;&lt;Author&gt;Iida, K; Naiki, T; Naiki-Ito, A; Suzuki, S; Kato, H; Nozaki, S; Nagai, T; Etani, T; Nagayasu, Y; Ando, R; Kawai, N; Yasui, T; Takahashi, S&lt;/Author&gt;&lt;Year&gt;2020&lt;/Year&gt;&lt;Details&gt;&lt;_accession_num&gt;31994822&lt;/_accession_num&gt;&lt;_author_adr&gt;Department of Experimental Pathology and Tumor Biology, Nagoya City University  Graduate School of Medical Sciences, Nagoya, Japan.; Department of Nephro-Urology, Nagoya City University Graduate School of Medical  Sciences, Nagoya, Japan.; Department of Experimental Pathology and Tumor Biology, Nagoya City University  Graduate School of Medical Sciences, Nagoya, Japan.; Department of Nephro-Urology, Nagoya City University Graduate School of Medical  Sciences, Nagoya, Japan.; Department of Experimental Pathology and Tumor Biology, Nagoya City University  Graduate School of Medical Sciences, Nagoya, Japan.; Department of Experimental Pathology and Tumor Biology, Nagoya City University  Graduate School of Medical Sciences, Nagoya, Japan.; Department of Experimental Pathology and Tumor Biology, Nagoya City University  Graduate School of Medical Sciences, Nagoya, Japan.; Department of Nephro-Urology, Nagoya City University Graduate School of Medical  Sciences, Nagoya, Japan.; Department of Nephro-Urology, Nagoya City University Graduate School of Medical  Sciences, Nagoya, Japan.; Department of Nephro-Urology, Nagoya City University Graduate School of Medical  Sciences, Nagoya, Japan.; Department of Experimental Pathology and Tumor Biology, Nagoya City University  Graduate School of Medical Sciences, Nagoya, Japan.; Department of Nephro-Urology, Nagoya City University Graduate School of Medical  Sciences, Nagoya, Japan.; Department of Nephro-Urology, Nagoya City University Graduate School of Medical  Sciences, Nagoya, Japan.; Department of Nephro-Urology, Nagoya City University Graduate School of Medical  Sciences, Nagoya, Japan.; Department of Experimental Pathology and Tumor Biology, Nagoya City University  Graduate School of Medical Sciences, Nagoya, Japan.&lt;/_author_adr&gt;&lt;_collection_scope&gt;SCIE&lt;/_collection_scope&gt;&lt;_created&gt;65434749&lt;/_created&gt;&lt;_date&gt;2020-04-01&lt;/_date&gt;&lt;_date_display&gt;2020 Apr&lt;/_date_display&gt;&lt;_db_updated&gt;PubMed&lt;/_db_updated&gt;&lt;_doi&gt;10.1111/cas.14334&lt;/_doi&gt;&lt;_impact_factor&gt;   5.700&lt;/_impact_factor&gt;&lt;_isbn&gt;1349-7006 (Electronic); 1347-9032 (Print); 1347-9032 (Linking)&lt;/_isbn&gt;&lt;_issue&gt;4&lt;/_issue&gt;&lt;_journal&gt;Cancer Sci&lt;/_journal&gt;&lt;_keywords&gt;animal model; bladder cancer; chemoprevention; mTOR; oxidative stress&lt;/_keywords&gt;&lt;_language&gt;eng&lt;/_language&gt;&lt;_modified&gt;65474472&lt;/_modified&gt;&lt;_ori_publication&gt;(c) 2020 The Authors. Cancer Science published by John Wiley &amp;amp; Sons Australia, Ltd _x000d__x000a_      on behalf of Japanese Cancer Association.&lt;/_ori_publication&gt;&lt;_pages&gt;1165-1179&lt;/_pages&gt;&lt;_social_category&gt;肿瘤学(2)&lt;/_social_category&gt;&lt;_subject_headings&gt;Animals; Apoptosis/drug effects; Butylhydroxybutylnitrosamine/toxicity; Cell Line, Tumor; Cell Proliferation/drug effects; Disease Models, Animal; Gene Expression Regulation, Neoplastic/drug effects; Humans; Ki-67 Antigen/genetics; Luteolin/metabolism/*pharmacology; Male; Mice; Proto-Oncogene Proteins c-akt/genetics; Rats; Signal Transduction/drug effects; TOR Serine-Threonine Kinases/*genetics; Thioredoxins/genetics; Urinary Bladder Neoplasms/chemically induced/*drug therapy/genetics/pathology; Xenograft Model Antitumor Assays; rho GTP-Binding Proteins/*genetics&lt;/_subject_headings&gt;&lt;_tertiary_title&gt;Cancer science&lt;/_tertiary_title&gt;&lt;_type_work&gt;Journal Article&lt;/_type_work&gt;&lt;_url&gt;http://www.ncbi.nlm.nih.gov/entrez/query.fcgi?cmd=Retrieve&amp;amp;db=pubmed&amp;amp;dopt=Abstract&amp;amp;list_uids=31994822&amp;amp;query_hl=1&lt;/_url&gt;&lt;_volume&gt;111&lt;/_volume&gt;&lt;_accessed&gt;65474472&lt;/_accessed&gt;&lt;/Details&gt;&lt;Extra&gt;&lt;DBUID&gt;{DFAA82FE-38D2-4121-B5FB-AE63D09F597F}&lt;/DBUID&gt;&lt;/Extra&gt;&lt;/Item&gt;&lt;Item&gt;&lt;ID&gt;27&lt;/ID&gt;&lt;UID&gt;{6E6628BA-C768-4094-9D36-CDC07D44B0FD}&lt;/UID&gt;&lt;Title&gt;Serum levels of hyaluronic acid are associated with COPD severity and predict  survival&lt;/Title&gt;&lt;Template&gt;Journal Article&lt;/Template&gt;&lt;Star&gt;0&lt;/Star&gt;&lt;Tag&gt;0&lt;/Tag&gt;&lt;Author&gt;Papakonstantinou, E; Bonovolias, I; Roth, M; Tamm, M; Schumann, D; Baty, F; Louis, R; Milenkovic, B; Boersma, W; Stieltjes, B; Kostikas, K; Blasi, F; Aerts, J G; Rohde, GGU; Lacoma, A; Torres, A; Welte, T; Stolz, D&lt;/Author&gt;&lt;Year&gt;2019&lt;/Year&gt;&lt;Details&gt;&lt;_accession_num&gt;30705130&lt;/_accession_num&gt;&lt;_author_adr&gt;Clinic of Pulmonary Medicine and Respiratory Cell Research, University Hospital,  Basel, Switzerland.; Dept of Pharmacology, School of Medicine, Aristotle University of Thessaloniki,  Thessaloniki, Greece.; Dept of Pharmacology, School of Medicine, Aristotle University of Thessaloniki,  Thessaloniki, Greece.; Clinic of Pulmonary Medicine and Respiratory Cell Research, University Hospital,  Basel, Switzerland.; Clinic of Pulmonary Medicine and Respiratory Cell Research, University Hospital,  Basel, Switzerland.; Clinic of Pulmonary Medicine and Respiratory Cell Research, University Hospital,  Basel, Switzerland.; Pneumology, Kantonsspital St Gallen, St Gallen, Switzerland.; Dept of Pneumology, CHU Liege, University of Liege, GIGAI Research Group, Liege,  Belgium.; Faculty of Medicine, University of Belgrade Clinic for Pulmonary Diseases,  Belgrade, Serbia.; Dept of Pneumology, Medisch Centrum Alkmaar, Alkmaar, The Netherlands.; Clinic of Radiology and Nuclear Medicine, University Hospital Basel, Basel,  Switzerland.; Clinic of Pulmonary Medicine and Respiratory Cell Research, University Hospital,  Basel, Switzerland.; Internal Medicine Dept, Respiratory Unit and Adult Cystic Fibrosis Center  Fondazione IRCCS Ca Granda Ospedale Maggiore Policlinico Milano, Dept of  Pathophysiology and Transplantation, Universita degli Studi di Milano, Milan,  Italy.; Dept of Pneumology, Amphia Hospital/Erasmus MC, Breda, The Netherlands.; Dept of Respiratory Medicine, Maastricht University Medical Center, Maastricht,  The Netherlands.; Dept of Microbiology, Hospital Universitari Germans Trias i Pujol, CIBER  Enfermedades Respiratorias, Badalona, Spain.; Dept of Pneumology, Hospital Clinic, Barcelona, Spain.; Dept of Pneumology, Medizinische Hochschule Hannover, Hannover, Germany.; Clinic of Pulmonary Medicine and Respiratory Cell Research, University Hospital,  Basel, Switzerland.&lt;/_author_adr&gt;&lt;_bibtex_key&gt;PapakonstantinouBonovolias-27&lt;/_bibtex_key&gt;&lt;_collection_scope&gt;SCIE&lt;/_collection_scope&gt;&lt;_created&gt;65365353&lt;/_created&gt;&lt;_date&gt;2019-03-01&lt;/_date&gt;&lt;_date_display&gt;2019 Mar&lt;/_date_display&gt;&lt;_db_updated&gt;PubMed&lt;/_db_updated&gt;&lt;_doi&gt;10.1183/13993003.01183-2018&lt;/_doi&gt;&lt;_impact_factor&gt;  24.300&lt;/_impact_factor&gt;&lt;_isbn&gt;1399-3003 (Electronic); 0903-1936 (Linking)&lt;/_isbn&gt;&lt;_issue&gt;3&lt;/_issue&gt;&lt;_journal&gt;Eur Respir J&lt;/_journal&gt;&lt;_language&gt;eng&lt;/_language&gt;&lt;_modified&gt;65474472&lt;/_modified&gt;&lt;_ori_publication&gt;Copyright (c)ERS 2019.&lt;/_ori_publication&gt;&lt;_social_category&gt;呼吸系统(1)&lt;/_social_category&gt;&lt;_subject_headings&gt;Aged; Cohort Studies; Cross-Sectional Studies; Disease Progression; Female; Humans; Hyaluronic Acid/*blood; Hyaluronoglucosaminidase/*blood/metabolism; Inflammation/metabolism; Lung/*physiopathology; Male; Middle Aged; Predictive Value of Tests; Pulmonary Disease, Chronic Obstructive/blood/*mortality/*physiopathology; Respiratory Function Tests; Severity of Illness Index; Sputum/microbiology&lt;/_subject_headings&gt;&lt;_tertiary_title&gt;The European respiratory journal&lt;/_tertiary_title&gt;&lt;_type_work&gt;Journal Article; Observational Study; Research Support, Non-U.S. Gov&amp;apos;t&lt;/_type_work&gt;&lt;_url&gt;http://www.ncbi.nlm.nih.gov/entrez/query.fcgi?cmd=Retrieve&amp;amp;db=pubmed&amp;amp;dopt=Abstract&amp;amp;list_uids=30705130&amp;amp;query_hl=1&lt;/_url&gt;&lt;_volume&gt;53&lt;/_volume&gt;&lt;_accessed&gt;65474472&lt;/_accessed&gt;&lt;/Details&gt;&lt;Extra&gt;&lt;DBUID&gt;{DFAA82FE-38D2-4121-B5FB-AE63D09F597F}&lt;/DBUID&gt;&lt;/Extra&gt;&lt;/Item&gt;&lt;/References&gt;&lt;/Group&gt;&lt;/Citation&gt;_x000a_"/>
    <w:docVar w:name="NE.Ref{7B64842F-6F5C-4094-91CB-BDE2C630DE50}" w:val=" ADDIN NE.Ref.{7B64842F-6F5C-4094-91CB-BDE2C630DE50}&lt;Citation&gt;&lt;Group&gt;&lt;References&gt;&lt;Item&gt;&lt;ID&gt;49&lt;/ID&gt;&lt;UID&gt;{F1DF7D7A-9880-4426-BBCA-29E67F381EEF}&lt;/UID&gt;&lt;Title&gt;Idiopathic pulmonary fibrosis: state of the art for 2023&lt;/Title&gt;&lt;Template&gt;Journal Article&lt;/Template&gt;&lt;Star&gt;0&lt;/Star&gt;&lt;Tag&gt;0&lt;/Tag&gt;&lt;Author&gt;Podolanczuk, A J; Thomson, C C; Remy-Jardin, M; Richeldi, L; Martinez, F J; Kolb, M; Raghu, G&lt;/Author&gt;&lt;Year&gt;2023&lt;/Year&gt;&lt;Details&gt;&lt;_accession_num&gt;36702498&lt;/_accession_num&gt;&lt;_author_adr&gt;Department of Medicine, Weill Cornell Medical College, New York, NY, USA.; Division of Pulmonary and Critical Care, Department of Medicine, Mount Auburn  Hospital/Beth Israel Lahey Health, Harvard Medical School, Boston, MA, USA.; Department of Thoracic Imaging, University of Lille, Lille, France.; Division of Pulmonary Medicine, Fondazione Policlinico Universitario Agostino  Gemelli IRCCS, Universita Cattolica del Sacro Cuore, Rome, Italy.; Department of Medicine, Weill Cornell Medical College, New York, NY, USA.; Department of Respiratory Medicine, Pathology and Molecular Medicine, McMaster  University and St Joseph&amp;apos;s Healthcare, Hamilton, ON, Canada.; Department of Medicine and Department of Laboratory Medicine and Pathology,  University of Washington, Seattle, WA, USA graghu@uw.edu.&lt;/_author_adr&gt;&lt;_collection_scope&gt;SCIE&lt;/_collection_scope&gt;&lt;_created&gt;65443701&lt;/_created&gt;&lt;_date&gt;2023-04-01&lt;/_date&gt;&lt;_date_display&gt;2023 Apr&lt;/_date_display&gt;&lt;_db_updated&gt;PubMed&lt;/_db_updated&gt;&lt;_doi&gt;10.1183/13993003.00957-2022&lt;/_doi&gt;&lt;_impact_factor&gt;  24.300&lt;/_impact_factor&gt;&lt;_isbn&gt;1399-3003 (Electronic); 0903-1936 (Linking)&lt;/_isbn&gt;&lt;_issue&gt;4&lt;/_issue&gt;&lt;_journal&gt;Eur Respir J&lt;/_journal&gt;&lt;_language&gt;eng&lt;/_language&gt;&lt;_modified&gt;65474475&lt;/_modified&gt;&lt;_ori_publication&gt;Copyright (c)The authors 2023. For reproduction rights and permissions contact _x000d__x000a_      permissions@ersnet.org.&lt;/_ori_publication&gt;&lt;_social_category&gt;呼吸系统(1)&lt;/_social_category&gt;&lt;_subject_headings&gt;Humans; Aged; *Idiopathic Pulmonary Fibrosis/diagnosis/epidemiology/therapy; Disease Progression; Tomography, X-Ray Computed; Early Diagnosis; *Lung Transplantation&lt;/_subject_headings&gt;&lt;_tertiary_title&gt;The European respiratory journal&lt;/_tertiary_title&gt;&lt;_type_work&gt;Journal Article&lt;/_type_work&gt;&lt;_url&gt;http://www.ncbi.nlm.nih.gov/entrez/query.fcgi?cmd=Retrieve&amp;amp;db=pubmed&amp;amp;dopt=Abstract&amp;amp;list_uids=36702498&amp;amp;query_hl=1&lt;/_url&gt;&lt;_volume&gt;61&lt;/_volume&gt;&lt;_accessed&gt;65474475&lt;/_accessed&gt;&lt;/Details&gt;&lt;Extra&gt;&lt;DBUID&gt;{DFAA82FE-38D2-4121-B5FB-AE63D09F597F}&lt;/DBUID&gt;&lt;/Extra&gt;&lt;/Item&gt;&lt;Item&gt;&lt;ID&gt;50&lt;/ID&gt;&lt;UID&gt;{B7D2D949-3916-4C7B-862B-992C6C32614A}&lt;/UID&gt;&lt;Title&gt;Environmental Causes of Idiopathic Pulmonary Fibrosis&lt;/Title&gt;&lt;Template&gt;Journal Article&lt;/Template&gt;&lt;Star&gt;0&lt;/Star&gt;&lt;Tag&gt;0&lt;/Tag&gt;&lt;Author&gt;Gandhi, S; Tonelli, R; Murray, M; Samarelli, A V; Spagnolo, P&lt;/Author&gt;&lt;Year&gt;2023&lt;/Year&gt;&lt;Details&gt;&lt;_accession_num&gt;38003670&lt;/_accession_num&gt;&lt;_author_adr&gt;Division of Occupational and Environmental Medicine, University of California San  Francisco, San Francisco, CA 94143-0924, USA.; Respiratory Disease Unit, University Hospital of Modena, Department of Medical  and Surgical Sciences, University of Modena and Reggio Emilia, 42125 Modena,  Italy.; Laboratory of Cell Therapies and Respiratory Medicine, Department of Medical and  Surgical Sciences for Children &amp;amp; Adults, University of Modena and Reggio Emilia,  41124 Modena, Italy.; Clinical and Experimental Medicine PhD Program, University of Modena and Reggio  Emilia, 42121 Modena, Italy.; Division of Occupational and Environmental Medicine, University of California San  Francisco, San Francisco, CA 94143-0924, USA.; Respiratory Disease Unit, University Hospital of Modena, Department of Medical  and Surgical Sciences, University of Modena and Reggio Emilia, 42125 Modena,  Italy.; Laboratory of Cell Therapies and Respiratory Medicine, Department of Medical and  Surgical Sciences for Children &amp;amp; Adults, University of Modena and Reggio Emilia,  41124 Modena, Italy.; Respiratory Disease Unit, Department of Cardiac, Thoracic, Vascular Sciences and  Public Health, University of Padova, 35128 Padova, Italy.&lt;/_author_adr&gt;&lt;_collection_scope&gt;SCIE&lt;/_collection_scope&gt;&lt;_created&gt;65443705&lt;/_created&gt;&lt;_date&gt;2023-11-18&lt;/_date&gt;&lt;_date_display&gt;2023 Nov 18&lt;/_date_display&gt;&lt;_db_updated&gt;PubMed&lt;/_db_updated&gt;&lt;_doi&gt;10.3390/ijms242216481&lt;/_doi&gt;&lt;_impact_factor&gt;   5.600&lt;/_impact_factor&gt;&lt;_isbn&gt;1422-0067 (Electronic); 1422-0067 (Linking)&lt;/_isbn&gt;&lt;_issue&gt;22&lt;/_issue&gt;&lt;_journal&gt;Int J Mol Sci&lt;/_journal&gt;&lt;_keywords&gt;environmental exposures; idiopathic pulmonary fibrosis; interstitial lung disease; occupational exposures&lt;/_keywords&gt;&lt;_language&gt;eng&lt;/_language&gt;&lt;_modified&gt;65474457&lt;/_modified&gt;&lt;_subject_headings&gt;Male; Aged; Middle Aged; Humans; Risk Factors; *Dust; *Idiopathic Pulmonary Fibrosis/etiology/pathology; Environmental Exposure/adverse effects; Smoking/adverse effects&lt;/_subject_headings&gt;&lt;_tertiary_title&gt;International journal of molecular sciences&lt;/_tertiary_title&gt;&lt;_type_work&gt;Journal Article; Review&lt;/_type_work&gt;&lt;_url&gt;http://www.ncbi.nlm.nih.gov/entrez/query.fcgi?cmd=Retrieve&amp;amp;db=pubmed&amp;amp;dopt=Abstract&amp;amp;list_uids=38003670&amp;amp;query_hl=1&lt;/_url&gt;&lt;_volume&gt;24&lt;/_volume&gt;&lt;_social_category&gt;生化与分子生物学(3) &amp;amp; 化学：综合(3)&lt;/_social_category&gt;&lt;_accessed&gt;65474457&lt;/_accessed&gt;&lt;/Details&gt;&lt;Extra&gt;&lt;DBUID&gt;{DFAA82FE-38D2-4121-B5FB-AE63D09F597F}&lt;/DBUID&gt;&lt;/Extra&gt;&lt;/Item&gt;&lt;Item&gt;&lt;ID&gt;3&lt;/ID&gt;&lt;UID&gt;{0B6B2395-90AF-455B-AA0B-66F14BFF808A}&lt;/UID&gt;&lt;Title&gt;Idiopathic pulmonary fibrosis: Disease mechanisms and drug development&lt;/Title&gt;&lt;Template&gt;Journal Article&lt;/Template&gt;&lt;Star&gt;0&lt;/Star&gt;&lt;Tag&gt;0&lt;/Tag&gt;&lt;Author&gt;Spagnolo, P; Kropski, J A; Jones, M G; Lee, J S; Rossi, G; Karampitsakos, T; Maher, T M; Tzouvelekis, A; Ryerson, C J&lt;/Author&gt;&lt;Year&gt;2021&lt;/Year&gt;&lt;Details&gt;&lt;_accession_num&gt;33359599&lt;/_accession_num&gt;&lt;_author_adr&gt;Respiratory Disease Unit, Department of Cardiac Thoracic, Vascular Sciences and  Public Health, University of Padova, Padova, Italy. Electronic address:  paolo.spagnolo@unipd.it.; Vanderbilt University Medical Center, Nashville, TN, United States.; NIHR Respiratory Biomedical Research Centre, University Hospital Southampton,  Southampton, UK.; University of Colorado, School of Medicine, Department of Medicine, Aurora, CO,  United States.; Pathology Unit, AUSL della Romagna, St. Maria delle Croci Hospital, Ravenna,  Italy.; Department of Respiratory Medicine, University Hospital of Patras, Patras,  Greece.; National Heart and Lung Institute, Imperial College London and National Institute  for Health Research Clinical Research Facility, Royal Brompton Hospital, London,  UK; Keck School of Medicine, University of Southern California, Los Angeles,  California, USA.; Department of Respiratory Medicine, University Hospital of Patras, Patras,  Greece.; Department of Medicine, University of British Columbia and Centre for Heart Lung  Innovation, St Paul&amp;apos;s Hospital, Vancouver, Canada.&lt;/_author_adr&gt;&lt;_bibtex_key&gt;SpagnoloKropski-3&lt;/_bibtex_key&gt;&lt;_collection_scope&gt;SCIE&lt;/_collection_scope&gt;&lt;_created&gt;65365334&lt;/_created&gt;&lt;_date&gt;2021-06-01&lt;/_date&gt;&lt;_date_display&gt;2021 Jun&lt;/_date_display&gt;&lt;_db_updated&gt;PubMed&lt;/_db_updated&gt;&lt;_doi&gt;10.1016/j.pharmthera.2020.107798&lt;/_doi&gt;&lt;_impact_factor&gt;  13.500&lt;/_impact_factor&gt;&lt;_isbn&gt;1879-016X (Electronic); 0163-7258 (Print); 0163-7258 (Linking)&lt;/_isbn&gt;&lt;_journal&gt;Pharmacol Ther&lt;/_journal&gt;&lt;_keywords&gt;Disease mechanisms; Genomics; Idiopathic pulmonary fibrosis; Pathogenesis; Single-cell biology; Stem cells; Therapeutic targets; Treatment&lt;/_keywords&gt;&lt;_language&gt;eng&lt;/_language&gt;&lt;_modified&gt;65474457&lt;/_modified&gt;&lt;_ori_publication&gt;Copyright (c) 2020 Elsevier Inc. All rights reserved.&lt;/_ori_publication&gt;&lt;_pages&gt;107798&lt;/_pages&gt;&lt;_social_category&gt;药学(1)&lt;/_social_category&gt;&lt;_subject_headings&gt;*Drug Development; Drug Discovery; Humans; *Idiopathic Pulmonary Fibrosis/drug therapy/pathology&lt;/_subject_headings&gt;&lt;_tertiary_title&gt;Pharmacology &amp;amp; therapeutics&lt;/_tertiary_title&gt;&lt;_type_work&gt;Journal Article; Review&lt;/_type_work&gt;&lt;_url&gt;http://www.ncbi.nlm.nih.gov/entrez/query.fcgi?cmd=Retrieve&amp;amp;db=pubmed&amp;amp;dopt=Abstract&amp;amp;list_uids=33359599&amp;amp;query_hl=1&lt;/_url&gt;&lt;_volume&gt;222&lt;/_volume&gt;&lt;_accessed&gt;65474457&lt;/_accessed&gt;&lt;/Details&gt;&lt;Extra&gt;&lt;DBUID&gt;{DFAA82FE-38D2-4121-B5FB-AE63D09F597F}&lt;/DBUID&gt;&lt;/Extra&gt;&lt;/Item&gt;&lt;/References&gt;&lt;/Group&gt;&lt;/Citation&gt;_x000a_"/>
    <w:docVar w:name="NE.Ref{7E8F0E42-39ED-43BB-91D6-DE6E9045CD99}" w:val=" ADDIN NE.Ref.{7E8F0E42-39ED-43BB-91D6-DE6E9045CD99}&lt;Citation&gt;&lt;Group&gt;&lt;References&gt;&lt;Item&gt;&lt;ID&gt;48&lt;/ID&gt;&lt;UID&gt;{D915ED25-925B-44CE-8310-9C85393A210C}&lt;/UID&gt;&lt;Title&gt;Preparation, optimization, and in vivo evaluation of an inhaled solution of total  saponins of Panax notoginseng and its protective effect against idiopathic  pulmonary fibrosis&lt;/Title&gt;&lt;Template&gt;Journal Article&lt;/Template&gt;&lt;Star&gt;0&lt;/Star&gt;&lt;Tag&gt;0&lt;/Tag&gt;&lt;Author&gt;Liu, M; Zhang, T; Zang, C; Cui, X; Li, J; Wang, G&lt;/Author&gt;&lt;Year&gt;2020&lt;/Year&gt;&lt;Details&gt;&lt;_accession_num&gt;33307846&lt;/_accession_num&gt;&lt;_author_adr&gt;Institute of Chinese Materia Medica, China Academy of Chinese Medical Sciences,  Beijing, China.; Institute of Chinese Materia Medica, China Academy of Chinese Medical Sciences,  Beijing, China.; Institute of Chinese Materia Medica, China Academy of Chinese Medical Sciences,  Beijing, China.; Institute of Chinese Materia Medica, China Academy of Chinese Medical Sciences,  Beijing, China.; Institute of Chinese Materia Medica, China Academy of Chinese Medical Sciences,  Beijing, China.; Institute of Chinese Materia Medica, China Academy of Chinese Medical Sciences,  Beijing, China.&lt;/_author_adr&gt;&lt;_collection_scope&gt;SCIE&lt;/_collection_scope&gt;&lt;_created&gt;65434766&lt;/_created&gt;&lt;_date&gt;2020-11-26&lt;/_date&gt;&lt;_date_display&gt;2020 Nov 26&lt;/_date_display&gt;&lt;_db_updated&gt;PubMed&lt;/_db_updated&gt;&lt;_doi&gt;10.1080/10717544.2020.1856222&lt;/_doi&gt;&lt;_impact_factor&gt;   6.000&lt;/_impact_factor&gt;&lt;_isbn&gt;1521-0464 (Electronic); 1071-7544 (Print); 1071-7544 (Linking)&lt;/_isbn&gt;&lt;_issue&gt;1&lt;/_issue&gt;&lt;_journal&gt;Drug Deliv&lt;/_journal&gt;&lt;_keywords&gt;Total saponins of Panax notoginseng inhalation solution (TIS); atomization characteristics; idiopathic pulmonary fibrosis (IPF)&lt;/_keywords&gt;&lt;_language&gt;eng&lt;/_language&gt;&lt;_modified&gt;65474445&lt;/_modified&gt;&lt;_pages&gt;1718-1728&lt;/_pages&gt;&lt;_social_category&gt;药学(2)&lt;/_social_category&gt;&lt;_subject_headings&gt;Administration, Inhalation; Aerosols; Animals; Bleomycin; Drug Delivery Systems; Drug Stability; Hydrogen-Ion Concentration; Male; Models, Molecular; Panax notoginseng/*chemistry; Particle Size; Pharmaceutical Solutions; Protective Agents/*administration &amp;amp; dosage/*therapeutic use; Pulmonary Fibrosis/chemically induced/*drug therapy; Rats; Rats, Sprague-Dawley; Saponins/*administration &amp;amp; dosage/*therapeutic use&lt;/_subject_headings&gt;&lt;_tertiary_title&gt;Drug delivery&lt;/_tertiary_title&gt;&lt;_type_work&gt;Journal Article&lt;/_type_work&gt;&lt;_url&gt;http://www.ncbi.nlm.nih.gov/entrez/query.fcgi?cmd=Retrieve&amp;amp;db=pubmed&amp;amp;dopt=Abstract&amp;amp;list_uids=33307846&amp;amp;query_hl=1&lt;/_url&gt;&lt;_volume&gt;27&lt;/_volume&gt;&lt;_accessed&gt;65474445&lt;/_accessed&gt;&lt;/Details&gt;&lt;Extra&gt;&lt;DBUID&gt;{DFAA82FE-38D2-4121-B5FB-AE63D09F597F}&lt;/DBUID&gt;&lt;/Extra&gt;&lt;/Item&gt;&lt;/References&gt;&lt;/Group&gt;&lt;Group&gt;&lt;References&gt;&lt;Item&gt;&lt;ID&gt;162&lt;/ID&gt;&lt;UID&gt;{AEF73D31-D1CF-4AF6-841E-5A7821D17D0E}&lt;/UID&gt;&lt;Title&gt;Advances in Biomimetic Materials&lt;/Title&gt;&lt;Template&gt;Journal Article&lt;/Template&gt;&lt;Star&gt;0&lt;/Star&gt;&lt;Tag&gt;0&lt;/Tag&gt;&lt;Author&gt;Wang, S; Yu, S H&lt;/Author&gt;&lt;Year&gt;2024&lt;/Year&gt;&lt;Details&gt;&lt;_accession_num&gt;38651305&lt;/_accession_num&gt;&lt;_author_adr&gt;CAS Key Laboratory of Bio-inspired Materials and Interfacial Science, Technical  Institute of Physics and Chemistry, Chinese Academy of Sciences, Beijing, 100190,  P. R. China.; University of Chinese Academy of Sciences, Beijing, 100049, P. R. China.; Division of Nanomaterials &amp;amp; Chemistry, Hefei National Research Center for  Physical Sciences at the Microscale, Department of Chemistry Institute of  Biomimetic Materials &amp;amp; Chemistry, Anhui Engineering Laboratory of Biomimetic  Materials, University of Science and Technology of China, Hefei, 230026, China.&lt;/_author_adr&gt;&lt;_date_display&gt;2024 Apr&lt;/_date_display&gt;&lt;_date&gt;2024-04-01&lt;/_date&gt;&lt;_doi&gt;10.1002/smtd.202301487&lt;/_doi&gt;&lt;_isbn&gt;2366-9608 (Electronic); 2366-9608 (Linking)&lt;/_isbn&gt;&lt;_issue&gt;4&lt;/_issue&gt;&lt;_journal&gt;Small Methods&lt;/_journal&gt;&lt;_language&gt;eng&lt;/_language&gt;&lt;_pages&gt;e2301487&lt;/_pages&gt;&lt;_subject_headings&gt;*Biomimetic Materials/chemistry; Humans; Biomimetics/methods&lt;/_subject_headings&gt;&lt;_tertiary_title&gt;Small methods&lt;/_tertiary_title&gt;&lt;_type_work&gt;Editorial; Introductory Journal Article&lt;/_type_work&gt;&lt;_url&gt;http://www.ncbi.nlm.nih.gov/entrez/query.fcgi?cmd=Retrieve&amp;amp;db=pubmed&amp;amp;dopt=Abstract&amp;amp;list_uids=38651305&amp;amp;query_hl=1&lt;/_url&gt;&lt;_volume&gt;8&lt;/_volume&gt;&lt;_created&gt;65474445&lt;/_created&gt;&lt;_modified&gt;65474446&lt;/_modified&gt;&lt;_db_updated&gt;PubMed&lt;/_db_updated&gt;&lt;_impact_factor&gt;  12.400&lt;/_impact_factor&gt;&lt;_social_category&gt;物理化学(2) &amp;amp; 材料科学：综合(2) &amp;amp; 纳米科技(3)&lt;/_social_category&gt;&lt;_collection_scope&gt;SCIE;EI&lt;/_collection_scope&gt;&lt;_accessed&gt;65474446&lt;/_accessed&gt;&lt;/Details&gt;&lt;Extra&gt;&lt;DBUID&gt;{DFAA82FE-38D2-4121-B5FB-AE63D09F597F}&lt;/DBUID&gt;&lt;/Extra&gt;&lt;/Item&gt;&lt;/References&gt;&lt;/Group&gt;&lt;/Citation&gt;_x000a_"/>
    <w:docVar w:name="NE.Ref{945285B2-0FAF-43FD-8361-6147690103A1}" w:val=" ADDIN NE.Ref.{945285B2-0FAF-43FD-8361-6147690103A1}&lt;Citation&gt;&lt;Group&gt;&lt;References&gt;&lt;Item&gt;&lt;ID&gt;56&lt;/ID&gt;&lt;UID&gt;{2A31A846-77DC-47BE-8211-83FA701528C2}&lt;/UID&gt;&lt;Title&gt;Human foreskin-derived dermal stem/progenitor cell-conditioned medium combined  with hyaluronic acid promotes extracellular matrix regeneration in diabetic  wounds&lt;/Title&gt;&lt;Template&gt;Journal Article&lt;/Template&gt;&lt;Star&gt;0&lt;/Star&gt;&lt;Tag&gt;0&lt;/Tag&gt;&lt;Author&gt;Xin, Y; Xu, P; Wang, X; Chen, Y; Zhang, Z; Zhang, Y&lt;/Author&gt;&lt;Year&gt;2021&lt;/Year&gt;&lt;Details&gt;&lt;_accession_num&gt;33422138&lt;/_accession_num&gt;&lt;_author_adr&gt;Department of Plastic and Reconstructive Surgery, Shanghai 9th People&amp;apos;s Hospital,  Shanghai Jiao Tong University School of Medicine, 639 Zhi Zao Ju Road, Shanghai,  200011, China.; Department of Plastic and Reconstructive Surgery, Shanghai 9th People&amp;apos;s Hospital,  Shanghai Jiao Tong University School of Medicine, 639 Zhi Zao Ju Road, Shanghai,  200011, China.; Shanghai Tissue Engineering Key Laboratory, Shanghai Jiao Tong University School  of Medicine, Shanghai, 200011, China.; Department of Plastic and Reconstructive Surgery, Shanghai 9th People&amp;apos;s Hospital,  Shanghai Jiao Tong University School of Medicine, 639 Zhi Zao Ju Road, Shanghai,  200011, China.; Shanghai Tissue Engineering Key Laboratory, Shanghai Jiao Tong University School  of Medicine, Shanghai, 200011, China.; Department of Plastic and Reconstructive Surgery, Shanghai 9th People&amp;apos;s Hospital,  Shanghai Jiao Tong University School of Medicine, 639 Zhi Zao Ju Road, Shanghai,  200011, China.; Department of Plastic and Reconstructive Surgery, Shanghai 9th People&amp;apos;s Hospital,  Shanghai Jiao Tong University School of Medicine, 639 Zhi Zao Ju Road, Shanghai,  200011, China. zhangzheng958@163.com.; Department of Plastic and Reconstructive Surgery, Shanghai 9th People&amp;apos;s Hospital,  Shanghai Jiao Tong University School of Medicine, 639 Zhi Zao Ju Road, Shanghai,  200011, China. zhangyixin6688@163.com.&lt;/_author_adr&gt;&lt;_collection_scope&gt;SCIE&lt;/_collection_scope&gt;&lt;_created&gt;65443724&lt;/_created&gt;&lt;_date&gt;2021-01-09&lt;/_date&gt;&lt;_date_display&gt;2021 Jan 9&lt;/_date_display&gt;&lt;_db_updated&gt;PubMed&lt;/_db_updated&gt;&lt;_doi&gt;10.1186/s13287-020-02116-5&lt;/_doi&gt;&lt;_impact_factor&gt;   7.500&lt;/_impact_factor&gt;&lt;_isbn&gt;1757-6512 (Electronic); 1757-6512 (Linking)&lt;/_isbn&gt;&lt;_issue&gt;1&lt;/_issue&gt;&lt;_journal&gt;Stem Cell Res Ther&lt;/_journal&gt;&lt;_keywords&gt;Conditioned medium; Dermal stem/progenitor cells; Diabetic wound healing; Extracellular matrix; Human foreskin&lt;/_keywords&gt;&lt;_language&gt;eng&lt;/_language&gt;&lt;_modified&gt;65474477&lt;/_modified&gt;&lt;_pages&gt;49&lt;/_pages&gt;&lt;_social_category&gt;细胞与组织工程(2) &amp;amp; 细胞生物学(2) &amp;amp; 医学：研究与实验(2)&lt;/_social_category&gt;&lt;_subject_headings&gt;Animals; Culture Media, Conditioned/pharmacology; *Diabetes Mellitus; Extracellular Matrix; Fibroblasts; Foreskin; Humans; *Hyaluronic Acid; Male; Mice; Stem Cells&lt;/_subject_headings&gt;&lt;_tertiary_title&gt;Stem cell research &amp;amp; therapy&lt;/_tertiary_title&gt;&lt;_type_work&gt;Journal Article; Research Support, Non-U.S. Gov&amp;apos;t&lt;/_type_work&gt;&lt;_url&gt;http://www.ncbi.nlm.nih.gov/entrez/query.fcgi?cmd=Retrieve&amp;amp;db=pubmed&amp;amp;dopt=Abstract&amp;amp;list_uids=33422138&amp;amp;query_hl=1&lt;/_url&gt;&lt;_volume&gt;12&lt;/_volume&gt;&lt;_accessed&gt;65474477&lt;/_accessed&gt;&lt;/Details&gt;&lt;Extra&gt;&lt;DBUID&gt;{DFAA82FE-38D2-4121-B5FB-AE63D09F597F}&lt;/DBUID&gt;&lt;/Extra&gt;&lt;/Item&gt;&lt;Item&gt;&lt;ID&gt;26&lt;/ID&gt;&lt;UID&gt;{1075AACF-C0AD-464A-B9E7-886EF1696CEB}&lt;/UID&gt;&lt;Title&gt;Attenuation of Radiation-Induced Lung Injury by Hyaluronic Acid Nanoparticles&lt;/Title&gt;&lt;Template&gt;Journal Article&lt;/Template&gt;&lt;Star&gt;0&lt;/Star&gt;&lt;Tag&gt;0&lt;/Tag&gt;&lt;Author&gt;Lierova, A; Kasparova, J; Pejchal, J; Kubelkova, K; Jelicova, M; Palarcik, J; Korecka, L; Bilkova, Z; Sinkorova, Z&lt;/Author&gt;&lt;Year&gt;2020&lt;/Year&gt;&lt;Details&gt;&lt;_accession_num&gt;32903478&lt;/_accession_num&gt;&lt;_author_adr&gt;Department of Radiobiology, Faculty of Military Health Sciences, University of  Defence, Hradec Kralove, Czechia.; Department of Biological and Biochemical Sciences, Faculty of Chemical  Technologies, University of Pardubice, Pardubice, Czechia.; Department of Toxicology and Military Pharmacy, Faculty of Military Health  Sciences, University of Defence, Hradec Kralove, Czechia.; Department of Molecular Pathology and Biology, Faculty of Military Health  Sciences, University of Defence, Hradec Kralove, Czechia.; Department of Radiobiology, Faculty of Military Health Sciences, University of  Defence, Hradec Kralove, Czechia.; Institute of Environmental and Chemical Engineering, Faculty of Chemical  Technology, University of Pardubice, Pardubice, Czechia.; Department of Biological and Biochemical Sciences, Faculty of Chemical  Technologies, University of Pardubice, Pardubice, Czechia.; Department of Biological and Biochemical Sciences, Faculty of Chemical  Technologies, University of Pardubice, Pardubice, Czechia.; Department of Radiobiology, Faculty of Military Health Sciences, University of  Defence, Hradec Kralove, Czechia.&lt;/_author_adr&gt;&lt;_bibtex_key&gt;LierovaKasparova-26&lt;/_bibtex_key&gt;&lt;_collection_scope&gt;SCIE&lt;/_collection_scope&gt;&lt;_created&gt;65365352&lt;/_created&gt;&lt;_date&gt;2020-01-20&lt;/_date&gt;&lt;_date_display&gt;2020&lt;/_date_display&gt;&lt;_db_updated&gt;PubMed&lt;/_db_updated&gt;&lt;_doi&gt;10.3389/fphar.2020.01199&lt;/_doi&gt;&lt;_impact_factor&gt;   5.600&lt;/_impact_factor&gt;&lt;_isbn&gt;1663-9812 (Print); 1663-9812 (Electronic); 1663-9812 (Linking)&lt;/_isbn&gt;&lt;_journal&gt;Front Pharmacol&lt;/_journal&gt;&lt;_keywords&gt;hyaluronic acid; lung; nanoparticles; radiation; radiation fibrosis&lt;/_keywords&gt;&lt;_language&gt;eng&lt;/_language&gt;&lt;_modified&gt;65474478&lt;/_modified&gt;&lt;_ori_publication&gt;Copyright (c) 2020 Lierova, Kasparova, Pejchal, Kubelkova, Jelicova, Palarcik, _x000d__x000a_      Korecka, Bilkova and Sinkorova.&lt;/_ori_publication&gt;&lt;_pages&gt;1199&lt;/_pages&gt;&lt;_social_category&gt;药学(2)&lt;/_social_category&gt;&lt;_tertiary_title&gt;Frontiers in pharmacology&lt;/_tertiary_title&gt;&lt;_type_work&gt;Journal Article&lt;/_type_work&gt;&lt;_url&gt;http://www.ncbi.nlm.nih.gov/entrez/query.fcgi?cmd=Retrieve&amp;amp;db=pubmed&amp;amp;dopt=Abstract&amp;amp;list_uids=32903478&amp;amp;query_hl=1&lt;/_url&gt;&lt;_volume&gt;11&lt;/_volume&gt;&lt;_accessed&gt;65474478&lt;/_accessed&gt;&lt;/Details&gt;&lt;Extra&gt;&lt;DBUID&gt;{DFAA82FE-38D2-4121-B5FB-AE63D09F597F}&lt;/DBUID&gt;&lt;/Extra&gt;&lt;/Item&gt;&lt;Item&gt;&lt;ID&gt;31&lt;/ID&gt;&lt;UID&gt;{CA26FF70-338E-4371-9D7B-D066FD970FCE}&lt;/UID&gt;&lt;Title&gt;A Systematic Review of the Role of Dysfunctional Wound Healing in the  Pathogenesis and Treatment of Idiopathic Pulmonary Fibrosis&lt;/Title&gt;&lt;Template&gt;Journal Article&lt;/Template&gt;&lt;Star&gt;0&lt;/Star&gt;&lt;Tag&gt;0&lt;/Tag&gt;&lt;Author&gt;Betensley, A; Sharif, R; Karamichos, D&lt;/Author&gt;&lt;Year&gt;2016&lt;/Year&gt;&lt;Details&gt;&lt;_accession_num&gt;28035951&lt;/_accession_num&gt;&lt;_author_adr&gt;Nazih Zuhdi Transplant Institute, Integris Baptist Medical Center, Oklahoma City,  OK 73112, USA. alan.betensley@integrisok.com.; Department of Cell Biology, University of Oklahoma Health Sciences Center,  Oklahoma City, OK 73104, USA. rabab-sharif@ouhsc.edu.; Department of Cell Biology, University of Oklahoma Health Sciences Center,  Oklahoma City, OK 73104, USA. dimitrios-karamichos@ouhsc.edu.; Department of Ophthalmology/Dean McGee Eye Institute, University of Oklahoma  Health Sciences Center, Oklahoma City, OK 73104, USA.  dimitrios-karamichos@ouhsc.edu.&lt;/_author_adr&gt;&lt;_bibtex_key&gt;BetensleySharif-31&lt;/_bibtex_key&gt;&lt;_collection_scope&gt;SCIE&lt;/_collection_scope&gt;&lt;_created&gt;65365357&lt;/_created&gt;&lt;_date&gt;2016-12-26&lt;/_date&gt;&lt;_date_display&gt;2016 Dec 26&lt;/_date_display&gt;&lt;_db_updated&gt;PubMed&lt;/_db_updated&gt;&lt;_doi&gt;10.3390/jcm6010002&lt;/_doi&gt;&lt;_impact_factor&gt;   3.900&lt;/_impact_factor&gt;&lt;_isbn&gt;2077-0383 (Print); 2077-0383 (Electronic); 2077-0383 (Linking)&lt;/_isbn&gt;&lt;_issue&gt;1&lt;/_issue&gt;&lt;_journal&gt;J Clin Med&lt;/_journal&gt;&lt;_keywords&gt;chronic lung allograft dysfunction; extracellular matrix remodeling; idiopathic pulmonary fibrosis; lung transplantation&lt;/_keywords&gt;&lt;_language&gt;eng&lt;/_language&gt;&lt;_modified&gt;65474477&lt;/_modified&gt;&lt;_social_category&gt;医学：内科(2)&lt;/_social_category&gt;&lt;_tertiary_title&gt;Journal of clinical medicine&lt;/_tertiary_title&gt;&lt;_type_work&gt;Journal Article; Review&lt;/_type_work&gt;&lt;_url&gt;http://www.ncbi.nlm.nih.gov/entrez/query.fcgi?cmd=Retrieve&amp;amp;db=pubmed&amp;amp;dopt=Abstract&amp;amp;list_uids=28035951&amp;amp;query_hl=1&lt;/_url&gt;&lt;_volume&gt;6&lt;/_volume&gt;&lt;_accessed&gt;65474476&lt;/_accessed&gt;&lt;/Details&gt;&lt;Extra&gt;&lt;DBUID&gt;{DFAA82FE-38D2-4121-B5FB-AE63D09F597F}&lt;/DBUID&gt;&lt;/Extra&gt;&lt;/Item&gt;&lt;/References&gt;&lt;/Group&gt;&lt;/Citation&gt;_x000a_"/>
    <w:docVar w:name="NE.Ref{979ACF8A-2E0A-4FB1-B2C5-470F4185FE2D}" w:val=" ADDIN NE.Ref.{979ACF8A-2E0A-4FB1-B2C5-470F4185FE2D}&lt;Citation&gt;&lt;Group&gt;&lt;References&gt;&lt;Item&gt;&lt;ID&gt;9&lt;/ID&gt;&lt;UID&gt;{52475D04-090B-403F-B0D3-D96F7D2A827E}&lt;/UID&gt;&lt;Title&gt;Idiopathic pulmonary fibrosis beyond the lung: understanding disease mechanisms  to improve diagnosis and management&lt;/Title&gt;&lt;Template&gt;Journal Article&lt;/Template&gt;&lt;Star&gt;0&lt;/Star&gt;&lt;Tag&gt;0&lt;/Tag&gt;&lt;Author&gt;Luppi, F; Kalluri, M; Faverio, P; Kreuter, M; Ferrara, G&lt;/Author&gt;&lt;Year&gt;2021&lt;/Year&gt;&lt;Details&gt;&lt;_accession_num&gt;33865386&lt;/_accession_num&gt;&lt;_author_adr&gt;Respiratory Unit, University of Milano Bicocca, S. Gerardo Hospital, ASST Monza,  Monza, Italy.; Division of Pulmonary Medicine, Department of Medicine, University of Alberta,  3-134 Clinical Sciences Building, 11304 83 Ave., Edmonton, AB, T6G 2G3, Canada.; Respiratory Unit, University of Milano Bicocca, S. Gerardo Hospital, ASST Monza,  Monza, Italy.; Centre for Interstitial and Rare Lung Diseases, Pneumology and Respiratory  Critical Care Medicine, University of Heidelberg, German Center for Lung  Research, ThoraxklinikHeidelberg, Germany.; Sensory Motor Adaptive Rehabilitation Technology (SMART) Network, University of  Alberta, Edmonton, AB, Canada. ferrara@ualberta.ca.; Division of Pulmonary Medicine, Department of Medicine, University of Alberta,  3-134 Clinical Sciences Building, 11304 83 Ave., Edmonton, AB, T6G 2G3, Canada.  ferrara@ualberta.ca.&lt;/_author_adr&gt;&lt;_bibtex_key&gt;LuppiKalluri-9&lt;/_bibtex_key&gt;&lt;_collection_scope&gt;SCIE&lt;/_collection_scope&gt;&lt;_created&gt;65365340&lt;/_created&gt;&lt;_date&gt;2021-04-17&lt;/_date&gt;&lt;_date_display&gt;2021 Apr 17&lt;/_date_display&gt;&lt;_db_updated&gt;PubMed&lt;/_db_updated&gt;&lt;_doi&gt;10.1186/s12931-021-01711-1&lt;/_doi&gt;&lt;_impact_factor&gt;   5.800&lt;/_impact_factor&gt;&lt;_isbn&gt;1465-993X (Electronic); 1465-9921 (Print); 1465-9921 (Linking)&lt;/_isbn&gt;&lt;_issue&gt;1&lt;/_issue&gt;&lt;_journal&gt;Respir Res&lt;/_journal&gt;&lt;_keywords&gt;Ageing; Comorbidities; Coronary artery disease; Emphysema; Gastro-oesophageal reflux; Idiopathic pulmonary fibrosis; Senescence; Survival&lt;/_keywords&gt;&lt;_language&gt;eng&lt;/_language&gt;&lt;_modified&gt;65474459&lt;/_modified&gt;&lt;_pages&gt;109&lt;/_pages&gt;&lt;_social_category&gt;呼吸系统(2)&lt;/_social_category&gt;&lt;_subject_headings&gt;*Disease Management; Disease Progression; Global Health; Humans; Idiopathic Pulmonary Fibrosis/*diagnosis/mortality/therapy; Lung/*diagnostic imaging; Prognosis; Survival Rate/trends; Tomography, X-Ray Computed/*methods&lt;/_subject_headings&gt;&lt;_tertiary_title&gt;Respiratory research&lt;/_tertiary_title&gt;&lt;_type_work&gt;Journal Article; Review&lt;/_type_work&gt;&lt;_url&gt;http://www.ncbi.nlm.nih.gov/entrez/query.fcgi?cmd=Retrieve&amp;amp;db=pubmed&amp;amp;dopt=Abstract&amp;amp;list_uids=33865386&amp;amp;query_hl=1&lt;/_url&gt;&lt;_volume&gt;22&lt;/_volume&gt;&lt;_accessed&gt;65474459&lt;/_accessed&gt;&lt;/Details&gt;&lt;Extra&gt;&lt;DBUID&gt;{DFAA82FE-38D2-4121-B5FB-AE63D09F597F}&lt;/DBUID&gt;&lt;/Extra&gt;&lt;/Item&gt;&lt;Item&gt;&lt;ID&gt;38&lt;/ID&gt;&lt;UID&gt;{3D70E46D-D2A5-4475-89D1-4BAAE9EF61F0}&lt;/UID&gt;&lt;Title&gt;Clinical importance of Bcl-2-like 11 deletion polymorphism in idiopathic  pulmonary fibrosis&lt;/Title&gt;&lt;Template&gt;Journal Article&lt;/Template&gt;&lt;Star&gt;0&lt;/Star&gt;&lt;Tag&gt;0&lt;/Tag&gt;&lt;Author&gt;Isobe, K; Issiki, T; Sakamoto, S; Sano, G; Takai, Y; Tochigi, N; Homma, S&lt;/Author&gt;&lt;Year&gt;2019&lt;/Year&gt;&lt;Details&gt;&lt;_accession_num&gt;31463128&lt;/_accession_num&gt;&lt;_author_adr&gt;Division of Respiratory Medicine, Toho University School of Medicine, Tokyo,  Japan.; Division of Respiratory Medicine, Toho University School of Medicine, Tokyo,  Japan.; Division of Respiratory Medicine, Toho University School of Medicine, Tokyo,  Japan.; Division of Respiratory Medicine, Toho University School of Medicine, Tokyo,  Japan.; Division of Respiratory Medicine, Toho University School of Medicine, Tokyo,  Japan.; Division of Surgical Pathology, Toho University School of Medicine, Tokyo, Japan.; Division of Respiratory Medicine, Toho University School of Medicine, Tokyo,  Japan.&lt;/_author_adr&gt;&lt;_collection_scope&gt;SCIE&lt;/_collection_scope&gt;&lt;_created&gt;65417568&lt;/_created&gt;&lt;_date&gt;2019-07-01&lt;/_date&gt;&lt;_date_display&gt;2019 Jul&lt;/_date_display&gt;&lt;_db_updated&gt;PubMed&lt;/_db_updated&gt;&lt;_doi&gt;10.21037/jtd.2019.07.25&lt;/_doi&gt;&lt;_impact_factor&gt;   2.500&lt;/_impact_factor&gt;&lt;_isbn&gt;2072-1439 (Print); 2077-6624 (Electronic); 2072-1439 (Linking)&lt;/_isbn&gt;&lt;_issue&gt;7&lt;/_issue&gt;&lt;_journal&gt;J Thorac Dis&lt;/_journal&gt;&lt;_keywords&gt;Bcl-2-like 11 (BIM) deletion polymorphism; Idiopathic pulmonary fibrosis (IPF); acute exacerbation (AE); interstitial pneumonia (IP); usual interstitial pneumonia (UIP)&lt;/_keywords&gt;&lt;_language&gt;eng&lt;/_language&gt;&lt;_modified&gt;65474460&lt;/_modified&gt;&lt;_pages&gt;2981-2989&lt;/_pages&gt;&lt;_social_category&gt;呼吸系统(4)&lt;/_social_category&gt;&lt;_tertiary_title&gt;Journal of thoracic disease&lt;/_tertiary_title&gt;&lt;_type_work&gt;Journal Article&lt;/_type_work&gt;&lt;_url&gt;http://www.ncbi.nlm.nih.gov/entrez/query.fcgi?cmd=Retrieve&amp;amp;db=pubmed&amp;amp;dopt=Abstract&amp;amp;list_uids=31463128&amp;amp;query_hl=1&lt;/_url&gt;&lt;_volume&gt;11&lt;/_volume&gt;&lt;_accessed&gt;65474460&lt;/_accessed&gt;&lt;/Details&gt;&lt;Extra&gt;&lt;DBUID&gt;{DFAA82FE-38D2-4121-B5FB-AE63D09F597F}&lt;/DBUID&gt;&lt;/Extra&gt;&lt;/Item&gt;&lt;/References&gt;&lt;/Group&gt;&lt;/Citation&gt;_x000a_"/>
    <w:docVar w:name="NE.Ref{A37FB51E-787F-4977-A931-E024893BDE62}" w:val=" ADDIN NE.Ref.{A37FB51E-787F-4977-A931-E024893BDE62}&lt;Citation&gt;&lt;Group&gt;&lt;References&gt;&lt;Item&gt;&lt;ID&gt;17&lt;/ID&gt;&lt;UID&gt;{7D3B8C02-3F04-49DB-9BCE-46867D7067F7}&lt;/UID&gt;&lt;Title&gt;Immunopharmacological Activities of Luteolin in Chronic Diseases&lt;/Title&gt;&lt;Template&gt;Journal Article&lt;/Template&gt;&lt;Star&gt;0&lt;/Star&gt;&lt;Tag&gt;0&lt;/Tag&gt;&lt;Author&gt;Huang, L; Kim, M Y; Cho, J Y&lt;/Author&gt;&lt;Year&gt;2023&lt;/Year&gt;&lt;Details&gt;&lt;_accession_num&gt;36768462&lt;/_accession_num&gt;&lt;_author_adr&gt;Department of Biocosmetics, Sungkyunkwan University, Suwon 16419, Republic of  Korea.; School of Systems Biomedical Science, Soongsil University, Seoul 06978, Republic  of Korea.; Department of Biocosmetics, Sungkyunkwan University, Suwon 16419, Republic of  Korea.&lt;/_author_adr&gt;&lt;_bibtex_key&gt;HuangKim-17&lt;/_bibtex_key&gt;&lt;_collection_scope&gt;SCIE&lt;/_collection_scope&gt;&lt;_created&gt;65365346&lt;/_created&gt;&lt;_date&gt;2023-01-21&lt;/_date&gt;&lt;_date_display&gt;2023 Jan 21&lt;/_date_display&gt;&lt;_db_updated&gt;PubMed&lt;/_db_updated&gt;&lt;_doi&gt;10.3390/ijms24032136&lt;/_doi&gt;&lt;_impact_factor&gt;   5.600&lt;/_impact_factor&gt;&lt;_isbn&gt;1422-0067 (Electronic); 1422-0067 (Linking)&lt;/_isbn&gt;&lt;_issue&gt;3&lt;/_issue&gt;&lt;_journal&gt;Int J Mol Sci&lt;/_journal&gt;&lt;_keywords&gt;bioinformatics analysis; cancer; chronic disease; flavonoid; in vitro; in vivo; luteolin&lt;/_keywords&gt;&lt;_language&gt;eng&lt;/_language&gt;&lt;_modified&gt;65474469&lt;/_modified&gt;&lt;_subject_headings&gt;Humans; *Luteolin/pharmacology/therapeutic use; *Flavonoids/pharmacology; Anti-Inflammatory Agents/pharmacology/therapeutic use; Vegetables; Chronic Disease&lt;/_subject_headings&gt;&lt;_tertiary_title&gt;International journal of molecular sciences&lt;/_tertiary_title&gt;&lt;_type_work&gt;Journal Article; Review&lt;/_type_work&gt;&lt;_url&gt;http://www.ncbi.nlm.nih.gov/entrez/query.fcgi?cmd=Retrieve&amp;amp;db=pubmed&amp;amp;dopt=Abstract&amp;amp;list_uids=36768462&amp;amp;query_hl=1&lt;/_url&gt;&lt;_volume&gt;24&lt;/_volume&gt;&lt;_social_category&gt;生化与分子生物学(3) &amp;amp; 化学：综合(3)&lt;/_social_category&gt;&lt;_accessed&gt;65474469&lt;/_accessed&gt;&lt;/Details&gt;&lt;Extra&gt;&lt;DBUID&gt;{DFAA82FE-38D2-4121-B5FB-AE63D09F597F}&lt;/DBUID&gt;&lt;/Extra&gt;&lt;/Item&gt;&lt;Item&gt;&lt;ID&gt;18&lt;/ID&gt;&lt;UID&gt;{7D16A4C3-3F02-4F82-ADE9-E463C67C9925}&lt;/UID&gt;&lt;Title&gt;The Roles of Flavonols/Flavonoids in Neurodegeneration and Neuroinflammation&lt;/Title&gt;&lt;Template&gt;Journal Article&lt;/Template&gt;&lt;Star&gt;0&lt;/Star&gt;&lt;Tag&gt;0&lt;/Tag&gt;&lt;Author&gt;Calis, Z; Mogulkoc, R; Baltaci, A K&lt;/Author&gt;&lt;Year&gt;2020&lt;/Year&gt;&lt;Details&gt;&lt;_accession_num&gt;31288717&lt;/_accession_num&gt;&lt;_author_adr&gt;Department of Physiology, Medical Faculty, Selcuk University, Konya, Turkey.; Department of Physiology, Medical Faculty, Selcuk University, Konya, Turkey.; Department of Physiology, Medical Faculty, Selcuk University, Konya, Turkey.&lt;/_author_adr&gt;&lt;_bibtex_key&gt;CalisMogulkoc-18&lt;/_bibtex_key&gt;&lt;_collection_scope&gt;SCIE&lt;/_collection_scope&gt;&lt;_created&gt;65365347&lt;/_created&gt;&lt;_date&gt;2020-01-20&lt;/_date&gt;&lt;_date_display&gt;2020&lt;/_date_display&gt;&lt;_db_updated&gt;PubMed&lt;/_db_updated&gt;&lt;_doi&gt;10.2174/1389557519666190617150051&lt;/_doi&gt;&lt;_impact_factor&gt;   3.800&lt;/_impact_factor&gt;&lt;_isbn&gt;1875-5607 (Electronic); 1389-5575 (Linking)&lt;/_isbn&gt;&lt;_issue&gt;15&lt;/_issue&gt;&lt;_journal&gt;Mini Rev Med Chem&lt;/_journal&gt;&lt;_keywords&gt;Antidiabetic; anti-cancer; anti-inflammatory; cardioprotective; ipriflavone; neuronal system&lt;/_keywords&gt;&lt;_language&gt;eng&lt;/_language&gt;&lt;_modified&gt;65474469&lt;/_modified&gt;&lt;_ori_publication&gt;Copyright(c) Bentham Science Publishers; For any queries, please email at _x000d__x000a_      epub@benthamscience.net.&lt;/_ori_publication&gt;&lt;_pages&gt;1475-1488&lt;/_pages&gt;&lt;_social_category&gt;药物化学(3)&lt;/_social_category&gt;&lt;_subject_headings&gt;Anthocyanins/chemistry/pharmacology/therapeutic use; Anti-Inflammatory Agents/chemistry/pharmacology/*therapeutic use; Flavonoids/chemistry/pharmacology/*therapeutic use; Flavonols/chemistry/pharmacology/therapeutic use; Humans; Inflammation/prevention &amp;amp; control; Neurodegenerative Diseases/*drug therapy/metabolism/pathology; Regeneration/drug effects; Signal Transduction/drug effects&lt;/_subject_headings&gt;&lt;_tertiary_title&gt;Mini reviews in medicinal chemistry&lt;/_tertiary_title&gt;&lt;_type_work&gt;Journal Article; Review&lt;/_type_work&gt;&lt;_url&gt;http://www.ncbi.nlm.nih.gov/entrez/query.fcgi?cmd=Retrieve&amp;amp;db=pubmed&amp;amp;dopt=Abstract&amp;amp;list_uids=31288717&amp;amp;query_hl=1&lt;/_url&gt;&lt;_volume&gt;20&lt;/_volume&gt;&lt;_accessed&gt;65474469&lt;/_accessed&gt;&lt;/Details&gt;&lt;Extra&gt;&lt;DBUID&gt;{DFAA82FE-38D2-4121-B5FB-AE63D09F597F}&lt;/DBUID&gt;&lt;/Extra&gt;&lt;/Item&gt;&lt;Item&gt;&lt;ID&gt;19&lt;/ID&gt;&lt;UID&gt;{DEC1C018-1AC5-417A-8532-7EA7968F15E3}&lt;/UID&gt;&lt;Title&gt;Anti-inflammatory effects of luteolin: A review of in vitro, in vivo, and in  silico studies&lt;/Title&gt;&lt;Template&gt;Journal Article&lt;/Template&gt;&lt;Star&gt;0&lt;/Star&gt;&lt;Tag&gt;0&lt;/Tag&gt;&lt;Author&gt;Aziz, N; Kim, M Y; Cho, J Y&lt;/Author&gt;&lt;Year&gt;2018&lt;/Year&gt;&lt;Details&gt;&lt;_accessed&gt;65474464&lt;/_accessed&gt;&lt;_accession_num&gt;29801717&lt;/_accession_num&gt;&lt;_author_adr&gt;Department of Genetic Engineering, Sungkyunkwan University, Suwon 16419, Republic  of Korea.; School of Systems Biomedical Science, Soongsil University, Seoul 06978, Republic  of Korea. Electronic address: kimmy@ssu.ac.kr.; Department of Genetic Engineering, Sungkyunkwan University, Suwon 16419, Republic  of Korea. Electronic address: jaecho@skku.edu.&lt;/_author_adr&gt;&lt;_bibtex_key&gt;AzizKim-19&lt;/_bibtex_key&gt;&lt;_collection_scope&gt;SCIE&lt;/_collection_scope&gt;&lt;_created&gt;65365348&lt;/_created&gt;&lt;_date&gt;2018-10-28&lt;/_date&gt;&lt;_date_display&gt;2018 Oct 28&lt;/_date_display&gt;&lt;_db_updated&gt;PubMed&lt;/_db_updated&gt;&lt;_doi&gt;10.1016/j.jep.2018.05.019&lt;/_doi&gt;&lt;_impact_factor&gt;   5.400&lt;/_impact_factor&gt;&lt;_isbn&gt;1872-7573 (Electronic); 0378-8741 (Linking)&lt;/_isbn&gt;&lt;_journal&gt;J Ethnopharmacol&lt;/_journal&gt;&lt;_keywords&gt;Flavonoid; Inflammatory diseases; Inflammatory signaling; Luteolin; Luteolin (PubChem CID: 5280445); Luteolin-5-O-glucoside (PubChem CID: 44258061); Luteolin-6-C-glucoside (PubChem CID: 49852298); Luteolin-7-O-glucoside (PubChem CID: 5280637); Luteolin-8-C-glucoside (PubChem CID: 5281675)&lt;/_keywords&gt;&lt;_language&gt;eng&lt;/_language&gt;&lt;_modified&gt;65474464&lt;/_modified&gt;&lt;_ori_publication&gt;Copyright (c) 2018 Elsevier B.V. All rights reserved.&lt;/_ori_publication&gt;&lt;_pages&gt;342-358&lt;/_pages&gt;&lt;_social_category&gt;农艺学(2) &amp;amp; 药物化学(2) &amp;amp; 全科医学与补充医学(1) &amp;amp; 药学(2) &amp;amp; 植物科学(2)&lt;/_social_category&gt;&lt;_subject_headings&gt;Animals; Anti-Inflammatory Agents/pharmacology/*therapeutic use; Computer Simulation; Humans; Luteolin/pharmacology/*therapeutic use; Signal Transduction/drug effects&lt;/_subject_headings&gt;&lt;_tertiary_title&gt;Journal of ethnopharmacology&lt;/_tertiary_title&gt;&lt;_type_work&gt;Journal Article; Review&lt;/_type_work&gt;&lt;_url&gt;http://www.ncbi.nlm.nih.gov/entrez/query.fcgi?cmd=Retrieve&amp;amp;db=pubmed&amp;amp;dopt=Abstract&amp;amp;list_uids=29801717&amp;amp;query_hl=1&lt;/_url&gt;&lt;_volume&gt;225&lt;/_volume&gt;&lt;/Details&gt;&lt;Extra&gt;&lt;DBUID&gt;{DFAA82FE-38D2-4121-B5FB-AE63D09F597F}&lt;/DBUID&gt;&lt;/Extra&gt;&lt;/Item&gt;&lt;/References&gt;&lt;/Group&gt;&lt;/Citation&gt;_x000a_"/>
    <w:docVar w:name="NE.Ref{A3CE28AD-53BC-4ABA-ABD9-74A549076FDE}" w:val=" ADDIN NE.Ref.{A3CE28AD-53BC-4ABA-ABD9-74A549076FDE}&lt;Citation&gt;&lt;Group&gt;&lt;References&gt;&lt;Item&gt;&lt;ID&gt;41&lt;/ID&gt;&lt;UID&gt;{2A8634DC-7204-41BC-A45E-909DB5725C77}&lt;/UID&gt;&lt;Title&gt;Luteolin Attenuates Doxorubicin-Induced Cardiotoxicity Through Promoting  Mitochondrial Autophagy&lt;/Title&gt;&lt;Template&gt;Journal Article&lt;/Template&gt;&lt;Star&gt;0&lt;/Star&gt;&lt;Tag&gt;0&lt;/Tag&gt;&lt;Author&gt;Xu, H; Yu, W; Sun, S; Li, C; Zhang, Y; Ren, J&lt;/Author&gt;&lt;Year&gt;2020&lt;/Year&gt;&lt;Details&gt;&lt;_accession_num&gt;32116805&lt;/_accession_num&gt;&lt;_author_adr&gt;Department of Cardiology, Zhongshan Hospital, Fudan University, Shanghai, China.; Shanghai Institute of Cardiovascular Diseases, Shanghai, China.; Department of Cardiology, Zhongshan Hospital, Fudan University, Shanghai, China.; Shanghai Institute of Cardiovascular Diseases, Shanghai, China.; Department of Cardiology, Zhongshan Hospital, Fudan University, Shanghai, China.; Shanghai Institute of Cardiovascular Diseases, Shanghai, China.; Department of Cardiology, Xijing Hospital, Air Force Medical University, Xi&amp;apos;an,  China.; Department of Cardiology, Zhongshan Hospital, Fudan University, Shanghai, China.; Shanghai Institute of Cardiovascular Diseases, Shanghai, China.; Department of Cardiology, Zhongshan Hospital, Fudan University, Shanghai, China.; Shanghai Institute of Cardiovascular Diseases, Shanghai, China.&lt;/_author_adr&gt;&lt;_collection_scope&gt;SCIE&lt;/_collection_scope&gt;&lt;_created&gt;65434740&lt;/_created&gt;&lt;_date&gt;2020-01-20&lt;/_date&gt;&lt;_date_display&gt;2020&lt;/_date_display&gt;&lt;_db_updated&gt;PubMed&lt;/_db_updated&gt;&lt;_doi&gt;10.3389/fphys.2020.00113&lt;/_doi&gt;&lt;_impact_factor&gt;   4.000&lt;/_impact_factor&gt;&lt;_isbn&gt;1664-042X (Print); 1664-042X (Electronic); 1664-042X (Linking)&lt;/_isbn&gt;&lt;_journal&gt;Front Physiol&lt;/_journal&gt;&lt;_keywords&gt;autophagy; cardiotoxicity; doxorubicin; luteolin; mitochondria&lt;/_keywords&gt;&lt;_language&gt;eng&lt;/_language&gt;&lt;_modified&gt;65474471&lt;/_modified&gt;&lt;_ori_publication&gt;Copyright (c) 2020 Xu, Yu, Sun, Li, Zhang and Ren.&lt;/_ori_publication&gt;&lt;_pages&gt;113&lt;/_pages&gt;&lt;_social_category&gt;生理学(2)&lt;/_social_category&gt;&lt;_tertiary_title&gt;Frontiers in physiology&lt;/_tertiary_title&gt;&lt;_type_work&gt;Journal Article&lt;/_type_work&gt;&lt;_url&gt;http://www.ncbi.nlm.nih.gov/entrez/query.fcgi?cmd=Retrieve&amp;amp;db=pubmed&amp;amp;dopt=Abstract&amp;amp;list_uids=32116805&amp;amp;query_hl=1&lt;/_url&gt;&lt;_volume&gt;11&lt;/_volume&gt;&lt;_accessed&gt;65474471&lt;/_accessed&gt;&lt;/Details&gt;&lt;Extra&gt;&lt;DBUID&gt;{DFAA82FE-38D2-4121-B5FB-AE63D09F597F}&lt;/DBUID&gt;&lt;/Extra&gt;&lt;/Item&gt;&lt;Item&gt;&lt;ID&gt;42&lt;/ID&gt;&lt;UID&gt;{C69E0A5E-EB1B-4D13-A92A-7835A914038B}&lt;/UID&gt;&lt;Title&gt;Luteolin induces hippocampal neurogenesis in the Ts65Dn mouse model of Down  syndrome&lt;/Title&gt;&lt;Template&gt;Journal Article&lt;/Template&gt;&lt;Star&gt;0&lt;/Star&gt;&lt;Tag&gt;0&lt;/Tag&gt;&lt;Author&gt;Zhou, W B; Miao, Z N; Zhang, B; Long, W; Zheng, F X; Kong, J; Yu, B&lt;/Author&gt;&lt;Year&gt;2019&lt;/Year&gt;&lt;Details&gt;&lt;_accession_num&gt;30632501&lt;/_accession_num&gt;&lt;_author_adr&gt;Changzhou Women and Children Health Hospital Affiliated to Nanjing Medical  University, Changzhou, Jiangsu Province, China.; The Stem Cell Research Laboratory, Wuxi Third People&amp;apos;s Hospital, Wuxi, Jiangsu  Province, China.; Changzhou Women and Children Health Hospital Affiliated to Nanjing Medical  University, Changzhou, Jiangsu Province, China.; Changzhou Women and Children Health Hospital Affiliated to Nanjing Medical  University, Changzhou, Jiangsu Province, China.; Changzhou Women and Children Health Hospital Affiliated to Nanjing Medical  University, Changzhou, Jiangsu Province, China.; Changzhou Women and Children Health Hospital Affiliated to Nanjing Medical  University, Changzhou, Jiangsu Province, China.; Changzhou Women and Children Health Hospital Affiliated to Nanjing Medical  University, Changzhou, Jiangsu Province, China.&lt;/_author_adr&gt;&lt;_collection_scope&gt;CSCD;SCIE&lt;/_collection_scope&gt;&lt;_created&gt;65434742&lt;/_created&gt;&lt;_date&gt;2019-04-01&lt;/_date&gt;&lt;_date_display&gt;2019 Apr&lt;/_date_display&gt;&lt;_db_updated&gt;PubMed&lt;/_db_updated&gt;&lt;_doi&gt;10.4103/1673-5374.248519&lt;/_doi&gt;&lt;_impact_factor&gt;   6.100&lt;/_impact_factor&gt;&lt;_isbn&gt;1673-5374 (Print); 1876-7958 (Electronic); 1673-5374 (Linking)&lt;/_isbn&gt;&lt;_issue&gt;4&lt;/_issue&gt;&lt;_journal&gt;Neural Regen Res&lt;/_journal&gt;&lt;_keywords&gt;BDNF; Down syndrome; ERK; GFAP; NeuN; Ts65Dn mice; hippocampus; luteolin; nerve regeneration; nestin; neural regeneration; neurogenesis&lt;/_keywords&gt;&lt;_language&gt;eng&lt;/_language&gt;&lt;_modified&gt;65474471&lt;/_modified&gt;&lt;_pages&gt;613-620&lt;/_pages&gt;&lt;_social_category&gt;细胞生物学(2) &amp;amp; 神经科学(2)&lt;/_social_category&gt;&lt;_tertiary_title&gt;Neural regeneration research&lt;/_tertiary_title&gt;&lt;_type_work&gt;Journal Article&lt;/_type_work&gt;&lt;_url&gt;http://www.ncbi.nlm.nih.gov/entrez/query.fcgi?cmd=Retrieve&amp;amp;db=pubmed&amp;amp;dopt=Abstract&amp;amp;list_uids=30632501&amp;amp;query_hl=1&lt;/_url&gt;&lt;_volume&gt;14&lt;/_volume&gt;&lt;_accessed&gt;65474471&lt;/_accessed&gt;&lt;/Details&gt;&lt;Extra&gt;&lt;DBUID&gt;{DFAA82FE-38D2-4121-B5FB-AE63D09F597F}&lt;/DBUID&gt;&lt;/Extra&gt;&lt;/Item&gt;&lt;/References&gt;&lt;/Group&gt;&lt;/Citation&gt;_x000a_"/>
    <w:docVar w:name="NE.Ref{AA9F0CC3-A73D-4AB6-89D2-613758E92FDF}" w:val=" ADDIN NE.Ref.{AA9F0CC3-A73D-4AB6-89D2-613758E92FDF}&lt;Citation&gt;&lt;Group&gt;&lt;References&gt;&lt;Item&gt;&lt;ID&gt;53&lt;/ID&gt;&lt;UID&gt;{7BCE418D-4641-464D-A1D3-A66AD899A9BD}&lt;/UID&gt;&lt;Title&gt;Luteolin, a flavone ingredient: Anticancer mechanisms, combined medication  strategy, pharmacokinetics, clinical trials, and pharmaceutical researches&lt;/Title&gt;&lt;Template&gt;Journal Article&lt;/Template&gt;&lt;Star&gt;0&lt;/Star&gt;&lt;Tag&gt;0&lt;/Tag&gt;&lt;Author&gt;Shi, M; Chen, Z; Gong, H; Peng, Z; Sun, Q; Luo, K; Wu, B; Wen, C; Lin, W&lt;/Author&gt;&lt;Year&gt;2024&lt;/Year&gt;&lt;Details&gt;&lt;_accession_num&gt;38088265&lt;/_accession_num&gt;&lt;_author_adr&gt;School of Intelligent Medicine, Chengdu University of Traditional Chinese  Medicine, Chengdu, China.; College of Ethnic Medicine, Chengdu University of Traditional Chinese Medicine,  Chengdu, China.; School of Clinical Medicine, Chengdu University of Traditional Chinese Medicine,  Chengdu, China.; State Key Laboratory of Southwestern Chinese Medicine Resources, School of  Pharmacy, Chengdu University of Traditional Chinese Medicine, Chengdu, China.; Sichuan Provincial Key Laboratory of Individualized Drug Therapy, Sichuan  Provincial People&amp;apos;s Hospital, University of Electronic Science and Technology of  China, Chengdu, China.; State Key Laboratory of Southwestern Chinese Medicine Resources, School of  Pharmacy, Chengdu University of Traditional Chinese Medicine, Chengdu, China.; School of Intelligent Medicine, Chengdu University of Traditional Chinese  Medicine, Chengdu, China.; School of Intelligent Medicine, Chengdu University of Traditional Chinese  Medicine, Chengdu, China.; School of Intelligent Medicine, Chengdu University of Traditional Chinese  Medicine, Chengdu, China.&lt;/_author_adr&gt;&lt;_collection_scope&gt;SCIE&lt;/_collection_scope&gt;&lt;_created&gt;65443714&lt;/_created&gt;&lt;_date&gt;2024-02-01&lt;/_date&gt;&lt;_date_display&gt;2024 Feb&lt;/_date_display&gt;&lt;_db_updated&gt;PubMed&lt;/_db_updated&gt;&lt;_doi&gt;10.1002/ptr.8066&lt;/_doi&gt;&lt;_impact_factor&gt;   7.200&lt;/_impact_factor&gt;&lt;_isbn&gt;1099-1573 (Electronic); 0951-418X (Linking)&lt;/_isbn&gt;&lt;_issue&gt;2&lt;/_issue&gt;&lt;_journal&gt;Phytother Res&lt;/_journal&gt;&lt;_keywords&gt;cancer; chemotherapy; clinical trials; drug delivery system; luteolin; pharmacokinetics&lt;/_keywords&gt;&lt;_language&gt;eng&lt;/_language&gt;&lt;_modified&gt;65474472&lt;/_modified&gt;&lt;_ori_publication&gt;(c) 2023 John Wiley &amp;amp; Sons, Ltd.&lt;/_ori_publication&gt;&lt;_pages&gt;880-911&lt;/_pages&gt;&lt;_social_category&gt;药物化学(2) &amp;amp; 药学(2)&lt;/_social_category&gt;&lt;_subject_headings&gt;Humans; Luteolin/pharmacology/therapeutic use; Pharmaceutical Preparations; *Flavones/pharmacology/therapeutic use; *Neoplasms/drug therapy/metabolism; Biological Availability&lt;/_subject_headings&gt;&lt;_tertiary_title&gt;Phytotherapy research : PTR&lt;/_tertiary_title&gt;&lt;_type_work&gt;Journal Article; Review&lt;/_type_work&gt;&lt;_url&gt;http://www.ncbi.nlm.nih.gov/entrez/query.fcgi?cmd=Retrieve&amp;amp;db=pubmed&amp;amp;dopt=Abstract&amp;amp;list_uids=38088265&amp;amp;query_hl=1&lt;/_url&gt;&lt;_volume&gt;38&lt;/_volume&gt;&lt;_accessed&gt;65474471&lt;/_accessed&gt;&lt;/Details&gt;&lt;Extra&gt;&lt;DBUID&gt;{DFAA82FE-38D2-4121-B5FB-AE63D09F597F}&lt;/DBUID&gt;&lt;/Extra&gt;&lt;/Item&gt;&lt;/References&gt;&lt;/Group&gt;&lt;/Citation&gt;_x000a_"/>
    <w:docVar w:name="NE.Ref{BB521FCC-A625-4C15-85D5-9E7727FEF06E}" w:val=" ADDIN NE.Ref.{BB521FCC-A625-4C15-85D5-9E7727FEF06E}&lt;Citation&gt;&lt;Group&gt;&lt;References&gt;&lt;Item&gt;&lt;ID&gt;14&lt;/ID&gt;&lt;UID&gt;{7B99C443-F637-402B-B117-B8008DA26EE4}&lt;/UID&gt;&lt;Title&gt;Treatment of idiopathic pulmonary fibrosis with a new antifibrotic agent,  pirfenidone: results of a prospective, open-label Phase II study&lt;/Title&gt;&lt;Template&gt;Journal Article&lt;/Template&gt;&lt;Star&gt;0&lt;/Star&gt;&lt;Tag&gt;0&lt;/Tag&gt;&lt;Author&gt;Raghu, G; Johnson, W C; Lockhart, D; Mageto, Y&lt;/Author&gt;&lt;Year&gt;1999&lt;/Year&gt;&lt;Details&gt;&lt;_accession_num&gt;10194146&lt;/_accession_num&gt;&lt;_author_adr&gt;University of Washington, and Statistics and Epidemiology Research Corporation,  Seattle, Washington, USA.&lt;/_author_adr&gt;&lt;_bibtex_key&gt;RaghuJohnson-14&lt;/_bibtex_key&gt;&lt;_collection_scope&gt;SCIE&lt;/_collection_scope&gt;&lt;_created&gt;65365344&lt;/_created&gt;&lt;_date&gt;1999-04-01&lt;/_date&gt;&lt;_date_display&gt;1999 Apr&lt;/_date_display&gt;&lt;_db_updated&gt;PubMed&lt;/_db_updated&gt;&lt;_doi&gt;10.1164/ajrccm.159.4.9805017&lt;/_doi&gt;&lt;_impact_factor&gt;  24.700&lt;/_impact_factor&gt;&lt;_isbn&gt;1073-449X (Print); 1073-449X (Linking)&lt;/_isbn&gt;&lt;_issue&gt;4 Pt 1&lt;/_issue&gt;&lt;_journal&gt;Am J Respir Crit Care Med&lt;/_journal&gt;&lt;_language&gt;eng&lt;/_language&gt;&lt;_modified&gt;65365360&lt;/_modified&gt;&lt;_pages&gt;1061-9&lt;/_pages&gt;&lt;_social_category&gt;危重病医学(1) &amp;amp; 呼吸系统(1)&lt;/_social_category&gt;&lt;_subject_headings&gt;Administration, Oral; Adult; Aged; Aged, 80 and over; Female; Humans; Male; Middle Aged; Prospective Studies; Pulmonary Fibrosis/*drug therapy/mortality/physiopathology; Pulmonary Gas Exchange; Pyridones/administration &amp;amp; dosage/adverse effects/*therapeutic use; Survival Rate; Total Lung Capacity; Vital Capacity&lt;/_subject_headings&gt;&lt;_tertiary_title&gt;American journal of respiratory and critical care medicine&lt;/_tertiary_title&gt;&lt;_type_work&gt;Clinical Trial; Clinical Trial, Phase II; Journal Article&lt;/_type_work&gt;&lt;_url&gt;http://www.ncbi.nlm.nih.gov/entrez/query.fcgi?cmd=Retrieve&amp;amp;db=pubmed&amp;amp;dopt=Abstract&amp;amp;list_uids=10194146&amp;amp;query_hl=1&lt;/_url&gt;&lt;_volume&gt;159&lt;/_volume&gt;&lt;_accessed&gt;65474431&lt;/_accessed&gt;&lt;/Details&gt;&lt;Extra&gt;&lt;DBUID&gt;{DFAA82FE-38D2-4121-B5FB-AE63D09F597F}&lt;/DBUID&gt;&lt;/Extra&gt;&lt;/Item&gt;&lt;/References&gt;&lt;/Group&gt;&lt;Group&gt;&lt;References&gt;&lt;Item&gt;&lt;ID&gt;16&lt;/ID&gt;&lt;UID&gt;{3E295CE8-C2E7-4737-91DD-D98FE186E9FF}&lt;/UID&gt;&lt;Title&gt;Flavonoids as Anticancer Agents&lt;/Title&gt;&lt;Template&gt;Journal Article&lt;/Template&gt;&lt;Star&gt;0&lt;/Star&gt;&lt;Tag&gt;0&lt;/Tag&gt;&lt;Author&gt;Kopustinskiene, D M; Jakstas, V; Savickas, A; Bernatoniene, J&lt;/Author&gt;&lt;Year&gt;2020&lt;/Year&gt;&lt;Details&gt;&lt;_accession_num&gt;32059369&lt;/_accession_num&gt;&lt;_author_adr&gt;Institute of Pharmaceutical Technologies, Faculty of Pharmacy, Medical Academy,  Lithuanian University of Health Sciences, LT-50161 Kaunas, Lithuania.; Institute of Pharmaceutical Technologies, Faculty of Pharmacy, Medical Academy,  Lithuanian University of Health Sciences, LT-50161 Kaunas, Lithuania.; Department of Pharmacognosy, Medical Academy, Lithuanian University of Health  Sciences, LT-50161 Kaunas, Lithuania.; Department of Drug Technology and Social Pharmacy, Faculty of Pharmacy, Medical  Academy, Lithuanian University of Health Sciences, Sukileliu pr. 13, LT-50161  Kaunas, Lithuania.; Institute of Pharmaceutical Technologies, Faculty of Pharmacy, Medical Academy,  Lithuanian University of Health Sciences, LT-50161 Kaunas, Lithuania.; Department of Drug Technology and Social Pharmacy, Faculty of Pharmacy, Medical  Academy, Lithuanian University of Health Sciences, Sukileliu pr. 13, LT-50161  Kaunas, Lithuania.&lt;/_author_adr&gt;&lt;_bibtex_key&gt;KopustinskieneJakstas-16&lt;/_bibtex_key&gt;&lt;_collection_scope&gt;SCIE&lt;/_collection_scope&gt;&lt;_created&gt;65365345&lt;/_created&gt;&lt;_date&gt;2020-02-12&lt;/_date&gt;&lt;_date_display&gt;2020 Feb 12&lt;/_date_display&gt;&lt;_db_updated&gt;PubMed&lt;/_db_updated&gt;&lt;_doi&gt;10.3390/nu12020457&lt;/_doi&gt;&lt;_impact_factor&gt;   5.900&lt;/_impact_factor&gt;&lt;_isbn&gt;2072-6643 (Electronic); 2072-6643 (Linking)&lt;/_isbn&gt;&lt;_issue&gt;2&lt;/_issue&gt;&lt;_journal&gt;Nutrients&lt;/_journal&gt;&lt;_keywords&gt;ROS; antioxidants; cancer; flavonoids; mitochondria; pro-oxidants&lt;/_keywords&gt;&lt;_language&gt;eng&lt;/_language&gt;&lt;_modified&gt;65365360&lt;/_modified&gt;&lt;_social_category&gt;营养学(2)&lt;/_social_category&gt;&lt;_subject_headings&gt;*Antineoplastic Agents; *Antioxidants; Apoptosis/*drug effects; Autophagy/*drug effects; Biological Availability; Cell Cycle/*drug effects; Dose-Response Relationship, Drug; Flavonoids/chemistry/isolation &amp;amp; purification/metabolism/*pharmacology; Free Radical Scavengers/metabolism; Fruit/chemistry; Humans; Inflammation; Molecular Conformation; Neoplasms/metabolism/*pathology; Polyphenols; Reactive Oxygen Species/*metabolism; Vegetables/chemistry&lt;/_subject_headings&gt;&lt;_tertiary_title&gt;Nutrients&lt;/_tertiary_title&gt;&lt;_type_work&gt;Journal Article; Review&lt;/_type_work&gt;&lt;_url&gt;http://www.ncbi.nlm.nih.gov/entrez/query.fcgi?cmd=Retrieve&amp;amp;db=pubmed&amp;amp;dopt=Abstract&amp;amp;list_uids=32059369&amp;amp;query_hl=1&lt;/_url&gt;&lt;_volume&gt;12&lt;/_volume&gt;&lt;_accessed&gt;65474432&lt;/_accessed&gt;&lt;/Details&gt;&lt;Extra&gt;&lt;DBUID&gt;{DFAA82FE-38D2-4121-B5FB-AE63D09F597F}&lt;/DBUID&gt;&lt;/Extra&gt;&lt;/Item&gt;&lt;/References&gt;&lt;/Group&gt;&lt;/Citation&gt;_x000a_"/>
    <w:docVar w:name="NE.Ref{F4778212-98DB-46EA-B68F-94399D014D3C}" w:val=" ADDIN NE.Ref.{F4778212-98DB-46EA-B68F-94399D014D3C}&lt;Citation&gt;&lt;Group&gt;&lt;References&gt;&lt;Item&gt;&lt;ID&gt;6&lt;/ID&gt;&lt;UID&gt;{D3811B19-0A78-4C66-B1E7-E57FA69C4B6A}&lt;/UID&gt;&lt;Title&gt;Pathogenic Mechanisms Underlying Idiopathic Pulmonary Fibrosis&lt;/Title&gt;&lt;Template&gt;Journal Article&lt;/Template&gt;&lt;Star&gt;0&lt;/Star&gt;&lt;Tag&gt;0&lt;/Tag&gt;&lt;Author&gt;Moss, B J; Ryter, S W; Rosas, I O&lt;/Author&gt;&lt;Year&gt;2022&lt;/Year&gt;&lt;Details&gt;&lt;_accession_num&gt;34813355&lt;/_accession_num&gt;&lt;_author_adr&gt;Section of Pulmonary, Critical Care and Sleep Medicine, Department of Medicine,  Baylor College of Medicine, Houston, Texas 77030, USA; email:  benjamin.moss@bcm.edu, ivan.rosas@bcm.edu.; Division of Pulmonary and Critical Care Medicine, Department of Medicine, Weill  Cornell Medicine, New York, NY 10021, USA; email: str2020@med.cornell.edu.; Section of Pulmonary, Critical Care and Sleep Medicine, Department of Medicine,  Baylor College of Medicine, Houston, Texas 77030, USA; email:  benjamin.moss@bcm.edu, ivan.rosas@bcm.edu.&lt;/_author_adr&gt;&lt;_bibtex_key&gt;MossRyter-6&lt;/_bibtex_key&gt;&lt;_collection_scope&gt;SCIE&lt;/_collection_scope&gt;&lt;_created&gt;65365338&lt;/_created&gt;&lt;_date&gt;2022-01-24&lt;/_date&gt;&lt;_date_display&gt;2022 Jan 24&lt;/_date_display&gt;&lt;_db_updated&gt;PubMed&lt;/_db_updated&gt;&lt;_doi&gt;10.1146/annurev-pathol-042320-030240&lt;/_doi&gt;&lt;_impact_factor&gt;  36.200&lt;/_impact_factor&gt;&lt;_isbn&gt;1553-4014 (Electronic); 1553-4006 (Linking)&lt;/_isbn&gt;&lt;_journal&gt;Annu Rev Pathol&lt;/_journal&gt;&lt;_keywords&gt;cellular senescence; interstitial lung disease; pulmonary fibrosis; single-cell RNA sequencing&lt;/_keywords&gt;&lt;_language&gt;eng&lt;/_language&gt;&lt;_modified&gt;65474457&lt;/_modified&gt;&lt;_pages&gt;515-546&lt;/_pages&gt;&lt;_social_category&gt;病理学(1)&lt;/_social_category&gt;&lt;_subject_headings&gt;Endothelial Cells/pathology; Humans; *Idiopathic Pulmonary Fibrosis/genetics/metabolism/pathology; Lung/metabolism/pathology; Signal Transduction&lt;/_subject_headings&gt;&lt;_tertiary_title&gt;Annual review of pathology&lt;/_tertiary_title&gt;&lt;_type_work&gt;Journal Article; Review&lt;/_type_work&gt;&lt;_url&gt;http://www.ncbi.nlm.nih.gov/entrez/query.fcgi?cmd=Retrieve&amp;amp;db=pubmed&amp;amp;dopt=Abstract&amp;amp;list_uids=34813355&amp;amp;query_hl=1&lt;/_url&gt;&lt;_volume&gt;17&lt;/_volume&gt;&lt;_accessed&gt;65474457&lt;/_accessed&gt;&lt;/Details&gt;&lt;Extra&gt;&lt;DBUID&gt;{DFAA82FE-38D2-4121-B5FB-AE63D09F597F}&lt;/DBUID&gt;&lt;/Extra&gt;&lt;/Item&gt;&lt;Item&gt;&lt;ID&gt;40&lt;/ID&gt;&lt;UID&gt;{C8509C3D-5B16-47F7-B0C6-153C5613DFE0}&lt;/UID&gt;&lt;Title&gt;FGFR2 Is Required for AEC2 Homeostasis and Survival after Bleomycin-induced Lung  Injury&lt;/Title&gt;&lt;Template&gt;Journal Article&lt;/Template&gt;&lt;Star&gt;0&lt;/Star&gt;&lt;Tag&gt;0&lt;/Tag&gt;&lt;Author&gt;Dorry, S J; Ansbro, B O; Ornitz, D M; Mutlu, G M; Guzy, R D&lt;/Author&gt;&lt;Year&gt;2020&lt;/Year&gt;&lt;Details&gt;&lt;_accession_num&gt;31860803&lt;/_accession_num&gt;&lt;_author_adr&gt;Section of Pulmonary and Critical Care Medicine, Department of Medicine,  University of Chicago, Chicago, Illinois; and.; Section of Pulmonary and Critical Care Medicine, Department of Medicine,  University of Chicago, Chicago, Illinois; and.; Department of Developmental Biology, Washington University in St. Louis, St.  Louis, Missouri.; Section of Pulmonary and Critical Care Medicine, Department of Medicine,  University of Chicago, Chicago, Illinois; and.; Section of Pulmonary and Critical Care Medicine, Department of Medicine,  University of Chicago, Chicago, Illinois; and.&lt;/_author_adr&gt;&lt;_collection_scope&gt;SCIE&lt;/_collection_scope&gt;&lt;_created&gt;65434734&lt;/_created&gt;&lt;_date&gt;2020-05-01&lt;/_date&gt;&lt;_date_display&gt;2020 May&lt;/_date_display&gt;&lt;_db_updated&gt;PubMed&lt;/_db_updated&gt;&lt;_doi&gt;10.1165/rcmb.2019-0079OC&lt;/_doi&gt;&lt;_impact_factor&gt;   6.400&lt;/_impact_factor&gt;&lt;_isbn&gt;1535-4989 (Electronic); 1044-1549 (Print); 1044-1549 (Linking)&lt;/_isbn&gt;&lt;_issue&gt;5&lt;/_issue&gt;&lt;_journal&gt;Am J Respir Cell Mol Biol&lt;/_journal&gt;&lt;_keywords&gt;alveolar epithelial cells; bleomycin; fibroblast growth factor; fibroblast growth factor receptor; lung injury&lt;/_keywords&gt;&lt;_language&gt;eng&lt;/_language&gt;&lt;_modified&gt;65474458&lt;/_modified&gt;&lt;_pages&gt;608-621&lt;/_pages&gt;&lt;_social_category&gt;生化与分子生物学(2) &amp;amp; 细胞生物学(2) &amp;amp; 呼吸系统(2)&lt;/_social_category&gt;&lt;_subject_headings&gt;Animals; Bleomycin/administration &amp;amp; dosage; Cell Lineage; Collagen/metabolism; Gene Deletion; Gene Expression Regulation; *Homeostasis; Lung Injury/*chemically induced/genetics/*metabolism/pathology; Mice, Knockout; Organ Specificity; Phenotype; Pulmonary Alveoli/pathology; Pulmonary Surfactant-Associated Protein C/metabolism; Receptor, Fibroblast Growth Factor, Type 2/deficiency/*metabolism; Survival Analysis&lt;/_subject_headings&gt;&lt;_tertiary_title&gt;American journal of respiratory cell and molecular biology&lt;/_tertiary_title&gt;&lt;_type_work&gt;Journal Article; Research Support, N.I.H., Extramural; Research Support, Non-U.S. Gov&amp;apos;t&lt;/_type_work&gt;&lt;_url&gt;http://www.ncbi.nlm.nih.gov/entrez/query.fcgi?cmd=Retrieve&amp;amp;db=pubmed&amp;amp;dopt=Abstract&amp;amp;list_uids=31860803&amp;amp;query_hl=1&lt;/_url&gt;&lt;_volume&gt;62&lt;/_volume&gt;&lt;_accessed&gt;65474458&lt;/_accessed&gt;&lt;/Details&gt;&lt;Extra&gt;&lt;DBUID&gt;{DFAA82FE-38D2-4121-B5FB-AE63D09F597F}&lt;/DBUID&gt;&lt;/Extra&gt;&lt;/Item&gt;&lt;/References&gt;&lt;/Group&gt;&lt;/Citation&gt;_x000a_"/>
    <w:docVar w:name="NE.Ref{FC4464E8-72BA-4729-A32E-D2C7545D8019}" w:val=" ADDIN NE.Ref.{FC4464E8-72BA-4729-A32E-D2C7545D8019}&lt;Citation&gt;&lt;Group&gt;&lt;References&gt;&lt;Item&gt;&lt;ID&gt;38&lt;/ID&gt;&lt;UID&gt;{3D70E46D-D2A5-4475-89D1-4BAAE9EF61F0}&lt;/UID&gt;&lt;Title&gt;Clinical importance of Bcl-2-like 11 deletion polymorphism in idiopathic  pulmonary fibrosis&lt;/Title&gt;&lt;Template&gt;Journal Article&lt;/Template&gt;&lt;Star&gt;0&lt;/Star&gt;&lt;Tag&gt;0&lt;/Tag&gt;&lt;Author&gt;Isobe, K; Issiki, T; Sakamoto, S; Sano, G; Takai, Y; Tochigi, N; Homma, S&lt;/Author&gt;&lt;Year&gt;2019&lt;/Year&gt;&lt;Details&gt;&lt;_accession_num&gt;31463128&lt;/_accession_num&gt;&lt;_author_adr&gt;Division of Respiratory Medicine, Toho University School of Medicine, Tokyo,  Japan.; Division of Respiratory Medicine, Toho University School of Medicine, Tokyo,  Japan.; Division of Respiratory Medicine, Toho University School of Medicine, Tokyo,  Japan.; Division of Respiratory Medicine, Toho University School of Medicine, Tokyo,  Japan.; Division of Respiratory Medicine, Toho University School of Medicine, Tokyo,  Japan.; Division of Surgical Pathology, Toho University School of Medicine, Tokyo, Japan.; Division of Respiratory Medicine, Toho University School of Medicine, Tokyo,  Japan.&lt;/_author_adr&gt;&lt;_collection_scope&gt;SCIE&lt;/_collection_scope&gt;&lt;_created&gt;65417568&lt;/_created&gt;&lt;_date&gt;2019-07-01&lt;/_date&gt;&lt;_date_display&gt;2019 Jul&lt;/_date_display&gt;&lt;_db_updated&gt;PubMed&lt;/_db_updated&gt;&lt;_doi&gt;10.21037/jtd.2019.07.25&lt;/_doi&gt;&lt;_impact_factor&gt;   2.500&lt;/_impact_factor&gt;&lt;_isbn&gt;2072-1439 (Print); 2077-6624 (Electronic); 2072-1439 (Linking)&lt;/_isbn&gt;&lt;_issue&gt;7&lt;/_issue&gt;&lt;_journal&gt;J Thorac Dis&lt;/_journal&gt;&lt;_keywords&gt;Bcl-2-like 11 (BIM) deletion polymorphism; Idiopathic pulmonary fibrosis (IPF); acute exacerbation (AE); interstitial pneumonia (IP); usual interstitial pneumonia (UIP)&lt;/_keywords&gt;&lt;_language&gt;eng&lt;/_language&gt;&lt;_modified&gt;65417568&lt;/_modified&gt;&lt;_pages&gt;2981-2989&lt;/_pages&gt;&lt;_social_category&gt;呼吸系统(4)&lt;/_social_category&gt;&lt;_tertiary_title&gt;Journal of thoracic disease&lt;/_tertiary_title&gt;&lt;_type_work&gt;Journal Article&lt;/_type_work&gt;&lt;_url&gt;http://www.ncbi.nlm.nih.gov/entrez/query.fcgi?cmd=Retrieve&amp;amp;db=pubmed&amp;amp;dopt=Abstract&amp;amp;list_uids=31463128&amp;amp;query_hl=1&lt;/_url&gt;&lt;_volume&gt;11&lt;/_volume&gt;&lt;_accessed&gt;65474429&lt;/_accessed&gt;&lt;/Details&gt;&lt;Extra&gt;&lt;DBUID&gt;{DFAA82FE-38D2-4121-B5FB-AE63D09F597F}&lt;/DBUID&gt;&lt;/Extra&gt;&lt;/Item&gt;&lt;/References&gt;&lt;/Group&gt;&lt;Group&gt;&lt;References&gt;&lt;Item&gt;&lt;ID&gt;9&lt;/ID&gt;&lt;UID&gt;{52475D04-090B-403F-B0D3-D96F7D2A827E}&lt;/UID&gt;&lt;Title&gt;Idiopathic pulmonary fibrosis beyond the lung: understanding disease mechanisms  to improve diagnosis and management&lt;/Title&gt;&lt;Template&gt;Journal Article&lt;/Template&gt;&lt;Star&gt;0&lt;/Star&gt;&lt;Tag&gt;0&lt;/Tag&gt;&lt;Author&gt;Luppi, F; Kalluri, M; Faverio, P; Kreuter, M; Ferrara, G&lt;/Author&gt;&lt;Year&gt;2021&lt;/Year&gt;&lt;Details&gt;&lt;_accession_num&gt;33865386&lt;/_accession_num&gt;&lt;_author_adr&gt;Respiratory Unit, University of Milano Bicocca, S. Gerardo Hospital, ASST Monza,  Monza, Italy.; Division of Pulmonary Medicine, Department of Medicine, University of Alberta,  3-134 Clinical Sciences Building, 11304 83 Ave., Edmonton, AB, T6G 2G3, Canada.; Respiratory Unit, University of Milano Bicocca, S. Gerardo Hospital, ASST Monza,  Monza, Italy.; Centre for Interstitial and Rare Lung Diseases, Pneumology and Respiratory  Critical Care Medicine, University of Heidelberg, German Center for Lung  Research, ThoraxklinikHeidelberg, Germany.; Sensory Motor Adaptive Rehabilitation Technology (SMART) Network, University of  Alberta, Edmonton, AB, Canada. ferrara@ualberta.ca.; Division of Pulmonary Medicine, Department of Medicine, University of Alberta,  3-134 Clinical Sciences Building, 11304 83 Ave., Edmonton, AB, T6G 2G3, Canada.  ferrara@ualberta.ca.&lt;/_author_adr&gt;&lt;_bibtex_key&gt;LuppiKalluri-9&lt;/_bibtex_key&gt;&lt;_collection_scope&gt;SCIE&lt;/_collection_scope&gt;&lt;_created&gt;65365340&lt;/_created&gt;&lt;_date&gt;2021-04-17&lt;/_date&gt;&lt;_date_display&gt;2021 Apr 17&lt;/_date_display&gt;&lt;_db_updated&gt;PubMed&lt;/_db_updated&gt;&lt;_doi&gt;10.1186/s12931-021-01711-1&lt;/_doi&gt;&lt;_impact_factor&gt;   5.800&lt;/_impact_factor&gt;&lt;_isbn&gt;1465-993X (Electronic); 1465-9921 (Print); 1465-9921 (Linking)&lt;/_isbn&gt;&lt;_issue&gt;1&lt;/_issue&gt;&lt;_journal&gt;Respir Res&lt;/_journal&gt;&lt;_keywords&gt;Ageing; Comorbidities; Coronary artery disease; Emphysema; Gastro-oesophageal reflux; Idiopathic pulmonary fibrosis; Senescence; Survival&lt;/_keywords&gt;&lt;_language&gt;eng&lt;/_language&gt;&lt;_modified&gt;65365360&lt;/_modified&gt;&lt;_pages&gt;109&lt;/_pages&gt;&lt;_social_category&gt;呼吸系统(2)&lt;/_social_category&gt;&lt;_subject_headings&gt;*Disease Management; Disease Progression; Global Health; Humans; Idiopathic Pulmonary Fibrosis/*diagnosis/mortality/therapy; Lung/*diagnostic imaging; Prognosis; Survival Rate/trends; Tomography, X-Ray Computed/*methods&lt;/_subject_headings&gt;&lt;_tertiary_title&gt;Respiratory research&lt;/_tertiary_title&gt;&lt;_type_work&gt;Journal Article; Review&lt;/_type_work&gt;&lt;_url&gt;http://www.ncbi.nlm.nih.gov/entrez/query.fcgi?cmd=Retrieve&amp;amp;db=pubmed&amp;amp;dopt=Abstract&amp;amp;list_uids=33865386&amp;amp;query_hl=1&lt;/_url&gt;&lt;_volume&gt;22&lt;/_volume&gt;&lt;_accessed&gt;65474429&lt;/_accessed&gt;&lt;/Details&gt;&lt;Extra&gt;&lt;DBUID&gt;{DFAA82FE-38D2-4121-B5FB-AE63D09F597F}&lt;/DBUID&gt;&lt;/Extra&gt;&lt;/Item&gt;&lt;/References&gt;&lt;/Group&gt;&lt;/Citation&gt;_x000a_"/>
    <w:docVar w:name="NE.Ref{FC77515F-C144-4671-BCEC-1A6C980ACAA4}" w:val=" ADDIN NE.Ref.{FC77515F-C144-4671-BCEC-1A6C980ACAA4}&lt;Citation&gt;&lt;Group&gt;&lt;References&gt;&lt;Item&gt;&lt;ID&gt;55&lt;/ID&gt;&lt;UID&gt;{4F933BE7-D4E4-4382-A8FB-5D3836172CF8}&lt;/UID&gt;&lt;Title&gt;Cyclodextrin MOFs modified dry powder inhalers quadruple bioavailability of  luteolin to ameliorate fibrosing interstitial lung disease&lt;/Title&gt;&lt;Template&gt;Journal Article&lt;/Template&gt;&lt;Star&gt;0&lt;/Star&gt;&lt;Tag&gt;0&lt;/Tag&gt;&lt;Author&gt;Ren, X; Yang, T; Zhang, K; Liu, Y; Wang, C; Wu, L; Zhang, J&lt;/Author&gt;&lt;Year&gt;2023&lt;/Year&gt;&lt;Details&gt;&lt;_accession_num&gt;37703957&lt;/_accession_num&gt;&lt;_author_adr&gt;State Key Laboratory of Quality Research in Chinese Medicine, Macau University of  Science and Technology, Macau 999078, China; Center for Drug Delivery System,  Shanghai Institute of Materia Medica, Chinese Academy of Sciences, Shanghai  201203, China.; Center for Drug Delivery System, Shanghai Institute of Materia Medica, Chinese  Academy of Sciences, Shanghai 201203, China; School of Chinese Materia Medica,  Nanjing University of Chinese Medicine, Nanjing 210046, China.; Center for Drug Delivery System, Shanghai Institute of Materia Medica, Chinese  Academy of Sciences, Shanghai 201203, China.; Center for Drug Delivery System, Shanghai Institute of Materia Medica, Chinese  Academy of Sciences, Shanghai 201203, China.; Center for Drug Delivery System, Shanghai Institute of Materia Medica, Chinese  Academy of Sciences, Shanghai 201203, China.; Center for Drug Delivery System, Shanghai Institute of Materia Medica, Chinese  Academy of Sciences, Shanghai 201203, China.; Center for Drug Delivery System, Shanghai Institute of Materia Medica, Chinese  Academy of Sciences, Shanghai 201203, China. Electronic address:  jwzhang@simm.ac.cn.&lt;/_author_adr&gt;&lt;_collection_scope&gt;SCIE&lt;/_collection_scope&gt;&lt;_created&gt;65443718&lt;/_created&gt;&lt;_date&gt;2023-10-15&lt;/_date&gt;&lt;_date_display&gt;2023 Oct 15&lt;/_date_display&gt;&lt;_db_updated&gt;PubMed&lt;/_db_updated&gt;&lt;_doi&gt;10.1016/j.ijpharm.2023.123405&lt;/_doi&gt;&lt;_impact_factor&gt;   5.800&lt;/_impact_factor&gt;&lt;_isbn&gt;1873-3476 (Electronic); 0378-5173 (Linking)&lt;/_isbn&gt;&lt;_journal&gt;Int J Pharm&lt;/_journal&gt;&lt;_keywords&gt;Cyclodextrin metal-organic frameworks; Dry powder inhalers; Fibrosing interstitial lung disease; Luteolin&lt;/_keywords&gt;&lt;_language&gt;eng&lt;/_language&gt;&lt;_modified&gt;65474478&lt;/_modified&gt;&lt;_ori_publication&gt;Copyright (c) 2023. Published by Elsevier B.V.&lt;/_ori_publication&gt;&lt;_pages&gt;123405&lt;/_pages&gt;&lt;_social_category&gt;药学(2)&lt;/_social_category&gt;&lt;_tertiary_title&gt;International journal of pharmaceutics&lt;/_tertiary_title&gt;&lt;_type_work&gt;Journal Article&lt;/_type_work&gt;&lt;_url&gt;http://www.ncbi.nlm.nih.gov/entrez/query.fcgi?cmd=Retrieve&amp;amp;db=pubmed&amp;amp;dopt=Abstract&amp;amp;list_uids=37703957&amp;amp;query_hl=1&lt;/_url&gt;&lt;_volume&gt;645&lt;/_volume&gt;&lt;_accessed&gt;65474478&lt;/_accessed&gt;&lt;/Details&gt;&lt;Extra&gt;&lt;DBUID&gt;{DFAA82FE-38D2-4121-B5FB-AE63D09F597F}&lt;/DBUID&gt;&lt;/Extra&gt;&lt;/Item&gt;&lt;/References&gt;&lt;/Group&gt;&lt;/Citation&gt;_x000a_"/>
    <w:docVar w:name="ne_docsoft" w:val="MSWord"/>
    <w:docVar w:name="ne_docversion" w:val="NoteExpress 2.0"/>
    <w:docVar w:name="ne_stylename" w:val="Small"/>
  </w:docVars>
  <w:rsids>
    <w:rsidRoot w:val="002D16A0"/>
    <w:rsid w:val="000003BB"/>
    <w:rsid w:val="000033C6"/>
    <w:rsid w:val="0000374D"/>
    <w:rsid w:val="00004A23"/>
    <w:rsid w:val="00006A0A"/>
    <w:rsid w:val="0000703E"/>
    <w:rsid w:val="000112FC"/>
    <w:rsid w:val="000118B0"/>
    <w:rsid w:val="00011F40"/>
    <w:rsid w:val="0001454A"/>
    <w:rsid w:val="0001683C"/>
    <w:rsid w:val="000172E7"/>
    <w:rsid w:val="000214A8"/>
    <w:rsid w:val="00023F64"/>
    <w:rsid w:val="00027FB5"/>
    <w:rsid w:val="000314D2"/>
    <w:rsid w:val="0003318F"/>
    <w:rsid w:val="0004094E"/>
    <w:rsid w:val="00040B7B"/>
    <w:rsid w:val="00041C1B"/>
    <w:rsid w:val="000437F7"/>
    <w:rsid w:val="00050985"/>
    <w:rsid w:val="0005501E"/>
    <w:rsid w:val="00055883"/>
    <w:rsid w:val="0006044D"/>
    <w:rsid w:val="00060D37"/>
    <w:rsid w:val="00062324"/>
    <w:rsid w:val="00063C0E"/>
    <w:rsid w:val="0006510F"/>
    <w:rsid w:val="00072EA7"/>
    <w:rsid w:val="00076EAD"/>
    <w:rsid w:val="00080389"/>
    <w:rsid w:val="00081215"/>
    <w:rsid w:val="0008287E"/>
    <w:rsid w:val="00083031"/>
    <w:rsid w:val="0008740B"/>
    <w:rsid w:val="000904D3"/>
    <w:rsid w:val="0009309C"/>
    <w:rsid w:val="00093F1B"/>
    <w:rsid w:val="000A1581"/>
    <w:rsid w:val="000A1F4B"/>
    <w:rsid w:val="000A21A9"/>
    <w:rsid w:val="000A3E93"/>
    <w:rsid w:val="000A472C"/>
    <w:rsid w:val="000A5773"/>
    <w:rsid w:val="000A682F"/>
    <w:rsid w:val="000B05A0"/>
    <w:rsid w:val="000B33EE"/>
    <w:rsid w:val="000B4293"/>
    <w:rsid w:val="000C259E"/>
    <w:rsid w:val="000C3E0C"/>
    <w:rsid w:val="000C6252"/>
    <w:rsid w:val="000C6F8A"/>
    <w:rsid w:val="000D2D4B"/>
    <w:rsid w:val="000D45F4"/>
    <w:rsid w:val="000D5AB4"/>
    <w:rsid w:val="000D66DB"/>
    <w:rsid w:val="000D7EBA"/>
    <w:rsid w:val="000E788B"/>
    <w:rsid w:val="000E7A5B"/>
    <w:rsid w:val="000E7BBA"/>
    <w:rsid w:val="000F512F"/>
    <w:rsid w:val="001013F4"/>
    <w:rsid w:val="001054D4"/>
    <w:rsid w:val="0010686C"/>
    <w:rsid w:val="00107C5F"/>
    <w:rsid w:val="00107CCC"/>
    <w:rsid w:val="00107D97"/>
    <w:rsid w:val="00110011"/>
    <w:rsid w:val="001105BD"/>
    <w:rsid w:val="00112668"/>
    <w:rsid w:val="00116C82"/>
    <w:rsid w:val="00120BE6"/>
    <w:rsid w:val="00120E85"/>
    <w:rsid w:val="00123ADA"/>
    <w:rsid w:val="00125573"/>
    <w:rsid w:val="0012642A"/>
    <w:rsid w:val="00126D17"/>
    <w:rsid w:val="001305BF"/>
    <w:rsid w:val="00131D58"/>
    <w:rsid w:val="001370B1"/>
    <w:rsid w:val="001377CA"/>
    <w:rsid w:val="001405A6"/>
    <w:rsid w:val="00140B94"/>
    <w:rsid w:val="001442E4"/>
    <w:rsid w:val="001450FB"/>
    <w:rsid w:val="0014658A"/>
    <w:rsid w:val="00147DB8"/>
    <w:rsid w:val="00151683"/>
    <w:rsid w:val="0015392F"/>
    <w:rsid w:val="0015563E"/>
    <w:rsid w:val="00155F66"/>
    <w:rsid w:val="0016390D"/>
    <w:rsid w:val="00164057"/>
    <w:rsid w:val="00165B37"/>
    <w:rsid w:val="00170369"/>
    <w:rsid w:val="00173757"/>
    <w:rsid w:val="00174176"/>
    <w:rsid w:val="00181D92"/>
    <w:rsid w:val="001823B6"/>
    <w:rsid w:val="001848EB"/>
    <w:rsid w:val="00187DB9"/>
    <w:rsid w:val="0019077D"/>
    <w:rsid w:val="0019194D"/>
    <w:rsid w:val="0019723B"/>
    <w:rsid w:val="001A00F3"/>
    <w:rsid w:val="001A4240"/>
    <w:rsid w:val="001A6821"/>
    <w:rsid w:val="001A734D"/>
    <w:rsid w:val="001B4224"/>
    <w:rsid w:val="001B7472"/>
    <w:rsid w:val="001C10AC"/>
    <w:rsid w:val="001C55FB"/>
    <w:rsid w:val="001D12BC"/>
    <w:rsid w:val="001D561D"/>
    <w:rsid w:val="001E18CC"/>
    <w:rsid w:val="001E3D2D"/>
    <w:rsid w:val="001E4605"/>
    <w:rsid w:val="001E4DB8"/>
    <w:rsid w:val="001E5F4E"/>
    <w:rsid w:val="001F2689"/>
    <w:rsid w:val="001F2AB7"/>
    <w:rsid w:val="001F3C9B"/>
    <w:rsid w:val="001F3E77"/>
    <w:rsid w:val="001F4BD1"/>
    <w:rsid w:val="001F5110"/>
    <w:rsid w:val="001F5702"/>
    <w:rsid w:val="001F65A2"/>
    <w:rsid w:val="002002FC"/>
    <w:rsid w:val="00201F71"/>
    <w:rsid w:val="00203934"/>
    <w:rsid w:val="0020446B"/>
    <w:rsid w:val="00204BA7"/>
    <w:rsid w:val="002072AB"/>
    <w:rsid w:val="00210140"/>
    <w:rsid w:val="00211942"/>
    <w:rsid w:val="00214D95"/>
    <w:rsid w:val="00215531"/>
    <w:rsid w:val="002162B2"/>
    <w:rsid w:val="00216F54"/>
    <w:rsid w:val="0022052B"/>
    <w:rsid w:val="00220933"/>
    <w:rsid w:val="00220C72"/>
    <w:rsid w:val="002211D6"/>
    <w:rsid w:val="0022540C"/>
    <w:rsid w:val="00226AA4"/>
    <w:rsid w:val="00233C8A"/>
    <w:rsid w:val="00236036"/>
    <w:rsid w:val="00240601"/>
    <w:rsid w:val="00240D90"/>
    <w:rsid w:val="00245188"/>
    <w:rsid w:val="00253CB1"/>
    <w:rsid w:val="002543F9"/>
    <w:rsid w:val="00257ADD"/>
    <w:rsid w:val="00263723"/>
    <w:rsid w:val="00263CF8"/>
    <w:rsid w:val="00265635"/>
    <w:rsid w:val="00266389"/>
    <w:rsid w:val="002675F7"/>
    <w:rsid w:val="002725A5"/>
    <w:rsid w:val="0027314F"/>
    <w:rsid w:val="0028289F"/>
    <w:rsid w:val="00284157"/>
    <w:rsid w:val="00285631"/>
    <w:rsid w:val="00290D94"/>
    <w:rsid w:val="0029203C"/>
    <w:rsid w:val="00294873"/>
    <w:rsid w:val="002A4A81"/>
    <w:rsid w:val="002A62BD"/>
    <w:rsid w:val="002A73A2"/>
    <w:rsid w:val="002A7CE8"/>
    <w:rsid w:val="002B0671"/>
    <w:rsid w:val="002B262F"/>
    <w:rsid w:val="002B3553"/>
    <w:rsid w:val="002B5E06"/>
    <w:rsid w:val="002B7E7E"/>
    <w:rsid w:val="002C0CFF"/>
    <w:rsid w:val="002D09B9"/>
    <w:rsid w:val="002D16A0"/>
    <w:rsid w:val="002D2930"/>
    <w:rsid w:val="002D2DFF"/>
    <w:rsid w:val="002D3D6D"/>
    <w:rsid w:val="002D5BF8"/>
    <w:rsid w:val="002D7ECC"/>
    <w:rsid w:val="002E1B8F"/>
    <w:rsid w:val="002E2DEF"/>
    <w:rsid w:val="002E4E3E"/>
    <w:rsid w:val="002E76B2"/>
    <w:rsid w:val="002E79A2"/>
    <w:rsid w:val="002F2296"/>
    <w:rsid w:val="002F4F4B"/>
    <w:rsid w:val="002F55FD"/>
    <w:rsid w:val="002F594C"/>
    <w:rsid w:val="00301984"/>
    <w:rsid w:val="00301B0B"/>
    <w:rsid w:val="00301E84"/>
    <w:rsid w:val="00302E7A"/>
    <w:rsid w:val="00303D1B"/>
    <w:rsid w:val="003046B7"/>
    <w:rsid w:val="003164DB"/>
    <w:rsid w:val="00317A57"/>
    <w:rsid w:val="00320A99"/>
    <w:rsid w:val="0032144B"/>
    <w:rsid w:val="00321E38"/>
    <w:rsid w:val="00322D5B"/>
    <w:rsid w:val="00325AC2"/>
    <w:rsid w:val="00326A1C"/>
    <w:rsid w:val="00327FDC"/>
    <w:rsid w:val="003360E3"/>
    <w:rsid w:val="003371D5"/>
    <w:rsid w:val="003376CD"/>
    <w:rsid w:val="00342724"/>
    <w:rsid w:val="003452C3"/>
    <w:rsid w:val="003501A7"/>
    <w:rsid w:val="0035048A"/>
    <w:rsid w:val="0036263B"/>
    <w:rsid w:val="00363B62"/>
    <w:rsid w:val="003645B0"/>
    <w:rsid w:val="00364B2C"/>
    <w:rsid w:val="00365C16"/>
    <w:rsid w:val="003664F1"/>
    <w:rsid w:val="00367E3F"/>
    <w:rsid w:val="00377EA5"/>
    <w:rsid w:val="00377F77"/>
    <w:rsid w:val="00383073"/>
    <w:rsid w:val="0038438F"/>
    <w:rsid w:val="00387C67"/>
    <w:rsid w:val="00387D98"/>
    <w:rsid w:val="00390940"/>
    <w:rsid w:val="00390B0F"/>
    <w:rsid w:val="00390B38"/>
    <w:rsid w:val="00390B6B"/>
    <w:rsid w:val="00391CFE"/>
    <w:rsid w:val="00392431"/>
    <w:rsid w:val="0039353B"/>
    <w:rsid w:val="00394658"/>
    <w:rsid w:val="00394F9E"/>
    <w:rsid w:val="00395426"/>
    <w:rsid w:val="00395B91"/>
    <w:rsid w:val="00396615"/>
    <w:rsid w:val="0039700D"/>
    <w:rsid w:val="00397089"/>
    <w:rsid w:val="003978A8"/>
    <w:rsid w:val="003A0F30"/>
    <w:rsid w:val="003A174E"/>
    <w:rsid w:val="003A4C44"/>
    <w:rsid w:val="003A5AD0"/>
    <w:rsid w:val="003A6CE3"/>
    <w:rsid w:val="003A7899"/>
    <w:rsid w:val="003A7BF5"/>
    <w:rsid w:val="003B15EE"/>
    <w:rsid w:val="003B517D"/>
    <w:rsid w:val="003B60EC"/>
    <w:rsid w:val="003C00ED"/>
    <w:rsid w:val="003C1C0A"/>
    <w:rsid w:val="003C35DF"/>
    <w:rsid w:val="003C4A68"/>
    <w:rsid w:val="003C554F"/>
    <w:rsid w:val="003C61DD"/>
    <w:rsid w:val="003D45E5"/>
    <w:rsid w:val="003D63E7"/>
    <w:rsid w:val="003E05F1"/>
    <w:rsid w:val="003E113B"/>
    <w:rsid w:val="003E5092"/>
    <w:rsid w:val="003E715D"/>
    <w:rsid w:val="003F103E"/>
    <w:rsid w:val="003F2E48"/>
    <w:rsid w:val="003F440C"/>
    <w:rsid w:val="003F525A"/>
    <w:rsid w:val="003F7BE6"/>
    <w:rsid w:val="004006A9"/>
    <w:rsid w:val="00404548"/>
    <w:rsid w:val="004052AE"/>
    <w:rsid w:val="00407829"/>
    <w:rsid w:val="004118A5"/>
    <w:rsid w:val="00413672"/>
    <w:rsid w:val="00414041"/>
    <w:rsid w:val="00414465"/>
    <w:rsid w:val="00414729"/>
    <w:rsid w:val="00414C80"/>
    <w:rsid w:val="00414F4B"/>
    <w:rsid w:val="00415EF9"/>
    <w:rsid w:val="00416629"/>
    <w:rsid w:val="00417DA1"/>
    <w:rsid w:val="0042092A"/>
    <w:rsid w:val="00423478"/>
    <w:rsid w:val="00425B76"/>
    <w:rsid w:val="004260A2"/>
    <w:rsid w:val="00426FC6"/>
    <w:rsid w:val="004273BC"/>
    <w:rsid w:val="00427C5F"/>
    <w:rsid w:val="00432715"/>
    <w:rsid w:val="0043605D"/>
    <w:rsid w:val="00441EAC"/>
    <w:rsid w:val="004507E5"/>
    <w:rsid w:val="004519AD"/>
    <w:rsid w:val="0045459A"/>
    <w:rsid w:val="004545DB"/>
    <w:rsid w:val="0045786A"/>
    <w:rsid w:val="00460F76"/>
    <w:rsid w:val="00462F12"/>
    <w:rsid w:val="00463050"/>
    <w:rsid w:val="0046340F"/>
    <w:rsid w:val="00466168"/>
    <w:rsid w:val="004670E9"/>
    <w:rsid w:val="0046778B"/>
    <w:rsid w:val="004714D4"/>
    <w:rsid w:val="00475712"/>
    <w:rsid w:val="00480CCE"/>
    <w:rsid w:val="00482FAA"/>
    <w:rsid w:val="00487211"/>
    <w:rsid w:val="0049075F"/>
    <w:rsid w:val="00492DA8"/>
    <w:rsid w:val="004A0888"/>
    <w:rsid w:val="004A43B6"/>
    <w:rsid w:val="004A70EE"/>
    <w:rsid w:val="004A774E"/>
    <w:rsid w:val="004A7D3E"/>
    <w:rsid w:val="004A7FF9"/>
    <w:rsid w:val="004B379D"/>
    <w:rsid w:val="004B5F0C"/>
    <w:rsid w:val="004B6031"/>
    <w:rsid w:val="004B6924"/>
    <w:rsid w:val="004C046E"/>
    <w:rsid w:val="004C1609"/>
    <w:rsid w:val="004C216B"/>
    <w:rsid w:val="004C5DD3"/>
    <w:rsid w:val="004D30F9"/>
    <w:rsid w:val="004D3F2B"/>
    <w:rsid w:val="004D4A32"/>
    <w:rsid w:val="004D64AB"/>
    <w:rsid w:val="004E53A4"/>
    <w:rsid w:val="004E7CE8"/>
    <w:rsid w:val="004F271D"/>
    <w:rsid w:val="004F2FFD"/>
    <w:rsid w:val="004F5114"/>
    <w:rsid w:val="004F756C"/>
    <w:rsid w:val="005001FA"/>
    <w:rsid w:val="005019AF"/>
    <w:rsid w:val="0050488D"/>
    <w:rsid w:val="00504D12"/>
    <w:rsid w:val="0050527A"/>
    <w:rsid w:val="0050535A"/>
    <w:rsid w:val="005106F5"/>
    <w:rsid w:val="00511192"/>
    <w:rsid w:val="005118AD"/>
    <w:rsid w:val="00512353"/>
    <w:rsid w:val="005138CF"/>
    <w:rsid w:val="005220C2"/>
    <w:rsid w:val="005224B5"/>
    <w:rsid w:val="00522E88"/>
    <w:rsid w:val="00523369"/>
    <w:rsid w:val="0052398F"/>
    <w:rsid w:val="00524FE4"/>
    <w:rsid w:val="00532960"/>
    <w:rsid w:val="005413F9"/>
    <w:rsid w:val="00545A73"/>
    <w:rsid w:val="00546DEB"/>
    <w:rsid w:val="00546F0F"/>
    <w:rsid w:val="005477E7"/>
    <w:rsid w:val="00550159"/>
    <w:rsid w:val="00551897"/>
    <w:rsid w:val="00551FFD"/>
    <w:rsid w:val="00552A0F"/>
    <w:rsid w:val="005551ED"/>
    <w:rsid w:val="00556419"/>
    <w:rsid w:val="005572B4"/>
    <w:rsid w:val="005572DD"/>
    <w:rsid w:val="00560564"/>
    <w:rsid w:val="005626EE"/>
    <w:rsid w:val="00562E2B"/>
    <w:rsid w:val="00564668"/>
    <w:rsid w:val="0056624D"/>
    <w:rsid w:val="00570353"/>
    <w:rsid w:val="005715F5"/>
    <w:rsid w:val="0057171E"/>
    <w:rsid w:val="00571EEC"/>
    <w:rsid w:val="00572666"/>
    <w:rsid w:val="0057267E"/>
    <w:rsid w:val="005726BD"/>
    <w:rsid w:val="00574A5A"/>
    <w:rsid w:val="005753B8"/>
    <w:rsid w:val="00583ED5"/>
    <w:rsid w:val="00587437"/>
    <w:rsid w:val="00592678"/>
    <w:rsid w:val="00594644"/>
    <w:rsid w:val="0059526F"/>
    <w:rsid w:val="00596F36"/>
    <w:rsid w:val="005A05F8"/>
    <w:rsid w:val="005A1741"/>
    <w:rsid w:val="005A235F"/>
    <w:rsid w:val="005A751F"/>
    <w:rsid w:val="005A7719"/>
    <w:rsid w:val="005A77C2"/>
    <w:rsid w:val="005B291B"/>
    <w:rsid w:val="005B76C5"/>
    <w:rsid w:val="005B79A4"/>
    <w:rsid w:val="005B7AF0"/>
    <w:rsid w:val="005B7B8A"/>
    <w:rsid w:val="005C0089"/>
    <w:rsid w:val="005C09C6"/>
    <w:rsid w:val="005C458D"/>
    <w:rsid w:val="005C491E"/>
    <w:rsid w:val="005C5E0A"/>
    <w:rsid w:val="005C6C0C"/>
    <w:rsid w:val="005D2276"/>
    <w:rsid w:val="005D25FD"/>
    <w:rsid w:val="005D2808"/>
    <w:rsid w:val="005E0858"/>
    <w:rsid w:val="005E2794"/>
    <w:rsid w:val="005E3BB3"/>
    <w:rsid w:val="005E3CBF"/>
    <w:rsid w:val="005E6F9D"/>
    <w:rsid w:val="005E7B5A"/>
    <w:rsid w:val="005F01FC"/>
    <w:rsid w:val="005F0C89"/>
    <w:rsid w:val="005F3701"/>
    <w:rsid w:val="005F41DF"/>
    <w:rsid w:val="005F4521"/>
    <w:rsid w:val="005F5374"/>
    <w:rsid w:val="005F5478"/>
    <w:rsid w:val="005F5DB8"/>
    <w:rsid w:val="006006FC"/>
    <w:rsid w:val="006045BA"/>
    <w:rsid w:val="0060583A"/>
    <w:rsid w:val="00611649"/>
    <w:rsid w:val="00611A0E"/>
    <w:rsid w:val="00614154"/>
    <w:rsid w:val="00614BD3"/>
    <w:rsid w:val="00623A77"/>
    <w:rsid w:val="006256F5"/>
    <w:rsid w:val="0063097B"/>
    <w:rsid w:val="006364B8"/>
    <w:rsid w:val="00636A64"/>
    <w:rsid w:val="00636B93"/>
    <w:rsid w:val="006371A6"/>
    <w:rsid w:val="00640550"/>
    <w:rsid w:val="0064326A"/>
    <w:rsid w:val="00644D5D"/>
    <w:rsid w:val="0064695B"/>
    <w:rsid w:val="00646DC7"/>
    <w:rsid w:val="006511FB"/>
    <w:rsid w:val="00651A9D"/>
    <w:rsid w:val="00654C93"/>
    <w:rsid w:val="00656092"/>
    <w:rsid w:val="0065741C"/>
    <w:rsid w:val="00660B85"/>
    <w:rsid w:val="006622E0"/>
    <w:rsid w:val="00662DCE"/>
    <w:rsid w:val="00664F6D"/>
    <w:rsid w:val="006650B8"/>
    <w:rsid w:val="00666329"/>
    <w:rsid w:val="006672EE"/>
    <w:rsid w:val="0067011F"/>
    <w:rsid w:val="0067015E"/>
    <w:rsid w:val="00680453"/>
    <w:rsid w:val="00682526"/>
    <w:rsid w:val="00683555"/>
    <w:rsid w:val="00686F1D"/>
    <w:rsid w:val="00692F7A"/>
    <w:rsid w:val="00695E06"/>
    <w:rsid w:val="00696315"/>
    <w:rsid w:val="006A0D51"/>
    <w:rsid w:val="006A1C05"/>
    <w:rsid w:val="006A225B"/>
    <w:rsid w:val="006A30D2"/>
    <w:rsid w:val="006A5A6A"/>
    <w:rsid w:val="006A5FE3"/>
    <w:rsid w:val="006B03F0"/>
    <w:rsid w:val="006B23B2"/>
    <w:rsid w:val="006B3633"/>
    <w:rsid w:val="006B4845"/>
    <w:rsid w:val="006B635C"/>
    <w:rsid w:val="006C1708"/>
    <w:rsid w:val="006C1C29"/>
    <w:rsid w:val="006C3782"/>
    <w:rsid w:val="006C3CDE"/>
    <w:rsid w:val="006C4745"/>
    <w:rsid w:val="006D0EE8"/>
    <w:rsid w:val="006D3162"/>
    <w:rsid w:val="006D37E7"/>
    <w:rsid w:val="006D5146"/>
    <w:rsid w:val="006D59D6"/>
    <w:rsid w:val="006D5C04"/>
    <w:rsid w:val="006D7508"/>
    <w:rsid w:val="006E0F2F"/>
    <w:rsid w:val="006E19D7"/>
    <w:rsid w:val="006E71B9"/>
    <w:rsid w:val="006F39B2"/>
    <w:rsid w:val="006F5384"/>
    <w:rsid w:val="006F5CF4"/>
    <w:rsid w:val="006F6604"/>
    <w:rsid w:val="006F6896"/>
    <w:rsid w:val="006F71D8"/>
    <w:rsid w:val="006F7D1A"/>
    <w:rsid w:val="00702F6F"/>
    <w:rsid w:val="0070346C"/>
    <w:rsid w:val="007051A0"/>
    <w:rsid w:val="00706496"/>
    <w:rsid w:val="00711A12"/>
    <w:rsid w:val="00711F11"/>
    <w:rsid w:val="007154C4"/>
    <w:rsid w:val="00715DB9"/>
    <w:rsid w:val="007174BE"/>
    <w:rsid w:val="007218A0"/>
    <w:rsid w:val="007238AF"/>
    <w:rsid w:val="00726908"/>
    <w:rsid w:val="007270C7"/>
    <w:rsid w:val="00730F3A"/>
    <w:rsid w:val="00735F34"/>
    <w:rsid w:val="00736944"/>
    <w:rsid w:val="00741200"/>
    <w:rsid w:val="00741333"/>
    <w:rsid w:val="00742FF2"/>
    <w:rsid w:val="00744D6A"/>
    <w:rsid w:val="00746138"/>
    <w:rsid w:val="0074620A"/>
    <w:rsid w:val="00751D50"/>
    <w:rsid w:val="007527D5"/>
    <w:rsid w:val="00752F3C"/>
    <w:rsid w:val="007561FC"/>
    <w:rsid w:val="00761D34"/>
    <w:rsid w:val="00762D2D"/>
    <w:rsid w:val="00764622"/>
    <w:rsid w:val="00764CAD"/>
    <w:rsid w:val="00770FA1"/>
    <w:rsid w:val="00773884"/>
    <w:rsid w:val="00774813"/>
    <w:rsid w:val="0078052A"/>
    <w:rsid w:val="007812FB"/>
    <w:rsid w:val="00784032"/>
    <w:rsid w:val="00786E79"/>
    <w:rsid w:val="00787925"/>
    <w:rsid w:val="00790E31"/>
    <w:rsid w:val="00791578"/>
    <w:rsid w:val="00793B87"/>
    <w:rsid w:val="0079566E"/>
    <w:rsid w:val="007959C6"/>
    <w:rsid w:val="00796509"/>
    <w:rsid w:val="0079691E"/>
    <w:rsid w:val="00797723"/>
    <w:rsid w:val="007B1EEE"/>
    <w:rsid w:val="007B249B"/>
    <w:rsid w:val="007B2AA3"/>
    <w:rsid w:val="007B6D4D"/>
    <w:rsid w:val="007B6FAF"/>
    <w:rsid w:val="007B7A09"/>
    <w:rsid w:val="007C0F7A"/>
    <w:rsid w:val="007D24A9"/>
    <w:rsid w:val="007D27FA"/>
    <w:rsid w:val="007D30B5"/>
    <w:rsid w:val="007D6218"/>
    <w:rsid w:val="007D6699"/>
    <w:rsid w:val="007D7E30"/>
    <w:rsid w:val="007E0A75"/>
    <w:rsid w:val="007E6419"/>
    <w:rsid w:val="007F6815"/>
    <w:rsid w:val="007F6BA8"/>
    <w:rsid w:val="00804008"/>
    <w:rsid w:val="0080681B"/>
    <w:rsid w:val="0080738C"/>
    <w:rsid w:val="00810B77"/>
    <w:rsid w:val="00817436"/>
    <w:rsid w:val="00822217"/>
    <w:rsid w:val="0082542D"/>
    <w:rsid w:val="00827834"/>
    <w:rsid w:val="00832835"/>
    <w:rsid w:val="00835110"/>
    <w:rsid w:val="008351FC"/>
    <w:rsid w:val="00837215"/>
    <w:rsid w:val="00841F50"/>
    <w:rsid w:val="00843A0E"/>
    <w:rsid w:val="00845DFE"/>
    <w:rsid w:val="00846E17"/>
    <w:rsid w:val="0085200A"/>
    <w:rsid w:val="00853CA2"/>
    <w:rsid w:val="00854283"/>
    <w:rsid w:val="008573E3"/>
    <w:rsid w:val="00861E81"/>
    <w:rsid w:val="008645FF"/>
    <w:rsid w:val="00866D42"/>
    <w:rsid w:val="0087030E"/>
    <w:rsid w:val="00870AAC"/>
    <w:rsid w:val="008734F7"/>
    <w:rsid w:val="00874E9F"/>
    <w:rsid w:val="008776A1"/>
    <w:rsid w:val="00877842"/>
    <w:rsid w:val="008806F8"/>
    <w:rsid w:val="008808E2"/>
    <w:rsid w:val="00881373"/>
    <w:rsid w:val="00881456"/>
    <w:rsid w:val="00881ACB"/>
    <w:rsid w:val="00884FF4"/>
    <w:rsid w:val="00885FC9"/>
    <w:rsid w:val="00891328"/>
    <w:rsid w:val="00891A47"/>
    <w:rsid w:val="00892809"/>
    <w:rsid w:val="0089370F"/>
    <w:rsid w:val="008939AF"/>
    <w:rsid w:val="00893FED"/>
    <w:rsid w:val="0089449A"/>
    <w:rsid w:val="00895E48"/>
    <w:rsid w:val="00896687"/>
    <w:rsid w:val="008971F4"/>
    <w:rsid w:val="008A0E7D"/>
    <w:rsid w:val="008A3023"/>
    <w:rsid w:val="008A403F"/>
    <w:rsid w:val="008A6815"/>
    <w:rsid w:val="008B1031"/>
    <w:rsid w:val="008B2303"/>
    <w:rsid w:val="008B34A0"/>
    <w:rsid w:val="008B3817"/>
    <w:rsid w:val="008B56E9"/>
    <w:rsid w:val="008B5740"/>
    <w:rsid w:val="008C0B84"/>
    <w:rsid w:val="008C41DA"/>
    <w:rsid w:val="008C553A"/>
    <w:rsid w:val="008C588E"/>
    <w:rsid w:val="008C6D5F"/>
    <w:rsid w:val="008C7226"/>
    <w:rsid w:val="008D6326"/>
    <w:rsid w:val="008D7B80"/>
    <w:rsid w:val="008E2028"/>
    <w:rsid w:val="008E243B"/>
    <w:rsid w:val="008E4184"/>
    <w:rsid w:val="008E549F"/>
    <w:rsid w:val="008E6301"/>
    <w:rsid w:val="008F10BC"/>
    <w:rsid w:val="008F2052"/>
    <w:rsid w:val="008F26ED"/>
    <w:rsid w:val="008F2A38"/>
    <w:rsid w:val="008F3012"/>
    <w:rsid w:val="008F592B"/>
    <w:rsid w:val="00901D14"/>
    <w:rsid w:val="00903775"/>
    <w:rsid w:val="009109F7"/>
    <w:rsid w:val="00912137"/>
    <w:rsid w:val="00913D40"/>
    <w:rsid w:val="00915BED"/>
    <w:rsid w:val="00916B64"/>
    <w:rsid w:val="0092145D"/>
    <w:rsid w:val="009245DE"/>
    <w:rsid w:val="00930762"/>
    <w:rsid w:val="00930C0C"/>
    <w:rsid w:val="009353E3"/>
    <w:rsid w:val="00936B81"/>
    <w:rsid w:val="00943317"/>
    <w:rsid w:val="00944701"/>
    <w:rsid w:val="00950ED1"/>
    <w:rsid w:val="00952A7A"/>
    <w:rsid w:val="00953A02"/>
    <w:rsid w:val="0095444E"/>
    <w:rsid w:val="00955C67"/>
    <w:rsid w:val="00957B65"/>
    <w:rsid w:val="00960AFF"/>
    <w:rsid w:val="00963F62"/>
    <w:rsid w:val="00965067"/>
    <w:rsid w:val="00965EFC"/>
    <w:rsid w:val="0097161B"/>
    <w:rsid w:val="009719DA"/>
    <w:rsid w:val="009762D2"/>
    <w:rsid w:val="009762F1"/>
    <w:rsid w:val="0097692D"/>
    <w:rsid w:val="009776D2"/>
    <w:rsid w:val="00977EA8"/>
    <w:rsid w:val="0098140D"/>
    <w:rsid w:val="00981CED"/>
    <w:rsid w:val="00987225"/>
    <w:rsid w:val="00990870"/>
    <w:rsid w:val="00990DCF"/>
    <w:rsid w:val="009920F5"/>
    <w:rsid w:val="00992B56"/>
    <w:rsid w:val="00992CDA"/>
    <w:rsid w:val="00993342"/>
    <w:rsid w:val="00996CE4"/>
    <w:rsid w:val="009A0FB3"/>
    <w:rsid w:val="009A3F36"/>
    <w:rsid w:val="009A48D8"/>
    <w:rsid w:val="009A6C59"/>
    <w:rsid w:val="009A7878"/>
    <w:rsid w:val="009B0888"/>
    <w:rsid w:val="009B33DF"/>
    <w:rsid w:val="009B4270"/>
    <w:rsid w:val="009B44CC"/>
    <w:rsid w:val="009B5651"/>
    <w:rsid w:val="009B62E4"/>
    <w:rsid w:val="009B706A"/>
    <w:rsid w:val="009C01E9"/>
    <w:rsid w:val="009C04F7"/>
    <w:rsid w:val="009C4319"/>
    <w:rsid w:val="009D109E"/>
    <w:rsid w:val="009D1CD9"/>
    <w:rsid w:val="009D1F28"/>
    <w:rsid w:val="009D28E5"/>
    <w:rsid w:val="009D4830"/>
    <w:rsid w:val="009D520D"/>
    <w:rsid w:val="009D797A"/>
    <w:rsid w:val="009E026A"/>
    <w:rsid w:val="009E3B56"/>
    <w:rsid w:val="009E49B5"/>
    <w:rsid w:val="009E551E"/>
    <w:rsid w:val="009E7066"/>
    <w:rsid w:val="009F1EF8"/>
    <w:rsid w:val="009F4604"/>
    <w:rsid w:val="009F4B78"/>
    <w:rsid w:val="009F606B"/>
    <w:rsid w:val="009F6E66"/>
    <w:rsid w:val="009F7888"/>
    <w:rsid w:val="00A01EAA"/>
    <w:rsid w:val="00A02AC3"/>
    <w:rsid w:val="00A06840"/>
    <w:rsid w:val="00A06EAD"/>
    <w:rsid w:val="00A1293C"/>
    <w:rsid w:val="00A14F9B"/>
    <w:rsid w:val="00A167F1"/>
    <w:rsid w:val="00A2085F"/>
    <w:rsid w:val="00A20EC0"/>
    <w:rsid w:val="00A2150B"/>
    <w:rsid w:val="00A215D9"/>
    <w:rsid w:val="00A2292C"/>
    <w:rsid w:val="00A23FC3"/>
    <w:rsid w:val="00A25F1B"/>
    <w:rsid w:val="00A3288D"/>
    <w:rsid w:val="00A329DC"/>
    <w:rsid w:val="00A37259"/>
    <w:rsid w:val="00A41135"/>
    <w:rsid w:val="00A41FEB"/>
    <w:rsid w:val="00A42FBA"/>
    <w:rsid w:val="00A44DA6"/>
    <w:rsid w:val="00A46B26"/>
    <w:rsid w:val="00A50921"/>
    <w:rsid w:val="00A5160D"/>
    <w:rsid w:val="00A53EA2"/>
    <w:rsid w:val="00A56CA4"/>
    <w:rsid w:val="00A65F04"/>
    <w:rsid w:val="00A65F2E"/>
    <w:rsid w:val="00A7086D"/>
    <w:rsid w:val="00A7160E"/>
    <w:rsid w:val="00A71AD5"/>
    <w:rsid w:val="00A730E2"/>
    <w:rsid w:val="00A8073E"/>
    <w:rsid w:val="00A80883"/>
    <w:rsid w:val="00A81BED"/>
    <w:rsid w:val="00A82FC6"/>
    <w:rsid w:val="00A831FD"/>
    <w:rsid w:val="00A85A0D"/>
    <w:rsid w:val="00A92270"/>
    <w:rsid w:val="00AA10AE"/>
    <w:rsid w:val="00AA329F"/>
    <w:rsid w:val="00AA7B6A"/>
    <w:rsid w:val="00AB593E"/>
    <w:rsid w:val="00AB5D37"/>
    <w:rsid w:val="00AB669D"/>
    <w:rsid w:val="00AB683F"/>
    <w:rsid w:val="00AC4A2E"/>
    <w:rsid w:val="00AD1885"/>
    <w:rsid w:val="00AD50BA"/>
    <w:rsid w:val="00AE02E7"/>
    <w:rsid w:val="00AE0F75"/>
    <w:rsid w:val="00AE319E"/>
    <w:rsid w:val="00AE3B2C"/>
    <w:rsid w:val="00AE3B4E"/>
    <w:rsid w:val="00AE676F"/>
    <w:rsid w:val="00AE709C"/>
    <w:rsid w:val="00AE7DD9"/>
    <w:rsid w:val="00AF2B38"/>
    <w:rsid w:val="00B004C1"/>
    <w:rsid w:val="00B0168B"/>
    <w:rsid w:val="00B03458"/>
    <w:rsid w:val="00B04B8E"/>
    <w:rsid w:val="00B1072F"/>
    <w:rsid w:val="00B15820"/>
    <w:rsid w:val="00B173F3"/>
    <w:rsid w:val="00B215D8"/>
    <w:rsid w:val="00B2218A"/>
    <w:rsid w:val="00B246ED"/>
    <w:rsid w:val="00B25D74"/>
    <w:rsid w:val="00B2627E"/>
    <w:rsid w:val="00B26DD0"/>
    <w:rsid w:val="00B338C8"/>
    <w:rsid w:val="00B341CC"/>
    <w:rsid w:val="00B35321"/>
    <w:rsid w:val="00B35505"/>
    <w:rsid w:val="00B35CB3"/>
    <w:rsid w:val="00B35E0A"/>
    <w:rsid w:val="00B40124"/>
    <w:rsid w:val="00B40B86"/>
    <w:rsid w:val="00B42E03"/>
    <w:rsid w:val="00B443E2"/>
    <w:rsid w:val="00B46222"/>
    <w:rsid w:val="00B54092"/>
    <w:rsid w:val="00B5444C"/>
    <w:rsid w:val="00B5568B"/>
    <w:rsid w:val="00B557BF"/>
    <w:rsid w:val="00B55BD6"/>
    <w:rsid w:val="00B56147"/>
    <w:rsid w:val="00B5720A"/>
    <w:rsid w:val="00B604A0"/>
    <w:rsid w:val="00B60761"/>
    <w:rsid w:val="00B620A5"/>
    <w:rsid w:val="00B62BB1"/>
    <w:rsid w:val="00B63559"/>
    <w:rsid w:val="00B73979"/>
    <w:rsid w:val="00B751B0"/>
    <w:rsid w:val="00B762E0"/>
    <w:rsid w:val="00B86188"/>
    <w:rsid w:val="00B86C54"/>
    <w:rsid w:val="00B874C4"/>
    <w:rsid w:val="00B97AA2"/>
    <w:rsid w:val="00B97B8E"/>
    <w:rsid w:val="00BA00A8"/>
    <w:rsid w:val="00BA0378"/>
    <w:rsid w:val="00BA37A4"/>
    <w:rsid w:val="00BA4FB0"/>
    <w:rsid w:val="00BA6138"/>
    <w:rsid w:val="00BB1930"/>
    <w:rsid w:val="00BB3478"/>
    <w:rsid w:val="00BC2247"/>
    <w:rsid w:val="00BC5572"/>
    <w:rsid w:val="00BD497C"/>
    <w:rsid w:val="00BD57EE"/>
    <w:rsid w:val="00BD7049"/>
    <w:rsid w:val="00BE4E8A"/>
    <w:rsid w:val="00BF2A79"/>
    <w:rsid w:val="00BF375F"/>
    <w:rsid w:val="00C02372"/>
    <w:rsid w:val="00C044C3"/>
    <w:rsid w:val="00C10453"/>
    <w:rsid w:val="00C12E60"/>
    <w:rsid w:val="00C13BCA"/>
    <w:rsid w:val="00C140C3"/>
    <w:rsid w:val="00C141B9"/>
    <w:rsid w:val="00C158CF"/>
    <w:rsid w:val="00C16518"/>
    <w:rsid w:val="00C1787D"/>
    <w:rsid w:val="00C20F14"/>
    <w:rsid w:val="00C22B7C"/>
    <w:rsid w:val="00C23B8E"/>
    <w:rsid w:val="00C3184D"/>
    <w:rsid w:val="00C331FD"/>
    <w:rsid w:val="00C34DCB"/>
    <w:rsid w:val="00C36D0C"/>
    <w:rsid w:val="00C3708D"/>
    <w:rsid w:val="00C4138A"/>
    <w:rsid w:val="00C440B4"/>
    <w:rsid w:val="00C446F9"/>
    <w:rsid w:val="00C462CB"/>
    <w:rsid w:val="00C46F39"/>
    <w:rsid w:val="00C47AFE"/>
    <w:rsid w:val="00C5067F"/>
    <w:rsid w:val="00C515C3"/>
    <w:rsid w:val="00C51AA2"/>
    <w:rsid w:val="00C52E43"/>
    <w:rsid w:val="00C56CD4"/>
    <w:rsid w:val="00C609C3"/>
    <w:rsid w:val="00C60E16"/>
    <w:rsid w:val="00C637A6"/>
    <w:rsid w:val="00C65E4E"/>
    <w:rsid w:val="00C66610"/>
    <w:rsid w:val="00C66648"/>
    <w:rsid w:val="00C66FEF"/>
    <w:rsid w:val="00C70CB4"/>
    <w:rsid w:val="00C727A7"/>
    <w:rsid w:val="00C728D5"/>
    <w:rsid w:val="00C72CF7"/>
    <w:rsid w:val="00C75119"/>
    <w:rsid w:val="00C76DD6"/>
    <w:rsid w:val="00C90B62"/>
    <w:rsid w:val="00C91C08"/>
    <w:rsid w:val="00C959F3"/>
    <w:rsid w:val="00C97F0E"/>
    <w:rsid w:val="00CA06AC"/>
    <w:rsid w:val="00CA1D9E"/>
    <w:rsid w:val="00CA242A"/>
    <w:rsid w:val="00CA27BD"/>
    <w:rsid w:val="00CA2AB6"/>
    <w:rsid w:val="00CA36DE"/>
    <w:rsid w:val="00CA4BCC"/>
    <w:rsid w:val="00CA5313"/>
    <w:rsid w:val="00CB01D6"/>
    <w:rsid w:val="00CB03D6"/>
    <w:rsid w:val="00CB311E"/>
    <w:rsid w:val="00CB71E1"/>
    <w:rsid w:val="00CC0ED3"/>
    <w:rsid w:val="00CC1894"/>
    <w:rsid w:val="00CC2EE2"/>
    <w:rsid w:val="00CC3D03"/>
    <w:rsid w:val="00CC45DB"/>
    <w:rsid w:val="00CC5651"/>
    <w:rsid w:val="00CC73FF"/>
    <w:rsid w:val="00CD141E"/>
    <w:rsid w:val="00CD45DA"/>
    <w:rsid w:val="00CE2EA4"/>
    <w:rsid w:val="00CE5714"/>
    <w:rsid w:val="00CE6138"/>
    <w:rsid w:val="00CE6F59"/>
    <w:rsid w:val="00CE7AAB"/>
    <w:rsid w:val="00CF2673"/>
    <w:rsid w:val="00CF2DA1"/>
    <w:rsid w:val="00CF43B1"/>
    <w:rsid w:val="00D0607A"/>
    <w:rsid w:val="00D0614B"/>
    <w:rsid w:val="00D06AD1"/>
    <w:rsid w:val="00D14966"/>
    <w:rsid w:val="00D17549"/>
    <w:rsid w:val="00D24D97"/>
    <w:rsid w:val="00D275F5"/>
    <w:rsid w:val="00D376F1"/>
    <w:rsid w:val="00D43CA8"/>
    <w:rsid w:val="00D4523D"/>
    <w:rsid w:val="00D4593F"/>
    <w:rsid w:val="00D45BD4"/>
    <w:rsid w:val="00D4775B"/>
    <w:rsid w:val="00D47AB8"/>
    <w:rsid w:val="00D55D94"/>
    <w:rsid w:val="00D56566"/>
    <w:rsid w:val="00D56FAA"/>
    <w:rsid w:val="00D61761"/>
    <w:rsid w:val="00D647A4"/>
    <w:rsid w:val="00D6487A"/>
    <w:rsid w:val="00D648BB"/>
    <w:rsid w:val="00D64E04"/>
    <w:rsid w:val="00D65A5E"/>
    <w:rsid w:val="00D662BE"/>
    <w:rsid w:val="00D669D1"/>
    <w:rsid w:val="00D7049A"/>
    <w:rsid w:val="00D704F6"/>
    <w:rsid w:val="00D722B1"/>
    <w:rsid w:val="00D73A8C"/>
    <w:rsid w:val="00D74A82"/>
    <w:rsid w:val="00D753F6"/>
    <w:rsid w:val="00D7737D"/>
    <w:rsid w:val="00D80897"/>
    <w:rsid w:val="00D81375"/>
    <w:rsid w:val="00D8540E"/>
    <w:rsid w:val="00D85C4D"/>
    <w:rsid w:val="00D8730B"/>
    <w:rsid w:val="00D9072A"/>
    <w:rsid w:val="00D94852"/>
    <w:rsid w:val="00DA039C"/>
    <w:rsid w:val="00DA10B4"/>
    <w:rsid w:val="00DA6EBE"/>
    <w:rsid w:val="00DB27CC"/>
    <w:rsid w:val="00DB2A54"/>
    <w:rsid w:val="00DB4EF9"/>
    <w:rsid w:val="00DB6175"/>
    <w:rsid w:val="00DC29FE"/>
    <w:rsid w:val="00DC430C"/>
    <w:rsid w:val="00DC60FB"/>
    <w:rsid w:val="00DC7319"/>
    <w:rsid w:val="00DC742E"/>
    <w:rsid w:val="00DD38DC"/>
    <w:rsid w:val="00DD63FF"/>
    <w:rsid w:val="00DE08E8"/>
    <w:rsid w:val="00DF1BBF"/>
    <w:rsid w:val="00DF3145"/>
    <w:rsid w:val="00DF4B0E"/>
    <w:rsid w:val="00E01E4B"/>
    <w:rsid w:val="00E062B0"/>
    <w:rsid w:val="00E0711E"/>
    <w:rsid w:val="00E0770C"/>
    <w:rsid w:val="00E11FF5"/>
    <w:rsid w:val="00E14DFA"/>
    <w:rsid w:val="00E17EA5"/>
    <w:rsid w:val="00E229DB"/>
    <w:rsid w:val="00E2571A"/>
    <w:rsid w:val="00E26EDC"/>
    <w:rsid w:val="00E2713C"/>
    <w:rsid w:val="00E30B42"/>
    <w:rsid w:val="00E342D7"/>
    <w:rsid w:val="00E34D1F"/>
    <w:rsid w:val="00E35C26"/>
    <w:rsid w:val="00E410EA"/>
    <w:rsid w:val="00E41D5C"/>
    <w:rsid w:val="00E437F7"/>
    <w:rsid w:val="00E529F9"/>
    <w:rsid w:val="00E55017"/>
    <w:rsid w:val="00E55416"/>
    <w:rsid w:val="00E557D1"/>
    <w:rsid w:val="00E56282"/>
    <w:rsid w:val="00E616BF"/>
    <w:rsid w:val="00E658AA"/>
    <w:rsid w:val="00E6656A"/>
    <w:rsid w:val="00E70D30"/>
    <w:rsid w:val="00E716BA"/>
    <w:rsid w:val="00E75977"/>
    <w:rsid w:val="00E76431"/>
    <w:rsid w:val="00E7686D"/>
    <w:rsid w:val="00E813BA"/>
    <w:rsid w:val="00E8590C"/>
    <w:rsid w:val="00E85F76"/>
    <w:rsid w:val="00E93590"/>
    <w:rsid w:val="00E94506"/>
    <w:rsid w:val="00E95A7B"/>
    <w:rsid w:val="00E969E9"/>
    <w:rsid w:val="00EA01A0"/>
    <w:rsid w:val="00EA155A"/>
    <w:rsid w:val="00EA24D4"/>
    <w:rsid w:val="00EA2851"/>
    <w:rsid w:val="00EA3515"/>
    <w:rsid w:val="00EA55FE"/>
    <w:rsid w:val="00EB0B4F"/>
    <w:rsid w:val="00EB1B59"/>
    <w:rsid w:val="00EB4384"/>
    <w:rsid w:val="00EB4CB8"/>
    <w:rsid w:val="00EB6065"/>
    <w:rsid w:val="00EC0826"/>
    <w:rsid w:val="00EC4E99"/>
    <w:rsid w:val="00EC7E23"/>
    <w:rsid w:val="00ED3A21"/>
    <w:rsid w:val="00ED54F9"/>
    <w:rsid w:val="00ED6982"/>
    <w:rsid w:val="00EE0218"/>
    <w:rsid w:val="00EE0E54"/>
    <w:rsid w:val="00EE1033"/>
    <w:rsid w:val="00EE114E"/>
    <w:rsid w:val="00EE31DA"/>
    <w:rsid w:val="00EF24BB"/>
    <w:rsid w:val="00EF2B90"/>
    <w:rsid w:val="00EF32F6"/>
    <w:rsid w:val="00EF4114"/>
    <w:rsid w:val="00EF448F"/>
    <w:rsid w:val="00EF4634"/>
    <w:rsid w:val="00EF472E"/>
    <w:rsid w:val="00EF4A5A"/>
    <w:rsid w:val="00EF4EC4"/>
    <w:rsid w:val="00EF66A9"/>
    <w:rsid w:val="00EF74D8"/>
    <w:rsid w:val="00F01898"/>
    <w:rsid w:val="00F05EE0"/>
    <w:rsid w:val="00F06985"/>
    <w:rsid w:val="00F07DE8"/>
    <w:rsid w:val="00F156B3"/>
    <w:rsid w:val="00F15FD8"/>
    <w:rsid w:val="00F21A1A"/>
    <w:rsid w:val="00F22813"/>
    <w:rsid w:val="00F22FC8"/>
    <w:rsid w:val="00F263B7"/>
    <w:rsid w:val="00F27F36"/>
    <w:rsid w:val="00F32B8C"/>
    <w:rsid w:val="00F33383"/>
    <w:rsid w:val="00F33D5B"/>
    <w:rsid w:val="00F4030B"/>
    <w:rsid w:val="00F409D8"/>
    <w:rsid w:val="00F42F65"/>
    <w:rsid w:val="00F444F5"/>
    <w:rsid w:val="00F4602E"/>
    <w:rsid w:val="00F46BCF"/>
    <w:rsid w:val="00F515AF"/>
    <w:rsid w:val="00F53E05"/>
    <w:rsid w:val="00F5550A"/>
    <w:rsid w:val="00F55A56"/>
    <w:rsid w:val="00F56088"/>
    <w:rsid w:val="00F6031D"/>
    <w:rsid w:val="00F61303"/>
    <w:rsid w:val="00F65606"/>
    <w:rsid w:val="00F66614"/>
    <w:rsid w:val="00F67764"/>
    <w:rsid w:val="00F71232"/>
    <w:rsid w:val="00F74722"/>
    <w:rsid w:val="00F75F45"/>
    <w:rsid w:val="00F82957"/>
    <w:rsid w:val="00F83BD2"/>
    <w:rsid w:val="00F857CA"/>
    <w:rsid w:val="00F92C2B"/>
    <w:rsid w:val="00F94241"/>
    <w:rsid w:val="00F945CD"/>
    <w:rsid w:val="00F95ECF"/>
    <w:rsid w:val="00F9792C"/>
    <w:rsid w:val="00F97AAA"/>
    <w:rsid w:val="00FA10DD"/>
    <w:rsid w:val="00FA4AD8"/>
    <w:rsid w:val="00FB3597"/>
    <w:rsid w:val="00FB53CA"/>
    <w:rsid w:val="00FC070F"/>
    <w:rsid w:val="00FC3750"/>
    <w:rsid w:val="00FC487C"/>
    <w:rsid w:val="00FC51A5"/>
    <w:rsid w:val="00FD0B36"/>
    <w:rsid w:val="00FD168A"/>
    <w:rsid w:val="00FD3643"/>
    <w:rsid w:val="00FD553C"/>
    <w:rsid w:val="00FD6F5E"/>
    <w:rsid w:val="00FE087D"/>
    <w:rsid w:val="00FE133D"/>
    <w:rsid w:val="00FE2090"/>
    <w:rsid w:val="00FE359D"/>
    <w:rsid w:val="00FE47EA"/>
    <w:rsid w:val="00FE4D5F"/>
    <w:rsid w:val="00FE5415"/>
    <w:rsid w:val="00FE5EDF"/>
    <w:rsid w:val="00FE7BC4"/>
    <w:rsid w:val="00FF29D4"/>
    <w:rsid w:val="00FF388D"/>
    <w:rsid w:val="28F12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53EEFF"/>
  <w15:docId w15:val="{5A9E1D86-048A-441D-A694-7CCD340CC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05A6"/>
    <w:rPr>
      <w:sz w:val="24"/>
      <w:szCs w:val="24"/>
      <w:lang w:val="de-DE"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rPr>
      <w:sz w:val="20"/>
      <w:szCs w:val="20"/>
      <w:lang w:val="zh-CN"/>
    </w:rPr>
  </w:style>
  <w:style w:type="paragraph" w:styleId="a5">
    <w:name w:val="Balloon Text"/>
    <w:basedOn w:val="a"/>
    <w:semiHidden/>
    <w:qFormat/>
    <w:rPr>
      <w:rFonts w:ascii="Tahoma" w:hAnsi="Tahoma" w:cs="Tahoma"/>
      <w:sz w:val="16"/>
      <w:szCs w:val="16"/>
    </w:rPr>
  </w:style>
  <w:style w:type="paragraph" w:styleId="a6">
    <w:name w:val="footer"/>
    <w:basedOn w:val="a"/>
    <w:link w:val="a7"/>
    <w:uiPriority w:val="99"/>
    <w:qFormat/>
    <w:pPr>
      <w:tabs>
        <w:tab w:val="center" w:pos="4536"/>
        <w:tab w:val="right" w:pos="9072"/>
      </w:tabs>
    </w:pPr>
  </w:style>
  <w:style w:type="paragraph" w:styleId="a8">
    <w:name w:val="header"/>
    <w:basedOn w:val="a"/>
    <w:link w:val="a9"/>
    <w:qFormat/>
    <w:pPr>
      <w:tabs>
        <w:tab w:val="center" w:pos="4536"/>
        <w:tab w:val="right" w:pos="9072"/>
      </w:tabs>
    </w:pPr>
    <w:rPr>
      <w:lang w:val="zh-CN"/>
    </w:rPr>
  </w:style>
  <w:style w:type="paragraph" w:styleId="aa">
    <w:name w:val="footnote text"/>
    <w:basedOn w:val="a"/>
    <w:semiHidden/>
    <w:qFormat/>
    <w:pPr>
      <w:keepLines/>
      <w:widowControl w:val="0"/>
      <w:jc w:val="both"/>
    </w:pPr>
    <w:rPr>
      <w:rFonts w:eastAsia="Times New Roman"/>
      <w:sz w:val="20"/>
      <w:szCs w:val="20"/>
      <w:lang w:val="en-GB" w:eastAsia="ro-RO"/>
    </w:rPr>
  </w:style>
  <w:style w:type="paragraph" w:styleId="ab">
    <w:name w:val="annotation subject"/>
    <w:basedOn w:val="a3"/>
    <w:next w:val="a3"/>
    <w:link w:val="ac"/>
    <w:uiPriority w:val="99"/>
    <w:semiHidden/>
    <w:unhideWhenUsed/>
    <w:qFormat/>
    <w:rPr>
      <w:b/>
      <w:bCs/>
    </w:rPr>
  </w:style>
  <w:style w:type="character" w:styleId="ad">
    <w:name w:val="annotation reference"/>
    <w:uiPriority w:val="99"/>
    <w:semiHidden/>
    <w:unhideWhenUsed/>
    <w:qFormat/>
    <w:rPr>
      <w:sz w:val="16"/>
      <w:szCs w:val="16"/>
    </w:rPr>
  </w:style>
  <w:style w:type="paragraph" w:customStyle="1" w:styleId="History">
    <w:name w:val="History"/>
    <w:basedOn w:val="a"/>
    <w:qFormat/>
    <w:pPr>
      <w:spacing w:before="230" w:after="460" w:line="180" w:lineRule="exact"/>
      <w:jc w:val="right"/>
    </w:pPr>
    <w:rPr>
      <w:rFonts w:ascii="Arial" w:hAnsi="Arial"/>
      <w:sz w:val="14"/>
      <w:szCs w:val="16"/>
    </w:rPr>
  </w:style>
  <w:style w:type="paragraph" w:customStyle="1" w:styleId="References">
    <w:name w:val="References"/>
    <w:basedOn w:val="a"/>
    <w:pPr>
      <w:spacing w:line="200" w:lineRule="exact"/>
      <w:ind w:left="425" w:hanging="425"/>
      <w:jc w:val="both"/>
    </w:pPr>
    <w:rPr>
      <w:sz w:val="15"/>
      <w:szCs w:val="14"/>
      <w:lang w:val="en-GB"/>
    </w:rPr>
  </w:style>
  <w:style w:type="paragraph" w:customStyle="1" w:styleId="HExperimentalSection">
    <w:name w:val="HExperimental_Section"/>
    <w:basedOn w:val="a"/>
    <w:pPr>
      <w:spacing w:before="460" w:after="230" w:line="230" w:lineRule="atLeast"/>
    </w:pPr>
    <w:rPr>
      <w:i/>
      <w:szCs w:val="20"/>
    </w:rPr>
  </w:style>
  <w:style w:type="paragraph" w:customStyle="1" w:styleId="ExperimentalSection">
    <w:name w:val="ExperimentalSection"/>
    <w:basedOn w:val="a"/>
    <w:qFormat/>
    <w:pPr>
      <w:spacing w:after="240" w:line="200" w:lineRule="exact"/>
      <w:ind w:firstLine="170"/>
      <w:jc w:val="both"/>
    </w:pPr>
    <w:rPr>
      <w:sz w:val="16"/>
      <w:szCs w:val="14"/>
      <w:lang w:val="en-GB"/>
    </w:rPr>
  </w:style>
  <w:style w:type="paragraph" w:customStyle="1" w:styleId="FNB">
    <w:name w:val="FNB"/>
    <w:basedOn w:val="a"/>
    <w:link w:val="FNBChar"/>
    <w:pPr>
      <w:widowControl w:val="0"/>
      <w:spacing w:after="40" w:line="160" w:lineRule="exact"/>
      <w:ind w:left="567" w:right="4434" w:hanging="567"/>
      <w:jc w:val="both"/>
    </w:pPr>
    <w:rPr>
      <w:rFonts w:ascii="Times" w:hAnsi="Times"/>
      <w:sz w:val="14"/>
      <w:szCs w:val="3276"/>
      <w:lang w:val="en-GB" w:eastAsia="de-DE"/>
    </w:rPr>
  </w:style>
  <w:style w:type="character" w:customStyle="1" w:styleId="FNBChar">
    <w:name w:val="FNB Char"/>
    <w:link w:val="FNB"/>
    <w:qFormat/>
    <w:rPr>
      <w:rFonts w:ascii="Times" w:hAnsi="Times"/>
      <w:sz w:val="14"/>
      <w:szCs w:val="3276"/>
      <w:lang w:val="en-GB" w:eastAsia="de-DE" w:bidi="ar-SA"/>
    </w:rPr>
  </w:style>
  <w:style w:type="paragraph" w:customStyle="1" w:styleId="Ack">
    <w:name w:val="Ack"/>
    <w:basedOn w:val="a"/>
  </w:style>
  <w:style w:type="paragraph" w:customStyle="1" w:styleId="TableCaption">
    <w:name w:val="TableCaption"/>
    <w:basedOn w:val="a"/>
    <w:pPr>
      <w:spacing w:after="120" w:line="190" w:lineRule="exact"/>
      <w:jc w:val="both"/>
    </w:pPr>
    <w:rPr>
      <w:rFonts w:ascii="Arial" w:hAnsi="Arial"/>
      <w:sz w:val="16"/>
      <w:szCs w:val="14"/>
      <w:lang w:val="en-GB"/>
    </w:rPr>
  </w:style>
  <w:style w:type="paragraph" w:customStyle="1" w:styleId="TableHead">
    <w:name w:val="TableHead"/>
    <w:basedOn w:val="TableCaption"/>
    <w:pPr>
      <w:pBdr>
        <w:top w:val="single" w:sz="4" w:space="4" w:color="FFFFFF"/>
        <w:left w:val="single" w:sz="4" w:space="4" w:color="FFFFFF"/>
        <w:bottom w:val="single" w:sz="4" w:space="4" w:color="FFFFFF"/>
        <w:right w:val="single" w:sz="4" w:space="4" w:color="FFFFFF"/>
      </w:pBdr>
      <w:spacing w:after="0"/>
    </w:pPr>
  </w:style>
  <w:style w:type="paragraph" w:customStyle="1" w:styleId="TableBody">
    <w:name w:val="TableBody"/>
    <w:basedOn w:val="TableHead"/>
    <w:qFormat/>
  </w:style>
  <w:style w:type="paragraph" w:customStyle="1" w:styleId="TableFoot">
    <w:name w:val="TableFoot"/>
    <w:basedOn w:val="TableBody"/>
    <w:pPr>
      <w:spacing w:before="60" w:after="60"/>
    </w:pPr>
  </w:style>
  <w:style w:type="paragraph" w:customStyle="1" w:styleId="SchemeCaption">
    <w:name w:val="SchemeCaption"/>
    <w:basedOn w:val="a"/>
    <w:pPr>
      <w:spacing w:before="230" w:after="460" w:line="190" w:lineRule="exact"/>
      <w:jc w:val="both"/>
    </w:pPr>
    <w:rPr>
      <w:rFonts w:ascii="Arial" w:hAnsi="Arial"/>
      <w:sz w:val="16"/>
      <w:szCs w:val="14"/>
      <w:lang w:val="en-GB"/>
    </w:rPr>
  </w:style>
  <w:style w:type="paragraph" w:customStyle="1" w:styleId="STOE">
    <w:name w:val="STOE"/>
    <w:basedOn w:val="a"/>
    <w:link w:val="STOEChar1"/>
    <w:qFormat/>
    <w:pPr>
      <w:widowControl w:val="0"/>
      <w:spacing w:line="236" w:lineRule="exact"/>
      <w:ind w:right="4434"/>
      <w:jc w:val="both"/>
    </w:pPr>
    <w:rPr>
      <w:rFonts w:ascii="Times" w:hAnsi="Times"/>
      <w:sz w:val="18"/>
      <w:szCs w:val="3276"/>
      <w:lang w:val="en-GB" w:eastAsia="de-DE"/>
    </w:rPr>
  </w:style>
  <w:style w:type="character" w:customStyle="1" w:styleId="STOEChar1">
    <w:name w:val="STOE Char1"/>
    <w:link w:val="STOE"/>
    <w:qFormat/>
    <w:rPr>
      <w:rFonts w:ascii="Times" w:hAnsi="Times"/>
      <w:sz w:val="18"/>
      <w:szCs w:val="3276"/>
      <w:lang w:val="en-GB" w:eastAsia="de-DE" w:bidi="ar-SA"/>
    </w:rPr>
  </w:style>
  <w:style w:type="paragraph" w:customStyle="1" w:styleId="Title1">
    <w:name w:val="Title1"/>
    <w:basedOn w:val="a"/>
    <w:qFormat/>
    <w:rPr>
      <w:b/>
      <w:lang w:val="en-US"/>
    </w:rPr>
  </w:style>
  <w:style w:type="paragraph" w:customStyle="1" w:styleId="AuthorsFull">
    <w:name w:val="Authors Full"/>
    <w:basedOn w:val="a"/>
    <w:qFormat/>
    <w:rPr>
      <w:i/>
      <w:lang w:val="en-US"/>
    </w:rPr>
  </w:style>
  <w:style w:type="paragraph" w:customStyle="1" w:styleId="dedication">
    <w:name w:val="dedication"/>
    <w:basedOn w:val="a"/>
    <w:rPr>
      <w:i/>
      <w:lang w:val="en-US"/>
    </w:rPr>
  </w:style>
  <w:style w:type="paragraph" w:customStyle="1" w:styleId="Addresses">
    <w:name w:val="Addresses"/>
    <w:basedOn w:val="a"/>
    <w:qFormat/>
    <w:rPr>
      <w:lang w:val="en-US"/>
    </w:rPr>
  </w:style>
  <w:style w:type="paragraph" w:customStyle="1" w:styleId="Acknowledgements">
    <w:name w:val="Acknowledgements"/>
    <w:basedOn w:val="a"/>
    <w:qFormat/>
    <w:rPr>
      <w:lang w:val="en-US"/>
    </w:rPr>
  </w:style>
  <w:style w:type="paragraph" w:customStyle="1" w:styleId="Abstract">
    <w:name w:val="Abstract"/>
    <w:basedOn w:val="a"/>
    <w:autoRedefine/>
    <w:qFormat/>
    <w:rsid w:val="00A831FD"/>
    <w:pPr>
      <w:spacing w:line="360" w:lineRule="auto"/>
      <w:jc w:val="both"/>
    </w:pPr>
    <w:rPr>
      <w:lang w:val="en-US"/>
    </w:rPr>
  </w:style>
  <w:style w:type="paragraph" w:customStyle="1" w:styleId="Head1">
    <w:name w:val="Head 1"/>
    <w:basedOn w:val="a"/>
    <w:autoRedefine/>
    <w:rsid w:val="00881373"/>
    <w:pPr>
      <w:spacing w:line="360" w:lineRule="auto"/>
      <w:jc w:val="both"/>
    </w:pPr>
    <w:rPr>
      <w:rFonts w:eastAsia="等线"/>
      <w:b/>
      <w:lang w:val="en-US" w:eastAsia="zh-CN"/>
    </w:rPr>
  </w:style>
  <w:style w:type="paragraph" w:customStyle="1" w:styleId="Head2">
    <w:name w:val="Head 2"/>
    <w:basedOn w:val="a"/>
    <w:autoRedefine/>
    <w:qFormat/>
    <w:rsid w:val="00365C16"/>
    <w:pPr>
      <w:spacing w:line="360" w:lineRule="auto"/>
      <w:jc w:val="both"/>
    </w:pPr>
    <w:rPr>
      <w:rFonts w:eastAsia="等线"/>
      <w:bCs/>
      <w:iCs/>
      <w:lang w:val="en-US" w:eastAsia="zh-CN"/>
    </w:rPr>
  </w:style>
  <w:style w:type="paragraph" w:customStyle="1" w:styleId="dates">
    <w:name w:val="dates"/>
    <w:basedOn w:val="a"/>
    <w:qFormat/>
    <w:pPr>
      <w:jc w:val="right"/>
    </w:pPr>
    <w:rPr>
      <w:lang w:val="en-US"/>
    </w:rPr>
  </w:style>
  <w:style w:type="paragraph" w:customStyle="1" w:styleId="Literature">
    <w:name w:val="Literature"/>
    <w:basedOn w:val="a"/>
    <w:pPr>
      <w:spacing w:line="480" w:lineRule="auto"/>
    </w:pPr>
  </w:style>
  <w:style w:type="paragraph" w:customStyle="1" w:styleId="Legend">
    <w:name w:val="Legend"/>
    <w:basedOn w:val="a"/>
    <w:rPr>
      <w:lang w:val="en-US"/>
    </w:rPr>
  </w:style>
  <w:style w:type="paragraph" w:customStyle="1" w:styleId="MainText">
    <w:name w:val="Main Text"/>
    <w:basedOn w:val="a"/>
    <w:link w:val="MainTextChar"/>
    <w:qFormat/>
    <w:pPr>
      <w:spacing w:line="480" w:lineRule="auto"/>
    </w:pPr>
    <w:rPr>
      <w:lang w:val="en-US"/>
    </w:rPr>
  </w:style>
  <w:style w:type="paragraph" w:customStyle="1" w:styleId="Tableofcontents">
    <w:name w:val="Table of contents"/>
    <w:basedOn w:val="a"/>
    <w:autoRedefine/>
    <w:qFormat/>
    <w:rPr>
      <w:lang w:val="en-US"/>
    </w:rPr>
  </w:style>
  <w:style w:type="paragraph" w:customStyle="1" w:styleId="ExperimentalText">
    <w:name w:val="Experimental Text"/>
    <w:basedOn w:val="a"/>
    <w:link w:val="ExperimentalTextChar"/>
    <w:qFormat/>
    <w:pPr>
      <w:spacing w:line="480" w:lineRule="auto"/>
    </w:pPr>
    <w:rPr>
      <w:lang w:val="en-US"/>
    </w:rPr>
  </w:style>
  <w:style w:type="character" w:customStyle="1" w:styleId="ExperimentalTextChar">
    <w:name w:val="Experimental Text Char"/>
    <w:link w:val="ExperimentalText"/>
    <w:qFormat/>
    <w:rPr>
      <w:rFonts w:eastAsia="MS Mincho"/>
      <w:sz w:val="24"/>
      <w:szCs w:val="24"/>
      <w:lang w:val="en-US" w:eastAsia="ja-JP" w:bidi="ar-SA"/>
    </w:rPr>
  </w:style>
  <w:style w:type="character" w:customStyle="1" w:styleId="MainTextChar">
    <w:name w:val="Main Text Char"/>
    <w:link w:val="MainText"/>
    <w:qFormat/>
    <w:rPr>
      <w:rFonts w:eastAsia="MS Mincho"/>
      <w:sz w:val="24"/>
      <w:szCs w:val="24"/>
      <w:lang w:val="en-US" w:eastAsia="ja-JP" w:bidi="ar-SA"/>
    </w:rPr>
  </w:style>
  <w:style w:type="paragraph" w:customStyle="1" w:styleId="Title2">
    <w:name w:val="Title2"/>
    <w:basedOn w:val="a"/>
    <w:rPr>
      <w:b/>
      <w:lang w:val="en-US"/>
    </w:rPr>
  </w:style>
  <w:style w:type="paragraph" w:customStyle="1" w:styleId="Dedication0">
    <w:name w:val="Dedication"/>
    <w:basedOn w:val="a"/>
    <w:autoRedefine/>
    <w:rPr>
      <w:lang w:val="en-US"/>
    </w:rPr>
  </w:style>
  <w:style w:type="paragraph" w:customStyle="1" w:styleId="Maintext0">
    <w:name w:val="Main text"/>
    <w:basedOn w:val="a"/>
    <w:link w:val="MaintextChar0"/>
    <w:autoRedefine/>
    <w:qFormat/>
    <w:pPr>
      <w:spacing w:line="480" w:lineRule="auto"/>
    </w:pPr>
    <w:rPr>
      <w:lang w:val="en-US"/>
    </w:rPr>
  </w:style>
  <w:style w:type="character" w:customStyle="1" w:styleId="MaintextChar0">
    <w:name w:val="Main text Char"/>
    <w:link w:val="Maintext0"/>
    <w:qFormat/>
    <w:rPr>
      <w:sz w:val="24"/>
      <w:szCs w:val="24"/>
      <w:lang w:val="en-US" w:eastAsia="ja-JP"/>
    </w:rPr>
  </w:style>
  <w:style w:type="paragraph" w:customStyle="1" w:styleId="Biography">
    <w:name w:val="Biography"/>
    <w:basedOn w:val="a"/>
    <w:autoRedefine/>
    <w:qFormat/>
    <w:rPr>
      <w:i/>
      <w:lang w:val="en-US"/>
    </w:rPr>
  </w:style>
  <w:style w:type="character" w:customStyle="1" w:styleId="a9">
    <w:name w:val="页眉 字符"/>
    <w:link w:val="a8"/>
    <w:qFormat/>
    <w:rPr>
      <w:sz w:val="24"/>
      <w:szCs w:val="24"/>
      <w:lang w:eastAsia="ja-JP"/>
    </w:rPr>
  </w:style>
  <w:style w:type="character" w:customStyle="1" w:styleId="a4">
    <w:name w:val="批注文字 字符"/>
    <w:link w:val="a3"/>
    <w:uiPriority w:val="99"/>
    <w:semiHidden/>
    <w:qFormat/>
    <w:rPr>
      <w:lang w:eastAsia="ja-JP"/>
    </w:rPr>
  </w:style>
  <w:style w:type="character" w:customStyle="1" w:styleId="ac">
    <w:name w:val="批注主题 字符"/>
    <w:link w:val="ab"/>
    <w:uiPriority w:val="99"/>
    <w:semiHidden/>
    <w:qFormat/>
    <w:rPr>
      <w:b/>
      <w:bCs/>
      <w:lang w:eastAsia="ja-JP"/>
    </w:rPr>
  </w:style>
  <w:style w:type="character" w:customStyle="1" w:styleId="a7">
    <w:name w:val="页脚 字符"/>
    <w:link w:val="a6"/>
    <w:uiPriority w:val="99"/>
    <w:rPr>
      <w:sz w:val="24"/>
      <w:szCs w:val="24"/>
      <w:lang w:eastAsia="ja-JP"/>
    </w:rPr>
  </w:style>
  <w:style w:type="paragraph" w:customStyle="1" w:styleId="ae">
    <w:name w:val="正文，"/>
    <w:autoRedefine/>
    <w:qFormat/>
    <w:rsid w:val="00F263B7"/>
    <w:pPr>
      <w:spacing w:line="400" w:lineRule="exact"/>
      <w:ind w:firstLine="200"/>
    </w:pPr>
    <w:rPr>
      <w:rFonts w:ascii="Arial Unicode MS" w:eastAsia="Times New Roman" w:hAnsi="Arial Unicode MS" w:cs="Arial Unicode MS" w:hint="eastAsia"/>
      <w:color w:val="000000"/>
      <w:sz w:val="24"/>
      <w:szCs w:val="24"/>
      <w:u w:color="000000"/>
    </w:rPr>
  </w:style>
  <w:style w:type="paragraph" w:customStyle="1" w:styleId="Af">
    <w:name w:val="正文 A"/>
    <w:autoRedefine/>
    <w:qFormat/>
    <w:rsid w:val="00F263B7"/>
    <w:pPr>
      <w:widowControl w:val="0"/>
      <w:spacing w:line="240" w:lineRule="exact"/>
      <w:ind w:firstLineChars="200" w:firstLine="400"/>
      <w:jc w:val="both"/>
    </w:pPr>
    <w:rPr>
      <w:rFonts w:eastAsia="Calibri"/>
      <w:bCs/>
      <w:color w:val="000000"/>
      <w:kern w:val="2"/>
      <w:u w:color="000000"/>
      <w:lang w:val="en-IN"/>
    </w:rPr>
  </w:style>
  <w:style w:type="character" w:customStyle="1" w:styleId="af0">
    <w:name w:val="无"/>
    <w:autoRedefine/>
    <w:qFormat/>
    <w:rsid w:val="00F263B7"/>
  </w:style>
  <w:style w:type="paragraph" w:customStyle="1" w:styleId="tran-item">
    <w:name w:val="tran-item"/>
    <w:basedOn w:val="a"/>
    <w:rsid w:val="006B03F0"/>
    <w:pPr>
      <w:spacing w:before="100" w:beforeAutospacing="1" w:after="100" w:afterAutospacing="1"/>
    </w:pPr>
    <w:rPr>
      <w:rFonts w:ascii="宋体" w:eastAsia="宋体" w:hAnsi="宋体" w:cs="宋体"/>
      <w:lang w:val="en-US" w:eastAsia="zh-CN"/>
    </w:rPr>
  </w:style>
  <w:style w:type="character" w:customStyle="1" w:styleId="tran-text">
    <w:name w:val="tran-text"/>
    <w:basedOn w:val="a0"/>
    <w:rsid w:val="006B03F0"/>
  </w:style>
  <w:style w:type="paragraph" w:customStyle="1" w:styleId="colortext3">
    <w:name w:val="color_text_3"/>
    <w:basedOn w:val="a"/>
    <w:rsid w:val="006B03F0"/>
    <w:pPr>
      <w:spacing w:before="100" w:beforeAutospacing="1" w:after="100" w:afterAutospacing="1"/>
    </w:pPr>
    <w:rPr>
      <w:rFonts w:ascii="宋体" w:eastAsia="宋体" w:hAnsi="宋体" w:cs="宋体"/>
      <w:lang w:val="en-US" w:eastAsia="zh-CN"/>
    </w:rPr>
  </w:style>
  <w:style w:type="paragraph" w:customStyle="1" w:styleId="colortext1">
    <w:name w:val="color_text_1"/>
    <w:basedOn w:val="a"/>
    <w:rsid w:val="006B03F0"/>
    <w:pPr>
      <w:spacing w:before="100" w:beforeAutospacing="1" w:after="100" w:afterAutospacing="1"/>
    </w:pPr>
    <w:rPr>
      <w:rFonts w:ascii="宋体" w:eastAsia="宋体" w:hAnsi="宋体" w:cs="宋体"/>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379250">
      <w:bodyDiv w:val="1"/>
      <w:marLeft w:val="0"/>
      <w:marRight w:val="0"/>
      <w:marTop w:val="0"/>
      <w:marBottom w:val="0"/>
      <w:divBdr>
        <w:top w:val="none" w:sz="0" w:space="0" w:color="auto"/>
        <w:left w:val="none" w:sz="0" w:space="0" w:color="auto"/>
        <w:bottom w:val="none" w:sz="0" w:space="0" w:color="auto"/>
        <w:right w:val="none" w:sz="0" w:space="0" w:color="auto"/>
      </w:divBdr>
    </w:div>
    <w:div w:id="648096830">
      <w:bodyDiv w:val="1"/>
      <w:marLeft w:val="0"/>
      <w:marRight w:val="0"/>
      <w:marTop w:val="0"/>
      <w:marBottom w:val="0"/>
      <w:divBdr>
        <w:top w:val="none" w:sz="0" w:space="0" w:color="auto"/>
        <w:left w:val="none" w:sz="0" w:space="0" w:color="auto"/>
        <w:bottom w:val="none" w:sz="0" w:space="0" w:color="auto"/>
        <w:right w:val="none" w:sz="0" w:space="0" w:color="auto"/>
      </w:divBdr>
    </w:div>
    <w:div w:id="905453816">
      <w:bodyDiv w:val="1"/>
      <w:marLeft w:val="0"/>
      <w:marRight w:val="0"/>
      <w:marTop w:val="0"/>
      <w:marBottom w:val="0"/>
      <w:divBdr>
        <w:top w:val="none" w:sz="0" w:space="0" w:color="auto"/>
        <w:left w:val="none" w:sz="0" w:space="0" w:color="auto"/>
        <w:bottom w:val="none" w:sz="0" w:space="0" w:color="auto"/>
        <w:right w:val="none" w:sz="0" w:space="0" w:color="auto"/>
      </w:divBdr>
    </w:div>
    <w:div w:id="1093209768">
      <w:bodyDiv w:val="1"/>
      <w:marLeft w:val="0"/>
      <w:marRight w:val="0"/>
      <w:marTop w:val="0"/>
      <w:marBottom w:val="0"/>
      <w:divBdr>
        <w:top w:val="none" w:sz="0" w:space="0" w:color="auto"/>
        <w:left w:val="none" w:sz="0" w:space="0" w:color="auto"/>
        <w:bottom w:val="none" w:sz="0" w:space="0" w:color="auto"/>
        <w:right w:val="none" w:sz="0" w:space="0" w:color="auto"/>
      </w:divBdr>
    </w:div>
    <w:div w:id="1328360715">
      <w:bodyDiv w:val="1"/>
      <w:marLeft w:val="0"/>
      <w:marRight w:val="0"/>
      <w:marTop w:val="0"/>
      <w:marBottom w:val="0"/>
      <w:divBdr>
        <w:top w:val="none" w:sz="0" w:space="0" w:color="auto"/>
        <w:left w:val="none" w:sz="0" w:space="0" w:color="auto"/>
        <w:bottom w:val="none" w:sz="0" w:space="0" w:color="auto"/>
        <w:right w:val="none" w:sz="0" w:space="0" w:color="auto"/>
      </w:divBdr>
    </w:div>
    <w:div w:id="1396930921">
      <w:bodyDiv w:val="1"/>
      <w:marLeft w:val="0"/>
      <w:marRight w:val="0"/>
      <w:marTop w:val="0"/>
      <w:marBottom w:val="0"/>
      <w:divBdr>
        <w:top w:val="none" w:sz="0" w:space="0" w:color="auto"/>
        <w:left w:val="none" w:sz="0" w:space="0" w:color="auto"/>
        <w:bottom w:val="none" w:sz="0" w:space="0" w:color="auto"/>
        <w:right w:val="none" w:sz="0" w:space="0" w:color="auto"/>
      </w:divBdr>
    </w:div>
    <w:div w:id="1685785368">
      <w:bodyDiv w:val="1"/>
      <w:marLeft w:val="0"/>
      <w:marRight w:val="0"/>
      <w:marTop w:val="0"/>
      <w:marBottom w:val="0"/>
      <w:divBdr>
        <w:top w:val="none" w:sz="0" w:space="0" w:color="auto"/>
        <w:left w:val="none" w:sz="0" w:space="0" w:color="auto"/>
        <w:bottom w:val="none" w:sz="0" w:space="0" w:color="auto"/>
        <w:right w:val="none" w:sz="0" w:space="0" w:color="auto"/>
      </w:divBdr>
    </w:div>
    <w:div w:id="1899053786">
      <w:bodyDiv w:val="1"/>
      <w:marLeft w:val="0"/>
      <w:marRight w:val="0"/>
      <w:marTop w:val="0"/>
      <w:marBottom w:val="0"/>
      <w:divBdr>
        <w:top w:val="none" w:sz="0" w:space="0" w:color="auto"/>
        <w:left w:val="none" w:sz="0" w:space="0" w:color="auto"/>
        <w:bottom w:val="none" w:sz="0" w:space="0" w:color="auto"/>
        <w:right w:val="none" w:sz="0" w:space="0" w:color="auto"/>
      </w:divBdr>
    </w:div>
    <w:div w:id="2145543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0446C3525B3CB46BD92ABA5C2617223" ma:contentTypeVersion="12" ma:contentTypeDescription="Ein neues Dokument erstellen." ma:contentTypeScope="" ma:versionID="ace6bbd061d3e3241e07436f437a906c">
  <xsd:schema xmlns:xsd="http://www.w3.org/2001/XMLSchema" xmlns:xs="http://www.w3.org/2001/XMLSchema" xmlns:p="http://schemas.microsoft.com/office/2006/metadata/properties" xmlns:ns2="981f2fdf-0e4d-4708-9882-12f25bf7d4fe" xmlns:ns3="4fe7dd48-639f-4daa-8770-f50527565b0b" targetNamespace="http://schemas.microsoft.com/office/2006/metadata/properties" ma:root="true" ma:fieldsID="645148a839964f4ba651d3ea90aa0208" ns2:_="" ns3:_="">
    <xsd:import namespace="981f2fdf-0e4d-4708-9882-12f25bf7d4fe"/>
    <xsd:import namespace="4fe7dd48-639f-4daa-8770-f50527565b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1f2fdf-0e4d-4708-9882-12f25bf7d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e7dd48-639f-4daa-8770-f50527565b0b" elementFormDefault="qualified">
    <xsd:import namespace="http://schemas.microsoft.com/office/2006/documentManagement/types"/>
    <xsd:import namespace="http://schemas.microsoft.com/office/infopath/2007/PartnerControls"/>
    <xsd:element name="SharedWithUsers" ma:index="17"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5886F76-A765-4714-B899-7AC2DC4334A1}">
  <ds:schemaRefs>
    <ds:schemaRef ds:uri="http://schemas.microsoft.com/sharepoint/v3/contenttype/forms"/>
  </ds:schemaRefs>
</ds:datastoreItem>
</file>

<file path=customXml/itemProps2.xml><?xml version="1.0" encoding="utf-8"?>
<ds:datastoreItem xmlns:ds="http://schemas.openxmlformats.org/officeDocument/2006/customXml" ds:itemID="{C86C925C-E763-4769-9959-2FEDA6D7CE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1f2fdf-0e4d-4708-9882-12f25bf7d4fe"/>
    <ds:schemaRef ds:uri="4fe7dd48-639f-4daa-8770-f50527565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F19EBF-8207-4BE7-AD18-240ED1895C11}">
  <ds:schemaRefs>
    <ds:schemaRef ds:uri="urn:schemas-microsoft-com.VSTO2008Demos.ControlsStorage"/>
  </ds:schemaRefs>
</ds:datastoreItem>
</file>

<file path=customXml/itemProps4.xml><?xml version="1.0" encoding="utf-8"?>
<ds:datastoreItem xmlns:ds="http://schemas.openxmlformats.org/officeDocument/2006/customXml" ds:itemID="{2B74F5D7-C71D-4E77-A215-2B67CDB150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1887</Words>
  <Characters>10759</Characters>
  <Application>Microsoft Office Word</Application>
  <DocSecurity>0</DocSecurity>
  <Lines>89</Lines>
  <Paragraphs>25</Paragraphs>
  <ScaleCrop>false</ScaleCrop>
  <Company/>
  <LinksUpToDate>false</LinksUpToDate>
  <CharactersWithSpaces>12621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wfp</dc:creator>
  <cp:keywords/>
  <dc:description>NE.Bib</dc:description>
  <cp:lastModifiedBy>fangping wu</cp:lastModifiedBy>
  <cp:revision>2</cp:revision>
  <dcterms:created xsi:type="dcterms:W3CDTF">2024-09-29T12:38:00Z</dcterms:created>
  <dcterms:modified xsi:type="dcterms:W3CDTF">2024-09-29T12:38:00Z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0x01010070446C3525B3CB46BD92ABA5C2617223</vt:lpwstr>
  </property>
  <property fmtid="{D5CDD505-2E9C-101B-9397-08002B2CF9AE}" pid="3" name="KSOProductBuildVer">
    <vt:lpwstr>2052-12.1.0.16929</vt:lpwstr>
  </property>
  <property fmtid="{D5CDD505-2E9C-101B-9397-08002B2CF9AE}" pid="4" name="ICV">
    <vt:lpwstr>0E6C23E855444B2A944C9C225EB4FCED_13</vt:lpwstr>
  </property>
  <property fmtid="{D5CDD505-2E9C-101B-9397-08002B2CF9AE}" pid="5" name="GrammarlyDocumentId">
    <vt:lpwstr>27f92d53f44d0fd4dba6482d518c0fac9ffd43b58226c9e49d56b57e04fa0ba8</vt:lpwstr>
  </property>
</Properties>
</file>