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A816" w14:textId="6548DD21" w:rsidR="000D4535" w:rsidRPr="00F6369D" w:rsidRDefault="000C53EA" w:rsidP="000C53EA">
      <w:pPr>
        <w:pStyle w:val="BodyText"/>
        <w:jc w:val="center"/>
        <w:rPr>
          <w:b/>
          <w:bCs/>
          <w:sz w:val="72"/>
          <w:szCs w:val="72"/>
        </w:rPr>
      </w:pPr>
      <w:r w:rsidRPr="00F6369D">
        <w:rPr>
          <w:b/>
          <w:bCs/>
          <w:color w:val="FF0000"/>
          <w:sz w:val="72"/>
          <w:szCs w:val="72"/>
        </w:rPr>
        <w:t>P</w:t>
      </w:r>
      <w:r w:rsidR="00F6369D">
        <w:rPr>
          <w:b/>
          <w:bCs/>
          <w:color w:val="FF0000"/>
          <w:sz w:val="72"/>
          <w:szCs w:val="72"/>
        </w:rPr>
        <w:t>A</w:t>
      </w:r>
      <w:r w:rsidRPr="00F6369D">
        <w:rPr>
          <w:b/>
          <w:bCs/>
          <w:sz w:val="72"/>
          <w:szCs w:val="72"/>
        </w:rPr>
        <w:t>int</w:t>
      </w:r>
      <w:r w:rsidR="00F6369D">
        <w:rPr>
          <w:b/>
          <w:bCs/>
          <w:sz w:val="72"/>
          <w:szCs w:val="72"/>
        </w:rPr>
        <w:t>-</w:t>
      </w:r>
      <w:r w:rsidRPr="00F6369D">
        <w:rPr>
          <w:b/>
          <w:bCs/>
          <w:sz w:val="72"/>
          <w:szCs w:val="72"/>
        </w:rPr>
        <w:t>By</w:t>
      </w:r>
      <w:r w:rsidR="00F6369D">
        <w:rPr>
          <w:b/>
          <w:bCs/>
          <w:sz w:val="72"/>
          <w:szCs w:val="72"/>
        </w:rPr>
        <w:t>-</w:t>
      </w:r>
      <w:r w:rsidRPr="00F6369D">
        <w:rPr>
          <w:b/>
          <w:bCs/>
          <w:sz w:val="72"/>
          <w:szCs w:val="72"/>
        </w:rPr>
        <w:t>Number Generator: What’s Happening Here?</w:t>
      </w:r>
    </w:p>
    <w:p w14:paraId="23056B60" w14:textId="77777777" w:rsidR="000C53EA" w:rsidRPr="00161696" w:rsidRDefault="000C53EA" w:rsidP="000C53EA">
      <w:pPr>
        <w:pStyle w:val="BodyText"/>
        <w:jc w:val="center"/>
        <w:rPr>
          <w:sz w:val="40"/>
          <w:szCs w:val="40"/>
        </w:rPr>
      </w:pPr>
    </w:p>
    <w:p w14:paraId="4E5B4505" w14:textId="07B0481C" w:rsidR="000C53EA" w:rsidRPr="00912581" w:rsidRDefault="000C53EA" w:rsidP="000C53EA">
      <w:pPr>
        <w:pStyle w:val="BodyText"/>
        <w:numPr>
          <w:ilvl w:val="0"/>
          <w:numId w:val="14"/>
        </w:numPr>
        <w:rPr>
          <w:sz w:val="32"/>
          <w:szCs w:val="32"/>
        </w:rPr>
      </w:pPr>
      <w:r w:rsidRPr="00912581">
        <w:rPr>
          <w:b/>
          <w:bCs/>
          <w:sz w:val="32"/>
          <w:szCs w:val="32"/>
        </w:rPr>
        <w:t xml:space="preserve">Capture image and convert to CIELAB color space </w:t>
      </w:r>
    </w:p>
    <w:p w14:paraId="21E54C30" w14:textId="2C34402E" w:rsidR="000C53EA" w:rsidRPr="00161696" w:rsidRDefault="000C53EA" w:rsidP="000C53EA">
      <w:pPr>
        <w:pStyle w:val="BodyText"/>
        <w:ind w:left="720"/>
        <w:rPr>
          <w:sz w:val="28"/>
          <w:szCs w:val="28"/>
        </w:rPr>
      </w:pPr>
      <w:r w:rsidRPr="00161696">
        <w:rPr>
          <w:sz w:val="28"/>
          <w:szCs w:val="28"/>
        </w:rPr>
        <w:t xml:space="preserve">The CIELAB color space expresses color as three values: </w:t>
      </w:r>
      <w:r w:rsidRPr="00161696">
        <w:rPr>
          <w:i/>
          <w:iCs/>
          <w:sz w:val="28"/>
          <w:szCs w:val="28"/>
        </w:rPr>
        <w:t>L*</w:t>
      </w:r>
      <w:r w:rsidRPr="00161696">
        <w:rPr>
          <w:sz w:val="28"/>
          <w:szCs w:val="28"/>
        </w:rPr>
        <w:t xml:space="preserve"> for perceptual lightness and </w:t>
      </w:r>
      <w:r w:rsidRPr="00161696">
        <w:rPr>
          <w:i/>
          <w:iCs/>
          <w:sz w:val="28"/>
          <w:szCs w:val="28"/>
        </w:rPr>
        <w:t>a*</w:t>
      </w:r>
      <w:r w:rsidRPr="00161696">
        <w:rPr>
          <w:sz w:val="28"/>
          <w:szCs w:val="28"/>
        </w:rPr>
        <w:t xml:space="preserve"> and </w:t>
      </w:r>
      <w:r w:rsidRPr="00161696">
        <w:rPr>
          <w:i/>
          <w:iCs/>
          <w:sz w:val="28"/>
          <w:szCs w:val="28"/>
        </w:rPr>
        <w:t>b*</w:t>
      </w:r>
      <w:r w:rsidRPr="00161696">
        <w:rPr>
          <w:sz w:val="28"/>
          <w:szCs w:val="28"/>
        </w:rPr>
        <w:t xml:space="preserve"> for the four unique colors of human vision (red, green, </w:t>
      </w:r>
      <w:r w:rsidR="00161696" w:rsidRPr="00161696">
        <w:rPr>
          <w:sz w:val="28"/>
          <w:szCs w:val="28"/>
        </w:rPr>
        <w:t>blue,</w:t>
      </w:r>
      <w:r w:rsidRPr="00161696">
        <w:rPr>
          <w:sz w:val="28"/>
          <w:szCs w:val="28"/>
        </w:rPr>
        <w:t xml:space="preserve"> and yellow). It is useful in this context because the image should be quantized</w:t>
      </w:r>
      <w:r w:rsidR="00F6369D">
        <w:rPr>
          <w:sz w:val="28"/>
          <w:szCs w:val="28"/>
        </w:rPr>
        <w:t xml:space="preserve"> (step 2)</w:t>
      </w:r>
      <w:r w:rsidRPr="00161696">
        <w:rPr>
          <w:sz w:val="28"/>
          <w:szCs w:val="28"/>
        </w:rPr>
        <w:t xml:space="preserve"> by colors that appear unique to </w:t>
      </w:r>
      <w:r w:rsidR="00F6369D">
        <w:rPr>
          <w:sz w:val="28"/>
          <w:szCs w:val="28"/>
        </w:rPr>
        <w:t>the user</w:t>
      </w:r>
      <w:r w:rsidRPr="00161696">
        <w:rPr>
          <w:sz w:val="28"/>
          <w:szCs w:val="28"/>
        </w:rPr>
        <w:t>.</w:t>
      </w:r>
    </w:p>
    <w:p w14:paraId="4C75FE57" w14:textId="6B8EE572" w:rsidR="000C53EA" w:rsidRPr="00912581" w:rsidRDefault="000C53EA" w:rsidP="000C53EA">
      <w:pPr>
        <w:pStyle w:val="BodyText"/>
        <w:numPr>
          <w:ilvl w:val="0"/>
          <w:numId w:val="14"/>
        </w:numPr>
        <w:rPr>
          <w:sz w:val="32"/>
          <w:szCs w:val="32"/>
        </w:rPr>
      </w:pPr>
      <w:r w:rsidRPr="00912581">
        <w:rPr>
          <w:b/>
          <w:bCs/>
          <w:sz w:val="32"/>
          <w:szCs w:val="32"/>
        </w:rPr>
        <w:t>Color quantization and mapping to unique base colors</w:t>
      </w:r>
    </w:p>
    <w:p w14:paraId="0C3AE120" w14:textId="6AF866A2" w:rsidR="000C53EA" w:rsidRPr="00161696" w:rsidRDefault="000C53EA" w:rsidP="000C53EA">
      <w:pPr>
        <w:pStyle w:val="BodyText"/>
        <w:ind w:left="720"/>
        <w:rPr>
          <w:sz w:val="28"/>
          <w:szCs w:val="28"/>
        </w:rPr>
      </w:pPr>
      <w:r w:rsidRPr="00161696">
        <w:rPr>
          <w:sz w:val="28"/>
          <w:szCs w:val="28"/>
        </w:rPr>
        <w:t xml:space="preserve">Color quantization refers to reducing the </w:t>
      </w:r>
      <w:r w:rsidR="00161696" w:rsidRPr="00161696">
        <w:rPr>
          <w:sz w:val="28"/>
          <w:szCs w:val="28"/>
        </w:rPr>
        <w:t>number</w:t>
      </w:r>
      <w:r w:rsidRPr="00161696">
        <w:rPr>
          <w:sz w:val="28"/>
          <w:szCs w:val="28"/>
        </w:rPr>
        <w:t xml:space="preserve"> of unique colors in an image</w:t>
      </w:r>
      <w:r w:rsidR="00555E4B" w:rsidRPr="00161696">
        <w:rPr>
          <w:sz w:val="28"/>
          <w:szCs w:val="28"/>
        </w:rPr>
        <w:t xml:space="preserve">, in this context the captured image is reduced to </w:t>
      </w:r>
      <w:r w:rsidR="00F6369D" w:rsidRPr="00161696">
        <w:rPr>
          <w:sz w:val="28"/>
          <w:szCs w:val="28"/>
        </w:rPr>
        <w:t>nine</w:t>
      </w:r>
      <w:r w:rsidR="00555E4B" w:rsidRPr="00161696">
        <w:rPr>
          <w:sz w:val="28"/>
          <w:szCs w:val="28"/>
        </w:rPr>
        <w:t xml:space="preserve"> unique colors</w:t>
      </w:r>
      <w:r w:rsidRPr="00161696">
        <w:rPr>
          <w:sz w:val="28"/>
          <w:szCs w:val="28"/>
        </w:rPr>
        <w:t xml:space="preserve">. </w:t>
      </w:r>
      <w:r w:rsidR="00555E4B" w:rsidRPr="00161696">
        <w:rPr>
          <w:sz w:val="28"/>
          <w:szCs w:val="28"/>
        </w:rPr>
        <w:t xml:space="preserve">This is accomplished using k-means clustering. Next, the base colors that are returned from the quantization are mapped to the most similar colored pencil color that is available. </w:t>
      </w:r>
    </w:p>
    <w:p w14:paraId="633E7793" w14:textId="15483B6F" w:rsidR="00555E4B" w:rsidRPr="00912581" w:rsidRDefault="00555E4B" w:rsidP="00555E4B">
      <w:pPr>
        <w:pStyle w:val="BodyText"/>
        <w:numPr>
          <w:ilvl w:val="0"/>
          <w:numId w:val="14"/>
        </w:numPr>
        <w:rPr>
          <w:sz w:val="32"/>
          <w:szCs w:val="32"/>
        </w:rPr>
      </w:pPr>
      <w:r w:rsidRPr="00912581">
        <w:rPr>
          <w:b/>
          <w:bCs/>
          <w:sz w:val="32"/>
          <w:szCs w:val="32"/>
        </w:rPr>
        <w:t xml:space="preserve">Masking and </w:t>
      </w:r>
      <w:r w:rsidR="00077758" w:rsidRPr="00912581">
        <w:rPr>
          <w:b/>
          <w:bCs/>
          <w:sz w:val="32"/>
          <w:szCs w:val="32"/>
        </w:rPr>
        <w:t>f</w:t>
      </w:r>
      <w:r w:rsidRPr="00912581">
        <w:rPr>
          <w:b/>
          <w:bCs/>
          <w:sz w:val="32"/>
          <w:szCs w:val="32"/>
        </w:rPr>
        <w:t>inding contours</w:t>
      </w:r>
    </w:p>
    <w:p w14:paraId="75205115" w14:textId="4F961DC8" w:rsidR="00555E4B" w:rsidRPr="00161696" w:rsidRDefault="00077758" w:rsidP="00555E4B">
      <w:pPr>
        <w:pStyle w:val="BodyText"/>
        <w:ind w:left="720"/>
        <w:rPr>
          <w:sz w:val="28"/>
          <w:szCs w:val="28"/>
        </w:rPr>
      </w:pPr>
      <w:r w:rsidRPr="00161696">
        <w:rPr>
          <w:sz w:val="28"/>
          <w:szCs w:val="28"/>
        </w:rPr>
        <w:t xml:space="preserve">Now that the image is grouped into </w:t>
      </w:r>
      <w:r w:rsidR="00F6369D" w:rsidRPr="00161696">
        <w:rPr>
          <w:sz w:val="28"/>
          <w:szCs w:val="28"/>
        </w:rPr>
        <w:t>nine</w:t>
      </w:r>
      <w:r w:rsidRPr="00161696">
        <w:rPr>
          <w:sz w:val="28"/>
          <w:szCs w:val="28"/>
        </w:rPr>
        <w:t xml:space="preserve"> unique colors, </w:t>
      </w:r>
      <w:r w:rsidR="00F6369D" w:rsidRPr="00161696">
        <w:rPr>
          <w:sz w:val="28"/>
          <w:szCs w:val="28"/>
        </w:rPr>
        <w:t>nine</w:t>
      </w:r>
      <w:r w:rsidRPr="00161696">
        <w:rPr>
          <w:sz w:val="28"/>
          <w:szCs w:val="28"/>
        </w:rPr>
        <w:t xml:space="preserve"> masks are formed. Each mask contains just the elements in the image that are of the same color. For example, the red mask will contain only ‘blobs’ that are red </w:t>
      </w:r>
      <w:r w:rsidR="00E02926">
        <w:rPr>
          <w:sz w:val="28"/>
          <w:szCs w:val="28"/>
        </w:rPr>
        <w:t>from</w:t>
      </w:r>
      <w:r w:rsidRPr="00161696">
        <w:rPr>
          <w:sz w:val="28"/>
          <w:szCs w:val="28"/>
        </w:rPr>
        <w:t xml:space="preserve"> the original image. Using these masks, the edges of each unique color area is identified and placed into a contour library. This library will be used when making the outlines that need to be colored in.</w:t>
      </w:r>
      <w:r w:rsidR="00E02926">
        <w:rPr>
          <w:sz w:val="28"/>
          <w:szCs w:val="28"/>
        </w:rPr>
        <w:t>*</w:t>
      </w:r>
    </w:p>
    <w:p w14:paraId="11F805FF" w14:textId="564A7D29" w:rsidR="00077758" w:rsidRPr="00912581" w:rsidRDefault="000479CA" w:rsidP="00077758">
      <w:pPr>
        <w:pStyle w:val="BodyText"/>
        <w:numPr>
          <w:ilvl w:val="0"/>
          <w:numId w:val="14"/>
        </w:numPr>
        <w:rPr>
          <w:sz w:val="32"/>
          <w:szCs w:val="32"/>
        </w:rPr>
      </w:pPr>
      <w:r w:rsidRPr="00912581">
        <w:rPr>
          <w:b/>
          <w:bCs/>
          <w:sz w:val="32"/>
          <w:szCs w:val="32"/>
        </w:rPr>
        <w:t>Finding label locations</w:t>
      </w:r>
    </w:p>
    <w:p w14:paraId="46A080D0" w14:textId="43E8A887" w:rsidR="000479CA" w:rsidRPr="00161696" w:rsidRDefault="000479CA" w:rsidP="000479CA">
      <w:pPr>
        <w:pStyle w:val="BodyText"/>
        <w:ind w:left="720"/>
        <w:rPr>
          <w:sz w:val="28"/>
          <w:szCs w:val="28"/>
        </w:rPr>
      </w:pPr>
      <w:r w:rsidRPr="00161696">
        <w:rPr>
          <w:sz w:val="28"/>
          <w:szCs w:val="28"/>
        </w:rPr>
        <w:t xml:space="preserve">Perhaps the most challenging part of this </w:t>
      </w:r>
      <w:r w:rsidR="006A0F87" w:rsidRPr="00161696">
        <w:rPr>
          <w:sz w:val="28"/>
          <w:szCs w:val="28"/>
        </w:rPr>
        <w:t>project wa</w:t>
      </w:r>
      <w:r w:rsidRPr="00161696">
        <w:rPr>
          <w:sz w:val="28"/>
          <w:szCs w:val="28"/>
        </w:rPr>
        <w:t xml:space="preserve">s figuring out where in each ‘blob’ to place the number that maps to the correct color. </w:t>
      </w:r>
      <w:r w:rsidR="008C1FA1" w:rsidRPr="00161696">
        <w:rPr>
          <w:sz w:val="28"/>
          <w:szCs w:val="28"/>
        </w:rPr>
        <w:t xml:space="preserve">Simply placing it in the center does not work because this is not necessarily the area with the most room or even inside the ‘blob’ (the geometric center of a ‘C’ shaped blob is actually outside the shape). </w:t>
      </w:r>
      <w:r w:rsidR="00E07CF4" w:rsidRPr="00161696">
        <w:rPr>
          <w:sz w:val="28"/>
          <w:szCs w:val="28"/>
        </w:rPr>
        <w:t xml:space="preserve">In order to solve this problem, each blob is processed one at a time and the coordinates with the largest, minimum distance to an edge is returned. This is the place inside of a blob where the shortest distance in any direction to the edge is larger than the shortest distance from any other </w:t>
      </w:r>
      <w:r w:rsidR="00161696" w:rsidRPr="00161696">
        <w:rPr>
          <w:sz w:val="28"/>
          <w:szCs w:val="28"/>
        </w:rPr>
        <w:t>place.</w:t>
      </w:r>
    </w:p>
    <w:p w14:paraId="4CB2834A" w14:textId="1815805C" w:rsidR="003D30E4" w:rsidRPr="00912581" w:rsidRDefault="003D30E4" w:rsidP="003D30E4">
      <w:pPr>
        <w:pStyle w:val="BodyText"/>
        <w:numPr>
          <w:ilvl w:val="0"/>
          <w:numId w:val="14"/>
        </w:numPr>
        <w:rPr>
          <w:sz w:val="32"/>
          <w:szCs w:val="32"/>
        </w:rPr>
      </w:pPr>
      <w:r w:rsidRPr="00912581">
        <w:rPr>
          <w:b/>
          <w:bCs/>
          <w:sz w:val="32"/>
          <w:szCs w:val="32"/>
        </w:rPr>
        <w:t>Combining contours and labels</w:t>
      </w:r>
    </w:p>
    <w:p w14:paraId="0A761ACE" w14:textId="17492D0D" w:rsidR="002E28FF" w:rsidRPr="00161696" w:rsidRDefault="006A0F87" w:rsidP="006A0F87">
      <w:pPr>
        <w:pStyle w:val="BodyText"/>
        <w:ind w:left="720"/>
        <w:rPr>
          <w:rStyle w:val="Largesubtitle"/>
        </w:rPr>
      </w:pPr>
      <w:r w:rsidRPr="00161696">
        <w:rPr>
          <w:sz w:val="28"/>
          <w:szCs w:val="28"/>
        </w:rPr>
        <w:t xml:space="preserve">Finally, all contours (found in step 3) are drawn onto a blank canvas and numbers are written in at the optimal locations (found in step 4). </w:t>
      </w:r>
    </w:p>
    <w:p w14:paraId="5B21F555" w14:textId="77777777" w:rsidR="000D4535" w:rsidRPr="00912581" w:rsidRDefault="000D4535" w:rsidP="000867D9">
      <w:pPr>
        <w:pStyle w:val="BodyText"/>
        <w:rPr>
          <w:sz w:val="14"/>
          <w:szCs w:val="14"/>
        </w:rPr>
      </w:pPr>
    </w:p>
    <w:p w14:paraId="7CA9E55A" w14:textId="48056463" w:rsidR="006A0F87" w:rsidRPr="00161696" w:rsidRDefault="006A0F87" w:rsidP="000867D9">
      <w:pPr>
        <w:pStyle w:val="BodyText"/>
        <w:rPr>
          <w:i/>
          <w:iCs/>
          <w:sz w:val="28"/>
          <w:szCs w:val="28"/>
        </w:rPr>
      </w:pPr>
      <w:r w:rsidRPr="00161696">
        <w:rPr>
          <w:b/>
          <w:bCs/>
          <w:i/>
          <w:iCs/>
          <w:sz w:val="28"/>
          <w:szCs w:val="28"/>
        </w:rPr>
        <w:t>Language:</w:t>
      </w:r>
      <w:r w:rsidRPr="00161696">
        <w:rPr>
          <w:i/>
          <w:iCs/>
          <w:sz w:val="28"/>
          <w:szCs w:val="28"/>
        </w:rPr>
        <w:t xml:space="preserve"> Python</w:t>
      </w:r>
    </w:p>
    <w:p w14:paraId="34661A72" w14:textId="216A1BAD" w:rsidR="006A0F87" w:rsidRPr="00161696" w:rsidRDefault="006A0F87" w:rsidP="000867D9">
      <w:pPr>
        <w:pStyle w:val="BodyText"/>
        <w:rPr>
          <w:i/>
          <w:iCs/>
          <w:sz w:val="28"/>
          <w:szCs w:val="28"/>
        </w:rPr>
      </w:pPr>
      <w:r w:rsidRPr="00161696">
        <w:rPr>
          <w:b/>
          <w:bCs/>
          <w:i/>
          <w:iCs/>
          <w:sz w:val="28"/>
          <w:szCs w:val="28"/>
        </w:rPr>
        <w:t>Libraries:</w:t>
      </w:r>
      <w:r w:rsidRPr="00161696">
        <w:rPr>
          <w:i/>
          <w:iCs/>
          <w:sz w:val="28"/>
          <w:szCs w:val="28"/>
        </w:rPr>
        <w:t xml:space="preserve"> OpenCV, PIL, NumPy, Matplotlib, Tkinter (for GUI) </w:t>
      </w:r>
    </w:p>
    <w:sectPr w:rsidR="006A0F87" w:rsidRPr="00161696" w:rsidSect="00434928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964" w:left="851" w:header="283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B614E" w14:textId="77777777" w:rsidR="00255424" w:rsidRPr="00161696" w:rsidRDefault="00255424" w:rsidP="0096780F">
      <w:pPr>
        <w:spacing w:before="0" w:after="0"/>
      </w:pPr>
      <w:r w:rsidRPr="00161696">
        <w:separator/>
      </w:r>
    </w:p>
  </w:endnote>
  <w:endnote w:type="continuationSeparator" w:id="0">
    <w:p w14:paraId="47A381EE" w14:textId="77777777" w:rsidR="00255424" w:rsidRPr="00161696" w:rsidRDefault="00255424" w:rsidP="0096780F">
      <w:pPr>
        <w:spacing w:before="0" w:after="0"/>
      </w:pPr>
      <w:r w:rsidRPr="001616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0031" w14:textId="77777777" w:rsidR="00450F2A" w:rsidRPr="00161696" w:rsidRDefault="00450F2A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43C27" w14:textId="77777777" w:rsidR="00161696" w:rsidRPr="00962079" w:rsidRDefault="00161696" w:rsidP="00161696">
    <w:pPr>
      <w:pStyle w:val="BodyText"/>
      <w:rPr>
        <w:i/>
        <w:iCs/>
      </w:rPr>
    </w:pPr>
    <w:r w:rsidRPr="00962079">
      <w:rPr>
        <w:i/>
        <w:iCs/>
      </w:rPr>
      <w:t>*The reason some contours are prefilled is because there is a filter that pre-fills ‘blobs’ that are below a certain area size to decrease the amount of detail coloring needed</w:t>
    </w:r>
  </w:p>
  <w:p w14:paraId="01CCBD3B" w14:textId="77777777" w:rsidR="00161696" w:rsidRPr="00161696" w:rsidRDefault="00161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011C" w14:textId="77777777" w:rsidR="00450F2A" w:rsidRPr="00161696" w:rsidRDefault="00450F2A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E8F45" w14:textId="77777777" w:rsidR="00255424" w:rsidRPr="00161696" w:rsidRDefault="00255424" w:rsidP="0096780F">
      <w:pPr>
        <w:spacing w:before="0" w:after="0"/>
      </w:pPr>
      <w:r w:rsidRPr="00161696">
        <w:separator/>
      </w:r>
    </w:p>
  </w:footnote>
  <w:footnote w:type="continuationSeparator" w:id="0">
    <w:p w14:paraId="0913AA2F" w14:textId="77777777" w:rsidR="00255424" w:rsidRPr="00161696" w:rsidRDefault="00255424" w:rsidP="0096780F">
      <w:pPr>
        <w:spacing w:before="0" w:after="0"/>
      </w:pPr>
      <w:r w:rsidRPr="001616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320F2" w14:textId="77777777" w:rsidR="00450F2A" w:rsidRPr="00161696" w:rsidRDefault="00450F2A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89296" w14:textId="77777777" w:rsidR="00450F2A" w:rsidRPr="00161696" w:rsidRDefault="00450F2A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4F48F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6C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0CA35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DC3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01A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72CB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D57EE3"/>
    <w:multiLevelType w:val="multilevel"/>
    <w:tmpl w:val="A3964572"/>
    <w:name w:val="paBulletsRepor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bullet"/>
      <w:lvlText w:val=""/>
      <w:lvlJc w:val="left"/>
      <w:pPr>
        <w:ind w:left="567" w:hanging="283"/>
      </w:pPr>
      <w:rPr>
        <w:rFonts w:ascii="Symbol" w:hAnsi="Symbol" w:hint="default"/>
        <w:color w:val="0580A7" w:themeColor="background2"/>
      </w:rPr>
    </w:lvl>
    <w:lvl w:ilvl="2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color w:val="48BDD7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7" w15:restartNumberingAfterBreak="0">
    <w:nsid w:val="10CD4012"/>
    <w:multiLevelType w:val="multilevel"/>
    <w:tmpl w:val="7A884B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D50B68"/>
    <w:multiLevelType w:val="multilevel"/>
    <w:tmpl w:val="998E44B6"/>
    <w:name w:val="paBulletsCV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9" w15:restartNumberingAfterBreak="0">
    <w:nsid w:val="1E45028C"/>
    <w:multiLevelType w:val="multilevel"/>
    <w:tmpl w:val="0BAE6AAE"/>
    <w:name w:val="paBulletsReport23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EA0027"/>
      </w:rPr>
    </w:lvl>
    <w:lvl w:ilvl="1">
      <w:start w:val="1"/>
      <w:numFmt w:val="bullet"/>
      <w:pStyle w:val="ListBullet2"/>
      <w:lvlText w:val="-"/>
      <w:lvlJc w:val="left"/>
      <w:pPr>
        <w:ind w:left="567" w:hanging="283"/>
      </w:pPr>
      <w:rPr>
        <w:rFonts w:ascii="Arial" w:hAnsi="Arial" w:hint="default"/>
        <w:color w:val="EA0027"/>
      </w:rPr>
    </w:lvl>
    <w:lvl w:ilvl="2">
      <w:start w:val="1"/>
      <w:numFmt w:val="bullet"/>
      <w:lvlText w:val=""/>
      <w:lvlJc w:val="left"/>
      <w:pPr>
        <w:ind w:left="284" w:firstLine="283"/>
      </w:pPr>
      <w:rPr>
        <w:rFonts w:ascii="Wingdings" w:hAnsi="Wingdings" w:hint="default"/>
        <w:color w:val="0580A7" w:themeColor="background2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0" w15:restartNumberingAfterBreak="0">
    <w:nsid w:val="206A2AED"/>
    <w:multiLevelType w:val="hybridMultilevel"/>
    <w:tmpl w:val="FE663C30"/>
    <w:name w:val="paBulletsReport234"/>
    <w:lvl w:ilvl="0" w:tplc="64AA3CE4">
      <w:start w:val="1"/>
      <w:numFmt w:val="bullet"/>
      <w:pStyle w:val="ListBullet3"/>
      <w:lvlText w:val=""/>
      <w:lvlJc w:val="left"/>
      <w:pPr>
        <w:ind w:left="1571" w:hanging="360"/>
      </w:pPr>
      <w:rPr>
        <w:rFonts w:ascii="Wingdings" w:hAnsi="Wingdings" w:hint="default"/>
        <w:color w:val="EA0027"/>
      </w:rPr>
    </w:lvl>
    <w:lvl w:ilvl="1" w:tplc="9B86CFB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36A33B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0A2441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F6D29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70448D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E1C949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C10505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B080FB4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B5BAD"/>
    <w:multiLevelType w:val="hybridMultilevel"/>
    <w:tmpl w:val="C35C2770"/>
    <w:name w:val="paNumbersReport23"/>
    <w:lvl w:ilvl="0" w:tplc="C55A9396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color w:val="EA0027"/>
      </w:rPr>
    </w:lvl>
    <w:lvl w:ilvl="1" w:tplc="9B42B486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color w:val="EA0027"/>
      </w:rPr>
    </w:lvl>
    <w:lvl w:ilvl="2" w:tplc="6CAEBCE6">
      <w:start w:val="1"/>
      <w:numFmt w:val="lowerRoman"/>
      <w:pStyle w:val="ListNumber3"/>
      <w:lvlText w:val="%3."/>
      <w:lvlJc w:val="left"/>
      <w:pPr>
        <w:ind w:left="284" w:firstLine="283"/>
      </w:pPr>
      <w:rPr>
        <w:rFonts w:hint="default"/>
        <w:color w:val="EA0027"/>
      </w:rPr>
    </w:lvl>
    <w:lvl w:ilvl="3" w:tplc="F2F2CF9A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 w:tplc="FE54744C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 w:tplc="28BAC10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 w:tplc="0354E88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 w:tplc="9780AF5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 w:tplc="2A6CE7E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2" w15:restartNumberingAfterBreak="0">
    <w:nsid w:val="7F4A10DB"/>
    <w:multiLevelType w:val="hybridMultilevel"/>
    <w:tmpl w:val="A9EE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09787">
    <w:abstractNumId w:val="11"/>
  </w:num>
  <w:num w:numId="2" w16cid:durableId="1122961760">
    <w:abstractNumId w:val="9"/>
  </w:num>
  <w:num w:numId="3" w16cid:durableId="1570461317">
    <w:abstractNumId w:val="10"/>
  </w:num>
  <w:num w:numId="4" w16cid:durableId="391732967">
    <w:abstractNumId w:val="9"/>
  </w:num>
  <w:num w:numId="5" w16cid:durableId="345861549">
    <w:abstractNumId w:val="5"/>
  </w:num>
  <w:num w:numId="6" w16cid:durableId="1577787644">
    <w:abstractNumId w:val="3"/>
  </w:num>
  <w:num w:numId="7" w16cid:durableId="2033602521">
    <w:abstractNumId w:val="2"/>
  </w:num>
  <w:num w:numId="8" w16cid:durableId="1967546237">
    <w:abstractNumId w:val="4"/>
  </w:num>
  <w:num w:numId="9" w16cid:durableId="1359427887">
    <w:abstractNumId w:val="1"/>
  </w:num>
  <w:num w:numId="10" w16cid:durableId="594560567">
    <w:abstractNumId w:val="0"/>
  </w:num>
  <w:num w:numId="11" w16cid:durableId="178587083">
    <w:abstractNumId w:val="7"/>
  </w:num>
  <w:num w:numId="12" w16cid:durableId="680930368">
    <w:abstractNumId w:val="8"/>
  </w:num>
  <w:num w:numId="13" w16cid:durableId="10767366">
    <w:abstractNumId w:val="6"/>
  </w:num>
  <w:num w:numId="14" w16cid:durableId="11567253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EA"/>
    <w:rsid w:val="00003341"/>
    <w:rsid w:val="00006FDC"/>
    <w:rsid w:val="00014C23"/>
    <w:rsid w:val="000300C4"/>
    <w:rsid w:val="000306B5"/>
    <w:rsid w:val="00035950"/>
    <w:rsid w:val="00040A21"/>
    <w:rsid w:val="0004793C"/>
    <w:rsid w:val="000479CA"/>
    <w:rsid w:val="00065212"/>
    <w:rsid w:val="000654C7"/>
    <w:rsid w:val="00077758"/>
    <w:rsid w:val="000867D9"/>
    <w:rsid w:val="00094787"/>
    <w:rsid w:val="000C2EBD"/>
    <w:rsid w:val="000C53EA"/>
    <w:rsid w:val="000D4535"/>
    <w:rsid w:val="000E1079"/>
    <w:rsid w:val="000E28DB"/>
    <w:rsid w:val="000E33B6"/>
    <w:rsid w:val="00101318"/>
    <w:rsid w:val="00105132"/>
    <w:rsid w:val="0011509D"/>
    <w:rsid w:val="00117A3A"/>
    <w:rsid w:val="00126F06"/>
    <w:rsid w:val="00133D68"/>
    <w:rsid w:val="00142102"/>
    <w:rsid w:val="00151F7A"/>
    <w:rsid w:val="00155191"/>
    <w:rsid w:val="00161696"/>
    <w:rsid w:val="00162DD0"/>
    <w:rsid w:val="001704A2"/>
    <w:rsid w:val="001824F3"/>
    <w:rsid w:val="00182699"/>
    <w:rsid w:val="001B66D9"/>
    <w:rsid w:val="001C22AB"/>
    <w:rsid w:val="001D0ADF"/>
    <w:rsid w:val="001D2814"/>
    <w:rsid w:val="001D4E9F"/>
    <w:rsid w:val="001D7245"/>
    <w:rsid w:val="001E20F0"/>
    <w:rsid w:val="001E5A2C"/>
    <w:rsid w:val="001E7871"/>
    <w:rsid w:val="001F00CE"/>
    <w:rsid w:val="001F2387"/>
    <w:rsid w:val="001F5F59"/>
    <w:rsid w:val="001F7D6C"/>
    <w:rsid w:val="002121B9"/>
    <w:rsid w:val="00236C28"/>
    <w:rsid w:val="00237A2D"/>
    <w:rsid w:val="0024683D"/>
    <w:rsid w:val="00255424"/>
    <w:rsid w:val="00255D1E"/>
    <w:rsid w:val="00272394"/>
    <w:rsid w:val="00295745"/>
    <w:rsid w:val="00297471"/>
    <w:rsid w:val="00297A40"/>
    <w:rsid w:val="002A0E02"/>
    <w:rsid w:val="002B6BBE"/>
    <w:rsid w:val="002C1D35"/>
    <w:rsid w:val="002C3CD7"/>
    <w:rsid w:val="002C741D"/>
    <w:rsid w:val="002E28FF"/>
    <w:rsid w:val="002E2FD3"/>
    <w:rsid w:val="002E3AD1"/>
    <w:rsid w:val="00303B73"/>
    <w:rsid w:val="00305731"/>
    <w:rsid w:val="00307BEE"/>
    <w:rsid w:val="0035043D"/>
    <w:rsid w:val="00354EBB"/>
    <w:rsid w:val="00360E83"/>
    <w:rsid w:val="00372BDB"/>
    <w:rsid w:val="00372D63"/>
    <w:rsid w:val="0037452E"/>
    <w:rsid w:val="00396D85"/>
    <w:rsid w:val="003A6D54"/>
    <w:rsid w:val="003B0BDF"/>
    <w:rsid w:val="003B71C1"/>
    <w:rsid w:val="003C0A1E"/>
    <w:rsid w:val="003C388D"/>
    <w:rsid w:val="003C4809"/>
    <w:rsid w:val="003D024E"/>
    <w:rsid w:val="003D30E4"/>
    <w:rsid w:val="003D402B"/>
    <w:rsid w:val="003D6BA1"/>
    <w:rsid w:val="003F2240"/>
    <w:rsid w:val="00400FAD"/>
    <w:rsid w:val="004036E1"/>
    <w:rsid w:val="0040380B"/>
    <w:rsid w:val="00404CB8"/>
    <w:rsid w:val="00417E6A"/>
    <w:rsid w:val="00432525"/>
    <w:rsid w:val="00433A86"/>
    <w:rsid w:val="00434928"/>
    <w:rsid w:val="004364D8"/>
    <w:rsid w:val="00443E7D"/>
    <w:rsid w:val="00450F2A"/>
    <w:rsid w:val="00457E8C"/>
    <w:rsid w:val="004729F8"/>
    <w:rsid w:val="00476C96"/>
    <w:rsid w:val="00492F6B"/>
    <w:rsid w:val="004A27CC"/>
    <w:rsid w:val="004C16F2"/>
    <w:rsid w:val="004C4283"/>
    <w:rsid w:val="004D2392"/>
    <w:rsid w:val="004E44A8"/>
    <w:rsid w:val="004E6971"/>
    <w:rsid w:val="004E7054"/>
    <w:rsid w:val="004F1007"/>
    <w:rsid w:val="004F5B99"/>
    <w:rsid w:val="00501EC1"/>
    <w:rsid w:val="005035F3"/>
    <w:rsid w:val="00503FF3"/>
    <w:rsid w:val="00511D82"/>
    <w:rsid w:val="00530F2A"/>
    <w:rsid w:val="005333D3"/>
    <w:rsid w:val="00544CB7"/>
    <w:rsid w:val="00555E4B"/>
    <w:rsid w:val="00567C67"/>
    <w:rsid w:val="00591167"/>
    <w:rsid w:val="00591C3F"/>
    <w:rsid w:val="005952B5"/>
    <w:rsid w:val="005A5C5E"/>
    <w:rsid w:val="005B4ADE"/>
    <w:rsid w:val="005C0008"/>
    <w:rsid w:val="005D5A69"/>
    <w:rsid w:val="005F57DA"/>
    <w:rsid w:val="0060155A"/>
    <w:rsid w:val="006101FD"/>
    <w:rsid w:val="00613B86"/>
    <w:rsid w:val="0061411F"/>
    <w:rsid w:val="00624597"/>
    <w:rsid w:val="00635400"/>
    <w:rsid w:val="00641458"/>
    <w:rsid w:val="006553BE"/>
    <w:rsid w:val="00676B3A"/>
    <w:rsid w:val="006772AD"/>
    <w:rsid w:val="006A0F87"/>
    <w:rsid w:val="006A1F18"/>
    <w:rsid w:val="006A54B2"/>
    <w:rsid w:val="006B1251"/>
    <w:rsid w:val="006B40A5"/>
    <w:rsid w:val="006B73FF"/>
    <w:rsid w:val="006C1BD6"/>
    <w:rsid w:val="006C20AB"/>
    <w:rsid w:val="006C4EA2"/>
    <w:rsid w:val="006D72A0"/>
    <w:rsid w:val="006D755E"/>
    <w:rsid w:val="006D75D4"/>
    <w:rsid w:val="006E2ACB"/>
    <w:rsid w:val="006E6747"/>
    <w:rsid w:val="006F59AC"/>
    <w:rsid w:val="006F67E9"/>
    <w:rsid w:val="006F6EAA"/>
    <w:rsid w:val="00710FB0"/>
    <w:rsid w:val="0071543F"/>
    <w:rsid w:val="00716CBE"/>
    <w:rsid w:val="00720A37"/>
    <w:rsid w:val="007307A4"/>
    <w:rsid w:val="007339AC"/>
    <w:rsid w:val="0074413F"/>
    <w:rsid w:val="00754FC7"/>
    <w:rsid w:val="00766FE6"/>
    <w:rsid w:val="007708EE"/>
    <w:rsid w:val="007738FB"/>
    <w:rsid w:val="00780AE8"/>
    <w:rsid w:val="0078792C"/>
    <w:rsid w:val="00791358"/>
    <w:rsid w:val="0079169F"/>
    <w:rsid w:val="00791967"/>
    <w:rsid w:val="00792DC0"/>
    <w:rsid w:val="007931E2"/>
    <w:rsid w:val="0079519C"/>
    <w:rsid w:val="00796979"/>
    <w:rsid w:val="007A0B90"/>
    <w:rsid w:val="007B06FC"/>
    <w:rsid w:val="007B191C"/>
    <w:rsid w:val="007B5B0B"/>
    <w:rsid w:val="007C2D6F"/>
    <w:rsid w:val="007D6683"/>
    <w:rsid w:val="007F2862"/>
    <w:rsid w:val="008006A3"/>
    <w:rsid w:val="0080208A"/>
    <w:rsid w:val="00804DF1"/>
    <w:rsid w:val="0082062E"/>
    <w:rsid w:val="00821617"/>
    <w:rsid w:val="00824931"/>
    <w:rsid w:val="0082597F"/>
    <w:rsid w:val="0082684C"/>
    <w:rsid w:val="0083655B"/>
    <w:rsid w:val="00837EB4"/>
    <w:rsid w:val="00842704"/>
    <w:rsid w:val="00845692"/>
    <w:rsid w:val="00857FDF"/>
    <w:rsid w:val="00866710"/>
    <w:rsid w:val="00867A12"/>
    <w:rsid w:val="008704FE"/>
    <w:rsid w:val="00884151"/>
    <w:rsid w:val="008855F2"/>
    <w:rsid w:val="00891404"/>
    <w:rsid w:val="00895CCC"/>
    <w:rsid w:val="008A28CF"/>
    <w:rsid w:val="008A2A45"/>
    <w:rsid w:val="008A4559"/>
    <w:rsid w:val="008B2B7D"/>
    <w:rsid w:val="008B4331"/>
    <w:rsid w:val="008B6620"/>
    <w:rsid w:val="008C1B71"/>
    <w:rsid w:val="008C1ECB"/>
    <w:rsid w:val="008C1FA1"/>
    <w:rsid w:val="008C2E6D"/>
    <w:rsid w:val="008D388D"/>
    <w:rsid w:val="008D50B0"/>
    <w:rsid w:val="008D6726"/>
    <w:rsid w:val="008E1AB5"/>
    <w:rsid w:val="008E3ACE"/>
    <w:rsid w:val="008E42DB"/>
    <w:rsid w:val="008E4CFC"/>
    <w:rsid w:val="008F48F3"/>
    <w:rsid w:val="00912581"/>
    <w:rsid w:val="009166ED"/>
    <w:rsid w:val="00916B34"/>
    <w:rsid w:val="009255D2"/>
    <w:rsid w:val="009304DE"/>
    <w:rsid w:val="00930ACA"/>
    <w:rsid w:val="00933D21"/>
    <w:rsid w:val="009415F7"/>
    <w:rsid w:val="00944537"/>
    <w:rsid w:val="00961F5F"/>
    <w:rsid w:val="00961F8B"/>
    <w:rsid w:val="00962079"/>
    <w:rsid w:val="0096780F"/>
    <w:rsid w:val="0097397B"/>
    <w:rsid w:val="009A04A6"/>
    <w:rsid w:val="009A2259"/>
    <w:rsid w:val="009B4567"/>
    <w:rsid w:val="009C055D"/>
    <w:rsid w:val="009C4A8E"/>
    <w:rsid w:val="009C6882"/>
    <w:rsid w:val="009D1009"/>
    <w:rsid w:val="009D2319"/>
    <w:rsid w:val="009D4CB3"/>
    <w:rsid w:val="009E055A"/>
    <w:rsid w:val="009E2039"/>
    <w:rsid w:val="00A029AD"/>
    <w:rsid w:val="00A051CB"/>
    <w:rsid w:val="00A05E5C"/>
    <w:rsid w:val="00A105DA"/>
    <w:rsid w:val="00A13554"/>
    <w:rsid w:val="00A24A58"/>
    <w:rsid w:val="00A34305"/>
    <w:rsid w:val="00A45EE9"/>
    <w:rsid w:val="00A46A4E"/>
    <w:rsid w:val="00A5228F"/>
    <w:rsid w:val="00A550D8"/>
    <w:rsid w:val="00A57849"/>
    <w:rsid w:val="00A760CB"/>
    <w:rsid w:val="00A8396E"/>
    <w:rsid w:val="00A842A2"/>
    <w:rsid w:val="00A84A47"/>
    <w:rsid w:val="00A84E6B"/>
    <w:rsid w:val="00A95D2E"/>
    <w:rsid w:val="00AA01CD"/>
    <w:rsid w:val="00AA1F4E"/>
    <w:rsid w:val="00AB2621"/>
    <w:rsid w:val="00AC2105"/>
    <w:rsid w:val="00AC474C"/>
    <w:rsid w:val="00AD4F50"/>
    <w:rsid w:val="00AE6CCA"/>
    <w:rsid w:val="00AF2536"/>
    <w:rsid w:val="00AF5B96"/>
    <w:rsid w:val="00AF79E9"/>
    <w:rsid w:val="00B052E9"/>
    <w:rsid w:val="00B05958"/>
    <w:rsid w:val="00B114EB"/>
    <w:rsid w:val="00B13679"/>
    <w:rsid w:val="00B14FD0"/>
    <w:rsid w:val="00B239C6"/>
    <w:rsid w:val="00B274EA"/>
    <w:rsid w:val="00B32BC9"/>
    <w:rsid w:val="00B402F3"/>
    <w:rsid w:val="00B45ACB"/>
    <w:rsid w:val="00B552C4"/>
    <w:rsid w:val="00B57634"/>
    <w:rsid w:val="00B701D8"/>
    <w:rsid w:val="00B84F18"/>
    <w:rsid w:val="00B86DB7"/>
    <w:rsid w:val="00B94982"/>
    <w:rsid w:val="00B94AAD"/>
    <w:rsid w:val="00B96C42"/>
    <w:rsid w:val="00B97D8D"/>
    <w:rsid w:val="00BA5E15"/>
    <w:rsid w:val="00BE10B9"/>
    <w:rsid w:val="00BF34A9"/>
    <w:rsid w:val="00C15AD9"/>
    <w:rsid w:val="00C20AC7"/>
    <w:rsid w:val="00C21462"/>
    <w:rsid w:val="00C23872"/>
    <w:rsid w:val="00C26EF7"/>
    <w:rsid w:val="00C3260C"/>
    <w:rsid w:val="00C32C8E"/>
    <w:rsid w:val="00C34469"/>
    <w:rsid w:val="00C42F41"/>
    <w:rsid w:val="00C50720"/>
    <w:rsid w:val="00C64C8A"/>
    <w:rsid w:val="00C82A0B"/>
    <w:rsid w:val="00CB1907"/>
    <w:rsid w:val="00CB7A34"/>
    <w:rsid w:val="00CC0195"/>
    <w:rsid w:val="00CC292B"/>
    <w:rsid w:val="00CC7832"/>
    <w:rsid w:val="00CD46F4"/>
    <w:rsid w:val="00CD66B7"/>
    <w:rsid w:val="00CE4862"/>
    <w:rsid w:val="00CF07B7"/>
    <w:rsid w:val="00CF0860"/>
    <w:rsid w:val="00CF34D9"/>
    <w:rsid w:val="00CF4FCF"/>
    <w:rsid w:val="00CF6BB7"/>
    <w:rsid w:val="00D20C82"/>
    <w:rsid w:val="00D220B1"/>
    <w:rsid w:val="00D35B7B"/>
    <w:rsid w:val="00D35E5F"/>
    <w:rsid w:val="00D42A0E"/>
    <w:rsid w:val="00D4701B"/>
    <w:rsid w:val="00D47F58"/>
    <w:rsid w:val="00D510BF"/>
    <w:rsid w:val="00D72AEC"/>
    <w:rsid w:val="00D8727E"/>
    <w:rsid w:val="00D907C1"/>
    <w:rsid w:val="00D91479"/>
    <w:rsid w:val="00D92C22"/>
    <w:rsid w:val="00D93F09"/>
    <w:rsid w:val="00D96E77"/>
    <w:rsid w:val="00DA31FC"/>
    <w:rsid w:val="00DA788A"/>
    <w:rsid w:val="00DA7C45"/>
    <w:rsid w:val="00DB2472"/>
    <w:rsid w:val="00DC5E7F"/>
    <w:rsid w:val="00DF0F32"/>
    <w:rsid w:val="00E02926"/>
    <w:rsid w:val="00E05715"/>
    <w:rsid w:val="00E07CF4"/>
    <w:rsid w:val="00E170EE"/>
    <w:rsid w:val="00E20069"/>
    <w:rsid w:val="00E20082"/>
    <w:rsid w:val="00E213B5"/>
    <w:rsid w:val="00E35F19"/>
    <w:rsid w:val="00E36EB2"/>
    <w:rsid w:val="00E41420"/>
    <w:rsid w:val="00E41BBA"/>
    <w:rsid w:val="00E43E74"/>
    <w:rsid w:val="00E57002"/>
    <w:rsid w:val="00E5774E"/>
    <w:rsid w:val="00E63AE5"/>
    <w:rsid w:val="00E70AC0"/>
    <w:rsid w:val="00E72735"/>
    <w:rsid w:val="00E765F2"/>
    <w:rsid w:val="00E77497"/>
    <w:rsid w:val="00E84961"/>
    <w:rsid w:val="00E84E05"/>
    <w:rsid w:val="00E93B8F"/>
    <w:rsid w:val="00EB09FD"/>
    <w:rsid w:val="00EC3555"/>
    <w:rsid w:val="00EC7E18"/>
    <w:rsid w:val="00ED7214"/>
    <w:rsid w:val="00EE2C8D"/>
    <w:rsid w:val="00EE2E67"/>
    <w:rsid w:val="00EE702C"/>
    <w:rsid w:val="00EE729E"/>
    <w:rsid w:val="00EF2638"/>
    <w:rsid w:val="00F31D09"/>
    <w:rsid w:val="00F35284"/>
    <w:rsid w:val="00F36964"/>
    <w:rsid w:val="00F47053"/>
    <w:rsid w:val="00F50CD8"/>
    <w:rsid w:val="00F6369D"/>
    <w:rsid w:val="00F65E6C"/>
    <w:rsid w:val="00F74204"/>
    <w:rsid w:val="00F92062"/>
    <w:rsid w:val="00FA2B03"/>
    <w:rsid w:val="00FB5198"/>
    <w:rsid w:val="00FC176F"/>
    <w:rsid w:val="00FC75DA"/>
    <w:rsid w:val="00FD45D6"/>
    <w:rsid w:val="00FD5B7E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CC9E"/>
  <w15:chartTrackingRefBased/>
  <w15:docId w15:val="{E6DC7E96-EEC4-4B02-A920-D24B8976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89" w:qFormat="1"/>
    <w:lsdException w:name="heading 1" w:locked="0" w:uiPriority="5" w:qFormat="1"/>
    <w:lsdException w:name="heading 2" w:locked="0" w:semiHidden="1" w:uiPriority="7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/>
    <w:lsdException w:name="annotation text" w:semiHidden="1" w:unhideWhenUsed="1"/>
    <w:lsdException w:name="header" w:locked="0" w:semiHidden="1" w:uiPriority="4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9" w:unhideWhenUsed="1" w:qFormat="1"/>
    <w:lsdException w:name="List Number" w:locked="0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9" w:unhideWhenUsed="1" w:qFormat="1"/>
    <w:lsdException w:name="List Bullet 3" w:locked="0" w:semiHidden="1" w:uiPriority="9" w:unhideWhenUsed="1" w:qFormat="1"/>
    <w:lsdException w:name="List Bullet 4" w:semiHidden="1" w:unhideWhenUsed="1"/>
    <w:lsdException w:name="List Bullet 5" w:semiHidden="1" w:unhideWhenUsed="1"/>
    <w:lsdException w:name="List Number 2" w:locked="0" w:semiHidden="1" w:uiPriority="10" w:unhideWhenUsed="1"/>
    <w:lsdException w:name="List Number 3" w:locked="0" w:semiHidden="1" w:uiPriority="1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0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locked="0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locked="0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2B03"/>
    <w:pPr>
      <w:spacing w:before="100" w:after="100" w:line="240" w:lineRule="auto"/>
    </w:pPr>
    <w:rPr>
      <w:color w:val="000000" w:themeColor="text1"/>
      <w:lang w:val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1C22AB"/>
    <w:pPr>
      <w:keepNext/>
      <w:keepLines/>
      <w:numPr>
        <w:numId w:val="11"/>
      </w:numPr>
      <w:spacing w:before="0" w:after="120"/>
      <w:ind w:left="567" w:hanging="567"/>
      <w:outlineLvl w:val="0"/>
    </w:pPr>
    <w:rPr>
      <w:rFonts w:eastAsiaTheme="majorEastAsia" w:cstheme="majorBidi"/>
      <w:color w:val="00172D" w:themeColor="accent1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8B2B7D"/>
    <w:pPr>
      <w:numPr>
        <w:ilvl w:val="1"/>
        <w:numId w:val="11"/>
      </w:numPr>
      <w:spacing w:before="60" w:after="0"/>
      <w:ind w:left="709" w:hanging="709"/>
      <w:outlineLvl w:val="1"/>
    </w:pPr>
    <w:rPr>
      <w:rFonts w:asciiTheme="majorHAnsi" w:hAnsiTheme="majorHAnsi"/>
      <w:bCs/>
      <w:color w:val="64778A" w:themeColor="accent4"/>
      <w:sz w:val="3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1C22AB"/>
    <w:pPr>
      <w:keepNext/>
      <w:keepLines/>
      <w:numPr>
        <w:ilvl w:val="2"/>
        <w:numId w:val="11"/>
      </w:numPr>
      <w:spacing w:before="40" w:after="0"/>
      <w:ind w:left="993" w:hanging="993"/>
      <w:outlineLvl w:val="2"/>
    </w:pPr>
    <w:rPr>
      <w:rFonts w:eastAsiaTheme="majorEastAsia" w:cstheme="majorBidi"/>
      <w:bCs/>
      <w:color w:val="64778A" w:themeColor="accent4"/>
      <w:sz w:val="32"/>
      <w:szCs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79519C"/>
    <w:pPr>
      <w:spacing w:before="80" w:after="80"/>
      <w:outlineLvl w:val="3"/>
    </w:pPr>
    <w:rPr>
      <w:rFonts w:cstheme="majorHAnsi"/>
      <w:color w:val="00172D" w:themeColor="accent1"/>
      <w:sz w:val="28"/>
      <w:szCs w:val="24"/>
    </w:rPr>
  </w:style>
  <w:style w:type="paragraph" w:styleId="Heading5">
    <w:name w:val="heading 5"/>
    <w:basedOn w:val="Normal"/>
    <w:next w:val="BodyText"/>
    <w:link w:val="Heading5Char"/>
    <w:uiPriority w:val="3"/>
    <w:qFormat/>
    <w:rsid w:val="0079519C"/>
    <w:pPr>
      <w:spacing w:before="40" w:after="40"/>
      <w:outlineLvl w:val="4"/>
    </w:pPr>
    <w:rPr>
      <w:i/>
      <w:iCs/>
      <w:color w:val="64778A" w:themeColor="accent4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3"/>
    <w:qFormat/>
    <w:rsid w:val="0079519C"/>
    <w:pPr>
      <w:keepNext/>
      <w:keepLines/>
      <w:spacing w:before="40" w:after="40"/>
      <w:outlineLvl w:val="5"/>
    </w:pPr>
    <w:rPr>
      <w:rFonts w:eastAsiaTheme="majorEastAsia" w:cstheme="majorBidi"/>
      <w:b/>
      <w:color w:val="64778A" w:themeColor="accent4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locked/>
    <w:rsid w:val="00884151"/>
    <w:pPr>
      <w:keepNext/>
      <w:keepLines/>
      <w:numPr>
        <w:ilvl w:val="6"/>
        <w:numId w:val="11"/>
      </w:numPr>
      <w:pBdr>
        <w:top w:val="single" w:sz="8" w:space="1" w:color="0580A7" w:themeColor="background2"/>
        <w:left w:val="single" w:sz="24" w:space="4" w:color="0580A7" w:themeColor="background2"/>
        <w:bottom w:val="single" w:sz="8" w:space="1" w:color="0580A7" w:themeColor="background2"/>
        <w:right w:val="single" w:sz="24" w:space="4" w:color="0580A7" w:themeColor="background2"/>
      </w:pBdr>
      <w:shd w:val="clear" w:color="auto" w:fill="0580A7" w:themeFill="background2"/>
      <w:spacing w:before="40" w:after="0"/>
      <w:outlineLvl w:val="6"/>
    </w:pPr>
    <w:rPr>
      <w:rFonts w:eastAsiaTheme="majorEastAsia" w:cstheme="majorBidi"/>
      <w:b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8415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B2B7D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C22AB"/>
    <w:rPr>
      <w:rFonts w:eastAsiaTheme="majorEastAsia" w:cstheme="majorBidi"/>
      <w:color w:val="00172D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C50720"/>
    <w:rPr>
      <w:rFonts w:asciiTheme="majorHAnsi" w:hAnsiTheme="majorHAnsi"/>
      <w:bCs/>
      <w:color w:val="64778A" w:themeColor="accent4"/>
      <w:sz w:val="36"/>
    </w:rPr>
  </w:style>
  <w:style w:type="character" w:customStyle="1" w:styleId="XLargetextDarkBlue">
    <w:name w:val="X Large text Dark Blue"/>
    <w:basedOn w:val="DefaultParagraphFont"/>
    <w:uiPriority w:val="8"/>
    <w:locked/>
    <w:rsid w:val="00A05E5C"/>
    <w:rPr>
      <w:rFonts w:asciiTheme="majorHAnsi" w:hAnsiTheme="majorHAnsi"/>
      <w:b w:val="0"/>
      <w:bCs/>
      <w:color w:val="00172D" w:themeColor="accent1"/>
      <w:sz w:val="300"/>
      <w:szCs w:val="260"/>
    </w:rPr>
  </w:style>
  <w:style w:type="character" w:customStyle="1" w:styleId="LargetextGrey03">
    <w:name w:val="Large text Grey 03"/>
    <w:basedOn w:val="DefaultParagraphFont"/>
    <w:uiPriority w:val="8"/>
    <w:locked/>
    <w:rsid w:val="001C22AB"/>
    <w:rPr>
      <w:b w:val="0"/>
      <w:bCs/>
      <w:color w:val="64778A" w:themeColor="accent4"/>
      <w:sz w:val="96"/>
      <w:szCs w:val="260"/>
    </w:rPr>
  </w:style>
  <w:style w:type="paragraph" w:styleId="Footer">
    <w:name w:val="footer"/>
    <w:basedOn w:val="Normal"/>
    <w:link w:val="FooterChar"/>
    <w:uiPriority w:val="10"/>
    <w:rsid w:val="004D2392"/>
    <w:pPr>
      <w:tabs>
        <w:tab w:val="center" w:pos="4513"/>
        <w:tab w:val="right" w:pos="9026"/>
      </w:tabs>
      <w:spacing w:before="0" w:after="0"/>
      <w:jc w:val="center"/>
    </w:pPr>
    <w:rPr>
      <w:color w:val="64778A" w:themeColor="accent4"/>
    </w:rPr>
  </w:style>
  <w:style w:type="character" w:customStyle="1" w:styleId="FooterChar">
    <w:name w:val="Footer Char"/>
    <w:basedOn w:val="DefaultParagraphFont"/>
    <w:link w:val="Footer"/>
    <w:uiPriority w:val="10"/>
    <w:rsid w:val="00C50720"/>
    <w:rPr>
      <w:color w:val="64778A" w:themeColor="accent4"/>
      <w:sz w:val="20"/>
    </w:rPr>
  </w:style>
  <w:style w:type="paragraph" w:styleId="BodyText">
    <w:name w:val="Body Text"/>
    <w:basedOn w:val="Normal"/>
    <w:link w:val="BodyTextChar"/>
    <w:uiPriority w:val="4"/>
    <w:qFormat/>
    <w:rsid w:val="0096780F"/>
    <w:pPr>
      <w:spacing w:before="80" w:after="80"/>
    </w:pPr>
  </w:style>
  <w:style w:type="character" w:customStyle="1" w:styleId="BodyTextChar">
    <w:name w:val="Body Text Char"/>
    <w:basedOn w:val="DefaultParagraphFont"/>
    <w:link w:val="BodyText"/>
    <w:uiPriority w:val="4"/>
    <w:rsid w:val="00C50720"/>
    <w:rPr>
      <w:color w:val="000000" w:themeColor="text1"/>
      <w:sz w:val="20"/>
    </w:rPr>
  </w:style>
  <w:style w:type="paragraph" w:styleId="ListBullet">
    <w:name w:val="List Bullet"/>
    <w:basedOn w:val="Normal"/>
    <w:uiPriority w:val="4"/>
    <w:qFormat/>
    <w:rsid w:val="00360E83"/>
    <w:pPr>
      <w:numPr>
        <w:numId w:val="2"/>
      </w:numPr>
      <w:spacing w:before="40" w:after="40"/>
    </w:pPr>
  </w:style>
  <w:style w:type="paragraph" w:styleId="ListBullet2">
    <w:name w:val="List Bullet 2"/>
    <w:basedOn w:val="Normal"/>
    <w:uiPriority w:val="4"/>
    <w:qFormat/>
    <w:rsid w:val="00360E83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4"/>
    <w:qFormat/>
    <w:rsid w:val="00360E83"/>
    <w:pPr>
      <w:numPr>
        <w:numId w:val="3"/>
      </w:numPr>
      <w:ind w:left="851" w:hanging="284"/>
      <w:contextualSpacing/>
    </w:pPr>
  </w:style>
  <w:style w:type="paragraph" w:styleId="TOC1">
    <w:name w:val="toc 1"/>
    <w:basedOn w:val="Normal"/>
    <w:next w:val="Normal"/>
    <w:autoRedefine/>
    <w:uiPriority w:val="39"/>
    <w:rsid w:val="001C22AB"/>
    <w:pPr>
      <w:pBdr>
        <w:bottom w:val="single" w:sz="4" w:space="9" w:color="A2B3C9" w:themeColor="accent5"/>
        <w:between w:val="single" w:sz="4" w:space="1" w:color="A2B3C9" w:themeColor="accent5"/>
      </w:pBdr>
      <w:tabs>
        <w:tab w:val="left" w:pos="567"/>
        <w:tab w:val="right" w:pos="10206"/>
      </w:tabs>
      <w:spacing w:before="360"/>
    </w:pPr>
    <w:rPr>
      <w:rFonts w:asciiTheme="majorHAnsi" w:hAnsiTheme="majorHAnsi"/>
      <w:color w:val="00172D" w:themeColor="accent1"/>
      <w:sz w:val="32"/>
    </w:rPr>
  </w:style>
  <w:style w:type="character" w:styleId="Hyperlink">
    <w:name w:val="Hyperlink"/>
    <w:basedOn w:val="DefaultParagraphFont"/>
    <w:uiPriority w:val="99"/>
    <w:locked/>
    <w:rsid w:val="006A1F18"/>
    <w:rPr>
      <w:rFonts w:asciiTheme="minorHAnsi" w:hAnsiTheme="minorHAnsi"/>
      <w:color w:val="024D78" w:themeColor="accent2"/>
      <w:u w:val="single"/>
    </w:rPr>
  </w:style>
  <w:style w:type="paragraph" w:styleId="ListNumber">
    <w:name w:val="List Number"/>
    <w:basedOn w:val="Normal"/>
    <w:uiPriority w:val="4"/>
    <w:rsid w:val="00676B3A"/>
    <w:pPr>
      <w:numPr>
        <w:numId w:val="1"/>
      </w:numPr>
      <w:spacing w:before="60" w:after="60"/>
      <w:ind w:left="426" w:hanging="426"/>
    </w:pPr>
  </w:style>
  <w:style w:type="paragraph" w:styleId="ListNumber2">
    <w:name w:val="List Number 2"/>
    <w:basedOn w:val="Normal"/>
    <w:uiPriority w:val="4"/>
    <w:rsid w:val="00676B3A"/>
    <w:pPr>
      <w:numPr>
        <w:ilvl w:val="1"/>
        <w:numId w:val="1"/>
      </w:numPr>
      <w:ind w:left="709"/>
      <w:contextualSpacing/>
    </w:pPr>
  </w:style>
  <w:style w:type="paragraph" w:styleId="ListNumber3">
    <w:name w:val="List Number 3"/>
    <w:basedOn w:val="Normal"/>
    <w:uiPriority w:val="4"/>
    <w:rsid w:val="00676B3A"/>
    <w:pPr>
      <w:numPr>
        <w:ilvl w:val="2"/>
        <w:numId w:val="1"/>
      </w:numPr>
      <w:ind w:left="1064" w:hanging="355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A842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01121" w:themeColor="accent1" w:themeShade="BF"/>
      <w:sz w:val="32"/>
    </w:rPr>
  </w:style>
  <w:style w:type="paragraph" w:customStyle="1" w:styleId="Non-IndexingHeading1">
    <w:name w:val="Non-Indexing Heading 1"/>
    <w:next w:val="BodyText"/>
    <w:locked/>
    <w:rsid w:val="00754FC7"/>
    <w:pPr>
      <w:spacing w:after="0" w:line="240" w:lineRule="auto"/>
    </w:pPr>
    <w:rPr>
      <w:rFonts w:asciiTheme="majorHAnsi" w:eastAsiaTheme="majorEastAsia" w:hAnsiTheme="majorHAnsi" w:cstheme="majorBidi"/>
      <w:color w:val="00172D" w:themeColor="accen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1C22AB"/>
    <w:rPr>
      <w:rFonts w:eastAsiaTheme="majorEastAsia" w:cstheme="majorBidi"/>
      <w:bCs/>
      <w:color w:val="64778A" w:themeColor="accent4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79519C"/>
    <w:rPr>
      <w:rFonts w:cstheme="majorHAnsi"/>
      <w:color w:val="00172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3"/>
    <w:rsid w:val="0079519C"/>
    <w:rPr>
      <w:i/>
      <w:iCs/>
      <w:color w:val="64778A" w:themeColor="accent4"/>
      <w:sz w:val="24"/>
      <w:szCs w:val="24"/>
    </w:rPr>
  </w:style>
  <w:style w:type="character" w:customStyle="1" w:styleId="Largetitle">
    <w:name w:val="Large title"/>
    <w:uiPriority w:val="5"/>
    <w:locked/>
    <w:rsid w:val="00A760CB"/>
    <w:rPr>
      <w:rFonts w:asciiTheme="majorHAnsi" w:hAnsiTheme="majorHAnsi"/>
      <w:b w:val="0"/>
      <w:color w:val="00172D" w:themeColor="accent1"/>
      <w:sz w:val="56"/>
    </w:rPr>
  </w:style>
  <w:style w:type="character" w:customStyle="1" w:styleId="LargetextDarkBlue">
    <w:name w:val="Large text Dark Blue"/>
    <w:uiPriority w:val="8"/>
    <w:rsid w:val="00A05E5C"/>
    <w:rPr>
      <w:color w:val="00172D" w:themeColor="accent1"/>
      <w:sz w:val="96"/>
    </w:rPr>
  </w:style>
  <w:style w:type="paragraph" w:styleId="Header">
    <w:name w:val="header"/>
    <w:basedOn w:val="Footer"/>
    <w:link w:val="HeaderChar"/>
    <w:uiPriority w:val="10"/>
    <w:rsid w:val="00360E83"/>
    <w:pPr>
      <w:jc w:val="left"/>
    </w:pPr>
  </w:style>
  <w:style w:type="character" w:customStyle="1" w:styleId="HeaderChar">
    <w:name w:val="Header Char"/>
    <w:basedOn w:val="DefaultParagraphFont"/>
    <w:link w:val="Header"/>
    <w:uiPriority w:val="10"/>
    <w:rsid w:val="00C50720"/>
    <w:rPr>
      <w:color w:val="64778A" w:themeColor="accent4"/>
      <w:sz w:val="20"/>
    </w:rPr>
  </w:style>
  <w:style w:type="character" w:customStyle="1" w:styleId="Largereference">
    <w:name w:val="Large reference"/>
    <w:uiPriority w:val="8"/>
    <w:locked/>
    <w:rsid w:val="0079519C"/>
    <w:rPr>
      <w:b w:val="0"/>
      <w:color w:val="64778A" w:themeColor="accent4"/>
      <w:sz w:val="28"/>
      <w:bdr w:val="none" w:sz="0" w:space="0" w:color="auto"/>
    </w:rPr>
  </w:style>
  <w:style w:type="character" w:customStyle="1" w:styleId="Largesubtitle">
    <w:name w:val="Large subtitle"/>
    <w:basedOn w:val="DefaultParagraphFont"/>
    <w:uiPriority w:val="5"/>
    <w:locked/>
    <w:rsid w:val="0079519C"/>
    <w:rPr>
      <w:rFonts w:asciiTheme="majorHAnsi" w:hAnsiTheme="majorHAnsi"/>
      <w:color w:val="36465A" w:themeColor="accent3"/>
      <w:sz w:val="36"/>
      <w:szCs w:val="40"/>
      <w:lang w:val="en-US"/>
    </w:rPr>
  </w:style>
  <w:style w:type="paragraph" w:styleId="TOC2">
    <w:name w:val="toc 2"/>
    <w:basedOn w:val="Normal"/>
    <w:next w:val="Normal"/>
    <w:autoRedefine/>
    <w:uiPriority w:val="39"/>
    <w:rsid w:val="001C22AB"/>
    <w:pPr>
      <w:tabs>
        <w:tab w:val="left" w:pos="1134"/>
        <w:tab w:val="right" w:pos="10195"/>
      </w:tabs>
      <w:ind w:left="567"/>
    </w:pPr>
    <w:rPr>
      <w:noProof/>
      <w:color w:val="64778A" w:themeColor="accent4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rsid w:val="0079519C"/>
    <w:rPr>
      <w:rFonts w:eastAsiaTheme="majorEastAsia" w:cstheme="majorBidi"/>
      <w:b/>
      <w:color w:val="64778A" w:themeColor="accent4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51"/>
    <w:rPr>
      <w:rFonts w:eastAsiaTheme="majorEastAsia" w:cstheme="majorBidi"/>
      <w:b/>
      <w:iCs/>
      <w:color w:val="FFFFFF" w:themeColor="background1"/>
      <w:sz w:val="20"/>
      <w:shd w:val="clear" w:color="auto" w:fill="0580A7" w:themeFill="background2"/>
    </w:rPr>
  </w:style>
  <w:style w:type="paragraph" w:styleId="Caption">
    <w:name w:val="caption"/>
    <w:basedOn w:val="Normal"/>
    <w:next w:val="BodyText"/>
    <w:uiPriority w:val="4"/>
    <w:qFormat/>
    <w:rsid w:val="00360E83"/>
    <w:pPr>
      <w:keepNext/>
    </w:pPr>
    <w:rPr>
      <w:i/>
      <w:iCs/>
    </w:rPr>
  </w:style>
  <w:style w:type="character" w:customStyle="1" w:styleId="BodyTextBold">
    <w:name w:val="Body Text Bold"/>
    <w:basedOn w:val="DefaultParagraphFont"/>
    <w:uiPriority w:val="5"/>
    <w:rsid w:val="005952B5"/>
    <w:rPr>
      <w:b/>
    </w:rPr>
  </w:style>
  <w:style w:type="character" w:customStyle="1" w:styleId="BodyTextitalic">
    <w:name w:val="Body Text italic"/>
    <w:basedOn w:val="DefaultParagraphFont"/>
    <w:uiPriority w:val="5"/>
    <w:rsid w:val="00C21462"/>
    <w:rPr>
      <w:i/>
    </w:rPr>
  </w:style>
  <w:style w:type="table" w:styleId="TableGrid">
    <w:name w:val="Table Grid"/>
    <w:basedOn w:val="TableNormal"/>
    <w:uiPriority w:val="59"/>
    <w:locked/>
    <w:rsid w:val="00DF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804DF1"/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BFC8D1" w:themeColor="accent4" w:themeTint="66"/>
        <w:left w:val="single" w:sz="4" w:space="0" w:color="BFC8D1" w:themeColor="accent4" w:themeTint="66"/>
        <w:bottom w:val="single" w:sz="4" w:space="0" w:color="BFC8D1" w:themeColor="accent4" w:themeTint="66"/>
        <w:right w:val="single" w:sz="4" w:space="0" w:color="BFC8D1" w:themeColor="accent4" w:themeTint="66"/>
        <w:insideH w:val="single" w:sz="4" w:space="0" w:color="BFC8D1" w:themeColor="accent4" w:themeTint="66"/>
        <w:insideV w:val="single" w:sz="4" w:space="0" w:color="BFC8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ADB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DB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C34469"/>
    <w:pPr>
      <w:spacing w:after="0" w:line="240" w:lineRule="auto"/>
    </w:pPr>
    <w:tblPr>
      <w:tblStyleRowBandSize w:val="1"/>
      <w:tblStyleColBandSize w:val="1"/>
      <w:tblBorders>
        <w:top w:val="single" w:sz="4" w:space="0" w:color="A2B3C9" w:themeColor="accent5"/>
        <w:left w:val="single" w:sz="4" w:space="0" w:color="A2B3C9" w:themeColor="accent5"/>
        <w:bottom w:val="single" w:sz="4" w:space="0" w:color="A2B3C9" w:themeColor="accent5"/>
        <w:right w:val="single" w:sz="4" w:space="0" w:color="A2B3C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A2B3C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3C9" w:themeColor="accent5"/>
          <w:right w:val="single" w:sz="4" w:space="0" w:color="A2B3C9" w:themeColor="accent5"/>
        </w:tcBorders>
      </w:tcPr>
    </w:tblStylePr>
    <w:tblStylePr w:type="band1Horz">
      <w:tblPr/>
      <w:tcPr>
        <w:tcBorders>
          <w:top w:val="single" w:sz="4" w:space="0" w:color="A2B3C9" w:themeColor="accent5"/>
          <w:bottom w:val="single" w:sz="4" w:space="0" w:color="A2B3C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3C9" w:themeColor="accent5"/>
          <w:left w:val="nil"/>
        </w:tcBorders>
      </w:tcPr>
    </w:tblStylePr>
    <w:tblStylePr w:type="swCell">
      <w:tblPr/>
      <w:tcPr>
        <w:tcBorders>
          <w:top w:val="double" w:sz="4" w:space="0" w:color="A2B3C9" w:themeColor="accent5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locked/>
    <w:rsid w:val="006D7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band1Vert">
      <w:tblPr/>
      <w:tcPr>
        <w:shd w:val="clear" w:color="auto" w:fill="F5F7F9" w:themeFill="accent6" w:themeFillTint="66"/>
      </w:tcPr>
    </w:tblStylePr>
    <w:tblStylePr w:type="band1Horz">
      <w:tblPr/>
      <w:tcPr>
        <w:shd w:val="clear" w:color="auto" w:fill="F5F7F9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B66D9"/>
    <w:pPr>
      <w:spacing w:after="0" w:line="240" w:lineRule="auto"/>
    </w:pPr>
    <w:tblPr>
      <w:tblStyleRowBandSize w:val="1"/>
      <w:tblStyleColBandSize w:val="1"/>
      <w:tblBorders>
        <w:top w:val="single" w:sz="4" w:space="0" w:color="F1F3F7" w:themeColor="accent6" w:themeTint="99"/>
        <w:left w:val="single" w:sz="4" w:space="0" w:color="F1F3F7" w:themeColor="accent6" w:themeTint="99"/>
        <w:bottom w:val="single" w:sz="4" w:space="0" w:color="F1F3F7" w:themeColor="accent6" w:themeTint="99"/>
        <w:right w:val="single" w:sz="4" w:space="0" w:color="F1F3F7" w:themeColor="accent6" w:themeTint="99"/>
        <w:insideH w:val="single" w:sz="4" w:space="0" w:color="F1F3F7" w:themeColor="accent6" w:themeTint="99"/>
        <w:insideV w:val="single" w:sz="4" w:space="0" w:color="F1F3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FBFC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E8EC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6" w:themeFillTint="33"/>
      </w:tcPr>
    </w:tblStylePr>
    <w:tblStylePr w:type="band1Horz">
      <w:tblPr/>
      <w:tcPr>
        <w:shd w:val="clear" w:color="auto" w:fill="FAFBFC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0E2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E28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8DB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E2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8DB"/>
    <w:rPr>
      <w:rFonts w:ascii="Arial" w:hAnsi="Arial"/>
      <w:b/>
      <w:bC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5F59"/>
    <w:pPr>
      <w:tabs>
        <w:tab w:val="left" w:pos="1843"/>
        <w:tab w:val="right" w:pos="10194"/>
      </w:tabs>
      <w:ind w:left="1134"/>
    </w:pPr>
  </w:style>
  <w:style w:type="paragraph" w:styleId="FootnoteText">
    <w:name w:val="footnote text"/>
    <w:basedOn w:val="Normal"/>
    <w:link w:val="FootnoteTextChar"/>
    <w:uiPriority w:val="9"/>
    <w:unhideWhenUsed/>
    <w:rsid w:val="00151F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A2259"/>
    <w:rPr>
      <w:color w:val="000000" w:themeColor="text1"/>
      <w:szCs w:val="20"/>
    </w:rPr>
  </w:style>
  <w:style w:type="character" w:styleId="FootnoteReference">
    <w:name w:val="footnote reference"/>
    <w:basedOn w:val="DefaultParagraphFont"/>
    <w:uiPriority w:val="9"/>
    <w:unhideWhenUsed/>
    <w:rsid w:val="00151F7A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odyTextAqua04">
    <w:name w:val="Body Text Aqua 04"/>
    <w:uiPriority w:val="5"/>
    <w:rsid w:val="00A760CB"/>
    <w:rPr>
      <w:color w:val="0580A7" w:themeColor="background2"/>
    </w:rPr>
  </w:style>
  <w:style w:type="table" w:styleId="PlainTable3">
    <w:name w:val="Plain Table 3"/>
    <w:basedOn w:val="TableNormal"/>
    <w:uiPriority w:val="43"/>
    <w:locked/>
    <w:rsid w:val="00E57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ighlightAqua01">
    <w:name w:val="Highlight Aqua 01"/>
    <w:uiPriority w:val="5"/>
    <w:rsid w:val="00F35284"/>
    <w:rPr>
      <w:color w:val="000000" w:themeColor="text1"/>
      <w:bdr w:val="none" w:sz="0" w:space="0" w:color="auto"/>
      <w:shd w:val="clear" w:color="auto" w:fill="CDECF2" w:themeFill="text2"/>
    </w:rPr>
  </w:style>
  <w:style w:type="character" w:customStyle="1" w:styleId="XLargetextGrey03">
    <w:name w:val="X Large text Grey 03"/>
    <w:basedOn w:val="XLargetextDarkBlue"/>
    <w:uiPriority w:val="8"/>
    <w:rsid w:val="001C22AB"/>
    <w:rPr>
      <w:rFonts w:asciiTheme="majorHAnsi" w:hAnsiTheme="majorHAnsi"/>
      <w:b w:val="0"/>
      <w:bCs/>
      <w:color w:val="64778A" w:themeColor="accent4"/>
      <w:sz w:val="300"/>
      <w:szCs w:val="26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unnumbered">
    <w:name w:val="Heading 1 (unnumbered)"/>
    <w:basedOn w:val="Heading1"/>
    <w:uiPriority w:val="1"/>
    <w:rsid w:val="001C22AB"/>
    <w:pPr>
      <w:numPr>
        <w:numId w:val="0"/>
      </w:numPr>
    </w:pPr>
    <w:rPr>
      <w:noProof/>
    </w:rPr>
  </w:style>
  <w:style w:type="paragraph" w:customStyle="1" w:styleId="Heading2unnumbered">
    <w:name w:val="Heading 2 (unnumbered)"/>
    <w:basedOn w:val="Heading2"/>
    <w:uiPriority w:val="1"/>
    <w:rsid w:val="001C22AB"/>
    <w:pPr>
      <w:numPr>
        <w:ilvl w:val="0"/>
        <w:numId w:val="0"/>
      </w:numPr>
    </w:pPr>
    <w:rPr>
      <w:color w:val="36465A" w:themeColor="accent3"/>
    </w:rPr>
  </w:style>
  <w:style w:type="paragraph" w:customStyle="1" w:styleId="Heading3unnumbered">
    <w:name w:val="Heading 3 (unnumbered)"/>
    <w:basedOn w:val="Heading3"/>
    <w:uiPriority w:val="1"/>
    <w:rsid w:val="001C22AB"/>
    <w:pPr>
      <w:numPr>
        <w:ilvl w:val="0"/>
        <w:numId w:val="0"/>
      </w:numPr>
    </w:pPr>
  </w:style>
  <w:style w:type="character" w:styleId="PlaceholderText">
    <w:name w:val="Placeholder Text"/>
    <w:basedOn w:val="DefaultParagraphFont"/>
    <w:uiPriority w:val="99"/>
    <w:semiHidden/>
    <w:locked/>
    <w:rsid w:val="00ED72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B5B0B"/>
    <w:rPr>
      <w:color w:val="A2B3C9" w:themeColor="followedHyperlink"/>
      <w:u w:val="single"/>
    </w:rPr>
  </w:style>
  <w:style w:type="paragraph" w:styleId="NoSpacing">
    <w:name w:val="No Spacing"/>
    <w:link w:val="NoSpacingChar"/>
    <w:qFormat/>
    <w:locked/>
    <w:rsid w:val="00B96C42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customStyle="1" w:styleId="NoSpacingChar">
    <w:name w:val="No Spacing Char"/>
    <w:basedOn w:val="DefaultParagraphFont"/>
    <w:link w:val="NoSpacing"/>
    <w:rsid w:val="00B96C42"/>
    <w:rPr>
      <w:rFonts w:ascii="Arial" w:hAnsi="Arial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09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ZH\AppData\Local\Temp\Templafy\WordVsto\ho1zjacq.dotx" TargetMode="External"/></Relationships>
</file>

<file path=word/theme/theme1.xml><?xml version="1.0" encoding="utf-8"?>
<a:theme xmlns:a="http://schemas.openxmlformats.org/drawingml/2006/main" name="Office Theme">
  <a:themeElements>
    <a:clrScheme name="PA 2022 v3">
      <a:dk1>
        <a:srgbClr val="000000"/>
      </a:dk1>
      <a:lt1>
        <a:srgbClr val="FFFFFF"/>
      </a:lt1>
      <a:dk2>
        <a:srgbClr val="CDECF2"/>
      </a:dk2>
      <a:lt2>
        <a:srgbClr val="0580A7"/>
      </a:lt2>
      <a:accent1>
        <a:srgbClr val="00172D"/>
      </a:accent1>
      <a:accent2>
        <a:srgbClr val="024D78"/>
      </a:accent2>
      <a:accent3>
        <a:srgbClr val="36465A"/>
      </a:accent3>
      <a:accent4>
        <a:srgbClr val="64778A"/>
      </a:accent4>
      <a:accent5>
        <a:srgbClr val="A2B3C9"/>
      </a:accent5>
      <a:accent6>
        <a:srgbClr val="E8ECF2"/>
      </a:accent6>
      <a:hlink>
        <a:srgbClr val="024D78"/>
      </a:hlink>
      <a:folHlink>
        <a:srgbClr val="A2B3C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Aqua 01">
      <a:srgbClr val="CDECF2"/>
    </a:custClr>
    <a:custClr name="Grey 01">
      <a:srgbClr val="E8ECF2"/>
    </a:custClr>
    <a:custClr name="Lime 01">
      <a:srgbClr val="D5ECC8"/>
    </a:custClr>
    <a:custClr name="Apricot 01">
      <a:srgbClr val="FAECBD"/>
    </a:custClr>
    <a:custClr name="Rose 01">
      <a:srgbClr val="F3D3DC"/>
    </a:custClr>
    <a:custClr name="Blank">
      <a:srgbClr val="FFFFFF"/>
    </a:custClr>
    <a:custClr name="Blank">
      <a:srgbClr val="FFFFFF"/>
    </a:custClr>
    <a:custClr name="Blank">
      <a:srgbClr val="FFFFFF"/>
    </a:custClr>
    <a:custClr name="Error Red">
      <a:srgbClr val="CC1D63"/>
    </a:custClr>
    <a:custClr name="PA Ingenuity Red">
      <a:srgbClr val="F62B44"/>
    </a:custClr>
    <a:custClr name="Aqua 02">
      <a:srgbClr val="B7E5EE"/>
    </a:custClr>
    <a:custClr name="Grey 02">
      <a:srgbClr val="A2B3C9"/>
    </a:custClr>
    <a:custClr name="Lime 02">
      <a:srgbClr val="C0EFA5"/>
    </a:custClr>
    <a:custClr name="Apricot 02">
      <a:srgbClr val="FFE18E"/>
    </a:custClr>
    <a:custClr name="Rose 02">
      <a:srgbClr val="FFBECF"/>
    </a:custClr>
    <a:custClr name="Blank">
      <a:srgbClr val="FFFFFF"/>
    </a:custClr>
    <a:custClr name="Blank">
      <a:srgbClr val="FFFFFF"/>
    </a:custClr>
    <a:custClr name="Blank">
      <a:srgbClr val="FFFFFF"/>
    </a:custClr>
    <a:custClr name="Warning Amber">
      <a:srgbClr val="FF6C3B"/>
    </a:custClr>
    <a:custClr name="Logo Grey">
      <a:srgbClr val="7C8B9A"/>
    </a:custClr>
    <a:custClr name="Aqua 03">
      <a:srgbClr val="4AB9D3"/>
    </a:custClr>
    <a:custClr name="Grey 03">
      <a:srgbClr val="64778A"/>
    </a:custClr>
    <a:custClr name="Lime 03">
      <a:srgbClr val="6CBD3A"/>
    </a:custClr>
    <a:custClr name="Apricot 03">
      <a:srgbClr val="FFC000"/>
    </a:custClr>
    <a:custClr name="Rose 03">
      <a:srgbClr val="F3809E"/>
    </a:custClr>
    <a:custClr name="Blank">
      <a:srgbClr val="FFFFFF"/>
    </a:custClr>
    <a:custClr name="Blank">
      <a:srgbClr val="FFFFFF"/>
    </a:custClr>
    <a:custClr name="Blank">
      <a:srgbClr val="FFFFFF"/>
    </a:custClr>
    <a:custClr name="Success Green">
      <a:srgbClr val="008471"/>
    </a:custClr>
    <a:custClr name="Dark Blue">
      <a:srgbClr val="00172D"/>
    </a:custClr>
    <a:custClr name="Aqua 04">
      <a:srgbClr val="0580A7"/>
    </a:custClr>
    <a:custClr name="Grey 04">
      <a:srgbClr val="36465A"/>
    </a:custClr>
    <a:custClr name="Lime 04">
      <a:srgbClr val="2C8027"/>
    </a:custClr>
    <a:custClr name="Blank">
      <a:srgbClr val="FFFFFF"/>
    </a:custClr>
    <a:custClr name="Rose 04">
      <a:srgbClr val="EE2F66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qua 05">
      <a:srgbClr val="024D7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],"transformationConfigurations":[],"templateName":"Blank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6A452317-C6D7-4465-B392-BC3CAF2349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A26A62-38A1-49F7-84DA-427700FB121B}">
  <ds:schemaRefs/>
</ds:datastoreItem>
</file>

<file path=customXml/itemProps3.xml><?xml version="1.0" encoding="utf-8"?>
<ds:datastoreItem xmlns:ds="http://schemas.openxmlformats.org/officeDocument/2006/customXml" ds:itemID="{6ECBC914-52B2-4625-A75F-1D09D33C4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ho1zjacq.dotx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Hahn</dc:creator>
  <cp:keywords/>
  <dc:description/>
  <cp:lastModifiedBy>Zach Hahn</cp:lastModifiedBy>
  <cp:revision>2</cp:revision>
  <cp:lastPrinted>2024-06-11T20:59:00Z</cp:lastPrinted>
  <dcterms:created xsi:type="dcterms:W3CDTF">2024-06-18T23:03:00Z</dcterms:created>
  <dcterms:modified xsi:type="dcterms:W3CDTF">2024-06-18T23:03:00Z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1.0.5</vt:lpwstr>
  </property>
  <property fmtid="{D5CDD505-2E9C-101B-9397-08002B2CF9AE}" pid="3" name="TemplafyTenantId">
    <vt:lpwstr>paconsulting</vt:lpwstr>
  </property>
  <property fmtid="{D5CDD505-2E9C-101B-9397-08002B2CF9AE}" pid="4" name="TemplafyTemplateId">
    <vt:lpwstr>887474641545200560</vt:lpwstr>
  </property>
  <property fmtid="{D5CDD505-2E9C-101B-9397-08002B2CF9AE}" pid="5" name="TemplafyUserProfileId">
    <vt:lpwstr>638146665012185016</vt:lpwstr>
  </property>
  <property fmtid="{D5CDD505-2E9C-101B-9397-08002B2CF9AE}" pid="6" name="TemplafyFromBlank">
    <vt:bool>true</vt:bool>
  </property>
</Properties>
</file>