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数据集包括101个样本：16个特征（hair, feathers, eggs, milk, airborne, aquatic, predator, toothed, backbone, breathes, venomous, fins, legs, tail, domestic, catsize），1个标签（class_type）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训练集与测试集划分比例（7:3），决策树算法自定义，树的深度自定义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实验结果：输出训练好的模型在测试集上的准确率（以表格形式呈现，整齐美观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要求：运行多个决策树算法（不少于两个），设置多个树的深度（不少于三个）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实验报告提交：(1). 电子版实验报告，命名为：学号+姓名；(2). 数据集和代码（可运行）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76F4D3"/>
    <w:multiLevelType w:val="singleLevel"/>
    <w:tmpl w:val="FA76F4D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lNjI4ZTNhODQxZGI4ZTNjZjdhNWI1ODA5NmJmZGYifQ=="/>
  </w:docVars>
  <w:rsids>
    <w:rsidRoot w:val="1E52039F"/>
    <w:rsid w:val="13E36B83"/>
    <w:rsid w:val="190E084D"/>
    <w:rsid w:val="1A255194"/>
    <w:rsid w:val="1E52039F"/>
    <w:rsid w:val="34E160E6"/>
    <w:rsid w:val="3538373B"/>
    <w:rsid w:val="6655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92</Characters>
  <Lines>0</Lines>
  <Paragraphs>0</Paragraphs>
  <TotalTime>31</TotalTime>
  <ScaleCrop>false</ScaleCrop>
  <LinksUpToDate>false</LinksUpToDate>
  <CharactersWithSpaces>94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2022-03-30T09:20:00Z</dcterms:created>
  <dc:creator>oo-┈→☆   茹℡~</dc:creator>
  <cp:lastModifiedBy>oo-┈→☆   茹℡~</cp:lastModifiedBy>
  <dcterms:modified xsi:type="dcterms:W3CDTF">2022-05-08T06:27:27Z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5878E5051EA34C6A9041D913BD549CD8</vt:lpwstr>
  </property>
</Properties>
</file>