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BD" w:rsidRDefault="00241AB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Default="004274D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F757A5">
        <w:rPr>
          <w:rFonts w:asciiTheme="minorEastAsia" w:hAnsiTheme="minorEastAsia" w:cs="Gungsuh" w:hint="eastAsia"/>
          <w:sz w:val="24"/>
          <w:szCs w:val="24"/>
        </w:rPr>
        <w:t>R</w:t>
      </w:r>
      <w:r w:rsidR="00F757A5">
        <w:rPr>
          <w:rFonts w:ascii="Gungsuh" w:hAnsi="Gungsuh" w:cs="Gungsuh" w:hint="eastAsia"/>
          <w:sz w:val="24"/>
          <w:szCs w:val="24"/>
        </w:rPr>
        <w:t>05922156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proofErr w:type="gramStart"/>
      <w:r w:rsidR="00F757A5">
        <w:rPr>
          <w:rFonts w:ascii="Gungsuh" w:hAnsi="Gungsuh" w:cs="Gungsuh" w:hint="eastAsia"/>
          <w:sz w:val="24"/>
          <w:szCs w:val="24"/>
        </w:rPr>
        <w:t>資工碩</w:t>
      </w:r>
      <w:proofErr w:type="gramEnd"/>
      <w:r w:rsidR="00F757A5">
        <w:rPr>
          <w:rFonts w:ascii="Gungsuh" w:hAnsi="Gungsuh" w:cs="Gungsuh" w:hint="eastAsia"/>
          <w:sz w:val="24"/>
          <w:szCs w:val="24"/>
        </w:rPr>
        <w:t>二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F757A5">
        <w:rPr>
          <w:rFonts w:asciiTheme="minorEastAsia" w:hAnsiTheme="minorEastAsia" w:cs="Gungsuh" w:hint="eastAsia"/>
          <w:sz w:val="24"/>
          <w:szCs w:val="24"/>
        </w:rPr>
        <w:t>黃子瑋</w:t>
      </w:r>
    </w:p>
    <w:p w:rsidR="00241ABD" w:rsidRDefault="00241A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請實做</w:t>
      </w:r>
      <w:proofErr w:type="gramEnd"/>
      <w:r>
        <w:rPr>
          <w:rFonts w:ascii="Gungsuh" w:eastAsia="Gungsuh" w:hAnsi="Gungsuh" w:cs="Gungsuh"/>
          <w:sz w:val="24"/>
          <w:szCs w:val="24"/>
        </w:rPr>
        <w:t>以下兩種不同feature的模型，回答第 (1) ~ (3) 題：</w:t>
      </w:r>
    </w:p>
    <w:p w:rsidR="00241ABD" w:rsidRDefault="004274D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抽全部9小時內的污染源feature的一次項(加bias)</w:t>
      </w:r>
    </w:p>
    <w:p w:rsidR="00241ABD" w:rsidRDefault="004274D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抽全部9小時內pm2.5的一次項當作feature(加bias)</w:t>
      </w: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備註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NR請皆設為0，其他的數值不要做任何更動</w:t>
      </w:r>
    </w:p>
    <w:p w:rsidR="00241ABD" w:rsidRDefault="004274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所有 advanced 的 gradient descent </w:t>
      </w:r>
      <w:proofErr w:type="gramStart"/>
      <w:r>
        <w:rPr>
          <w:rFonts w:ascii="Gungsuh" w:eastAsia="Gungsuh" w:hAnsi="Gungsuh" w:cs="Gungsuh"/>
          <w:sz w:val="24"/>
          <w:szCs w:val="24"/>
        </w:rPr>
        <w:t>技術(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如: </w:t>
      </w:r>
      <w:proofErr w:type="spellStart"/>
      <w:r>
        <w:rPr>
          <w:rFonts w:ascii="Gungsuh" w:eastAsia="Gungsuh" w:hAnsi="Gungsuh" w:cs="Gungsuh"/>
          <w:sz w:val="24"/>
          <w:szCs w:val="24"/>
        </w:rPr>
        <w:t>adam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adagrad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等) 都是可以用的</w:t>
      </w:r>
    </w:p>
    <w:p w:rsidR="00241ABD" w:rsidRDefault="00241A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1. (2%)記錄誤差值 (RMSE)(根據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kaggle</w:t>
      </w:r>
      <w:proofErr w:type="spellEnd"/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public+private</w:t>
      </w:r>
      <w:proofErr w:type="spellEnd"/>
      <w:r w:rsidRPr="0081778B">
        <w:rPr>
          <w:rFonts w:ascii="Gungsuh" w:eastAsia="Gungsuh" w:hAnsi="Gungsuh" w:cs="Gungsuh"/>
          <w:b/>
          <w:sz w:val="24"/>
          <w:szCs w:val="24"/>
        </w:rPr>
        <w:t>分數)，討論兩種feature的影響</w:t>
      </w:r>
    </w:p>
    <w:p w:rsidR="00F757A5" w:rsidRDefault="00F7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5"/>
        <w:tblW w:w="0" w:type="auto"/>
        <w:tblInd w:w="540" w:type="dxa"/>
        <w:tblLook w:val="04A0" w:firstRow="1" w:lastRow="0" w:firstColumn="1" w:lastColumn="0" w:noHBand="0" w:noVBand="1"/>
      </w:tblPr>
      <w:tblGrid>
        <w:gridCol w:w="1939"/>
        <w:gridCol w:w="2005"/>
        <w:gridCol w:w="2347"/>
        <w:gridCol w:w="2414"/>
      </w:tblGrid>
      <w:tr w:rsidR="000D34F4" w:rsidTr="00944E6F">
        <w:trPr>
          <w:trHeight w:val="309"/>
        </w:trPr>
        <w:tc>
          <w:tcPr>
            <w:tcW w:w="1939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2005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</w:t>
            </w:r>
            <w:r w:rsidR="0016105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6105F">
              <w:rPr>
                <w:rFonts w:ascii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="001610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7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(validation)</w:t>
            </w:r>
          </w:p>
        </w:tc>
        <w:tc>
          <w:tcPr>
            <w:tcW w:w="2414" w:type="dxa"/>
            <w:shd w:val="clear" w:color="auto" w:fill="5B9BD5" w:themeFill="accent1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0D34F4" w:rsidTr="000D34F4">
        <w:trPr>
          <w:trHeight w:val="411"/>
        </w:trPr>
        <w:tc>
          <w:tcPr>
            <w:tcW w:w="1939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 w:rsidR="00E02632"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2005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7.46740</w:t>
            </w:r>
          </w:p>
        </w:tc>
        <w:tc>
          <w:tcPr>
            <w:tcW w:w="2347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5.056002</w:t>
            </w:r>
          </w:p>
        </w:tc>
        <w:tc>
          <w:tcPr>
            <w:tcW w:w="2414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5.698215</w:t>
            </w:r>
          </w:p>
        </w:tc>
      </w:tr>
      <w:tr w:rsidR="000D34F4" w:rsidTr="000D34F4">
        <w:trPr>
          <w:trHeight w:val="417"/>
        </w:trPr>
        <w:tc>
          <w:tcPr>
            <w:tcW w:w="1939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2005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7.10458</w:t>
            </w:r>
          </w:p>
        </w:tc>
        <w:tc>
          <w:tcPr>
            <w:tcW w:w="2347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5.537820</w:t>
            </w:r>
          </w:p>
        </w:tc>
        <w:tc>
          <w:tcPr>
            <w:tcW w:w="2414" w:type="dxa"/>
          </w:tcPr>
          <w:p w:rsidR="000D34F4" w:rsidRDefault="000D34F4" w:rsidP="00F757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6.1352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</w:tbl>
    <w:p w:rsidR="00F757A5" w:rsidRDefault="00F7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討論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81778B" w:rsidRPr="000D34F4" w:rsidRDefault="00910B6D" w:rsidP="00910B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因為</w:t>
      </w:r>
      <w:r>
        <w:rPr>
          <w:rFonts w:ascii="Times New Roman" w:hAnsi="Times New Roman" w:cs="Times New Roman" w:hint="eastAsia"/>
          <w:sz w:val="24"/>
          <w:szCs w:val="24"/>
        </w:rPr>
        <w:t>10/12</w:t>
      </w:r>
      <w:r>
        <w:rPr>
          <w:rFonts w:ascii="Times New Roman" w:hAnsi="Times New Roman" w:cs="Times New Roman" w:hint="eastAsia"/>
          <w:sz w:val="24"/>
          <w:szCs w:val="24"/>
        </w:rPr>
        <w:t>實還看不到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private</w:t>
      </w:r>
      <w:r>
        <w:rPr>
          <w:rFonts w:ascii="Times New Roman" w:hAnsi="Times New Roman" w:cs="Times New Roman" w:hint="eastAsia"/>
          <w:sz w:val="24"/>
          <w:szCs w:val="24"/>
        </w:rPr>
        <w:t>分數</w:t>
      </w:r>
      <w:r w:rsidR="0081778B"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所以</w:t>
      </w:r>
      <w:r w:rsidR="0081778B">
        <w:rPr>
          <w:rFonts w:ascii="Times New Roman" w:hAnsi="Times New Roman" w:cs="Times New Roman" w:hint="eastAsia"/>
          <w:sz w:val="24"/>
          <w:szCs w:val="24"/>
        </w:rPr>
        <w:t>這邊我只使用了</w:t>
      </w:r>
      <w:proofErr w:type="spellStart"/>
      <w:r w:rsidR="0081778B"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 w:rsidR="0081778B">
        <w:rPr>
          <w:rFonts w:ascii="Times New Roman" w:hAnsi="Times New Roman" w:cs="Times New Roman" w:hint="eastAsia"/>
          <w:sz w:val="24"/>
          <w:szCs w:val="24"/>
        </w:rPr>
        <w:t xml:space="preserve"> public</w:t>
      </w:r>
      <w:r w:rsidR="0081778B">
        <w:rPr>
          <w:rFonts w:ascii="Times New Roman" w:hAnsi="Times New Roman" w:cs="Times New Roman" w:hint="eastAsia"/>
          <w:sz w:val="24"/>
          <w:szCs w:val="24"/>
        </w:rPr>
        <w:t>的數據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上</w:t>
      </w:r>
      <w:r>
        <w:rPr>
          <w:rFonts w:ascii="Gungsuh" w:hAnsi="Gungsuh" w:cs="Gungsuh" w:hint="eastAsia"/>
          <w:sz w:val="24"/>
          <w:szCs w:val="24"/>
        </w:rPr>
        <w:t>表的數據都是以</w:t>
      </w:r>
      <w:proofErr w:type="spellStart"/>
      <w:r>
        <w:rPr>
          <w:rFonts w:ascii="Gungsuh" w:hAnsi="Gungsuh" w:cs="Gungsuh" w:hint="eastAsia"/>
          <w:sz w:val="24"/>
          <w:szCs w:val="24"/>
        </w:rPr>
        <w:t>adagrad</w:t>
      </w:r>
      <w:proofErr w:type="spellEnd"/>
      <w:r>
        <w:rPr>
          <w:rFonts w:ascii="Gungsuh" w:hAnsi="Gungsuh" w:cs="Gungsuh" w:hint="eastAsia"/>
          <w:sz w:val="24"/>
          <w:szCs w:val="24"/>
        </w:rPr>
        <w:t>加上同樣的</w:t>
      </w:r>
      <w:proofErr w:type="spellStart"/>
      <w:r>
        <w:rPr>
          <w:rFonts w:ascii="Gungsuh" w:hAnsi="Gungsuh" w:cs="Gungsuh" w:hint="eastAsia"/>
          <w:sz w:val="24"/>
          <w:szCs w:val="24"/>
        </w:rPr>
        <w:t>trainning</w:t>
      </w:r>
      <w:proofErr w:type="spellEnd"/>
      <w:r>
        <w:rPr>
          <w:rFonts w:ascii="Gungsuh" w:hAnsi="Gungsuh" w:cs="Gungsuh" w:hint="eastAsia"/>
          <w:sz w:val="24"/>
          <w:szCs w:val="24"/>
        </w:rPr>
        <w:t>次數去看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以這個紀錄數據來看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Theme="minorEastAsia" w:hAnsiTheme="minorEastAsia" w:cs="Gungsuh" w:hint="eastAsia"/>
          <w:sz w:val="24"/>
          <w:szCs w:val="24"/>
        </w:rPr>
        <w:t>只使用PM2.5</w:t>
      </w:r>
      <w:r w:rsidR="000D34F4">
        <w:rPr>
          <w:rFonts w:asciiTheme="minorEastAsia" w:hAnsiTheme="minorEastAsia" w:cs="Gungsuh" w:hint="eastAsia"/>
          <w:sz w:val="24"/>
          <w:szCs w:val="24"/>
        </w:rPr>
        <w:t>的testing data結果是比較好的</w:t>
      </w:r>
      <w:r w:rsidR="000D34F4">
        <w:rPr>
          <w:rFonts w:ascii="Gungsuh" w:eastAsia="Gungsuh" w:hAnsi="Gungsuh" w:cs="Gungsuh"/>
          <w:sz w:val="24"/>
          <w:szCs w:val="24"/>
        </w:rPr>
        <w:t>，</w:t>
      </w:r>
      <w:proofErr w:type="gramStart"/>
      <w:r w:rsidR="000D34F4">
        <w:rPr>
          <w:rFonts w:ascii="Gungsuh" w:hAnsi="Gungsuh" w:cs="Gungsuh" w:hint="eastAsia"/>
          <w:sz w:val="24"/>
          <w:szCs w:val="24"/>
        </w:rPr>
        <w:t>雖然說在</w:t>
      </w:r>
      <w:proofErr w:type="gramEnd"/>
      <w:r w:rsidR="000D34F4">
        <w:rPr>
          <w:rFonts w:ascii="Gungsuh" w:hAnsi="Gungsuh" w:cs="Gungsuh" w:hint="eastAsia"/>
          <w:sz w:val="24"/>
          <w:szCs w:val="24"/>
        </w:rPr>
        <w:t>validation</w:t>
      </w:r>
      <w:r w:rsidR="000D34F4">
        <w:rPr>
          <w:rFonts w:ascii="Gungsuh" w:hAnsi="Gungsuh" w:cs="Gungsuh" w:hint="eastAsia"/>
          <w:sz w:val="24"/>
          <w:szCs w:val="24"/>
        </w:rPr>
        <w:t>跟</w:t>
      </w:r>
      <w:proofErr w:type="spellStart"/>
      <w:r w:rsidR="000D34F4">
        <w:rPr>
          <w:rFonts w:ascii="Gungsuh" w:hAnsi="Gungsuh" w:cs="Gungsuh" w:hint="eastAsia"/>
          <w:sz w:val="24"/>
          <w:szCs w:val="24"/>
        </w:rPr>
        <w:t>trainning</w:t>
      </w:r>
      <w:proofErr w:type="spellEnd"/>
      <w:r w:rsidR="000D34F4">
        <w:rPr>
          <w:rFonts w:ascii="Gungsuh" w:hAnsi="Gungsuh" w:cs="Gungsuh" w:hint="eastAsia"/>
          <w:sz w:val="24"/>
          <w:szCs w:val="24"/>
        </w:rPr>
        <w:t xml:space="preserve"> data</w:t>
      </w:r>
      <w:r w:rsidR="000D34F4">
        <w:rPr>
          <w:rFonts w:ascii="Gungsuh" w:hAnsi="Gungsuh" w:cs="Gungsuh" w:hint="eastAsia"/>
          <w:sz w:val="24"/>
          <w:szCs w:val="24"/>
        </w:rPr>
        <w:t>方面看起來都是用所有</w:t>
      </w:r>
      <w:r w:rsidR="000D34F4">
        <w:rPr>
          <w:rFonts w:ascii="Gungsuh" w:hAnsi="Gungsuh" w:cs="Gungsuh" w:hint="eastAsia"/>
          <w:sz w:val="24"/>
          <w:szCs w:val="24"/>
        </w:rPr>
        <w:t>feature</w:t>
      </w:r>
      <w:r w:rsidR="000D34F4">
        <w:rPr>
          <w:rFonts w:ascii="Gungsuh" w:hAnsi="Gungsuh" w:cs="Gungsuh" w:hint="eastAsia"/>
          <w:sz w:val="24"/>
          <w:szCs w:val="24"/>
        </w:rPr>
        <w:t>可以做到比較低</w:t>
      </w:r>
      <w:r w:rsidR="000D34F4">
        <w:rPr>
          <w:rFonts w:ascii="Gungsuh" w:eastAsia="Gungsuh" w:hAnsi="Gungsuh" w:cs="Gungsuh"/>
          <w:sz w:val="24"/>
          <w:szCs w:val="24"/>
        </w:rPr>
        <w:t>，</w:t>
      </w:r>
      <w:r w:rsidR="000D34F4">
        <w:rPr>
          <w:rFonts w:asciiTheme="minorEastAsia" w:hAnsiTheme="minorEastAsia" w:cs="Gungsuh" w:hint="eastAsia"/>
          <w:sz w:val="24"/>
          <w:szCs w:val="24"/>
        </w:rPr>
        <w:t>但我覺得在validation方面有可能是因為</w:t>
      </w:r>
    </w:p>
    <w:p w:rsidR="00F757A5" w:rsidRDefault="00F757A5">
      <w:pPr>
        <w:rPr>
          <w:rFonts w:ascii="Times New Roman" w:hAnsi="Times New Roman" w:cs="Times New Roman"/>
          <w:sz w:val="24"/>
          <w:szCs w:val="24"/>
        </w:rPr>
      </w:pPr>
    </w:p>
    <w:p w:rsidR="00F757A5" w:rsidRPr="00F757A5" w:rsidRDefault="00F757A5">
      <w:pPr>
        <w:rPr>
          <w:rFonts w:ascii="Times New Roman" w:hAnsi="Times New Roman" w:cs="Times New Roman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2. (1%)將feature</w:t>
      </w:r>
      <w:proofErr w:type="gramStart"/>
      <w:r w:rsidRPr="0081778B">
        <w:rPr>
          <w:rFonts w:ascii="Gungsuh" w:eastAsia="Gungsuh" w:hAnsi="Gungsuh" w:cs="Gungsuh"/>
          <w:b/>
          <w:sz w:val="24"/>
          <w:szCs w:val="24"/>
        </w:rPr>
        <w:t>從抽前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9小時</w:t>
      </w:r>
      <w:proofErr w:type="gramStart"/>
      <w:r w:rsidRPr="0081778B">
        <w:rPr>
          <w:rFonts w:ascii="Gungsuh" w:eastAsia="Gungsuh" w:hAnsi="Gungsuh" w:cs="Gungsuh"/>
          <w:b/>
          <w:sz w:val="24"/>
          <w:szCs w:val="24"/>
        </w:rPr>
        <w:t>改成抽前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5小時，討論其變化</w:t>
      </w:r>
    </w:p>
    <w:tbl>
      <w:tblPr>
        <w:tblStyle w:val="a5"/>
        <w:tblW w:w="0" w:type="auto"/>
        <w:tblInd w:w="599" w:type="dxa"/>
        <w:tblLook w:val="04A0" w:firstRow="1" w:lastRow="0" w:firstColumn="1" w:lastColumn="0" w:noHBand="0" w:noVBand="1"/>
      </w:tblPr>
      <w:tblGrid>
        <w:gridCol w:w="1733"/>
        <w:gridCol w:w="1839"/>
        <w:gridCol w:w="1965"/>
        <w:gridCol w:w="2292"/>
      </w:tblGrid>
      <w:tr w:rsidR="00E02632" w:rsidTr="00E02632">
        <w:trPr>
          <w:trHeight w:val="303"/>
        </w:trPr>
        <w:tc>
          <w:tcPr>
            <w:tcW w:w="1733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965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(validation)</w:t>
            </w:r>
          </w:p>
        </w:tc>
        <w:tc>
          <w:tcPr>
            <w:tcW w:w="2292" w:type="dxa"/>
            <w:shd w:val="clear" w:color="auto" w:fill="5B9BD5" w:themeFill="accent1"/>
          </w:tcPr>
          <w:p w:rsidR="00E02632" w:rsidRDefault="00E02632" w:rsidP="00817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E02632" w:rsidTr="00E02632">
        <w:trPr>
          <w:trHeight w:val="411"/>
        </w:trPr>
        <w:tc>
          <w:tcPr>
            <w:tcW w:w="1733" w:type="dxa"/>
            <w:vMerge w:val="restart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5.056002</w:t>
            </w: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5.698215</w:t>
            </w:r>
          </w:p>
        </w:tc>
      </w:tr>
      <w:tr w:rsidR="00E02632" w:rsidTr="00E02632">
        <w:trPr>
          <w:trHeight w:val="417"/>
        </w:trPr>
        <w:tc>
          <w:tcPr>
            <w:tcW w:w="1733" w:type="dxa"/>
            <w:vMerge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小時</w:t>
            </w: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5.509665</w:t>
            </w: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5.815375</w:t>
            </w:r>
          </w:p>
        </w:tc>
      </w:tr>
      <w:tr w:rsidR="00E02632" w:rsidTr="00E02632">
        <w:trPr>
          <w:trHeight w:val="417"/>
        </w:trPr>
        <w:tc>
          <w:tcPr>
            <w:tcW w:w="1733" w:type="dxa"/>
            <w:vMerge w:val="restart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632" w:rsidTr="00E02632">
        <w:trPr>
          <w:trHeight w:val="417"/>
        </w:trPr>
        <w:tc>
          <w:tcPr>
            <w:tcW w:w="1733" w:type="dxa"/>
            <w:vMerge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E02632" w:rsidRDefault="00E02632" w:rsidP="00190B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1ABD" w:rsidRDefault="00241A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3. (1%)Regularization on all the weight with λ=0.1、0.01、0.001、0.0001，並作圖</w:t>
      </w:r>
    </w:p>
    <w:tbl>
      <w:tblPr>
        <w:tblStyle w:val="a5"/>
        <w:tblW w:w="8311" w:type="dxa"/>
        <w:tblInd w:w="540" w:type="dxa"/>
        <w:tblLook w:val="04A0" w:firstRow="1" w:lastRow="0" w:firstColumn="1" w:lastColumn="0" w:noHBand="0" w:noVBand="1"/>
      </w:tblPr>
      <w:tblGrid>
        <w:gridCol w:w="1939"/>
        <w:gridCol w:w="1939"/>
        <w:gridCol w:w="2307"/>
        <w:gridCol w:w="2126"/>
      </w:tblGrid>
      <w:tr w:rsidR="00E02632" w:rsidTr="00E02632">
        <w:trPr>
          <w:trHeight w:val="361"/>
        </w:trPr>
        <w:tc>
          <w:tcPr>
            <w:tcW w:w="1939" w:type="dxa"/>
            <w:shd w:val="clear" w:color="auto" w:fill="5B9BD5" w:themeFill="accent1"/>
          </w:tcPr>
          <w:p w:rsidR="00E02632" w:rsidRPr="0081778B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ungsuh" w:eastAsia="Gungsuh" w:hAnsi="Gungsuh" w:cs="Gungsuh"/>
                <w:b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778B">
              <w:rPr>
                <w:rFonts w:ascii="Gungsuh" w:eastAsia="Gungsuh" w:hAnsi="Gungsuh" w:cs="Gungsuh"/>
                <w:b/>
                <w:sz w:val="24"/>
                <w:szCs w:val="24"/>
              </w:rPr>
              <w:t>λ</w:t>
            </w:r>
          </w:p>
        </w:tc>
        <w:tc>
          <w:tcPr>
            <w:tcW w:w="2307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data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126" w:type="dxa"/>
            <w:shd w:val="clear" w:color="auto" w:fill="5B9BD5" w:themeFill="accent1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RMSE (validation)</w:t>
            </w:r>
          </w:p>
        </w:tc>
      </w:tr>
      <w:tr w:rsidR="00E02632" w:rsidTr="00E02632">
        <w:trPr>
          <w:trHeight w:val="411"/>
        </w:trPr>
        <w:tc>
          <w:tcPr>
            <w:tcW w:w="1939" w:type="dxa"/>
            <w:vMerge w:val="restart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feature</w:t>
            </w: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07" w:type="dxa"/>
          </w:tcPr>
          <w:p w:rsidR="00E02632" w:rsidRDefault="00E02632" w:rsidP="004664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10510</w:t>
            </w:r>
          </w:p>
        </w:tc>
        <w:tc>
          <w:tcPr>
            <w:tcW w:w="2126" w:type="dxa"/>
          </w:tcPr>
          <w:p w:rsidR="00E02632" w:rsidRDefault="00E02632" w:rsidP="004664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040508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07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5.710504</w:t>
            </w:r>
          </w:p>
        </w:tc>
        <w:tc>
          <w:tcPr>
            <w:tcW w:w="2126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5.040527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2307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5.710503</w:t>
            </w:r>
          </w:p>
        </w:tc>
        <w:tc>
          <w:tcPr>
            <w:tcW w:w="2126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5.040528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0.0001</w:t>
            </w:r>
          </w:p>
        </w:tc>
        <w:tc>
          <w:tcPr>
            <w:tcW w:w="2307" w:type="dxa"/>
          </w:tcPr>
          <w:p w:rsidR="00E02632" w:rsidRDefault="00CE3560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5.710503</w:t>
            </w:r>
          </w:p>
        </w:tc>
        <w:tc>
          <w:tcPr>
            <w:tcW w:w="2126" w:type="dxa"/>
          </w:tcPr>
          <w:p w:rsidR="00E02632" w:rsidRDefault="00CE3560" w:rsidP="001610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5.040529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 w:val="restart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Only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PM2.5</w:t>
            </w: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5.537837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5.537822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5.537820</w:t>
            </w:r>
          </w:p>
        </w:tc>
      </w:tr>
      <w:tr w:rsidR="00E02632" w:rsidTr="00E02632">
        <w:trPr>
          <w:trHeight w:val="417"/>
        </w:trPr>
        <w:tc>
          <w:tcPr>
            <w:tcW w:w="1939" w:type="dxa"/>
            <w:vMerge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:rsidR="00E02632" w:rsidRDefault="00E02632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0.0001</w:t>
            </w:r>
          </w:p>
        </w:tc>
        <w:tc>
          <w:tcPr>
            <w:tcW w:w="2307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6.135208</w:t>
            </w:r>
          </w:p>
        </w:tc>
        <w:tc>
          <w:tcPr>
            <w:tcW w:w="2126" w:type="dxa"/>
          </w:tcPr>
          <w:p w:rsidR="00E02632" w:rsidRDefault="00CE3560" w:rsidP="00E026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60">
              <w:rPr>
                <w:rFonts w:ascii="Times New Roman" w:hAnsi="Times New Roman" w:cs="Times New Roman"/>
                <w:sz w:val="24"/>
                <w:szCs w:val="24"/>
              </w:rPr>
              <w:t>5.537820</w:t>
            </w:r>
          </w:p>
        </w:tc>
      </w:tr>
    </w:tbl>
    <w:p w:rsidR="0081778B" w:rsidRPr="0081778B" w:rsidRDefault="0081778B">
      <w:pPr>
        <w:rPr>
          <w:rFonts w:ascii="Times New Roman" w:hAnsi="Times New Roman" w:cs="Times New Roman"/>
          <w:sz w:val="24"/>
          <w:szCs w:val="24"/>
        </w:rPr>
      </w:pPr>
    </w:p>
    <w:p w:rsidR="00241ABD" w:rsidRPr="0081778B" w:rsidRDefault="004274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Gungsuh" w:eastAsia="Gungsuh" w:hAnsi="Gungsuh" w:cs="Gungsuh"/>
          <w:b/>
          <w:sz w:val="24"/>
          <w:szCs w:val="24"/>
        </w:rPr>
        <w:t>4. (1%)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在線性回歸問題中，假設有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N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筆訓練資料，每筆訓練資料的特徵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(feature)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為一向量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，其標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>(label)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為一存量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81778B">
        <w:rPr>
          <w:rFonts w:ascii="Gungsuh" w:eastAsia="Gungsuh" w:hAnsi="Gungsuh" w:cs="Gungsuh"/>
          <w:b/>
          <w:sz w:val="24"/>
          <w:szCs w:val="24"/>
        </w:rPr>
        <w:t>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，模型參數為一向量</w:t>
      </w:r>
      <w:r w:rsidRPr="0081778B">
        <w:rPr>
          <w:rFonts w:ascii="Gungsuh" w:eastAsia="Gungsuh" w:hAnsi="Gungsuh" w:cs="Gungsuh"/>
          <w:b/>
          <w:sz w:val="24"/>
          <w:szCs w:val="24"/>
        </w:rPr>
        <w:t>w (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此處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忽略偏權值</w:t>
      </w:r>
      <w:proofErr w:type="gramEnd"/>
      <w:r w:rsidRPr="0081778B">
        <w:rPr>
          <w:rFonts w:ascii="Gungsuh" w:eastAsia="Gungsuh" w:hAnsi="Gungsuh" w:cs="Gungsuh"/>
          <w:b/>
          <w:sz w:val="24"/>
          <w:szCs w:val="24"/>
        </w:rPr>
        <w:t xml:space="preserve"> b)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，則線性回歸的損失函數</w:t>
      </w:r>
      <w:r w:rsidRPr="0081778B">
        <w:rPr>
          <w:rFonts w:ascii="Gungsuh" w:eastAsia="Gungsuh" w:hAnsi="Gungsuh" w:cs="Gungsuh"/>
          <w:b/>
          <w:sz w:val="24"/>
          <w:szCs w:val="24"/>
        </w:rPr>
        <w:t>(loss function)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⋅w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。若將所有訓練資料的特徵值以矩陣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X = [x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表示，所有訓練資料的標</w:t>
      </w:r>
      <w:proofErr w:type="gramStart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以向量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y = [y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表示，請問如何以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X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和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y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表示可以最小化損失函數的向量</w:t>
      </w:r>
      <w:r w:rsidRPr="0081778B">
        <w:rPr>
          <w:rFonts w:ascii="Gungsuh" w:eastAsia="Gungsuh" w:hAnsi="Gungsuh" w:cs="Gungsuh"/>
          <w:b/>
          <w:sz w:val="24"/>
          <w:szCs w:val="24"/>
        </w:rPr>
        <w:t xml:space="preserve"> w 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？請寫下算式並選出正確答案。</w:t>
      </w:r>
      <w:r w:rsidRPr="0081778B">
        <w:rPr>
          <w:rFonts w:ascii="Gungsuh" w:eastAsia="Gungsuh" w:hAnsi="Gungsuh" w:cs="Gungsuh"/>
          <w:b/>
          <w:sz w:val="24"/>
          <w:szCs w:val="24"/>
        </w:rPr>
        <w:t>(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其中</w:t>
      </w:r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Gungsuh" w:eastAsia="Gungsuh" w:hAnsi="Gungsuh" w:cs="Gungsuh"/>
          <w:b/>
          <w:sz w:val="24"/>
          <w:szCs w:val="24"/>
        </w:rPr>
        <w:t>X</w:t>
      </w:r>
      <w:r w:rsidRPr="0081778B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w:r w:rsidRPr="0081778B">
        <w:rPr>
          <w:rFonts w:ascii="Gungsuh" w:eastAsia="Gungsuh" w:hAnsi="Gungsuh" w:cs="Gungsuh"/>
          <w:b/>
          <w:sz w:val="24"/>
          <w:szCs w:val="24"/>
        </w:rPr>
        <w:t>invertible)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proofErr w:type="spellStart"/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proofErr w:type="spellEnd"/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-0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-1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Pr="0081778B" w:rsidRDefault="004274D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-2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81778B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241ABD" w:rsidRDefault="00241ABD"/>
    <w:p w:rsidR="006E1CCA" w:rsidRDefault="006E1CCA"/>
    <w:p w:rsidR="006E1CCA" w:rsidRDefault="006E1CCA"/>
    <w:p w:rsidR="006E1CCA" w:rsidRDefault="006E1CCA"/>
    <w:p w:rsidR="006E1CCA" w:rsidRDefault="006E1CCA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6E1C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6619B"/>
    <w:multiLevelType w:val="multilevel"/>
    <w:tmpl w:val="795E7AE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9906D3"/>
    <w:multiLevelType w:val="multilevel"/>
    <w:tmpl w:val="EAE8519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41ABD"/>
    <w:rsid w:val="000D34F4"/>
    <w:rsid w:val="0016105F"/>
    <w:rsid w:val="00162117"/>
    <w:rsid w:val="00190BFB"/>
    <w:rsid w:val="00241ABD"/>
    <w:rsid w:val="003F2992"/>
    <w:rsid w:val="004274DC"/>
    <w:rsid w:val="00466466"/>
    <w:rsid w:val="004F2698"/>
    <w:rsid w:val="006E1CCA"/>
    <w:rsid w:val="0081778B"/>
    <w:rsid w:val="00910B6D"/>
    <w:rsid w:val="00944E6F"/>
    <w:rsid w:val="00CE3560"/>
    <w:rsid w:val="00E02632"/>
    <w:rsid w:val="00E31222"/>
    <w:rsid w:val="00F7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EFEE"/>
  <w15:docId w15:val="{3AE372B7-F331-441C-B172-6E3FFED8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F757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黃子瑋</dc:creator>
  <cp:keywords/>
  <dc:description/>
  <cp:lastModifiedBy>黃子瑋</cp:lastModifiedBy>
  <cp:revision>5</cp:revision>
  <dcterms:created xsi:type="dcterms:W3CDTF">2017-10-11T13:09:00Z</dcterms:created>
  <dcterms:modified xsi:type="dcterms:W3CDTF">2017-10-12T14:22:00Z</dcterms:modified>
</cp:coreProperties>
</file>