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1C4" w:rsidRDefault="003B1382" w:rsidP="00470488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70488">
        <w:rPr>
          <w:rFonts w:asciiTheme="minorEastAsia" w:hAnsiTheme="minorEastAsia" w:cs="Gungsuh" w:hint="eastAsia"/>
          <w:sz w:val="24"/>
          <w:szCs w:val="24"/>
        </w:rPr>
        <w:t>R</w:t>
      </w:r>
      <w:r w:rsidR="00470488">
        <w:rPr>
          <w:rFonts w:ascii="Gungsuh" w:eastAsia="Gungsuh" w:hAnsi="Gungsuh" w:cs="Gungsuh"/>
          <w:sz w:val="24"/>
          <w:szCs w:val="24"/>
        </w:rPr>
        <w:t>05922156</w:t>
      </w:r>
      <w:r>
        <w:rPr>
          <w:rFonts w:ascii="Gungsuh" w:eastAsia="Gungsuh" w:hAnsi="Gungsuh" w:cs="Gungsuh"/>
          <w:sz w:val="24"/>
          <w:szCs w:val="24"/>
        </w:rPr>
        <w:t xml:space="preserve"> 系級： 電機四  姓名：</w:t>
      </w:r>
      <w:r w:rsidR="00470488">
        <w:rPr>
          <w:rFonts w:asciiTheme="minorEastAsia" w:hAnsiTheme="minorEastAsia" w:cs="Gungsuh" w:hint="eastAsia"/>
          <w:sz w:val="24"/>
          <w:szCs w:val="24"/>
        </w:rPr>
        <w:t>黃子瑋</w:t>
      </w:r>
    </w:p>
    <w:p w:rsidR="00AA01C4" w:rsidRPr="00470488" w:rsidRDefault="00AA0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1C4" w:rsidRDefault="003B138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AA01C4" w:rsidRDefault="003B1382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  <w:r w:rsidR="0047048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1335819" cy="75679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76" cy="76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88">
        <w:rPr>
          <w:noProof/>
        </w:rPr>
        <w:drawing>
          <wp:inline distT="0" distB="0" distL="0" distR="0" wp14:anchorId="743755D2" wp14:editId="17333524">
            <wp:extent cx="3596185" cy="3002242"/>
            <wp:effectExtent l="0" t="0" r="4445" b="825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01C4" w:rsidRDefault="003B138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承上題，請用與上述 CNN 接近的參數量，實做簡單的 DNN model。其模型架構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和準確率為何？試與上題結果做比較，並說明你觀察到了什麼？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AA01C4" w:rsidRDefault="003B1382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3B1382" w:rsidRPr="00414DA3" w:rsidRDefault="00414DA3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 w:hint="eastAsia"/>
          <w:noProof/>
          <w:color w:val="434343"/>
          <w:sz w:val="24"/>
          <w:szCs w:val="24"/>
        </w:rPr>
        <w:lastRenderedPageBreak/>
        <w:drawing>
          <wp:inline distT="0" distB="0" distL="0" distR="0">
            <wp:extent cx="1391285" cy="8860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D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382">
        <w:rPr>
          <w:noProof/>
        </w:rPr>
        <w:drawing>
          <wp:inline distT="0" distB="0" distL="0" distR="0" wp14:anchorId="6B6355BA" wp14:editId="17B78D7A">
            <wp:extent cx="4208133" cy="3616126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377" cy="37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C4" w:rsidRDefault="003B138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:rsidR="00AA01C4" w:rsidRDefault="003B1382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414DA3" w:rsidRPr="00414DA3" w:rsidRDefault="00414DA3">
      <w:pPr>
        <w:widowControl w:val="0"/>
        <w:spacing w:after="32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>
            <wp:extent cx="5733415" cy="4300220"/>
            <wp:effectExtent l="0" t="0" r="63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C4" w:rsidRDefault="003B138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從(1)(2)可以發現，使用 CNN 的確有些好處，試繪出其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saliency maps，觀察模型在做 classification 時，是 focus 在圖片的哪些部份？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: )</w:t>
      </w:r>
      <w:proofErr w:type="gramEnd"/>
    </w:p>
    <w:p w:rsidR="00AA01C4" w:rsidRDefault="003B1382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414DA3" w:rsidRPr="00414DA3" w:rsidRDefault="00414DA3">
      <w:pPr>
        <w:widowControl w:val="0"/>
        <w:spacing w:after="32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noProof/>
          <w:color w:val="434343"/>
          <w:sz w:val="24"/>
          <w:szCs w:val="24"/>
        </w:rPr>
        <w:lastRenderedPageBreak/>
        <w:drawing>
          <wp:inline distT="0" distB="0" distL="0" distR="0">
            <wp:extent cx="5733415" cy="4300220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>
            <wp:extent cx="5733415" cy="4300220"/>
            <wp:effectExtent l="0" t="0" r="635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01C4" w:rsidRDefault="003B1382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承(1)(2)，利用上課所提到的 gradient ascent 方法，觀察特定層的filter最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容易被哪種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圖片 activate。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: )</w:t>
      </w:r>
      <w:proofErr w:type="gramEnd"/>
    </w:p>
    <w:p w:rsidR="00AA01C4" w:rsidRDefault="003B1382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p w:rsidR="00AA01C4" w:rsidRDefault="00AA0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1C4" w:rsidRDefault="00AA01C4">
      <w:pPr>
        <w:rPr>
          <w:sz w:val="24"/>
          <w:szCs w:val="24"/>
        </w:rPr>
      </w:pPr>
    </w:p>
    <w:sectPr w:rsidR="00AA01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C749A"/>
    <w:multiLevelType w:val="multilevel"/>
    <w:tmpl w:val="FFC61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A01C4"/>
    <w:rsid w:val="002927A1"/>
    <w:rsid w:val="003B1382"/>
    <w:rsid w:val="00414DA3"/>
    <w:rsid w:val="00470488"/>
    <w:rsid w:val="00A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4E53"/>
  <w15:docId w15:val="{781A516D-0ECB-4928-B4FA-21C02F79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CNN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工作表1!$A$1:$A$50</c:f>
              <c:numCache>
                <c:formatCode>General</c:formatCode>
                <c:ptCount val="50"/>
                <c:pt idx="0">
                  <c:v>0.2417</c:v>
                </c:pt>
                <c:pt idx="1">
                  <c:v>0.2777</c:v>
                </c:pt>
                <c:pt idx="2">
                  <c:v>0.36809999999999998</c:v>
                </c:pt>
                <c:pt idx="3">
                  <c:v>0.44090000000000001</c:v>
                </c:pt>
                <c:pt idx="4">
                  <c:v>0.48280000000000001</c:v>
                </c:pt>
                <c:pt idx="5">
                  <c:v>0.51329999999999998</c:v>
                </c:pt>
                <c:pt idx="6">
                  <c:v>0.53369999999999995</c:v>
                </c:pt>
                <c:pt idx="7">
                  <c:v>0.55249999999999999</c:v>
                </c:pt>
                <c:pt idx="8">
                  <c:v>0.56679999999999997</c:v>
                </c:pt>
                <c:pt idx="9">
                  <c:v>0.57899999999999996</c:v>
                </c:pt>
                <c:pt idx="10">
                  <c:v>0.58930000000000005</c:v>
                </c:pt>
                <c:pt idx="11">
                  <c:v>0.60140000000000005</c:v>
                </c:pt>
                <c:pt idx="12">
                  <c:v>0.60850000000000004</c:v>
                </c:pt>
                <c:pt idx="13">
                  <c:v>0.61739999999999995</c:v>
                </c:pt>
                <c:pt idx="14">
                  <c:v>0.62890000000000001</c:v>
                </c:pt>
                <c:pt idx="15">
                  <c:v>0.63629999999999998</c:v>
                </c:pt>
                <c:pt idx="16">
                  <c:v>0.64370000000000005</c:v>
                </c:pt>
                <c:pt idx="17">
                  <c:v>0.65</c:v>
                </c:pt>
                <c:pt idx="18">
                  <c:v>0.65539999999999998</c:v>
                </c:pt>
                <c:pt idx="19">
                  <c:v>0.66249999999999998</c:v>
                </c:pt>
                <c:pt idx="20">
                  <c:v>0.67269999999999996</c:v>
                </c:pt>
                <c:pt idx="21">
                  <c:v>0.67579999999999996</c:v>
                </c:pt>
                <c:pt idx="22">
                  <c:v>0.68300000000000005</c:v>
                </c:pt>
                <c:pt idx="23">
                  <c:v>0.68879999999999997</c:v>
                </c:pt>
                <c:pt idx="24">
                  <c:v>0.69810000000000005</c:v>
                </c:pt>
                <c:pt idx="25">
                  <c:v>0.70089999999999997</c:v>
                </c:pt>
                <c:pt idx="26">
                  <c:v>0.70830000000000004</c:v>
                </c:pt>
                <c:pt idx="27">
                  <c:v>0.7127</c:v>
                </c:pt>
                <c:pt idx="28">
                  <c:v>0.72030000000000005</c:v>
                </c:pt>
                <c:pt idx="29">
                  <c:v>0.72399999999999998</c:v>
                </c:pt>
                <c:pt idx="30">
                  <c:v>0.73029999999999995</c:v>
                </c:pt>
                <c:pt idx="31">
                  <c:v>0.73599999999999999</c:v>
                </c:pt>
                <c:pt idx="32">
                  <c:v>0.74039999999999995</c:v>
                </c:pt>
                <c:pt idx="33">
                  <c:v>0.74709999999999999</c:v>
                </c:pt>
                <c:pt idx="34">
                  <c:v>0.74970000000000003</c:v>
                </c:pt>
                <c:pt idx="35">
                  <c:v>0.75749999999999995</c:v>
                </c:pt>
                <c:pt idx="36">
                  <c:v>0.7631</c:v>
                </c:pt>
                <c:pt idx="37">
                  <c:v>0.77029999999999998</c:v>
                </c:pt>
                <c:pt idx="38">
                  <c:v>0.77139999999999997</c:v>
                </c:pt>
                <c:pt idx="39">
                  <c:v>0.7752</c:v>
                </c:pt>
                <c:pt idx="40">
                  <c:v>0.78220000000000001</c:v>
                </c:pt>
                <c:pt idx="41">
                  <c:v>0.78720000000000001</c:v>
                </c:pt>
                <c:pt idx="42">
                  <c:v>0.78990000000000005</c:v>
                </c:pt>
                <c:pt idx="43">
                  <c:v>0.79449999999999998</c:v>
                </c:pt>
                <c:pt idx="44">
                  <c:v>0.80059999999999998</c:v>
                </c:pt>
                <c:pt idx="45">
                  <c:v>0.80359999999999998</c:v>
                </c:pt>
                <c:pt idx="46">
                  <c:v>0.80840000000000001</c:v>
                </c:pt>
                <c:pt idx="47">
                  <c:v>0.81269999999999998</c:v>
                </c:pt>
                <c:pt idx="48">
                  <c:v>0.81540000000000001</c:v>
                </c:pt>
                <c:pt idx="49">
                  <c:v>0.82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B-4ADD-BBEF-1030BB86911C}"/>
            </c:ext>
          </c:extLst>
        </c:ser>
        <c:ser>
          <c:idx val="1"/>
          <c:order val="1"/>
          <c:tx>
            <c:v>valid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工作表1!$B$1:$B$50</c:f>
              <c:numCache>
                <c:formatCode>General</c:formatCode>
                <c:ptCount val="50"/>
                <c:pt idx="0">
                  <c:v>0.25750000000000001</c:v>
                </c:pt>
                <c:pt idx="1">
                  <c:v>0.34250000000000003</c:v>
                </c:pt>
                <c:pt idx="2">
                  <c:v>0.48149999999999998</c:v>
                </c:pt>
                <c:pt idx="3">
                  <c:v>0.51600000000000001</c:v>
                </c:pt>
                <c:pt idx="4">
                  <c:v>0.53649999999999998</c:v>
                </c:pt>
                <c:pt idx="5">
                  <c:v>0.57750000000000001</c:v>
                </c:pt>
                <c:pt idx="6">
                  <c:v>0.5595</c:v>
                </c:pt>
                <c:pt idx="7">
                  <c:v>0.59550000000000003</c:v>
                </c:pt>
                <c:pt idx="8">
                  <c:v>0.60850000000000004</c:v>
                </c:pt>
                <c:pt idx="9">
                  <c:v>0.60150000000000003</c:v>
                </c:pt>
                <c:pt idx="10">
                  <c:v>0.61699999999999999</c:v>
                </c:pt>
                <c:pt idx="11">
                  <c:v>0.62450000000000006</c:v>
                </c:pt>
                <c:pt idx="12">
                  <c:v>0.61950000000000005</c:v>
                </c:pt>
                <c:pt idx="13">
                  <c:v>0.63100000000000001</c:v>
                </c:pt>
                <c:pt idx="14">
                  <c:v>0.64600000000000002</c:v>
                </c:pt>
                <c:pt idx="15">
                  <c:v>0.63300000000000001</c:v>
                </c:pt>
                <c:pt idx="16">
                  <c:v>0.64800000000000002</c:v>
                </c:pt>
                <c:pt idx="17">
                  <c:v>0.65</c:v>
                </c:pt>
                <c:pt idx="18">
                  <c:v>0.64349999999999996</c:v>
                </c:pt>
                <c:pt idx="19">
                  <c:v>0.63500000000000001</c:v>
                </c:pt>
                <c:pt idx="20">
                  <c:v>0.66100000000000003</c:v>
                </c:pt>
                <c:pt idx="21">
                  <c:v>0.65700000000000003</c:v>
                </c:pt>
                <c:pt idx="22">
                  <c:v>0.65749999999999997</c:v>
                </c:pt>
                <c:pt idx="23">
                  <c:v>0.65349999999999997</c:v>
                </c:pt>
                <c:pt idx="24">
                  <c:v>0.65800000000000003</c:v>
                </c:pt>
                <c:pt idx="25">
                  <c:v>0.65049999999999997</c:v>
                </c:pt>
                <c:pt idx="26">
                  <c:v>0.65949999999999998</c:v>
                </c:pt>
                <c:pt idx="27">
                  <c:v>0.67749999999999999</c:v>
                </c:pt>
                <c:pt idx="28">
                  <c:v>0.66149999999999998</c:v>
                </c:pt>
                <c:pt idx="29">
                  <c:v>0.65900000000000003</c:v>
                </c:pt>
                <c:pt idx="30">
                  <c:v>0.67</c:v>
                </c:pt>
                <c:pt idx="31">
                  <c:v>0.67649999999999999</c:v>
                </c:pt>
                <c:pt idx="32">
                  <c:v>0.67149999999999999</c:v>
                </c:pt>
                <c:pt idx="33">
                  <c:v>0.66</c:v>
                </c:pt>
                <c:pt idx="34">
                  <c:v>0.67200000000000004</c:v>
                </c:pt>
                <c:pt idx="35">
                  <c:v>0.66800000000000004</c:v>
                </c:pt>
                <c:pt idx="36">
                  <c:v>0.67300000000000004</c:v>
                </c:pt>
                <c:pt idx="37">
                  <c:v>0.67500000000000004</c:v>
                </c:pt>
                <c:pt idx="38">
                  <c:v>0.66749999999999998</c:v>
                </c:pt>
                <c:pt idx="39">
                  <c:v>0.67949999999999999</c:v>
                </c:pt>
                <c:pt idx="40">
                  <c:v>0.66649999999999998</c:v>
                </c:pt>
                <c:pt idx="41">
                  <c:v>0.67400000000000004</c:v>
                </c:pt>
                <c:pt idx="42">
                  <c:v>0.67500000000000004</c:v>
                </c:pt>
                <c:pt idx="43">
                  <c:v>0.66449999999999998</c:v>
                </c:pt>
                <c:pt idx="44">
                  <c:v>0.67349999999999999</c:v>
                </c:pt>
                <c:pt idx="45">
                  <c:v>0.67500000000000004</c:v>
                </c:pt>
                <c:pt idx="46">
                  <c:v>0.67</c:v>
                </c:pt>
                <c:pt idx="47">
                  <c:v>0.67200000000000004</c:v>
                </c:pt>
                <c:pt idx="48">
                  <c:v>0.66149999999999998</c:v>
                </c:pt>
                <c:pt idx="49">
                  <c:v>0.66849999999999998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B-4ADD-BBEF-1030BB869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6617231"/>
        <c:axId val="1176618895"/>
      </c:lineChart>
      <c:catAx>
        <c:axId val="11766172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76618895"/>
        <c:crosses val="autoZero"/>
        <c:auto val="1"/>
        <c:lblAlgn val="ctr"/>
        <c:lblOffset val="100"/>
        <c:noMultiLvlLbl val="0"/>
      </c:catAx>
      <c:valAx>
        <c:axId val="1176618895"/>
        <c:scaling>
          <c:orientation val="minMax"/>
          <c:min val="0.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7661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黃子瑋</cp:lastModifiedBy>
  <cp:revision>4</cp:revision>
  <dcterms:created xsi:type="dcterms:W3CDTF">2017-11-17T10:48:00Z</dcterms:created>
  <dcterms:modified xsi:type="dcterms:W3CDTF">2017-11-17T11:58:00Z</dcterms:modified>
</cp:coreProperties>
</file>