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494" w:rsidRDefault="00FC4B6A" w:rsidP="00FC4B6A">
      <w:pPr>
        <w:pStyle w:val="Title"/>
        <w:rPr>
          <w:rFonts w:ascii="Arial" w:hAnsi="Arial" w:cs="Arial"/>
          <w:color w:val="000000"/>
        </w:rPr>
      </w:pPr>
      <w:r>
        <w:rPr>
          <w:rFonts w:ascii="Arial" w:hAnsi="Arial" w:cs="Arial"/>
          <w:color w:val="000000"/>
        </w:rPr>
        <w:t>Temperature Sensors Test Report</w:t>
      </w:r>
    </w:p>
    <w:p w:rsidR="00FC4B6A" w:rsidRPr="00FC4B6A" w:rsidRDefault="00FC4B6A" w:rsidP="00FC4B6A">
      <w:pPr>
        <w:pStyle w:val="Heading1"/>
        <w:rPr>
          <w:rFonts w:ascii="Times New Roman" w:eastAsia="Times New Roman" w:hAnsi="Times New Roman" w:cs="Times New Roman"/>
          <w:sz w:val="36"/>
          <w:szCs w:val="36"/>
        </w:rPr>
      </w:pPr>
      <w:r w:rsidRPr="00FC4B6A">
        <w:rPr>
          <w:rFonts w:eastAsia="Times New Roman"/>
        </w:rPr>
        <w:t>Test Components:</w:t>
      </w:r>
    </w:p>
    <w:p w:rsidR="00FC4B6A" w:rsidRPr="00FC4B6A" w:rsidRDefault="00FC4B6A" w:rsidP="00FC4B6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47"/>
        <w:gridCol w:w="1500"/>
        <w:gridCol w:w="1893"/>
      </w:tblGrid>
      <w:tr w:rsidR="00FC4B6A" w:rsidRPr="00FC4B6A" w:rsidTr="00FC4B6A">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b/>
                <w:bCs/>
                <w:color w:val="000000"/>
                <w:sz w:val="28"/>
                <w:szCs w:val="28"/>
              </w:rPr>
              <w:t>Sensor 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b/>
                <w:bCs/>
                <w:color w:val="000000"/>
                <w:sz w:val="28"/>
                <w:szCs w:val="28"/>
              </w:rPr>
              <w:t>Part Number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b/>
                <w:bCs/>
                <w:color w:val="000000"/>
                <w:sz w:val="28"/>
                <w:szCs w:val="28"/>
              </w:rPr>
              <w:t>Output Interface</w:t>
            </w:r>
          </w:p>
        </w:tc>
      </w:tr>
      <w:tr w:rsidR="00FC4B6A" w:rsidRPr="00FC4B6A" w:rsidTr="00FC4B6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333333"/>
              </w:rPr>
              <w:t>TI ±0.1°C Precision Analog Temperature Sensor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333333"/>
              </w:rPr>
              <w:t>LMT70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Analog (Voltage)</w:t>
            </w:r>
          </w:p>
        </w:tc>
      </w:tr>
      <w:tr w:rsidR="00FC4B6A" w:rsidRPr="00FC4B6A" w:rsidTr="00FC4B6A">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Microchip MCP9808 digital temperature sensor with ±0.5°C (max.) accuracy</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MCP9808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 xml:space="preserve">I2C </w:t>
            </w:r>
            <w:proofErr w:type="spellStart"/>
            <w:r w:rsidRPr="00FC4B6A">
              <w:rPr>
                <w:rFonts w:ascii="Calibri" w:eastAsia="Times New Roman" w:hAnsi="Calibri" w:cs="Calibri"/>
                <w:color w:val="000000"/>
              </w:rPr>
              <w:t>upto</w:t>
            </w:r>
            <w:proofErr w:type="spellEnd"/>
            <w:r w:rsidRPr="00FC4B6A">
              <w:rPr>
                <w:rFonts w:ascii="Calibri" w:eastAsia="Times New Roman" w:hAnsi="Calibri" w:cs="Calibri"/>
                <w:color w:val="000000"/>
              </w:rPr>
              <w:t xml:space="preserve"> 400KHz</w:t>
            </w:r>
          </w:p>
        </w:tc>
      </w:tr>
      <w:tr w:rsidR="00FC4B6A" w:rsidRPr="00FC4B6A" w:rsidTr="00FC4B6A">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TI digital humidity sensor with integrated temperature sensor</w:t>
            </w:r>
          </w:p>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Relative Humidity Accuracy ±2% (typical)</w:t>
            </w:r>
          </w:p>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Temperature Accuracy ±0.2°C (typical)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333333"/>
              </w:rPr>
              <w:t>HDC1080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 xml:space="preserve">I2C </w:t>
            </w:r>
            <w:proofErr w:type="spellStart"/>
            <w:r w:rsidRPr="00FC4B6A">
              <w:rPr>
                <w:rFonts w:ascii="Calibri" w:eastAsia="Times New Roman" w:hAnsi="Calibri" w:cs="Calibri"/>
                <w:color w:val="000000"/>
              </w:rPr>
              <w:t>upto</w:t>
            </w:r>
            <w:proofErr w:type="spellEnd"/>
            <w:r w:rsidRPr="00FC4B6A">
              <w:rPr>
                <w:rFonts w:ascii="Calibri" w:eastAsia="Times New Roman" w:hAnsi="Calibri" w:cs="Calibri"/>
                <w:color w:val="000000"/>
              </w:rPr>
              <w:t xml:space="preserve"> 400KHz</w:t>
            </w:r>
          </w:p>
        </w:tc>
      </w:tr>
      <w:tr w:rsidR="00FC4B6A" w:rsidRPr="00FC4B6A" w:rsidTr="00FC4B6A">
        <w:trPr>
          <w:trHeight w:val="106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Silicon Labs digital humidity sensor with integrated temperature sensor</w:t>
            </w:r>
          </w:p>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Relative Humidity Accuracy ±3% (typical)</w:t>
            </w:r>
          </w:p>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Temperature Accuracy ±0.4°C (typical)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Si7021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FC4B6A" w:rsidRPr="00FC4B6A" w:rsidRDefault="00FC4B6A" w:rsidP="00FC4B6A">
            <w:pPr>
              <w:spacing w:after="0" w:line="240" w:lineRule="auto"/>
              <w:rPr>
                <w:rFonts w:ascii="Times New Roman" w:eastAsia="Times New Roman" w:hAnsi="Times New Roman" w:cs="Times New Roman"/>
                <w:sz w:val="24"/>
                <w:szCs w:val="24"/>
              </w:rPr>
            </w:pPr>
            <w:r w:rsidRPr="00FC4B6A">
              <w:rPr>
                <w:rFonts w:ascii="Calibri" w:eastAsia="Times New Roman" w:hAnsi="Calibri" w:cs="Calibri"/>
                <w:color w:val="000000"/>
              </w:rPr>
              <w:t xml:space="preserve">I2C </w:t>
            </w:r>
            <w:proofErr w:type="spellStart"/>
            <w:r w:rsidRPr="00FC4B6A">
              <w:rPr>
                <w:rFonts w:ascii="Calibri" w:eastAsia="Times New Roman" w:hAnsi="Calibri" w:cs="Calibri"/>
                <w:color w:val="000000"/>
              </w:rPr>
              <w:t>upto</w:t>
            </w:r>
            <w:proofErr w:type="spellEnd"/>
            <w:r w:rsidRPr="00FC4B6A">
              <w:rPr>
                <w:rFonts w:ascii="Calibri" w:eastAsia="Times New Roman" w:hAnsi="Calibri" w:cs="Calibri"/>
                <w:color w:val="000000"/>
              </w:rPr>
              <w:t xml:space="preserve"> 400KHz</w:t>
            </w:r>
          </w:p>
        </w:tc>
      </w:tr>
    </w:tbl>
    <w:p w:rsidR="00FC4B6A" w:rsidRDefault="00FC4B6A" w:rsidP="00FC4B6A"/>
    <w:p w:rsidR="00FC4B6A" w:rsidRDefault="00FC4B6A" w:rsidP="00FC4B6A">
      <w:pPr>
        <w:pStyle w:val="Heading1"/>
      </w:pPr>
      <w:r>
        <w:t>Test on 5/11</w:t>
      </w:r>
    </w:p>
    <w:p w:rsidR="00FC4B6A" w:rsidRDefault="00FC4B6A" w:rsidP="00FC4B6A">
      <w:pPr>
        <w:pStyle w:val="Heading2"/>
      </w:pPr>
      <w:r>
        <w:t xml:space="preserve">Task1: </w:t>
      </w:r>
    </w:p>
    <w:p w:rsidR="00FC4B6A" w:rsidRDefault="00FC4B6A" w:rsidP="00FC4B6A">
      <w:pPr>
        <w:rPr>
          <w:rFonts w:ascii="Arial" w:hAnsi="Arial" w:cs="Arial"/>
          <w:color w:val="000000"/>
        </w:rPr>
      </w:pPr>
      <w:r>
        <w:rPr>
          <w:rFonts w:ascii="Arial" w:hAnsi="Arial" w:cs="Arial"/>
          <w:color w:val="000000"/>
        </w:rPr>
        <w:t>Measure room temperature, which is set to 78</w:t>
      </w:r>
      <w:r>
        <w:rPr>
          <w:rFonts w:ascii="Arial" w:hAnsi="Arial" w:cs="Arial"/>
          <w:b/>
          <w:bCs/>
          <w:color w:val="222222"/>
          <w:sz w:val="21"/>
          <w:szCs w:val="21"/>
          <w:shd w:val="clear" w:color="auto" w:fill="FFFFFF"/>
        </w:rPr>
        <w:t>°</w:t>
      </w:r>
      <w:r>
        <w:rPr>
          <w:rFonts w:ascii="Arial" w:hAnsi="Arial" w:cs="Arial"/>
          <w:color w:val="000000"/>
        </w:rPr>
        <w:t>F</w:t>
      </w:r>
      <w:r w:rsidR="009F0720">
        <w:rPr>
          <w:rFonts w:ascii="Arial" w:hAnsi="Arial" w:cs="Arial"/>
          <w:color w:val="000000"/>
        </w:rPr>
        <w:t xml:space="preserve"> (25.5</w:t>
      </w:r>
      <w:r w:rsidR="009F0720">
        <w:rPr>
          <w:rFonts w:ascii="Arial" w:hAnsi="Arial" w:cs="Arial"/>
          <w:b/>
          <w:bCs/>
          <w:color w:val="222222"/>
          <w:sz w:val="21"/>
          <w:szCs w:val="21"/>
          <w:shd w:val="clear" w:color="auto" w:fill="FFFFFF"/>
        </w:rPr>
        <w:t>°</w:t>
      </w:r>
      <w:r w:rsidR="009F0720">
        <w:rPr>
          <w:rFonts w:ascii="Arial" w:hAnsi="Arial" w:cs="Arial"/>
          <w:color w:val="000000"/>
        </w:rPr>
        <w:t>C)</w:t>
      </w:r>
      <w:r>
        <w:rPr>
          <w:rFonts w:ascii="Arial" w:hAnsi="Arial" w:cs="Arial"/>
          <w:color w:val="000000"/>
        </w:rPr>
        <w:t xml:space="preserve">. </w:t>
      </w:r>
      <w:r w:rsidR="009F0720">
        <w:rPr>
          <w:rFonts w:ascii="Arial" w:hAnsi="Arial" w:cs="Arial"/>
          <w:color w:val="000000"/>
        </w:rPr>
        <w:t xml:space="preserve">The </w:t>
      </w:r>
      <w:r>
        <w:rPr>
          <w:rFonts w:ascii="Arial" w:hAnsi="Arial" w:cs="Arial"/>
          <w:color w:val="000000"/>
        </w:rPr>
        <w:t>LMT70 evaluation board and HDC1080 evaluation board are placed side by side on a desk facing up.</w:t>
      </w:r>
      <w:r w:rsidR="009F0720">
        <w:rPr>
          <w:rFonts w:ascii="Arial" w:hAnsi="Arial" w:cs="Arial"/>
          <w:color w:val="000000"/>
        </w:rPr>
        <w:t xml:space="preserve"> The measurement screenshots are taken 15 min after the first measurement started.</w:t>
      </w:r>
    </w:p>
    <w:p w:rsidR="009F0720" w:rsidRPr="009F0720" w:rsidRDefault="009F0720" w:rsidP="00FC4B6A">
      <w:pPr>
        <w:rPr>
          <w:rFonts w:ascii="Arial" w:hAnsi="Arial" w:cs="Arial"/>
          <w:color w:val="000000"/>
        </w:rPr>
      </w:pPr>
      <w:r>
        <w:rPr>
          <w:rFonts w:ascii="Arial" w:hAnsi="Arial" w:cs="Arial"/>
          <w:color w:val="000000"/>
        </w:rPr>
        <w:t>Conclusion: The result from LMT70 is very close to the room temperature the set by the thermostat while the result from HDC1080 is about 1</w:t>
      </w:r>
      <w:r>
        <w:rPr>
          <w:rFonts w:ascii="Arial" w:hAnsi="Arial" w:cs="Arial"/>
          <w:b/>
          <w:bCs/>
          <w:color w:val="222222"/>
          <w:sz w:val="21"/>
          <w:szCs w:val="21"/>
          <w:shd w:val="clear" w:color="auto" w:fill="FFFFFF"/>
        </w:rPr>
        <w:t>°</w:t>
      </w:r>
      <w:r>
        <w:rPr>
          <w:rFonts w:ascii="Arial" w:hAnsi="Arial" w:cs="Arial"/>
          <w:bCs/>
          <w:color w:val="222222"/>
          <w:sz w:val="21"/>
          <w:szCs w:val="21"/>
          <w:shd w:val="clear" w:color="auto" w:fill="FFFFFF"/>
        </w:rPr>
        <w:t>C higher than expected room temperature.</w:t>
      </w:r>
    </w:p>
    <w:p w:rsidR="009F0720" w:rsidRDefault="009F0720" w:rsidP="00FC4B6A">
      <w:r>
        <w:rPr>
          <w:rFonts w:ascii="Arial" w:hAnsi="Arial" w:cs="Arial"/>
          <w:noProof/>
          <w:color w:val="000000"/>
        </w:rPr>
        <w:lastRenderedPageBreak/>
        <w:drawing>
          <wp:inline distT="0" distB="0" distL="0" distR="0">
            <wp:extent cx="5943600" cy="5092700"/>
            <wp:effectExtent l="0" t="0" r="0" b="0"/>
            <wp:docPr id="1" name="Picture 1" descr="C:\Users\zwang\Desktop\2017-05-11 23_27_27-OneUI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wang\Desktop\2017-05-11 23_27_27-OneUI Appl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p w:rsidR="009F0720" w:rsidRDefault="009F0720" w:rsidP="009F0720">
      <w:pPr>
        <w:pStyle w:val="Caption"/>
        <w:jc w:val="center"/>
      </w:pPr>
      <w:r>
        <w:t xml:space="preserve">Figure </w:t>
      </w:r>
      <w:r w:rsidR="00626EBD">
        <w:fldChar w:fldCharType="begin"/>
      </w:r>
      <w:r w:rsidR="00626EBD">
        <w:instrText xml:space="preserve"> SEQ Figure \* ARABIC </w:instrText>
      </w:r>
      <w:r w:rsidR="00626EBD">
        <w:fldChar w:fldCharType="separate"/>
      </w:r>
      <w:r w:rsidR="00BD6E4D">
        <w:rPr>
          <w:noProof/>
        </w:rPr>
        <w:t>1</w:t>
      </w:r>
      <w:r w:rsidR="00626EBD">
        <w:rPr>
          <w:noProof/>
        </w:rPr>
        <w:fldChar w:fldCharType="end"/>
      </w:r>
      <w:r>
        <w:t>: Test results of HDC1080</w:t>
      </w:r>
    </w:p>
    <w:p w:rsidR="009F0720" w:rsidRDefault="009F0720" w:rsidP="009F0720"/>
    <w:p w:rsidR="009F0720" w:rsidRDefault="009F0720" w:rsidP="009F0720">
      <w:r>
        <w:rPr>
          <w:noProof/>
        </w:rPr>
        <w:lastRenderedPageBreak/>
        <w:drawing>
          <wp:inline distT="0" distB="0" distL="0" distR="0">
            <wp:extent cx="5943600" cy="4527550"/>
            <wp:effectExtent l="0" t="0" r="0" b="6350"/>
            <wp:docPr id="2" name="Picture 2" descr="C:\Users\zwang\Desktop\2017-05-11 23_27_51-LMT70E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wang\Desktop\2017-05-11 23_27_51-LMT70EV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27550"/>
                    </a:xfrm>
                    <a:prstGeom prst="rect">
                      <a:avLst/>
                    </a:prstGeom>
                    <a:noFill/>
                    <a:ln>
                      <a:noFill/>
                    </a:ln>
                  </pic:spPr>
                </pic:pic>
              </a:graphicData>
            </a:graphic>
          </wp:inline>
        </w:drawing>
      </w:r>
    </w:p>
    <w:p w:rsidR="009F0720" w:rsidRPr="009F0720" w:rsidRDefault="009F0720" w:rsidP="009F0720">
      <w:pPr>
        <w:pStyle w:val="Caption"/>
        <w:jc w:val="center"/>
      </w:pPr>
      <w:r>
        <w:t xml:space="preserve">Figure </w:t>
      </w:r>
      <w:r w:rsidR="00626EBD">
        <w:fldChar w:fldCharType="begin"/>
      </w:r>
      <w:r w:rsidR="00626EBD">
        <w:instrText xml:space="preserve"> SEQ Figure \* ARABIC </w:instrText>
      </w:r>
      <w:r w:rsidR="00626EBD">
        <w:fldChar w:fldCharType="separate"/>
      </w:r>
      <w:r w:rsidR="00BD6E4D">
        <w:rPr>
          <w:noProof/>
        </w:rPr>
        <w:t>2</w:t>
      </w:r>
      <w:r w:rsidR="00626EBD">
        <w:rPr>
          <w:noProof/>
        </w:rPr>
        <w:fldChar w:fldCharType="end"/>
      </w:r>
      <w:r>
        <w:t>: Test results of LMT70</w:t>
      </w:r>
    </w:p>
    <w:p w:rsidR="00D164A8" w:rsidRPr="00D164A8" w:rsidRDefault="00D164A8" w:rsidP="00995F65">
      <w:pPr>
        <w:pStyle w:val="Heading1"/>
      </w:pPr>
      <w:r>
        <w:t>Test on 5/30</w:t>
      </w:r>
    </w:p>
    <w:p w:rsidR="00D164A8" w:rsidRDefault="00D164A8" w:rsidP="00D164A8">
      <w:pPr>
        <w:rPr>
          <w:rFonts w:ascii="Arial" w:hAnsi="Arial" w:cs="Arial"/>
          <w:color w:val="000000"/>
        </w:rPr>
      </w:pPr>
      <w:r>
        <w:rPr>
          <w:rFonts w:ascii="Arial" w:hAnsi="Arial" w:cs="Arial"/>
          <w:color w:val="000000"/>
        </w:rPr>
        <w:t>Measure room temperature, which is set to 78</w:t>
      </w:r>
      <w:r>
        <w:rPr>
          <w:rFonts w:ascii="Arial" w:hAnsi="Arial" w:cs="Arial"/>
          <w:b/>
          <w:bCs/>
          <w:color w:val="222222"/>
          <w:sz w:val="21"/>
          <w:szCs w:val="21"/>
          <w:shd w:val="clear" w:color="auto" w:fill="FFFFFF"/>
        </w:rPr>
        <w:t>°</w:t>
      </w:r>
      <w:r>
        <w:rPr>
          <w:rFonts w:ascii="Arial" w:hAnsi="Arial" w:cs="Arial"/>
          <w:color w:val="000000"/>
        </w:rPr>
        <w:t>F (25.5</w:t>
      </w:r>
      <w:r>
        <w:rPr>
          <w:rFonts w:ascii="Arial" w:hAnsi="Arial" w:cs="Arial"/>
          <w:b/>
          <w:bCs/>
          <w:color w:val="222222"/>
          <w:sz w:val="21"/>
          <w:szCs w:val="21"/>
          <w:shd w:val="clear" w:color="auto" w:fill="FFFFFF"/>
        </w:rPr>
        <w:t>°</w:t>
      </w:r>
      <w:r>
        <w:rPr>
          <w:rFonts w:ascii="Arial" w:hAnsi="Arial" w:cs="Arial"/>
          <w:color w:val="000000"/>
        </w:rPr>
        <w:t xml:space="preserve">C). The LMT70 evaluation board and HDC1080 evaluation board are placed side by side on a desk facing up. The MCP9808 sensor board and the Si7201 sensor board is each connected to a MSP430F5529 launch board, which is communicated to them via I2S and the results are displayed on a terminal window via USB using virtual </w:t>
      </w:r>
      <w:proofErr w:type="spellStart"/>
      <w:r>
        <w:rPr>
          <w:rFonts w:ascii="Arial" w:hAnsi="Arial" w:cs="Arial"/>
          <w:color w:val="000000"/>
        </w:rPr>
        <w:t>Comm</w:t>
      </w:r>
      <w:proofErr w:type="spellEnd"/>
      <w:r>
        <w:rPr>
          <w:rFonts w:ascii="Arial" w:hAnsi="Arial" w:cs="Arial"/>
          <w:color w:val="000000"/>
        </w:rPr>
        <w:t xml:space="preserve"> connection. The measurement screenshots are taken 15 min after the first measurement started.</w:t>
      </w:r>
    </w:p>
    <w:p w:rsidR="00D164A8" w:rsidRDefault="00D164A8" w:rsidP="00D164A8">
      <w:pPr>
        <w:rPr>
          <w:rFonts w:ascii="Arial" w:hAnsi="Arial" w:cs="Arial"/>
          <w:color w:val="000000"/>
        </w:rPr>
      </w:pPr>
      <w:r>
        <w:rPr>
          <w:rFonts w:ascii="Arial" w:hAnsi="Arial" w:cs="Arial"/>
          <w:color w:val="000000"/>
        </w:rPr>
        <w:t>The following are a snapshot of the measurement results</w:t>
      </w:r>
    </w:p>
    <w:tbl>
      <w:tblPr>
        <w:tblStyle w:val="TableGrid"/>
        <w:tblW w:w="0" w:type="auto"/>
        <w:tblLayout w:type="fixed"/>
        <w:tblLook w:val="04A0" w:firstRow="1" w:lastRow="0" w:firstColumn="1" w:lastColumn="0" w:noHBand="0" w:noVBand="1"/>
      </w:tblPr>
      <w:tblGrid>
        <w:gridCol w:w="2088"/>
        <w:gridCol w:w="1440"/>
        <w:gridCol w:w="1260"/>
        <w:gridCol w:w="1596"/>
        <w:gridCol w:w="1596"/>
        <w:gridCol w:w="1596"/>
      </w:tblGrid>
      <w:tr w:rsidR="00D164A8" w:rsidTr="00D164A8">
        <w:tc>
          <w:tcPr>
            <w:tcW w:w="2088" w:type="dxa"/>
          </w:tcPr>
          <w:p w:rsidR="00D164A8" w:rsidRDefault="00D164A8" w:rsidP="00D164A8">
            <w:pPr>
              <w:jc w:val="center"/>
              <w:rPr>
                <w:rFonts w:ascii="Arial" w:hAnsi="Arial" w:cs="Arial"/>
                <w:color w:val="000000"/>
              </w:rPr>
            </w:pPr>
          </w:p>
        </w:tc>
        <w:tc>
          <w:tcPr>
            <w:tcW w:w="1440" w:type="dxa"/>
          </w:tcPr>
          <w:p w:rsidR="00D164A8" w:rsidRDefault="00D164A8" w:rsidP="00D164A8">
            <w:pPr>
              <w:jc w:val="center"/>
              <w:rPr>
                <w:rFonts w:ascii="Arial" w:hAnsi="Arial" w:cs="Arial"/>
                <w:color w:val="000000"/>
              </w:rPr>
            </w:pPr>
            <w:r>
              <w:rPr>
                <w:rFonts w:ascii="Arial" w:hAnsi="Arial" w:cs="Arial"/>
                <w:color w:val="000000"/>
              </w:rPr>
              <w:t>Thermostat</w:t>
            </w:r>
          </w:p>
        </w:tc>
        <w:tc>
          <w:tcPr>
            <w:tcW w:w="1260" w:type="dxa"/>
          </w:tcPr>
          <w:p w:rsidR="00D164A8" w:rsidRDefault="00D164A8" w:rsidP="00D164A8">
            <w:pPr>
              <w:jc w:val="center"/>
              <w:rPr>
                <w:rFonts w:ascii="Arial" w:hAnsi="Arial" w:cs="Arial"/>
                <w:color w:val="000000"/>
              </w:rPr>
            </w:pPr>
            <w:r>
              <w:rPr>
                <w:rFonts w:ascii="Arial" w:hAnsi="Arial" w:cs="Arial"/>
                <w:color w:val="000000"/>
              </w:rPr>
              <w:t>LMT70</w:t>
            </w:r>
          </w:p>
        </w:tc>
        <w:tc>
          <w:tcPr>
            <w:tcW w:w="1596" w:type="dxa"/>
          </w:tcPr>
          <w:p w:rsidR="00D164A8" w:rsidRDefault="00D164A8" w:rsidP="00D164A8">
            <w:pPr>
              <w:jc w:val="center"/>
              <w:rPr>
                <w:rFonts w:ascii="Arial" w:hAnsi="Arial" w:cs="Arial"/>
                <w:color w:val="000000"/>
              </w:rPr>
            </w:pPr>
            <w:r>
              <w:rPr>
                <w:rFonts w:ascii="Arial" w:hAnsi="Arial" w:cs="Arial"/>
                <w:color w:val="000000"/>
              </w:rPr>
              <w:t>HDC1080</w:t>
            </w:r>
          </w:p>
        </w:tc>
        <w:tc>
          <w:tcPr>
            <w:tcW w:w="1596" w:type="dxa"/>
          </w:tcPr>
          <w:p w:rsidR="00D164A8" w:rsidRDefault="00D164A8" w:rsidP="00D164A8">
            <w:pPr>
              <w:jc w:val="center"/>
              <w:rPr>
                <w:rFonts w:ascii="Arial" w:hAnsi="Arial" w:cs="Arial"/>
                <w:color w:val="000000"/>
              </w:rPr>
            </w:pPr>
            <w:r>
              <w:rPr>
                <w:rFonts w:ascii="Arial" w:hAnsi="Arial" w:cs="Arial"/>
                <w:color w:val="000000"/>
              </w:rPr>
              <w:t>MCP9808</w:t>
            </w:r>
          </w:p>
        </w:tc>
        <w:tc>
          <w:tcPr>
            <w:tcW w:w="1596" w:type="dxa"/>
          </w:tcPr>
          <w:p w:rsidR="00D164A8" w:rsidRDefault="00D164A8" w:rsidP="00D164A8">
            <w:pPr>
              <w:jc w:val="center"/>
              <w:rPr>
                <w:rFonts w:ascii="Arial" w:hAnsi="Arial" w:cs="Arial"/>
                <w:color w:val="000000"/>
              </w:rPr>
            </w:pPr>
            <w:r>
              <w:rPr>
                <w:rFonts w:ascii="Arial" w:hAnsi="Arial" w:cs="Arial"/>
                <w:color w:val="000000"/>
              </w:rPr>
              <w:t>Si7201</w:t>
            </w:r>
          </w:p>
        </w:tc>
      </w:tr>
      <w:tr w:rsidR="00D164A8" w:rsidTr="00D164A8">
        <w:tc>
          <w:tcPr>
            <w:tcW w:w="2088" w:type="dxa"/>
          </w:tcPr>
          <w:p w:rsidR="00D164A8" w:rsidRDefault="00D164A8" w:rsidP="00D164A8">
            <w:pPr>
              <w:jc w:val="center"/>
              <w:rPr>
                <w:rFonts w:ascii="Arial" w:hAnsi="Arial" w:cs="Arial"/>
                <w:color w:val="000000"/>
              </w:rPr>
            </w:pPr>
            <w:r>
              <w:rPr>
                <w:rFonts w:ascii="Arial" w:hAnsi="Arial" w:cs="Arial"/>
                <w:color w:val="000000"/>
              </w:rPr>
              <w:t>Temperature (</w:t>
            </w:r>
            <w:r>
              <w:rPr>
                <w:rFonts w:ascii="Arial" w:hAnsi="Arial" w:cs="Arial"/>
                <w:b/>
                <w:bCs/>
                <w:color w:val="222222"/>
                <w:sz w:val="21"/>
                <w:szCs w:val="21"/>
                <w:shd w:val="clear" w:color="auto" w:fill="FFFFFF"/>
              </w:rPr>
              <w:t>°</w:t>
            </w:r>
            <w:r>
              <w:rPr>
                <w:rFonts w:ascii="Arial" w:hAnsi="Arial" w:cs="Arial"/>
                <w:color w:val="000000"/>
              </w:rPr>
              <w:t>C)</w:t>
            </w:r>
          </w:p>
        </w:tc>
        <w:tc>
          <w:tcPr>
            <w:tcW w:w="1440" w:type="dxa"/>
          </w:tcPr>
          <w:p w:rsidR="00D164A8" w:rsidRDefault="00D164A8" w:rsidP="00D164A8">
            <w:pPr>
              <w:jc w:val="center"/>
              <w:rPr>
                <w:rFonts w:ascii="Arial" w:hAnsi="Arial" w:cs="Arial"/>
                <w:color w:val="000000"/>
              </w:rPr>
            </w:pPr>
            <w:r>
              <w:rPr>
                <w:rFonts w:ascii="Arial" w:hAnsi="Arial" w:cs="Arial"/>
                <w:color w:val="000000"/>
              </w:rPr>
              <w:t>25.5</w:t>
            </w:r>
          </w:p>
        </w:tc>
        <w:tc>
          <w:tcPr>
            <w:tcW w:w="1260" w:type="dxa"/>
          </w:tcPr>
          <w:p w:rsidR="00D164A8" w:rsidRDefault="00D164A8" w:rsidP="00D164A8">
            <w:pPr>
              <w:jc w:val="center"/>
              <w:rPr>
                <w:rFonts w:ascii="Arial" w:hAnsi="Arial" w:cs="Arial"/>
                <w:color w:val="000000"/>
              </w:rPr>
            </w:pPr>
            <w:r>
              <w:rPr>
                <w:rFonts w:ascii="Arial" w:hAnsi="Arial" w:cs="Arial"/>
                <w:color w:val="000000"/>
              </w:rPr>
              <w:t>25.90</w:t>
            </w:r>
          </w:p>
        </w:tc>
        <w:tc>
          <w:tcPr>
            <w:tcW w:w="1596" w:type="dxa"/>
          </w:tcPr>
          <w:p w:rsidR="00D164A8" w:rsidRDefault="00D164A8" w:rsidP="00D164A8">
            <w:pPr>
              <w:jc w:val="center"/>
              <w:rPr>
                <w:rFonts w:ascii="Arial" w:hAnsi="Arial" w:cs="Arial"/>
                <w:color w:val="000000"/>
              </w:rPr>
            </w:pPr>
            <w:r>
              <w:rPr>
                <w:rFonts w:ascii="Arial" w:hAnsi="Arial" w:cs="Arial"/>
                <w:color w:val="000000"/>
              </w:rPr>
              <w:t>27.17</w:t>
            </w:r>
          </w:p>
        </w:tc>
        <w:tc>
          <w:tcPr>
            <w:tcW w:w="1596" w:type="dxa"/>
          </w:tcPr>
          <w:p w:rsidR="00D164A8" w:rsidRDefault="00D164A8" w:rsidP="00D164A8">
            <w:pPr>
              <w:jc w:val="center"/>
              <w:rPr>
                <w:rFonts w:ascii="Arial" w:hAnsi="Arial" w:cs="Arial"/>
                <w:color w:val="000000"/>
              </w:rPr>
            </w:pPr>
            <w:r>
              <w:rPr>
                <w:rFonts w:ascii="Arial" w:hAnsi="Arial" w:cs="Arial"/>
                <w:color w:val="000000"/>
              </w:rPr>
              <w:t>25.7696</w:t>
            </w:r>
          </w:p>
        </w:tc>
        <w:tc>
          <w:tcPr>
            <w:tcW w:w="1596" w:type="dxa"/>
          </w:tcPr>
          <w:p w:rsidR="00D164A8" w:rsidRDefault="00D164A8" w:rsidP="00D164A8">
            <w:pPr>
              <w:jc w:val="center"/>
              <w:rPr>
                <w:rFonts w:ascii="Arial" w:hAnsi="Arial" w:cs="Arial"/>
                <w:color w:val="000000"/>
              </w:rPr>
            </w:pPr>
            <w:r>
              <w:rPr>
                <w:rFonts w:ascii="Arial" w:hAnsi="Arial" w:cs="Arial"/>
                <w:color w:val="000000"/>
              </w:rPr>
              <w:t>25.625</w:t>
            </w:r>
          </w:p>
        </w:tc>
      </w:tr>
      <w:tr w:rsidR="00D164A8" w:rsidTr="00D164A8">
        <w:tc>
          <w:tcPr>
            <w:tcW w:w="2088" w:type="dxa"/>
          </w:tcPr>
          <w:p w:rsidR="00D164A8" w:rsidRDefault="00D164A8" w:rsidP="00D164A8">
            <w:pPr>
              <w:jc w:val="center"/>
              <w:rPr>
                <w:rFonts w:ascii="Arial" w:hAnsi="Arial" w:cs="Arial"/>
                <w:color w:val="000000"/>
              </w:rPr>
            </w:pPr>
            <w:r>
              <w:rPr>
                <w:rFonts w:ascii="Arial" w:hAnsi="Arial" w:cs="Arial"/>
                <w:color w:val="000000"/>
              </w:rPr>
              <w:t>Humidity (RH %)</w:t>
            </w:r>
          </w:p>
        </w:tc>
        <w:tc>
          <w:tcPr>
            <w:tcW w:w="1440" w:type="dxa"/>
          </w:tcPr>
          <w:p w:rsidR="00D164A8" w:rsidRDefault="00D164A8" w:rsidP="00D164A8">
            <w:pPr>
              <w:jc w:val="center"/>
              <w:rPr>
                <w:rFonts w:ascii="Arial" w:hAnsi="Arial" w:cs="Arial"/>
                <w:color w:val="000000"/>
              </w:rPr>
            </w:pPr>
          </w:p>
        </w:tc>
        <w:tc>
          <w:tcPr>
            <w:tcW w:w="1260" w:type="dxa"/>
          </w:tcPr>
          <w:p w:rsidR="00D164A8" w:rsidRDefault="00D164A8" w:rsidP="00D164A8">
            <w:pPr>
              <w:jc w:val="center"/>
              <w:rPr>
                <w:rFonts w:ascii="Arial" w:hAnsi="Arial" w:cs="Arial"/>
                <w:color w:val="000000"/>
              </w:rPr>
            </w:pPr>
            <w:r>
              <w:rPr>
                <w:rFonts w:ascii="Arial" w:hAnsi="Arial" w:cs="Arial"/>
                <w:color w:val="000000"/>
              </w:rPr>
              <w:t>N/A</w:t>
            </w:r>
          </w:p>
        </w:tc>
        <w:tc>
          <w:tcPr>
            <w:tcW w:w="1596" w:type="dxa"/>
          </w:tcPr>
          <w:p w:rsidR="00D164A8" w:rsidRDefault="00D164A8" w:rsidP="00D164A8">
            <w:pPr>
              <w:jc w:val="center"/>
              <w:rPr>
                <w:rFonts w:ascii="Arial" w:hAnsi="Arial" w:cs="Arial"/>
                <w:color w:val="000000"/>
              </w:rPr>
            </w:pPr>
            <w:r>
              <w:rPr>
                <w:rFonts w:ascii="Arial" w:hAnsi="Arial" w:cs="Arial"/>
                <w:color w:val="000000"/>
              </w:rPr>
              <w:t>51.05</w:t>
            </w:r>
          </w:p>
        </w:tc>
        <w:tc>
          <w:tcPr>
            <w:tcW w:w="1596" w:type="dxa"/>
          </w:tcPr>
          <w:p w:rsidR="00D164A8" w:rsidRDefault="00D164A8" w:rsidP="00D164A8">
            <w:pPr>
              <w:jc w:val="center"/>
              <w:rPr>
                <w:rFonts w:ascii="Arial" w:hAnsi="Arial" w:cs="Arial"/>
                <w:color w:val="000000"/>
              </w:rPr>
            </w:pPr>
            <w:r>
              <w:rPr>
                <w:rFonts w:ascii="Arial" w:hAnsi="Arial" w:cs="Arial"/>
                <w:color w:val="000000"/>
              </w:rPr>
              <w:t>N/A</w:t>
            </w:r>
          </w:p>
        </w:tc>
        <w:tc>
          <w:tcPr>
            <w:tcW w:w="1596" w:type="dxa"/>
          </w:tcPr>
          <w:p w:rsidR="00D164A8" w:rsidRDefault="00D164A8" w:rsidP="00D164A8">
            <w:pPr>
              <w:jc w:val="center"/>
              <w:rPr>
                <w:rFonts w:ascii="Arial" w:hAnsi="Arial" w:cs="Arial"/>
                <w:color w:val="000000"/>
              </w:rPr>
            </w:pPr>
            <w:r>
              <w:rPr>
                <w:rFonts w:ascii="Arial" w:hAnsi="Arial" w:cs="Arial"/>
                <w:color w:val="000000"/>
              </w:rPr>
              <w:t>51.3845</w:t>
            </w:r>
          </w:p>
        </w:tc>
      </w:tr>
    </w:tbl>
    <w:p w:rsidR="00D164A8" w:rsidRDefault="00D164A8" w:rsidP="00D164A8">
      <w:pPr>
        <w:rPr>
          <w:rFonts w:ascii="Arial" w:hAnsi="Arial" w:cs="Arial"/>
          <w:color w:val="000000"/>
        </w:rPr>
      </w:pPr>
    </w:p>
    <w:p w:rsidR="00D164A8" w:rsidRDefault="00D164A8" w:rsidP="00D164A8">
      <w:pPr>
        <w:rPr>
          <w:rFonts w:ascii="Arial" w:hAnsi="Arial" w:cs="Arial"/>
          <w:color w:val="000000"/>
        </w:rPr>
      </w:pPr>
      <w:r>
        <w:rPr>
          <w:rFonts w:ascii="Arial" w:hAnsi="Arial" w:cs="Arial"/>
          <w:color w:val="000000"/>
        </w:rPr>
        <w:lastRenderedPageBreak/>
        <w:t>Conclusion: once again, reading from HDC1080 is more than 1</w:t>
      </w:r>
      <w:r>
        <w:rPr>
          <w:rFonts w:ascii="Arial" w:hAnsi="Arial" w:cs="Arial"/>
          <w:b/>
          <w:bCs/>
          <w:color w:val="222222"/>
          <w:sz w:val="21"/>
          <w:szCs w:val="21"/>
          <w:shd w:val="clear" w:color="auto" w:fill="FFFFFF"/>
        </w:rPr>
        <w:t>°</w:t>
      </w:r>
      <w:r>
        <w:rPr>
          <w:rFonts w:ascii="Arial" w:hAnsi="Arial" w:cs="Arial"/>
          <w:color w:val="000000"/>
        </w:rPr>
        <w:t>C higher than the reading from other 3 sensors. I will use another HDC1080 board to do the me</w:t>
      </w:r>
      <w:r w:rsidR="00AC0053">
        <w:rPr>
          <w:rFonts w:ascii="Arial" w:hAnsi="Arial" w:cs="Arial"/>
          <w:color w:val="000000"/>
        </w:rPr>
        <w:t>asurement again to rule out any hardware failure.</w:t>
      </w:r>
    </w:p>
    <w:p w:rsidR="008C2129" w:rsidRDefault="008C2129" w:rsidP="00D164A8">
      <w:pPr>
        <w:rPr>
          <w:rFonts w:ascii="Arial" w:hAnsi="Arial" w:cs="Arial"/>
          <w:color w:val="000000"/>
        </w:rPr>
      </w:pPr>
    </w:p>
    <w:p w:rsidR="008C2129" w:rsidRPr="00D164A8" w:rsidRDefault="008C2129" w:rsidP="008C2129">
      <w:pPr>
        <w:pStyle w:val="Heading1"/>
      </w:pPr>
      <w:r>
        <w:t>Test on 6/1</w:t>
      </w:r>
    </w:p>
    <w:p w:rsidR="008C2129" w:rsidRDefault="008C2129" w:rsidP="008C2129">
      <w:pPr>
        <w:rPr>
          <w:rFonts w:ascii="Arial" w:hAnsi="Arial" w:cs="Arial"/>
          <w:color w:val="000000"/>
        </w:rPr>
      </w:pPr>
      <w:r>
        <w:rPr>
          <w:rFonts w:ascii="Arial" w:hAnsi="Arial" w:cs="Arial"/>
          <w:color w:val="000000"/>
        </w:rPr>
        <w:t>Measure room temperature, which is set to 78</w:t>
      </w:r>
      <w:r>
        <w:rPr>
          <w:rFonts w:ascii="Arial" w:hAnsi="Arial" w:cs="Arial"/>
          <w:b/>
          <w:bCs/>
          <w:color w:val="222222"/>
          <w:sz w:val="21"/>
          <w:szCs w:val="21"/>
          <w:shd w:val="clear" w:color="auto" w:fill="FFFFFF"/>
        </w:rPr>
        <w:t>°</w:t>
      </w:r>
      <w:r>
        <w:rPr>
          <w:rFonts w:ascii="Arial" w:hAnsi="Arial" w:cs="Arial"/>
          <w:color w:val="000000"/>
        </w:rPr>
        <w:t>F (25.5</w:t>
      </w:r>
      <w:r>
        <w:rPr>
          <w:rFonts w:ascii="Arial" w:hAnsi="Arial" w:cs="Arial"/>
          <w:b/>
          <w:bCs/>
          <w:color w:val="222222"/>
          <w:sz w:val="21"/>
          <w:szCs w:val="21"/>
          <w:shd w:val="clear" w:color="auto" w:fill="FFFFFF"/>
        </w:rPr>
        <w:t>°</w:t>
      </w:r>
      <w:r>
        <w:rPr>
          <w:rFonts w:ascii="Arial" w:hAnsi="Arial" w:cs="Arial"/>
          <w:color w:val="000000"/>
        </w:rPr>
        <w:t xml:space="preserve">C). The LMT70 evaluation board and HDC1080 evaluation board are placed side by side on a desk facing up. The MCP9808 sensor board and the Si7201 sensor board is each connected to a MSP430F5529 launch board, which is communicated to them via I2S and the results are displayed on a terminal window via USB using virtual </w:t>
      </w:r>
      <w:proofErr w:type="spellStart"/>
      <w:r>
        <w:rPr>
          <w:rFonts w:ascii="Arial" w:hAnsi="Arial" w:cs="Arial"/>
          <w:color w:val="000000"/>
        </w:rPr>
        <w:t>Comm</w:t>
      </w:r>
      <w:proofErr w:type="spellEnd"/>
      <w:r>
        <w:rPr>
          <w:rFonts w:ascii="Arial" w:hAnsi="Arial" w:cs="Arial"/>
          <w:color w:val="000000"/>
        </w:rPr>
        <w:t xml:space="preserve"> connection. The measurement screenshots are taken 15 min after the first measurement started. I also used a precision thermometer to measure the room temperature and use its reading as a reference</w:t>
      </w:r>
    </w:p>
    <w:p w:rsidR="008C2129" w:rsidRDefault="008C2129" w:rsidP="008C2129">
      <w:pPr>
        <w:rPr>
          <w:rFonts w:ascii="Arial" w:hAnsi="Arial" w:cs="Arial"/>
          <w:color w:val="000000"/>
        </w:rPr>
      </w:pPr>
      <w:r>
        <w:rPr>
          <w:rFonts w:ascii="Arial" w:hAnsi="Arial" w:cs="Arial"/>
          <w:color w:val="000000"/>
        </w:rPr>
        <w:t>The following are a snapshot of the measurement results</w:t>
      </w:r>
    </w:p>
    <w:tbl>
      <w:tblPr>
        <w:tblStyle w:val="TableGrid"/>
        <w:tblW w:w="0" w:type="auto"/>
        <w:tblLayout w:type="fixed"/>
        <w:tblLook w:val="04A0" w:firstRow="1" w:lastRow="0" w:firstColumn="1" w:lastColumn="0" w:noHBand="0" w:noVBand="1"/>
      </w:tblPr>
      <w:tblGrid>
        <w:gridCol w:w="2088"/>
        <w:gridCol w:w="1800"/>
        <w:gridCol w:w="1170"/>
        <w:gridCol w:w="1530"/>
        <w:gridCol w:w="1392"/>
        <w:gridCol w:w="1596"/>
      </w:tblGrid>
      <w:tr w:rsidR="008C2129" w:rsidTr="008C2129">
        <w:tc>
          <w:tcPr>
            <w:tcW w:w="2088" w:type="dxa"/>
          </w:tcPr>
          <w:p w:rsidR="008C2129" w:rsidRDefault="008C2129" w:rsidP="000F6424">
            <w:pPr>
              <w:jc w:val="center"/>
              <w:rPr>
                <w:rFonts w:ascii="Arial" w:hAnsi="Arial" w:cs="Arial"/>
                <w:color w:val="000000"/>
              </w:rPr>
            </w:pPr>
          </w:p>
        </w:tc>
        <w:tc>
          <w:tcPr>
            <w:tcW w:w="1800" w:type="dxa"/>
          </w:tcPr>
          <w:p w:rsidR="008C2129" w:rsidRDefault="008C2129" w:rsidP="008C2129">
            <w:pPr>
              <w:jc w:val="center"/>
              <w:rPr>
                <w:rFonts w:ascii="Arial" w:hAnsi="Arial" w:cs="Arial"/>
                <w:color w:val="000000"/>
              </w:rPr>
            </w:pPr>
            <w:r>
              <w:rPr>
                <w:rFonts w:ascii="Arial" w:hAnsi="Arial" w:cs="Arial"/>
                <w:color w:val="000000"/>
              </w:rPr>
              <w:t>Thermometer</w:t>
            </w:r>
          </w:p>
        </w:tc>
        <w:tc>
          <w:tcPr>
            <w:tcW w:w="1170" w:type="dxa"/>
          </w:tcPr>
          <w:p w:rsidR="008C2129" w:rsidRDefault="008C2129" w:rsidP="000F6424">
            <w:pPr>
              <w:jc w:val="center"/>
              <w:rPr>
                <w:rFonts w:ascii="Arial" w:hAnsi="Arial" w:cs="Arial"/>
                <w:color w:val="000000"/>
              </w:rPr>
            </w:pPr>
            <w:r>
              <w:rPr>
                <w:rFonts w:ascii="Arial" w:hAnsi="Arial" w:cs="Arial"/>
                <w:color w:val="000000"/>
              </w:rPr>
              <w:t>LMT70</w:t>
            </w:r>
          </w:p>
        </w:tc>
        <w:tc>
          <w:tcPr>
            <w:tcW w:w="1530" w:type="dxa"/>
          </w:tcPr>
          <w:p w:rsidR="008C2129" w:rsidRDefault="008C2129" w:rsidP="000F6424">
            <w:pPr>
              <w:jc w:val="center"/>
              <w:rPr>
                <w:rFonts w:ascii="Arial" w:hAnsi="Arial" w:cs="Arial"/>
                <w:color w:val="000000"/>
              </w:rPr>
            </w:pPr>
            <w:r>
              <w:rPr>
                <w:rFonts w:ascii="Arial" w:hAnsi="Arial" w:cs="Arial"/>
                <w:color w:val="000000"/>
              </w:rPr>
              <w:t>HDC1080</w:t>
            </w:r>
          </w:p>
        </w:tc>
        <w:tc>
          <w:tcPr>
            <w:tcW w:w="1392" w:type="dxa"/>
          </w:tcPr>
          <w:p w:rsidR="008C2129" w:rsidRDefault="008C2129" w:rsidP="000F6424">
            <w:pPr>
              <w:jc w:val="center"/>
              <w:rPr>
                <w:rFonts w:ascii="Arial" w:hAnsi="Arial" w:cs="Arial"/>
                <w:color w:val="000000"/>
              </w:rPr>
            </w:pPr>
            <w:r>
              <w:rPr>
                <w:rFonts w:ascii="Arial" w:hAnsi="Arial" w:cs="Arial"/>
                <w:color w:val="000000"/>
              </w:rPr>
              <w:t>MCP9808</w:t>
            </w:r>
          </w:p>
        </w:tc>
        <w:tc>
          <w:tcPr>
            <w:tcW w:w="1596" w:type="dxa"/>
          </w:tcPr>
          <w:p w:rsidR="008C2129" w:rsidRDefault="008C2129" w:rsidP="000F6424">
            <w:pPr>
              <w:jc w:val="center"/>
              <w:rPr>
                <w:rFonts w:ascii="Arial" w:hAnsi="Arial" w:cs="Arial"/>
                <w:color w:val="000000"/>
              </w:rPr>
            </w:pPr>
            <w:r>
              <w:rPr>
                <w:rFonts w:ascii="Arial" w:hAnsi="Arial" w:cs="Arial"/>
                <w:color w:val="000000"/>
              </w:rPr>
              <w:t>Si7201</w:t>
            </w:r>
          </w:p>
        </w:tc>
      </w:tr>
      <w:tr w:rsidR="008C2129" w:rsidTr="008C2129">
        <w:tc>
          <w:tcPr>
            <w:tcW w:w="2088" w:type="dxa"/>
          </w:tcPr>
          <w:p w:rsidR="008C2129" w:rsidRDefault="008C2129" w:rsidP="000F6424">
            <w:pPr>
              <w:jc w:val="center"/>
              <w:rPr>
                <w:rFonts w:ascii="Arial" w:hAnsi="Arial" w:cs="Arial"/>
                <w:color w:val="000000"/>
              </w:rPr>
            </w:pPr>
            <w:r>
              <w:rPr>
                <w:rFonts w:ascii="Arial" w:hAnsi="Arial" w:cs="Arial"/>
                <w:color w:val="000000"/>
              </w:rPr>
              <w:t>Temperature (</w:t>
            </w:r>
            <w:r>
              <w:rPr>
                <w:rFonts w:ascii="Arial" w:hAnsi="Arial" w:cs="Arial"/>
                <w:b/>
                <w:bCs/>
                <w:color w:val="222222"/>
                <w:sz w:val="21"/>
                <w:szCs w:val="21"/>
                <w:shd w:val="clear" w:color="auto" w:fill="FFFFFF"/>
              </w:rPr>
              <w:t>°</w:t>
            </w:r>
            <w:r>
              <w:rPr>
                <w:rFonts w:ascii="Arial" w:hAnsi="Arial" w:cs="Arial"/>
                <w:color w:val="000000"/>
              </w:rPr>
              <w:t>C)</w:t>
            </w:r>
          </w:p>
        </w:tc>
        <w:tc>
          <w:tcPr>
            <w:tcW w:w="1800" w:type="dxa"/>
          </w:tcPr>
          <w:p w:rsidR="008C2129" w:rsidRDefault="008C2129" w:rsidP="000F6424">
            <w:pPr>
              <w:jc w:val="center"/>
              <w:rPr>
                <w:rFonts w:ascii="Arial" w:hAnsi="Arial" w:cs="Arial"/>
                <w:color w:val="000000"/>
              </w:rPr>
            </w:pPr>
            <w:r>
              <w:rPr>
                <w:rFonts w:ascii="Arial" w:hAnsi="Arial" w:cs="Arial"/>
                <w:color w:val="000000"/>
              </w:rPr>
              <w:t>25.44</w:t>
            </w:r>
          </w:p>
        </w:tc>
        <w:tc>
          <w:tcPr>
            <w:tcW w:w="1170" w:type="dxa"/>
          </w:tcPr>
          <w:p w:rsidR="008C2129" w:rsidRDefault="008C2129" w:rsidP="000F6424">
            <w:pPr>
              <w:jc w:val="center"/>
              <w:rPr>
                <w:rFonts w:ascii="Arial" w:hAnsi="Arial" w:cs="Arial"/>
                <w:color w:val="000000"/>
              </w:rPr>
            </w:pPr>
            <w:r>
              <w:rPr>
                <w:rFonts w:ascii="Arial" w:hAnsi="Arial" w:cs="Arial"/>
                <w:color w:val="000000"/>
              </w:rPr>
              <w:t>26.18</w:t>
            </w:r>
          </w:p>
        </w:tc>
        <w:tc>
          <w:tcPr>
            <w:tcW w:w="1530" w:type="dxa"/>
          </w:tcPr>
          <w:p w:rsidR="008C2129" w:rsidRDefault="008C2129" w:rsidP="000F6424">
            <w:pPr>
              <w:jc w:val="center"/>
              <w:rPr>
                <w:rFonts w:ascii="Arial" w:hAnsi="Arial" w:cs="Arial"/>
                <w:color w:val="000000"/>
              </w:rPr>
            </w:pPr>
            <w:r>
              <w:rPr>
                <w:rFonts w:ascii="Arial" w:hAnsi="Arial" w:cs="Arial"/>
                <w:color w:val="000000"/>
              </w:rPr>
              <w:t>27.86</w:t>
            </w:r>
          </w:p>
        </w:tc>
        <w:tc>
          <w:tcPr>
            <w:tcW w:w="1392" w:type="dxa"/>
          </w:tcPr>
          <w:p w:rsidR="008C2129" w:rsidRDefault="008C2129" w:rsidP="008C2129">
            <w:pPr>
              <w:jc w:val="center"/>
              <w:rPr>
                <w:rFonts w:ascii="Arial" w:hAnsi="Arial" w:cs="Arial"/>
                <w:color w:val="000000"/>
              </w:rPr>
            </w:pPr>
            <w:r>
              <w:rPr>
                <w:rFonts w:ascii="Arial" w:hAnsi="Arial" w:cs="Arial"/>
                <w:color w:val="000000"/>
              </w:rPr>
              <w:t>26.00</w:t>
            </w:r>
          </w:p>
        </w:tc>
        <w:tc>
          <w:tcPr>
            <w:tcW w:w="1596" w:type="dxa"/>
          </w:tcPr>
          <w:p w:rsidR="008C2129" w:rsidRDefault="008C2129" w:rsidP="000F6424">
            <w:pPr>
              <w:jc w:val="center"/>
              <w:rPr>
                <w:rFonts w:ascii="Arial" w:hAnsi="Arial" w:cs="Arial"/>
                <w:color w:val="000000"/>
              </w:rPr>
            </w:pPr>
            <w:r>
              <w:rPr>
                <w:rFonts w:ascii="Arial" w:hAnsi="Arial" w:cs="Arial"/>
                <w:color w:val="000000"/>
              </w:rPr>
              <w:t>25.97</w:t>
            </w:r>
          </w:p>
        </w:tc>
      </w:tr>
    </w:tbl>
    <w:p w:rsidR="008C2129" w:rsidRDefault="008C2129" w:rsidP="00D164A8">
      <w:pPr>
        <w:rPr>
          <w:rFonts w:ascii="Arial" w:hAnsi="Arial" w:cs="Arial"/>
          <w:color w:val="000000"/>
        </w:rPr>
      </w:pPr>
    </w:p>
    <w:p w:rsidR="00283755" w:rsidRDefault="00283755" w:rsidP="00D164A8">
      <w:pPr>
        <w:rPr>
          <w:rFonts w:ascii="Arial" w:hAnsi="Arial" w:cs="Arial"/>
          <w:color w:val="000000"/>
        </w:rPr>
      </w:pPr>
      <w:r>
        <w:rPr>
          <w:rFonts w:ascii="Arial" w:hAnsi="Arial" w:cs="Arial"/>
          <w:color w:val="000000"/>
        </w:rPr>
        <w:t>Conclusion: All 4 sensors readings are at least 0.5</w:t>
      </w:r>
      <w:r>
        <w:rPr>
          <w:rFonts w:ascii="Arial" w:hAnsi="Arial" w:cs="Arial"/>
          <w:b/>
          <w:bCs/>
          <w:color w:val="222222"/>
          <w:sz w:val="21"/>
          <w:szCs w:val="21"/>
          <w:shd w:val="clear" w:color="auto" w:fill="FFFFFF"/>
        </w:rPr>
        <w:t>°</w:t>
      </w:r>
      <w:r>
        <w:rPr>
          <w:rFonts w:ascii="Arial" w:hAnsi="Arial" w:cs="Arial"/>
          <w:color w:val="000000"/>
        </w:rPr>
        <w:t>C higher than the reading from a precision thermometer, which is used as a referencing point. At the same time, the reading from the HDC1080 continues to demonstrate it is way off compares to the other 3 sensors. I think we should remove it from our candidate list.</w:t>
      </w:r>
    </w:p>
    <w:p w:rsidR="00CE5C42" w:rsidRDefault="00CE5C42" w:rsidP="00CE5C42">
      <w:pPr>
        <w:pStyle w:val="Heading1"/>
      </w:pPr>
      <w:proofErr w:type="spellStart"/>
      <w:r>
        <w:t>Comm</w:t>
      </w:r>
      <w:proofErr w:type="spellEnd"/>
      <w:r>
        <w:t xml:space="preserve"> Port T</w:t>
      </w:r>
      <w:r>
        <w:t>est</w:t>
      </w:r>
      <w:r>
        <w:t xml:space="preserve"> of </w:t>
      </w:r>
      <w:proofErr w:type="spellStart"/>
      <w:r>
        <w:t>Huawie’s</w:t>
      </w:r>
      <w:proofErr w:type="spellEnd"/>
      <w:r>
        <w:t xml:space="preserve"> eM300 module on 6/6</w:t>
      </w:r>
    </w:p>
    <w:p w:rsidR="00CE5C42" w:rsidRDefault="00CE5C42" w:rsidP="00CE5C42">
      <w:pPr>
        <w:pStyle w:val="Heading2"/>
      </w:pPr>
      <w:r>
        <w:t>Test setup:</w:t>
      </w:r>
    </w:p>
    <w:p w:rsidR="00CE5C42" w:rsidRDefault="00CE5C42" w:rsidP="00CE5C42">
      <w:r>
        <w:t xml:space="preserve">-Used </w:t>
      </w:r>
      <w:proofErr w:type="spellStart"/>
      <w:r>
        <w:t>RealTerm</w:t>
      </w:r>
      <w:proofErr w:type="spellEnd"/>
      <w:r>
        <w:t xml:space="preserve"> on a PC to capture and display any message received from the RS232 port.</w:t>
      </w:r>
    </w:p>
    <w:p w:rsidR="00CE5C42" w:rsidRDefault="00CE5C42" w:rsidP="00CE5C42">
      <w:r>
        <w:t xml:space="preserve">-Used a RS232 to USB </w:t>
      </w:r>
      <w:r w:rsidR="006C0375">
        <w:t>convertor</w:t>
      </w:r>
      <w:r>
        <w:t xml:space="preserve"> to connect PC and eM300-8b’s UART0 port</w:t>
      </w:r>
    </w:p>
    <w:p w:rsidR="00CE5C42" w:rsidRDefault="00CE5C42" w:rsidP="00CE5C42">
      <w:r>
        <w:t xml:space="preserve">-According to eM300-8b’s spec, </w:t>
      </w:r>
      <w:proofErr w:type="spellStart"/>
      <w:r>
        <w:t>RealTerm</w:t>
      </w:r>
      <w:proofErr w:type="spellEnd"/>
      <w:r>
        <w:t xml:space="preserve"> is configured to with baud rate of 9600, 8 data bit, no parity, </w:t>
      </w:r>
      <w:proofErr w:type="gramStart"/>
      <w:r>
        <w:t>1</w:t>
      </w:r>
      <w:proofErr w:type="gramEnd"/>
      <w:r>
        <w:t xml:space="preserve"> stop bit and there is no hardware control.</w:t>
      </w:r>
    </w:p>
    <w:p w:rsidR="00CE5C42" w:rsidRDefault="00CE5C42" w:rsidP="00CE5C42">
      <w:r>
        <w:t xml:space="preserve">-Use a scope to monitor eM300-8b UART0’s </w:t>
      </w:r>
      <w:proofErr w:type="spellStart"/>
      <w:proofErr w:type="gramStart"/>
      <w:r>
        <w:t>tx</w:t>
      </w:r>
      <w:proofErr w:type="spellEnd"/>
      <w:proofErr w:type="gramEnd"/>
      <w:r>
        <w:t xml:space="preserve"> pin.</w:t>
      </w:r>
    </w:p>
    <w:p w:rsidR="00CE5C42" w:rsidRDefault="00CE5C42" w:rsidP="00CE5C42">
      <w:pPr>
        <w:pStyle w:val="Heading2"/>
      </w:pPr>
      <w:r>
        <w:t>Test Results:</w:t>
      </w:r>
    </w:p>
    <w:p w:rsidR="006C0375" w:rsidRDefault="006C0375" w:rsidP="00CE5C42">
      <w:r>
        <w:t>Upon the eM300-8b test board is powered up, it sends out a set of message periodically on its UART0 port.</w:t>
      </w:r>
    </w:p>
    <w:p w:rsidR="006C0375" w:rsidRDefault="00CE5C42" w:rsidP="00CE5C42">
      <w:r>
        <w:lastRenderedPageBreak/>
        <w:t xml:space="preserve">According to Huawei’s spec, the expectation of the test is to see a string of </w:t>
      </w:r>
      <w:r w:rsidRPr="00CE5C42">
        <w:t>“\r\</w:t>
      </w:r>
      <w:proofErr w:type="spellStart"/>
      <w:r w:rsidRPr="00CE5C42">
        <w:t>nHuawei</w:t>
      </w:r>
      <w:proofErr w:type="spellEnd"/>
      <w:r w:rsidRPr="00CE5C42">
        <w:t xml:space="preserve"> </w:t>
      </w:r>
      <w:proofErr w:type="spellStart"/>
      <w:r w:rsidRPr="00CE5C42">
        <w:t>eLTE-IoT</w:t>
      </w:r>
      <w:proofErr w:type="spellEnd"/>
      <w:r w:rsidRPr="00CE5C42">
        <w:t>\r\</w:t>
      </w:r>
      <w:proofErr w:type="spellStart"/>
      <w:r w:rsidRPr="00CE5C42">
        <w:t>nOK</w:t>
      </w:r>
      <w:proofErr w:type="spellEnd"/>
      <w:r w:rsidRPr="00CE5C42">
        <w:t>\r\n"</w:t>
      </w:r>
      <w:r>
        <w:t xml:space="preserve"> shown in the </w:t>
      </w:r>
      <w:proofErr w:type="spellStart"/>
      <w:r>
        <w:t>RealTerm</w:t>
      </w:r>
      <w:proofErr w:type="spellEnd"/>
      <w:r>
        <w:t xml:space="preserve"> terminal.  Instead, only junk characters are captured on the </w:t>
      </w:r>
      <w:r w:rsidR="006C0375">
        <w:t>screen. Furthermore, the screenshots captured by the oscilloscope suggests 2 sets of messages are sent out with 2 different baud rates. The following are some of the screen shots:</w:t>
      </w:r>
      <w:r w:rsidR="006C0375">
        <w:rPr>
          <w:noProof/>
        </w:rPr>
        <w:drawing>
          <wp:inline distT="0" distB="0" distL="0" distR="0">
            <wp:extent cx="4572000" cy="2228850"/>
            <wp:effectExtent l="0" t="0" r="0" b="0"/>
            <wp:docPr id="3" name="Picture 3" descr="E:\BMP\SDS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MP\SDS0000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6C0375" w:rsidRDefault="006C0375" w:rsidP="006C0375">
      <w:pPr>
        <w:pStyle w:val="Caption"/>
        <w:jc w:val="center"/>
      </w:pPr>
      <w:r>
        <w:t xml:space="preserve">Figure </w:t>
      </w:r>
      <w:fldSimple w:instr=" SEQ Figure \* ARABIC ">
        <w:r w:rsidR="00BD6E4D">
          <w:rPr>
            <w:noProof/>
          </w:rPr>
          <w:t>3</w:t>
        </w:r>
      </w:fldSimple>
      <w:r>
        <w:t>: zoom out capturing</w:t>
      </w:r>
    </w:p>
    <w:p w:rsidR="00BD6E4D" w:rsidRDefault="00BD6E4D" w:rsidP="00BD6E4D">
      <w:r>
        <w:t>There are 2 sets of messages spitted out periodically from the eM300 module; these 2 sets of messages are approximately 760ms apart of each other.</w:t>
      </w:r>
    </w:p>
    <w:p w:rsidR="00BD6E4D" w:rsidRDefault="00BD6E4D" w:rsidP="00BD6E4D">
      <w:r>
        <w:rPr>
          <w:noProof/>
        </w:rPr>
        <w:drawing>
          <wp:inline distT="0" distB="0" distL="0" distR="0">
            <wp:extent cx="4572000" cy="2228850"/>
            <wp:effectExtent l="0" t="0" r="0" b="0"/>
            <wp:docPr id="4" name="Picture 4" descr="E:\BMP\SDS0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MP\SDS0000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BD6E4D" w:rsidRDefault="00BD6E4D" w:rsidP="00BD6E4D">
      <w:pPr>
        <w:pStyle w:val="Caption"/>
        <w:jc w:val="center"/>
      </w:pPr>
      <w:r>
        <w:t xml:space="preserve">Figure </w:t>
      </w:r>
      <w:fldSimple w:instr=" SEQ Figure \* ARABIC ">
        <w:r>
          <w:rPr>
            <w:noProof/>
          </w:rPr>
          <w:t>4</w:t>
        </w:r>
      </w:fldSimple>
      <w:r>
        <w:t>: zoom in view of first message</w:t>
      </w:r>
    </w:p>
    <w:p w:rsidR="00BD6E4D" w:rsidRDefault="00BD6E4D" w:rsidP="00BD6E4D"/>
    <w:p w:rsidR="00BD6E4D" w:rsidRDefault="00BD6E4D" w:rsidP="00BD6E4D">
      <w:r>
        <w:t>Both figure 4 and 5 contains the 1 of the 2 messages shows in figure 3. Figure 5 clearly shows that the baud rate of this message is about 115000, much higher than the 9600 baud rate listed in the spec.</w:t>
      </w:r>
    </w:p>
    <w:p w:rsidR="00BD6E4D" w:rsidRPr="00BD6E4D" w:rsidRDefault="00BD6E4D" w:rsidP="00BD6E4D"/>
    <w:p w:rsidR="00BD6E4D" w:rsidRDefault="00BD6E4D" w:rsidP="00BD6E4D">
      <w:pPr>
        <w:pStyle w:val="Caption"/>
      </w:pPr>
      <w:r>
        <w:rPr>
          <w:noProof/>
        </w:rPr>
        <w:lastRenderedPageBreak/>
        <w:drawing>
          <wp:inline distT="0" distB="0" distL="0" distR="0" wp14:anchorId="5D953E73" wp14:editId="4189AA4D">
            <wp:extent cx="4572000" cy="2228850"/>
            <wp:effectExtent l="0" t="0" r="0" b="0"/>
            <wp:docPr id="5" name="Picture 5" descr="E:\BMP\SDS00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MP\SDS0000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BD6E4D" w:rsidRDefault="00BD6E4D" w:rsidP="00BD6E4D">
      <w:pPr>
        <w:pStyle w:val="Caption"/>
        <w:jc w:val="center"/>
      </w:pPr>
      <w:r>
        <w:t xml:space="preserve">Figure </w:t>
      </w:r>
      <w:fldSimple w:instr=" SEQ Figure \* ARABIC ">
        <w:r>
          <w:rPr>
            <w:noProof/>
          </w:rPr>
          <w:t>5</w:t>
        </w:r>
      </w:fldSimple>
      <w:r>
        <w:t>: Close up view of 1st message</w:t>
      </w:r>
    </w:p>
    <w:p w:rsidR="00BD6E4D" w:rsidRDefault="00BD6E4D" w:rsidP="00BD6E4D">
      <w:r>
        <w:rPr>
          <w:noProof/>
        </w:rPr>
        <w:drawing>
          <wp:inline distT="0" distB="0" distL="0" distR="0">
            <wp:extent cx="4572000" cy="2228850"/>
            <wp:effectExtent l="0" t="0" r="0" b="0"/>
            <wp:docPr id="6" name="Picture 6" descr="E:\BMP\SDS0000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MP\SDS0000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A1371A" w:rsidRDefault="00BD6E4D" w:rsidP="00A1371A">
      <w:pPr>
        <w:pStyle w:val="Caption"/>
        <w:jc w:val="center"/>
      </w:pPr>
      <w:r>
        <w:t xml:space="preserve">Figure </w:t>
      </w:r>
      <w:fldSimple w:instr=" SEQ Figure \* ARABIC ">
        <w:r>
          <w:rPr>
            <w:noProof/>
          </w:rPr>
          <w:t>6</w:t>
        </w:r>
      </w:fldSimple>
      <w:r>
        <w:t>: Close up of the second message</w:t>
      </w:r>
    </w:p>
    <w:p w:rsidR="00A1371A" w:rsidRDefault="00A1371A" w:rsidP="00A1371A">
      <w:r>
        <w:t>Figure 6 shows the close up of the second message in Figure 3. The time scale suggests that this message is sent at the baud rate of 9600, which matches the spec but it is different than the first message in Figure 3.</w:t>
      </w:r>
    </w:p>
    <w:p w:rsidR="00A1371A" w:rsidRDefault="0082659E" w:rsidP="00A1371A">
      <w:r>
        <w:t>Based on the results captured from oscilloscope, I capture data using both 115200 and 9600 as the baud rate speed to see whether at least 1 of the 2 messages are valid.</w:t>
      </w:r>
    </w:p>
    <w:p w:rsidR="0082659E" w:rsidRDefault="0082659E" w:rsidP="00A1371A">
      <w:r>
        <w:t>Raw data that are captured at 9600 baud rate:</w:t>
      </w:r>
    </w:p>
    <w:p w:rsidR="0082659E" w:rsidRDefault="0082659E" w:rsidP="00A1371A">
      <w:r w:rsidRPr="0082659E">
        <w:t>E6001000000079BDABD48AAA6AFAAB3A5DD5956B855D95EB6169E5EBE5EB63351527BF796D2157E5EB6169E5EB00</w:t>
      </w:r>
    </w:p>
    <w:p w:rsidR="0082659E" w:rsidRDefault="0082659E" w:rsidP="00A1371A">
      <w:r>
        <w:t>Raw data that are captured at 115200 baud rate:</w:t>
      </w:r>
    </w:p>
    <w:p w:rsidR="0082659E" w:rsidRDefault="0082659E" w:rsidP="00A1371A">
      <w:r w:rsidRPr="0082659E">
        <w:lastRenderedPageBreak/>
        <w:t>000079BDABD48AAA6AFAAB3A5DD5956D2157E5EB6169E5EBE5EB63351527BF796D2157E5EB6169E5EB00</w:t>
      </w:r>
      <w:r w:rsidR="00E64D98">
        <w:t>00000000000000000000000000000000000000000000000000000000000000000000000000000000000000</w:t>
      </w:r>
    </w:p>
    <w:p w:rsidR="0082659E" w:rsidRPr="00A1371A" w:rsidRDefault="0082659E" w:rsidP="00A1371A">
      <w:r>
        <w:t xml:space="preserve">In either </w:t>
      </w:r>
      <w:proofErr w:type="gramStart"/>
      <w:r>
        <w:t>settings</w:t>
      </w:r>
      <w:proofErr w:type="gramEnd"/>
      <w:r>
        <w:t>, the captured data do not match the expected string specified in the eM300 spec</w:t>
      </w:r>
      <w:r w:rsidR="00626EBD">
        <w:t xml:space="preserve"> (</w:t>
      </w:r>
      <w:r w:rsidR="00626EBD" w:rsidRPr="00CE5C42">
        <w:t>“\r\</w:t>
      </w:r>
      <w:proofErr w:type="spellStart"/>
      <w:r w:rsidR="00626EBD" w:rsidRPr="00CE5C42">
        <w:t>nHuawei</w:t>
      </w:r>
      <w:proofErr w:type="spellEnd"/>
      <w:r w:rsidR="00626EBD" w:rsidRPr="00CE5C42">
        <w:t xml:space="preserve"> eLTE-IoT\r\nOK\r\n"</w:t>
      </w:r>
      <w:r w:rsidR="00626EBD">
        <w:t>)</w:t>
      </w:r>
      <w:bookmarkStart w:id="0" w:name="_GoBack"/>
      <w:bookmarkEnd w:id="0"/>
      <w:r>
        <w:t>.</w:t>
      </w:r>
    </w:p>
    <w:p w:rsidR="00BD6E4D" w:rsidRDefault="00BD6E4D" w:rsidP="00BD6E4D"/>
    <w:p w:rsidR="00BD6E4D" w:rsidRPr="00BD6E4D" w:rsidRDefault="00BD6E4D" w:rsidP="00BD6E4D">
      <w:r>
        <w:t xml:space="preserve"> </w:t>
      </w:r>
    </w:p>
    <w:p w:rsidR="006C0375" w:rsidRPr="00CE5C42" w:rsidRDefault="006C0375" w:rsidP="00CE5C42"/>
    <w:p w:rsidR="00CE5C42" w:rsidRDefault="00CE5C42" w:rsidP="00D164A8">
      <w:pPr>
        <w:rPr>
          <w:rFonts w:ascii="Arial" w:hAnsi="Arial" w:cs="Arial"/>
          <w:color w:val="000000"/>
        </w:rPr>
      </w:pPr>
    </w:p>
    <w:p w:rsidR="00D164A8" w:rsidRPr="009F0720" w:rsidRDefault="00D164A8" w:rsidP="00D164A8">
      <w:pPr>
        <w:rPr>
          <w:rFonts w:ascii="Arial" w:hAnsi="Arial" w:cs="Arial"/>
          <w:color w:val="000000"/>
        </w:rPr>
      </w:pPr>
    </w:p>
    <w:p w:rsidR="00D164A8" w:rsidRPr="009F0720" w:rsidRDefault="00D164A8" w:rsidP="00D164A8"/>
    <w:sectPr w:rsidR="00D164A8" w:rsidRPr="009F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6A"/>
    <w:rsid w:val="000803A2"/>
    <w:rsid w:val="00106E19"/>
    <w:rsid w:val="001330A9"/>
    <w:rsid w:val="00141F7B"/>
    <w:rsid w:val="00184FD9"/>
    <w:rsid w:val="001C001D"/>
    <w:rsid w:val="00283755"/>
    <w:rsid w:val="00292007"/>
    <w:rsid w:val="002C0794"/>
    <w:rsid w:val="002C7A0A"/>
    <w:rsid w:val="00322A48"/>
    <w:rsid w:val="00353018"/>
    <w:rsid w:val="00396044"/>
    <w:rsid w:val="0040356D"/>
    <w:rsid w:val="0041705B"/>
    <w:rsid w:val="0042049A"/>
    <w:rsid w:val="00561494"/>
    <w:rsid w:val="005A379D"/>
    <w:rsid w:val="00626EBD"/>
    <w:rsid w:val="00656DB5"/>
    <w:rsid w:val="006C0375"/>
    <w:rsid w:val="006C5DE6"/>
    <w:rsid w:val="0082659E"/>
    <w:rsid w:val="00857DED"/>
    <w:rsid w:val="008632D3"/>
    <w:rsid w:val="00890EC5"/>
    <w:rsid w:val="008A6D7F"/>
    <w:rsid w:val="008B4841"/>
    <w:rsid w:val="008C2129"/>
    <w:rsid w:val="008F01DA"/>
    <w:rsid w:val="0090646C"/>
    <w:rsid w:val="00942878"/>
    <w:rsid w:val="00995F65"/>
    <w:rsid w:val="009D53ED"/>
    <w:rsid w:val="009F0720"/>
    <w:rsid w:val="00A05182"/>
    <w:rsid w:val="00A1371A"/>
    <w:rsid w:val="00AC0053"/>
    <w:rsid w:val="00BD6E4D"/>
    <w:rsid w:val="00C00091"/>
    <w:rsid w:val="00C40D53"/>
    <w:rsid w:val="00CE5C42"/>
    <w:rsid w:val="00D14C7F"/>
    <w:rsid w:val="00D164A8"/>
    <w:rsid w:val="00D45483"/>
    <w:rsid w:val="00D55225"/>
    <w:rsid w:val="00DE3809"/>
    <w:rsid w:val="00E0163F"/>
    <w:rsid w:val="00E15E99"/>
    <w:rsid w:val="00E64D98"/>
    <w:rsid w:val="00EE45C8"/>
    <w:rsid w:val="00F332CF"/>
    <w:rsid w:val="00FC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4B6A"/>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FC4B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4B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4B6A"/>
    <w:rPr>
      <w:rFonts w:ascii="Times New Roman" w:eastAsia="Times New Roman" w:hAnsi="Times New Roman" w:cs="Times New Roman"/>
      <w:b/>
      <w:bCs/>
      <w:sz w:val="28"/>
      <w:szCs w:val="36"/>
    </w:rPr>
  </w:style>
  <w:style w:type="paragraph" w:styleId="NormalWeb">
    <w:name w:val="Normal (Web)"/>
    <w:basedOn w:val="Normal"/>
    <w:uiPriority w:val="99"/>
    <w:unhideWhenUsed/>
    <w:rsid w:val="00FC4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4B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C4B6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F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20"/>
    <w:rPr>
      <w:rFonts w:ascii="Tahoma" w:hAnsi="Tahoma" w:cs="Tahoma"/>
      <w:sz w:val="16"/>
      <w:szCs w:val="16"/>
    </w:rPr>
  </w:style>
  <w:style w:type="paragraph" w:styleId="Caption">
    <w:name w:val="caption"/>
    <w:basedOn w:val="Normal"/>
    <w:next w:val="Normal"/>
    <w:uiPriority w:val="35"/>
    <w:unhideWhenUsed/>
    <w:qFormat/>
    <w:rsid w:val="009F0720"/>
    <w:pPr>
      <w:spacing w:line="240" w:lineRule="auto"/>
    </w:pPr>
    <w:rPr>
      <w:b/>
      <w:bCs/>
      <w:color w:val="4F81BD" w:themeColor="accent1"/>
      <w:sz w:val="18"/>
      <w:szCs w:val="18"/>
    </w:rPr>
  </w:style>
  <w:style w:type="table" w:styleId="TableGrid">
    <w:name w:val="Table Grid"/>
    <w:basedOn w:val="TableNormal"/>
    <w:uiPriority w:val="59"/>
    <w:rsid w:val="00D16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4B6A"/>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FC4B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4B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4B6A"/>
    <w:rPr>
      <w:rFonts w:ascii="Times New Roman" w:eastAsia="Times New Roman" w:hAnsi="Times New Roman" w:cs="Times New Roman"/>
      <w:b/>
      <w:bCs/>
      <w:sz w:val="28"/>
      <w:szCs w:val="36"/>
    </w:rPr>
  </w:style>
  <w:style w:type="paragraph" w:styleId="NormalWeb">
    <w:name w:val="Normal (Web)"/>
    <w:basedOn w:val="Normal"/>
    <w:uiPriority w:val="99"/>
    <w:unhideWhenUsed/>
    <w:rsid w:val="00FC4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4B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C4B6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F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20"/>
    <w:rPr>
      <w:rFonts w:ascii="Tahoma" w:hAnsi="Tahoma" w:cs="Tahoma"/>
      <w:sz w:val="16"/>
      <w:szCs w:val="16"/>
    </w:rPr>
  </w:style>
  <w:style w:type="paragraph" w:styleId="Caption">
    <w:name w:val="caption"/>
    <w:basedOn w:val="Normal"/>
    <w:next w:val="Normal"/>
    <w:uiPriority w:val="35"/>
    <w:unhideWhenUsed/>
    <w:qFormat/>
    <w:rsid w:val="009F0720"/>
    <w:pPr>
      <w:spacing w:line="240" w:lineRule="auto"/>
    </w:pPr>
    <w:rPr>
      <w:b/>
      <w:bCs/>
      <w:color w:val="4F81BD" w:themeColor="accent1"/>
      <w:sz w:val="18"/>
      <w:szCs w:val="18"/>
    </w:rPr>
  </w:style>
  <w:style w:type="table" w:styleId="TableGrid">
    <w:name w:val="Table Grid"/>
    <w:basedOn w:val="TableNormal"/>
    <w:uiPriority w:val="59"/>
    <w:rsid w:val="00D16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7097">
      <w:bodyDiv w:val="1"/>
      <w:marLeft w:val="0"/>
      <w:marRight w:val="0"/>
      <w:marTop w:val="0"/>
      <w:marBottom w:val="0"/>
      <w:divBdr>
        <w:top w:val="none" w:sz="0" w:space="0" w:color="auto"/>
        <w:left w:val="none" w:sz="0" w:space="0" w:color="auto"/>
        <w:bottom w:val="none" w:sz="0" w:space="0" w:color="auto"/>
        <w:right w:val="none" w:sz="0" w:space="0" w:color="auto"/>
      </w:divBdr>
      <w:divsChild>
        <w:div w:id="123982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591E3-5B9C-4918-B2EE-2E8B539C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Spectra Energy</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Zhenyu</dc:creator>
  <cp:lastModifiedBy>Wang, Zhenyu</cp:lastModifiedBy>
  <cp:revision>7</cp:revision>
  <dcterms:created xsi:type="dcterms:W3CDTF">2017-05-12T19:07:00Z</dcterms:created>
  <dcterms:modified xsi:type="dcterms:W3CDTF">2017-06-07T16:45:00Z</dcterms:modified>
</cp:coreProperties>
</file>