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651" w:rsidRPr="006F4EED" w:rsidRDefault="009E3651">
      <w:pPr>
        <w:spacing w:line="480" w:lineRule="exact"/>
        <w:rPr>
          <w:rFonts w:eastAsia="仿宋_GB2312"/>
          <w:b/>
          <w:spacing w:val="24"/>
          <w:sz w:val="28"/>
        </w:rPr>
      </w:pPr>
    </w:p>
    <w:p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52109E" w:rsidRDefault="008C3B57" w:rsidP="0015054E">
      <w:pPr>
        <w:jc w:val="center"/>
        <w:rPr>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rsidR="0015054E" w:rsidRPr="0052109E" w:rsidRDefault="0015054E" w:rsidP="0015054E">
      <w:pPr>
        <w:jc w:val="center"/>
        <w:rPr>
          <w:b/>
          <w:spacing w:val="24"/>
          <w:sz w:val="36"/>
          <w:szCs w:val="36"/>
        </w:rPr>
      </w:pPr>
    </w:p>
    <w:p w:rsidR="00CB7B42" w:rsidRPr="006F4EED" w:rsidRDefault="00CB7B42" w:rsidP="00CB7B42">
      <w:pPr>
        <w:jc w:val="center"/>
        <w:rPr>
          <w:b/>
          <w:spacing w:val="24"/>
          <w:sz w:val="36"/>
          <w:szCs w:val="36"/>
        </w:rPr>
      </w:pPr>
      <w:r w:rsidRPr="006F4EED">
        <w:rPr>
          <w:rFonts w:hint="eastAsia"/>
          <w:b/>
          <w:spacing w:val="24"/>
          <w:sz w:val="36"/>
          <w:szCs w:val="36"/>
        </w:rPr>
        <w:t>技术开发合同</w:t>
      </w:r>
    </w:p>
    <w:p w:rsidR="00CB7B42" w:rsidRPr="006F4EED" w:rsidRDefault="00CB7B42" w:rsidP="00CB7B42">
      <w:pPr>
        <w:spacing w:line="360" w:lineRule="auto"/>
        <w:jc w:val="center"/>
        <w:rPr>
          <w:b/>
          <w:spacing w:val="24"/>
        </w:rPr>
      </w:pPr>
    </w:p>
    <w:p w:rsidR="00CB7B42" w:rsidRPr="006F4EED" w:rsidRDefault="00CB7B42" w:rsidP="00CB7B42">
      <w:pPr>
        <w:spacing w:line="360" w:lineRule="auto"/>
        <w:jc w:val="center"/>
        <w:rPr>
          <w:b/>
          <w:spacing w:val="24"/>
        </w:rPr>
      </w:pPr>
    </w:p>
    <w:p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rsidR="00CB7B42" w:rsidRPr="004A5EEC" w:rsidRDefault="004A5EEC" w:rsidP="008850B5">
      <w:pPr>
        <w:spacing w:line="480" w:lineRule="exact"/>
        <w:jc w:val="center"/>
        <w:rPr>
          <w:sz w:val="24"/>
        </w:rPr>
      </w:pPr>
      <w:r w:rsidRPr="004A5EEC">
        <w:rPr>
          <w:rFonts w:hint="eastAsia"/>
          <w:sz w:val="24"/>
        </w:rPr>
        <w:t>BOSIT-HT-KF-2018</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7059E7">
        <w:rPr>
          <w:rFonts w:ascii="仿宋_GB2312" w:eastAsia="仿宋_GB2312" w:hAnsi="宋体" w:hint="eastAsia"/>
          <w:sz w:val="32"/>
          <w:szCs w:val="32"/>
          <w:u w:val="single"/>
        </w:rPr>
        <w:t>上海</w:t>
      </w:r>
      <w:r w:rsidRPr="006F4EED">
        <w:rPr>
          <w:rFonts w:ascii="仿宋_GB2312" w:eastAsia="仿宋_GB2312" w:hAnsi="宋体" w:hint="eastAsia"/>
          <w:sz w:val="32"/>
          <w:szCs w:val="32"/>
          <w:u w:val="single"/>
        </w:rPr>
        <w:t>银行股份有限公司</w:t>
      </w:r>
    </w:p>
    <w:p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beforeLines="50" w:before="120" w:afterLines="50" w:after="120" w:line="380" w:lineRule="exact"/>
        <w:ind w:firstLineChars="0" w:firstLine="0"/>
        <w:rPr>
          <w:rFonts w:ascii="仿宋_GB2312" w:eastAsia="仿宋_GB2312" w:hAnsi="宋体"/>
          <w:sz w:val="32"/>
          <w:szCs w:val="32"/>
        </w:rPr>
      </w:pPr>
    </w:p>
    <w:p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7059E7">
        <w:rPr>
          <w:rFonts w:ascii="仿宋_GB2312" w:eastAsia="仿宋_GB2312" w:hAnsi="宋体" w:hint="eastAsia"/>
          <w:sz w:val="32"/>
          <w:szCs w:val="32"/>
          <w:u w:val="single"/>
        </w:rPr>
        <w:t>北京慧青科技</w:t>
      </w:r>
      <w:r w:rsidR="00972875" w:rsidRPr="006F4EED">
        <w:rPr>
          <w:rFonts w:ascii="仿宋_GB2312" w:eastAsia="仿宋_GB2312" w:hAnsi="宋体" w:hint="eastAsia"/>
          <w:sz w:val="32"/>
          <w:szCs w:val="32"/>
          <w:u w:val="single"/>
        </w:rPr>
        <w:t>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rsidR="008850B5" w:rsidRPr="006F4EED" w:rsidRDefault="008850B5" w:rsidP="00FE4F5C">
      <w:pPr>
        <w:spacing w:afterLines="50" w:after="120" w:line="380" w:lineRule="exact"/>
        <w:rPr>
          <w:rFonts w:ascii="仿宋_GB2312" w:eastAsia="仿宋_GB2312" w:hAnsi="宋体" w:cs="宋体"/>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00FA5D29"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u w:val="single"/>
        </w:rPr>
        <w:t xml:space="preserve">                 </w:t>
      </w:r>
    </w:p>
    <w:p w:rsidR="00065BD6" w:rsidRPr="006F4EED" w:rsidRDefault="00065BD6" w:rsidP="008850B5">
      <w:pPr>
        <w:pStyle w:val="204"/>
        <w:spacing w:afterLines="50" w:after="120" w:line="380" w:lineRule="exact"/>
        <w:ind w:firstLineChars="0" w:firstLine="0"/>
        <w:rPr>
          <w:rFonts w:eastAsia="仿宋_GB2312"/>
          <w:spacing w:val="24"/>
          <w:sz w:val="28"/>
        </w:rPr>
      </w:pPr>
    </w:p>
    <w:p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lastRenderedPageBreak/>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rsidR="008C1123" w:rsidRPr="006F4EED" w:rsidRDefault="008A5975" w:rsidP="00144681">
      <w:pPr>
        <w:pStyle w:val="a"/>
        <w:numPr>
          <w:ilvl w:val="0"/>
          <w:numId w:val="4"/>
        </w:numPr>
        <w:spacing w:line="240" w:lineRule="auto"/>
        <w:ind w:left="640" w:hangingChars="200" w:hanging="640"/>
        <w:jc w:val="left"/>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r w:rsidR="008C1123" w:rsidRPr="006F4EED">
        <w:rPr>
          <w:rFonts w:hint="eastAsia"/>
        </w:rPr>
        <w:t>免费</w:t>
      </w:r>
      <w:r w:rsidR="008C1123" w:rsidRPr="006F4EED">
        <w:t>维保</w:t>
      </w:r>
      <w:r w:rsidR="008C1123" w:rsidRPr="006F4EED">
        <w:rPr>
          <w:rFonts w:hint="eastAsia"/>
        </w:rPr>
        <w:t>和售后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rsidR="008A5975" w:rsidRPr="006F4EED" w:rsidRDefault="008850B5" w:rsidP="008A5975">
      <w:pPr>
        <w:pStyle w:val="a"/>
        <w:numPr>
          <w:ilvl w:val="0"/>
          <w:numId w:val="4"/>
        </w:numPr>
        <w:spacing w:line="240" w:lineRule="auto"/>
        <w:ind w:left="640" w:hangingChars="200" w:hanging="640"/>
        <w:jc w:val="left"/>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w:t>
      </w:r>
      <w:r w:rsidRPr="006F4EED">
        <w:rPr>
          <w:rFonts w:hint="eastAsia"/>
        </w:rPr>
        <w:lastRenderedPageBreak/>
        <w:t>和业务指导，配合委托人完成需求说明书的设计和编制。</w:t>
      </w:r>
    </w:p>
    <w:p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提供所有非第三方知识产权的</w:t>
      </w:r>
      <w:r w:rsidR="005C3A4E" w:rsidRPr="006F4EED">
        <w:rPr>
          <w:rFonts w:hint="eastAsia"/>
        </w:rPr>
        <w:t>应用层源码</w:t>
      </w:r>
      <w:r w:rsidR="009E0F63" w:rsidRPr="006F4EED">
        <w:rPr>
          <w:rFonts w:hint="eastAsia"/>
        </w:rPr>
        <w:t>。</w:t>
      </w:r>
    </w:p>
    <w:p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w:t>
      </w:r>
      <w:r w:rsidR="00900FC1" w:rsidRPr="006F4EED">
        <w:rPr>
          <w:rFonts w:hint="eastAsia"/>
        </w:rPr>
        <w:lastRenderedPageBreak/>
        <w:t>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rsidR="00593DED" w:rsidRPr="006F4EED" w:rsidRDefault="00585D78" w:rsidP="00EA33F8">
      <w:pPr>
        <w:pStyle w:val="a"/>
        <w:numPr>
          <w:ilvl w:val="0"/>
          <w:numId w:val="18"/>
        </w:numPr>
        <w:spacing w:line="240" w:lineRule="auto"/>
        <w:jc w:val="left"/>
      </w:pPr>
      <w:r w:rsidRPr="006F4EED">
        <w:rPr>
          <w:rFonts w:hint="eastAsia"/>
        </w:rPr>
        <w:t>受托人提供自系统验收通过之日起为期一年的免费维护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原系统维保范围</w:t>
      </w:r>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rsidR="00E77C68" w:rsidRPr="006F4EED" w:rsidRDefault="00E77C68" w:rsidP="00EA33F8">
      <w:pPr>
        <w:pStyle w:val="a"/>
        <w:numPr>
          <w:ilvl w:val="0"/>
          <w:numId w:val="18"/>
        </w:numPr>
        <w:spacing w:line="240" w:lineRule="auto"/>
        <w:jc w:val="left"/>
      </w:pPr>
      <w:r w:rsidRPr="006F4EED">
        <w:rPr>
          <w:rFonts w:hint="eastAsia"/>
        </w:rPr>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转由其他第三方提供服务。</w:t>
      </w:r>
      <w:r w:rsidR="006B278E" w:rsidRPr="006F4EED">
        <w:rPr>
          <w:rFonts w:hint="eastAsia"/>
        </w:rPr>
        <w:t>如经委托人许可</w:t>
      </w:r>
      <w:r w:rsidR="00D33BF3" w:rsidRPr="006F4EED">
        <w:rPr>
          <w:rFonts w:hint="eastAsia"/>
        </w:rPr>
        <w:t>转</w:t>
      </w:r>
      <w:r w:rsidR="006B278E" w:rsidRPr="006F4EED">
        <w:rPr>
          <w:rFonts w:hint="eastAsia"/>
        </w:rPr>
        <w:t>由其他第三方履行义务的，受托人仍然承担对该质量保证义务及相应的售后服务和技术支持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lastRenderedPageBreak/>
        <w:t>同时，还应对分包服务商做好监控工作，承担对分包服务商变更的履行通知和报告审批的义务</w:t>
      </w:r>
      <w:r w:rsidR="005A4124" w:rsidRPr="006F4EED">
        <w:rPr>
          <w:rFonts w:hint="eastAsia"/>
        </w:rPr>
        <w:t>。</w:t>
      </w:r>
    </w:p>
    <w:p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因进程或服务延迟而</w:t>
      </w:r>
      <w:r w:rsidR="007A09C6" w:rsidRPr="006F4EED">
        <w:rPr>
          <w:rFonts w:hint="eastAsia"/>
        </w:rPr>
        <w:t>遭</w:t>
      </w:r>
      <w:r w:rsidRPr="006F4EED">
        <w:rPr>
          <w:rFonts w:hint="eastAsia"/>
        </w:rPr>
        <w:t>受到的损失。</w:t>
      </w:r>
    </w:p>
    <w:p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委托人应安排人员参与整个项目的全过程，协助配合受托人做好需求调研、方案设计及测试等工作。</w:t>
      </w:r>
    </w:p>
    <w:p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w:t>
      </w:r>
      <w:r w:rsidRPr="006F4EED">
        <w:rPr>
          <w:rFonts w:hint="eastAsia"/>
        </w:rPr>
        <w:lastRenderedPageBreak/>
        <w:t>段验收，及时提供测试和</w:t>
      </w:r>
      <w:r w:rsidR="00894306" w:rsidRPr="006F4EED">
        <w:rPr>
          <w:rFonts w:hint="eastAsia"/>
        </w:rPr>
        <w:t>上线试运行</w:t>
      </w:r>
      <w:r w:rsidRPr="006F4EED">
        <w:rPr>
          <w:rFonts w:hint="eastAsia"/>
        </w:rPr>
        <w:t>环境。</w:t>
      </w:r>
    </w:p>
    <w:p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e"/>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rsidR="0084371A" w:rsidRPr="006F4EED" w:rsidRDefault="0084371A" w:rsidP="003B0598">
      <w:pPr>
        <w:rPr>
          <w:rFonts w:ascii="仿宋_GB2312" w:eastAsia="仿宋_GB2312" w:hAnsi="宋体" w:cs="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u w:val="single"/>
        </w:rPr>
        <w:t xml:space="preserve"> </w:t>
      </w:r>
      <w:r w:rsidR="00936902">
        <w:rPr>
          <w:rFonts w:ascii="仿宋" w:eastAsia="仿宋" w:hAnsi="仿宋" w:hint="eastAsia"/>
          <w:sz w:val="28"/>
          <w:szCs w:val="28"/>
          <w:u w:val="single"/>
        </w:rPr>
        <w:t>1，350</w:t>
      </w:r>
      <w:r w:rsidR="00C862BC" w:rsidRPr="006F4EED">
        <w:rPr>
          <w:rFonts w:ascii="仿宋" w:eastAsia="仿宋" w:hAnsi="仿宋" w:hint="eastAsia"/>
          <w:sz w:val="28"/>
          <w:szCs w:val="28"/>
          <w:u w:val="single"/>
        </w:rPr>
        <w:t>,000</w:t>
      </w:r>
      <w:r w:rsidR="00BD1401">
        <w:rPr>
          <w:rFonts w:ascii="仿宋" w:eastAsia="仿宋" w:hAnsi="仿宋" w:hint="eastAsia"/>
          <w:sz w:val="28"/>
          <w:szCs w:val="28"/>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rsidR="008E48CC" w:rsidRPr="006F4EED" w:rsidRDefault="00485A16" w:rsidP="0049452D">
      <w:pPr>
        <w:pStyle w:val="a"/>
        <w:numPr>
          <w:ilvl w:val="0"/>
          <w:numId w:val="19"/>
        </w:numPr>
        <w:jc w:val="left"/>
      </w:pPr>
      <w:r w:rsidRPr="006F4EED">
        <w:rPr>
          <w:rFonts w:hint="eastAsia"/>
        </w:rPr>
        <w:lastRenderedPageBreak/>
        <w:t>合同价格</w:t>
      </w:r>
      <w:r w:rsidR="008E48CC" w:rsidRPr="006F4EED">
        <w:t>明细</w:t>
      </w:r>
    </w:p>
    <w:p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4348"/>
        <w:gridCol w:w="2948"/>
      </w:tblGrid>
      <w:tr w:rsidR="00B30242" w:rsidRPr="006F4EED" w:rsidTr="00246FA4">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序号</w:t>
            </w:r>
          </w:p>
        </w:tc>
        <w:tc>
          <w:tcPr>
            <w:tcW w:w="43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9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4348" w:type="dxa"/>
          </w:tcPr>
          <w:p w:rsidR="00B30242" w:rsidRPr="006F4EED" w:rsidRDefault="00A037EB" w:rsidP="00705A97">
            <w:pPr>
              <w:widowControl/>
              <w:spacing w:line="400" w:lineRule="exact"/>
              <w:ind w:leftChars="-59" w:left="-124" w:rightChars="-178" w:right="-374"/>
              <w:jc w:val="left"/>
              <w:rPr>
                <w:rFonts w:ascii="仿宋_GB2312" w:eastAsia="仿宋_GB2312" w:hAnsi="宋体" w:cs="宋体"/>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948" w:type="dxa"/>
          </w:tcPr>
          <w:p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2</w:t>
            </w:r>
          </w:p>
        </w:tc>
        <w:tc>
          <w:tcPr>
            <w:tcW w:w="4348" w:type="dxa"/>
          </w:tcPr>
          <w:p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948" w:type="dxa"/>
          </w:tcPr>
          <w:p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434，000.00</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3</w:t>
            </w:r>
          </w:p>
        </w:tc>
        <w:tc>
          <w:tcPr>
            <w:tcW w:w="4348" w:type="dxa"/>
          </w:tcPr>
          <w:p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948" w:type="dxa"/>
          </w:tcPr>
          <w:p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716，000.00</w:t>
            </w:r>
          </w:p>
        </w:tc>
      </w:tr>
      <w:tr w:rsidR="00B30242" w:rsidRPr="006F4EED" w:rsidTr="00246FA4">
        <w:tc>
          <w:tcPr>
            <w:tcW w:w="5035" w:type="dxa"/>
            <w:gridSpan w:val="2"/>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9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rsidR="0065595F" w:rsidRPr="006F4EED" w:rsidRDefault="008E48CC" w:rsidP="0049452D">
      <w:pPr>
        <w:pStyle w:val="a"/>
        <w:numPr>
          <w:ilvl w:val="0"/>
          <w:numId w:val="19"/>
        </w:numPr>
        <w:jc w:val="left"/>
      </w:pPr>
      <w:r w:rsidRPr="006F4EED">
        <w:rPr>
          <w:rFonts w:hint="eastAsia"/>
        </w:rPr>
        <w:t>委托人将按照以下方式向受托人支付合同价款：</w:t>
      </w:r>
    </w:p>
    <w:p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hint="eastAsia"/>
          <w:sz w:val="32"/>
          <w:szCs w:val="32"/>
          <w:u w:val="single"/>
        </w:rPr>
        <w:lastRenderedPageBreak/>
        <w:t>元整</w:t>
      </w:r>
      <w:r w:rsidR="00B30242" w:rsidRPr="006F4EED">
        <w:rPr>
          <w:rFonts w:ascii="仿宋_GB2312" w:eastAsia="仿宋_GB2312" w:hAnsi="宋体" w:cs="宋体" w:hint="eastAsia"/>
          <w:sz w:val="32"/>
          <w:szCs w:val="32"/>
        </w:rPr>
        <w:t>）</w:t>
      </w:r>
    </w:p>
    <w:p w:rsid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highlight w:val="yellow"/>
          <w:u w:val="single"/>
        </w:rPr>
        <w:t xml:space="preserve"> </w:t>
      </w:r>
      <w:r w:rsidR="001C498B" w:rsidRPr="00B30242">
        <w:rPr>
          <w:rFonts w:ascii="仿宋_GB2312" w:eastAsia="仿宋_GB2312" w:hAnsi="宋体" w:cs="宋体" w:hint="eastAsia"/>
          <w:sz w:val="32"/>
          <w:szCs w:val="32"/>
          <w:highlight w:val="yellow"/>
          <w:u w:val="single"/>
        </w:rPr>
        <w:t>20</w:t>
      </w:r>
      <w:r w:rsidR="0088069B" w:rsidRPr="00B30242">
        <w:rPr>
          <w:rFonts w:ascii="仿宋_GB2312" w:eastAsia="仿宋_GB2312" w:hAnsi="宋体" w:cs="宋体" w:hint="eastAsia"/>
          <w:sz w:val="32"/>
          <w:szCs w:val="32"/>
          <w:highlight w:val="yellow"/>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highlight w:val="yellow"/>
          <w:u w:val="single"/>
        </w:rPr>
        <w:t>270</w:t>
      </w:r>
      <w:r w:rsidR="00B30242" w:rsidRPr="006F4EED">
        <w:rPr>
          <w:rFonts w:ascii="仿宋_GB2312" w:eastAsia="仿宋_GB2312" w:hAnsi="宋体" w:cs="宋体" w:hint="eastAsia"/>
          <w:sz w:val="32"/>
          <w:szCs w:val="32"/>
          <w:highlight w:val="yellow"/>
          <w:u w:val="single"/>
        </w:rPr>
        <w:t>,00</w:t>
      </w:r>
      <w:r w:rsidR="00B30242" w:rsidRPr="006F4EED">
        <w:rPr>
          <w:rFonts w:ascii="仿宋_GB2312" w:eastAsia="仿宋_GB2312" w:hAnsi="宋体" w:cs="宋体"/>
          <w:sz w:val="32"/>
          <w:szCs w:val="32"/>
          <w:highlight w:val="yellow"/>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highlight w:val="yellow"/>
          <w:u w:val="single"/>
        </w:rPr>
        <w:t>贰拾柒万</w:t>
      </w:r>
      <w:r w:rsidR="00B30242" w:rsidRPr="006F4EED">
        <w:rPr>
          <w:rFonts w:ascii="仿宋_GB2312" w:eastAsia="仿宋_GB2312" w:hAnsi="宋体" w:cs="宋体" w:hint="eastAsia"/>
          <w:sz w:val="32"/>
          <w:szCs w:val="32"/>
          <w:highlight w:val="yellow"/>
          <w:u w:val="single"/>
        </w:rPr>
        <w:t>元整</w:t>
      </w:r>
      <w:r w:rsidR="00B30242" w:rsidRPr="006F4EED">
        <w:rPr>
          <w:rFonts w:ascii="仿宋_GB2312" w:eastAsia="仿宋_GB2312" w:hAnsi="宋体" w:cs="宋体" w:hint="eastAsia"/>
          <w:sz w:val="32"/>
          <w:szCs w:val="32"/>
        </w:rPr>
        <w:t>）</w:t>
      </w:r>
    </w:p>
    <w:p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rsidR="00352CD5" w:rsidRPr="006F4EED" w:rsidRDefault="00352CD5" w:rsidP="006F4A31">
      <w:pPr>
        <w:ind w:left="1560"/>
        <w:rPr>
          <w:rFonts w:ascii="仿宋_GB2312" w:eastAsia="仿宋_GB2312" w:hAnsi="宋体" w:cs="宋体"/>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rsidR="00352CD5"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lastRenderedPageBreak/>
        <w:t>316007-001440</w:t>
      </w:r>
      <w:r w:rsidR="008C3B57">
        <w:rPr>
          <w:rFonts w:ascii="仿宋_GB2312" w:eastAsia="仿宋_GB2312" w:cs="宋体"/>
          <w:sz w:val="32"/>
          <w:szCs w:val="32"/>
        </w:rPr>
        <w:t>11111</w:t>
      </w:r>
    </w:p>
    <w:p w:rsidR="008E48CC" w:rsidRPr="006F4EED" w:rsidRDefault="008E48CC" w:rsidP="006C5615">
      <w:pPr>
        <w:pStyle w:val="a"/>
        <w:numPr>
          <w:ilvl w:val="0"/>
          <w:numId w:val="19"/>
        </w:numPr>
        <w:spacing w:line="240" w:lineRule="auto"/>
        <w:jc w:val="left"/>
      </w:pPr>
      <w:r w:rsidRPr="006F4EED">
        <w:t>受托人开户银行、开户名称和账号</w:t>
      </w:r>
    </w:p>
    <w:p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r w:rsidRPr="006F4EED">
        <w:rPr>
          <w:rFonts w:ascii="仿宋_GB2312" w:eastAsia="仿宋_GB2312" w:hAnsi="宋体"/>
          <w:sz w:val="32"/>
          <w:szCs w:val="32"/>
        </w:rPr>
        <w:t>账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w:t>
      </w:r>
      <w:bookmarkStart w:id="0" w:name="_GoBack"/>
      <w:bookmarkEnd w:id="0"/>
      <w:r w:rsidRPr="006F4EED">
        <w:rPr>
          <w:rFonts w:hint="eastAsia"/>
        </w:rPr>
        <w:t>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58410B">
        <w:rPr>
          <w:rFonts w:hint="eastAsia"/>
        </w:rPr>
        <w:t>人：</w:t>
      </w:r>
      <w:r w:rsidR="008A1625" w:rsidRPr="0058410B">
        <w:rPr>
          <w:rFonts w:hint="eastAsia"/>
          <w:u w:val="single"/>
        </w:rPr>
        <w:t xml:space="preserve"> </w:t>
      </w:r>
      <w:r w:rsidR="00571D5E" w:rsidRPr="0058410B">
        <w:rPr>
          <w:rFonts w:hint="eastAsia"/>
          <w:u w:val="single"/>
        </w:rPr>
        <w:t>费娜</w:t>
      </w:r>
      <w:r w:rsidR="008A1625" w:rsidRPr="0058410B">
        <w:rPr>
          <w:rFonts w:hint="eastAsia"/>
          <w:u w:val="single"/>
        </w:rPr>
        <w:t xml:space="preserve"> </w:t>
      </w:r>
      <w:r w:rsidR="008A1625" w:rsidRPr="0058410B">
        <w:rPr>
          <w:rFonts w:hint="eastAsia"/>
        </w:rPr>
        <w:t>，联系电话：</w:t>
      </w:r>
      <w:r w:rsidR="008A1625" w:rsidRPr="0058410B">
        <w:rPr>
          <w:rFonts w:hint="eastAsia"/>
          <w:u w:val="single"/>
        </w:rPr>
        <w:t xml:space="preserve"> </w:t>
      </w:r>
      <w:r w:rsidR="00571D5E" w:rsidRPr="0058410B">
        <w:rPr>
          <w:u w:val="single"/>
        </w:rPr>
        <w:t>021-20620181</w:t>
      </w:r>
      <w:r w:rsidR="00AF04FD" w:rsidRPr="0058410B">
        <w:rPr>
          <w:rFonts w:hint="eastAsia"/>
          <w:u w:val="single"/>
        </w:rPr>
        <w:t>。</w:t>
      </w:r>
      <w:r w:rsidR="00C12E8A" w:rsidRPr="0058410B">
        <w:rPr>
          <w:rFonts w:hint="eastAsia"/>
        </w:rPr>
        <w:t>如因传递发</w:t>
      </w:r>
      <w:r w:rsidR="00C12E8A" w:rsidRPr="006F4EED">
        <w:rPr>
          <w:rFonts w:hint="eastAsia"/>
        </w:rPr>
        <w:t>票丢失造成损失的，由受托方自行承担责任。</w:t>
      </w:r>
    </w:p>
    <w:p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方应积极采取补救措施，如经委托</w:t>
      </w:r>
      <w:r w:rsidRPr="006F4EED">
        <w:rPr>
          <w:rFonts w:hint="eastAsia"/>
        </w:rPr>
        <w:t>方催告后10个工作日内未能补正的，则受托方构成违约：</w:t>
      </w:r>
    </w:p>
    <w:p w:rsidR="00C12E8A" w:rsidRPr="006F4EED" w:rsidRDefault="00C12E8A" w:rsidP="006F4A31">
      <w:pPr>
        <w:pStyle w:val="a"/>
        <w:numPr>
          <w:ilvl w:val="0"/>
          <w:numId w:val="0"/>
        </w:numPr>
        <w:ind w:left="420"/>
      </w:pPr>
      <w:r w:rsidRPr="006F4EED">
        <w:rPr>
          <w:rFonts w:hint="eastAsia"/>
        </w:rPr>
        <w:t>（1）如因受托方原因造成委托方最终无法进行进项税抵扣的；</w:t>
      </w:r>
    </w:p>
    <w:p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w:t>
      </w:r>
      <w:r w:rsidRPr="006F4EED">
        <w:rPr>
          <w:rFonts w:hint="eastAsia"/>
        </w:rPr>
        <w:lastRenderedPageBreak/>
        <w:t>则造成委托方经济损失应由受托方承担</w:t>
      </w:r>
      <w:r w:rsidR="007E02BC" w:rsidRPr="006F4EED">
        <w:rPr>
          <w:rFonts w:hint="eastAsia"/>
        </w:rPr>
        <w:t>。</w:t>
      </w:r>
    </w:p>
    <w:p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rsidR="00C12E8A" w:rsidRPr="006F4EED" w:rsidRDefault="00C12E8A" w:rsidP="006F4A31"/>
    <w:p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rsidR="002743FA" w:rsidRPr="006F4EED" w:rsidRDefault="008E48CC" w:rsidP="006C5615">
      <w:pPr>
        <w:pStyle w:val="a"/>
        <w:numPr>
          <w:ilvl w:val="0"/>
          <w:numId w:val="7"/>
        </w:numPr>
        <w:spacing w:line="240" w:lineRule="auto"/>
        <w:jc w:val="left"/>
      </w:pPr>
      <w:r w:rsidRPr="006F4EED">
        <w:rPr>
          <w:rFonts w:hint="eastAsia"/>
        </w:rPr>
        <w:lastRenderedPageBreak/>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rsidR="00C82DC1" w:rsidRPr="006F4EED" w:rsidRDefault="00C82DC1" w:rsidP="004073F7">
      <w:pPr>
        <w:spacing w:line="400" w:lineRule="exact"/>
        <w:ind w:leftChars="-109" w:left="-71" w:rightChars="-178" w:right="-374" w:hangingChars="75" w:hanging="158"/>
        <w:jc w:val="center"/>
      </w:pPr>
      <w:r w:rsidRPr="006F4EED">
        <w:rPr>
          <w:rFonts w:hint="eastAsia"/>
        </w:rPr>
        <w:t xml:space="preserve">              </w:t>
      </w:r>
    </w:p>
    <w:p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r w:rsidR="0006100C" w:rsidRPr="006F4EED">
        <w:t>不含有或携带软件病毒等危害和妨碍</w:t>
      </w:r>
      <w:r w:rsidRPr="006F4EED">
        <w:t>委托人</w:t>
      </w:r>
      <w:r w:rsidR="0006100C" w:rsidRPr="006F4EED">
        <w:t>系统及软件运行的程序和内容。</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lastRenderedPageBreak/>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任何第三方</w:t>
      </w:r>
      <w:r w:rsidR="00984F22" w:rsidRPr="006F4EED">
        <w:t>针对委托人的争议、索赔、诉讼，受托人将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rsidR="006008CF" w:rsidRPr="006F4EED" w:rsidRDefault="006008CF" w:rsidP="00144681">
      <w:pPr>
        <w:pStyle w:val="a"/>
        <w:numPr>
          <w:ilvl w:val="0"/>
          <w:numId w:val="25"/>
        </w:numPr>
        <w:spacing w:line="240" w:lineRule="auto"/>
        <w:jc w:val="left"/>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lastRenderedPageBreak/>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w:t>
      </w:r>
      <w:r w:rsidR="004B5E3C" w:rsidRPr="006F4EED">
        <w:rPr>
          <w:rFonts w:hint="eastAsia"/>
        </w:rPr>
        <w:lastRenderedPageBreak/>
        <w:t>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计付</w:t>
      </w:r>
      <w:r w:rsidRPr="006F4EED">
        <w:rPr>
          <w:rFonts w:hint="eastAsia"/>
        </w:rPr>
        <w:t>本合同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rsidR="0087292D" w:rsidRPr="006F4EED" w:rsidRDefault="0087292D" w:rsidP="00572C30">
      <w:pPr>
        <w:pStyle w:val="a"/>
        <w:numPr>
          <w:ilvl w:val="0"/>
          <w:numId w:val="0"/>
        </w:numPr>
        <w:ind w:left="420"/>
      </w:pPr>
    </w:p>
    <w:p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lastRenderedPageBreak/>
        <w:t>不可抗力</w:t>
      </w:r>
    </w:p>
    <w:p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rsidR="0006100C" w:rsidRPr="006F4EED" w:rsidRDefault="0006100C" w:rsidP="00572C30">
      <w:pPr>
        <w:pStyle w:val="a"/>
        <w:numPr>
          <w:ilvl w:val="0"/>
          <w:numId w:val="0"/>
        </w:numPr>
        <w:ind w:left="420"/>
        <w:jc w:val="left"/>
      </w:pPr>
    </w:p>
    <w:p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任何一方也可选择下列第</w:t>
      </w:r>
      <w:r w:rsidR="00991EF6" w:rsidRPr="006F4EED">
        <w:rPr>
          <w:rFonts w:hint="eastAsia"/>
          <w:u w:val="single"/>
        </w:rPr>
        <w:t>1</w:t>
      </w:r>
      <w:r w:rsidRPr="006F4EED">
        <w:rPr>
          <w:rFonts w:hint="eastAsia"/>
          <w:u w:val="single"/>
        </w:rPr>
        <w:t xml:space="preserve"> </w:t>
      </w:r>
      <w:r w:rsidR="006C5615" w:rsidRPr="006F4EED">
        <w:rPr>
          <w:rFonts w:hint="eastAsia"/>
        </w:rPr>
        <w:t>（1或2）</w:t>
      </w:r>
      <w:r w:rsidRPr="006F4EED">
        <w:rPr>
          <w:rFonts w:hint="eastAsia"/>
        </w:rPr>
        <w:t xml:space="preserve"> 种方式解决争议：</w:t>
      </w:r>
    </w:p>
    <w:p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rsidR="007B2CC5" w:rsidRPr="006F4EED" w:rsidRDefault="007B2CC5" w:rsidP="006F4A31"/>
    <w:p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合同的生效、修改和解除</w:t>
      </w:r>
    </w:p>
    <w:p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w:t>
      </w:r>
      <w:r w:rsidRPr="006F4EED">
        <w:rPr>
          <w:rFonts w:hint="eastAsia"/>
        </w:rPr>
        <w:lastRenderedPageBreak/>
        <w:t>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rsidR="00686EB1" w:rsidRPr="006F4EED" w:rsidRDefault="00686EB1" w:rsidP="006C5615">
      <w:pPr>
        <w:pStyle w:val="a"/>
        <w:numPr>
          <w:ilvl w:val="0"/>
          <w:numId w:val="13"/>
        </w:numPr>
        <w:spacing w:line="240" w:lineRule="auto"/>
        <w:jc w:val="left"/>
      </w:pPr>
      <w:r w:rsidRPr="006F4EED">
        <w:rPr>
          <w:rFonts w:hint="eastAsia"/>
        </w:rPr>
        <w:t>提前终止合同的情况：</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任何一方非上述原因而不履行本合同或严重违反本合同条款，视作违约方片面终止合同，经对方书面通知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rsidR="00686EB1" w:rsidRPr="006F4EED" w:rsidRDefault="00686EB1" w:rsidP="006F4A31">
      <w:pPr>
        <w:pStyle w:val="a"/>
        <w:numPr>
          <w:ilvl w:val="0"/>
          <w:numId w:val="13"/>
        </w:numPr>
        <w:spacing w:line="240" w:lineRule="auto"/>
        <w:jc w:val="left"/>
      </w:pPr>
      <w:r w:rsidRPr="006F4EED">
        <w:rPr>
          <w:rFonts w:hint="eastAsia"/>
        </w:rPr>
        <w:lastRenderedPageBreak/>
        <w:t>本合同期满时，双方发生的债权债务，不受合同期满的影响，债务人应对债权人继续偿付未了债务。</w:t>
      </w:r>
    </w:p>
    <w:p w:rsidR="00686EB1" w:rsidRPr="006F4EED" w:rsidRDefault="00686EB1" w:rsidP="00572C30">
      <w:pPr>
        <w:pStyle w:val="a"/>
        <w:numPr>
          <w:ilvl w:val="0"/>
          <w:numId w:val="0"/>
        </w:numPr>
        <w:jc w:val="left"/>
      </w:pPr>
    </w:p>
    <w:p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其他</w:t>
      </w:r>
    </w:p>
    <w:p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rsidR="00563103" w:rsidRPr="006F4EED" w:rsidRDefault="00563103" w:rsidP="006F4A31"/>
    <w:p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rsidR="0066299F" w:rsidRPr="006F4EED" w:rsidRDefault="0066299F" w:rsidP="0066299F">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附件5:《技术开发项目质量缺陷处罚标准》</w:t>
      </w:r>
    </w:p>
    <w:p w:rsidR="008F31A1" w:rsidRPr="006F4EED" w:rsidRDefault="008F31A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rsidR="00443CAF" w:rsidRPr="006F4EED" w:rsidRDefault="00443CAF" w:rsidP="00443CAF">
      <w:pPr>
        <w:pStyle w:val="204"/>
        <w:spacing w:afterLines="50" w:after="120" w:line="380" w:lineRule="exact"/>
        <w:ind w:firstLine="640"/>
        <w:rPr>
          <w:rFonts w:ascii="仿宋_GB2312" w:eastAsia="仿宋_GB2312" w:hAnsi="宋体"/>
          <w:sz w:val="32"/>
          <w:szCs w:val="32"/>
        </w:rPr>
      </w:pPr>
    </w:p>
    <w:p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even" r:id="rId8"/>
      <w:headerReference w:type="default" r:id="rId9"/>
      <w:footerReference w:type="even" r:id="rId10"/>
      <w:footerReference w:type="default" r:id="rId11"/>
      <w:headerReference w:type="first" r:id="rId12"/>
      <w:footerReference w:type="first" r:id="rId13"/>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78B" w:rsidRDefault="009A278B">
      <w:r>
        <w:separator/>
      </w:r>
    </w:p>
  </w:endnote>
  <w:endnote w:type="continuationSeparator" w:id="0">
    <w:p w:rsidR="009A278B" w:rsidRDefault="009A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仿宋_GB2312">
    <w:altName w:val="微软雅黑"/>
    <w:panose1 w:val="020B0604020202020204"/>
    <w:charset w:val="86"/>
    <w:family w:val="modern"/>
    <w:pitch w:val="fixed"/>
    <w:sig w:usb0="00000000"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panose1 w:val="020B0604020202020204"/>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2EFF" w:usb1="C000785B" w:usb2="00000009" w:usb3="00000000" w:csb0="000001FF" w:csb1="00000000"/>
  </w:font>
  <w:font w:name="Helvetica">
    <w:panose1 w:val="00000000000000000000"/>
    <w:charset w:val="00"/>
    <w:family w:val="auto"/>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Default="00A6191D">
    <w:pPr>
      <w:pStyle w:val="DefaultText"/>
      <w:framePr w:wrap="around" w:vAnchor="text" w:hAnchor="margin" w:xAlign="center" w:y="1"/>
    </w:pPr>
    <w:r>
      <w:fldChar w:fldCharType="begin"/>
    </w:r>
    <w:r>
      <w:instrText xml:space="preserve">PAGE  </w:instrText>
    </w:r>
    <w:r>
      <w:fldChar w:fldCharType="end"/>
    </w:r>
  </w:p>
  <w:p w:rsidR="00A6191D" w:rsidRDefault="00A6191D">
    <w:pPr>
      <w:pStyle w:val="DefaultText"/>
    </w:pPr>
  </w:p>
  <w:p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w:t>
    </w:r>
    <w:r w:rsidR="008C3B57">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rsidR="00F47683" w:rsidRDefault="00F47683" w:rsidP="006F4A3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78B" w:rsidRDefault="009A278B">
      <w:r>
        <w:separator/>
      </w:r>
    </w:p>
  </w:footnote>
  <w:footnote w:type="continuationSeparator" w:id="0">
    <w:p w:rsidR="009A278B" w:rsidRDefault="009A278B">
      <w:r>
        <w:continuationSeparator/>
      </w:r>
    </w:p>
  </w:footnote>
  <w:footnote w:id="1">
    <w:p w:rsidR="00F42531" w:rsidRDefault="00F42531" w:rsidP="00F42531">
      <w:pPr>
        <w:pStyle w:val="afc"/>
      </w:pPr>
      <w:r>
        <w:rPr>
          <w:rStyle w:val="afe"/>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rsidR="00F42531" w:rsidRDefault="00F42531" w:rsidP="00F42531">
      <w:pPr>
        <w:pStyle w:val="afc"/>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rsidR="00F42531" w:rsidRDefault="00F42531" w:rsidP="00F42531">
      <w:pPr>
        <w:pStyle w:val="afc"/>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rsidR="00F42531" w:rsidRPr="00F42531" w:rsidRDefault="00F42531">
      <w:pPr>
        <w:pStyle w:val="af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744" w:rsidRDefault="00D7274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Pr="006F4A31" w:rsidRDefault="00CE39E1" w:rsidP="005708FC">
    <w:pPr>
      <w:pStyle w:val="a9"/>
      <w:jc w:val="both"/>
      <w:rPr>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rsidR="00B33879" w:rsidRDefault="00B3387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E1" w:rsidRPr="006F4A31" w:rsidRDefault="00CE39E1">
    <w:pPr>
      <w:pStyle w:val="a7"/>
      <w:rPr>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46FA4"/>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410B"/>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9E7"/>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278B"/>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3F39"/>
    <w:rsid w:val="00BE4B12"/>
    <w:rsid w:val="00BE573B"/>
    <w:rsid w:val="00BF02E1"/>
    <w:rsid w:val="00BF08B0"/>
    <w:rsid w:val="00C0014E"/>
    <w:rsid w:val="00C067D3"/>
    <w:rsid w:val="00C1085C"/>
    <w:rsid w:val="00C12178"/>
    <w:rsid w:val="00C129A0"/>
    <w:rsid w:val="00C12E8A"/>
    <w:rsid w:val="00C154E8"/>
    <w:rsid w:val="00C2125B"/>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7A806E"/>
  <w15:chartTrackingRefBased/>
  <w15:docId w15:val="{1C6C71DF-12D3-41FD-B99F-588F68D6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firstLine="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aa"/>
    <w:uiPriority w:val="99"/>
    <w:pPr>
      <w:widowControl/>
      <w:tabs>
        <w:tab w:val="center" w:pos="4320"/>
        <w:tab w:val="right" w:pos="8640"/>
      </w:tabs>
      <w:jc w:val="left"/>
    </w:pPr>
    <w:rPr>
      <w:kern w:val="0"/>
      <w:sz w:val="20"/>
      <w:szCs w:val="20"/>
    </w:rPr>
  </w:style>
  <w:style w:type="paragraph" w:styleId="TOC1">
    <w:name w:val="toc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0">
    <w:name w:val="index 1"/>
    <w:basedOn w:val="a0"/>
    <w:next w:val="a0"/>
    <w:autoRedefine/>
    <w:semiHidden/>
    <w:pPr>
      <w:adjustRightInd w:val="0"/>
      <w:spacing w:line="312" w:lineRule="atLeast"/>
      <w:textAlignment w:val="baseline"/>
    </w:pPr>
    <w:rPr>
      <w:kern w:val="0"/>
      <w:sz w:val="24"/>
      <w:szCs w:val="20"/>
    </w:rPr>
  </w:style>
  <w:style w:type="paragraph" w:styleId="ab">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c">
    <w:name w:val="Hyperlink"/>
    <w:rsid w:val="00CD6AB6"/>
    <w:rPr>
      <w:color w:val="0000FF"/>
      <w:u w:val="single"/>
    </w:rPr>
  </w:style>
  <w:style w:type="paragraph" w:styleId="ad">
    <w:name w:val="Balloon Text"/>
    <w:basedOn w:val="a0"/>
    <w:semiHidden/>
    <w:rsid w:val="00CD6AB6"/>
    <w:rPr>
      <w:sz w:val="18"/>
      <w:szCs w:val="18"/>
    </w:rPr>
  </w:style>
  <w:style w:type="character" w:styleId="ae">
    <w:name w:val="Emphasis"/>
    <w:qFormat/>
    <w:rsid w:val="00EF6566"/>
    <w:rPr>
      <w:spacing w:val="-10"/>
      <w:sz w:val="24"/>
    </w:rPr>
  </w:style>
  <w:style w:type="paragraph" w:styleId="af">
    <w:name w:val="List Number"/>
    <w:basedOn w:val="af0"/>
    <w:link w:val="af1"/>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f"/>
    <w:link w:val="TimesNewRomanCharCharCharChar"/>
    <w:rsid w:val="00EF6566"/>
    <w:pPr>
      <w:spacing w:before="120" w:after="120"/>
    </w:pPr>
    <w:rPr>
      <w:rFonts w:ascii="Times New Roman" w:hAnsi="Times New Roman"/>
      <w:b/>
      <w:bCs/>
      <w:spacing w:val="0"/>
      <w:kern w:val="2"/>
      <w:sz w:val="21"/>
    </w:rPr>
  </w:style>
  <w:style w:type="character" w:customStyle="1" w:styleId="af1">
    <w:name w:val="列表编号 字符"/>
    <w:link w:val="af"/>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0">
    <w:name w:val="List"/>
    <w:basedOn w:val="a0"/>
    <w:rsid w:val="00EF6566"/>
    <w:pPr>
      <w:ind w:left="200" w:hangingChars="200" w:hanging="200"/>
    </w:pPr>
  </w:style>
  <w:style w:type="table" w:styleId="af2">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4">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5">
    <w:name w:val="index heading"/>
    <w:basedOn w:val="a0"/>
    <w:next w:val="10"/>
    <w:semiHidden/>
    <w:rsid w:val="00CA34C7"/>
    <w:rPr>
      <w:szCs w:val="20"/>
    </w:rPr>
  </w:style>
  <w:style w:type="paragraph" w:styleId="af6">
    <w:name w:val="Document Map"/>
    <w:basedOn w:val="a0"/>
    <w:semiHidden/>
    <w:rsid w:val="004A6A99"/>
    <w:pPr>
      <w:shd w:val="clear" w:color="auto" w:fill="000080"/>
    </w:pPr>
  </w:style>
  <w:style w:type="character" w:styleId="af7">
    <w:name w:val="annotation reference"/>
    <w:semiHidden/>
    <w:rsid w:val="00DF5489"/>
    <w:rPr>
      <w:sz w:val="21"/>
      <w:szCs w:val="21"/>
    </w:rPr>
  </w:style>
  <w:style w:type="paragraph" w:styleId="af8">
    <w:name w:val="annotation subject"/>
    <w:basedOn w:val="ab"/>
    <w:next w:val="ab"/>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styleId="TOC2">
    <w:name w:val="toc 2"/>
    <w:basedOn w:val="a0"/>
    <w:next w:val="a0"/>
    <w:autoRedefine/>
    <w:uiPriority w:val="39"/>
    <w:unhideWhenUsed/>
    <w:rsid w:val="00191898"/>
    <w:pPr>
      <w:ind w:left="210"/>
      <w:jc w:val="left"/>
    </w:pPr>
    <w:rPr>
      <w:rFonts w:ascii="Cambria" w:hAnsi="Cambria"/>
      <w:b/>
      <w:sz w:val="22"/>
      <w:szCs w:val="22"/>
    </w:rPr>
  </w:style>
  <w:style w:type="paragraph" w:styleId="TOC3">
    <w:name w:val="toc 3"/>
    <w:basedOn w:val="a0"/>
    <w:next w:val="a0"/>
    <w:autoRedefine/>
    <w:uiPriority w:val="39"/>
    <w:unhideWhenUsed/>
    <w:rsid w:val="00191898"/>
    <w:pPr>
      <w:ind w:left="420"/>
      <w:jc w:val="left"/>
    </w:pPr>
    <w:rPr>
      <w:rFonts w:ascii="Cambria" w:hAnsi="Cambria"/>
      <w:sz w:val="22"/>
      <w:szCs w:val="22"/>
    </w:rPr>
  </w:style>
  <w:style w:type="paragraph" w:styleId="TOC4">
    <w:name w:val="toc 4"/>
    <w:basedOn w:val="a0"/>
    <w:next w:val="a0"/>
    <w:autoRedefine/>
    <w:rsid w:val="00191898"/>
    <w:pPr>
      <w:ind w:left="630"/>
      <w:jc w:val="left"/>
    </w:pPr>
    <w:rPr>
      <w:rFonts w:ascii="Cambria" w:hAnsi="Cambria"/>
      <w:sz w:val="20"/>
      <w:szCs w:val="20"/>
    </w:rPr>
  </w:style>
  <w:style w:type="paragraph" w:styleId="TOC5">
    <w:name w:val="toc 5"/>
    <w:basedOn w:val="a0"/>
    <w:next w:val="a0"/>
    <w:autoRedefine/>
    <w:rsid w:val="00191898"/>
    <w:pPr>
      <w:ind w:left="840"/>
      <w:jc w:val="left"/>
    </w:pPr>
    <w:rPr>
      <w:rFonts w:ascii="Cambria" w:hAnsi="Cambria"/>
      <w:sz w:val="20"/>
      <w:szCs w:val="20"/>
    </w:rPr>
  </w:style>
  <w:style w:type="paragraph" w:styleId="TOC6">
    <w:name w:val="toc 6"/>
    <w:basedOn w:val="a0"/>
    <w:next w:val="a0"/>
    <w:autoRedefine/>
    <w:rsid w:val="00191898"/>
    <w:pPr>
      <w:ind w:left="1050"/>
      <w:jc w:val="left"/>
    </w:pPr>
    <w:rPr>
      <w:rFonts w:ascii="Cambria" w:hAnsi="Cambria"/>
      <w:sz w:val="20"/>
      <w:szCs w:val="20"/>
    </w:rPr>
  </w:style>
  <w:style w:type="paragraph" w:styleId="TOC7">
    <w:name w:val="toc 7"/>
    <w:basedOn w:val="a0"/>
    <w:next w:val="a0"/>
    <w:autoRedefine/>
    <w:rsid w:val="00191898"/>
    <w:pPr>
      <w:ind w:left="1260"/>
      <w:jc w:val="left"/>
    </w:pPr>
    <w:rPr>
      <w:rFonts w:ascii="Cambria" w:hAnsi="Cambria"/>
      <w:sz w:val="20"/>
      <w:szCs w:val="20"/>
    </w:rPr>
  </w:style>
  <w:style w:type="paragraph" w:styleId="TOC8">
    <w:name w:val="toc 8"/>
    <w:basedOn w:val="a0"/>
    <w:next w:val="a0"/>
    <w:autoRedefine/>
    <w:rsid w:val="00191898"/>
    <w:pPr>
      <w:ind w:left="1470"/>
      <w:jc w:val="left"/>
    </w:pPr>
    <w:rPr>
      <w:rFonts w:ascii="Cambria" w:hAnsi="Cambria"/>
      <w:sz w:val="20"/>
      <w:szCs w:val="20"/>
    </w:rPr>
  </w:style>
  <w:style w:type="paragraph" w:styleId="TOC9">
    <w:name w:val="toc 9"/>
    <w:basedOn w:val="a0"/>
    <w:next w:val="a0"/>
    <w:autoRedefine/>
    <w:rsid w:val="00191898"/>
    <w:pPr>
      <w:ind w:left="1680"/>
      <w:jc w:val="left"/>
    </w:pPr>
    <w:rPr>
      <w:rFonts w:ascii="Cambria" w:hAnsi="Cambria"/>
      <w:sz w:val="20"/>
      <w:szCs w:val="20"/>
    </w:rPr>
  </w:style>
  <w:style w:type="paragraph" w:styleId="a">
    <w:name w:val="Title"/>
    <w:basedOn w:val="204"/>
    <w:next w:val="a0"/>
    <w:link w:val="af9"/>
    <w:uiPriority w:val="10"/>
    <w:qFormat/>
    <w:rsid w:val="000A2188"/>
    <w:pPr>
      <w:numPr>
        <w:numId w:val="17"/>
      </w:numPr>
      <w:spacing w:afterLines="50" w:after="120" w:line="380" w:lineRule="exact"/>
      <w:ind w:firstLineChars="0" w:firstLine="0"/>
    </w:pPr>
    <w:rPr>
      <w:rFonts w:ascii="仿宋_GB2312" w:eastAsia="仿宋_GB2312" w:hAnsi="宋体"/>
      <w:sz w:val="32"/>
      <w:szCs w:val="32"/>
    </w:rPr>
  </w:style>
  <w:style w:type="character" w:customStyle="1" w:styleId="af9">
    <w:name w:val="标题 字符"/>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a">
    <w:name w:val="No Spacing"/>
    <w:basedOn w:val="afb"/>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styleId="afb">
    <w:name w:val="List Paragraph"/>
    <w:basedOn w:val="a0"/>
    <w:uiPriority w:val="34"/>
    <w:qFormat/>
    <w:rsid w:val="00E870A6"/>
    <w:pPr>
      <w:ind w:firstLineChars="200" w:firstLine="420"/>
    </w:pPr>
  </w:style>
  <w:style w:type="paragraph" w:styleId="afc">
    <w:name w:val="footnote text"/>
    <w:basedOn w:val="a0"/>
    <w:link w:val="afd"/>
    <w:uiPriority w:val="99"/>
    <w:semiHidden/>
    <w:unhideWhenUsed/>
    <w:rsid w:val="00F42531"/>
    <w:pPr>
      <w:snapToGrid w:val="0"/>
      <w:jc w:val="left"/>
    </w:pPr>
    <w:rPr>
      <w:sz w:val="18"/>
      <w:szCs w:val="18"/>
    </w:rPr>
  </w:style>
  <w:style w:type="character" w:customStyle="1" w:styleId="afd">
    <w:name w:val="脚注文本 字符"/>
    <w:link w:val="afc"/>
    <w:uiPriority w:val="99"/>
    <w:semiHidden/>
    <w:rsid w:val="00F42531"/>
    <w:rPr>
      <w:kern w:val="2"/>
      <w:sz w:val="18"/>
      <w:szCs w:val="18"/>
    </w:rPr>
  </w:style>
  <w:style w:type="character" w:styleId="afe">
    <w:name w:val="footnote reference"/>
    <w:semiHidden/>
    <w:unhideWhenUsed/>
    <w:rsid w:val="00F42531"/>
    <w:rPr>
      <w:vertAlign w:val="superscript"/>
    </w:rPr>
  </w:style>
  <w:style w:type="character" w:customStyle="1" w:styleId="aa">
    <w:name w:val="页脚 字符"/>
    <w:link w:val="a9"/>
    <w:uiPriority w:val="99"/>
    <w:rsid w:val="008F4095"/>
  </w:style>
  <w:style w:type="character" w:styleId="aff">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AF588-E80F-6245-BDBA-E9F8F6B2F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1330</Words>
  <Characters>7586</Characters>
  <Application>Microsoft Office Word</Application>
  <DocSecurity>0</DocSecurity>
  <Lines>63</Lines>
  <Paragraphs>17</Paragraphs>
  <ScaleCrop>false</ScaleCrop>
  <Company>ICBC/HQ 99/08/19</Company>
  <LinksUpToDate>false</LinksUpToDate>
  <CharactersWithSpaces>8899</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Microsoft Office User</cp:lastModifiedBy>
  <cp:revision>5</cp:revision>
  <cp:lastPrinted>2016-11-03T09:55:00Z</cp:lastPrinted>
  <dcterms:created xsi:type="dcterms:W3CDTF">2019-03-16T06:57:00Z</dcterms:created>
  <dcterms:modified xsi:type="dcterms:W3CDTF">2019-04-21T07:34:00Z</dcterms:modified>
</cp:coreProperties>
</file>