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160"/>
        <w:jc w:val="center"/>
      </w:pPr>
      <w:r>
        <w:rPr>
          <w:rFonts w:ascii="Microsoft YaHei" w:hAnsi="Microsoft YaHei" w:eastAsia="Microsoft YaHei"/>
          <w:b w:val="0"/>
          <w:color w:val="777777"/>
          <w:sz w:val="28"/>
        </w:rPr>
        <w:t>北京林业大学 · 信息学院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/>
          <w:color w:val="1A7A3D"/>
          <w:sz w:val="32"/>
        </w:rPr>
        <w:t>《软件工程（课程设计）  产出 D-05》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/>
          <w:color w:val="1A7A3D"/>
          <w:sz w:val="56"/>
        </w:rPr>
        <w:t>数据库设计说明书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 w:val="0"/>
          <w:color w:val="777777"/>
          <w:sz w:val="28"/>
        </w:rPr>
        <w:t>Course Design Deliverable Template</w:t>
      </w:r>
    </w:p>
    <w:p>
      <w:pPr>
        <w:spacing w:after="160"/>
        <w:jc w:val="center"/>
      </w:pPr>
      <w:r>
        <w:rPr>
          <w:rFonts w:ascii="Microsoft YaHei" w:hAnsi="Microsoft YaHei" w:eastAsia="Microsoft YaHei"/>
          <w:b/>
          <w:color w:val="2E9B55"/>
          <w:sz w:val="24"/>
        </w:rPr>
        <w:t>—— Course Design Specification &amp; Templates ——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编号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D-05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文件名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数据库设计说明书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类型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产出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版本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v1.0  ·  2026-05-06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小组 / 组号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_______________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班级 / 学号 / 姓名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___________ / ___________ / ___________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完成日期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20___ - ___ - ___</w:t>
            </w:r>
          </w:p>
        </w:tc>
      </w:tr>
    </w:tbl>
    <w:p/>
    <w:p>
      <w:r>
        <w:br w:type="page"/>
      </w:r>
    </w:p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使用说明</w:t>
      </w:r>
    </w:p>
    <w:p>
      <w:pPr>
        <w:spacing w:after="80" w:before="0" w:line="336" w:lineRule="auto"/>
        <w:ind w:firstLine="340"/>
        <w:jc w:val="left"/>
      </w:pPr>
      <w:r>
        <w:rPr>
          <w:rFonts w:ascii="Microsoft YaHei" w:hAnsi="Microsoft YaHei" w:eastAsia="Microsoft YaHei"/>
          <w:b w:val="0"/>
          <w:color w:val="2B2B2B"/>
          <w:sz w:val="21"/>
        </w:rPr>
        <w:t>本文件回答"数据怎么组织、存哪、怎么取、怎么管"。须涵盖概念模型 → 逻辑模型 → 物理模型，并明确数据安全与合规策略。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AF4EC"/>
            <w:tcBorders>
              <w:top w:val="single" w:sz="8" w:space="0" w:color="B8D8C2"/>
              <w:left w:val="single" w:sz="8" w:space="0" w:color="B8D8C2"/>
              <w:bottom w:val="single" w:sz="8" w:space="0" w:color="B8D8C2"/>
              <w:right w:val="single" w:sz="8" w:space="0" w:color="B8D8C2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 xml:space="preserve">📌 填写指引 </w:t>
            </w:r>
          </w:p>
          <w:p>
            <w:pPr>
              <w:spacing w:after="40" w:line="336" w:lineRule="auto"/>
            </w:pPr>
            <w:r>
              <w:rPr>
                <w:rFonts w:ascii="Microsoft YaHei" w:hAnsi="Microsoft YaHei" w:eastAsia="Microsoft YaHei"/>
                <w:b w:val="0"/>
                <w:color w:val="2B2B2B"/>
                <w:sz w:val="20"/>
              </w:rPr>
              <w:t>本模板按章节结构预设了每节的标题与填写提示。请在每个 "（请在此处填写……）" 区域中替换为正式内容；不允许删除章节标题；如某节确实不适用，请保留标题并标注「N/A 及理由」。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1  引言</w:t>
      </w:r>
    </w:p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1.1  编写目的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12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</w:r>
          </w:p>
        </w:tc>
      </w:tr>
    </w:tbl>
    <w:p>
      <w:r>
        <w:t xml:space="preserve">本文档定义 SwapCampus 校园闲置物品交易平台的数据库设计，涵盖概念模型（ER图）、逻辑模型（关系模式与范式分析）、物理模型（完整DDL脚本与数据字典）、索引策略、安全与备份策略、数据生命周期管理。预期读者为后端开发人员（指导数据库相关编码）和数据库管理员（指导运维操作）。</w:t>
      </w:r>
    </w:p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1.2  数据库选型与版本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16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（如 PostgreSQL 16 / MySQL 8 + 选型理由）</w:t>
            </w:r>
          </w:p>
        </w:tc>
      </w:tr>
    </w:tbl>
    <w:p>
      <w:r>
        <w:t xml:space="preserve">DBMS 选型：MySQL 8.0.21+。存储引擎：InnoDB（全部11张表统一使用）。字符集与排序规则：utf8mb4 + utf8mb4_unicode_ci。服务器时区：Asia/Shanghai（UTC+8）。</w:t>
      </w:r>
    </w:p>
    <w:p>
      <w:r>
        <w:t xml:space="preserve">选型理由（详见 ADR-002）：(1)课程任务书和选题指南明确推荐 MySQL 8 (2)InnoDB引擎完整支持ACID事务、行级锁和外键约束——订单场景的事务一致性是核心需求 (3)MySQL 8.0 内置 FULLTEXT 全文索引配合 ngram parser 支持中文分词，无需额外部署 Elasticsearch (4)团队在前期课程中已积累 MySQL 使用经验。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16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（请在此处填写本节正文……）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2  概念模型（ER 图）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48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（按业务领域分图，至少 1 张全局 ER + 2 张子图……）</w:t>
            </w:r>
          </w:p>
        </w:tc>
      </w:tr>
    </w:tbl>
    <w:p>
      <w:r>
        <w:t xml:space="preserve">全局 ER 图描述系统11张表的实体及关系：</w:t>
      </w:r>
    </w:p>
    <w:p>
      <w:r>
        <w:t xml:space="preserve">核心实体：(1)User（用户）——属性：id(PK), student_id(AK), username(AK), password, real_name, avatar_url, phone, email, role, credit_score, status, created_at, updated_at (2)Goods（商品）——属性：id(PK), uuid(AK), seller_id(FK→User), category_id(FK→Category), title, description, price, original_price, condition_level, is_bargain, trade_method, campus_location, view_count, favorite_count, status, created_at, updated_at (3)Order（订单）——属性：id(PK), uuid(AK), goods_uuid(FK→Goods), buyer_id(FK→User), seller_id(FK→User), amount, trade_method, meet_location, meet_time, buyer_confirm, seller_confirm, status, buyer_rating, buyer_review, completed_at, created_at, updated_at (4)Message（消息）——属性：id(PK), uuid(AK), sender_id(FK→User), receiver_id(FK→User), goods_uuid, content, msg_type, is_read, created_at (5)其他实体：Category, GoodsImage, Favorite, Wallet, Report, Notification。</w:t>
      </w:r>
    </w:p>
    <w:p>
      <w:r>
        <w:t xml:space="preserve">主要关系：(1)User 1:N Goods ——一个用户可以发布多个商品（通过seller_id外键）(2)User 1:N Order(as buyer/seller)——用户作为买家(buyer_id)或卖家(seller_id)参与多条订单 (3)Goods 1:N GoodsImage——一个商品拥有多张展示图片 (4)User N:M Goods via Favorite——用户收藏商品的多对多关系，通过Favorite中间表实现，含UNIQUE(user_id,goods_uuid)约束 (5)User 1:N Message——用户作为发送方(sender_id)或接收方(receiver_id)收发消息 (6)User 1:1 Wallet——每个用户有唯一钱包记录（wallet.user_id UNIQUE约束）。</w:t>
      </w:r>
    </w:p>
    <w:p>
      <w:r>
        <w:t xml:space="preserve">交易域子图：User（买家）→ Order ← Goods，Order同时关联买卖双方和商品。</w:t>
      </w:r>
    </w:p>
    <w:p>
      <w:r>
        <w:t xml:space="preserve">社交域子图：User ↔ Message ↔ User（双向聊天），User → Favorite → Goods（收藏关系），Goods → GoodsImage（图片）。</w:t>
      </w:r>
    </w:p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3  逻辑模型</w:t>
      </w:r>
    </w:p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3.1  关系模式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40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（每张表的关系模式：表名(字段, …, 主键, 外键)）</w:t>
            </w:r>
          </w:p>
        </w:tc>
      </w:tr>
    </w:tbl>
    <w:p>
      <w:r>
        <w:t xml:space="preserve">以下使用标准关系模式表示法 R(属性列表, 主键, 外键) 描述全部11张表：</w:t>
      </w:r>
    </w:p>
    <w:p>
      <w:r>
        <w:t xml:space="preserve">user(id, student_id, username, password, real_name, avatar_url, phone, email, role, credit_score, status, created_at, updated_at)。PK: id。AK: student_id, username。</w:t>
      </w:r>
    </w:p>
    <w:p>
      <w:r>
        <w:t xml:space="preserve">category(id, name, icon, sort_order, status, created_at)。PK: id。</w:t>
      </w:r>
    </w:p>
    <w:p>
      <w:r>
        <w:t xml:space="preserve">goods(id, uuid, seller_id, category_id, title, description, price, original_price, condition_level, is_bargain, trade_method, campus_location, view_count, favorite_count, status, created_at, updated_at)。PK: id。AK: uuid。FK: seller_id→user(id), category_id→category(id)。</w:t>
      </w:r>
    </w:p>
    <w:p>
      <w:r>
        <w:t xml:space="preserve">goods_image(id, goods_uuid, url, sort_order, created_at)。PK: id。FK: goods_uuid→goods(uuid)。</w:t>
      </w:r>
    </w:p>
    <w:p>
      <w:r>
        <w:t xml:space="preserve">orders(id, uuid, goods_uuid, buyer_id, seller_id, amount, trade_method, meet_location, meet_time, buyer_confirm, seller_confirm, status, buyer_rating, buyer_review, completed_at, created_at, updated_at)。PK: id。AK: uuid。FK: goods_uuid→goods(uuid), buyer_id→user(id), seller_id→user(id)。</w:t>
      </w:r>
    </w:p>
    <w:p>
      <w:r>
        <w:t xml:space="preserve">favorite(id, user_id, goods_uuid, created_at)。PK: id。FK: user_id→user(id), goods_uuid→goods(uuid)。UK: (user_id, goods_uuid)。</w:t>
      </w:r>
    </w:p>
    <w:p>
      <w:r>
        <w:t xml:space="preserve">message(id, uuid, sender_id, receiver_id, goods_uuid, content, msg_type, is_read, created_at)。PK: id。AK: uuid。FK: sender_id→user(id), receiver_id→user(id)。</w:t>
      </w:r>
    </w:p>
    <w:p>
      <w:r>
        <w:t xml:space="preserve">wallet(id, user_id, balance, points, created_at, updated_at)。PK: id。FK: user_id→user(id)。UK: user_id。</w:t>
      </w:r>
    </w:p>
    <w:p>
      <w:r>
        <w:t xml:space="preserve">report(id, reporter_id, goods_uuid, reported_user_id, reason, description, status, handler_id, handle_remark, created_at, handled_at)。PK: id。FK: reporter_id→user(id)。</w:t>
      </w:r>
    </w:p>
    <w:p>
      <w:r>
        <w:t xml:space="preserve">notification(id, user_id, title, content, is_read, created_at)。PK: id。FK: user_id→user(id)。</w:t>
      </w:r>
    </w:p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3.2  范式说明与反范式取舍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32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（全局达到 3NF；列出反范式字段及理由）</w:t>
            </w:r>
          </w:p>
        </w:tc>
      </w:tr>
    </w:tbl>
    <w:p>
      <w:r>
        <w:t xml:space="preserve">范式验证：全部11张表均满足第三范式（3NF）要求——每个非主属性完全函数依赖于主键，不存在传递函数依赖。以 orders 表为例：所有属性（amount、status、trade_method等）都由主键 id 唯一确定，buyer_id 和 seller_id 通过外键关联 user 表而非在 orders 中冗余存储用户的姓名等信息。</w:t>
      </w:r>
    </w:p>
    <w:p>
      <w:r>
        <w:t xml:space="preserve">唯一的反范式设计取舍：goods 表中的 favorite_count 字段。该字段的值可以由 SELECT COUNT(*) FROM favorite WHERE goods_uuid=? 实时计算得出。但考虑到商品列表是系统最高频的查询场景（首页加载需展示收藏数），每次列表查询都对 favorite 表做子查询或JOIN 会显著增加查询开销。因此选择在 goods 表中冗余存储 favorite_count，并在 GoodsService.toggleFavorite() 方法中同步维护（收藏+1，取消收藏-1），通过 @Transactional 保证数据一致性。</w:t>
      </w:r>
    </w:p>
    <w:p>
      <w:r>
        <w:t xml:space="preserve">其他设计说明：category 表独立存储分类信息而非在 goods 表中存储分类名称字符串，既满足3NF（避免数据冗余），也便于未来增加/修改分类。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16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（请在此处填写本节正文……）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4  物理模型与 DDL</w:t>
      </w:r>
    </w:p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4.1  数据字典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48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（每张表：字段名 / 类型 / 长度 / 主键 / 可空 / 默认 / 说明 / 是否敏感）</w:t>
            </w:r>
          </w:p>
        </w:tc>
      </w:tr>
    </w:tbl>
    <w:p>
      <w:r>
        <w:t xml:space="preserve">数据字典完整记录每张表的每个字段的元数据，以下列出4张核心表的详细信息（全部11张表的数据字典见 db/schema.sql 中的注释）：</w:t>
      </w:r>
    </w:p>
    <w:p>
      <w:r>
        <w:t xml:space="preserve">user 表：id — BIGINT — PK/AUTO_INCREMENT — 用户唯一标识。student_id — VARCHAR(20) — NOT NULL/UNIQUE — 学号。username — VARCHAR(64) — NOT NULL/UNIQUE — 登录用户名。password — VARCHAR(255) — NOT NULL — BCrypt加密密文（敏感字段，API返回前setNull）。real_name — VARCHAR(64) — NOT NULL — 真实姓名。avatar_url — VARCHAR(512) — NULL — 头像URL。phone — VARCHAR(20) — NULL — 手机号。email — VARCHAR(128) — NULL — 邮箱。role — TINYINT — NOT NULL/DEFAULT 0 — 角色（0普通用户/1管理员）。credit_score — INT — NOT NULL/DEFAULT 80 — 信用分。status — TINYINT — NOT NULL/DEFAULT 1 — 状态（0禁用/1正常/2待审核）。created_at — DATETIME — NOT NULL/DEFAULT CURRENT_TIMESTAMP。updated_at — DATETIME — NOT NULL/ON UPDATE。</w:t>
      </w:r>
    </w:p>
    <w:p>
      <w:r>
        <w:t xml:space="preserve">goods 表：id — BIGINT — PK/AUTO_INCREMENT。uuid — VARCHAR(36) — NOT NULL/UNIQUE — 业务主键（对外暴露）。seller_id — BIGINT — NOT NULL/FK→user(id) — 卖家。category_id — BIGINT — NULL/FK→category(id) — 商品分类。title — VARCHAR(255) — NOT NULL — 商品标题。description — TEXT — NULL — 商品描述。price — DECIMAL(10,2) — NOT NULL — 售价。original_price — DECIMAL(10,2) — NULL — 原价。condition_level — TINYINT — NOT NULL/DEFAULT 5 — 成色(1-10)。is_bargain — TINYINT — NOT NULL/DEFAULT 0 — 是否接受议价。trade_method — VARCHAR(32) — NOT NULL/DEFAULT 'FACE' — 交易方式(FACE/LOCKER/BOTH)。campus_location — VARCHAR(128) — NULL — 交易校区。view_count — INT — NOT NULL/DEFAULT 0 — 浏览量。favorite_count — INT — NOT NULL/DEFAULT 0 — 收藏数（反范式冗余）。status — TINYINT — NOT NULL/DEFAULT 1 — 状态(-1删除/0下架/1在售/2售出/3审核中)。created_at — DATETIME — NOT NULL。updated_at — DATETIME — NOT NULL。</w:t>
      </w:r>
    </w:p>
    <w:p>
      <w:r>
        <w:t xml:space="preserve">orders 表：id — BIGINT — PK/AUTO_INCREMENT。uuid — VARCHAR(36) — NOT NULL/UNIQUE — 订单号。goods_uuid — VARCHAR(36) — NOT NULL/FK→goods(uuid)。buyer_id — BIGINT — NOT NULL/FK→user(id)。seller_id — BIGINT — NOT NULL/FK→user(id)。amount — DECIMAL(10,2) — NOT NULL — 成交金额。trade_method — VARCHAR(32) — NOT NULL。meet_location — VARCHAR(256) — NULL。meet_time — DATETIME — NULL。buyer_confirm — TINYINT — NOT NULL/DEFAULT 0。seller_confirm — TINYINT — NOT NULL/DEFAULT 0。status — TINYINT — NOT NULL/DEFAULT 0 — 状态(-1取消/0待确认/1进行中/2完成)。buyer_rating — TINYINT — NULL — 评分1-5。buyer_review — TEXT — NULL — 评价内容。completed_at — DATETIME — NULL。created_at — DATETIME — NOT NULL。updated_at — DATETIME — NOT NULL。</w:t>
      </w:r>
    </w:p>
    <w:p>
      <w:r>
        <w:t xml:space="preserve">message 表：id — BIGINT — PK/AUTO_INCREMENT。uuid — VARCHAR(36) — NOT NULL/UNIQUE。sender_id — BIGINT — NOT NULL/FK→user(id)。receiver_id — BIGINT — NOT NULL/FK→user(id)。goods_uuid — VARCHAR(36) — NULL — 关联商品。content — TEXT — NOT NULL — 消息内容。msg_type — VARCHAR(16) — NOT NULL/DEFAULT 'TEXT' — 消息类型(TEXT/IMAGE/SYSTEM)。is_read — TINYINT — NOT NULL/DEFAULT 0。created_at — DATETIME — NOT NULL。</w:t>
      </w:r>
    </w:p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4.2  DDL 脚本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48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（粘贴完整 CREATE TABLE 脚本，按依赖顺序排列）</w:t>
            </w:r>
          </w:p>
        </w:tc>
      </w:tr>
    </w:tbl>
    <w:p>
      <w:r>
        <w:t xml:space="preserve">完整 DDL 脚本位于项目根目录下的 db/schema.sql 文件中，包含以下内容：</w:t>
      </w:r>
    </w:p>
    <w:p>
      <w:r>
        <w:t xml:space="preserve">(1) 数据库创建：DROP DATABASE IF EXISTS swapcampus; CREATE DATABASE swapcampus CHARACTER SET utf8mb4 COLLATE utf8mb4_unicode_ci;</w:t>
      </w:r>
    </w:p>
    <w:p>
      <w:r>
        <w:t xml:space="preserve">(2) 11张表的 CREATE TABLE 语句，按外键依赖顺序排列（先创建被引用表再创建引用表）：user → category → goods → goods_image → orders → favorite → message → wallet → report → notification。每张表含完整的字段定义（类型/约束/默认值/注释）、PRIMARY KEY（AUTO_INCREMENT）、FOREIGN KEY（REFERENCES + 级联规则）、INDEX（普通索引/唯一索引/全文索引/复合索引）。</w:t>
      </w:r>
    </w:p>
    <w:p>
      <w:r>
        <w:t xml:space="preserve">(3) 种子数据：7条商品分类记录（教材教辅/电子数码/生活用品/运动户外/服饰美妆/图书音像/其他闲置，sort_order1-7）。1个管理员账号（admin/admin123，BCrypt加密，role=1）。3个测试用户（zhangsan/lisi/wangwu，密码123456，role=0，credit_score分别为85/90/75）。3条测试钱包记录（zhangsan余额0积分100，lisi余额100积分200，wangwu余额50积分50）。</w:t>
      </w:r>
    </w:p>
    <w:p>
      <w:r>
        <w:t xml:space="preserve">(4) Docker部署集成：schema.sql 在 docker-compose.yml 中挂载为 MySQL 容器的 /docker-entrypoint-initdb.d/01-schema.sql，容器首次启动时自动执行建库建表和插入种子数据。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16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（请在此处填写本节正文……）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5  索引与性能</w:t>
      </w:r>
    </w:p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5.1  索引清单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32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（按表 / 字段 / 类型 / 选择性）</w:t>
            </w:r>
          </w:p>
        </w:tc>
      </w:tr>
    </w:tbl>
    <w:p>
      <w:r>
        <w:t xml:space="preserve">系统为全部11张表设计了共计20+个索引，覆盖所有高频查询路径：</w:t>
      </w:r>
    </w:p>
    <w:p>
      <w:r>
        <w:t xml:space="preserve">user表：(1)PRIMARY(id)聚簇索引 (2)idx_student_id(student_id)普通索引——用于登录时学号查询 (3)idx_username(username)普通索引——用于登录时用户名查询 (4)idx_status(status)普通索引——用于管理员筛选用户。</w:t>
      </w:r>
    </w:p>
    <w:p>
      <w:r>
        <w:t xml:space="preserve">goods表：(1)PRIMARY(id)聚簇索引 (2)idx_uuid(uuid)普通索引——最高频查询，商品详情/订单创建均通过UUID查询 (3)idx_seller(seller_id)普通索引——卖家查看自己的商品列表 (4)idx_category(category_id)普通索引——分类筛选 (5)idx_status(status)普通索引——只查询在售商品(status=1) (6)ft_title_desc(title,description)FULLTEXT索引+ngram parser——支持中文关键词全文检索。</w:t>
      </w:r>
    </w:p>
    <w:p>
      <w:r>
        <w:t xml:space="preserve">goods_image表：idx_goods_uuid(goods_uuid)普通索引——按商品UUID查询所有图片。</w:t>
      </w:r>
    </w:p>
    <w:p>
      <w:r>
        <w:t xml:space="preserve">orders表：(1)PRIMARY(id)聚簇索引 (2)idx_uuid(uuid)普通索引——通过订单号查询 (3)idx_buyer(buyer_id)普通索引——买家查看自己的购买订单 (4)idx_seller(seller_id)普通索引——卖家查看自己的销售订单 (5)idx_status(status)普通索引——按状态筛选（待确认/已完成/已取消）。</w:t>
      </w:r>
    </w:p>
    <w:p>
      <w:r>
        <w:t xml:space="preserve">favorite表：uk_user_goods(user_id,goods_uuid)UNIQUE索引——保证同一用户不重复收藏同一商品，同时支持"我的收藏"列表查询。</w:t>
      </w:r>
    </w:p>
    <w:p>
      <w:r>
        <w:t xml:space="preserve">message表：(1)PRIMARY(id) (2)idx_sender(sender_id) (3)idx_receiver(receiver_id) (4)idx_goods(goods_uuid)关联商品查询 (5)idx_created(created_at)时间排序。对话查询同时使用sender_id和receiver_id。</w:t>
      </w:r>
    </w:p>
    <w:p>
      <w:r>
        <w:t xml:space="preserve">notification表：idx_user_read(user_id,is_read)复合索引——查询某用户的未读通知。</w:t>
      </w:r>
    </w:p>
    <w:p>
      <w:r>
        <w:t xml:space="preserve">wallet表：user_id UNIQUE索引——保证一个用户一个钱包。</w:t>
      </w:r>
    </w:p>
    <w:p>
      <w:r>
        <w:t xml:space="preserve">report表：idx_status(status)——管理员按状态筛选举报。</w:t>
      </w:r>
    </w:p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5.2  性能预估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24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（数据规模预估 + Top 5 慢查询治理思路）</w:t>
            </w:r>
          </w:p>
        </w:tc>
      </w:tr>
    </w:tbl>
    <w:p>
      <w:r>
        <w:t xml:space="preserve">课程阶段数据规模预估（非生产环境，仅开发和演示阶段）：用户总数 ≤ 10 人（3-4名组员+5-6名灰度测试用户）。商品总数 ≤ 500 条（含200条种子数据+约300条测试发布）。订单总数 ≤ 100 条（课程周期2周内的测试交易）。消息总数 ≤ 2000 条（测试聊天记录）。单表最大行数为 message 表约 2000 行。并发查询数（QPS）≤ 10（单人/少人测试场景）。</w:t>
      </w:r>
    </w:p>
    <w:p>
      <w:r>
        <w:t xml:space="preserve">在此数据规模下，所有数据库查询均在毫秒级完成，不存在性能瓶颈。MySQL InnoDB Buffer Pool 足以将全部热数据缓存于内存中。</w:t>
      </w:r>
    </w:p>
    <w:p>
      <w:r>
        <w:t xml:space="preserve">生产环境 Top 5 慢查询预留治理思路：(1)商品全文搜索 → FULLTEXT索引已覆盖，数据量增长后考虑引入Elasticsearch (2)订单列表按买家+状态查询 → idx_buyer+idx_status可能需要复合索引 (3)消息对话记录 → 当前idx_sender+idx_receiver+idx_created可能需调整为(sender_id,receiver_id,created_at)复合索引 (4)管理员用户列表 → 数据量小，idx_status+分页即足够 (5)举报列表 → idx_status+分页。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16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（请在此处填写本节正文……）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6  安全与合规</w:t>
      </w:r>
    </w:p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6.1  权限设计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20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（数据库账号 / 角色 / 最小权限）</w:t>
            </w:r>
          </w:p>
        </w:tc>
      </w:tr>
    </w:tbl>
    <w:p>
      <w:r>
        <w:t xml:space="preserve">数据库账号与权限设计（最小权限原则）：</w:t>
      </w:r>
    </w:p>
    <w:p>
      <w:r>
        <w:t xml:space="preserve">本地开发环境：使用 MySQL root 账号（拥有 ALL PRIVILEGES），连接仅允许 localhost（127.0.0.1），密码通过环境变量注入，不硬编码。用途：开发阶段的建表、数据修改、调试。</w:t>
      </w:r>
    </w:p>
    <w:p>
      <w:r>
        <w:t xml:space="preserve">生产环境（预留，课程阶段无需实施）：(1)swapcampus_app 账号——拥有 SELECT, INSERT, UPDATE, DELETE 权限，仅限 swapcampus 数据库内的所有表，用于 Spring Boot 应用的数据访问连接。连接来源限制为应用服务器 IP。(2)swapcampus_readonly 账号——拥有 SELECT 权限，用于数据分析和报表查询。连接来源限制为内网 IP。(3)swapcampus_admin 账号——拥有 ALL PRIVILEGES，仅限 localhost，用于紧急数据库维护操作。</w:t>
      </w:r>
    </w:p>
    <w:p>
      <w:r>
        <w:t xml:space="preserve">权限授予示例（生产环境）：GRANT SELECT, INSERT, UPDATE, DELETE ON swapcampus.* TO 'swapcampus_app'@'app_host' IDENTIFIED BY 'strong_password'; GRANT SELECT ON swapcampus.* TO 'swapcampus_readonly'@'%' IDENTIFIED BY 'readonly_password';</w:t>
      </w:r>
    </w:p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6.2  敏感字段处理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24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（脱敏 / 加密 / 字段级权限）</w:t>
            </w:r>
          </w:p>
        </w:tc>
      </w:tr>
    </w:tbl>
    <w:p>
      <w:r>
        <w:t xml:space="preserve">user.password：存储层——使用 BCrypt（strength=10，Spring Security默认）加密存储，数据库中的值为$2a$10$...格式的密文，即使数据库泄露攻击者也无法还原明文密码。应用层——API返回User对象前调用 user.setPassword(null) 清除密码字段，确保不会意外序列化到前端。日志层——所有日志输出中不包含password字段。</w:t>
      </w:r>
    </w:p>
    <w:p>
      <w:r>
        <w:t xml:space="preserve">user.phone 和 user.email：仅在用户本人查看自己的个人中心（GET /api/users/me）和订单详情（买卖双方需联系）时返回完整值。在其他用户查看公开信息（GET /api/users/{id}）时可选择性脱敏（未来扩展）。</w:t>
      </w:r>
    </w:p>
    <w:p>
      <w:r>
        <w:t xml:space="preserve">JWT Secret 和 MinIO 密钥：不在 application.yml 中硬编码，通过 ${JWT_SECRET} 和 ${MINIO_SECRET_KEY} 环境变量占位符引用，实际值在 docker-compose.yml 或 .env 文件中注入。.env 文件已加入 .gitignore，不纳入版本控制。</w:t>
      </w:r>
    </w:p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6.3  审计与备份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24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（关键表审计、备份频率与恢复演练）</w:t>
            </w:r>
          </w:p>
        </w:tc>
      </w:tr>
    </w:tbl>
    <w:p>
      <w:r>
        <w:t xml:space="preserve">课程阶段备份策略：备份频率为每日手动执行一次完整数据导出。备份方法：mysqldump -u root -p swapcampus &gt; backup_YYYYMMDD.sql。备份文件保留方式：纳入 Git 版本控制（db/schema.sql 为最新版本），历史备份文件存放在本地磁盘。恢复测试：删除数据库后重新执行 mysql &lt; db/schema.sql 验证可完整重建。</w:t>
      </w:r>
    </w:p>
    <w:p>
      <w:r>
        <w:t xml:space="preserve">生产环境备份策略（预留，课程阶段无需实施）：备份频率为每日凌晨3:00自动全量备份（通过 cron job 或 GitHub Actions scheduled workflow）。备份保留周期为30天滚动（超过30天的自动删除）。备份存储为异地云存储（如阿里云OSS/AWS S3）+ 本地保留最近7天。恢复演练：每季度执行一次完整的备份恢复演练，验证 RTO（恢复时间目标）≤ 30分钟。</w:t>
      </w:r>
    </w:p>
    <w:p>
      <w:r>
        <w:t xml:space="preserve">审计日志（预留）：关键操作（管理员禁用用户、管理员处理举报、管理员下架商品）应记录操作人、操作时间、操作类型、操作对象到 audit_log 表，便于追溯。课程阶段数据量小，暂不实现。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16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（请在此处填写本节正文……）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7  数据生命周期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24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（保留期 / 归档 / 销毁 策略，按表）</w:t>
            </w:r>
          </w:p>
        </w:tc>
      </w:tr>
    </w:tbl>
    <w:p>
      <w:r>
        <w:t xml:space="preserve">各表数据保留策略：</w:t>
      </w:r>
    </w:p>
    <w:p>
      <w:r>
        <w:t xml:space="preserve">user 表：课程期间保留全部账号。课程结束后可删除或匿名化处理（清除phone/email等个人信息，保留统计数据）。</w:t>
      </w:r>
    </w:p>
    <w:p>
      <w:r>
        <w:t xml:space="preserve">goods 表：在售(status=1)、已售出(status=2)、审核中(status=3)的商品记录保留。下架(status=0)和删除(status=-1)的商品为软删除，物理数据保留至课程结束。</w:t>
      </w:r>
    </w:p>
    <w:p>
      <w:r>
        <w:t xml:space="preserve">orders 表：已完成(status=2)和已取消(status=-1)的订单保留作为交易历史记录，取消的订单不物理删除。</w:t>
      </w:r>
    </w:p>
    <w:p>
      <w:r>
        <w:t xml:space="preserve">message 表：全部消息记录保留至课程结束，不主动清理。聊天记录可用于演示和测试。</w:t>
      </w:r>
    </w:p>
    <w:p>
      <w:r>
        <w:t xml:space="preserve">favorite 表：用户取消收藏时物理删除（DELETE FROM favorite WHERE user_id=? AND goods_uuid=?），不保留取消收藏的历史记录。</w:t>
      </w:r>
    </w:p>
    <w:p>
      <w:r>
        <w:t xml:space="preserve">report 表：已处理和已驳回的举报保留至课程结束作为管理记录。</w:t>
      </w:r>
    </w:p>
    <w:p>
      <w:r>
        <w:t xml:space="preserve">notification 表：通知标记 is_read=1 后不物理删除，课程结束后可统一清理。</w:t>
      </w:r>
    </w:p>
    <w:p>
      <w:r>
        <w:t xml:space="preserve">总体原则：课程项目为期2周+评审，数据量小（总量不超过几千行），无需设计复杂的归档或定时清理任务。所有数据在课程周期内保留即可，课程结束后数据库可整体删除或归档。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