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16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北京林业大学 · 信息学院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32"/>
        </w:rPr>
        <w:t>《软件工程（课程设计）  产出 D-02》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/>
          <w:color w:val="1A7A3D"/>
          <w:sz w:val="56"/>
        </w:rPr>
        <w:t>软件需求规格说明书 SRS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color w:val="777777"/>
          <w:sz w:val="28"/>
        </w:rPr>
        <w:t>Course Design Deliverable Template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/>
          <w:color w:val="2E9B55"/>
          <w:sz w:val="24"/>
        </w:rPr>
        <w:t>—— Course Design Specification &amp; Templates ——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编号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D-02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文件名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软件需求规格说明书 SRS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类型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产出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版本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v1.0  ·  2026-05-06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小组 / 组号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班级 / 学号 / 姓名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___________ / ___________ / ___________</w:t>
            </w:r>
          </w:p>
        </w:tc>
      </w:tr>
      <w:tr>
        <w:tc>
          <w:tcPr>
            <w:tcW w:type="dxa" w:w="1984"/>
            <w:shd w:val="clear" w:color="auto" w:fill="EAF4EC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center"/>
          </w:tcPr>
          <w:p>
            <w:pPr>
              <w:spacing w:after="40"/>
              <w:jc w:val="center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>完成日期</w:t>
            </w:r>
          </w:p>
        </w:tc>
        <w:tc>
          <w:tcPr>
            <w:tcW w:type="dxa" w:w="708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 w:val="0"/>
                <w:color w:val="2B2B2B"/>
                <w:sz w:val="21"/>
              </w:rPr>
              <w:t>20___ - ___ - ___</w:t>
            </w:r>
          </w:p>
        </w:tc>
      </w:tr>
    </w:tbl>
    <w:p/>
    <w:p>
      <w:r>
        <w:br w:type="page"/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使用说明</w:t>
      </w:r>
    </w:p>
    <w:p>
      <w:pPr>
        <w:spacing w:after="80" w:before="0" w:line="336" w:lineRule="auto"/>
        <w:ind w:firstLine="340"/>
        <w:jc w:val="left"/>
      </w:pPr>
      <w:r>
        <w:rPr>
          <w:rFonts w:ascii="Microsoft YaHei" w:hAnsi="Microsoft YaHei" w:eastAsia="Microsoft YaHei"/>
          <w:b w:val="0"/>
          <w:color w:val="2B2B2B"/>
          <w:sz w:val="21"/>
        </w:rPr>
        <w:t>本文件遵循 GB/T 8567—2006 与 IEEE Std 830 综合模板。它是后续设计、编码、测试一切工作的"共同语言"，须能让任何一名外部开发者凭它独立实现系统。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EAF4EC"/>
            <w:tcBorders>
              <w:top w:val="single" w:sz="8" w:space="0" w:color="B8D8C2"/>
              <w:left w:val="single" w:sz="8" w:space="0" w:color="B8D8C2"/>
              <w:bottom w:val="single" w:sz="8" w:space="0" w:color="B8D8C2"/>
              <w:right w:val="single" w:sz="8" w:space="0" w:color="B8D8C2"/>
            </w:tcBorders>
          </w:tcPr>
          <w:p>
            <w:pPr>
              <w:spacing w:after="40"/>
            </w:pPr>
            <w:r>
              <w:rPr>
                <w:rFonts w:ascii="Microsoft YaHei" w:hAnsi="Microsoft YaHei" w:eastAsia="Microsoft YaHei"/>
                <w:b/>
                <w:color w:val="1A7A3D"/>
                <w:sz w:val="21"/>
              </w:rPr>
              <w:t xml:space="preserve">📌 填写指引 </w:t>
            </w:r>
          </w:p>
          <w:p>
            <w:pPr>
              <w:spacing w:after="40" w:line="336" w:lineRule="auto"/>
            </w:pPr>
            <w:r>
              <w:rPr>
                <w:rFonts w:ascii="Microsoft YaHei" w:hAnsi="Microsoft YaHei" w:eastAsia="Microsoft YaHei"/>
                <w:b w:val="0"/>
                <w:color w:val="2B2B2B"/>
                <w:sz w:val="20"/>
              </w:rPr>
              <w:t>本模板按章节结构预设了每节的标题与填写提示。请在每个 "（请在此处填写……）" 区域中替换为正式内容；不允许删除章节标题；如某节确实不适用，请保留标题并标注「N/A 及理由」。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1  引言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1.1  编写目的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本文档旨在完整定义 SwapCampus 校园闲置物品交易平台的软件需求，作为后续概要设计、详细设计、编码实现、测试验收各阶段的基线依据。预期读者包括：指导教师（评审需求完整性）、开发团队（指导设计与编码）、测试人员（编写测试用例与验收标准）、后续维护者（理解系统功能边界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1.2  项目背景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北京林业大学校内每年产生大量闲置物品（教材、电子产品、生活用品等），当前通过微信群进行散点式交易，存在信息碎片化、信用难追溯、交易效率低等问题。学校学生处希望建设一个面向本校师生的闲置物品交易平台，以提高校内资源流转率，同时为同学提供安全、便捷的交易体验。本项目是《软件工程（课程设计）》课程项目（选题编号 T-02），要求以 3-4 人团队，在 2 周集中实习期内，完成从立项到答辩的完整软件工程实践。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1.3  术语与缩略语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（列出本文档使用的核心术语，含中英文对照与定义）</w:t>
            </w:r>
          </w:p>
        </w:tc>
      </w:tr>
    </w:tbl>
    <w:p>
      <w:r>
        <w:t xml:space="preserve">SRS — Software Requirements Specification，软件需求规格说明书</w:t>
      </w:r>
    </w:p>
    <w:p>
      <w:r>
        <w:t xml:space="preserve">JWT — JSON Web Token，无状态鉴权令牌</w:t>
      </w:r>
    </w:p>
    <w:p>
      <w:r>
        <w:t xml:space="preserve">MinIO — 开源对象存储服务</w:t>
      </w:r>
    </w:p>
    <w:p>
      <w:r>
        <w:t xml:space="preserve">STOMP — Streaming Text Oriented Messaging Protocol，WebSocket 子协议</w:t>
      </w:r>
    </w:p>
    <w:p>
      <w:r>
        <w:t xml:space="preserve">C2C — Consumer to Consumer，个人对个人交易模式</w:t>
      </w:r>
    </w:p>
    <w:p>
      <w:r>
        <w:t xml:space="preserve">面交 — 买卖双方线下当面交易</w:t>
      </w:r>
    </w:p>
    <w:p>
      <w:r>
        <w:t xml:space="preserve">邮件柜 — 校内自助快递柜中转交易</w:t>
      </w:r>
    </w:p>
    <w:p>
      <w:r>
        <w:t xml:space="preserve">信用分 — 用户信誉评价（0-100分，默认80，交易完成+2，违规-10）</w:t>
      </w:r>
    </w:p>
    <w:p>
      <w:r>
        <w:t xml:space="preserve">CRUD — 数据库增删改查基本操作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1.4  参考资料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1. GB/T 8567—2006 计算机软件文档编制规范</w:t>
      </w:r>
    </w:p>
    <w:p>
      <w:r>
        <w:t xml:space="preserve">2. IEEE Std 830-1998 软件需求规格说明书推荐做法</w:t>
      </w:r>
    </w:p>
    <w:p>
      <w:r>
        <w:t xml:space="preserve">3. 《软件工程（课程设计）》课程设计任务书 v1.0, 2026-05</w:t>
      </w:r>
    </w:p>
    <w:p>
      <w:r>
        <w:t xml:space="preserve">4. T-02 SwapCampus 选题指南 v1.0, 2026-05</w:t>
      </w:r>
    </w:p>
    <w:p>
      <w:r>
        <w:t xml:space="preserve">5. Spring Boot 3.2 Reference Documentation</w:t>
      </w:r>
    </w:p>
    <w:p>
      <w:r>
        <w:t xml:space="preserve">6. Vue 3 Official Guide</w:t>
      </w:r>
    </w:p>
    <w:p>
      <w:r>
        <w:t xml:space="preserve">7. MyBatis-Plus Official Documentation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2  总体描述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2.1  产品愿景与定位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SwapCampus 是一个面向北京林业大学师生的 C2C 校园闲置物品交易平台。用户可通过 Web 端发布闲置物品、浏览购买二手商品、与买卖双方实时沟通，并基于学号实名认证与信用积分体系建立可信交易社区。核心价值主张：让校园闲置物品流转更安全、更高效、更可信。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2.2  产品功能概要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（5-10 条主要能力总览）</w:t>
            </w:r>
          </w:p>
        </w:tc>
      </w:tr>
    </w:tbl>
    <w:p>
      <w:r>
        <w:t xml:space="preserve">F01 用户注册与登录 — 学号实名注册 + JWT 鉴权，支持买家/卖家/管理员三角色</w:t>
      </w:r>
    </w:p>
    <w:p>
      <w:r>
        <w:t xml:space="preserve">F02 个人主页与信用分 — 个人信息管理、信用积分展示（0-100分）</w:t>
      </w:r>
    </w:p>
    <w:p>
      <w:r>
        <w:t xml:space="preserve">F03 商品发布 — 多图上传（MinIO存储，≤9张）、分类选择、成色标注、价格设定</w:t>
      </w:r>
    </w:p>
    <w:p>
      <w:r>
        <w:t xml:space="preserve">F04 商品浏览与搜索 — 分类筛选、关键词全文搜索、按价格/时间排序</w:t>
      </w:r>
    </w:p>
    <w:p>
      <w:r>
        <w:t xml:space="preserve">F05 商品收藏 — 收藏/取消收藏、查看收藏列表</w:t>
      </w:r>
    </w:p>
    <w:p>
      <w:r>
        <w:t xml:space="preserve">F06 下单交易 — 选择交易方式（面交/邮件柜）、填写面交地点时间</w:t>
      </w:r>
    </w:p>
    <w:p>
      <w:r>
        <w:t xml:space="preserve">F07 交易确认 — 买卖双方各自确认收货，双方确认后信用分自动+2</w:t>
      </w:r>
    </w:p>
    <w:p>
      <w:r>
        <w:t xml:space="preserve">F08 订单评价 — 交易完成后1-5星评分和文字评价</w:t>
      </w:r>
    </w:p>
    <w:p>
      <w:r>
        <w:t xml:space="preserve">F09 站内即时通讯 — WebSocket STOMP 实时聊天，支持文字和图片消息</w:t>
      </w:r>
    </w:p>
    <w:p>
      <w:r>
        <w:t xml:space="preserve">F10 商品审核 — 管理员审核商品，可下架违规商品</w:t>
      </w:r>
    </w:p>
    <w:p>
      <w:r>
        <w:t xml:space="preserve">F11 用户管理 — 管理员查看用户列表，禁用/启用账号</w:t>
      </w:r>
    </w:p>
    <w:p>
      <w:r>
        <w:t xml:space="preserve">F12 举报处理 — 用户举报不良商品/用户 → 管理员审核处理或驳回</w:t>
      </w:r>
    </w:p>
    <w:p>
      <w:r>
        <w:t xml:space="preserve">F13 数据仪表盘 — 管理员统计总览（用户总数/商品总数/订单总数/待处理举报数）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2.3  用户特征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（每类用户：角色名 / 频次 / 技术水平 / 关注点）</w:t>
            </w:r>
          </w:p>
        </w:tc>
      </w:tr>
    </w:tbl>
    <w:p>
      <w:r>
        <w:t xml:space="preserve">买家：频次约每周3-5次，具备基本计算机操作技能，核心关注点为搜得到、看得清、聊得通、买得放心。卖家：频次约每周1-3次，具备基本计算机操作技能，核心关注点为发布快、曝光高、交易顺利。管理员：每日使用，中等技术水平，核心关注点为维护社区秩序、及时处理违规、查看系统数据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2.4  运行环境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（硬件 / OS / 浏览器 / 网络）</w:t>
            </w:r>
          </w:p>
        </w:tc>
      </w:tr>
    </w:tbl>
    <w:p>
      <w:r>
        <w:t xml:space="preserve">服务端操作系统：Linux / macOS / Windows</w:t>
      </w:r>
    </w:p>
    <w:p>
      <w:r>
        <w:t xml:space="preserve">Java 运行环境：JDK 17+</w:t>
      </w:r>
    </w:p>
    <w:p>
      <w:r>
        <w:t xml:space="preserve">数据库：MySQL 8.0 (InnoDB引擎)</w:t>
      </w:r>
    </w:p>
    <w:p>
      <w:r>
        <w:t xml:space="preserve">缓存中间件：Redis 7</w:t>
      </w:r>
    </w:p>
    <w:p>
      <w:r>
        <w:t xml:space="preserve">对象存储：MinIO</w:t>
      </w:r>
    </w:p>
    <w:p>
      <w:r>
        <w:t xml:space="preserve">客户端浏览器：Google Chrome 90+ / Microsoft Edge 90+ / Apple Safari 15+</w:t>
      </w:r>
    </w:p>
    <w:p>
      <w:r>
        <w:t xml:space="preserve">网络环境：校园网或公共互联网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2.5  约束条件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（合规 / 性能 / 兼容 / 团队规模 等）</w:t>
            </w:r>
          </w:p>
        </w:tc>
      </w:tr>
    </w:tbl>
    <w:p>
      <w:r>
        <w:t xml:space="preserve">技术约束：后端必须使用 Spring Boot 3.x，前端必须使用 Vue 3，数据库必须使用 MySQL 8。</w:t>
      </w:r>
    </w:p>
    <w:p>
      <w:r>
        <w:t xml:space="preserve">时间约束：编码实现阶段仅 4 天（D6-D9），须合理分配开发任务。</w:t>
      </w:r>
    </w:p>
    <w:p>
      <w:r>
        <w:t xml:space="preserve">团队约束：团队规模 3-4 人，角色可兼任。</w:t>
      </w:r>
    </w:p>
    <w:p>
      <w:r>
        <w:t xml:space="preserve">代码量约束：有效代码行数 ≥ 3000 行。</w:t>
      </w:r>
    </w:p>
    <w:p>
      <w:r>
        <w:t xml:space="preserve">测试约束：单元测试覆盖率 ≥ 60%，核心模块（Auth/Goods/Order）≥ 80%。</w:t>
      </w:r>
    </w:p>
    <w:p>
      <w:r>
        <w:t xml:space="preserve">合规约束：文档遵循 GB/T 8567—2006 规范，代码遵循项目编码规范。</w:t>
      </w:r>
    </w:p>
    <w:p>
      <w:r>
        <w:t xml:space="preserve">部署约束：须提供 Docker Compose 配置文件，实现一键部署。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2.6  假设与依赖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A01 假设所有用户拥有有效的学校学号，可通过学号进行实名认证。</w:t>
      </w:r>
    </w:p>
    <w:p>
      <w:r>
        <w:t xml:space="preserve">A02 假设用户具备基本的网页浏览器使用能力。</w:t>
      </w:r>
    </w:p>
    <w:p>
      <w:r>
        <w:t xml:space="preserve">A03 假设服务器可以连接互联网（用于 MinIO 图片服务的外部访问）。</w:t>
      </w:r>
    </w:p>
    <w:p>
      <w:r>
        <w:t xml:space="preserve">A04 假设校内邮件柜系统可以接入（选做功能的前置条件）。</w:t>
      </w:r>
    </w:p>
    <w:p>
      <w:r>
        <w:t xml:space="preserve">D01 系统依赖 MySQL 8.0 提供数据持久化服务。</w:t>
      </w:r>
    </w:p>
    <w:p>
      <w:r>
        <w:t xml:space="preserve">D02 系统依赖 MinIO 提供图片对象存储服务。</w:t>
      </w:r>
    </w:p>
    <w:p>
      <w:r>
        <w:t xml:space="preserve">D03 系统依赖 Redis 7 提供缓存和会话管理服务。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3  用例视图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3.1  用例图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（粘贴主用例图 + 1-2 张子用例图……）</w:t>
            </w:r>
          </w:p>
        </w:tc>
      </w:tr>
    </w:tbl>
    <w:p>
      <w:r>
        <w:t xml:space="preserve">主用例图包含三大参与者（Actor）：</w:t>
      </w:r>
    </w:p>
    <w:p>
      <w:r>
        <w:t xml:space="preserve">买家 — 可执行用例：浏览商品、搜索商品、收藏商品、下单购买、即时聊天、确认收货、评价订单。</w:t>
      </w:r>
    </w:p>
    <w:p>
      <w:r>
        <w:t xml:space="preserve">卖家 — 可执行用例：发布商品、管理商品（编辑/下架）、即时聊天、确认交易。</w:t>
      </w:r>
    </w:p>
    <w:p>
      <w:r>
        <w:t xml:space="preserve">管理员 — 可执行用例：用户管理、商品审核、举报处理、查看数据仪表盘。</w:t>
      </w:r>
    </w:p>
    <w:p>
      <w:r>
        <w:t xml:space="preserve">所有参与者共享注册和登录用例。系统边界为 SwapCampus 平台。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3.2  用例详述（每个核心用例展开）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5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 用例名 / 参与者 / 前置 / 主流程 / 备选 / 异常 / 后置 / 业务规则 详写）</w:t>
            </w:r>
          </w:p>
        </w:tc>
      </w:tr>
    </w:tbl>
    <w:p>
      <w:r>
        <w:t xml:space="preserve">UC-01 用户注册：参与者为未注册用户，前置条件无。主流程：用户进入注册页面 → 输入学号/用户名/密码/真实姓名/手机号(选填)/邮箱(选填) → 系统校验学号和用户名唯一性 → BCrypt加密密码 → 创建User和Wallet记录（默认信用分80）→ 生成JWT Token → 自动登录跳转首页。备选流程：学号已存在 → 提示"该学号已注册"；用户名已存在 → 提示"该用户名已存在"。后置条件：用户创建成功，JWT Token写入前端localStorage。</w:t>
      </w:r>
    </w:p>
    <w:p>
      <w:r>
        <w:t xml:space="preserve">UC-02 用户登录：参与者为已注册用户，前置条件为已注册。主流程：用户输入用户名和密码 → 系统验证凭证 → 校验账号状态（status=1正常）→ 返回JWT Token和用户信息 → 跳转首页。异常流程：用户名或密码错误 → 提示"用户名或密码错误"；账号已被禁用 → 提示"账号已被禁用，请联系管理员"。</w:t>
      </w:r>
    </w:p>
    <w:p>
      <w:r>
        <w:t xml:space="preserve">UC-03 发布闲置商品：参与者为卖家（已登录用户），前置条件为已登录。主流程：用户点击"发布闲置"按钮 → 填写商品信息（标题/分类/价格/原价(选填)/成色1-10/交易方式/校区位置/描述）→ 上传商品图片（最多9张，单张≤5MB）→ 点击提交 → 系统生成商品UUID → 保存Goods记录 → 逐张上传图片到MinIO → 保存GoodsImage记录 → 商品状态设为"在售"。业务规则：图片最多9张，单张不超过5MB；标题1-50字；成色1-10（10为全新）。</w:t>
      </w:r>
    </w:p>
    <w:p>
      <w:r>
        <w:t xml:space="preserve">UC-04 浏览和搜索商品：参与者为所有用户（含未登录访客），前置条件无。主流程：用户进入首页 → 浏览商品卡片列表 → 可选按分类筛选（7大分类）→ 可选输入关键词搜索（MySQL FULLTEXT全文检索）→ 可选按价格/发布时间排序 → 点击商品卡片查看详情页。</w:t>
      </w:r>
    </w:p>
    <w:p>
      <w:r>
        <w:t xml:space="preserve">UC-05 下单购买：参与者为买家（已登录），前置条件为已登录、商品状态为"在售"、买家与卖家非同一人。主流程：用户在商品详情页点击"立即购买"→ 弹出下单对话框 → 选择交易方式（面交/邮件柜）→ 若选面交则填写面交地点和时间 → 确认下单 → 系统创建订单记录（status=0待确认）→ 商品状态自动变为"已售出"。异常流程：商品不存在→提示错误；购买自己的商品→提示"不能购买自己的商品"。</w:t>
      </w:r>
    </w:p>
    <w:p>
      <w:r>
        <w:t xml:space="preserve">UC-06 双方确认交易：参与者为买家+卖家，前置条件为订单状态为"待确认"。主流程：买卖双方线下完成面交/邮件柜取件后 → 买家在订单页点击"确认收货"→ 卖家在订单页点击"确认交易"→ 双方均确认后订单状态变为"已完成"→ 系统自动给买卖双方各增加2点信用分。备选流程：任一方可在确认前点击"取消订单"，订单变为"已取消"，商品恢复为"在售"状态。</w:t>
      </w:r>
    </w:p>
    <w:p>
      <w:r>
        <w:t xml:space="preserve">UC-07 站内即时通讯：参与者为买家+卖家（已登录），前置条件为已登录。主流程：用户在商品详情页点击"联系卖家"（或在聊天页选择联系人）→ 进入聊天界面 → 输入文字消息 → 点击发送 → 系统通过 WebSocket STOMP 协议将消息实时推送到接收方浏览器 → 接收方收到消息通知。性能要求：消息端到端延迟 ≤ 200ms。</w:t>
      </w:r>
    </w:p>
    <w:p>
      <w:r>
        <w:t xml:space="preserve">UC-08 管理员处理举报：参与者为管理员，前置条件为管理员已登录。主流程：管理员进入后台管理 → 点击"举报管理" → 查看举报列表（含举报人、原因、描述、被举报商品/用户）→ 审核举报内容 → 选择"处理"（下架商品/禁用用户）或"驳回"→ 系统记录处理结果、处理人和处理时间。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4  功能性需求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4.1  功能列表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（按模块组织，每条须有 ID、描述、优先级、来源）</w:t>
            </w:r>
          </w:p>
        </w:tc>
      </w:tr>
    </w:tbl>
    <w:p>
      <w:r>
        <w:t xml:space="preserve">FR-01 学号注册：用户输入学号/用户名/密码/姓名进行注册，系统校验学号和用户名唯一性后创建账号（BCrypt加密密码），默认信用分80。优先级：高。来源：选题指南M1。</w:t>
      </w:r>
    </w:p>
    <w:p>
      <w:r>
        <w:t xml:space="preserve">FR-02 JWT登录：已注册用户通过用户名+密码登录，系统验证后返回JWT Token（24h有效）。优先级：高。来源：选题指南M1。</w:t>
      </w:r>
    </w:p>
    <w:p>
      <w:r>
        <w:t xml:space="preserve">FR-03 信用积分体系：每个用户有关联的信用分（0-100），交易完成双方各+2分，违规被举报成立-10分，管理员可手动调整。优先级：中。来源：选题指南M1。</w:t>
      </w:r>
    </w:p>
    <w:p>
      <w:r>
        <w:t xml:space="preserve">FR-04 商品信息发布：卖家填写标题/分类/价格/成色/描述等字段，发布闲置商品。标题1-50字，成色1-10级。优先级：高。来源：选题指南M2。</w:t>
      </w:r>
    </w:p>
    <w:p>
      <w:r>
        <w:t xml:space="preserve">FR-05 多图上传：发布商品时可上传最多9张图片，支持jpg/png格式，单张不超过5MB，存储到MinIO对象存储。优先级：高。来源：选题指南M2。</w:t>
      </w:r>
    </w:p>
    <w:p>
      <w:r>
        <w:t xml:space="preserve">FR-06 商品编辑与下架：卖家可编辑自己发布的商品信息，或将商品下架（状态变为0）。优先级：高。来源：选题指南M2。</w:t>
      </w:r>
    </w:p>
    <w:p>
      <w:r>
        <w:t xml:space="preserve">FR-07 分类浏览：用户可按7大商品分类（教材教辅/电子数码/生活用品/运动户外/服饰美妆/图书音像/其他闲置）筛选浏览。优先级：高。来源：选题指南M3。</w:t>
      </w:r>
    </w:p>
    <w:p>
      <w:r>
        <w:t xml:space="preserve">FR-08 关键词搜索：用户输入关键词，系统使用MySQL FULLTEXT全文索引在商品标题和描述中搜索匹配结果。优先级：高。来源：选题指南M3。</w:t>
      </w:r>
    </w:p>
    <w:p>
      <w:r>
        <w:t xml:space="preserve">FR-09 排序筛选：搜索结果支持按价格升序/降序、按发布时间排序。优先级：中。来源：选题指南M3。</w:t>
      </w:r>
    </w:p>
    <w:p>
      <w:r>
        <w:t xml:space="preserve">FR-10 创建订单：买家选择商品后，选择交易方式（面交/邮件柜），填写面交信息，确认下单。下单后商品自动变为"已售出"。优先级：高。来源：选题指南M4。</w:t>
      </w:r>
    </w:p>
    <w:p>
      <w:r>
        <w:t xml:space="preserve">FR-11 双方确认收货：买卖双方各自在系统中确认交易完成，双方确认后订单完成，信用分自动增加。优先级：高。来源：选题指南M4。</w:t>
      </w:r>
    </w:p>
    <w:p>
      <w:r>
        <w:t xml:space="preserve">FR-12 订单评价：买家在交易完成后可对商品进行1-5星评分和文字评价。优先级：中。来源：选题指南M4。</w:t>
      </w:r>
    </w:p>
    <w:p>
      <w:r>
        <w:t xml:space="preserve">FR-13 收藏商品：用户可收藏感兴趣的商品，也可取消收藏，在个人中心查看收藏列表。优先级：中。来源：团队定义。</w:t>
      </w:r>
    </w:p>
    <w:p>
      <w:r>
        <w:t xml:space="preserve">FR-14 WebSocket实时聊天：买卖双方可通过站内即时通讯实时沟通，使用STOMP over WebSocket协议。优先级：高。来源：选题指南M5。</w:t>
      </w:r>
    </w:p>
    <w:p>
      <w:r>
        <w:t xml:space="preserve">FR-15 图文消息：聊天支持发送文字消息和图片消息。优先级：中。来源：选题指南M5。</w:t>
      </w:r>
    </w:p>
    <w:p>
      <w:r>
        <w:t xml:space="preserve">FR-16 用户管理：管理员可查看所有用户列表，对违规用户执行禁用/启用操作。优先级：高。来源：选题指南M6。</w:t>
      </w:r>
    </w:p>
    <w:p>
      <w:r>
        <w:t xml:space="preserve">FR-17 商品审核：管理员可审核商品，将违规商品下架。优先级：高。来源：选题指南M6。</w:t>
      </w:r>
    </w:p>
    <w:p>
      <w:r>
        <w:t xml:space="preserve">FR-18 举报处理：管理员查看用户提交的举报，审核后可选择"处理"或"驳回"。优先级：高。来源：选题指南M6。</w:t>
      </w:r>
    </w:p>
    <w:p>
      <w:r>
        <w:t xml:space="preserve">FR-19 数据仪表盘：管理员首页展示系统关键统计数据（用户总数/商品总数/订单总数/待处理举报数）。优先级：中。来源：团队定义。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4.2  功能详述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5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（对每条功能展开："输入 → 处理 → 输出 → 异常"）</w:t>
            </w:r>
          </w:p>
        </w:tc>
      </w:tr>
    </w:tbl>
    <w:p>
      <w:r>
        <w:t xml:space="preserve">FR-01 用户注册：输入为学号、用户名、密码、真实姓名、手机号(选填)、邮箱(选填)。处理流程：(1)校验学号唯一性(userMapper.findByStudentId)(2)校验用户名唯一性(userMapper.findByUsername)(3)BCrypt加密密码(passwordEncoder.encode)(4)创建User记录(userMapper.insert)(5)创建Wallet记录(默认balance=0,points=0)(6)生成JWT Token。输出为TokenResponse对象(accessToken,userId,username,realName,role)。异常：学号重复→400"该学号已注册"；用户名重复→400"该用户名已存在"。</w:t>
      </w:r>
    </w:p>
    <w:p>
      <w:r>
        <w:t xml:space="preserve">FR-04 商品发布：输入为标题、分类ID、价格、原价(选填)、成色1-10、交易方式(FACE/LOCKER/BOTH)、校区位置、描述、图片文件数组。处理流程：(1)IdUtil.fastSimpleUUID()生成商品UUID(2)构建Goods实体，计算折扣价=price*discount/100(3)goodsMapper.insert(goods)(4)循环图片数组，逐个调用fileService.uploadImage()上传到MinIO(5)每次上传成功后goodsImageMapper.insert保存图片URL。输出为Goods实体对象。异常：图片超过9张→前端限制；单张超过5MB→400；参数校验失败→422。</w:t>
      </w:r>
    </w:p>
    <w:p>
      <w:r>
        <w:t xml:space="preserve">FR-14 即时通讯：输入为发送者ID、接收者ID、消息内容、消息类型(TEXT/IMAGE)、关联商品UUID(可选)。处理流程：(1)生成消息UUID(2)构建Message实体(isRead=0)(3)messageMapper.insert(message)保存到数据库(4)通过SimpMessagingTemplate.convertAndSendToUser()推送到接收者的/user/{receiverId}/queue/chat队列(5)前端STOMP订阅该队列实时接收。性能要求：端到端延迟≤200ms。异常处理：WebSocket连接断开时，消息仍保存到数据库，用户重连后通过REST API获取历史消息。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5  非功能性需求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835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需求项</w:t>
            </w:r>
          </w:p>
        </w:tc>
        <w:tc>
          <w:tcPr>
            <w:tcW w:type="dxa" w:w="2268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度量指标</w:t>
            </w:r>
          </w:p>
        </w:tc>
        <w:tc>
          <w:tcPr>
            <w:tcW w:type="dxa" w:w="2551"/>
            <w:shd w:val="clear" w:color="auto" w:fill="1A7A3D"/>
            <w:tcBorders>
              <w:top w:val="single" w:sz="4" w:space="0" w:color="1A7A3D"/>
              <w:left w:val="single" w:sz="4" w:space="0" w:color="1A7A3D"/>
              <w:bottom w:val="single" w:sz="4" w:space="0" w:color="1A7A3D"/>
              <w:right w:val="single" w:sz="4" w:space="0" w:color="1A7A3D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目标值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性能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核心接口响应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P95 RT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≤ 350 ms</w:t>
            </w:r>
          </w:p>
        </w:tc>
      </w:tr>
      <w:tr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可用性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系统月可用率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Uptime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≥ 99.5%</w:t>
            </w:r>
          </w:p>
        </w:tc>
      </w:tr>
      <w:tr>
        <w:tc>
          <w:tcPr>
            <w:tcW w:type="dxa" w:w="1417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安全性</w:t>
            </w:r>
          </w:p>
        </w:tc>
        <w:tc>
          <w:tcPr>
            <w:tcW w:type="dxa" w:w="2835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OWASP 合规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ZAP HIGH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0 个</w:t>
            </w:r>
          </w:p>
        </w:tc>
      </w:tr>
      <w:tr>
        <w:tc>
          <w:tcPr>
            <w:tcW w:type="dxa" w:w="1417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可维护性</w:t>
            </w:r>
          </w:p>
        </w:tc>
        <w:tc>
          <w:tcPr>
            <w:tcW w:type="dxa" w:w="2835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代码静态扫描</w:t>
            </w:r>
          </w:p>
        </w:tc>
        <w:tc>
          <w:tcPr>
            <w:tcW w:type="dxa" w:w="2268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SonarQube</w:t>
            </w:r>
          </w:p>
        </w:tc>
        <w:tc>
          <w:tcPr>
            <w:tcW w:type="dxa" w:w="2551"/>
            <w:shd w:val="clear" w:color="auto" w:fill="F2F8F4"/>
            <w:tcBorders>
              <w:top w:val="single" w:sz="4" w:space="0" w:color="D0D7D0"/>
              <w:left w:val="single" w:sz="4" w:space="0" w:color="D0D7D0"/>
              <w:bottom w:val="single" w:sz="4" w:space="0" w:color="D0D7D0"/>
              <w:right w:val="single" w:sz="4" w:space="0" w:color="D0D7D0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Microsoft YaHei" w:hAnsi="Microsoft YaHei" w:eastAsia="Microsoft YaHei"/>
                <w:b w:val="0"/>
                <w:color w:val="2B2B2B"/>
                <w:sz w:val="19"/>
              </w:rPr>
              <w:t>A 级</w:t>
            </w:r>
          </w:p>
        </w:tc>
      </w:tr>
    </w:tbl>
    <w:p>
      <w:r>
        <w:t xml:space="preserve">性能要求：商品列表接口P95响应时间≤500ms；即时消息端到端延迟≤200ms；图片上传单张处理时间≤3s。可用性要求：开发阶段系统可在本地正常运行，Docker Compose一键启动所有服务。安全性要求：密码采用BCrypt加密存储；采用JWT无状态鉴权（24h过期）；所有SQL使用MyBatis-Plus参数化查询防止注入攻击；敏感信息（密码/Token）不输出到日志；管理员接口使用@PreAuthorize方法级权限控制。可维护性要求：关键公开方法须有Javadoc注释；Git提交遵循Conventional Commits规范。兼容性要求：支持Chrome/Edge/Safari最新2个主要版本。可扩展性要求：架构预留≥3个扩展点（个性化推荐系统、邮件柜接入、AI自动定价建议）。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6  外部接口需求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6.1  用户接口（UI）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4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（粘贴关键页面线框图 / 原型截图）</w:t>
            </w:r>
          </w:p>
        </w:tc>
      </w:tr>
    </w:tbl>
    <w:p>
      <w:r>
        <w:t xml:space="preserve">系统为 Web SPA（单页应用），共12个主要页面：</w:t>
      </w:r>
    </w:p>
    <w:p>
      <w:r>
        <w:t xml:space="preserve">首页(/) — 顶部搜索框 + 分类导航栏 + 商品卡片网格 + 底部分页器</w:t>
      </w:r>
    </w:p>
    <w:p>
      <w:r>
        <w:t xml:space="preserve">商品详情(/goods/:uuid) — 左侧图片轮播 + 右侧商品信息(价格/成色/交易方式/校区) + 卖家信息卡片 + 收藏/联系卖家/立即购买操作按钮</w:t>
      </w:r>
    </w:p>
    <w:p>
      <w:r>
        <w:t xml:space="preserve">登录(/login) — 居中卡片式登录表单（用户名+密码），渐变紫色背景</w:t>
      </w:r>
    </w:p>
    <w:p>
      <w:r>
        <w:t xml:space="preserve">注册(/register) — 居中卡片式注册表单（学号+用户名+密码+姓名+手机号+邮箱）</w:t>
      </w:r>
    </w:p>
    <w:p>
      <w:r>
        <w:t xml:space="preserve">发布商品(/publish) — 表单页面（标题/分类下拉/价格数字/成色滑块/交易方式单选/校区/描述文本域）+ Element Plus Upload图片上传组件</w:t>
      </w:r>
    </w:p>
    <w:p>
      <w:r>
        <w:t xml:space="preserve">即时聊天(/chat) — 左侧联系人列表 + 右侧聊天窗口（消息气泡 + 底部输入框）</w:t>
      </w:r>
    </w:p>
    <w:p>
      <w:r>
        <w:t xml:space="preserve">订单管理(/orders) — Tab切换"我购买的"/"我卖出的"，订单卡片列表含状态标签和操作按钮</w:t>
      </w:r>
    </w:p>
    <w:p>
      <w:r>
        <w:t xml:space="preserve">个人中心(/profile) — 头像+信用分+个人信息+编辑表单</w:t>
      </w:r>
    </w:p>
    <w:p>
      <w:r>
        <w:t xml:space="preserve">我的发布(/my-goods) — 表格列表展示，每行含编辑/下架操作按钮</w:t>
      </w:r>
    </w:p>
    <w:p>
      <w:r>
        <w:t xml:space="preserve">我的收藏(/favorites) — 收藏商品卡片网格</w:t>
      </w:r>
    </w:p>
    <w:p>
      <w:r>
        <w:t xml:space="preserve">后台管理(/admin) — 仪表盘统计卡片 + 用户管理表格 + 举报管理表格</w:t>
      </w:r>
    </w:p>
    <w:p>
      <w:r>
        <w:t xml:space="preserve">所有页面采用 Element Plus 组件库，中文本地化，响应式布局适配不同屏幕宽度。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6.2  硬件接口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（如无，写 N/A 及理由）</w:t>
            </w:r>
          </w:p>
        </w:tc>
      </w:tr>
    </w:tbl>
    <w:p>
      <w:r>
        <w:t xml:space="preserve">N/A。本系统为纯软件系统，运行于标准 x86 服务器或个人计算机，无专用硬件设备接口。所有外部交互通过标准网络协议（HTTP/WebSocket/JDBC）完成。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6.3  软件接口（第三方 API）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32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（列出每个 API：用途 / 协议 / 配额 / 降级）</w:t>
            </w:r>
          </w:p>
        </w:tc>
      </w:tr>
    </w:tbl>
    <w:p>
      <w:r>
        <w:t xml:space="preserve">MySQL 8.0：用途为数据持久化存储，通过 JDBC 协议连接（com.mysql.cj.jdbc.Driver），默认端口3306。</w:t>
      </w:r>
    </w:p>
    <w:p>
      <w:r>
        <w:t xml:space="preserve">Redis 7：用途为缓存服务，通过 RESP 协议连接，默认端口6379，集成方式为 Spring Data Redis。</w:t>
      </w:r>
    </w:p>
    <w:p>
      <w:r>
        <w:t xml:space="preserve">MinIO：用途为图片对象存储，通过 S3 兼容 API 连接（io.minio:minio 8.5.7），默认端口9000（API）和9001（控制台）。</w:t>
      </w:r>
    </w:p>
    <w:p>
      <w:r>
        <w:t xml:space="preserve">以上均为本地部署的开源中间件，无外部第三方云服务 API 依赖。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6.4  通信接口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</w:r>
          </w:p>
        </w:tc>
      </w:tr>
    </w:tbl>
    <w:p>
      <w:r>
        <w:t xml:space="preserve">REST API：协议为 HTTP/HTTPS，数据格式为 JSON，前后端通过26个 REST 端点进行数据交互（完整端点列表见概要设计说明书§8.1）。统一响应格式为 {"code":200,"message":"success","data":{...}}，错误码体系包括 200/400/401/403/404/422/500。</w:t>
      </w:r>
    </w:p>
    <w:p>
      <w:r>
        <w:t xml:space="preserve">WebSocket：协议为 STOMP over SockJS，端点路径 /ws/chat，用于即时通讯模块的实时双向消息推送。客户端通过 SockJS 连接，使用 STOMP 帧协议进行发布/订阅。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7  数据需求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4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（数据规模预估、保留期、备份策略……）</w:t>
            </w:r>
          </w:p>
        </w:tc>
      </w:tr>
    </w:tbl>
    <w:p>
      <w:r>
        <w:t xml:space="preserve">初始用户规模：3-5人（灰度测试用户）</w:t>
      </w:r>
    </w:p>
    <w:p>
      <w:r>
        <w:t xml:space="preserve">种子商品数据：≥200条（覆盖7大分类）</w:t>
      </w:r>
    </w:p>
    <w:p>
      <w:r>
        <w:t xml:space="preserve">图片存储量预估：初期≤500MB（按每商品平均2张图、每张约1MB计算）</w:t>
      </w:r>
    </w:p>
    <w:p>
      <w:r>
        <w:t xml:space="preserve">数据保留期限：完整课程周期（14天实习期+答辩评审期）</w:t>
      </w:r>
    </w:p>
    <w:p>
      <w:r>
        <w:t xml:space="preserve">备份策略：每日手动执行 mysqldump 导出；SQL建表脚本纳入 Git 版本控制；MinIO 图片数据本地文件系统保留。</w:t>
      </w:r>
    </w:p>
    <w:p>
      <w:r>
        <w:t xml:space="preserve">数据安全：密码 BCrypt 加密；生产环境密钥通过环境变量注入。</w:t>
      </w:r>
    </w:p>
    <w:p>
      <w:pPr>
        <w:keepNext/>
        <w:spacing w:before="280" w:after="120"/>
        <w:pBdr>
          <w:bottom w:val="single" w:sz="8" w:space="4" w:color="1A7A3D"/>
        </w:pBdr>
      </w:pPr>
      <w:r>
        <w:rPr>
          <w:rFonts w:ascii="Microsoft YaHei" w:hAnsi="Microsoft YaHei" w:eastAsia="Microsoft YaHei"/>
          <w:b/>
          <w:color w:val="1A7A3D"/>
          <w:sz w:val="36"/>
        </w:rPr>
        <w:t>8  附录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附录 A  待解决问题清单 (TBD)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（列出遗留待澄清问题与负责人 / 截止时间）</w:t>
            </w:r>
          </w:p>
        </w:tc>
      </w:tr>
    </w:tbl>
    <w:p>
      <w:r>
        <w:t xml:space="preserve">TBD-01 邮件柜接入：需确认学校邮件柜系统是否提供 API 接口，以及接口协议和认证方式。负责人：待分配。截止日期：D4 设计阶段结束前。</w:t>
      </w:r>
    </w:p>
    <w:p>
      <w:r>
        <w:t xml:space="preserve">TBD-02 信用分扣减规则：除违规-10分外，是否需要针对其他行为（如频繁取消订单、恶意差评）设计更多扣分规则。负责人：待分配。截止日期：D4。</w:t>
      </w:r>
    </w:p>
    <w:p>
      <w:r>
        <w:t xml:space="preserve">TBD-03 选做功能范围：选题指南中列出的选做功能（推荐系统、AI定价、签到任务、邮件柜接入）是否需要在本期实现。负责人：组长。截止日期：D4。</w:t>
      </w:r>
    </w:p>
    <w:p>
      <w:pPr>
        <w:keepNext/>
        <w:spacing w:before="200" w:after="120"/>
        <w:pBdr>
          <w:bottom w:val="single" w:sz="4" w:space="4" w:color="4DB872"/>
        </w:pBdr>
      </w:pPr>
      <w:r>
        <w:rPr>
          <w:rFonts w:ascii="Microsoft YaHei" w:hAnsi="Microsoft YaHei" w:eastAsia="Microsoft YaHei"/>
          <w:b/>
          <w:color w:val="1A7A3D"/>
          <w:sz w:val="30"/>
        </w:rPr>
        <w:t>附录 B  需求评审会议纪要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20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（与会人 / 时间 / 决议 / 行动项）</w:t>
            </w:r>
          </w:p>
        </w:tc>
      </w:tr>
    </w:tbl>
    <w:p>
      <w:r>
        <w:t xml:space="preserve">（本条在需求评审会议后填写）</w:t>
      </w:r>
    </w:p>
    <w:p>
      <w:r>
        <w:t xml:space="preserve">评审日期：2026年___月___日</w:t>
      </w:r>
    </w:p>
    <w:p>
      <w:r>
        <w:t xml:space="preserve">与会人员：</w:t>
      </w:r>
    </w:p>
    <w:p>
      <w:r>
        <w:t xml:space="preserve">评审结论：</w:t>
      </w:r>
    </w:p>
    <w:p>
      <w:r>
        <w:t xml:space="preserve">主要问题与修改意见：</w:t>
      </w:r>
    </w:p>
    <w:p>
      <w:r>
        <w:t xml:space="preserve">决议事项：</w:t>
      </w:r>
    </w:p>
    <w:p>
      <w:r>
        <w:t xml:space="preserve">后续行动项：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BFDFB"/>
            <w:tcBorders>
              <w:top w:val="single" w:sz="4" w:space="0" w:color="B8D8C2"/>
              <w:left w:val="single" w:sz="4" w:space="0" w:color="B8D8C2"/>
              <w:bottom w:val="single" w:sz="4" w:space="0" w:color="B8D8C2"/>
              <w:right w:val="single" w:sz="4" w:space="0" w:color="B8D8C2"/>
            </w:tcBorders>
            <w:vAlign w:val="top"/>
          </w:tcPr>
          <w:p>
            <w:pPr>
              <w:spacing w:after="1600"/>
            </w:pPr>
            <w:r>
              <w:rPr>
                <w:rFonts w:ascii="Microsoft YaHei" w:hAnsi="Microsoft YaHei" w:eastAsia="Microsoft YaHei"/>
                <w:b w:val="0"/>
                <w:color w:val="777777"/>
                <w:sz w:val="19"/>
              </w:rPr>
              <w:t>（请在此处填写本节正文……）</w:t>
            </w:r>
          </w:p>
        </w:tc>
      </w:tr>
    </w:tbl>
    <w:p/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