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D738" w14:textId="68A1087E" w:rsidR="002812CC" w:rsidRPr="008C138E" w:rsidRDefault="007F3FFF" w:rsidP="00F74EB9">
      <w:pPr>
        <w:jc w:val="center"/>
        <w:rPr>
          <w:sz w:val="30"/>
          <w:szCs w:val="30"/>
        </w:rPr>
      </w:pPr>
      <w:r w:rsidRPr="007F3FFF">
        <w:rPr>
          <w:rFonts w:hint="eastAsia"/>
          <w:sz w:val="30"/>
          <w:szCs w:val="30"/>
        </w:rPr>
        <w:t>基于</w:t>
      </w:r>
      <w:r w:rsidRPr="007F3FFF">
        <w:rPr>
          <w:sz w:val="30"/>
          <w:szCs w:val="30"/>
        </w:rPr>
        <w:t>IIS的URL重写解决方案</w:t>
      </w:r>
      <w:bookmarkStart w:id="0" w:name="_GoBack"/>
      <w:bookmarkEnd w:id="0"/>
    </w:p>
    <w:p w14:paraId="4D887187" w14:textId="738FC21B" w:rsidR="001F0947" w:rsidRDefault="001F0947" w:rsidP="001F0947">
      <w:pPr>
        <w:pStyle w:val="2"/>
        <w:rPr>
          <w:sz w:val="30"/>
          <w:szCs w:val="30"/>
        </w:rPr>
      </w:pPr>
      <w:r w:rsidRPr="001F0947">
        <w:rPr>
          <w:rFonts w:hint="eastAsia"/>
          <w:sz w:val="30"/>
          <w:szCs w:val="30"/>
        </w:rPr>
        <w:t>环境搭建</w:t>
      </w:r>
    </w:p>
    <w:p w14:paraId="6D167A78" w14:textId="78482964" w:rsidR="001F0947" w:rsidRDefault="001F0947" w:rsidP="001F0947">
      <w:r>
        <w:rPr>
          <w:rFonts w:hint="eastAsia"/>
        </w:rPr>
        <w:t>第一步：打开I</w:t>
      </w:r>
      <w:r>
        <w:t>IS</w:t>
      </w:r>
      <w:r>
        <w:rPr>
          <w:rFonts w:hint="eastAsia"/>
        </w:rPr>
        <w:t>，若如截图所示包含</w:t>
      </w:r>
      <w:proofErr w:type="spellStart"/>
      <w:r w:rsidR="008C138E">
        <w:rPr>
          <w:rFonts w:hint="eastAsia"/>
        </w:rPr>
        <w:t>Application</w:t>
      </w:r>
      <w:r w:rsidR="008C138E">
        <w:t>RequestRouting</w:t>
      </w:r>
      <w:proofErr w:type="spellEnd"/>
      <w:r w:rsidR="008C138E">
        <w:t>(ARR)</w:t>
      </w:r>
      <w:r w:rsidR="008C138E">
        <w:rPr>
          <w:rFonts w:hint="eastAsia"/>
        </w:rPr>
        <w:t>和U</w:t>
      </w:r>
      <w:r w:rsidR="008C138E">
        <w:t>RL</w:t>
      </w:r>
      <w:r w:rsidR="008C138E">
        <w:rPr>
          <w:rFonts w:hint="eastAsia"/>
        </w:rPr>
        <w:t>重写插件，则直接进入U</w:t>
      </w:r>
      <w:r w:rsidR="008C138E">
        <w:t>RL</w:t>
      </w:r>
      <w:r w:rsidR="008C138E">
        <w:rPr>
          <w:rFonts w:hint="eastAsia"/>
        </w:rPr>
        <w:t>重写配置步骤</w:t>
      </w:r>
    </w:p>
    <w:p w14:paraId="733E00C3" w14:textId="0368CD4E" w:rsidR="008C138E" w:rsidRDefault="008C138E" w:rsidP="001F0947">
      <w:r>
        <w:rPr>
          <w:noProof/>
        </w:rPr>
        <w:drawing>
          <wp:inline distT="0" distB="0" distL="0" distR="0" wp14:anchorId="4C931F3D" wp14:editId="2E2E6ACC">
            <wp:extent cx="5274310" cy="2795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D312" w14:textId="659773B4" w:rsidR="008C138E" w:rsidRDefault="008C138E" w:rsidP="001F0947">
      <w:r>
        <w:rPr>
          <w:rFonts w:hint="eastAsia"/>
        </w:rPr>
        <w:t>第二步：在网速较好的情况下，直接使用Web平台安装程序下载两个插件进行安装。</w:t>
      </w:r>
    </w:p>
    <w:p w14:paraId="07BE363B" w14:textId="7D3959AF" w:rsidR="008C138E" w:rsidRDefault="008C138E" w:rsidP="001F094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若网速不佳，则参照</w:t>
      </w:r>
      <w:hyperlink r:id="rId5" w:history="1">
        <w:r>
          <w:rPr>
            <w:rStyle w:val="a3"/>
          </w:rPr>
          <w:t>https://www.cnblogs.com/pengqf/p/9345624.html</w:t>
        </w:r>
      </w:hyperlink>
    </w:p>
    <w:p w14:paraId="0DE7966F" w14:textId="5B4E7205" w:rsidR="008C138E" w:rsidRDefault="008C138E" w:rsidP="001F0947">
      <w:r>
        <w:rPr>
          <w:rFonts w:hint="eastAsia"/>
        </w:rPr>
        <w:t xml:space="preserve"> </w:t>
      </w:r>
      <w:r>
        <w:t xml:space="preserve">       b.</w:t>
      </w:r>
      <w:r>
        <w:rPr>
          <w:rFonts w:hint="eastAsia"/>
        </w:rPr>
        <w:t>若无法安装重写模块，参照</w:t>
      </w:r>
      <w:hyperlink r:id="rId6" w:history="1">
        <w:r>
          <w:rPr>
            <w:rStyle w:val="a3"/>
          </w:rPr>
          <w:t>https://www.cnblogs.com/xiaoshi657/p/7783070.html</w:t>
        </w:r>
      </w:hyperlink>
    </w:p>
    <w:p w14:paraId="205D0654" w14:textId="1CB08935" w:rsidR="008C138E" w:rsidRDefault="008C138E" w:rsidP="008C138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RL</w:t>
      </w:r>
      <w:r>
        <w:rPr>
          <w:rFonts w:hint="eastAsia"/>
          <w:sz w:val="30"/>
          <w:szCs w:val="30"/>
        </w:rPr>
        <w:t>重写配置步骤</w:t>
      </w:r>
    </w:p>
    <w:p w14:paraId="3B8C8887" w14:textId="26EE7C94" w:rsidR="003A14F8" w:rsidRDefault="003A14F8" w:rsidP="003A14F8">
      <w:pPr>
        <w:ind w:firstLineChars="200" w:firstLine="420"/>
      </w:pPr>
      <w:r>
        <w:rPr>
          <w:rFonts w:hint="eastAsia"/>
        </w:rPr>
        <w:t>由于本解决方案是为了解决现场端口开放多等问题，U</w:t>
      </w:r>
      <w:r>
        <w:t>RL</w:t>
      </w:r>
      <w:r>
        <w:rPr>
          <w:rFonts w:hint="eastAsia"/>
        </w:rPr>
        <w:t>重写是为了在已有开发端口的前提条件下进行U</w:t>
      </w:r>
      <w:r>
        <w:t>RL</w:t>
      </w:r>
      <w:r>
        <w:rPr>
          <w:rFonts w:hint="eastAsia"/>
        </w:rPr>
        <w:t>的重写。示例网站</w:t>
      </w:r>
      <w:r w:rsidR="005F3CE4">
        <w:rPr>
          <w:rFonts w:hint="eastAsia"/>
        </w:rPr>
        <w:t>1</w:t>
      </w:r>
      <w:r w:rsidR="005F3CE4">
        <w:t>1</w:t>
      </w:r>
      <w:r w:rsidR="005F3CE4">
        <w:rPr>
          <w:rFonts w:hint="eastAsia"/>
        </w:rPr>
        <w:t>,</w:t>
      </w:r>
      <w:r w:rsidR="005F3CE4">
        <w:t>,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,</w:t>
      </w:r>
      <w:r>
        <w:t>33</w:t>
      </w:r>
      <w:r>
        <w:rPr>
          <w:rFonts w:hint="eastAsia"/>
        </w:rPr>
        <w:t>如下</w:t>
      </w:r>
    </w:p>
    <w:p w14:paraId="3480C33B" w14:textId="49AC32CB" w:rsidR="003A14F8" w:rsidRDefault="003A14F8" w:rsidP="003A14F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AEA21E8" wp14:editId="4323A636">
            <wp:extent cx="3380952" cy="29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7308" w14:textId="08A98CD1" w:rsidR="003A14F8" w:rsidRDefault="003A14F8" w:rsidP="003A14F8">
      <w:pPr>
        <w:ind w:firstLineChars="200" w:firstLine="420"/>
      </w:pPr>
      <w:r>
        <w:rPr>
          <w:rFonts w:hint="eastAsia"/>
        </w:rPr>
        <w:t>其中1</w:t>
      </w:r>
      <w:r>
        <w:t>1</w:t>
      </w:r>
      <w:r>
        <w:rPr>
          <w:rFonts w:hint="eastAsia"/>
        </w:rPr>
        <w:t>是对外开放的站点，端口号为7</w:t>
      </w:r>
      <w:r>
        <w:t>733</w:t>
      </w:r>
      <w:r>
        <w:rPr>
          <w:rFonts w:hint="eastAsia"/>
        </w:rPr>
        <w:t>。</w:t>
      </w:r>
      <w:r>
        <w:t>22</w:t>
      </w:r>
      <w:r>
        <w:rPr>
          <w:rFonts w:hint="eastAsia"/>
        </w:rPr>
        <w:t>和</w:t>
      </w:r>
      <w:r>
        <w:t>33</w:t>
      </w:r>
      <w:r>
        <w:rPr>
          <w:rFonts w:hint="eastAsia"/>
        </w:rPr>
        <w:t>非对外开放端口，端口号分别为7</w:t>
      </w:r>
      <w:r>
        <w:t>734</w:t>
      </w:r>
      <w:r>
        <w:rPr>
          <w:rFonts w:hint="eastAsia"/>
        </w:rPr>
        <w:t>和7</w:t>
      </w:r>
      <w:r>
        <w:t>735</w:t>
      </w:r>
      <w:r>
        <w:rPr>
          <w:rFonts w:hint="eastAsia"/>
        </w:rPr>
        <w:t>，U</w:t>
      </w:r>
      <w:r>
        <w:t>RL</w:t>
      </w:r>
      <w:r>
        <w:rPr>
          <w:rFonts w:hint="eastAsia"/>
        </w:rPr>
        <w:t>重写就是基于</w:t>
      </w:r>
      <w:r w:rsidR="005F3CE4">
        <w:rPr>
          <w:rFonts w:hint="eastAsia"/>
        </w:rPr>
        <w:t>1</w:t>
      </w:r>
      <w:r w:rsidR="005F3CE4">
        <w:t>1</w:t>
      </w:r>
      <w:r w:rsidR="005F3CE4">
        <w:rPr>
          <w:rFonts w:hint="eastAsia"/>
        </w:rPr>
        <w:t>站点的7</w:t>
      </w:r>
      <w:r w:rsidR="005F3CE4">
        <w:t>733</w:t>
      </w:r>
      <w:r w:rsidR="005F3CE4">
        <w:rPr>
          <w:rFonts w:hint="eastAsia"/>
        </w:rPr>
        <w:t>端口加</w:t>
      </w:r>
      <w:r w:rsidR="005151E6">
        <w:t>URL</w:t>
      </w:r>
      <w:r w:rsidR="005F3CE4">
        <w:rPr>
          <w:rFonts w:hint="eastAsia"/>
        </w:rPr>
        <w:t>匹配规则重写到2</w:t>
      </w:r>
      <w:r w:rsidR="005F3CE4">
        <w:t>2</w:t>
      </w:r>
      <w:r w:rsidR="005F3CE4">
        <w:rPr>
          <w:rFonts w:hint="eastAsia"/>
        </w:rPr>
        <w:t>站点的7</w:t>
      </w:r>
      <w:r w:rsidR="005F3CE4">
        <w:t>734</w:t>
      </w:r>
      <w:r w:rsidR="005F3CE4">
        <w:rPr>
          <w:rFonts w:hint="eastAsia"/>
        </w:rPr>
        <w:t>端口和3</w:t>
      </w:r>
      <w:r w:rsidR="005F3CE4">
        <w:t>3</w:t>
      </w:r>
      <w:r w:rsidR="005F3CE4">
        <w:rPr>
          <w:rFonts w:hint="eastAsia"/>
        </w:rPr>
        <w:t>的7</w:t>
      </w:r>
      <w:r w:rsidR="005F3CE4">
        <w:t>735</w:t>
      </w:r>
      <w:r w:rsidR="005F3CE4">
        <w:rPr>
          <w:rFonts w:hint="eastAsia"/>
        </w:rPr>
        <w:t>端口。</w:t>
      </w:r>
    </w:p>
    <w:p w14:paraId="4E1810FC" w14:textId="55FC1969" w:rsidR="005F3CE4" w:rsidRDefault="005F3CE4" w:rsidP="003A14F8">
      <w:pPr>
        <w:ind w:firstLineChars="200" w:firstLine="420"/>
      </w:pPr>
      <w:r>
        <w:rPr>
          <w:rFonts w:hint="eastAsia"/>
        </w:rPr>
        <w:t>例如通过</w:t>
      </w:r>
      <w:r w:rsidR="00765160">
        <w:fldChar w:fldCharType="begin"/>
      </w:r>
      <w:r w:rsidR="00765160">
        <w:instrText xml:space="preserve"> HYPERLINK "</w:instrText>
      </w:r>
      <w:r w:rsidR="00765160" w:rsidRPr="00765160">
        <w:rPr>
          <w:rFonts w:hint="eastAsia"/>
        </w:rPr>
        <w:instrText>http</w:instrText>
      </w:r>
      <w:r w:rsidR="00765160" w:rsidRPr="00765160">
        <w:instrText>://localhost:7733/</w:instrText>
      </w:r>
      <w:r w:rsidR="00765160" w:rsidRPr="00765160">
        <w:rPr>
          <w:rFonts w:hint="eastAsia"/>
        </w:rPr>
        <w:instrText>2</w:instrText>
      </w:r>
      <w:r w:rsidR="00765160" w:rsidRPr="00765160">
        <w:instrText>2</w:instrText>
      </w:r>
      <w:r w:rsidR="00765160">
        <w:instrText xml:space="preserve">" </w:instrText>
      </w:r>
      <w:r w:rsidR="00765160">
        <w:fldChar w:fldCharType="separate"/>
      </w:r>
      <w:r w:rsidR="00765160" w:rsidRPr="00BF2F2D">
        <w:rPr>
          <w:rStyle w:val="a3"/>
          <w:rFonts w:hint="eastAsia"/>
        </w:rPr>
        <w:t>http</w:t>
      </w:r>
      <w:r w:rsidR="00765160" w:rsidRPr="00BF2F2D">
        <w:rPr>
          <w:rStyle w:val="a3"/>
        </w:rPr>
        <w:t>://localhost:7733/</w:t>
      </w:r>
      <w:r w:rsidR="00765160" w:rsidRPr="00BF2F2D">
        <w:rPr>
          <w:rStyle w:val="a3"/>
          <w:rFonts w:hint="eastAsia"/>
        </w:rPr>
        <w:t>2</w:t>
      </w:r>
      <w:r w:rsidR="00765160" w:rsidRPr="00BF2F2D">
        <w:rPr>
          <w:rStyle w:val="a3"/>
        </w:rPr>
        <w:t>2</w:t>
      </w:r>
      <w:r w:rsidR="00765160">
        <w:fldChar w:fldCharType="end"/>
      </w:r>
      <w:r w:rsidR="00765160">
        <w:rPr>
          <w:rFonts w:hint="eastAsia"/>
        </w:rPr>
        <w:t>的</w:t>
      </w:r>
      <w:r w:rsidR="005151E6">
        <w:t>URL</w:t>
      </w:r>
      <w:r w:rsidR="00765160">
        <w:rPr>
          <w:rFonts w:hint="eastAsia"/>
        </w:rPr>
        <w:t>重写到站点2</w:t>
      </w:r>
      <w:r w:rsidR="00765160">
        <w:t>2</w:t>
      </w:r>
      <w:r w:rsidR="00765160">
        <w:rPr>
          <w:rFonts w:hint="eastAsia"/>
        </w:rPr>
        <w:t>，也即</w:t>
      </w:r>
      <w:hyperlink r:id="rId8" w:history="1">
        <w:r w:rsidR="00765160" w:rsidRPr="00BF2F2D">
          <w:rPr>
            <w:rStyle w:val="a3"/>
            <w:rFonts w:hint="eastAsia"/>
          </w:rPr>
          <w:t>http</w:t>
        </w:r>
        <w:r w:rsidR="00765160" w:rsidRPr="00BF2F2D">
          <w:rPr>
            <w:rStyle w:val="a3"/>
          </w:rPr>
          <w:t>://localhost:7734</w:t>
        </w:r>
      </w:hyperlink>
    </w:p>
    <w:p w14:paraId="4ED4A650" w14:textId="34C50EEE" w:rsidR="00765160" w:rsidRPr="00765160" w:rsidRDefault="00765160" w:rsidP="00765160">
      <w:pPr>
        <w:ind w:firstLineChars="200" w:firstLine="420"/>
      </w:pPr>
      <w:r>
        <w:rPr>
          <w:rFonts w:hint="eastAsia"/>
        </w:rPr>
        <w:t>例如通过</w:t>
      </w:r>
      <w:r>
        <w:fldChar w:fldCharType="begin"/>
      </w:r>
      <w:r>
        <w:instrText xml:space="preserve"> HYPERLINK "</w:instrText>
      </w:r>
      <w:r w:rsidRPr="00765160">
        <w:rPr>
          <w:rFonts w:hint="eastAsia"/>
        </w:rPr>
        <w:instrText>http</w:instrText>
      </w:r>
      <w:r w:rsidRPr="00765160">
        <w:instrText>://localhost:7733/33</w:instrText>
      </w:r>
      <w:r>
        <w:instrText xml:space="preserve">" </w:instrText>
      </w:r>
      <w:r>
        <w:fldChar w:fldCharType="separate"/>
      </w:r>
      <w:r w:rsidRPr="00BF2F2D">
        <w:rPr>
          <w:rStyle w:val="a3"/>
          <w:rFonts w:hint="eastAsia"/>
        </w:rPr>
        <w:t>http</w:t>
      </w:r>
      <w:r w:rsidRPr="00BF2F2D">
        <w:rPr>
          <w:rStyle w:val="a3"/>
        </w:rPr>
        <w:t>://localhost:7733/33</w:t>
      </w:r>
      <w:r>
        <w:fldChar w:fldCharType="end"/>
      </w:r>
      <w:r>
        <w:rPr>
          <w:rFonts w:hint="eastAsia"/>
        </w:rPr>
        <w:t>的</w:t>
      </w:r>
      <w:r w:rsidR="005151E6">
        <w:t>URL</w:t>
      </w:r>
      <w:r>
        <w:rPr>
          <w:rFonts w:hint="eastAsia"/>
        </w:rPr>
        <w:t>重写到站点3</w:t>
      </w:r>
      <w:r>
        <w:t>3</w:t>
      </w:r>
      <w:r>
        <w:rPr>
          <w:rFonts w:hint="eastAsia"/>
        </w:rPr>
        <w:t>，也即</w:t>
      </w:r>
      <w:hyperlink r:id="rId9" w:history="1">
        <w:r w:rsidRPr="00BF2F2D">
          <w:rPr>
            <w:rStyle w:val="a3"/>
            <w:rFonts w:hint="eastAsia"/>
          </w:rPr>
          <w:t>http</w:t>
        </w:r>
        <w:r w:rsidRPr="00BF2F2D">
          <w:rPr>
            <w:rStyle w:val="a3"/>
          </w:rPr>
          <w:t>://localhost:7735</w:t>
        </w:r>
      </w:hyperlink>
    </w:p>
    <w:p w14:paraId="76573841" w14:textId="470B0352" w:rsidR="008C138E" w:rsidRDefault="00765160" w:rsidP="001F0947">
      <w:r>
        <w:rPr>
          <w:rFonts w:hint="eastAsia"/>
        </w:rPr>
        <w:t>下面进行配置：</w:t>
      </w:r>
    </w:p>
    <w:p w14:paraId="0C8B2880" w14:textId="4266F4AC" w:rsidR="00765160" w:rsidRDefault="00765160" w:rsidP="001F0947">
      <w:r w:rsidRPr="00765160">
        <w:rPr>
          <w:rFonts w:hint="eastAsia"/>
          <w:b/>
        </w:rPr>
        <w:t>Step</w:t>
      </w:r>
      <w:r w:rsidRPr="00765160">
        <w:rPr>
          <w:b/>
        </w:rPr>
        <w:t>1</w:t>
      </w:r>
      <w:r>
        <w:rPr>
          <w:rFonts w:hint="eastAsia"/>
        </w:rPr>
        <w:t>：选中对外开放的站点，然后双击U</w:t>
      </w:r>
      <w:r>
        <w:t>RL</w:t>
      </w:r>
      <w:r>
        <w:rPr>
          <w:rFonts w:hint="eastAsia"/>
        </w:rPr>
        <w:t>重写进入配置界面</w:t>
      </w:r>
    </w:p>
    <w:p w14:paraId="6D15EC96" w14:textId="02C546E0" w:rsidR="00765160" w:rsidRDefault="00765160" w:rsidP="001F0947"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2BC3A220" wp14:editId="4A43D14B">
            <wp:extent cx="5274310" cy="2543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8606" w14:textId="209E4CBF" w:rsidR="00765160" w:rsidRDefault="00765160" w:rsidP="00765160">
      <w:r w:rsidRPr="00765160">
        <w:rPr>
          <w:rFonts w:hint="eastAsia"/>
          <w:b/>
        </w:rPr>
        <w:t>Step</w:t>
      </w:r>
      <w:r>
        <w:rPr>
          <w:b/>
        </w:rPr>
        <w:t>2</w:t>
      </w:r>
      <w:r>
        <w:rPr>
          <w:rFonts w:hint="eastAsia"/>
        </w:rPr>
        <w:t>：添加规则，选择空白规则，确定</w:t>
      </w:r>
    </w:p>
    <w:p w14:paraId="653CB16D" w14:textId="67E39E53" w:rsidR="00765160" w:rsidRDefault="00765160" w:rsidP="001F0947">
      <w:r>
        <w:rPr>
          <w:noProof/>
        </w:rPr>
        <w:lastRenderedPageBreak/>
        <w:drawing>
          <wp:inline distT="0" distB="0" distL="0" distR="0" wp14:anchorId="223DCF50" wp14:editId="07DFD74F">
            <wp:extent cx="5274310" cy="2472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6A71" w14:textId="427C81CB" w:rsidR="00765160" w:rsidRDefault="00765160" w:rsidP="00765160">
      <w:r w:rsidRPr="00765160">
        <w:rPr>
          <w:rFonts w:hint="eastAsia"/>
          <w:b/>
        </w:rPr>
        <w:t>Step</w:t>
      </w:r>
      <w:r>
        <w:rPr>
          <w:b/>
        </w:rPr>
        <w:t>3</w:t>
      </w:r>
      <w:r>
        <w:rPr>
          <w:rFonts w:hint="eastAsia"/>
        </w:rPr>
        <w:t>：</w:t>
      </w:r>
      <w:r w:rsidR="00345579">
        <w:rPr>
          <w:rFonts w:hint="eastAsia"/>
        </w:rPr>
        <w:t>编辑入站规则，填写名称，请求的U</w:t>
      </w:r>
      <w:r w:rsidR="00345579">
        <w:t>RL</w:t>
      </w:r>
      <w:r w:rsidR="00345579">
        <w:rPr>
          <w:rFonts w:hint="eastAsia"/>
        </w:rPr>
        <w:t>与模式匹配，使用正则表达式，填写正则模式，操作类型重写，填写重写</w:t>
      </w:r>
      <w:r w:rsidR="00345579">
        <w:t>URL</w:t>
      </w:r>
      <w:r w:rsidR="00345579">
        <w:rPr>
          <w:rFonts w:hint="eastAsia"/>
        </w:rPr>
        <w:t>（其中的{</w:t>
      </w:r>
      <w:r w:rsidR="00345579">
        <w:t>R:1</w:t>
      </w:r>
      <w:r w:rsidR="00345579">
        <w:rPr>
          <w:rFonts w:hint="eastAsia"/>
        </w:rPr>
        <w:t>}为反向模式），附加查询字符串和记录已重写的U</w:t>
      </w:r>
      <w:r w:rsidR="00345579">
        <w:t>RL</w:t>
      </w:r>
      <w:r w:rsidR="00345579">
        <w:rPr>
          <w:rFonts w:hint="eastAsia"/>
        </w:rPr>
        <w:t>和停止处理后续规则勾上，点击应用</w:t>
      </w:r>
    </w:p>
    <w:p w14:paraId="20E03283" w14:textId="3AF1CF57" w:rsidR="00345579" w:rsidRDefault="00345579" w:rsidP="00765160">
      <w:r>
        <w:rPr>
          <w:noProof/>
        </w:rPr>
        <w:drawing>
          <wp:inline distT="0" distB="0" distL="0" distR="0" wp14:anchorId="69AC1DB6" wp14:editId="5D0C1A8F">
            <wp:extent cx="5274310" cy="3160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D976" w14:textId="073D2659" w:rsidR="00765160" w:rsidRDefault="00345579" w:rsidP="001F0947">
      <w:r w:rsidRPr="00765160">
        <w:rPr>
          <w:rFonts w:hint="eastAsia"/>
          <w:b/>
        </w:rPr>
        <w:t>Step</w:t>
      </w:r>
      <w:r>
        <w:rPr>
          <w:rFonts w:hint="eastAsia"/>
          <w:b/>
        </w:rPr>
        <w:t>4</w:t>
      </w:r>
      <w:r>
        <w:rPr>
          <w:rFonts w:hint="eastAsia"/>
        </w:rPr>
        <w:t>：输入上述规则的模式，开放端口的</w:t>
      </w:r>
      <w:proofErr w:type="spellStart"/>
      <w:r>
        <w:rPr>
          <w:rFonts w:hint="eastAsia"/>
        </w:rPr>
        <w:t>url</w:t>
      </w:r>
      <w:proofErr w:type="spellEnd"/>
      <w:r>
        <w:t>+</w:t>
      </w:r>
      <w:r>
        <w:rPr>
          <w:rFonts w:hint="eastAsia"/>
        </w:rPr>
        <w:t>正则模式(</w:t>
      </w:r>
      <w:hyperlink r:id="rId13" w:history="1">
        <w:r w:rsidRPr="00BF2F2D">
          <w:rPr>
            <w:rStyle w:val="a3"/>
            <w:rFonts w:hint="eastAsia"/>
          </w:rPr>
          <w:t>http</w:t>
        </w:r>
        <w:r w:rsidRPr="00BF2F2D">
          <w:rPr>
            <w:rStyle w:val="a3"/>
          </w:rPr>
          <w:t>://localhost:7733+Site22</w:t>
        </w:r>
      </w:hyperlink>
      <w:r>
        <w:t>),</w:t>
      </w:r>
      <w:r>
        <w:rPr>
          <w:rFonts w:hint="eastAsia"/>
        </w:rPr>
        <w:t>结果如图所示，U</w:t>
      </w:r>
      <w:r>
        <w:t>RL</w:t>
      </w:r>
      <w:r>
        <w:rPr>
          <w:rFonts w:hint="eastAsia"/>
        </w:rPr>
        <w:t>重写到了站点22</w:t>
      </w:r>
      <w:r>
        <w:t xml:space="preserve"> </w:t>
      </w:r>
    </w:p>
    <w:p w14:paraId="774215EF" w14:textId="49DA1870" w:rsidR="00345579" w:rsidRDefault="00345579" w:rsidP="001F0947">
      <w:r>
        <w:rPr>
          <w:noProof/>
        </w:rPr>
        <w:lastRenderedPageBreak/>
        <w:drawing>
          <wp:inline distT="0" distB="0" distL="0" distR="0" wp14:anchorId="41BF27B7" wp14:editId="51194638">
            <wp:extent cx="5274310" cy="2525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C36" w14:textId="5AFC6E4A" w:rsidR="00345579" w:rsidRDefault="00345579" w:rsidP="001F0947">
      <w:r w:rsidRPr="00765160">
        <w:rPr>
          <w:rFonts w:hint="eastAsia"/>
          <w:b/>
        </w:rPr>
        <w:t>Step</w:t>
      </w:r>
      <w:r>
        <w:rPr>
          <w:rFonts w:hint="eastAsia"/>
          <w:b/>
        </w:rPr>
        <w:t>5</w:t>
      </w:r>
      <w:r>
        <w:rPr>
          <w:rFonts w:hint="eastAsia"/>
        </w:rPr>
        <w:t>：同理新增33站点的U</w:t>
      </w:r>
      <w:r>
        <w:t>RL</w:t>
      </w:r>
      <w:r>
        <w:rPr>
          <w:rFonts w:hint="eastAsia"/>
        </w:rPr>
        <w:t>重写</w:t>
      </w:r>
    </w:p>
    <w:p w14:paraId="211FFDF4" w14:textId="0A34B0EE" w:rsidR="00345579" w:rsidRDefault="00345579" w:rsidP="001F0947">
      <w:r>
        <w:rPr>
          <w:noProof/>
        </w:rPr>
        <w:drawing>
          <wp:inline distT="0" distB="0" distL="0" distR="0" wp14:anchorId="730C9FD2" wp14:editId="154EC6FE">
            <wp:extent cx="5274310" cy="22199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45D9" w14:textId="7F483A40" w:rsidR="00345579" w:rsidRDefault="00345579" w:rsidP="001F0947">
      <w:r>
        <w:rPr>
          <w:rFonts w:hint="eastAsia"/>
        </w:rPr>
        <w:t>同时会在11站点下生成重写的配置文件</w:t>
      </w:r>
    </w:p>
    <w:p w14:paraId="10EF97B3" w14:textId="70FA713D" w:rsidR="00345579" w:rsidRPr="00765160" w:rsidRDefault="00345579" w:rsidP="001F0947">
      <w:r>
        <w:rPr>
          <w:noProof/>
        </w:rPr>
        <w:drawing>
          <wp:inline distT="0" distB="0" distL="0" distR="0" wp14:anchorId="52D719E9" wp14:editId="54F15488">
            <wp:extent cx="5274310" cy="3175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79" w:rsidRPr="00765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3"/>
    <w:rsid w:val="001F0947"/>
    <w:rsid w:val="002812CC"/>
    <w:rsid w:val="00345579"/>
    <w:rsid w:val="003A14F8"/>
    <w:rsid w:val="005151E6"/>
    <w:rsid w:val="005F3CE4"/>
    <w:rsid w:val="00765160"/>
    <w:rsid w:val="007F3FFF"/>
    <w:rsid w:val="008C138E"/>
    <w:rsid w:val="00B13D73"/>
    <w:rsid w:val="00F7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8B34"/>
  <w15:chartTrackingRefBased/>
  <w15:docId w15:val="{79D805E4-1645-45D6-B127-C82D8486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09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9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09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C138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3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34" TargetMode="External"/><Relationship Id="rId13" Type="http://schemas.openxmlformats.org/officeDocument/2006/relationships/hyperlink" Target="http://localhost:7733+Site2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cnblogs.com/xiaoshi657/p/7783070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nblogs.com/pengqf/p/9345624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://localhost:7735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2019-07-10T07:05:00Z</dcterms:created>
  <dcterms:modified xsi:type="dcterms:W3CDTF">2019-07-10T07:56:00Z</dcterms:modified>
</cp:coreProperties>
</file>