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宝塔部署项目流程</w:t>
      </w: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有些图片模糊看不清的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自行放大即可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p>
      <w:pPr>
        <w:pStyle w:val="3"/>
        <w:bidi w:val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将文件上传到服务器的指定目录下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1.1</w:t>
      </w:r>
      <w:r>
        <w:rPr>
          <w:rFonts w:hint="eastAsia"/>
          <w:lang w:val="en-US" w:eastAsia="zh-Hans"/>
        </w:rPr>
        <w:t>创建对应的目录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进入宝塔页面后，点击按下图顺序点击，到目录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www</w:t>
      </w:r>
      <w:r>
        <w:rPr>
          <w:rFonts w:hint="default"/>
          <w:lang w:eastAsia="zh-Hans"/>
        </w:rPr>
        <w:t>/wwwroot（</w:t>
      </w:r>
      <w:r>
        <w:rPr>
          <w:rFonts w:hint="eastAsia"/>
          <w:lang w:val="en-US" w:eastAsia="zh-Hans"/>
        </w:rPr>
        <w:t>宝塔的默认项目目录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下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点击新建目录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创建项目所处的文件夹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文件夹名字最好不要是中文</w:t>
      </w:r>
      <w:r>
        <w:rPr>
          <w:rFonts w:hint="default"/>
          <w:lang w:eastAsia="zh-Hans"/>
        </w:rPr>
        <w:t>。</w:t>
      </w:r>
      <w:r>
        <w:drawing>
          <wp:inline distT="0" distB="0" distL="114300" distR="114300">
            <wp:extent cx="5267325" cy="3376295"/>
            <wp:effectExtent l="0" t="0" r="1587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Hans" w:bidi="ar-SA"/>
        </w:rPr>
        <w:t>1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Hans" w:bidi="ar-SA"/>
        </w:rPr>
        <w:t>.</w:t>
      </w:r>
      <w: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Hans" w:bidi="ar-SA"/>
        </w:rPr>
        <w:t>2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Hans" w:bidi="ar-SA"/>
        </w:rPr>
        <w:t>上传文件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比如我新建了一个demo文件夹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然后进入demo文件夹中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点击上传按钮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上传对应的包文件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包文件格式尽量用zip的压缩格式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2874645"/>
            <wp:effectExtent l="0" t="0" r="22225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解压文件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上传对应的包文件后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并将文件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解压到demo目录下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418715"/>
            <wp:effectExtent l="0" t="0" r="21590" b="196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确认文件夹名字和目录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对应上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即上传成功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534795"/>
            <wp:effectExtent l="0" t="0" r="1206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为对应的包文件配置站点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让包可以通过对应的url访问</w:t>
      </w: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2.1</w:t>
      </w:r>
      <w:r>
        <w:rPr>
          <w:rFonts w:hint="eastAsia"/>
          <w:lang w:val="en-US" w:eastAsia="zh-Hans"/>
        </w:rPr>
        <w:t>添加站点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按照下图标记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点击网站</w:t>
      </w:r>
      <w:r>
        <w:rPr>
          <w:rFonts w:hint="default"/>
          <w:sz w:val="28"/>
          <w:szCs w:val="28"/>
          <w:lang w:eastAsia="zh-Hans"/>
        </w:rPr>
        <w:t>，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default"/>
          <w:sz w:val="28"/>
          <w:szCs w:val="28"/>
          <w:lang w:eastAsia="zh-Hans"/>
        </w:rPr>
        <w:t>2</w:t>
      </w:r>
      <w:r>
        <w:rPr>
          <w:rFonts w:hint="eastAsia"/>
          <w:sz w:val="28"/>
          <w:szCs w:val="28"/>
          <w:lang w:val="en-US" w:eastAsia="zh-Hans"/>
        </w:rPr>
        <w:t>.添加站点</w:t>
      </w:r>
      <w:r>
        <w:rPr>
          <w:rFonts w:hint="default"/>
          <w:sz w:val="28"/>
          <w:szCs w:val="28"/>
          <w:lang w:eastAsia="zh-Hans"/>
        </w:rPr>
        <w:t>，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default"/>
          <w:sz w:val="28"/>
          <w:szCs w:val="28"/>
          <w:lang w:eastAsia="zh-Hans"/>
        </w:rPr>
        <w:t>3</w:t>
      </w:r>
      <w:r>
        <w:rPr>
          <w:rFonts w:hint="eastAsia"/>
          <w:sz w:val="28"/>
          <w:szCs w:val="28"/>
          <w:lang w:val="en-US" w:eastAsia="zh-Hans"/>
        </w:rPr>
        <w:t>.输入域名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因为域名是必填项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但又没有真实但域名</w:t>
      </w:r>
      <w:r>
        <w:rPr>
          <w:rFonts w:hint="default"/>
          <w:sz w:val="28"/>
          <w:szCs w:val="28"/>
          <w:lang w:eastAsia="zh-Hans"/>
        </w:rPr>
        <w:t>。</w:t>
      </w:r>
      <w:r>
        <w:rPr>
          <w:rFonts w:hint="eastAsia"/>
          <w:sz w:val="28"/>
          <w:szCs w:val="28"/>
          <w:lang w:val="en-US" w:eastAsia="zh-Hans"/>
        </w:rPr>
        <w:t>所以输入假域名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后续会通过ip访问包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所以域名只要符合格式即可</w:t>
      </w:r>
      <w:r>
        <w:rPr>
          <w:rFonts w:hint="default"/>
          <w:sz w:val="28"/>
          <w:szCs w:val="28"/>
          <w:lang w:eastAsia="zh-Hans"/>
        </w:rPr>
        <w:t>。</w:t>
      </w:r>
      <w:r>
        <w:rPr>
          <w:rFonts w:hint="eastAsia"/>
          <w:sz w:val="28"/>
          <w:szCs w:val="28"/>
          <w:lang w:val="en-US" w:eastAsia="zh-Hans"/>
        </w:rPr>
        <w:t>对域名是否能真实访问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不做要求</w:t>
      </w:r>
      <w:r>
        <w:rPr>
          <w:rFonts w:hint="default"/>
          <w:sz w:val="28"/>
          <w:szCs w:val="28"/>
          <w:lang w:eastAsia="zh-Hans"/>
        </w:rPr>
        <w:t>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default"/>
          <w:sz w:val="28"/>
          <w:szCs w:val="28"/>
          <w:lang w:eastAsia="zh-Hans"/>
        </w:rPr>
        <w:t>4</w:t>
      </w:r>
      <w:r>
        <w:rPr>
          <w:rFonts w:hint="eastAsia"/>
          <w:sz w:val="28"/>
          <w:szCs w:val="28"/>
          <w:lang w:val="en-US" w:eastAsia="zh-Hans"/>
        </w:rPr>
        <w:t>.选择第一部分上传好的包目录路径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注意要选择包的路径要对应</w:t>
      </w:r>
      <w:r>
        <w:rPr>
          <w:rFonts w:hint="default"/>
          <w:sz w:val="28"/>
          <w:szCs w:val="28"/>
          <w:lang w:eastAsia="zh-Hans"/>
        </w:rPr>
        <w:t>。</w:t>
      </w:r>
      <w:r>
        <w:rPr>
          <w:rFonts w:hint="eastAsia"/>
          <w:sz w:val="28"/>
          <w:szCs w:val="28"/>
          <w:lang w:val="en-US" w:eastAsia="zh-Hans"/>
        </w:rPr>
        <w:t>如何对应呢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比如dist包被上传到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www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wwwroot</w:t>
      </w:r>
      <w:r>
        <w:rPr>
          <w:rFonts w:hint="default"/>
          <w:sz w:val="28"/>
          <w:szCs w:val="28"/>
          <w:lang w:eastAsia="zh-Hans"/>
        </w:rPr>
        <w:t>/demo</w:t>
      </w:r>
      <w:r>
        <w:rPr>
          <w:rFonts w:hint="eastAsia"/>
          <w:sz w:val="28"/>
          <w:szCs w:val="28"/>
          <w:lang w:val="en-US" w:eastAsia="zh-Hans"/>
        </w:rPr>
        <w:t>目录下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这里路径就要选择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www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wwwroot</w:t>
      </w:r>
      <w:r>
        <w:rPr>
          <w:rFonts w:hint="default"/>
          <w:sz w:val="28"/>
          <w:szCs w:val="28"/>
          <w:lang w:eastAsia="zh-Hans"/>
        </w:rPr>
        <w:t>/demo/</w:t>
      </w:r>
      <w:r>
        <w:rPr>
          <w:rFonts w:hint="eastAsia"/>
          <w:sz w:val="28"/>
          <w:szCs w:val="28"/>
          <w:lang w:val="en-US" w:eastAsia="zh-Hans"/>
        </w:rPr>
        <w:t>dist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default"/>
          <w:sz w:val="28"/>
          <w:szCs w:val="28"/>
          <w:lang w:eastAsia="zh-Hans"/>
        </w:rPr>
        <w:t>5.</w:t>
      </w:r>
      <w:r>
        <w:rPr>
          <w:rFonts w:hint="eastAsia"/>
          <w:sz w:val="28"/>
          <w:szCs w:val="28"/>
          <w:lang w:val="en-US" w:eastAsia="zh-Hans"/>
        </w:rPr>
        <w:t>嘉欣的</w:t>
      </w:r>
      <w:r>
        <w:rPr>
          <w:rFonts w:hint="default"/>
          <w:sz w:val="28"/>
          <w:szCs w:val="28"/>
          <w:lang w:eastAsia="zh-Hans"/>
        </w:rPr>
        <w:t>h5</w:t>
      </w:r>
      <w:r>
        <w:rPr>
          <w:rFonts w:hint="eastAsia"/>
          <w:sz w:val="28"/>
          <w:szCs w:val="28"/>
          <w:lang w:val="en-US" w:eastAsia="zh-Hans"/>
        </w:rPr>
        <w:t>的包选择纯静态即可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default"/>
          <w:sz w:val="28"/>
          <w:szCs w:val="28"/>
          <w:lang w:eastAsia="zh-Hans"/>
        </w:rPr>
        <w:t>6</w:t>
      </w:r>
      <w:r>
        <w:rPr>
          <w:rFonts w:hint="eastAsia"/>
          <w:sz w:val="28"/>
          <w:szCs w:val="28"/>
          <w:lang w:val="en-US" w:eastAsia="zh-Hans"/>
        </w:rPr>
        <w:t>和</w:t>
      </w:r>
      <w:r>
        <w:rPr>
          <w:rFonts w:hint="default"/>
          <w:sz w:val="28"/>
          <w:szCs w:val="28"/>
          <w:lang w:eastAsia="zh-Hans"/>
        </w:rPr>
        <w:t>7</w:t>
      </w:r>
      <w:r>
        <w:rPr>
          <w:rFonts w:hint="eastAsia"/>
          <w:sz w:val="28"/>
          <w:szCs w:val="28"/>
          <w:lang w:val="en-US" w:eastAsia="zh-Hans"/>
        </w:rPr>
        <w:t>看图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6685915" cy="3843655"/>
            <wp:effectExtent l="0" t="0" r="1968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84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配置站点</w:t>
      </w:r>
    </w:p>
    <w:p>
      <w:pPr>
        <w:numPr>
          <w:ilvl w:val="0"/>
          <w:numId w:val="2"/>
        </w:numPr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选择对应的站点</w:t>
      </w:r>
    </w:p>
    <w:p>
      <w:pPr>
        <w:numPr>
          <w:ilvl w:val="0"/>
          <w:numId w:val="2"/>
        </w:numPr>
        <w:rPr>
          <w:rFonts w:hint="default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点击设置</w:t>
      </w:r>
    </w:p>
    <w:p>
      <w:pPr>
        <w:numPr>
          <w:ilvl w:val="0"/>
          <w:numId w:val="2"/>
        </w:numPr>
        <w:rPr>
          <w:rFonts w:hint="default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选择伪静态</w:t>
      </w:r>
    </w:p>
    <w:p>
      <w:pPr>
        <w:numPr>
          <w:ilvl w:val="0"/>
          <w:numId w:val="2"/>
        </w:numPr>
        <w:rPr>
          <w:rFonts w:hint="default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将下面的内容复制上去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location / {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ab/>
      </w:r>
      <w:r>
        <w:rPr>
          <w:rFonts w:hint="default"/>
          <w:lang w:val="en-US" w:eastAsia="zh-Hans"/>
        </w:rPr>
        <w:t>if (!-e $request_filename){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ab/>
      </w:r>
      <w:r>
        <w:rPr>
          <w:rFonts w:hint="default"/>
          <w:lang w:val="en-US" w:eastAsia="zh-Hans"/>
        </w:rPr>
        <w:tab/>
      </w:r>
      <w:r>
        <w:rPr>
          <w:rFonts w:hint="default"/>
          <w:lang w:val="en-US" w:eastAsia="zh-Hans"/>
        </w:rPr>
        <w:t>rewrite  ^(.*)$  /index.php?s=$1  last;   break;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ab/>
      </w:r>
      <w:r>
        <w:rPr>
          <w:rFonts w:hint="default"/>
          <w:lang w:val="en-US" w:eastAsia="zh-Hans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.保存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49670" cy="3994150"/>
            <wp:effectExtent l="0" t="0" r="2413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eastAsia"/>
          <w:lang w:val="en-US" w:eastAsia="zh-Hans"/>
        </w:rPr>
      </w:pPr>
      <w: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为站点放行对应的端口号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按照看下图步骤操作即可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409825"/>
            <wp:effectExtent l="0" t="0" r="152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其中注意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端口号最好按顺序指定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并且不能重复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备注也写清楚一点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放行即可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配置端口号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放行端口号后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回到站点配置页面</w:t>
      </w:r>
      <w:r>
        <w:rPr>
          <w:rFonts w:hint="default"/>
          <w:lang w:eastAsia="zh-Hans"/>
        </w:rPr>
        <w:t>，3</w:t>
      </w:r>
      <w:r>
        <w:rPr>
          <w:rFonts w:hint="eastAsia"/>
          <w:lang w:val="en-US" w:eastAsia="zh-Hans"/>
        </w:rPr>
        <w:t>.点击配置文件</w:t>
      </w:r>
      <w:r>
        <w:rPr>
          <w:rFonts w:hint="default"/>
          <w:lang w:eastAsia="zh-Hans"/>
        </w:rPr>
        <w:t xml:space="preserve">   4</w:t>
      </w:r>
      <w:r>
        <w:rPr>
          <w:rFonts w:hint="eastAsia"/>
          <w:lang w:val="en-US" w:eastAsia="zh-Hans"/>
        </w:rPr>
        <w:t>.将默认的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端口号改为刚刚放行的端口号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点击保存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070" cy="2204085"/>
            <wp:effectExtent l="0" t="0" r="2413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105" w:hanging="105" w:hangingChars="50"/>
      </w:pPr>
    </w:p>
    <w:p>
      <w:pPr>
        <w:numPr>
          <w:ilvl w:val="0"/>
          <w:numId w:val="0"/>
        </w:numPr>
        <w:ind w:left="105" w:hanging="105" w:hangingChars="5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重启nginx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使刚刚修改的配置生效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按照下图步骤重启即可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ind w:left="105" w:hanging="105" w:hangingChars="50"/>
      </w:pPr>
      <w:r>
        <w:drawing>
          <wp:inline distT="0" distB="0" distL="114300" distR="114300">
            <wp:extent cx="5272405" cy="2443480"/>
            <wp:effectExtent l="0" t="0" r="10795" b="203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hanging="105" w:hangingChars="50"/>
      </w:pPr>
    </w:p>
    <w:p>
      <w:pPr>
        <w:pStyle w:val="4"/>
        <w:bidi w:val="0"/>
      </w:pPr>
      <w:r>
        <w:t>2.6.</w:t>
      </w:r>
      <w:r>
        <w:rPr>
          <w:rFonts w:hint="eastAsia"/>
          <w:lang w:val="en-US" w:eastAsia="zh-Hans"/>
        </w:rPr>
        <w:t>检查部署结果</w:t>
      </w:r>
    </w:p>
    <w:p>
      <w:pPr>
        <w:numPr>
          <w:ilvl w:val="0"/>
          <w:numId w:val="0"/>
        </w:numPr>
        <w:ind w:left="105" w:hanging="105" w:hangingChars="5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在浏览器输入测试服的ip和刚刚放行的端口号</w:t>
      </w:r>
      <w:r>
        <w:rPr>
          <w:rFonts w:hint="default"/>
          <w:lang w:eastAsia="zh-Hans"/>
        </w:rPr>
        <w:t>（http://61.4.115.58:8012），</w:t>
      </w:r>
      <w:r>
        <w:rPr>
          <w:rFonts w:hint="eastAsia"/>
          <w:lang w:val="en-US" w:eastAsia="zh-Hans"/>
        </w:rPr>
        <w:t>即可访问刚刚部署好的包文件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下图是访问效果</w:t>
      </w:r>
    </w:p>
    <w:p>
      <w:pPr>
        <w:numPr>
          <w:ilvl w:val="0"/>
          <w:numId w:val="0"/>
        </w:numPr>
        <w:ind w:left="105" w:hanging="105" w:hangingChars="50"/>
        <w:rPr>
          <w:rFonts w:hint="default"/>
          <w:lang w:eastAsia="zh-Hans"/>
        </w:rPr>
      </w:pPr>
      <w:r>
        <w:drawing>
          <wp:inline distT="0" distB="0" distL="114300" distR="114300">
            <wp:extent cx="3448685" cy="2682240"/>
            <wp:effectExtent l="0" t="0" r="571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hanging="105" w:hangingChars="50"/>
        <w:rPr>
          <w:rFonts w:hint="eastAsia"/>
          <w:lang w:eastAsia="zh-Hans"/>
        </w:rPr>
      </w:pPr>
      <w:r>
        <w:drawing>
          <wp:inline distT="0" distB="0" distL="114300" distR="114300">
            <wp:extent cx="4161790" cy="5331460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533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5AB02D"/>
    <w:multiLevelType w:val="singleLevel"/>
    <w:tmpl w:val="605AB02D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05AB170"/>
    <w:multiLevelType w:val="singleLevel"/>
    <w:tmpl w:val="605AB170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76DA84"/>
    <w:rsid w:val="2FFF9DBA"/>
    <w:rsid w:val="357F37A5"/>
    <w:rsid w:val="378EC090"/>
    <w:rsid w:val="3F7E0F95"/>
    <w:rsid w:val="3FEF94AE"/>
    <w:rsid w:val="4DD346BD"/>
    <w:rsid w:val="5BF7E29A"/>
    <w:rsid w:val="5F2F1E93"/>
    <w:rsid w:val="65FD9E9C"/>
    <w:rsid w:val="669A1C90"/>
    <w:rsid w:val="69EFD27C"/>
    <w:rsid w:val="6BD45E0C"/>
    <w:rsid w:val="6BDF7AE7"/>
    <w:rsid w:val="6EFD1FB0"/>
    <w:rsid w:val="6F778519"/>
    <w:rsid w:val="6FAF197C"/>
    <w:rsid w:val="747FE9E6"/>
    <w:rsid w:val="74FBB783"/>
    <w:rsid w:val="7774226A"/>
    <w:rsid w:val="7CFFA4FA"/>
    <w:rsid w:val="7E9701C5"/>
    <w:rsid w:val="7F621554"/>
    <w:rsid w:val="7F665A7A"/>
    <w:rsid w:val="7FB5683C"/>
    <w:rsid w:val="7FFD85A2"/>
    <w:rsid w:val="9F5F2238"/>
    <w:rsid w:val="A7FBCD22"/>
    <w:rsid w:val="AB3DC1EC"/>
    <w:rsid w:val="B3BB9A6D"/>
    <w:rsid w:val="B7FB375C"/>
    <w:rsid w:val="B90CB28E"/>
    <w:rsid w:val="C79F8DC6"/>
    <w:rsid w:val="D5FBF81A"/>
    <w:rsid w:val="D7EE48BA"/>
    <w:rsid w:val="DF7F4A73"/>
    <w:rsid w:val="E64771F5"/>
    <w:rsid w:val="EBCF55C4"/>
    <w:rsid w:val="ECEA0607"/>
    <w:rsid w:val="EEF36813"/>
    <w:rsid w:val="EFD6CDF6"/>
    <w:rsid w:val="EFDFD98D"/>
    <w:rsid w:val="EFEBF856"/>
    <w:rsid w:val="F69D9D7A"/>
    <w:rsid w:val="F7DFB0E9"/>
    <w:rsid w:val="FAE7FEDA"/>
    <w:rsid w:val="FB3B2434"/>
    <w:rsid w:val="FB9F883B"/>
    <w:rsid w:val="FBDF8438"/>
    <w:rsid w:val="FC7B80CB"/>
    <w:rsid w:val="FE773CED"/>
    <w:rsid w:val="FF3FF250"/>
    <w:rsid w:val="FF6C3EFA"/>
    <w:rsid w:val="FF7FB82C"/>
    <w:rsid w:val="FFD8E1B8"/>
    <w:rsid w:val="FFFD95B9"/>
    <w:rsid w:val="FFFEE436"/>
    <w:rsid w:val="FFFF641D"/>
    <w:rsid w:val="FFFFF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3"/>
    <w:qFormat/>
    <w:uiPriority w:val="0"/>
    <w:rPr>
      <w:rFonts w:ascii="DejaVu Sans" w:hAnsi="DejaVu Sans" w:eastAsia="方正黑体_GBK"/>
      <w:b/>
      <w:sz w:val="32"/>
    </w:rPr>
  </w:style>
  <w:style w:type="character" w:customStyle="1" w:styleId="8">
    <w:name w:val="标题 3 Char"/>
    <w:link w:val="4"/>
    <w:qFormat/>
    <w:uiPriority w:val="0"/>
    <w:rPr>
      <w:b/>
      <w:sz w:val="32"/>
    </w:rPr>
  </w:style>
  <w:style w:type="character" w:customStyle="1" w:styleId="9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2021-03-24T17:44:00Z</dcterms:created>
  <dc:creator>Data</dc:creator>
  <cp:lastModifiedBy>zwl</cp:lastModifiedBy>
  <dcterms:modified xsi:type="dcterms:W3CDTF">2021-03-24T10:41:35Z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