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论文题目（准确概括对象、方法与目标）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pStyle w:val="TemplateInstruction"/>
      </w:pPr>
      <w:r>
        <w:t>【模板提示】摘要原则上控制在一页内。按问题顺序写“任务—方法—定量结果—检验或边界”，直接给出关键数值、比较对象和结论；不要只写“效果较好”。摘要页不放图表、公式、参考文献或英文摘要。</w:t>
      </w:r>
    </w:p>
    <w:p>
      <w:pPr/>
      <w:r>
        <w:t>针对问题一，围绕【任务对象】构建【模型或方法】，利用【数据与关键处理】完成【求解目标】。结果表明，【给出最关键的定量结果及单位】；通过【与本问相适配的检验，如边界检查、独立复算、残差或基线对照】确认【结论及适用范围】。</w:t>
      </w:r>
    </w:p>
    <w:p>
      <w:pPr/>
      <w:r>
        <w:t>针对问题二，在问题一的【共享变量或中间结果】基础上，引入【新增机制】建立【模型】。求解得到【关键结果】，相较【基线或方案】改善【定量幅度】；在【场景或不确定条件】下结果保持【稳定性证据】。</w:t>
      </w:r>
    </w:p>
    <w:p>
      <w:pPr/>
      <w:r>
        <w:t>针对问题三，进一步完成【预测、评价、优化或决策任务】。采用【方法】得到【核心方案与指标】，并说明【约束条件、风险或外推边界】。若题目问数不同，按实际任务增删本段。</w:t>
      </w:r>
    </w:p>
    <w:p>
      <w:pPr/>
      <w:r>
        <w:t>综上，本文形成【一句话概括模型链与决策价值】，可为【应用对象】提供【用途明确的支持】。</w:t>
      </w:r>
    </w:p>
    <w:p>
      <w:pPr>
        <w:spacing w:before="160"/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关键词1；关键词2；关键词3；关键词4</w:t>
      </w:r>
    </w:p>
    <w:p>
      <w:r>
        <w:br w:type="page"/>
      </w:r>
    </w:p>
    <w:p>
      <w:pPr>
        <w:pStyle w:val="Heading1"/>
      </w:pPr>
      <w:r>
        <w:t>1  问题重述</w:t>
      </w:r>
    </w:p>
    <w:p>
      <w:pPr>
        <w:pStyle w:val="Heading2"/>
      </w:pPr>
      <w:r>
        <w:t>1.1  问题背景与任务</w:t>
      </w:r>
    </w:p>
    <w:p>
      <w:pPr>
        <w:pStyle w:val="TemplateInstruction"/>
      </w:pPr>
      <w:r>
        <w:t>【模板提示】用自己的语言压缩题目背景，只保留会影响建模对象、约束或评价标准的信息；不得整段照抄题面。</w:t>
      </w:r>
    </w:p>
    <w:p>
      <w:pPr/>
      <w:r>
        <w:t>【说明研究对象、现实背景与待解决的核心矛盾。明确数据来源、时空范围和最终决策对象。】</w:t>
      </w:r>
    </w:p>
    <w:p>
      <w:pPr>
        <w:pStyle w:val="Heading2"/>
      </w:pPr>
      <w:r>
        <w:t>1.2  问题要求</w:t>
      </w:r>
    </w:p>
    <w:p>
      <w:pPr>
        <w:pStyle w:val="TemplateInstruction"/>
      </w:pPr>
      <w:r>
        <w:t>【模板提示】按题目逻辑概括各问的输入、输出和约束，并点明问题之间的承接关系。</w:t>
      </w:r>
    </w:p>
    <w:p>
      <w:pPr>
        <w:ind w:firstLine="0" w:left="420"/>
      </w:pPr>
      <w:r>
        <w:t>（1）问题一要求【输入】条件下完成【输出或结论】。</w:t>
      </w:r>
    </w:p>
    <w:p>
      <w:pPr>
        <w:ind w:firstLine="0" w:left="420"/>
      </w:pPr>
      <w:r>
        <w:t>（2）问题二在【问题一结果】基础上进一步完成【任务】。</w:t>
      </w:r>
    </w:p>
    <w:p>
      <w:pPr>
        <w:ind w:firstLine="0" w:left="420"/>
      </w:pPr>
      <w:r>
        <w:t>（3）问题三面向【评价、预测、优化或决策】给出【最终方案】。</w:t>
      </w:r>
    </w:p>
    <w:p>
      <w:pPr>
        <w:pStyle w:val="Heading1"/>
      </w:pPr>
      <w:r>
        <w:t>2  问题分析与总体路线</w:t>
      </w:r>
    </w:p>
    <w:p>
      <w:pPr>
        <w:pStyle w:val="Heading2"/>
      </w:pPr>
      <w:r>
        <w:t>2.1  子问题关系</w:t>
      </w:r>
    </w:p>
    <w:p>
      <w:pPr>
        <w:pStyle w:val="TemplateInstruction"/>
      </w:pPr>
      <w:r>
        <w:t>【模板提示】这是优秀论文中普遍保留的独立分析层。先说明为何这样拆解，再说明共享数据、状态变量与误差如何在各问间传递。</w:t>
      </w:r>
    </w:p>
    <w:p>
      <w:pPr/>
      <w:r>
        <w:t>【描述“数据—变量—模型—结果—后续问题”的依赖链，区分共享环节与各问独立环节。】</w:t>
      </w:r>
    </w:p>
    <w:p>
      <w:pPr>
        <w:pStyle w:val="Heading2"/>
      </w:pPr>
      <w:r>
        <w:t>2.2  总体建模思路</w:t>
      </w:r>
    </w:p>
    <w:p>
      <w:pPr/>
      <w:r>
        <w:t>【说明数据预处理、模型选择、求解、验证和输出之间的总体流程。流程图应服务于逻辑表达，不重复正文目录。】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宋体"/>
          <w:i/>
          <w:color w:val="696969"/>
          <w:sz w:val="21"/>
        </w:rPr>
        <w:t>[在此插入清晰、可复现且正文确需引用的图形]</w:t>
      </w:r>
    </w:p>
    <w:p>
      <w:pPr>
        <w:pStyle w:val="Caption"/>
        <w:jc w:val="center"/>
      </w:pPr>
      <w:r>
        <w:t>图1  总体建模路线</w:t>
      </w:r>
    </w:p>
    <w:p>
      <w:pPr>
        <w:pStyle w:val="TemplateInstruction"/>
      </w:pPr>
      <w:r>
        <w:t>【模板提示】图后解释长度服从证据需要：简单路线图可用1—2句，复杂结果图可写完整一段；至少说明展示对象、关键发现、它支持的主张及适用边界，不设固定字数。</w:t>
      </w:r>
    </w:p>
    <w:p>
      <w:pPr>
        <w:pStyle w:val="Heading1"/>
      </w:pPr>
      <w:r>
        <w:t>3  模型假设与符号说明</w:t>
      </w:r>
    </w:p>
    <w:p>
      <w:pPr>
        <w:pStyle w:val="Heading2"/>
      </w:pPr>
      <w:r>
        <w:t>3.1  模型假设</w:t>
      </w:r>
    </w:p>
    <w:p>
      <w:pPr>
        <w:pStyle w:val="TemplateInstruction"/>
      </w:pPr>
      <w:r>
        <w:t>【模板提示】只写会改变模型结构或解释边界的假设；每条给出题面依据、数据依据或必要性说明。常识性废话不单列。</w:t>
      </w:r>
    </w:p>
    <w:p>
      <w:pPr>
        <w:ind w:firstLine="0" w:left="420"/>
      </w:pPr>
      <w:r>
        <w:t>（1）在【时空尺度】内假设【机制】近似稳定；依据是【数据特征或题面条件】。</w:t>
      </w:r>
    </w:p>
    <w:p>
      <w:pPr>
        <w:ind w:firstLine="0" w:left="420"/>
      </w:pPr>
      <w:r>
        <w:t>（2）忽略【次要因素】；其可能影响将在【边界或不确定性分析】中说明。</w:t>
      </w:r>
    </w:p>
    <w:p>
      <w:pPr>
        <w:pStyle w:val="Heading2"/>
      </w:pPr>
      <w:r>
        <w:t>3.2  符号说明</w:t>
      </w:r>
    </w:p>
    <w:p>
      <w:pPr>
        <w:pStyle w:val="Caption"/>
        <w:jc w:val="center"/>
      </w:pPr>
      <w:r>
        <w:t>表1  主要符号说明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x_i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第 i 个对象的输入变量（示例）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按实际填写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y_i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第 i 个对象的输出变量（示例）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按实际填写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θ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模型参数向量（示例）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>
      <w:pPr>
        <w:spacing w:after="0"/>
      </w:pPr>
    </w:p>
    <w:p>
      <w:pPr>
        <w:pStyle w:val="TemplateInstruction"/>
      </w:pPr>
      <w:r>
        <w:t>【模板提示】表格均用白底学术三线表：表头和表体保持白底，表头黑字加粗居中；仅保留表顶线、表头下分隔线和表底线。</w:t>
      </w:r>
    </w:p>
    <w:p>
      <w:pPr>
        <w:pStyle w:val="Heading1"/>
      </w:pPr>
      <w:r>
        <w:t>4  问题一：【任务短名】</w:t>
      </w:r>
    </w:p>
    <w:p>
      <w:pPr>
        <w:pStyle w:val="Heading2"/>
      </w:pPr>
      <w:r>
        <w:t>4.1  分析与模型选择</w:t>
      </w:r>
    </w:p>
    <w:p>
      <w:pPr>
        <w:pStyle w:val="TemplateInstruction"/>
      </w:pPr>
      <w:r>
        <w:t>【模板提示】从本问的输入、输出、约束和评价标准出发选择模型。若含数据清洗、特征构造或识别步骤，应在此说明其必要性与信息损失。</w:t>
      </w:r>
    </w:p>
    <w:p>
      <w:pPr/>
      <w:r>
        <w:t>【解释本问的难点、模型选择依据、备选方案及取舍。结论先行，随后给证据。】</w:t>
      </w:r>
    </w:p>
    <w:p>
      <w:pPr>
        <w:pStyle w:val="Heading2"/>
      </w:pPr>
      <w:r>
        <w:t>4.2  模型建立</w:t>
      </w:r>
    </w:p>
    <w:p>
      <w:pPr>
        <w:pStyle w:val="TemplateInstruction"/>
      </w:pPr>
      <w:r>
        <w:t>【模板提示】依次定义变量、目标函数、约束或机理关系。公式中的符号首次出现时就地解释，单位应一致。使用 Word 公式编辑器输入公式并按全文规则编号。</w:t>
      </w:r>
    </w:p>
    <w:p>
      <w:pPr>
        <w:tabs>
          <w:tab w:pos="4535" w:val="center"/>
          <w:tab w:pos="9071" w:val="right"/>
        </w:tabs>
        <w:ind w:firstLine="0"/>
        <w:jc w:val="left"/>
      </w:pPr>
      <w:r>
        <w:tab/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 = f(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; θ) + 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sz w:val="24"/>
        </w:rPr>
        <w:tab/>
        <w:t>（4-1）</w:t>
      </w:r>
    </w:p>
    <w:p>
      <w:pPr/>
      <w:r>
        <w:t>式中，xᵢ 为【输入】，θ 为【待估参数】，εᵢ 表示【误差来源】。随后说明目标与各约束对应的现实含义。</w:t>
      </w:r>
    </w:p>
    <w:p>
      <w:pPr>
        <w:pStyle w:val="Heading2"/>
      </w:pPr>
      <w:r>
        <w:t>4.3  求解方法</w:t>
      </w:r>
    </w:p>
    <w:p>
      <w:pPr>
        <w:pStyle w:val="TemplateInstruction"/>
      </w:pPr>
      <w:r>
        <w:t>【模板提示】说明算法输入、核心步骤、终止条件和输出。必要时给伪代码或流程图；软件版本和随机种子等复现信息只在确有影响时写入。</w:t>
      </w:r>
    </w:p>
    <w:p>
      <w:pPr>
        <w:ind w:firstLine="0" w:left="420"/>
      </w:pPr>
      <w:r>
        <w:t>（1）初始化【参数或状态】，完成【数据处理】。</w:t>
      </w:r>
    </w:p>
    <w:p>
      <w:pPr>
        <w:ind w:firstLine="0" w:left="420"/>
      </w:pPr>
      <w:r>
        <w:t>（2）按【算法】迭代求解，终止条件为【阈值或迭代上限】。</w:t>
      </w:r>
    </w:p>
    <w:p>
      <w:pPr>
        <w:ind w:firstLine="0" w:left="420"/>
      </w:pPr>
      <w:r>
        <w:t>（3）输出【结果变量】并保留【检验所需的中间量】。</w:t>
      </w:r>
    </w:p>
    <w:p>
      <w:pPr>
        <w:pStyle w:val="Heading2"/>
      </w:pPr>
      <w:r>
        <w:t>4.4  结果与解释</w:t>
      </w:r>
    </w:p>
    <w:p>
      <w:pPr>
        <w:pStyle w:val="TemplateInstruction"/>
      </w:pPr>
      <w:r>
        <w:t>【模板提示】先给直接回答题目的核心结果，再给比较、机制解释或决策含义。正文图表只保留支撑主张所需的证据，避免结果堆砌。</w:t>
      </w:r>
    </w:p>
    <w:p>
      <w:pPr>
        <w:pStyle w:val="Caption"/>
        <w:jc w:val="center"/>
      </w:pPr>
      <w:r>
        <w:t>表4  问题一核心结果（示例）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对象/方案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核心指标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比较或结论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方案A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【数值与单位】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【与基线的差异】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方案B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【数值与单位】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【是否满足约束】</w:t>
            </w:r>
          </w:p>
        </w:tc>
      </w:tr>
    </w:tbl>
    <w:p>
      <w:pPr>
        <w:spacing w:after="0"/>
      </w:pPr>
    </w:p>
    <w:p>
      <w:pPr/>
      <w:r>
        <w:t>【解释：表或图展示了什么；最重要的数值、趋势或异常是什么；这些证据如何回答本问；哪些条件下结论不能外推。篇幅由证据复杂度决定。】</w:t>
      </w:r>
    </w:p>
    <w:p>
      <w:pPr>
        <w:pStyle w:val="Heading2"/>
      </w:pPr>
      <w:r>
        <w:t>4.5  本问检验与适用边界</w:t>
      </w:r>
    </w:p>
    <w:p>
      <w:pPr>
        <w:pStyle w:val="TemplateInstruction"/>
      </w:pPr>
      <w:r>
        <w:t>【模板提示】验证必须覆盖本问的关键结论，但不固定方法组合。按题型选择量纲/边界检查、独立复算、基线对照、残差或误差、交叉验证、收敛、情景稳健性或不确定性分析；灵敏度只用于存在有意义且会影响决策的参数。若检验已嵌入结果段，可合并本节。</w:t>
      </w:r>
    </w:p>
    <w:p>
      <w:pPr/>
      <w:r>
        <w:t>【给出检验对象、方法、判据、结果与失败条件。不要只写“模型通过检验”，也不要为凑章节机械加入不适用指标。】</w:t>
      </w:r>
    </w:p>
    <w:p>
      <w:pPr>
        <w:pStyle w:val="Heading1"/>
      </w:pPr>
      <w:r>
        <w:t>5  问题二：【任务短名】</w:t>
      </w:r>
    </w:p>
    <w:p>
      <w:pPr>
        <w:pStyle w:val="Heading2"/>
      </w:pPr>
      <w:r>
        <w:t>5.1  分析与模型选择</w:t>
      </w:r>
    </w:p>
    <w:p>
      <w:pPr>
        <w:pStyle w:val="TemplateInstruction"/>
      </w:pPr>
      <w:r>
        <w:t>【模板提示】从本问的输入、输出、约束和评价标准出发选择模型。若含数据清洗、特征构造或识别步骤，应在此说明其必要性与信息损失。</w:t>
      </w:r>
    </w:p>
    <w:p>
      <w:pPr/>
      <w:r>
        <w:t>【解释本问的难点、模型选择依据、备选方案及取舍。结论先行，随后给证据。】</w:t>
      </w:r>
    </w:p>
    <w:p>
      <w:pPr>
        <w:pStyle w:val="Heading2"/>
      </w:pPr>
      <w:r>
        <w:t>5.2  模型建立</w:t>
      </w:r>
    </w:p>
    <w:p>
      <w:pPr>
        <w:pStyle w:val="TemplateInstruction"/>
      </w:pPr>
      <w:r>
        <w:t>【模板提示】依次定义变量、目标函数、约束或机理关系。公式中的符号首次出现时就地解释，单位应一致。使用 Word 公式编辑器输入公式并按全文规则编号。</w:t>
      </w:r>
    </w:p>
    <w:p>
      <w:pPr>
        <w:tabs>
          <w:tab w:pos="4535" w:val="center"/>
          <w:tab w:pos="9071" w:val="right"/>
        </w:tabs>
        <w:ind w:firstLine="0"/>
        <w:jc w:val="left"/>
      </w:pPr>
      <w:r>
        <w:tab/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 = f(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; θ) + 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sz w:val="24"/>
        </w:rPr>
        <w:tab/>
        <w:t>（5-1）</w:t>
      </w:r>
    </w:p>
    <w:p>
      <w:pPr/>
      <w:r>
        <w:t>式中，xᵢ 为【输入】，θ 为【待估参数】，εᵢ 表示【误差来源】。随后说明目标与各约束对应的现实含义。</w:t>
      </w:r>
    </w:p>
    <w:p>
      <w:pPr>
        <w:pStyle w:val="Heading2"/>
      </w:pPr>
      <w:r>
        <w:t>5.3  求解方法</w:t>
      </w:r>
    </w:p>
    <w:p>
      <w:pPr>
        <w:pStyle w:val="TemplateInstruction"/>
      </w:pPr>
      <w:r>
        <w:t>【模板提示】说明算法输入、核心步骤、终止条件和输出。必要时给伪代码或流程图；软件版本和随机种子等复现信息只在确有影响时写入。</w:t>
      </w:r>
    </w:p>
    <w:p>
      <w:pPr>
        <w:ind w:firstLine="0" w:left="420"/>
      </w:pPr>
      <w:r>
        <w:t>（1）初始化【参数或状态】，完成【数据处理】。</w:t>
      </w:r>
    </w:p>
    <w:p>
      <w:pPr>
        <w:ind w:firstLine="0" w:left="420"/>
      </w:pPr>
      <w:r>
        <w:t>（2）按【算法】迭代求解，终止条件为【阈值或迭代上限】。</w:t>
      </w:r>
    </w:p>
    <w:p>
      <w:pPr>
        <w:ind w:firstLine="0" w:left="420"/>
      </w:pPr>
      <w:r>
        <w:t>（3）输出【结果变量】并保留【检验所需的中间量】。</w:t>
      </w:r>
    </w:p>
    <w:p>
      <w:pPr>
        <w:pStyle w:val="Heading2"/>
      </w:pPr>
      <w:r>
        <w:t>5.4  结果与解释</w:t>
      </w:r>
    </w:p>
    <w:p>
      <w:pPr>
        <w:pStyle w:val="TemplateInstruction"/>
      </w:pPr>
      <w:r>
        <w:t>【模板提示】先给直接回答题目的核心结果，再给比较、机制解释或决策含义。正文图表只保留支撑主张所需的证据，避免结果堆砌。</w:t>
      </w:r>
    </w:p>
    <w:p>
      <w:pPr>
        <w:pStyle w:val="Caption"/>
        <w:jc w:val="center"/>
      </w:pPr>
      <w:r>
        <w:t>表5  问题二核心结果（示例）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对象/方案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核心指标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比较或结论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方案A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【数值与单位】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【与基线的差异】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方案B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【数值与单位】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【是否满足约束】</w:t>
            </w:r>
          </w:p>
        </w:tc>
      </w:tr>
    </w:tbl>
    <w:p>
      <w:pPr>
        <w:spacing w:after="0"/>
      </w:pPr>
    </w:p>
    <w:p>
      <w:pPr/>
      <w:r>
        <w:t>【解释：表或图展示了什么；最重要的数值、趋势或异常是什么；这些证据如何回答本问；哪些条件下结论不能外推。篇幅由证据复杂度决定。】</w:t>
      </w:r>
    </w:p>
    <w:p>
      <w:pPr>
        <w:pStyle w:val="Heading2"/>
      </w:pPr>
      <w:r>
        <w:t>5.5  本问检验与适用边界</w:t>
      </w:r>
    </w:p>
    <w:p>
      <w:pPr>
        <w:pStyle w:val="TemplateInstruction"/>
      </w:pPr>
      <w:r>
        <w:t>【模板提示】验证必须覆盖本问的关键结论，但不固定方法组合。按题型选择量纲/边界检查、独立复算、基线对照、残差或误差、交叉验证、收敛、情景稳健性或不确定性分析；灵敏度只用于存在有意义且会影响决策的参数。若检验已嵌入结果段，可合并本节。</w:t>
      </w:r>
    </w:p>
    <w:p>
      <w:pPr/>
      <w:r>
        <w:t>【给出检验对象、方法、判据、结果与失败条件。不要只写“模型通过检验”，也不要为凑章节机械加入不适用指标。】</w:t>
      </w:r>
    </w:p>
    <w:p>
      <w:pPr>
        <w:pStyle w:val="Heading1"/>
      </w:pPr>
      <w:r>
        <w:t>6  问题三：【任务短名】</w:t>
      </w:r>
    </w:p>
    <w:p>
      <w:pPr>
        <w:pStyle w:val="Heading2"/>
      </w:pPr>
      <w:r>
        <w:t>6.1  分析与模型选择</w:t>
      </w:r>
    </w:p>
    <w:p>
      <w:pPr>
        <w:pStyle w:val="TemplateInstruction"/>
      </w:pPr>
      <w:r>
        <w:t>【模板提示】从本问的输入、输出、约束和评价标准出发选择模型。若含数据清洗、特征构造或识别步骤，应在此说明其必要性与信息损失。</w:t>
      </w:r>
    </w:p>
    <w:p>
      <w:pPr/>
      <w:r>
        <w:t>【解释本问的难点、模型选择依据、备选方案及取舍。结论先行，随后给证据。】</w:t>
      </w:r>
    </w:p>
    <w:p>
      <w:pPr>
        <w:pStyle w:val="Heading2"/>
      </w:pPr>
      <w:r>
        <w:t>6.2  模型建立</w:t>
      </w:r>
    </w:p>
    <w:p>
      <w:pPr>
        <w:pStyle w:val="TemplateInstruction"/>
      </w:pPr>
      <w:r>
        <w:t>【模板提示】依次定义变量、目标函数、约束或机理关系。公式中的符号首次出现时就地解释，单位应一致。使用 Word 公式编辑器输入公式并按全文规则编号。</w:t>
      </w:r>
    </w:p>
    <w:p>
      <w:pPr>
        <w:tabs>
          <w:tab w:pos="4535" w:val="center"/>
          <w:tab w:pos="9071" w:val="right"/>
        </w:tabs>
        <w:ind w:firstLine="0"/>
        <w:jc w:val="left"/>
      </w:pPr>
      <w:r>
        <w:tab/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 = f(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; θ) + 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sz w:val="24"/>
        </w:rPr>
        <w:tab/>
        <w:t>（6-1）</w:t>
      </w:r>
    </w:p>
    <w:p>
      <w:pPr/>
      <w:r>
        <w:t>式中，xᵢ 为【输入】，θ 为【待估参数】，εᵢ 表示【误差来源】。随后说明目标与各约束对应的现实含义。</w:t>
      </w:r>
    </w:p>
    <w:p>
      <w:pPr>
        <w:pStyle w:val="Heading2"/>
      </w:pPr>
      <w:r>
        <w:t>6.3  求解方法</w:t>
      </w:r>
    </w:p>
    <w:p>
      <w:pPr>
        <w:pStyle w:val="TemplateInstruction"/>
      </w:pPr>
      <w:r>
        <w:t>【模板提示】说明算法输入、核心步骤、终止条件和输出。必要时给伪代码或流程图；软件版本和随机种子等复现信息只在确有影响时写入。</w:t>
      </w:r>
    </w:p>
    <w:p>
      <w:pPr>
        <w:ind w:firstLine="0" w:left="420"/>
      </w:pPr>
      <w:r>
        <w:t>（1）初始化【参数或状态】，完成【数据处理】。</w:t>
      </w:r>
    </w:p>
    <w:p>
      <w:pPr>
        <w:ind w:firstLine="0" w:left="420"/>
      </w:pPr>
      <w:r>
        <w:t>（2）按【算法】迭代求解，终止条件为【阈值或迭代上限】。</w:t>
      </w:r>
    </w:p>
    <w:p>
      <w:pPr>
        <w:ind w:firstLine="0" w:left="420"/>
      </w:pPr>
      <w:r>
        <w:t>（3）输出【结果变量】并保留【检验所需的中间量】。</w:t>
      </w:r>
    </w:p>
    <w:p>
      <w:pPr>
        <w:pStyle w:val="Heading2"/>
      </w:pPr>
      <w:r>
        <w:t>6.4  结果与解释</w:t>
      </w:r>
    </w:p>
    <w:p>
      <w:pPr>
        <w:pStyle w:val="TemplateInstruction"/>
      </w:pPr>
      <w:r>
        <w:t>【模板提示】先给直接回答题目的核心结果，再给比较、机制解释或决策含义。正文图表只保留支撑主张所需的证据，避免结果堆砌。</w:t>
      </w:r>
    </w:p>
    <w:p>
      <w:pPr>
        <w:pStyle w:val="Caption"/>
        <w:jc w:val="center"/>
      </w:pPr>
      <w:r>
        <w:t>表6  问题三核心结果（示例）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对象/方案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核心指标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比较或结论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方案A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【数值与单位】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【与基线的差异】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方案B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【数值与单位】</w:t>
            </w:r>
          </w:p>
        </w:tc>
        <w:tc>
          <w:tcPr>
            <w:tcW w:type="dxa" w:w="4535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【是否满足约束】</w:t>
            </w:r>
          </w:p>
        </w:tc>
      </w:tr>
    </w:tbl>
    <w:p>
      <w:pPr>
        <w:spacing w:after="0"/>
      </w:pPr>
    </w:p>
    <w:p>
      <w:pPr/>
      <w:r>
        <w:t>【解释：表或图展示了什么；最重要的数值、趋势或异常是什么；这些证据如何回答本问；哪些条件下结论不能外推。篇幅由证据复杂度决定。】</w:t>
      </w:r>
    </w:p>
    <w:p>
      <w:pPr>
        <w:pStyle w:val="Heading2"/>
      </w:pPr>
      <w:r>
        <w:t>6.5  本问检验与适用边界</w:t>
      </w:r>
    </w:p>
    <w:p>
      <w:pPr>
        <w:pStyle w:val="TemplateInstruction"/>
      </w:pPr>
      <w:r>
        <w:t>【模板提示】验证必须覆盖本问的关键结论，但不固定方法组合。按题型选择量纲/边界检查、独立复算、基线对照、残差或误差、交叉验证、收敛、情景稳健性或不确定性分析；灵敏度只用于存在有意义且会影响决策的参数。若检验已嵌入结果段，可合并本节。</w:t>
      </w:r>
    </w:p>
    <w:p>
      <w:pPr/>
      <w:r>
        <w:t>【给出检验对象、方法、判据、结果与失败条件。不要只写“模型通过检验”，也不要为凑章节机械加入不适用指标。】</w:t>
      </w:r>
    </w:p>
    <w:p>
      <w:pPr>
        <w:pStyle w:val="TemplateInstruction"/>
      </w:pPr>
      <w:r>
        <w:t>【模板提示】按实际问数复制、删除或重命名问题章；每一问都应形成“分析—模型—求解—结果解释—针对性检验/边界”的可核查闭环。</w:t>
      </w:r>
    </w:p>
    <w:p>
      <w:pPr>
        <w:pStyle w:val="Heading1"/>
      </w:pPr>
      <w:r>
        <w:t>7  综合检验与稳健性分析（按需保留）</w:t>
      </w:r>
    </w:p>
    <w:p>
      <w:pPr>
        <w:pStyle w:val="TemplateInstruction"/>
      </w:pPr>
      <w:r>
        <w:t>【模板提示】只有存在跨问题的一致性、误差传播或统一稳健性证据时才保留本章；若各问已完成充分的就近检验，应删除整章，避免重复。</w:t>
      </w:r>
    </w:p>
    <w:p>
      <w:pPr>
        <w:pStyle w:val="Heading2"/>
      </w:pPr>
      <w:r>
        <w:t>7.1  跨问题一致性与误差传播</w:t>
      </w:r>
    </w:p>
    <w:p>
      <w:pPr/>
      <w:r>
        <w:t>【检查共享变量、接口和约束是否一致；说明上游误差如何影响后续结论，并给出量化证据。】</w:t>
      </w:r>
    </w:p>
    <w:p>
      <w:pPr>
        <w:pStyle w:val="Heading2"/>
      </w:pPr>
      <w:r>
        <w:t>7.2  稳健性或灵敏度分析（按需）</w:t>
      </w:r>
    </w:p>
    <w:p>
      <w:pPr/>
      <w:r>
        <w:t>【仅选择来源明确、存在不确定性且可能改变决策的参数或场景；给出扰动范围、评价指标与结论。无此类参数时删除本节。】</w:t>
      </w:r>
    </w:p>
    <w:p>
      <w:pPr>
        <w:pStyle w:val="Heading1"/>
      </w:pPr>
      <w:r>
        <w:t>8  模型评价与推广</w:t>
      </w:r>
    </w:p>
    <w:p>
      <w:pPr>
        <w:pStyle w:val="Heading2"/>
      </w:pPr>
      <w:r>
        <w:t>8.1  模型优点</w:t>
      </w:r>
    </w:p>
    <w:p>
      <w:pPr>
        <w:pStyle w:val="TemplateInstruction"/>
      </w:pPr>
      <w:r>
        <w:t>【模板提示】每个优点必须回指正文中的量化结果、验证证据、计算成本或可解释机制，避免空泛的“精度高、适用性强”。</w:t>
      </w:r>
    </w:p>
    <w:p>
      <w:pPr>
        <w:ind w:firstLine="0" w:left="420"/>
      </w:pPr>
      <w:r>
        <w:t>（1）【优点】；证据为【表/图/指标及具体数值】。</w:t>
      </w:r>
    </w:p>
    <w:p>
      <w:pPr>
        <w:ind w:firstLine="0" w:left="420"/>
      </w:pPr>
      <w:r>
        <w:t>（2）【优点】；相对【基线或备选方法】的改进为【数值】。</w:t>
      </w:r>
    </w:p>
    <w:p>
      <w:pPr>
        <w:pStyle w:val="Heading2"/>
      </w:pPr>
      <w:r>
        <w:t>8.2  局限性与适用范围</w:t>
      </w:r>
    </w:p>
    <w:p>
      <w:pPr/>
      <w:r>
        <w:t>【说明受假设、数据、计算资源和外部环境限制的条件，以及可能失效的场景。】</w:t>
      </w:r>
    </w:p>
    <w:p>
      <w:pPr>
        <w:pStyle w:val="Heading2"/>
      </w:pPr>
      <w:r>
        <w:t>8.3  改进与推广</w:t>
      </w:r>
    </w:p>
    <w:p>
      <w:pPr/>
      <w:r>
        <w:t>【提出与上述局限逐项对应、可实施的改进，并说明可推广的对象或条件。】</w:t>
      </w:r>
    </w:p>
    <w:p>
      <w:pPr>
        <w:pStyle w:val="Heading1"/>
      </w:pPr>
      <w:r>
        <w:t>AI 工具使用声明</w:t>
      </w:r>
    </w:p>
    <w:p>
      <w:pPr>
        <w:pStyle w:val="TemplateInstruction"/>
      </w:pPr>
      <w:r>
        <w:t>【模板提示】按照当届全国大学生数学建模竞赛官方通知采用最新声明名称、位置和内容。若使用 AI 工具，应如实说明工具、用途、人工核验与责任边界；若未使用，按官方要求处理。不要沿用往届链接或自拟固定措辞。</w:t>
      </w:r>
    </w:p>
    <w:p>
      <w:pPr>
        <w:pStyle w:val="Heading1"/>
      </w:pPr>
      <w:r>
        <w:t>参考文献</w:t>
      </w:r>
    </w:p>
    <w:p>
      <w:pPr>
        <w:pStyle w:val="TemplateInstruction"/>
      </w:pPr>
      <w:r>
        <w:t>【模板提示】仅列正文实际引用且可核验的来源，按统一科技论文格式编排，并在正文相应位置标注。数量由研究需要决定，不设最低篇数。</w:t>
      </w:r>
    </w:p>
    <w:p>
      <w:pPr/>
      <w:r>
        <w:t>[1] 作者. 题名[J]. 期刊名, 年, 卷(期): 起止页码.</w:t>
      </w:r>
    </w:p>
    <w:p>
      <w:pPr/>
      <w:r>
        <w:t>[2] 作者. 书名[M]. 出版地: 出版社, 年.</w:t>
      </w:r>
    </w:p>
    <w:p>
      <w:pPr/>
      <w:r>
        <w:t>[3] 机构. 资源名称[EB/OL]. 发布或更新日期[引用日期]. 可核验网址.</w:t>
      </w:r>
    </w:p>
    <w:p>
      <w:r>
        <w:br w:type="page"/>
      </w:r>
    </w:p>
    <w:p>
      <w:pPr>
        <w:pStyle w:val="Heading1"/>
      </w:pPr>
      <w:r>
        <w:t>附  录（按当届要求与复现需要保留）</w:t>
      </w:r>
    </w:p>
    <w:p>
      <w:pPr>
        <w:pStyle w:val="Heading2"/>
      </w:pPr>
      <w:r>
        <w:t>附录1  支撑材料文件清单（若有）</w:t>
      </w:r>
    </w:p>
    <w:p>
      <w:pPr>
        <w:pStyle w:val="TemplateInstruction"/>
      </w:pPr>
      <w:r>
        <w:t>【模板提示】仅在使用或赛题要求提交支撑材料时保留。文件名、正文引用和实际提交内容必须一致；不把与复现无关的临时文件列入。</w:t>
      </w:r>
    </w:p>
    <w:p>
      <w:pPr>
        <w:pStyle w:val="Caption"/>
        <w:jc w:val="center"/>
      </w:pPr>
      <w:r>
        <w:t>表A1  支撑材料文件清单（示例）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3402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5669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6" w:space="0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run_all.py</w:t>
            </w:r>
          </w:p>
        </w:tc>
        <w:tc>
          <w:tcPr>
            <w:tcW w:type="dxa" w:w="5669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总入口：按顺序执行数据处理、模型求解与结果检验。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data/processed.csv</w:t>
            </w:r>
          </w:p>
        </w:tc>
        <w:tc>
          <w:tcPr>
            <w:tcW w:type="dxa" w:w="5669"/>
            <w:vAlign w:val="center"/>
            <w:shd w:val="clear" w:color="auto"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正文计算实际使用的处理后数据（若允许提交）。</w:t>
            </w:r>
          </w:p>
        </w:tc>
      </w:tr>
    </w:tbl>
    <w:p>
      <w:pPr>
        <w:spacing w:after="0"/>
      </w:pPr>
    </w:p>
    <w:p>
      <w:pPr>
        <w:pStyle w:val="Heading2"/>
      </w:pPr>
      <w:r>
        <w:t>附录2  完整源程序（若有）</w:t>
      </w:r>
    </w:p>
    <w:p>
      <w:pPr>
        <w:pStyle w:val="TemplateInstruction"/>
      </w:pPr>
      <w:r>
        <w:t>【模板提示】按附录1中的源程序顺序粘贴或按当届官方要求提交。源码应能复现正文采用的最终结果；不得用省略号替代关键代码。</w:t>
      </w:r>
    </w:p>
    <w:p>
      <w:pPr>
        <w:pStyle w:val="Code"/>
      </w:pPr>
      <w:r>
        <w:t># 文件：run_all.py</w:t>
        <w:br/>
        <w:t># 在此粘贴可复现正文结果的最终源程序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00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36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60"/>
      <w:ind w:firstLine="0"/>
      <w:jc w:val="center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Instruction">
    <w:name w:val="Template Instruction"/>
    <w:pPr>
      <w:keepLines/>
      <w:spacing w:line="276" w:lineRule="auto" w:before="40" w:after="80"/>
      <w:ind w:firstLine="0" w:left="283" w:right="283"/>
      <w:jc w:val="both"/>
    </w:pPr>
    <w:rPr>
      <w:rFonts w:ascii="Times New Roman" w:hAnsi="Times New Roman" w:eastAsia="宋体"/>
      <w:i/>
      <w:color w:val="5F5F5F"/>
      <w:sz w:val="21"/>
    </w:rPr>
  </w:style>
  <w:style w:type="paragraph" w:customStyle="1" w:styleId="Code">
    <w:name w:val="Code"/>
    <w:pPr>
      <w:spacing w:line="240" w:lineRule="auto" w:after="0"/>
      <w:ind w:firstLine="0" w:left="283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全国大学生数学建模竞赛论文模板</dc:title>
  <dc:subject>问题驱动、证据自适应的 CUMCM 论文正文模板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