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76"/>
      </w:pPr>
      <w:r>
        <w:rPr>
          <w:rFonts w:ascii="Arial" w:cs="Arial" w:eastAsia="Arial" w:hAnsi="Arial"/>
          <w:b/>
          <w:bCs/>
          <w:color w:val="1F2A44"/>
          <w:sz w:val="30"/>
          <w:szCs w:val="30"/>
        </w:rPr>
        <w:t xml:space="preserve">ServiceChannel API: issues and quirks found while building the SC Activity Agent</w:t>
      </w:r>
    </w:p>
    <w:p>
      <w:pPr>
        <w:spacing w:after="120" w:before="0" w:line="276"/>
      </w:pPr>
      <w:r>
        <w:rPr>
          <w:rFonts w:ascii="Arial" w:cs="Arial" w:eastAsia="Arial" w:hAnsi="Arial"/>
          <w:sz w:val="20"/>
          <w:szCs w:val="20"/>
        </w:rPr>
        <w:t xml:space="preserve">Written for: ServiceChannel engineering, to review and triage.</w:t>
      </w:r>
    </w:p>
    <w:p>
      <w:pPr>
        <w:spacing w:after="120" w:before="0" w:line="276"/>
      </w:pPr>
      <w:r>
        <w:rPr>
          <w:rFonts w:ascii="Arial" w:cs="Arial" w:eastAsia="Arial" w:hAnsi="Arial"/>
          <w:sz w:val="20"/>
          <w:szCs w:val="20"/>
        </w:rPr>
        <w:t xml:space="preserve">We built an agent that creates and moves work orders, proposals and invoices through the v3 API as a Subscriber and as a Provider. This list is what surprised us. Everything below was reproduced on SB2 between 2026-10-23 and 2026-10-26 (Subscriber 2014917582, Provider SydeTech 2000078685, location HQ-NYC 2006964438). Items are ordered by how much they cost us. Each has what happens, what we expected, and a suggested fix where we have one.</w:t>
      </w:r>
    </w:p>
    <w:p>
      <w:pPr>
        <w:pStyle w:val="Heading2"/>
        <w:spacing w:after="100" w:before="220" w:line="276"/>
      </w:pPr>
      <w:r>
        <w:rPr>
          <w:rFonts w:ascii="Arial" w:cs="Arial" w:eastAsia="Arial" w:hAnsi="Arial"/>
          <w:b/>
          <w:bCs/>
          <w:color w:val="2E5A88"/>
          <w:sz w:val="24"/>
          <w:szCs w:val="24"/>
        </w:rPr>
        <w:t xml:space="preserve">High impact</w:t>
      </w:r>
    </w:p>
    <w:p>
      <w:pPr>
        <w:pStyle w:val="Heading3"/>
        <w:spacing w:after="80" w:before="160" w:line="276"/>
      </w:pPr>
      <w:r>
        <w:rPr>
          <w:rFonts w:ascii="Arial" w:cs="Arial" w:eastAsia="Arial" w:hAnsi="Arial"/>
          <w:b/>
          <w:bCs/>
          <w:color w:val="1F2A44"/>
          <w:sz w:val="21"/>
          <w:szCs w:val="21"/>
        </w:rPr>
        <w:t xml:space="preserve">1. `POST /workorders` ignores `IssueListHeaderId`, `AreaId` and `ExtendedAreaName`</w:t>
      </w:r>
    </w:p>
    <w:p>
      <w:pPr>
        <w:pStyle w:val="ListParagraph"/>
        <w:numPr>
          <w:ilvl w:val="0"/>
          <w:numId w:val="1"/>
        </w:numPr>
        <w:spacing w:after="60" w:before="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What happens:</w:t>
      </w:r>
      <w:r>
        <w:rPr>
          <w:rFonts w:ascii="Arial" w:cs="Arial" w:eastAsia="Arial" w:hAnsi="Arial"/>
          <w:sz w:val="20"/>
          <w:szCs w:val="20"/>
        </w:rPr>
        <w:t xml:space="preserve"> the issue is looked up on the location's own issue-list dashboard, not on the dashboard we send. An issue that exists on dashboard 3151 but not on the location's dashboard fails with 502 </w:t>
      </w:r>
      <w:r>
        <w:rPr>
          <w:rFonts w:ascii="Courier New" w:cs="Courier New" w:eastAsia="Courier New" w:hAnsi="Courier New"/>
          <w:color w:val="5A6472"/>
          <w:sz w:val="18"/>
          <w:szCs w:val="18"/>
        </w:rPr>
        <w:t xml:space="preserve">Cannot find issue choice for AreaName = ''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before="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Expected:</w:t>
      </w:r>
      <w:r>
        <w:rPr>
          <w:rFonts w:ascii="Arial" w:cs="Arial" w:eastAsia="Arial" w:hAnsi="Arial"/>
          <w:sz w:val="20"/>
          <w:szCs w:val="20"/>
        </w:rPr>
        <w:t xml:space="preserve"> the dashboard and area in the body decide the lookup, or the docs say they are ignored.</w:t>
      </w:r>
    </w:p>
    <w:p>
      <w:pPr>
        <w:pStyle w:val="ListParagraph"/>
        <w:numPr>
          <w:ilvl w:val="0"/>
          <w:numId w:val="1"/>
        </w:numPr>
        <w:spacing w:after="60" w:before="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Impact:</w:t>
      </w:r>
      <w:r>
        <w:rPr>
          <w:rFonts w:ascii="Arial" w:cs="Arial" w:eastAsia="Arial" w:hAnsi="Arial"/>
          <w:sz w:val="20"/>
          <w:szCs w:val="20"/>
        </w:rPr>
        <w:t xml:space="preserve"> most creates failed until we found this. Examples that failed: Windows/Glass Repairs &gt; Tinting, Doors &gt; Exterior Door, Baler.</w:t>
      </w:r>
    </w:p>
    <w:p>
      <w:pPr>
        <w:pStyle w:val="ListParagraph"/>
        <w:numPr>
          <w:ilvl w:val="0"/>
          <w:numId w:val="1"/>
        </w:numPr>
        <w:spacing w:after="60" w:before="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Suggestion:</w:t>
      </w:r>
      <w:r>
        <w:rPr>
          <w:rFonts w:ascii="Arial" w:cs="Arial" w:eastAsia="Arial" w:hAnsi="Arial"/>
          <w:sz w:val="20"/>
          <w:szCs w:val="20"/>
        </w:rPr>
        <w:t xml:space="preserve"> document the lookup rule, or honor </w:t>
      </w:r>
      <w:r>
        <w:rPr>
          <w:rFonts w:ascii="Courier New" w:cs="Courier New" w:eastAsia="Courier New" w:hAnsi="Courier New"/>
          <w:color w:val="5A6472"/>
          <w:sz w:val="18"/>
          <w:szCs w:val="18"/>
        </w:rPr>
        <w:t xml:space="preserve">IssueListHeaderId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3"/>
        <w:spacing w:after="80" w:before="160" w:line="276"/>
      </w:pPr>
      <w:r>
        <w:rPr>
          <w:rFonts w:ascii="Arial" w:cs="Arial" w:eastAsia="Arial" w:hAnsi="Arial"/>
          <w:b/>
          <w:bCs/>
          <w:color w:val="1F2A44"/>
          <w:sz w:val="21"/>
          <w:szCs w:val="21"/>
        </w:rPr>
        <w:t xml:space="preserve">2. A failed create leaves a VOID shell WO that cannot be removed</w:t>
      </w:r>
    </w:p>
    <w:p>
      <w:pPr>
        <w:pStyle w:val="ListParagraph"/>
        <w:numPr>
          <w:ilvl w:val="0"/>
          <w:numId w:val="1"/>
        </w:numPr>
        <w:spacing w:after="60" w:before="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What happens:</w:t>
      </w:r>
      <w:r>
        <w:rPr>
          <w:rFonts w:ascii="Arial" w:cs="Arial" w:eastAsia="Arial" w:hAnsi="Arial"/>
          <w:sz w:val="20"/>
          <w:szCs w:val="20"/>
        </w:rPr>
        <w:t xml:space="preserve"> every rejected </w:t>
      </w:r>
      <w:r>
        <w:rPr>
          <w:rFonts w:ascii="Courier New" w:cs="Courier New" w:eastAsia="Courier New" w:hAnsi="Courier New"/>
          <w:color w:val="5A6472"/>
          <w:sz w:val="18"/>
          <w:szCs w:val="18"/>
        </w:rPr>
        <w:t xml:space="preserve">POST /workorders</w:t>
      </w:r>
      <w:r>
        <w:rPr>
          <w:rFonts w:ascii="Arial" w:cs="Arial" w:eastAsia="Arial" w:hAnsi="Arial"/>
          <w:sz w:val="20"/>
          <w:szCs w:val="20"/>
        </w:rPr>
        <w:t xml:space="preserve"> (400 or 502) still creates a WO with status VOID / CREATING. We have more than 7 of them on SB2. </w:t>
      </w:r>
      <w:r>
        <w:rPr>
          <w:rFonts w:ascii="Courier New" w:cs="Courier New" w:eastAsia="Courier New" w:hAnsi="Courier New"/>
          <w:color w:val="5A6472"/>
          <w:sz w:val="18"/>
          <w:szCs w:val="18"/>
        </w:rPr>
        <w:t xml:space="preserve">PUT /workorders/{id}/status</w:t>
      </w:r>
      <w:r>
        <w:rPr>
          <w:rFonts w:ascii="Arial" w:cs="Arial" w:eastAsia="Arial" w:hAnsi="Arial"/>
          <w:sz w:val="20"/>
          <w:szCs w:val="20"/>
        </w:rPr>
        <w:t xml:space="preserve"> with </w:t>
      </w:r>
      <w:r>
        <w:rPr>
          <w:rFonts w:ascii="Courier New" w:cs="Courier New" w:eastAsia="Courier New" w:hAnsi="Courier New"/>
          <w:color w:val="5A6472"/>
          <w:sz w:val="18"/>
          <w:szCs w:val="18"/>
        </w:rPr>
        <w:t xml:space="preserve">Primary: VOID</w:t>
      </w:r>
      <w:r>
        <w:rPr>
          <w:rFonts w:ascii="Arial" w:cs="Arial" w:eastAsia="Arial" w:hAnsi="Arial"/>
          <w:sz w:val="20"/>
          <w:szCs w:val="20"/>
        </w:rPr>
        <w:t xml:space="preserve"> returns 904 </w:t>
      </w:r>
      <w:r>
        <w:rPr>
          <w:rFonts w:ascii="Courier New" w:cs="Courier New" w:eastAsia="Courier New" w:hAnsi="Courier New"/>
          <w:color w:val="5A6472"/>
          <w:sz w:val="18"/>
          <w:szCs w:val="18"/>
        </w:rPr>
        <w:t xml:space="preserve">Invalid WorkOrder status</w:t>
      </w:r>
      <w:r>
        <w:rPr>
          <w:rFonts w:ascii="Arial" w:cs="Arial" w:eastAsia="Arial" w:hAnsi="Arial"/>
          <w:sz w:val="20"/>
          <w:szCs w:val="20"/>
        </w:rPr>
        <w:t xml:space="preserve"> for any Extended value, and </w:t>
      </w:r>
      <w:r>
        <w:rPr>
          <w:rFonts w:ascii="Courier New" w:cs="Courier New" w:eastAsia="Courier New" w:hAnsi="Courier New"/>
          <w:color w:val="5A6472"/>
          <w:sz w:val="18"/>
          <w:szCs w:val="18"/>
        </w:rPr>
        <w:t xml:space="preserve">GET /workorders/statuses</w:t>
      </w:r>
      <w:r>
        <w:rPr>
          <w:rFonts w:ascii="Arial" w:cs="Arial" w:eastAsia="Arial" w:hAnsi="Arial"/>
          <w:sz w:val="20"/>
          <w:szCs w:val="20"/>
        </w:rPr>
        <w:t xml:space="preserve"> does not list VOID.</w:t>
      </w:r>
    </w:p>
    <w:p>
      <w:pPr>
        <w:pStyle w:val="ListParagraph"/>
        <w:numPr>
          <w:ilvl w:val="0"/>
          <w:numId w:val="1"/>
        </w:numPr>
        <w:spacing w:after="60" w:before="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Expected:</w:t>
      </w:r>
      <w:r>
        <w:rPr>
          <w:rFonts w:ascii="Arial" w:cs="Arial" w:eastAsia="Arial" w:hAnsi="Arial"/>
          <w:sz w:val="20"/>
          <w:szCs w:val="20"/>
        </w:rPr>
        <w:t xml:space="preserve"> a failed create leaves nothing behind, or the shell can be cancelled or deleted.</w:t>
      </w:r>
    </w:p>
    <w:p>
      <w:pPr>
        <w:pStyle w:val="ListParagraph"/>
        <w:numPr>
          <w:ilvl w:val="0"/>
          <w:numId w:val="1"/>
        </w:numPr>
        <w:spacing w:after="60" w:before="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Impact:</w:t>
      </w:r>
      <w:r>
        <w:rPr>
          <w:rFonts w:ascii="Arial" w:cs="Arial" w:eastAsia="Arial" w:hAnsi="Arial"/>
          <w:sz w:val="20"/>
          <w:szCs w:val="20"/>
        </w:rPr>
        <w:t xml:space="preserve"> test and demo locations fill with unremovable junk, and the agent can never safely retry a create.</w:t>
      </w:r>
    </w:p>
    <w:p>
      <w:pPr>
        <w:pStyle w:val="ListParagraph"/>
        <w:numPr>
          <w:ilvl w:val="0"/>
          <w:numId w:val="1"/>
        </w:numPr>
        <w:spacing w:after="60" w:before="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Suggestion:</w:t>
      </w:r>
      <w:r>
        <w:rPr>
          <w:rFonts w:ascii="Arial" w:cs="Arial" w:eastAsia="Arial" w:hAnsi="Arial"/>
          <w:sz w:val="20"/>
          <w:szCs w:val="20"/>
        </w:rPr>
        <w:t xml:space="preserve"> create the WO only after validation passes, or let a Subscriber delete a VOID/CREATING WO.</w:t>
      </w:r>
    </w:p>
    <w:p>
      <w:pPr>
        <w:pStyle w:val="Heading3"/>
        <w:spacing w:after="80" w:before="160" w:line="276"/>
      </w:pPr>
      <w:r>
        <w:rPr>
          <w:rFonts w:ascii="Arial" w:cs="Arial" w:eastAsia="Arial" w:hAnsi="Arial"/>
          <w:b/>
          <w:bCs/>
          <w:color w:val="1F2A44"/>
          <w:sz w:val="21"/>
          <w:szCs w:val="21"/>
        </w:rPr>
        <w:t xml:space="preserve">3. There is no clean way to check an issue before creating the WO</w:t>
      </w:r>
    </w:p>
    <w:p>
      <w:pPr>
        <w:pStyle w:val="ListParagraph"/>
        <w:numPr>
          <w:ilvl w:val="0"/>
          <w:numId w:val="1"/>
        </w:numPr>
        <w:spacing w:after="60" w:before="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What happens: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urier New" w:cs="Courier New" w:eastAsia="Courier New" w:hAnsi="Courier New"/>
          <w:color w:val="5A6472"/>
          <w:sz w:val="18"/>
          <w:szCs w:val="18"/>
        </w:rPr>
        <w:t xml:space="preserve">GET /issuelist/issuechoice?problemType=&amp;equipmentType=&amp;problemCode=&amp;locationId=</w:t>
      </w:r>
      <w:r>
        <w:rPr>
          <w:rFonts w:ascii="Arial" w:cs="Arial" w:eastAsia="Arial" w:hAnsi="Arial"/>
          <w:sz w:val="20"/>
          <w:szCs w:val="20"/>
        </w:rPr>
        <w:t xml:space="preserve"> without </w:t>
      </w:r>
      <w:r>
        <w:rPr>
          <w:rFonts w:ascii="Courier New" w:cs="Courier New" w:eastAsia="Courier New" w:hAnsi="Courier New"/>
          <w:color w:val="5A6472"/>
          <w:sz w:val="18"/>
          <w:szCs w:val="18"/>
        </w:rPr>
        <w:t xml:space="preserve">setupId</w:t>
      </w:r>
      <w:r>
        <w:rPr>
          <w:rFonts w:ascii="Arial" w:cs="Arial" w:eastAsia="Arial" w:hAnsi="Arial"/>
          <w:sz w:val="20"/>
          <w:szCs w:val="20"/>
        </w:rPr>
        <w:t xml:space="preserve"> runs the same lookup as the create and returns 400 for exactly the failing issues. With </w:t>
      </w:r>
      <w:r>
        <w:rPr>
          <w:rFonts w:ascii="Courier New" w:cs="Courier New" w:eastAsia="Courier New" w:hAnsi="Courier New"/>
          <w:color w:val="5A6472"/>
          <w:sz w:val="18"/>
          <w:szCs w:val="18"/>
        </w:rPr>
        <w:t xml:space="preserve">setupId=3151</w:t>
      </w:r>
      <w:r>
        <w:rPr>
          <w:rFonts w:ascii="Arial" w:cs="Arial" w:eastAsia="Arial" w:hAnsi="Arial"/>
          <w:sz w:val="20"/>
          <w:szCs w:val="20"/>
        </w:rPr>
        <w:t xml:space="preserve"> it returns 200 for the same issues.</w:t>
      </w:r>
    </w:p>
    <w:p>
      <w:pPr>
        <w:pStyle w:val="ListParagraph"/>
        <w:numPr>
          <w:ilvl w:val="0"/>
          <w:numId w:val="1"/>
        </w:numPr>
        <w:spacing w:after="60" w:before="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Impact:</w:t>
      </w:r>
      <w:r>
        <w:rPr>
          <w:rFonts w:ascii="Arial" w:cs="Arial" w:eastAsia="Arial" w:hAnsi="Arial"/>
          <w:sz w:val="20"/>
          <w:szCs w:val="20"/>
        </w:rPr>
        <w:t xml:space="preserve"> the obvious pre-check (pass the dashboard) gives a false pass. We only found the working form by comparing both against real creates.</w:t>
      </w:r>
    </w:p>
    <w:p>
      <w:pPr>
        <w:pStyle w:val="ListParagraph"/>
        <w:numPr>
          <w:ilvl w:val="0"/>
          <w:numId w:val="1"/>
        </w:numPr>
        <w:spacing w:after="60" w:before="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Suggestion:</w:t>
      </w:r>
      <w:r>
        <w:rPr>
          <w:rFonts w:ascii="Arial" w:cs="Arial" w:eastAsia="Arial" w:hAnsi="Arial"/>
          <w:sz w:val="20"/>
          <w:szCs w:val="20"/>
        </w:rPr>
        <w:t xml:space="preserve"> a documented validate-only endpoint that mirrors </w:t>
      </w:r>
      <w:r>
        <w:rPr>
          <w:rFonts w:ascii="Courier New" w:cs="Courier New" w:eastAsia="Courier New" w:hAnsi="Courier New"/>
          <w:color w:val="5A6472"/>
          <w:sz w:val="18"/>
          <w:szCs w:val="18"/>
        </w:rPr>
        <w:t xml:space="preserve">POST /workorders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Heading3"/>
        <w:spacing w:after="80" w:before="160" w:line="276"/>
      </w:pPr>
      <w:r>
        <w:rPr>
          <w:rFonts w:ascii="Arial" w:cs="Arial" w:eastAsia="Arial" w:hAnsi="Arial"/>
          <w:b/>
          <w:bCs/>
          <w:color w:val="1F2A44"/>
          <w:sz w:val="21"/>
          <w:szCs w:val="21"/>
        </w:rPr>
        <w:t xml:space="preserve">4. Check-in returns 403 error 804 `User has no permissions` when the real cause is a pair-level setting</w:t>
      </w:r>
    </w:p>
    <w:p>
      <w:pPr>
        <w:pStyle w:val="ListParagraph"/>
        <w:numPr>
          <w:ilvl w:val="0"/>
          <w:numId w:val="1"/>
        </w:numPr>
        <w:spacing w:after="60" w:before="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What happens: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urier New" w:cs="Courier New" w:eastAsia="Courier New" w:hAnsi="Courier New"/>
          <w:color w:val="5A6472"/>
          <w:sz w:val="18"/>
          <w:szCs w:val="18"/>
        </w:rPr>
        <w:t xml:space="preserve">POST /workorders/{id}/universalCheckIn</w:t>
      </w:r>
      <w:r>
        <w:rPr>
          <w:rFonts w:ascii="Arial" w:cs="Arial" w:eastAsia="Arial" w:hAnsi="Arial"/>
          <w:sz w:val="20"/>
          <w:szCs w:val="20"/>
        </w:rPr>
        <w:t xml:space="preserve"> fails with 804 for a Provider user that has every user permission. The cause is that XML or GPS check-in/out is not enabled for that Subscriber/Provider pair. Only ServiceChannel support can enable it. Changing user permissions did not help (retested with a fresh token).</w:t>
      </w:r>
    </w:p>
    <w:p>
      <w:pPr>
        <w:pStyle w:val="ListParagraph"/>
        <w:numPr>
          <w:ilvl w:val="0"/>
          <w:numId w:val="1"/>
        </w:numPr>
        <w:spacing w:after="60" w:before="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Impact:</w:t>
      </w:r>
      <w:r>
        <w:rPr>
          <w:rFonts w:ascii="Arial" w:cs="Arial" w:eastAsia="Arial" w:hAnsi="Arial"/>
          <w:sz w:val="20"/>
          <w:szCs w:val="20"/>
        </w:rPr>
        <w:t xml:space="preserve"> we lost time on user permissions. Every new Subscriber/Provider pair needs a support ticket, and an integrator has no way to see the status.</w:t>
      </w:r>
    </w:p>
    <w:p>
      <w:pPr>
        <w:pStyle w:val="ListParagraph"/>
        <w:numPr>
          <w:ilvl w:val="0"/>
          <w:numId w:val="1"/>
        </w:numPr>
        <w:spacing w:after="60" w:before="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Suggestion:</w:t>
      </w:r>
      <w:r>
        <w:rPr>
          <w:rFonts w:ascii="Arial" w:cs="Arial" w:eastAsia="Arial" w:hAnsi="Arial"/>
          <w:sz w:val="20"/>
          <w:szCs w:val="20"/>
        </w:rPr>
        <w:t xml:space="preserve"> return a distinct error naming the pair-level setting, and expose the pair's check-in status (for example in </w:t>
      </w:r>
      <w:r>
        <w:rPr>
          <w:rFonts w:ascii="Courier New" w:cs="Courier New" w:eastAsia="Courier New" w:hAnsi="Courier New"/>
          <w:color w:val="5A6472"/>
          <w:sz w:val="18"/>
          <w:szCs w:val="18"/>
        </w:rPr>
        <w:t xml:space="preserve">validateCheckIn</w:t>
      </w:r>
      <w:r>
        <w:rPr>
          <w:rFonts w:ascii="Arial" w:cs="Arial" w:eastAsia="Arial" w:hAnsi="Arial"/>
          <w:sz w:val="20"/>
          <w:szCs w:val="20"/>
        </w:rPr>
        <w:t xml:space="preserve">).</w:t>
      </w:r>
    </w:p>
    <w:p>
      <w:pPr>
        <w:pStyle w:val="Heading3"/>
        <w:spacing w:after="80" w:before="160" w:line="276"/>
      </w:pPr>
      <w:r>
        <w:rPr>
          <w:rFonts w:ascii="Arial" w:cs="Arial" w:eastAsia="Arial" w:hAnsi="Arial"/>
          <w:b/>
          <w:bCs/>
          <w:color w:val="1F2A44"/>
          <w:sz w:val="21"/>
          <w:szCs w:val="21"/>
        </w:rPr>
        <w:t xml:space="preserve">5. Invoice create fails with 1145 for providers with an outstanding balance, and the fix is outside the API</w:t>
      </w:r>
    </w:p>
    <w:p>
      <w:pPr>
        <w:pStyle w:val="ListParagraph"/>
        <w:numPr>
          <w:ilvl w:val="0"/>
          <w:numId w:val="1"/>
        </w:numPr>
        <w:spacing w:after="60" w:before="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What happens: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urier New" w:cs="Courier New" w:eastAsia="Courier New" w:hAnsi="Courier New"/>
          <w:color w:val="5A6472"/>
          <w:sz w:val="18"/>
          <w:szCs w:val="18"/>
        </w:rPr>
        <w:t xml:space="preserve">POST /invoices</w:t>
      </w:r>
      <w:r>
        <w:rPr>
          <w:rFonts w:ascii="Arial" w:cs="Arial" w:eastAsia="Arial" w:hAnsi="Arial"/>
          <w:sz w:val="20"/>
          <w:szCs w:val="20"/>
        </w:rPr>
        <w:t xml:space="preserve"> returns 400 error 1145 (</w:t>
      </w:r>
      <w:r>
        <w:rPr>
          <w:rFonts w:ascii="Courier New" w:cs="Courier New" w:eastAsia="Courier New" w:hAnsi="Courier New"/>
          <w:color w:val="5A6472"/>
          <w:sz w:val="18"/>
          <w:szCs w:val="18"/>
        </w:rPr>
        <w:t xml:space="preserve">outstanding balance ... update your Payment Method in Fixxbook</w:t>
      </w:r>
      <w:r>
        <w:rPr>
          <w:rFonts w:ascii="Arial" w:cs="Arial" w:eastAsia="Arial" w:hAnsi="Arial"/>
          <w:sz w:val="20"/>
          <w:szCs w:val="20"/>
        </w:rPr>
        <w:t xml:space="preserve">). The body was correct. It cleared only after a Super Admin marked the provider "paid by check" and extended the grace period in Fixxbook CSA Billing.</w:t>
      </w:r>
    </w:p>
    <w:p>
      <w:pPr>
        <w:pStyle w:val="ListParagraph"/>
        <w:numPr>
          <w:ilvl w:val="0"/>
          <w:numId w:val="1"/>
        </w:numPr>
        <w:spacing w:after="60" w:before="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Impact:</w:t>
      </w:r>
      <w:r>
        <w:rPr>
          <w:rFonts w:ascii="Arial" w:cs="Arial" w:eastAsia="Arial" w:hAnsi="Arial"/>
          <w:sz w:val="20"/>
          <w:szCs w:val="20"/>
        </w:rPr>
        <w:t xml:space="preserve"> every demo or test provider can hit this. The message points at a payment method, not at the account state.</w:t>
      </w:r>
    </w:p>
    <w:p>
      <w:pPr>
        <w:pStyle w:val="ListParagraph"/>
        <w:numPr>
          <w:ilvl w:val="0"/>
          <w:numId w:val="1"/>
        </w:numPr>
        <w:spacing w:after="60" w:before="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Related: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urier New" w:cs="Courier New" w:eastAsia="Courier New" w:hAnsi="Courier New"/>
          <w:color w:val="5A6472"/>
          <w:sz w:val="18"/>
          <w:szCs w:val="18"/>
        </w:rPr>
        <w:t xml:space="preserve">CanCreateInvoice</w:t>
      </w:r>
      <w:r>
        <w:rPr>
          <w:rFonts w:ascii="Arial" w:cs="Arial" w:eastAsia="Arial" w:hAnsi="Arial"/>
          <w:sz w:val="20"/>
          <w:szCs w:val="20"/>
        </w:rPr>
        <w:t xml:space="preserve"> stays </w:t>
      </w:r>
      <w:r>
        <w:rPr>
          <w:rFonts w:ascii="Courier New" w:cs="Courier New" w:eastAsia="Courier New" w:hAnsi="Courier New"/>
          <w:color w:val="5A6472"/>
          <w:sz w:val="18"/>
          <w:szCs w:val="18"/>
        </w:rPr>
        <w:t xml:space="preserve">false</w:t>
      </w:r>
      <w:r>
        <w:rPr>
          <w:rFonts w:ascii="Arial" w:cs="Arial" w:eastAsia="Arial" w:hAnsi="Arial"/>
          <w:sz w:val="20"/>
          <w:szCs w:val="20"/>
        </w:rPr>
        <w:t xml:space="preserve"> on the WO after it is CONFIRMED, yet the invoice create succeeds once the block is cleared. The flag does not match behavior.</w:t>
      </w:r>
    </w:p>
    <w:p>
      <w:pPr>
        <w:pStyle w:val="Heading2"/>
        <w:spacing w:after="100" w:before="220" w:line="276"/>
      </w:pPr>
      <w:r>
        <w:rPr>
          <w:rFonts w:ascii="Arial" w:cs="Arial" w:eastAsia="Arial" w:hAnsi="Arial"/>
          <w:b/>
          <w:bCs/>
          <w:color w:val="2E5A88"/>
          <w:sz w:val="24"/>
          <w:szCs w:val="24"/>
        </w:rPr>
        <w:t xml:space="preserve">Medium impact</w:t>
      </w:r>
    </w:p>
    <w:p>
      <w:pPr>
        <w:pStyle w:val="Heading3"/>
        <w:spacing w:after="80" w:before="160" w:line="276"/>
      </w:pPr>
      <w:r>
        <w:rPr>
          <w:rFonts w:ascii="Arial" w:cs="Arial" w:eastAsia="Arial" w:hAnsi="Arial"/>
          <w:b/>
          <w:bCs/>
          <w:color w:val="1F2A44"/>
          <w:sz w:val="21"/>
          <w:szCs w:val="21"/>
        </w:rPr>
        <w:t xml:space="preserve">6. Proposal create is under-documented</w:t>
      </w:r>
    </w:p>
    <w:p>
      <w:pPr>
        <w:pStyle w:val="ListParagraph"/>
        <w:numPr>
          <w:ilvl w:val="0"/>
          <w:numId w:val="1"/>
        </w:numPr>
        <w:spacing w:after="60" w:before="0" w:line="276"/>
      </w:pPr>
      <w:r>
        <w:rPr>
          <w:rFonts w:ascii="Arial" w:cs="Arial" w:eastAsia="Arial" w:hAnsi="Arial"/>
          <w:sz w:val="20"/>
          <w:szCs w:val="20"/>
        </w:rPr>
        <w:t xml:space="preserve">Swagger shows the </w:t>
      </w:r>
      <w:r>
        <w:rPr>
          <w:rFonts w:ascii="Courier New" w:cs="Courier New" w:eastAsia="Courier New" w:hAnsi="Courier New"/>
          <w:color w:val="5A6472"/>
          <w:sz w:val="18"/>
          <w:szCs w:val="18"/>
        </w:rPr>
        <w:t xml:space="preserve">CreateProposal</w:t>
      </w:r>
      <w:r>
        <w:rPr>
          <w:rFonts w:ascii="Arial" w:cs="Arial" w:eastAsia="Arial" w:hAnsi="Arial"/>
          <w:sz w:val="20"/>
          <w:szCs w:val="20"/>
        </w:rPr>
        <w:t xml:space="preserve"> body as </w:t>
      </w:r>
      <w:r>
        <w:rPr>
          <w:rFonts w:ascii="Courier New" w:cs="Courier New" w:eastAsia="Courier New" w:hAnsi="Courier New"/>
          <w:color w:val="5A6472"/>
          <w:sz w:val="18"/>
          <w:szCs w:val="18"/>
        </w:rPr>
        <w:t xml:space="preserve">{}</w:t>
      </w:r>
      <w:r>
        <w:rPr>
          <w:rFonts w:ascii="Arial" w:cs="Arial" w:eastAsia="Arial" w:hAnsi="Arial"/>
          <w:sz w:val="20"/>
          <w:szCs w:val="20"/>
        </w:rPr>
        <w:t xml:space="preserve">. Everything we know came from the endpoint's description text.</w:t>
      </w:r>
    </w:p>
    <w:p>
      <w:pPr>
        <w:pStyle w:val="ListParagraph"/>
        <w:numPr>
          <w:ilvl w:val="0"/>
          <w:numId w:val="1"/>
        </w:numPr>
        <w:spacing w:after="60" w:before="0" w:line="276"/>
      </w:pPr>
      <w:r>
        <w:rPr>
          <w:rFonts w:ascii="Courier New" w:cs="Courier New" w:eastAsia="Courier New" w:hAnsi="Courier New"/>
          <w:color w:val="5A6472"/>
          <w:sz w:val="18"/>
          <w:szCs w:val="18"/>
        </w:rPr>
        <w:t xml:space="preserve">GET /proposals/CheckProposalCreation</w:t>
      </w:r>
      <w:r>
        <w:rPr>
          <w:rFonts w:ascii="Arial" w:cs="Arial" w:eastAsia="Arial" w:hAnsi="Arial"/>
          <w:sz w:val="20"/>
          <w:szCs w:val="20"/>
        </w:rPr>
        <w:t xml:space="preserve"> is meant to supply the request model, but it returns a string in single quotes with inline comments (</w:t>
      </w:r>
      <w:r>
        <w:rPr>
          <w:rFonts w:ascii="Courier New" w:cs="Courier New" w:eastAsia="Courier New" w:hAnsi="Courier New"/>
          <w:color w:val="5A6472"/>
          <w:sz w:val="18"/>
          <w:szCs w:val="18"/>
        </w:rPr>
        <w:t xml:space="preserve">''/*each,sq. ft,feet,linear feet*/</w:t>
      </w:r>
      <w:r>
        <w:rPr>
          <w:rFonts w:ascii="Arial" w:cs="Arial" w:eastAsia="Arial" w:hAnsi="Arial"/>
          <w:sz w:val="20"/>
          <w:szCs w:val="20"/>
        </w:rPr>
        <w:t xml:space="preserve">). It is not valid JSON.</w:t>
      </w:r>
    </w:p>
    <w:p>
      <w:pPr>
        <w:pStyle w:val="ListParagraph"/>
        <w:numPr>
          <w:ilvl w:val="0"/>
          <w:numId w:val="1"/>
        </w:numPr>
        <w:spacing w:after="60" w:before="0" w:line="276"/>
      </w:pPr>
      <w:r>
        <w:rPr>
          <w:rFonts w:ascii="Arial" w:cs="Arial" w:eastAsia="Arial" w:hAnsi="Arial"/>
          <w:sz w:val="20"/>
          <w:szCs w:val="20"/>
        </w:rPr>
        <w:t xml:space="preserve">The example in the </w:t>
      </w:r>
      <w:r>
        <w:rPr>
          <w:rFonts w:ascii="Courier New" w:cs="Courier New" w:eastAsia="Courier New" w:hAnsi="Courier New"/>
          <w:color w:val="5A6472"/>
          <w:sz w:val="18"/>
          <w:szCs w:val="18"/>
        </w:rPr>
        <w:t xml:space="preserve">CreateProposal</w:t>
      </w:r>
      <w:r>
        <w:rPr>
          <w:rFonts w:ascii="Arial" w:cs="Arial" w:eastAsia="Arial" w:hAnsi="Arial"/>
          <w:sz w:val="20"/>
          <w:szCs w:val="20"/>
        </w:rPr>
        <w:t xml:space="preserve"> description uses labor line names such as </w:t>
      </w:r>
      <w:r>
        <w:rPr>
          <w:rFonts w:ascii="Courier New" w:cs="Courier New" w:eastAsia="Courier New" w:hAnsi="Courier New"/>
          <w:color w:val="5A6472"/>
          <w:sz w:val="18"/>
          <w:szCs w:val="18"/>
        </w:rPr>
        <w:t xml:space="preserve">Regular Service Hours</w:t>
      </w:r>
      <w:r>
        <w:rPr>
          <w:rFonts w:ascii="Arial" w:cs="Arial" w:eastAsia="Arial" w:hAnsi="Arial"/>
          <w:sz w:val="20"/>
          <w:szCs w:val="20"/>
        </w:rPr>
        <w:t xml:space="preserve">. The call requires </w:t>
      </w:r>
      <w:r>
        <w:rPr>
          <w:rFonts w:ascii="Courier New" w:cs="Courier New" w:eastAsia="Courier New" w:hAnsi="Courier New"/>
          <w:color w:val="5A6472"/>
          <w:sz w:val="18"/>
          <w:szCs w:val="18"/>
        </w:rPr>
        <w:t xml:space="preserve">Regular Hours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5A6472"/>
          <w:sz w:val="18"/>
          <w:szCs w:val="18"/>
        </w:rPr>
        <w:t xml:space="preserve">Overtime Hours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5A6472"/>
          <w:sz w:val="18"/>
          <w:szCs w:val="18"/>
        </w:rPr>
        <w:t xml:space="preserve">Double Time / Holiday Hours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5A6472"/>
          <w:sz w:val="18"/>
          <w:szCs w:val="18"/>
        </w:rPr>
        <w:t xml:space="preserve">Helper Regular Hours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5A6472"/>
          <w:sz w:val="18"/>
          <w:szCs w:val="18"/>
        </w:rPr>
        <w:t xml:space="preserve">Helper Overtime Hours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Courier New" w:cs="Courier New" w:eastAsia="Courier New" w:hAnsi="Courier New"/>
          <w:color w:val="5A6472"/>
          <w:sz w:val="18"/>
          <w:szCs w:val="18"/>
        </w:rPr>
        <w:t xml:space="preserve">Helper Double Time / Holiday Hours</w:t>
      </w:r>
      <w:r>
        <w:rPr>
          <w:rFonts w:ascii="Arial" w:cs="Arial" w:eastAsia="Arial" w:hAnsi="Arial"/>
          <w:sz w:val="20"/>
          <w:szCs w:val="20"/>
        </w:rPr>
        <w:t xml:space="preserve"> and </w:t>
      </w:r>
      <w:r>
        <w:rPr>
          <w:rFonts w:ascii="Courier New" w:cs="Courier New" w:eastAsia="Courier New" w:hAnsi="Courier New"/>
          <w:color w:val="5A6472"/>
          <w:sz w:val="18"/>
          <w:szCs w:val="18"/>
        </w:rPr>
        <w:t xml:space="preserve">Subcontractor Labor</w:t>
      </w:r>
      <w:r>
        <w:rPr>
          <w:rFonts w:ascii="Arial" w:cs="Arial" w:eastAsia="Arial" w:hAnsi="Arial"/>
          <w:sz w:val="20"/>
          <w:szCs w:val="20"/>
        </w:rPr>
        <w:t xml:space="preserve">. Using the example names returns 503, and the message lists the missing names.</w:t>
      </w:r>
    </w:p>
    <w:p>
      <w:pPr>
        <w:pStyle w:val="ListParagraph"/>
        <w:numPr>
          <w:ilvl w:val="0"/>
          <w:numId w:val="1"/>
        </w:numPr>
        <w:spacing w:after="60" w:before="0" w:line="276"/>
      </w:pPr>
      <w:r>
        <w:rPr>
          <w:rFonts w:ascii="Arial" w:cs="Arial" w:eastAsia="Arial" w:hAnsi="Arial"/>
          <w:sz w:val="20"/>
          <w:szCs w:val="20"/>
        </w:rPr>
        <w:t xml:space="preserve">The response is a bare integer (the proposal id), not an object.</w:t>
      </w:r>
    </w:p>
    <w:p>
      <w:pPr>
        <w:pStyle w:val="ListParagraph"/>
        <w:numPr>
          <w:ilvl w:val="0"/>
          <w:numId w:val="1"/>
        </w:numPr>
        <w:spacing w:after="60" w:before="0" w:line="276"/>
      </w:pPr>
      <w:r>
        <w:rPr>
          <w:rFonts w:ascii="Arial" w:cs="Arial" w:eastAsia="Arial" w:hAnsi="Arial"/>
          <w:sz w:val="20"/>
          <w:szCs w:val="20"/>
        </w:rPr>
        <w:t xml:space="preserve">A repeated </w:t>
      </w:r>
      <w:r>
        <w:rPr>
          <w:rFonts w:ascii="Courier New" w:cs="Courier New" w:eastAsia="Courier New" w:hAnsi="Courier New"/>
          <w:color w:val="5A6472"/>
          <w:sz w:val="18"/>
          <w:szCs w:val="18"/>
        </w:rPr>
        <w:t xml:space="preserve">proposalNumber</w:t>
      </w:r>
      <w:r>
        <w:rPr>
          <w:rFonts w:ascii="Arial" w:cs="Arial" w:eastAsia="Arial" w:hAnsi="Arial"/>
          <w:sz w:val="20"/>
          <w:szCs w:val="20"/>
        </w:rPr>
        <w:t xml:space="preserve"> returns 503 </w:t>
      </w:r>
      <w:r>
        <w:rPr>
          <w:rFonts w:ascii="Courier New" w:cs="Courier New" w:eastAsia="Courier New" w:hAnsi="Courier New"/>
          <w:color w:val="5A6472"/>
          <w:sz w:val="18"/>
          <w:szCs w:val="18"/>
        </w:rPr>
        <w:t xml:space="preserve">This proposal number already exists.</w:t>
      </w:r>
      <w:r>
        <w:rPr>
          <w:rFonts w:ascii="Arial" w:cs="Arial" w:eastAsia="Arial" w:hAnsi="Arial"/>
          <w:sz w:val="20"/>
          <w:szCs w:val="20"/>
        </w:rPr>
        <w:t xml:space="preserve"> The number must be unique across the account, not just per WO.</w:t>
      </w:r>
    </w:p>
    <w:p>
      <w:pPr>
        <w:pStyle w:val="Heading3"/>
        <w:spacing w:after="80" w:before="160" w:line="276"/>
      </w:pPr>
      <w:r>
        <w:rPr>
          <w:rFonts w:ascii="Arial" w:cs="Arial" w:eastAsia="Arial" w:hAnsi="Arial"/>
          <w:b/>
          <w:bCs/>
          <w:color w:val="1F2A44"/>
          <w:sz w:val="21"/>
          <w:szCs w:val="21"/>
        </w:rPr>
        <w:t xml:space="preserve">7. A proposal has no work order field, and only the Subscriber can link one</w:t>
      </w:r>
    </w:p>
    <w:p>
      <w:pPr>
        <w:pStyle w:val="ListParagraph"/>
        <w:numPr>
          <w:ilvl w:val="0"/>
          <w:numId w:val="1"/>
        </w:numPr>
        <w:spacing w:after="60" w:before="0" w:line="276"/>
      </w:pPr>
      <w:r>
        <w:rPr>
          <w:rFonts w:ascii="Courier New" w:cs="Courier New" w:eastAsia="Courier New" w:hAnsi="Courier New"/>
          <w:color w:val="5A6472"/>
          <w:sz w:val="18"/>
          <w:szCs w:val="18"/>
        </w:rPr>
        <w:t xml:space="preserve">CreateProposal</w:t>
      </w:r>
      <w:r>
        <w:rPr>
          <w:rFonts w:ascii="Arial" w:cs="Arial" w:eastAsia="Arial" w:hAnsi="Arial"/>
          <w:sz w:val="20"/>
          <w:szCs w:val="20"/>
        </w:rPr>
        <w:t xml:space="preserve"> takes no WO id. The link is </w:t>
      </w:r>
      <w:r>
        <w:rPr>
          <w:rFonts w:ascii="Courier New" w:cs="Courier New" w:eastAsia="Courier New" w:hAnsi="Courier New"/>
          <w:color w:val="5A6472"/>
          <w:sz w:val="18"/>
          <w:szCs w:val="18"/>
        </w:rPr>
        <w:t xml:space="preserve">PUT /proposals/{id}/assignWO</w:t>
      </w:r>
      <w:r>
        <w:rPr>
          <w:rFonts w:ascii="Arial" w:cs="Arial" w:eastAsia="Arial" w:hAnsi="Arial"/>
          <w:sz w:val="20"/>
          <w:szCs w:val="20"/>
        </w:rPr>
        <w:t xml:space="preserve"> with a bare integer body, Subscriber only (204).</w:t>
      </w:r>
    </w:p>
    <w:p>
      <w:pPr>
        <w:pStyle w:val="ListParagraph"/>
        <w:numPr>
          <w:ilvl w:val="0"/>
          <w:numId w:val="1"/>
        </w:numPr>
        <w:spacing w:after="60" w:before="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Impact:</w:t>
      </w:r>
      <w:r>
        <w:rPr>
          <w:rFonts w:ascii="Arial" w:cs="Arial" w:eastAsia="Arial" w:hAnsi="Arial"/>
          <w:sz w:val="20"/>
          <w:szCs w:val="20"/>
        </w:rPr>
        <w:t xml:space="preserve"> a Provider cannot create a proposal for a WO in one step. The two sides have to coordinate.</w:t>
      </w:r>
    </w:p>
    <w:p>
      <w:pPr>
        <w:pStyle w:val="Heading3"/>
        <w:spacing w:after="80" w:before="160" w:line="276"/>
      </w:pPr>
      <w:r>
        <w:rPr>
          <w:rFonts w:ascii="Arial" w:cs="Arial" w:eastAsia="Arial" w:hAnsi="Arial"/>
          <w:b/>
          <w:bCs/>
          <w:color w:val="1F2A44"/>
          <w:sz w:val="21"/>
          <w:szCs w:val="21"/>
        </w:rPr>
        <w:t xml:space="preserve">8. Ambiguous routes return 500</w:t>
      </w:r>
    </w:p>
    <w:p>
      <w:pPr>
        <w:spacing w:after="120" w:before="0" w:line="276"/>
      </w:pPr>
      <w:r>
        <w:rPr>
          <w:rFonts w:ascii="Courier New" w:cs="Courier New" w:eastAsia="Courier New" w:hAnsi="Courier New"/>
          <w:color w:val="5A6472"/>
          <w:sz w:val="18"/>
          <w:szCs w:val="18"/>
        </w:rPr>
        <w:t xml:space="preserve">Multiple actions were found that match the request</w:t>
      </w:r>
      <w:r>
        <w:rPr>
          <w:rFonts w:ascii="Arial" w:cs="Arial" w:eastAsia="Arial" w:hAnsi="Arial"/>
          <w:sz w:val="20"/>
          <w:szCs w:val="20"/>
        </w:rPr>
        <w:t xml:space="preserve"> (500) on:</w:t>
      </w:r>
    </w:p>
    <w:p>
      <w:pPr>
        <w:pStyle w:val="ListParagraph"/>
        <w:numPr>
          <w:ilvl w:val="0"/>
          <w:numId w:val="1"/>
        </w:numPr>
        <w:spacing w:after="60" w:before="0" w:line="276"/>
      </w:pPr>
      <w:r>
        <w:rPr>
          <w:rFonts w:ascii="Courier New" w:cs="Courier New" w:eastAsia="Courier New" w:hAnsi="Courier New"/>
          <w:color w:val="5A6472"/>
          <w:sz w:val="18"/>
          <w:szCs w:val="18"/>
        </w:rPr>
        <w:t xml:space="preserve">GET /proposals/{id}</w:t>
      </w:r>
    </w:p>
    <w:p>
      <w:pPr>
        <w:pStyle w:val="ListParagraph"/>
        <w:numPr>
          <w:ilvl w:val="0"/>
          <w:numId w:val="1"/>
        </w:numPr>
        <w:spacing w:after="60" w:before="0" w:line="276"/>
      </w:pPr>
      <w:r>
        <w:rPr>
          <w:rFonts w:ascii="Courier New" w:cs="Courier New" w:eastAsia="Courier New" w:hAnsi="Courier New"/>
          <w:color w:val="5A6472"/>
          <w:sz w:val="18"/>
          <w:szCs w:val="18"/>
        </w:rPr>
        <w:t xml:space="preserve">GET /odata/locations({id})/providers</w:t>
      </w:r>
    </w:p>
    <w:p>
      <w:pPr>
        <w:pStyle w:val="ListParagraph"/>
        <w:numPr>
          <w:ilvl w:val="0"/>
          <w:numId w:val="1"/>
        </w:numPr>
        <w:spacing w:after="60" w:before="0" w:line="276"/>
      </w:pPr>
      <w:r>
        <w:rPr>
          <w:rFonts w:ascii="Courier New" w:cs="Courier New" w:eastAsia="Courier New" w:hAnsi="Courier New"/>
          <w:color w:val="5A6472"/>
          <w:sz w:val="18"/>
          <w:szCs w:val="18"/>
        </w:rPr>
        <w:t xml:space="preserve">GET /api/subscribers/{sub}/storedashboards/{id}/issuelist/areas/{areaId}/items</w:t>
      </w:r>
      <w:r>
        <w:rPr>
          <w:rFonts w:ascii="Arial" w:cs="Arial" w:eastAsia="Arial" w:hAnsi="Arial"/>
          <w:sz w:val="20"/>
          <w:szCs w:val="20"/>
        </w:rPr>
        <w:t xml:space="preserve"> without the exact query shape</w:t>
      </w:r>
    </w:p>
    <w:p>
      <w:pPr>
        <w:spacing w:after="120" w:before="0" w:line="276"/>
      </w:pPr>
      <w:r>
        <w:rPr>
          <w:rFonts w:ascii="Arial" w:cs="Arial" w:eastAsia="Arial" w:hAnsi="Arial"/>
          <w:sz w:val="20"/>
          <w:szCs w:val="20"/>
        </w:rPr>
        <w:t xml:space="preserve">We read proposals through </w:t>
      </w:r>
      <w:r>
        <w:rPr>
          <w:rFonts w:ascii="Courier New" w:cs="Courier New" w:eastAsia="Courier New" w:hAnsi="Courier New"/>
          <w:color w:val="5A6472"/>
          <w:sz w:val="18"/>
          <w:szCs w:val="18"/>
        </w:rPr>
        <w:t xml:space="preserve">GET /odata/proposals?$filter=Id eq {id}</w:t>
      </w:r>
      <w:r>
        <w:rPr>
          <w:rFonts w:ascii="Arial" w:cs="Arial" w:eastAsia="Arial" w:hAnsi="Arial"/>
          <w:sz w:val="20"/>
          <w:szCs w:val="20"/>
        </w:rPr>
        <w:t xml:space="preserve"> instead.</w:t>
      </w:r>
    </w:p>
    <w:p>
      <w:pPr>
        <w:pStyle w:val="Heading3"/>
        <w:spacing w:after="80" w:before="160" w:line="276"/>
      </w:pPr>
      <w:r>
        <w:rPr>
          <w:rFonts w:ascii="Arial" w:cs="Arial" w:eastAsia="Arial" w:hAnsi="Arial"/>
          <w:b/>
          <w:bCs/>
          <w:color w:val="1F2A44"/>
          <w:sz w:val="21"/>
          <w:szCs w:val="21"/>
        </w:rPr>
        <w:t xml:space="preserve">9. Create body: `Status` and the NTE warning</w:t>
      </w:r>
    </w:p>
    <w:p>
      <w:pPr>
        <w:pStyle w:val="ListParagraph"/>
        <w:numPr>
          <w:ilvl w:val="0"/>
          <w:numId w:val="1"/>
        </w:numPr>
        <w:spacing w:after="60" w:before="0" w:line="276"/>
      </w:pPr>
      <w:r>
        <w:rPr>
          <w:rFonts w:ascii="Arial" w:cs="Arial" w:eastAsia="Arial" w:hAnsi="Arial"/>
          <w:sz w:val="20"/>
          <w:szCs w:val="20"/>
        </w:rPr>
        <w:t xml:space="preserve">Any </w:t>
      </w:r>
      <w:r>
        <w:rPr>
          <w:rFonts w:ascii="Courier New" w:cs="Courier New" w:eastAsia="Courier New" w:hAnsi="Courier New"/>
          <w:color w:val="5A6472"/>
          <w:sz w:val="18"/>
          <w:szCs w:val="18"/>
        </w:rPr>
        <w:t xml:space="preserve">Status</w:t>
      </w:r>
      <w:r>
        <w:rPr>
          <w:rFonts w:ascii="Arial" w:cs="Arial" w:eastAsia="Arial" w:hAnsi="Arial"/>
          <w:sz w:val="20"/>
          <w:szCs w:val="20"/>
        </w:rPr>
        <w:t xml:space="preserve"> value in the create body returns 503 </w:t>
      </w:r>
      <w:r>
        <w:rPr>
          <w:rFonts w:ascii="Courier New" w:cs="Courier New" w:eastAsia="Courier New" w:hAnsi="Courier New"/>
          <w:color w:val="5A6472"/>
          <w:sz w:val="18"/>
          <w:szCs w:val="18"/>
        </w:rPr>
        <w:t xml:space="preserve">Invalid work order status</w:t>
      </w:r>
      <w:r>
        <w:rPr>
          <w:rFonts w:ascii="Arial" w:cs="Arial" w:eastAsia="Arial" w:hAnsi="Arial"/>
          <w:sz w:val="20"/>
          <w:szCs w:val="20"/>
        </w:rPr>
        <w:t xml:space="preserve">. Omitting it works (status OPEN).</w:t>
      </w:r>
    </w:p>
    <w:p>
      <w:pPr>
        <w:pStyle w:val="ListParagraph"/>
        <w:numPr>
          <w:ilvl w:val="0"/>
          <w:numId w:val="1"/>
        </w:numPr>
        <w:spacing w:after="60" w:before="0" w:line="276"/>
      </w:pPr>
      <w:r>
        <w:rPr>
          <w:rFonts w:ascii="Arial" w:cs="Arial" w:eastAsia="Arial" w:hAnsi="Arial"/>
          <w:sz w:val="20"/>
          <w:szCs w:val="20"/>
        </w:rPr>
        <w:t xml:space="preserve">A successful create returns </w:t>
      </w:r>
      <w:r>
        <w:rPr>
          <w:rFonts w:ascii="Courier New" w:cs="Courier New" w:eastAsia="Courier New" w:hAnsi="Courier New"/>
          <w:color w:val="5A6472"/>
          <w:sz w:val="18"/>
          <w:szCs w:val="18"/>
        </w:rPr>
        <w:t xml:space="preserve">Warning: "Failed to verify NTE"</w:t>
      </w:r>
      <w:r>
        <w:rPr>
          <w:rFonts w:ascii="Arial" w:cs="Arial" w:eastAsia="Arial" w:hAnsi="Arial"/>
          <w:sz w:val="20"/>
          <w:szCs w:val="20"/>
        </w:rPr>
        <w:t xml:space="preserve"> even when the NTE matches the issue-list NTE.</w:t>
      </w:r>
    </w:p>
    <w:p>
      <w:pPr>
        <w:pStyle w:val="Heading3"/>
        <w:spacing w:after="80" w:before="160" w:line="276"/>
      </w:pPr>
      <w:r>
        <w:rPr>
          <w:rFonts w:ascii="Arial" w:cs="Arial" w:eastAsia="Arial" w:hAnsi="Arial"/>
          <w:b/>
          <w:bCs/>
          <w:color w:val="1F2A44"/>
          <w:sz w:val="21"/>
          <w:szCs w:val="21"/>
        </w:rPr>
        <w:t xml:space="preserve">10. `storedashboards/current` follows the token user, not the location</w:t>
      </w:r>
    </w:p>
    <w:p>
      <w:pPr>
        <w:pStyle w:val="ListParagraph"/>
        <w:numPr>
          <w:ilvl w:val="0"/>
          <w:numId w:val="1"/>
        </w:numPr>
        <w:spacing w:after="60" w:before="0" w:line="276"/>
      </w:pPr>
      <w:r>
        <w:rPr>
          <w:rFonts w:ascii="Courier New" w:cs="Courier New" w:eastAsia="Courier New" w:hAnsi="Courier New"/>
          <w:color w:val="5A6472"/>
          <w:sz w:val="18"/>
          <w:szCs w:val="18"/>
        </w:rPr>
        <w:t xml:space="preserve">current</w:t>
      </w:r>
      <w:r>
        <w:rPr>
          <w:rFonts w:ascii="Arial" w:cs="Arial" w:eastAsia="Arial" w:hAnsi="Arial"/>
          <w:sz w:val="20"/>
          <w:szCs w:val="20"/>
        </w:rPr>
        <w:t xml:space="preserve"> returns the dashboard of the calling user (the test user's was a hotel demo list). The create uses the location's dashboard. The two can disagree silently, which feeds into item 1.</w:t>
      </w:r>
    </w:p>
    <w:p>
      <w:pPr>
        <w:pStyle w:val="Heading3"/>
        <w:spacing w:after="80" w:before="160" w:line="276"/>
      </w:pPr>
      <w:r>
        <w:rPr>
          <w:rFonts w:ascii="Arial" w:cs="Arial" w:eastAsia="Arial" w:hAnsi="Arial"/>
          <w:b/>
          <w:bCs/>
          <w:color w:val="1F2A44"/>
          <w:sz w:val="21"/>
          <w:szCs w:val="21"/>
        </w:rPr>
        <w:t xml:space="preserve">11. Error messages that hide the cause</w:t>
      </w:r>
    </w:p>
    <w:p>
      <w:pPr>
        <w:pStyle w:val="ListParagraph"/>
        <w:numPr>
          <w:ilvl w:val="0"/>
          <w:numId w:val="1"/>
        </w:numPr>
        <w:spacing w:after="60" w:before="0" w:line="276"/>
      </w:pPr>
      <w:r>
        <w:rPr>
          <w:rFonts w:ascii="Arial" w:cs="Arial" w:eastAsia="Arial" w:hAnsi="Arial"/>
          <w:sz w:val="20"/>
          <w:szCs w:val="20"/>
        </w:rPr>
        <w:t xml:space="preserve">502 </w:t>
      </w:r>
      <w:r>
        <w:rPr>
          <w:rFonts w:ascii="Courier New" w:cs="Courier New" w:eastAsia="Courier New" w:hAnsi="Courier New"/>
          <w:color w:val="5A6472"/>
          <w:sz w:val="18"/>
          <w:szCs w:val="18"/>
        </w:rPr>
        <w:t xml:space="preserve">Cannot find issue choice for AreaName = ''</w:t>
      </w:r>
      <w:r>
        <w:rPr>
          <w:rFonts w:ascii="Arial" w:cs="Arial" w:eastAsia="Arial" w:hAnsi="Arial"/>
          <w:sz w:val="20"/>
          <w:szCs w:val="20"/>
        </w:rPr>
        <w:t xml:space="preserve"> is returned for a bad issue, a bad area and a bad dashboard alike, and the area name is blank even when </w:t>
      </w:r>
      <w:r>
        <w:rPr>
          <w:rFonts w:ascii="Courier New" w:cs="Courier New" w:eastAsia="Courier New" w:hAnsi="Courier New"/>
          <w:color w:val="5A6472"/>
          <w:sz w:val="18"/>
          <w:szCs w:val="18"/>
        </w:rPr>
        <w:t xml:space="preserve">AreaId</w:t>
      </w:r>
      <w:r>
        <w:rPr>
          <w:rFonts w:ascii="Arial" w:cs="Arial" w:eastAsia="Arial" w:hAnsi="Arial"/>
          <w:sz w:val="20"/>
          <w:szCs w:val="20"/>
        </w:rPr>
        <w:t xml:space="preserve"> was sent.</w:t>
      </w:r>
    </w:p>
    <w:p>
      <w:pPr>
        <w:pStyle w:val="ListParagraph"/>
        <w:numPr>
          <w:ilvl w:val="0"/>
          <w:numId w:val="1"/>
        </w:numPr>
        <w:spacing w:after="60" w:before="0" w:line="276"/>
      </w:pPr>
      <w:r>
        <w:rPr>
          <w:rFonts w:ascii="Arial" w:cs="Arial" w:eastAsia="Arial" w:hAnsi="Arial"/>
          <w:sz w:val="20"/>
          <w:szCs w:val="20"/>
        </w:rPr>
        <w:t xml:space="preserve">A create for a trade where the Subscriber has no contract with us does not fail: it assigns to whichever provider is Rank 1 (we saw Brad's Demo Co). That is reasonable, but nothing in the response says so. The true "no contract at all" error never appeared in our tests.</w:t>
      </w:r>
    </w:p>
    <w:p>
      <w:pPr>
        <w:pStyle w:val="Heading3"/>
        <w:spacing w:after="80" w:before="160" w:line="276"/>
      </w:pPr>
      <w:r>
        <w:rPr>
          <w:rFonts w:ascii="Arial" w:cs="Arial" w:eastAsia="Arial" w:hAnsi="Arial"/>
          <w:b/>
          <w:bCs/>
          <w:color w:val="1F2A44"/>
          <w:sz w:val="21"/>
          <w:szCs w:val="21"/>
        </w:rPr>
        <w:t xml:space="preserve">12. A rejected proposal can be approved again, and an approved one cannot be linked</w:t>
      </w:r>
    </w:p>
    <w:p>
      <w:pPr>
        <w:pStyle w:val="ListParagraph"/>
        <w:numPr>
          <w:ilvl w:val="0"/>
          <w:numId w:val="1"/>
        </w:numPr>
        <w:spacing w:after="60" w:before="0" w:line="276"/>
      </w:pPr>
      <w:r>
        <w:rPr>
          <w:rFonts w:ascii="Courier New" w:cs="Courier New" w:eastAsia="Courier New" w:hAnsi="Courier New"/>
          <w:color w:val="5A6472"/>
          <w:sz w:val="18"/>
          <w:szCs w:val="18"/>
        </w:rPr>
        <w:t xml:space="preserve">PUT /proposals/{id}/approve</w:t>
      </w:r>
      <w:r>
        <w:rPr>
          <w:rFonts w:ascii="Arial" w:cs="Arial" w:eastAsia="Arial" w:hAnsi="Arial"/>
          <w:sz w:val="20"/>
          <w:szCs w:val="20"/>
        </w:rPr>
        <w:t xml:space="preserve"> on a proposal that was already rejected returns 204 and flips it to Approved. </w:t>
      </w:r>
      <w:r>
        <w:rPr>
          <w:rFonts w:ascii="Courier New" w:cs="Courier New" w:eastAsia="Courier New" w:hAnsi="Courier New"/>
          <w:color w:val="5A6472"/>
          <w:sz w:val="18"/>
          <w:szCs w:val="18"/>
        </w:rPr>
        <w:t xml:space="preserve">PUT /proposals/{id}/assignWO</w:t>
      </w:r>
      <w:r>
        <w:rPr>
          <w:rFonts w:ascii="Arial" w:cs="Arial" w:eastAsia="Arial" w:hAnsi="Arial"/>
          <w:sz w:val="20"/>
          <w:szCs w:val="20"/>
        </w:rPr>
        <w:t xml:space="preserve"> on an already approved proposal returns 400 </w:t>
      </w:r>
      <w:r>
        <w:rPr>
          <w:rFonts w:ascii="Courier New" w:cs="Courier New" w:eastAsia="Courier New" w:hAnsi="Courier New"/>
          <w:color w:val="5A6472"/>
          <w:sz w:val="18"/>
          <w:szCs w:val="18"/>
        </w:rPr>
        <w:t xml:space="preserve">Proposal already approved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before="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Expected:</w:t>
      </w:r>
      <w:r>
        <w:rPr>
          <w:rFonts w:ascii="Arial" w:cs="Arial" w:eastAsia="Arial" w:hAnsi="Arial"/>
          <w:sz w:val="20"/>
          <w:szCs w:val="20"/>
        </w:rPr>
        <w:t xml:space="preserve"> the same guard on both calls, or a clear status error. As it stands, an integration that acts on a stale view can overturn a user's rejection without any warning.</w:t>
      </w:r>
    </w:p>
    <w:p>
      <w:pPr>
        <w:pStyle w:val="Heading2"/>
        <w:spacing w:after="100" w:before="220" w:line="276"/>
      </w:pPr>
      <w:r>
        <w:rPr>
          <w:rFonts w:ascii="Arial" w:cs="Arial" w:eastAsia="Arial" w:hAnsi="Arial"/>
          <w:b/>
          <w:bCs/>
          <w:color w:val="2E5A88"/>
          <w:sz w:val="24"/>
          <w:szCs w:val="24"/>
        </w:rPr>
        <w:t xml:space="preserve">Minor</w:t>
      </w:r>
    </w:p>
    <w:p>
      <w:pPr>
        <w:pStyle w:val="ListParagraph"/>
        <w:numPr>
          <w:ilvl w:val="0"/>
          <w:numId w:val="1"/>
        </w:numPr>
        <w:spacing w:after="60" w:before="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Mixed key casing:</w:t>
      </w:r>
      <w:r>
        <w:rPr>
          <w:rFonts w:ascii="Arial" w:cs="Arial" w:eastAsia="Arial" w:hAnsi="Arial"/>
          <w:sz w:val="20"/>
          <w:szCs w:val="20"/>
        </w:rPr>
        <w:t xml:space="preserve"> WO create returns </w:t>
      </w:r>
      <w:r>
        <w:rPr>
          <w:rFonts w:ascii="Courier New" w:cs="Courier New" w:eastAsia="Courier New" w:hAnsi="Courier New"/>
          <w:color w:val="5A6472"/>
          <w:sz w:val="18"/>
          <w:szCs w:val="18"/>
        </w:rPr>
        <w:t xml:space="preserve">{"id": ...}</w:t>
      </w:r>
      <w:r>
        <w:rPr>
          <w:rFonts w:ascii="Arial" w:cs="Arial" w:eastAsia="Arial" w:hAnsi="Arial"/>
          <w:sz w:val="20"/>
          <w:szCs w:val="20"/>
        </w:rPr>
        <w:t xml:space="preserve">, invoice create returns </w:t>
      </w:r>
      <w:r>
        <w:rPr>
          <w:rFonts w:ascii="Courier New" w:cs="Courier New" w:eastAsia="Courier New" w:hAnsi="Courier New"/>
          <w:color w:val="5A6472"/>
          <w:sz w:val="18"/>
          <w:szCs w:val="18"/>
        </w:rPr>
        <w:t xml:space="preserve">{"Id": ...}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before="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Provider shape:</w:t>
      </w:r>
      <w:r>
        <w:rPr>
          <w:rFonts w:ascii="Arial" w:cs="Arial" w:eastAsia="Arial" w:hAnsi="Arial"/>
          <w:sz w:val="20"/>
          <w:szCs w:val="20"/>
        </w:rPr>
        <w:t xml:space="preserve"> </w:t>
      </w:r>
      <w:r>
        <w:rPr>
          <w:rFonts w:ascii="Courier New" w:cs="Courier New" w:eastAsia="Courier New" w:hAnsi="Courier New"/>
          <w:color w:val="5A6472"/>
          <w:sz w:val="18"/>
          <w:szCs w:val="18"/>
        </w:rPr>
        <w:t xml:space="preserve">GET /workorders/{id}</w:t>
      </w:r>
      <w:r>
        <w:rPr>
          <w:rFonts w:ascii="Arial" w:cs="Arial" w:eastAsia="Arial" w:hAnsi="Arial"/>
          <w:sz w:val="20"/>
          <w:szCs w:val="20"/>
        </w:rPr>
        <w:t xml:space="preserve"> nests the provider as </w:t>
      </w:r>
      <w:r>
        <w:rPr>
          <w:rFonts w:ascii="Courier New" w:cs="Courier New" w:eastAsia="Courier New" w:hAnsi="Courier New"/>
          <w:color w:val="5A6472"/>
          <w:sz w:val="18"/>
          <w:szCs w:val="18"/>
        </w:rPr>
        <w:t xml:space="preserve">Provider.Id</w:t>
      </w:r>
      <w:r>
        <w:rPr>
          <w:rFonts w:ascii="Arial" w:cs="Arial" w:eastAsia="Arial" w:hAnsi="Arial"/>
          <w:sz w:val="20"/>
          <w:szCs w:val="20"/>
        </w:rPr>
        <w:t xml:space="preserve">. There is no </w:t>
      </w:r>
      <w:r>
        <w:rPr>
          <w:rFonts w:ascii="Courier New" w:cs="Courier New" w:eastAsia="Courier New" w:hAnsi="Courier New"/>
          <w:color w:val="5A6472"/>
          <w:sz w:val="18"/>
          <w:szCs w:val="18"/>
        </w:rPr>
        <w:t xml:space="preserve">ProviderId</w:t>
      </w:r>
      <w:r>
        <w:rPr>
          <w:rFonts w:ascii="Arial" w:cs="Arial" w:eastAsia="Arial" w:hAnsi="Arial"/>
          <w:sz w:val="20"/>
          <w:szCs w:val="20"/>
        </w:rPr>
        <w:t xml:space="preserve"> key.</w:t>
      </w:r>
    </w:p>
    <w:p>
      <w:pPr>
        <w:pStyle w:val="ListParagraph"/>
        <w:numPr>
          <w:ilvl w:val="0"/>
          <w:numId w:val="1"/>
        </w:numPr>
        <w:spacing w:after="60" w:before="0" w:line="276"/>
      </w:pPr>
      <w:r>
        <w:rPr>
          <w:rFonts w:ascii="Courier New" w:cs="Courier New" w:eastAsia="Courier New" w:hAnsi="Courier New"/>
          <w:b/>
          <w:bCs/>
          <w:color w:val="5A6472"/>
          <w:sz w:val="18"/>
          <w:szCs w:val="18"/>
        </w:rPr>
        <w:t xml:space="preserve">validateCheckIn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 without coordinates:</w:t>
      </w:r>
      <w:r>
        <w:rPr>
          <w:rFonts w:ascii="Arial" w:cs="Arial" w:eastAsia="Arial" w:hAnsi="Arial"/>
          <w:sz w:val="20"/>
          <w:szCs w:val="20"/>
        </w:rPr>
        <w:t xml:space="preserve"> missing </w:t>
      </w:r>
      <w:r>
        <w:rPr>
          <w:rFonts w:ascii="Courier New" w:cs="Courier New" w:eastAsia="Courier New" w:hAnsi="Courier New"/>
          <w:color w:val="5A6472"/>
          <w:sz w:val="18"/>
          <w:szCs w:val="18"/>
        </w:rPr>
        <w:t xml:space="preserve">latitude</w:t>
      </w:r>
      <w:r>
        <w:rPr>
          <w:rFonts w:ascii="Arial" w:cs="Arial" w:eastAsia="Arial" w:hAnsi="Arial"/>
          <w:sz w:val="20"/>
          <w:szCs w:val="20"/>
        </w:rPr>
        <w:t xml:space="preserve">/</w:t>
      </w:r>
      <w:r>
        <w:rPr>
          <w:rFonts w:ascii="Courier New" w:cs="Courier New" w:eastAsia="Courier New" w:hAnsi="Courier New"/>
          <w:color w:val="5A6472"/>
          <w:sz w:val="18"/>
          <w:szCs w:val="18"/>
        </w:rPr>
        <w:t xml:space="preserve">longitude</w:t>
      </w:r>
      <w:r>
        <w:rPr>
          <w:rFonts w:ascii="Arial" w:cs="Arial" w:eastAsia="Arial" w:hAnsi="Arial"/>
          <w:sz w:val="20"/>
          <w:szCs w:val="20"/>
        </w:rPr>
        <w:t xml:space="preserve"> returns </w:t>
      </w:r>
      <w:r>
        <w:rPr>
          <w:rFonts w:ascii="Courier New" w:cs="Courier New" w:eastAsia="Courier New" w:hAnsi="Courier New"/>
          <w:color w:val="5A6472"/>
          <w:sz w:val="18"/>
          <w:szCs w:val="18"/>
        </w:rPr>
        <w:t xml:space="preserve">IsOutsideGeolocation: true</w:t>
      </w:r>
      <w:r>
        <w:rPr>
          <w:rFonts w:ascii="Arial" w:cs="Arial" w:eastAsia="Arial" w:hAnsi="Arial"/>
          <w:sz w:val="20"/>
          <w:szCs w:val="20"/>
        </w:rPr>
        <w:t xml:space="preserve"> instead of a 400. A WO scheduled days out reports </w:t>
      </w:r>
      <w:r>
        <w:rPr>
          <w:rFonts w:ascii="Courier New" w:cs="Courier New" w:eastAsia="Courier New" w:hAnsi="Courier New"/>
          <w:color w:val="5A6472"/>
          <w:sz w:val="18"/>
          <w:szCs w:val="18"/>
        </w:rPr>
        <w:t xml:space="preserve">IsOutsideAcceptableTimeframe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before="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Review has no endpoint:</w:t>
      </w:r>
      <w:r>
        <w:rPr>
          <w:rFonts w:ascii="Arial" w:cs="Arial" w:eastAsia="Arial" w:hAnsi="Arial"/>
          <w:sz w:val="20"/>
          <w:szCs w:val="20"/>
        </w:rPr>
        <w:t xml:space="preserve"> the Subscriber confirms completed work with </w:t>
      </w:r>
      <w:r>
        <w:rPr>
          <w:rFonts w:ascii="Courier New" w:cs="Courier New" w:eastAsia="Courier New" w:hAnsi="Courier New"/>
          <w:color w:val="5A6472"/>
          <w:sz w:val="18"/>
          <w:szCs w:val="18"/>
        </w:rPr>
        <w:t xml:space="preserve">PUT /workorders/{id}/status</w:t>
      </w:r>
      <w:r>
        <w:rPr>
          <w:rFonts w:ascii="Arial" w:cs="Arial" w:eastAsia="Arial" w:hAnsi="Arial"/>
          <w:sz w:val="20"/>
          <w:szCs w:val="20"/>
        </w:rPr>
        <w:t xml:space="preserve"> set to COMPLETED / CONFIRMED. We found it by trial.</w:t>
      </w:r>
    </w:p>
    <w:p>
      <w:pPr>
        <w:pStyle w:val="ListParagraph"/>
        <w:numPr>
          <w:ilvl w:val="0"/>
          <w:numId w:val="1"/>
        </w:numPr>
        <w:spacing w:after="60" w:before="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Cancel after approval:</w:t>
      </w:r>
      <w:r>
        <w:rPr>
          <w:rFonts w:ascii="Arial" w:cs="Arial" w:eastAsia="Arial" w:hAnsi="Arial"/>
          <w:sz w:val="20"/>
          <w:szCs w:val="20"/>
        </w:rPr>
        <w:t xml:space="preserve"> cancelling (COMPLETED / CANCELED) a WO with an approved invoice returns 400.</w:t>
      </w:r>
    </w:p>
    <w:p>
      <w:pPr>
        <w:pStyle w:val="ListParagraph"/>
        <w:numPr>
          <w:ilvl w:val="0"/>
          <w:numId w:val="1"/>
        </w:numPr>
        <w:spacing w:after="60" w:before="0" w:line="276"/>
      </w:pPr>
      <w:r>
        <w:rPr>
          <w:rFonts w:ascii="Courier New" w:cs="Courier New" w:eastAsia="Courier New" w:hAnsi="Courier New"/>
          <w:b/>
          <w:bCs/>
          <w:color w:val="5A6472"/>
          <w:sz w:val="18"/>
          <w:szCs w:val="18"/>
        </w:rPr>
        <w:t xml:space="preserve">GET /contracts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:</w:t>
      </w:r>
      <w:r>
        <w:rPr>
          <w:rFonts w:ascii="Arial" w:cs="Arial" w:eastAsia="Arial" w:hAnsi="Arial"/>
          <w:sz w:val="20"/>
          <w:szCs w:val="20"/>
        </w:rPr>
        <w:t xml:space="preserve"> returns only contract ids. </w:t>
      </w:r>
      <w:r>
        <w:rPr>
          <w:rFonts w:ascii="Courier New" w:cs="Courier New" w:eastAsia="Courier New" w:hAnsi="Courier New"/>
          <w:color w:val="5A6472"/>
          <w:sz w:val="18"/>
          <w:szCs w:val="18"/>
        </w:rPr>
        <w:t xml:space="preserve">locationId</w:t>
      </w:r>
      <w:r>
        <w:rPr>
          <w:rFonts w:ascii="Arial" w:cs="Arial" w:eastAsia="Arial" w:hAnsi="Arial"/>
          <w:sz w:val="20"/>
          <w:szCs w:val="20"/>
        </w:rPr>
        <w:t xml:space="preserve"> returned 503 </w:t>
      </w:r>
      <w:r>
        <w:rPr>
          <w:rFonts w:ascii="Courier New" w:cs="Courier New" w:eastAsia="Courier New" w:hAnsi="Courier New"/>
          <w:color w:val="5A6472"/>
          <w:sz w:val="18"/>
          <w:szCs w:val="18"/>
        </w:rPr>
        <w:t xml:space="preserve">Location is not found</w:t>
      </w:r>
      <w:r>
        <w:rPr>
          <w:rFonts w:ascii="Arial" w:cs="Arial" w:eastAsia="Arial" w:hAnsi="Arial"/>
          <w:sz w:val="20"/>
          <w:szCs w:val="20"/>
        </w:rPr>
        <w:t xml:space="preserve">, while </w:t>
      </w:r>
      <w:r>
        <w:rPr>
          <w:rFonts w:ascii="Courier New" w:cs="Courier New" w:eastAsia="Courier New" w:hAnsi="Courier New"/>
          <w:color w:val="5A6472"/>
          <w:sz w:val="18"/>
          <w:szCs w:val="18"/>
        </w:rPr>
        <w:t xml:space="preserve">locationDbId</w:t>
      </w:r>
      <w:r>
        <w:rPr>
          <w:rFonts w:ascii="Arial" w:cs="Arial" w:eastAsia="Arial" w:hAnsi="Arial"/>
          <w:sz w:val="20"/>
          <w:szCs w:val="20"/>
        </w:rPr>
        <w:t xml:space="preserve"> works.</w:t>
      </w:r>
    </w:p>
    <w:p>
      <w:pPr>
        <w:pStyle w:val="ListParagraph"/>
        <w:numPr>
          <w:ilvl w:val="0"/>
          <w:numId w:val="1"/>
        </w:numPr>
        <w:spacing w:after="60" w:before="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Rate limits:</w:t>
      </w:r>
      <w:r>
        <w:rPr>
          <w:rFonts w:ascii="Arial" w:cs="Arial" w:eastAsia="Arial" w:hAnsi="Arial"/>
          <w:sz w:val="20"/>
          <w:szCs w:val="20"/>
        </w:rPr>
        <w:t xml:space="preserve"> the docs say about 20 calls/min. We saw an app limit of 40/min (429 with </w:t>
      </w:r>
      <w:r>
        <w:rPr>
          <w:rFonts w:ascii="Courier New" w:cs="Courier New" w:eastAsia="Courier New" w:hAnsi="Courier New"/>
          <w:color w:val="5A6472"/>
          <w:sz w:val="18"/>
          <w:szCs w:val="18"/>
        </w:rPr>
        <w:t xml:space="preserve">Retry-After</w:t>
      </w:r>
      <w:r>
        <w:rPr>
          <w:rFonts w:ascii="Arial" w:cs="Arial" w:eastAsia="Arial" w:hAnsi="Arial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60" w:before="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Slow responses:</w:t>
      </w:r>
      <w:r>
        <w:rPr>
          <w:rFonts w:ascii="Arial" w:cs="Arial" w:eastAsia="Arial" w:hAnsi="Arial"/>
          <w:sz w:val="20"/>
          <w:szCs w:val="20"/>
        </w:rPr>
        <w:t xml:space="preserve"> the full issue list for one dashboard is about 145 KB and exceeded 30 seconds once. SB2 also had a short outage on 2026-10-26 (500s and hangs) that cleared on its own.</w:t>
      </w:r>
    </w:p>
    <w:p>
      <w:pPr>
        <w:pStyle w:val="ListParagraph"/>
        <w:numPr>
          <w:ilvl w:val="0"/>
          <w:numId w:val="1"/>
        </w:numPr>
        <w:spacing w:after="60" w:before="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OAuth password grant:</w:t>
      </w:r>
      <w:r>
        <w:rPr>
          <w:rFonts w:ascii="Arial" w:cs="Arial" w:eastAsia="Arial" w:hAnsi="Arial"/>
          <w:sz w:val="20"/>
          <w:szCs w:val="20"/>
        </w:rPr>
        <w:t xml:space="preserve"> a bad client id returns a 302, a bad user returns 400. Useful for diagnosis, but undocumented.</w:t>
      </w:r>
    </w:p>
    <w:p>
      <w:pPr>
        <w:pStyle w:val="Heading2"/>
        <w:spacing w:after="100" w:before="220" w:line="276"/>
      </w:pPr>
      <w:r>
        <w:rPr>
          <w:rFonts w:ascii="Arial" w:cs="Arial" w:eastAsia="Arial" w:hAnsi="Arial"/>
          <w:b/>
          <w:bCs/>
          <w:color w:val="2E5A88"/>
          <w:sz w:val="24"/>
          <w:szCs w:val="24"/>
        </w:rPr>
        <w:t xml:space="preserve">Verified working (no issue)</w:t>
      </w:r>
    </w:p>
    <w:p>
      <w:pPr>
        <w:spacing w:after="120" w:before="0" w:line="276"/>
      </w:pPr>
      <w:r>
        <w:rPr>
          <w:rFonts w:ascii="Arial" w:cs="Arial" w:eastAsia="Arial" w:hAnsi="Arial"/>
          <w:sz w:val="20"/>
          <w:szCs w:val="20"/>
        </w:rPr>
        <w:t xml:space="preserve">Accept (</w:t>
      </w:r>
      <w:r>
        <w:rPr>
          <w:rFonts w:ascii="Courier New" w:cs="Courier New" w:eastAsia="Courier New" w:hAnsi="Courier New"/>
          <w:color w:val="5A6472"/>
          <w:sz w:val="18"/>
          <w:szCs w:val="18"/>
        </w:rPr>
        <w:t xml:space="preserve">PUT /workorders/{id}/accept</w:t>
      </w:r>
      <w:r>
        <w:rPr>
          <w:rFonts w:ascii="Arial" w:cs="Arial" w:eastAsia="Arial" w:hAnsi="Arial"/>
          <w:sz w:val="20"/>
          <w:szCs w:val="20"/>
        </w:rPr>
        <w:t xml:space="preserve">), notes for both roles, </w:t>
      </w:r>
      <w:r>
        <w:rPr>
          <w:rFonts w:ascii="Courier New" w:cs="Courier New" w:eastAsia="Courier New" w:hAnsi="Courier New"/>
          <w:color w:val="5A6472"/>
          <w:sz w:val="18"/>
          <w:szCs w:val="18"/>
        </w:rPr>
        <w:t xml:space="preserve">universalCheckIn</w:t>
      </w:r>
      <w:r>
        <w:rPr>
          <w:rFonts w:ascii="Arial" w:cs="Arial" w:eastAsia="Arial" w:hAnsi="Arial"/>
          <w:sz w:val="20"/>
          <w:szCs w:val="20"/>
        </w:rPr>
        <w:t xml:space="preserve"> / </w:t>
      </w:r>
      <w:r>
        <w:rPr>
          <w:rFonts w:ascii="Courier New" w:cs="Courier New" w:eastAsia="Courier New" w:hAnsi="Courier New"/>
          <w:color w:val="5A6472"/>
          <w:sz w:val="18"/>
          <w:szCs w:val="18"/>
        </w:rPr>
        <w:t xml:space="preserve">universalCheckOut</w:t>
      </w:r>
      <w:r>
        <w:rPr>
          <w:rFonts w:ascii="Arial" w:cs="Arial" w:eastAsia="Arial" w:hAnsi="Arial"/>
          <w:sz w:val="20"/>
          <w:szCs w:val="20"/>
        </w:rPr>
        <w:t xml:space="preserve"> once the pair setting is enabled, invoice create / approve / reject, proposal create / link / approve / reject (a revised proposal on the same WO also works).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2026-10-26T19:52:28.052Z</dcterms:created>
  <dcterms:modified xsi:type="dcterms:W3CDTF">2026-10-26T19:52:28.053Z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