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CAS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Java.util.concurrent.atomic包下面的原子类底层都是基于CAS乐观锁机制实现的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sun.simc包下面的Unsafe类提供了可以直接操作内存的native修饰的API(java代码接入非java代码的方法)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CAS有三个操作数:内存值v 旧的预期值b(本地内存中的值)  a(修改的后的值)</w:t>
      </w:r>
    </w:p>
    <w:p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当且仅当旧的预期值与内存值相同时，才将v的值替换为a,否则会采用自旋锁不断尝试更改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AQS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队列同步器 用来构建锁和其他同步器, juc包中的锁和同步组件底层都是依赖与AQS实现的，子类是sync。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AQS的实现依赖与内部维护一个基于FIFO的双向队列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三个重要的属性: head :指向头节点的应用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Tail :指向尾节点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State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9230" cy="2884170"/>
            <wp:effectExtent l="0" t="0" r="3810" b="1143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Sychronized的原理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查看sychronized修饰的同步代码块反编译的代码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</w:t>
      </w:r>
      <w:r>
        <w:drawing>
          <wp:inline distT="0" distB="0" distL="114300" distR="114300">
            <wp:extent cx="5273040" cy="1274445"/>
            <wp:effectExtent l="0" t="0" r="0" b="571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monitorenter指令和Moniterexit指令实现同步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Monitorenter: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任何对象都有一个monitor(监视器锁)与其关联,当monitor被持有后,对象将处于锁定状态,如果Monitor进入数为0,该线程进入,然后将进入数设置为1,其他线程处于阻塞状态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Monitorexit:</w:t>
      </w:r>
    </w:p>
    <w:p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当持有monitor对象的线程被持有后，monitor的进入数减1,当mointor的进入数减为0，该线程不再持有，其他阻塞线程尝试取获得这个monitor对象的持有权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线程持有的锁就是存放在对象头中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Http协议和Https协议的区别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Http:超文本传输协议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Https:Http+SSL   SSL依靠SSL证书来验证服务器身份，并为浏览器和服务器之间的通信加密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构建省份认证和加密传输的网络协议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不同点:http工作与应用层(80) 明文传输  https工作在传输层(443) 加密传输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解决hash冲突的三种方法:</w:t>
      </w:r>
    </w:p>
    <w:p>
      <w:pPr>
        <w:numPr>
          <w:ilvl w:val="0"/>
          <w:numId w:val="1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链地址法(hashMap):将发生冲突的元素存放在同一列表中</w:t>
      </w:r>
    </w:p>
    <w:p>
      <w:pPr>
        <w:numPr>
          <w:ilvl w:val="0"/>
          <w:numId w:val="1"/>
        </w:numPr>
        <w:ind w:left="4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再hash法:如果发生hash冲突,再采用第二种第三中计算hash的方法</w:t>
      </w:r>
    </w:p>
    <w:p>
      <w:pPr>
        <w:numPr>
          <w:ilvl w:val="0"/>
          <w:numId w:val="1"/>
        </w:numPr>
        <w:ind w:left="4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开放定址法</w:t>
      </w:r>
    </w:p>
    <w:p>
      <w:pPr>
        <w:widowControl w:val="0"/>
        <w:numPr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Fork Join框架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</w:t>
      </w:r>
      <w:r>
        <w:rPr>
          <w:rFonts w:hint="eastAsia"/>
          <w:sz w:val="21"/>
          <w:szCs w:val="21"/>
          <w:lang w:val="en-US" w:eastAsia="zh-CN"/>
        </w:rPr>
        <w:t>并行执行任务的框架，核心思想:将一个比较大的任务分割成多个子任务去执行，如果分割后还不够小，则继续分割，最后汇总处理结果</w:t>
      </w:r>
    </w:p>
    <w:p>
      <w:pPr>
        <w:numPr>
          <w:ilvl w:val="0"/>
          <w:numId w:val="2"/>
        </w:numPr>
        <w:ind w:left="315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任务分割</w:t>
      </w:r>
    </w:p>
    <w:p>
      <w:pPr>
        <w:numPr>
          <w:ilvl w:val="0"/>
          <w:numId w:val="2"/>
        </w:numPr>
        <w:ind w:left="315" w:leftChars="0" w:firstLine="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数据合并：ForkJoin框架会把子任务放入双端队列去执行，执行完的数据结果存入一个新的队列，然后再启动一个线程去汇总任务结果</w:t>
      </w:r>
    </w:p>
    <w:p>
      <w:pPr>
        <w:numPr>
          <w:numId w:val="0"/>
        </w:numPr>
        <w:ind w:left="315"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使用forkjoin框架需要继承两个类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/>
          <w:sz w:val="21"/>
          <w:szCs w:val="21"/>
          <w:lang w:val="en-US" w:eastAsia="zh-CN"/>
        </w:rPr>
        <w:t xml:space="preserve">    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hint="default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a.RecursiveAction：用于没有返回结果的任务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rPr>
          <w:rFonts w:hint="default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　　　b.RecursiveTask:用于有返回结果的任务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rPr>
          <w:rFonts w:hint="default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继承这两个类需要重写compute方法 ，这个方法用来判断子任务是否需要继续分割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1"/>
          <w:lang w:val="en-US" w:eastAsia="zh-CN" w:bidi="ar-SA"/>
        </w:rPr>
        <w:t>ForkJoinTask需要通过ForkJoinPool来执行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rPr>
          <w:rFonts w:hint="default"/>
          <w:sz w:val="21"/>
          <w:szCs w:val="21"/>
          <w:lang w:val="en-US" w:eastAsia="zh-CN"/>
        </w:rPr>
      </w:pPr>
      <w:r>
        <w:rPr>
          <w:rFonts w:hint="eastAsia" w:cstheme="minorBidi"/>
          <w:kern w:val="2"/>
          <w:sz w:val="21"/>
          <w:szCs w:val="21"/>
          <w:lang w:val="en-US" w:eastAsia="zh-CN" w:bidi="ar-SA"/>
        </w:rPr>
        <w:t>调用fork()方法分割出的子任务，当前工作线程会把子任务加入到双端任务对列的头部，当前工作线程的任务队列中暂时没有任务时，它会随机从其他工作线程的任务队列尾部获取一个执行(工作窃取算法)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617E40D"/>
    <w:multiLevelType w:val="singleLevel"/>
    <w:tmpl w:val="C617E40D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420" w:leftChars="0" w:firstLine="0" w:firstLineChars="0"/>
      </w:pPr>
    </w:lvl>
  </w:abstractNum>
  <w:abstractNum w:abstractNumId="1">
    <w:nsid w:val="42818A3F"/>
    <w:multiLevelType w:val="singleLevel"/>
    <w:tmpl w:val="42818A3F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315" w:leftChars="0" w:firstLine="0" w:firstLineChars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3603EC"/>
    <w:rsid w:val="00A3015F"/>
    <w:rsid w:val="01E00047"/>
    <w:rsid w:val="06B201F1"/>
    <w:rsid w:val="071E735B"/>
    <w:rsid w:val="08982069"/>
    <w:rsid w:val="0AA96CA2"/>
    <w:rsid w:val="0BF6097A"/>
    <w:rsid w:val="10C00D69"/>
    <w:rsid w:val="133D2829"/>
    <w:rsid w:val="14927A80"/>
    <w:rsid w:val="14F23434"/>
    <w:rsid w:val="15CB5760"/>
    <w:rsid w:val="18565AF3"/>
    <w:rsid w:val="19886CDD"/>
    <w:rsid w:val="1B37029A"/>
    <w:rsid w:val="1B542ADF"/>
    <w:rsid w:val="20135B14"/>
    <w:rsid w:val="203603EC"/>
    <w:rsid w:val="21050856"/>
    <w:rsid w:val="227A77A3"/>
    <w:rsid w:val="258250CF"/>
    <w:rsid w:val="27A66CB4"/>
    <w:rsid w:val="281C1EAD"/>
    <w:rsid w:val="283330D3"/>
    <w:rsid w:val="28BB2B4A"/>
    <w:rsid w:val="2B326880"/>
    <w:rsid w:val="2DD36518"/>
    <w:rsid w:val="2DE176A8"/>
    <w:rsid w:val="312C3D7A"/>
    <w:rsid w:val="31BD3876"/>
    <w:rsid w:val="31F92DBD"/>
    <w:rsid w:val="321D2C00"/>
    <w:rsid w:val="32CE5D59"/>
    <w:rsid w:val="358B6A21"/>
    <w:rsid w:val="38A552F9"/>
    <w:rsid w:val="39DE68E4"/>
    <w:rsid w:val="3A4211F2"/>
    <w:rsid w:val="3C4967F9"/>
    <w:rsid w:val="3EDE372C"/>
    <w:rsid w:val="419C30C5"/>
    <w:rsid w:val="44681BCB"/>
    <w:rsid w:val="46EA72B1"/>
    <w:rsid w:val="47726759"/>
    <w:rsid w:val="47E1351B"/>
    <w:rsid w:val="49D238C4"/>
    <w:rsid w:val="534A7CCA"/>
    <w:rsid w:val="5452515C"/>
    <w:rsid w:val="546410F0"/>
    <w:rsid w:val="54802D13"/>
    <w:rsid w:val="55737B63"/>
    <w:rsid w:val="5A4E613E"/>
    <w:rsid w:val="5E94432D"/>
    <w:rsid w:val="5F750829"/>
    <w:rsid w:val="5F9D38F9"/>
    <w:rsid w:val="5FAD0199"/>
    <w:rsid w:val="61C000FC"/>
    <w:rsid w:val="626609F0"/>
    <w:rsid w:val="64867AA1"/>
    <w:rsid w:val="650F6F3E"/>
    <w:rsid w:val="65651BDC"/>
    <w:rsid w:val="6F5D2C32"/>
    <w:rsid w:val="72BA1C4A"/>
    <w:rsid w:val="74785792"/>
    <w:rsid w:val="747A1FC4"/>
    <w:rsid w:val="752B6D25"/>
    <w:rsid w:val="757134B4"/>
    <w:rsid w:val="7ADF2179"/>
    <w:rsid w:val="7FED5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128</TotalTime>
  <ScaleCrop>false</ScaleCrop>
  <LinksUpToDate>false</LinksUpToDate>
  <CharactersWithSpaces>0</CharactersWithSpaces>
  <Application>WPS Office_11.1.0.8976_F1E327BC-269C-435d-A152-05C5408002CA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2019-08-05T05:44:00Z</dcterms:created>
  <dc:creator>空城依旧</dc:creator>
  <cp:lastModifiedBy>空城依旧</cp:lastModifiedBy>
  <dcterms:modified xsi:type="dcterms:W3CDTF">2019-09-17T09:28:12Z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