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280"/>
      </w:pPr>
      <w:r>
        <w:rPr>
          <w:rFonts w:ascii="Microsoft YaHei" w:hAnsi="Microsoft YaHei" w:eastAsia="微软雅黑"/>
          <w:b w:val="0"/>
          <w:color w:val="2E74B5"/>
          <w:sz w:val="24"/>
        </w:rPr>
        <w:t>患者与家属的循证治疗科普</w:t>
      </w:r>
    </w:p>
    <w:p>
      <w:pPr>
        <w:spacing w:after="160"/>
      </w:pPr>
      <w:r>
        <w:rPr>
          <w:rFonts w:ascii="Microsoft YaHei" w:hAnsi="Microsoft YaHei" w:eastAsia="微软雅黑"/>
          <w:b/>
          <w:color w:val="17365D"/>
          <w:sz w:val="80"/>
        </w:rPr>
        <w:t>精神分裂症治疗</w:t>
      </w:r>
    </w:p>
    <w:p>
      <w:pPr>
        <w:spacing w:after="440"/>
      </w:pPr>
      <w:r>
        <w:rPr>
          <w:rFonts w:ascii="Microsoft YaHei" w:hAnsi="Microsoft YaHei" w:eastAsia="微软雅黑"/>
          <w:b w:val="0"/>
          <w:color w:val="404040"/>
          <w:sz w:val="28"/>
        </w:rPr>
        <w:t>从幻觉妄想到药物、康复与长期管理</w:t>
      </w:r>
    </w:p>
    <w:p>
      <w:pPr>
        <w:pBdr>
          <w:bottom w:val="single" w:sz="18" w:space="1" w:color="2E74B5"/>
        </w:pBdr>
        <w:spacing w:after="240"/>
      </w:pPr>
    </w:p>
    <w:p>
      <w:pPr>
        <w:spacing w:after="3200"/>
      </w:pPr>
      <w:r>
        <w:rPr>
          <w:rFonts w:ascii="Microsoft YaHei" w:hAnsi="Microsoft YaHei" w:eastAsia="微软雅黑"/>
          <w:b w:val="0"/>
          <w:color w:val="595959"/>
          <w:sz w:val="22"/>
        </w:rPr>
        <w:t>13 个模块   ·   64 篇   ·   V1.0 / 2026-10</w:t>
      </w:r>
    </w:p>
    <w:p>
      <w:pPr>
        <w:spacing w:before="120" w:after="120"/>
        <w:ind w:left="170" w:right="170"/>
        <w:shd w:val="clear" w:color="auto" w:fill="F2F6FB"/>
      </w:pPr>
      <w:r>
        <w:rPr>
          <w:rFonts w:ascii="Microsoft YaHei" w:hAnsi="Microsoft YaHei" w:eastAsia="微软雅黑"/>
          <w:b w:val="0"/>
          <w:color w:val="595959"/>
          <w:sz w:val="18"/>
        </w:rPr>
        <w:t>本资料库仅用于科普学习，不能替代精神科医生面诊、诊断与处方。</w:t>
        <w:br/>
        <w:t>出现自杀念头、意识障碍、严重过敏、胸痛晕厥等情况，请立即拨打 120 或前往急诊；也可拨打 12356 心理援助热线。</w:t>
      </w:r>
    </w:p>
    <w:p>
      <w:r>
        <w:br w:type="page"/>
      </w:r>
    </w:p>
    <w:p>
      <w:pPr>
        <w:pStyle w:val="Heading1"/>
        <w:keepNext/>
        <w:pageBreakBefore w:val="0"/>
        <w:spacing w:before="0" w:after="160" w:line="288" w:lineRule="auto"/>
      </w:pPr>
      <w:r>
        <w:rPr>
          <w:rFonts w:ascii="Arial" w:hAnsi="Arial" w:eastAsia="黑体"/>
          <w:b/>
          <w:color w:val="17365D"/>
          <w:sz w:val="40"/>
        </w:rPr>
        <w:t>使用边界与安全声明</w:t>
      </w:r>
    </w:p>
    <w:p>
      <w:pPr>
        <w:spacing w:line="360" w:lineRule="auto" w:before="0" w:after="60"/>
        <w:jc w:val="both"/>
      </w:pPr>
      <w:r>
        <w:rPr>
          <w:rFonts w:ascii="SimSun" w:hAnsi="SimSun" w:eastAsia="宋体"/>
          <w:b w:val="0"/>
          <w:sz w:val="22"/>
        </w:rPr>
        <w:t>这是一本写给患者和家属的治疗科普书。它把精神分裂症治疗拆成 13 个模块，覆盖从初诊、选药、心理治疗、物理治疗，到疗程、停药、复发和危机应对的完整路径。</w:t>
      </w:r>
    </w:p>
    <w:p>
      <w:pPr>
        <w:spacing w:line="360" w:lineRule="auto" w:before="0" w:after="60"/>
        <w:jc w:val="both"/>
      </w:pPr>
      <w:r>
        <w:rPr>
          <w:rFonts w:ascii="SimSun" w:hAnsi="SimSun" w:eastAsia="宋体"/>
          <w:b w:val="0"/>
          <w:color w:val="333333"/>
          <w:sz w:val="22"/>
        </w:rPr>
        <w:t>它不能替代面诊、诊断和处方。所有具体用药、剂量、减量、住院与特殊人群决策，都必须由具备资质的精神科医生结合个体情况作出。</w:t>
      </w:r>
    </w:p>
    <w:p>
      <w:pPr>
        <w:pStyle w:val="Heading3"/>
        <w:keepNext/>
        <w:pageBreakBefore w:val="0"/>
        <w:spacing w:before="280" w:after="100" w:line="288" w:lineRule="auto"/>
      </w:pPr>
      <w:r>
        <w:rPr>
          <w:rFonts w:ascii="Arial" w:hAnsi="Arial" w:eastAsia="黑体"/>
          <w:b/>
          <w:color w:val="1F4E79"/>
          <w:sz w:val="27"/>
        </w:rPr>
        <w:t>请先记住三件事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抗精神病药的起效通常以天到周计，阳性症状可能较快减轻，但阴性症状、认知和功能恢复需要更长时间。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不要自行突然停药、减量、换药或叠加药物；停药需要在医生指导下缓慢进行。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出现自杀念头、自伤行为、意识障碍、高热、严重过敏、胸痛、晕厥、抽搐，立即拨打 120 或去急诊。</w:t>
      </w:r>
    </w:p>
    <w:p>
      <w:pPr>
        <w:pStyle w:val="Heading3"/>
        <w:keepNext/>
        <w:pageBreakBefore w:val="0"/>
        <w:spacing w:before="280" w:after="100" w:line="288" w:lineRule="auto"/>
      </w:pPr>
      <w:r>
        <w:rPr>
          <w:rFonts w:ascii="Arial" w:hAnsi="Arial" w:eastAsia="黑体"/>
          <w:b/>
          <w:color w:val="1F4E79"/>
          <w:sz w:val="27"/>
        </w:rPr>
        <w:t>版本与引用</w:t>
      </w:r>
    </w:p>
    <w:p>
      <w:pPr>
        <w:spacing w:line="360" w:lineRule="auto" w:before="0" w:after="60"/>
        <w:jc w:val="both"/>
      </w:pPr>
      <w:r>
        <w:rPr>
          <w:rFonts w:ascii="SimSun" w:hAnsi="SimSun" w:eastAsia="宋体"/>
          <w:b w:val="0"/>
          <w:color w:val="595959"/>
          <w:sz w:val="20"/>
        </w:rPr>
        <w:t>版本 V1.0，最后更新 2026-10。指南、药物适应证、医保政策与热线号码会变化；与面诊医生或最新指南不一致时，以医生和最新指南为准。引用请注明《精神分裂症治疗资料库》V1.0，并附具体篇目。</w:t>
      </w:r>
    </w:p>
    <w:p>
      <w:pPr>
        <w:spacing w:line="360" w:lineRule="auto" w:before="0" w:after="60"/>
        <w:jc w:val="both"/>
      </w:pPr>
      <w:r>
        <w:rPr>
          <w:rFonts w:ascii="SimSun" w:hAnsi="SimSun" w:eastAsia="宋体"/>
          <w:b w:val="0"/>
          <w:color w:val="595959"/>
          <w:sz w:val="20"/>
        </w:rPr>
        <w:t>书中案例均为合并、改写后的示意，不对应任何真实个人。</w:t>
      </w:r>
    </w:p>
    <w:p>
      <w:r>
        <w:br w:type="page"/>
      </w:r>
    </w:p>
    <w:p>
      <w:pPr>
        <w:pStyle w:val="Heading1"/>
        <w:keepNext/>
        <w:pageBreakBefore w:val="0"/>
        <w:spacing w:before="0" w:after="160" w:line="288" w:lineRule="auto"/>
      </w:pPr>
      <w:r>
        <w:rPr>
          <w:rFonts w:ascii="Arial" w:hAnsi="Arial" w:eastAsia="黑体"/>
          <w:b/>
          <w:color w:val="17365D"/>
          <w:sz w:val="52"/>
        </w:rPr>
        <w:t>总目录</w:t>
      </w:r>
    </w:p>
    <w:p>
      <w:pPr>
        <w:spacing w:line="360" w:lineRule="auto" w:before="0" w:after="60"/>
        <w:jc w:val="both"/>
      </w:pPr>
      <w:r>
        <w:rPr>
          <w:rFonts w:ascii="SimSun" w:hAnsi="SimSun" w:eastAsia="宋体"/>
          <w:b w:val="0"/>
          <w:color w:val="595959"/>
          <w:sz w:val="20"/>
        </w:rPr>
        <w:t>按模块顺序排列。每篇正文都可独立阅读；书末附 60 个术语与主要指南来源。</w:t>
      </w:r>
    </w:p>
    <w:p>
      <w:pPr>
        <w:spacing w:before="40" w:after="160"/>
        <w:pBdr>
          <w:bottom w:val="single" w:sz="6" w:space="1" w:color="D9D9D9"/>
        </w:pBdr>
      </w:pPr>
    </w:p>
    <w:p>
      <w:pPr>
        <w:spacing w:before="160" w:after="60"/>
      </w:pPr>
      <w:r>
        <w:rPr>
          <w:rFonts w:ascii="Arial" w:hAnsi="Arial" w:eastAsia="黑体"/>
          <w:b/>
          <w:color w:val="17365D"/>
          <w:sz w:val="25"/>
        </w:rPr>
        <w:t>使用说明</w:t>
      </w:r>
    </w:p>
    <w:p>
      <w:pPr>
        <w:spacing w:after="30"/>
        <w:ind w:left="397"/>
      </w:pPr>
      <w:r>
        <w:rPr>
          <w:rFonts w:ascii="SimSun" w:hAnsi="SimSun" w:eastAsia="宋体"/>
          <w:color w:val="333333"/>
          <w:sz w:val="20"/>
        </w:rPr>
        <w:t>00  使用说明与免责声明</w:t>
      </w:r>
    </w:p>
    <w:p>
      <w:pPr>
        <w:spacing w:before="220" w:after="60"/>
      </w:pPr>
      <w:r>
        <w:rPr>
          <w:rFonts w:ascii="Arial" w:hAnsi="Arial" w:eastAsia="黑体"/>
          <w:b/>
          <w:color w:val="17365D"/>
          <w:sz w:val="25"/>
        </w:rPr>
        <w:t>模块1：基础与总论</w:t>
      </w:r>
    </w:p>
    <w:p>
      <w:pPr>
        <w:spacing w:after="30" w:line="300" w:lineRule="auto"/>
        <w:ind w:left="397"/>
      </w:pPr>
      <w:r>
        <w:rPr>
          <w:rFonts w:ascii="SimSun" w:hAnsi="SimSun" w:eastAsia="宋体"/>
          <w:color w:val="333333"/>
          <w:sz w:val="20"/>
        </w:rPr>
        <w:t>1.1 精神分裂症是什么：症状、病程与常见误解</w:t>
      </w:r>
    </w:p>
    <w:p>
      <w:pPr>
        <w:spacing w:after="30" w:line="300" w:lineRule="auto"/>
        <w:ind w:left="397"/>
      </w:pPr>
      <w:r>
        <w:rPr>
          <w:rFonts w:ascii="SimSun" w:hAnsi="SimSun" w:eastAsia="宋体"/>
          <w:color w:val="333333"/>
          <w:sz w:val="20"/>
        </w:rPr>
        <w:t>1.2 诊断分类与谱系：ICD-11、DSM-5-TR</w:t>
      </w:r>
    </w:p>
    <w:p>
      <w:pPr>
        <w:spacing w:after="30" w:line="300" w:lineRule="auto"/>
        <w:ind w:left="397"/>
      </w:pPr>
      <w:r>
        <w:rPr>
          <w:rFonts w:ascii="SimSun" w:hAnsi="SimSun" w:eastAsia="宋体"/>
          <w:color w:val="333333"/>
          <w:sz w:val="20"/>
        </w:rPr>
        <w:t>1.3 流行病学、起病年龄与预后</w:t>
      </w:r>
    </w:p>
    <w:p>
      <w:pPr>
        <w:spacing w:after="30" w:line="300" w:lineRule="auto"/>
        <w:ind w:left="397"/>
      </w:pPr>
      <w:r>
        <w:rPr>
          <w:rFonts w:ascii="SimSun" w:hAnsi="SimSun" w:eastAsia="宋体"/>
          <w:color w:val="333333"/>
          <w:sz w:val="20"/>
        </w:rPr>
        <w:t>1.4 常见名词与误区</w:t>
      </w:r>
    </w:p>
    <w:p>
      <w:pPr>
        <w:spacing w:before="220" w:after="60"/>
      </w:pPr>
      <w:r>
        <w:rPr>
          <w:rFonts w:ascii="Arial" w:hAnsi="Arial" w:eastAsia="黑体"/>
          <w:b/>
          <w:color w:val="17365D"/>
          <w:sz w:val="25"/>
        </w:rPr>
        <w:t>模块2：临床表现与评估</w:t>
      </w:r>
    </w:p>
    <w:p>
      <w:pPr>
        <w:spacing w:after="30" w:line="300" w:lineRule="auto"/>
        <w:ind w:left="397"/>
      </w:pPr>
      <w:r>
        <w:rPr>
          <w:rFonts w:ascii="SimSun" w:hAnsi="SimSun" w:eastAsia="宋体"/>
          <w:color w:val="333333"/>
          <w:sz w:val="20"/>
        </w:rPr>
        <w:t>2.1 阳性症状：幻觉与妄想</w:t>
      </w:r>
    </w:p>
    <w:p>
      <w:pPr>
        <w:spacing w:after="30" w:line="300" w:lineRule="auto"/>
        <w:ind w:left="397"/>
      </w:pPr>
      <w:r>
        <w:rPr>
          <w:rFonts w:ascii="SimSun" w:hAnsi="SimSun" w:eastAsia="宋体"/>
          <w:color w:val="333333"/>
          <w:sz w:val="20"/>
        </w:rPr>
        <w:t>2.2 阴性症状：情感平淡、意志缺乏与社交退缩</w:t>
      </w:r>
    </w:p>
    <w:p>
      <w:pPr>
        <w:spacing w:after="30" w:line="300" w:lineRule="auto"/>
        <w:ind w:left="397"/>
      </w:pPr>
      <w:r>
        <w:rPr>
          <w:rFonts w:ascii="SimSun" w:hAnsi="SimSun" w:eastAsia="宋体"/>
          <w:color w:val="333333"/>
          <w:sz w:val="20"/>
        </w:rPr>
        <w:t>2.3 认知损害：注意、记忆与执行功能</w:t>
      </w:r>
    </w:p>
    <w:p>
      <w:pPr>
        <w:spacing w:after="30" w:line="300" w:lineRule="auto"/>
        <w:ind w:left="397"/>
      </w:pPr>
      <w:r>
        <w:rPr>
          <w:rFonts w:ascii="SimSun" w:hAnsi="SimSun" w:eastAsia="宋体"/>
          <w:color w:val="333333"/>
          <w:sz w:val="20"/>
        </w:rPr>
        <w:t>2.4 行为与情绪表现：激越、紧张症、抑郁与自杀风险</w:t>
      </w:r>
    </w:p>
    <w:p>
      <w:pPr>
        <w:spacing w:after="30" w:line="300" w:lineRule="auto"/>
        <w:ind w:left="397"/>
      </w:pPr>
      <w:r>
        <w:rPr>
          <w:rFonts w:ascii="SimSun" w:hAnsi="SimSun" w:eastAsia="宋体"/>
          <w:color w:val="333333"/>
          <w:sz w:val="20"/>
        </w:rPr>
        <w:t>2.5 疾病分期：前驱期、急性期、巩固期、维持期</w:t>
      </w:r>
    </w:p>
    <w:p>
      <w:pPr>
        <w:spacing w:after="30" w:line="300" w:lineRule="auto"/>
        <w:ind w:left="397"/>
      </w:pPr>
      <w:r>
        <w:rPr>
          <w:rFonts w:ascii="SimSun" w:hAnsi="SimSun" w:eastAsia="宋体"/>
          <w:color w:val="333333"/>
          <w:sz w:val="20"/>
        </w:rPr>
        <w:t>2.6 精神检查与评估工具</w:t>
      </w:r>
    </w:p>
    <w:p>
      <w:pPr>
        <w:spacing w:before="220" w:after="60"/>
      </w:pPr>
      <w:r>
        <w:rPr>
          <w:rFonts w:ascii="Arial" w:hAnsi="Arial" w:eastAsia="黑体"/>
          <w:b/>
          <w:color w:val="17365D"/>
          <w:sz w:val="25"/>
        </w:rPr>
        <w:t>模块3：病因与机制</w:t>
      </w:r>
    </w:p>
    <w:p>
      <w:pPr>
        <w:spacing w:after="30" w:line="300" w:lineRule="auto"/>
        <w:ind w:left="397"/>
      </w:pPr>
      <w:r>
        <w:rPr>
          <w:rFonts w:ascii="SimSun" w:hAnsi="SimSun" w:eastAsia="宋体"/>
          <w:color w:val="333333"/>
          <w:sz w:val="20"/>
        </w:rPr>
        <w:t>3.1 遗传与家族风险</w:t>
      </w:r>
    </w:p>
    <w:p>
      <w:pPr>
        <w:spacing w:after="30" w:line="300" w:lineRule="auto"/>
        <w:ind w:left="397"/>
      </w:pPr>
      <w:r>
        <w:rPr>
          <w:rFonts w:ascii="SimSun" w:hAnsi="SimSun" w:eastAsia="宋体"/>
          <w:color w:val="333333"/>
          <w:sz w:val="20"/>
        </w:rPr>
        <w:t>3.2 神经递质：多巴胺、谷氨酸与GABA</w:t>
      </w:r>
    </w:p>
    <w:p>
      <w:pPr>
        <w:spacing w:after="30" w:line="300" w:lineRule="auto"/>
        <w:ind w:left="397"/>
      </w:pPr>
      <w:r>
        <w:rPr>
          <w:rFonts w:ascii="SimSun" w:hAnsi="SimSun" w:eastAsia="宋体"/>
          <w:color w:val="333333"/>
          <w:sz w:val="20"/>
        </w:rPr>
        <w:t>3.3 脑结构、神经发育与炎症</w:t>
      </w:r>
    </w:p>
    <w:p>
      <w:pPr>
        <w:spacing w:after="30" w:line="300" w:lineRule="auto"/>
        <w:ind w:left="397"/>
      </w:pPr>
      <w:r>
        <w:rPr>
          <w:rFonts w:ascii="SimSun" w:hAnsi="SimSun" w:eastAsia="宋体"/>
          <w:color w:val="333333"/>
          <w:sz w:val="20"/>
        </w:rPr>
        <w:t>3.4 环境风险：孕产期、感染、移民、城市、大麻</w:t>
      </w:r>
    </w:p>
    <w:p>
      <w:pPr>
        <w:spacing w:after="30" w:line="300" w:lineRule="auto"/>
        <w:ind w:left="397"/>
      </w:pPr>
      <w:r>
        <w:rPr>
          <w:rFonts w:ascii="SimSun" w:hAnsi="SimSun" w:eastAsia="宋体"/>
          <w:color w:val="333333"/>
          <w:sz w:val="20"/>
        </w:rPr>
        <w:t>3.5 心理社会因素、研究局限与“致病家庭”误区</w:t>
      </w:r>
    </w:p>
    <w:p>
      <w:pPr>
        <w:spacing w:before="220" w:after="60"/>
      </w:pPr>
      <w:r>
        <w:rPr>
          <w:rFonts w:ascii="Arial" w:hAnsi="Arial" w:eastAsia="黑体"/>
          <w:b/>
          <w:color w:val="17365D"/>
          <w:sz w:val="25"/>
        </w:rPr>
        <w:t>模块4：就医与诊断</w:t>
      </w:r>
    </w:p>
    <w:p>
      <w:pPr>
        <w:spacing w:after="30" w:line="300" w:lineRule="auto"/>
        <w:ind w:left="397"/>
      </w:pPr>
      <w:r>
        <w:rPr>
          <w:rFonts w:ascii="SimSun" w:hAnsi="SimSun" w:eastAsia="宋体"/>
          <w:color w:val="333333"/>
          <w:sz w:val="20"/>
        </w:rPr>
        <w:t>4.1 就诊渠道与首诊时机</w:t>
      </w:r>
    </w:p>
    <w:p>
      <w:pPr>
        <w:spacing w:after="30" w:line="300" w:lineRule="auto"/>
        <w:ind w:left="397"/>
      </w:pPr>
      <w:r>
        <w:rPr>
          <w:rFonts w:ascii="SimSun" w:hAnsi="SimSun" w:eastAsia="宋体"/>
          <w:color w:val="333333"/>
          <w:sz w:val="20"/>
        </w:rPr>
        <w:t>4.2 初诊准备与病史采集</w:t>
      </w:r>
    </w:p>
    <w:p>
      <w:pPr>
        <w:spacing w:after="30" w:line="300" w:lineRule="auto"/>
        <w:ind w:left="397"/>
      </w:pPr>
      <w:r>
        <w:rPr>
          <w:rFonts w:ascii="SimSun" w:hAnsi="SimSun" w:eastAsia="宋体"/>
          <w:color w:val="333333"/>
          <w:sz w:val="20"/>
        </w:rPr>
        <w:t>4.3 诊断流程与鉴别诊断</w:t>
      </w:r>
    </w:p>
    <w:p>
      <w:pPr>
        <w:spacing w:after="30" w:line="300" w:lineRule="auto"/>
        <w:ind w:left="397"/>
      </w:pPr>
      <w:r>
        <w:rPr>
          <w:rFonts w:ascii="SimSun" w:hAnsi="SimSun" w:eastAsia="宋体"/>
          <w:color w:val="333333"/>
          <w:sz w:val="20"/>
        </w:rPr>
        <w:t>4.4 共病筛查与躯体检查</w:t>
      </w:r>
    </w:p>
    <w:p>
      <w:pPr>
        <w:spacing w:before="220" w:after="60"/>
      </w:pPr>
      <w:r>
        <w:rPr>
          <w:rFonts w:ascii="Arial" w:hAnsi="Arial" w:eastAsia="黑体"/>
          <w:b/>
          <w:color w:val="17365D"/>
          <w:sz w:val="25"/>
        </w:rPr>
        <w:t>模块5：药物治疗</w:t>
      </w:r>
    </w:p>
    <w:p>
      <w:pPr>
        <w:spacing w:after="30" w:line="300" w:lineRule="auto"/>
        <w:ind w:left="397"/>
      </w:pPr>
      <w:r>
        <w:rPr>
          <w:rFonts w:ascii="SimSun" w:hAnsi="SimSun" w:eastAsia="宋体"/>
          <w:color w:val="333333"/>
          <w:sz w:val="20"/>
        </w:rPr>
        <w:t>5.1 抗精神病药总览：一代与二代</w:t>
      </w:r>
    </w:p>
    <w:p>
      <w:pPr>
        <w:spacing w:after="30" w:line="300" w:lineRule="auto"/>
        <w:ind w:left="397"/>
      </w:pPr>
      <w:r>
        <w:rPr>
          <w:rFonts w:ascii="SimSun" w:hAnsi="SimSun" w:eastAsia="宋体"/>
          <w:color w:val="333333"/>
          <w:sz w:val="20"/>
        </w:rPr>
        <w:t>5.2 首发、复发与难治性：如何选药</w:t>
      </w:r>
    </w:p>
    <w:p>
      <w:pPr>
        <w:spacing w:after="30" w:line="300" w:lineRule="auto"/>
        <w:ind w:left="397"/>
      </w:pPr>
      <w:r>
        <w:rPr>
          <w:rFonts w:ascii="SimSun" w:hAnsi="SimSun" w:eastAsia="宋体"/>
          <w:color w:val="333333"/>
          <w:sz w:val="20"/>
        </w:rPr>
        <w:t>5.3 剂量、疗程与血药浓度</w:t>
      </w:r>
    </w:p>
    <w:p>
      <w:pPr>
        <w:spacing w:after="30" w:line="300" w:lineRule="auto"/>
        <w:ind w:left="397"/>
      </w:pPr>
      <w:r>
        <w:rPr>
          <w:rFonts w:ascii="SimSun" w:hAnsi="SimSun" w:eastAsia="宋体"/>
          <w:color w:val="333333"/>
          <w:sz w:val="20"/>
        </w:rPr>
        <w:t>5.4 常见副作用与处理</w:t>
      </w:r>
    </w:p>
    <w:p>
      <w:pPr>
        <w:spacing w:after="30" w:line="300" w:lineRule="auto"/>
        <w:ind w:left="397"/>
      </w:pPr>
      <w:r>
        <w:rPr>
          <w:rFonts w:ascii="SimSun" w:hAnsi="SimSun" w:eastAsia="宋体"/>
          <w:color w:val="333333"/>
          <w:sz w:val="20"/>
        </w:rPr>
        <w:t>5.5 锥体外系反应与迟发性运动障碍</w:t>
      </w:r>
    </w:p>
    <w:p>
      <w:pPr>
        <w:spacing w:after="30" w:line="300" w:lineRule="auto"/>
        <w:ind w:left="397"/>
      </w:pPr>
      <w:r>
        <w:rPr>
          <w:rFonts w:ascii="SimSun" w:hAnsi="SimSun" w:eastAsia="宋体"/>
          <w:color w:val="333333"/>
          <w:sz w:val="20"/>
        </w:rPr>
        <w:t>5.6 代谢综合征、体重与血糖血脂</w:t>
      </w:r>
    </w:p>
    <w:p>
      <w:pPr>
        <w:spacing w:after="30" w:line="300" w:lineRule="auto"/>
        <w:ind w:left="397"/>
      </w:pPr>
      <w:r>
        <w:rPr>
          <w:rFonts w:ascii="SimSun" w:hAnsi="SimSun" w:eastAsia="宋体"/>
          <w:color w:val="333333"/>
          <w:sz w:val="20"/>
        </w:rPr>
        <w:t>5.7 高催乳素、性功能、QT与低血压</w:t>
      </w:r>
    </w:p>
    <w:p>
      <w:pPr>
        <w:spacing w:after="30" w:line="300" w:lineRule="auto"/>
        <w:ind w:left="397"/>
      </w:pPr>
      <w:r>
        <w:rPr>
          <w:rFonts w:ascii="SimSun" w:hAnsi="SimSun" w:eastAsia="宋体"/>
          <w:color w:val="333333"/>
          <w:sz w:val="20"/>
        </w:rPr>
        <w:t>5.8 氯氮平：难治性精神分裂症与监测</w:t>
      </w:r>
    </w:p>
    <w:p>
      <w:pPr>
        <w:spacing w:after="30" w:line="300" w:lineRule="auto"/>
        <w:ind w:left="397"/>
      </w:pPr>
      <w:r>
        <w:rPr>
          <w:rFonts w:ascii="SimSun" w:hAnsi="SimSun" w:eastAsia="宋体"/>
          <w:color w:val="333333"/>
          <w:sz w:val="20"/>
        </w:rPr>
        <w:t>5.9 长效针剂、换药、联合与停药</w:t>
      </w:r>
    </w:p>
    <w:p>
      <w:pPr>
        <w:spacing w:before="220" w:after="60"/>
      </w:pPr>
      <w:r>
        <w:rPr>
          <w:rFonts w:ascii="Arial" w:hAnsi="Arial" w:eastAsia="黑体"/>
          <w:b/>
          <w:color w:val="17365D"/>
          <w:sz w:val="25"/>
        </w:rPr>
        <w:t>模块6：心理社会治疗与康复</w:t>
      </w:r>
    </w:p>
    <w:p>
      <w:pPr>
        <w:spacing w:after="30" w:line="300" w:lineRule="auto"/>
        <w:ind w:left="397"/>
      </w:pPr>
      <w:r>
        <w:rPr>
          <w:rFonts w:ascii="SimSun" w:hAnsi="SimSun" w:eastAsia="宋体"/>
          <w:color w:val="333333"/>
          <w:sz w:val="20"/>
        </w:rPr>
        <w:t>6.1 心理社会干预总览</w:t>
      </w:r>
    </w:p>
    <w:p>
      <w:pPr>
        <w:spacing w:after="30" w:line="300" w:lineRule="auto"/>
        <w:ind w:left="397"/>
      </w:pPr>
      <w:r>
        <w:rPr>
          <w:rFonts w:ascii="SimSun" w:hAnsi="SimSun" w:eastAsia="宋体"/>
          <w:color w:val="333333"/>
          <w:sz w:val="20"/>
        </w:rPr>
        <w:t>6.2 心理教育</w:t>
      </w:r>
    </w:p>
    <w:p>
      <w:pPr>
        <w:spacing w:after="30" w:line="300" w:lineRule="auto"/>
        <w:ind w:left="397"/>
      </w:pPr>
      <w:r>
        <w:rPr>
          <w:rFonts w:ascii="SimSun" w:hAnsi="SimSun" w:eastAsia="宋体"/>
          <w:color w:val="333333"/>
          <w:sz w:val="20"/>
        </w:rPr>
        <w:t>6.3 CBTp：针对精神病性症状的认知行为治疗</w:t>
      </w:r>
    </w:p>
    <w:p>
      <w:pPr>
        <w:spacing w:after="30" w:line="300" w:lineRule="auto"/>
        <w:ind w:left="397"/>
      </w:pPr>
      <w:r>
        <w:rPr>
          <w:rFonts w:ascii="SimSun" w:hAnsi="SimSun" w:eastAsia="宋体"/>
          <w:color w:val="333333"/>
          <w:sz w:val="20"/>
        </w:rPr>
        <w:t>6.4 家庭干预</w:t>
      </w:r>
    </w:p>
    <w:p>
      <w:pPr>
        <w:spacing w:after="30" w:line="300" w:lineRule="auto"/>
        <w:ind w:left="397"/>
      </w:pPr>
      <w:r>
        <w:rPr>
          <w:rFonts w:ascii="SimSun" w:hAnsi="SimSun" w:eastAsia="宋体"/>
          <w:color w:val="333333"/>
          <w:sz w:val="20"/>
        </w:rPr>
        <w:t>6.5 社交技能训练</w:t>
      </w:r>
    </w:p>
    <w:p>
      <w:pPr>
        <w:spacing w:after="30" w:line="300" w:lineRule="auto"/>
        <w:ind w:left="397"/>
      </w:pPr>
      <w:r>
        <w:rPr>
          <w:rFonts w:ascii="SimSun" w:hAnsi="SimSun" w:eastAsia="宋体"/>
          <w:color w:val="333333"/>
          <w:sz w:val="20"/>
        </w:rPr>
        <w:t>6.6 职业康复与支持性就业</w:t>
      </w:r>
    </w:p>
    <w:p>
      <w:pPr>
        <w:spacing w:after="30" w:line="300" w:lineRule="auto"/>
        <w:ind w:left="397"/>
      </w:pPr>
      <w:r>
        <w:rPr>
          <w:rFonts w:ascii="SimSun" w:hAnsi="SimSun" w:eastAsia="宋体"/>
          <w:color w:val="333333"/>
          <w:sz w:val="20"/>
        </w:rPr>
        <w:t>6.7 认知矫正、同伴支持与个案管理</w:t>
      </w:r>
    </w:p>
    <w:p>
      <w:pPr>
        <w:spacing w:before="220" w:after="60"/>
      </w:pPr>
      <w:r>
        <w:rPr>
          <w:rFonts w:ascii="Arial" w:hAnsi="Arial" w:eastAsia="黑体"/>
          <w:b/>
          <w:color w:val="17365D"/>
          <w:sz w:val="25"/>
        </w:rPr>
        <w:t>模块7：物理与其他治疗</w:t>
      </w:r>
    </w:p>
    <w:p>
      <w:pPr>
        <w:spacing w:after="30" w:line="300" w:lineRule="auto"/>
        <w:ind w:left="397"/>
      </w:pPr>
      <w:r>
        <w:rPr>
          <w:rFonts w:ascii="SimSun" w:hAnsi="SimSun" w:eastAsia="宋体"/>
          <w:color w:val="333333"/>
          <w:sz w:val="20"/>
        </w:rPr>
        <w:t>7.1 无抽搐电休克ECT</w:t>
      </w:r>
    </w:p>
    <w:p>
      <w:pPr>
        <w:spacing w:after="30" w:line="300" w:lineRule="auto"/>
        <w:ind w:left="397"/>
      </w:pPr>
      <w:r>
        <w:rPr>
          <w:rFonts w:ascii="SimSun" w:hAnsi="SimSun" w:eastAsia="宋体"/>
          <w:color w:val="333333"/>
          <w:sz w:val="20"/>
        </w:rPr>
        <w:t>7.2 rTMS与tDCS</w:t>
      </w:r>
    </w:p>
    <w:p>
      <w:pPr>
        <w:spacing w:after="30" w:line="300" w:lineRule="auto"/>
        <w:ind w:left="397"/>
      </w:pPr>
      <w:r>
        <w:rPr>
          <w:rFonts w:ascii="SimSun" w:hAnsi="SimSun" w:eastAsia="宋体"/>
          <w:color w:val="333333"/>
          <w:sz w:val="20"/>
        </w:rPr>
        <w:t>7.3 中医、针灸与补充剂证据</w:t>
      </w:r>
    </w:p>
    <w:p>
      <w:pPr>
        <w:spacing w:before="220" w:after="60"/>
      </w:pPr>
      <w:r>
        <w:rPr>
          <w:rFonts w:ascii="Arial" w:hAnsi="Arial" w:eastAsia="黑体"/>
          <w:b/>
          <w:color w:val="17365D"/>
          <w:sz w:val="25"/>
        </w:rPr>
        <w:t>模块8：特殊人群</w:t>
      </w:r>
    </w:p>
    <w:p>
      <w:pPr>
        <w:spacing w:after="30" w:line="300" w:lineRule="auto"/>
        <w:ind w:left="397"/>
      </w:pPr>
      <w:r>
        <w:rPr>
          <w:rFonts w:ascii="SimSun" w:hAnsi="SimSun" w:eastAsia="宋体"/>
          <w:color w:val="333333"/>
          <w:sz w:val="20"/>
        </w:rPr>
        <w:t>8.1 儿童青少年精神分裂症</w:t>
      </w:r>
    </w:p>
    <w:p>
      <w:pPr>
        <w:spacing w:after="30" w:line="300" w:lineRule="auto"/>
        <w:ind w:left="397"/>
      </w:pPr>
      <w:r>
        <w:rPr>
          <w:rFonts w:ascii="SimSun" w:hAnsi="SimSun" w:eastAsia="宋体"/>
          <w:color w:val="333333"/>
          <w:sz w:val="20"/>
        </w:rPr>
        <w:t>8.2 老年精神分裂症</w:t>
      </w:r>
    </w:p>
    <w:p>
      <w:pPr>
        <w:spacing w:after="30" w:line="300" w:lineRule="auto"/>
        <w:ind w:left="397"/>
      </w:pPr>
      <w:r>
        <w:rPr>
          <w:rFonts w:ascii="SimSun" w:hAnsi="SimSun" w:eastAsia="宋体"/>
          <w:color w:val="333333"/>
          <w:sz w:val="20"/>
        </w:rPr>
        <w:t>8.3 孕产期精神分裂症</w:t>
      </w:r>
    </w:p>
    <w:p>
      <w:pPr>
        <w:spacing w:after="30" w:line="300" w:lineRule="auto"/>
        <w:ind w:left="397"/>
      </w:pPr>
      <w:r>
        <w:rPr>
          <w:rFonts w:ascii="SimSun" w:hAnsi="SimSun" w:eastAsia="宋体"/>
          <w:color w:val="333333"/>
          <w:sz w:val="20"/>
        </w:rPr>
        <w:t>8.4 躯体疾病与物质使用共病</w:t>
      </w:r>
    </w:p>
    <w:p>
      <w:pPr>
        <w:spacing w:before="220" w:after="60"/>
      </w:pPr>
      <w:r>
        <w:rPr>
          <w:rFonts w:ascii="Arial" w:hAnsi="Arial" w:eastAsia="黑体"/>
          <w:b/>
          <w:color w:val="17365D"/>
          <w:sz w:val="25"/>
        </w:rPr>
        <w:t>模块9：风险管理</w:t>
      </w:r>
    </w:p>
    <w:p>
      <w:pPr>
        <w:spacing w:after="30" w:line="300" w:lineRule="auto"/>
        <w:ind w:left="397"/>
      </w:pPr>
      <w:r>
        <w:rPr>
          <w:rFonts w:ascii="SimSun" w:hAnsi="SimSun" w:eastAsia="宋体"/>
          <w:color w:val="333333"/>
          <w:sz w:val="20"/>
        </w:rPr>
        <w:t>9.1 自杀风险</w:t>
      </w:r>
    </w:p>
    <w:p>
      <w:pPr>
        <w:spacing w:after="30" w:line="300" w:lineRule="auto"/>
        <w:ind w:left="397"/>
      </w:pPr>
      <w:r>
        <w:rPr>
          <w:rFonts w:ascii="SimSun" w:hAnsi="SimSun" w:eastAsia="宋体"/>
          <w:color w:val="333333"/>
          <w:sz w:val="20"/>
        </w:rPr>
        <w:t>9.2 暴力风险评估</w:t>
      </w:r>
    </w:p>
    <w:p>
      <w:pPr>
        <w:spacing w:after="30" w:line="300" w:lineRule="auto"/>
        <w:ind w:left="397"/>
      </w:pPr>
      <w:r>
        <w:rPr>
          <w:rFonts w:ascii="SimSun" w:hAnsi="SimSun" w:eastAsia="宋体"/>
          <w:color w:val="333333"/>
          <w:sz w:val="20"/>
        </w:rPr>
        <w:t>9.3 紧张症与恶性综合征</w:t>
      </w:r>
    </w:p>
    <w:p>
      <w:pPr>
        <w:spacing w:after="30" w:line="300" w:lineRule="auto"/>
        <w:ind w:left="397"/>
      </w:pPr>
      <w:r>
        <w:rPr>
          <w:rFonts w:ascii="SimSun" w:hAnsi="SimSun" w:eastAsia="宋体"/>
          <w:color w:val="333333"/>
          <w:sz w:val="20"/>
        </w:rPr>
        <w:t>9.4 药物与躯体急症：EPS、NMS、噎食、跌倒</w:t>
      </w:r>
    </w:p>
    <w:p>
      <w:pPr>
        <w:spacing w:before="220" w:after="60"/>
      </w:pPr>
      <w:r>
        <w:rPr>
          <w:rFonts w:ascii="Arial" w:hAnsi="Arial" w:eastAsia="黑体"/>
          <w:b/>
          <w:color w:val="17365D"/>
          <w:sz w:val="25"/>
        </w:rPr>
        <w:t>模块10：复发预防与长期管理</w:t>
      </w:r>
    </w:p>
    <w:p>
      <w:pPr>
        <w:spacing w:after="30" w:line="300" w:lineRule="auto"/>
        <w:ind w:left="397"/>
      </w:pPr>
      <w:r>
        <w:rPr>
          <w:rFonts w:ascii="SimSun" w:hAnsi="SimSun" w:eastAsia="宋体"/>
          <w:color w:val="333333"/>
          <w:sz w:val="20"/>
        </w:rPr>
        <w:t>10.1 复发预警信号</w:t>
      </w:r>
    </w:p>
    <w:p>
      <w:pPr>
        <w:spacing w:after="30" w:line="300" w:lineRule="auto"/>
        <w:ind w:left="397"/>
      </w:pPr>
      <w:r>
        <w:rPr>
          <w:rFonts w:ascii="SimSun" w:hAnsi="SimSun" w:eastAsia="宋体"/>
          <w:color w:val="333333"/>
          <w:sz w:val="20"/>
        </w:rPr>
        <w:t>10.2 维持治疗与依从性</w:t>
      </w:r>
    </w:p>
    <w:p>
      <w:pPr>
        <w:spacing w:after="30" w:line="300" w:lineRule="auto"/>
        <w:ind w:left="397"/>
      </w:pPr>
      <w:r>
        <w:rPr>
          <w:rFonts w:ascii="SimSun" w:hAnsi="SimSun" w:eastAsia="宋体"/>
          <w:color w:val="333333"/>
          <w:sz w:val="20"/>
        </w:rPr>
        <w:t>10.3 社区随访与个案管理</w:t>
      </w:r>
    </w:p>
    <w:p>
      <w:pPr>
        <w:spacing w:after="30" w:line="300" w:lineRule="auto"/>
        <w:ind w:left="397"/>
      </w:pPr>
      <w:r>
        <w:rPr>
          <w:rFonts w:ascii="SimSun" w:hAnsi="SimSun" w:eastAsia="宋体"/>
          <w:color w:val="333333"/>
          <w:sz w:val="20"/>
        </w:rPr>
        <w:t>10.4 康复目标与生活质量</w:t>
      </w:r>
    </w:p>
    <w:p>
      <w:pPr>
        <w:spacing w:before="220" w:after="60"/>
      </w:pPr>
      <w:r>
        <w:rPr>
          <w:rFonts w:ascii="Arial" w:hAnsi="Arial" w:eastAsia="黑体"/>
          <w:b/>
          <w:color w:val="17365D"/>
          <w:sz w:val="25"/>
        </w:rPr>
        <w:t>模块11：危机、住院与法律</w:t>
      </w:r>
    </w:p>
    <w:p>
      <w:pPr>
        <w:spacing w:after="30" w:line="300" w:lineRule="auto"/>
        <w:ind w:left="397"/>
      </w:pPr>
      <w:r>
        <w:rPr>
          <w:rFonts w:ascii="SimSun" w:hAnsi="SimSun" w:eastAsia="宋体"/>
          <w:color w:val="333333"/>
          <w:sz w:val="20"/>
        </w:rPr>
        <w:t>11.1 急性兴奋激越的现场处理</w:t>
      </w:r>
    </w:p>
    <w:p>
      <w:pPr>
        <w:spacing w:after="30" w:line="300" w:lineRule="auto"/>
        <w:ind w:left="397"/>
      </w:pPr>
      <w:r>
        <w:rPr>
          <w:rFonts w:ascii="SimSun" w:hAnsi="SimSun" w:eastAsia="宋体"/>
          <w:color w:val="333333"/>
          <w:sz w:val="20"/>
        </w:rPr>
        <w:t>11.2 住院指征与自愿非自愿</w:t>
      </w:r>
    </w:p>
    <w:p>
      <w:pPr>
        <w:spacing w:after="30" w:line="300" w:lineRule="auto"/>
        <w:ind w:left="397"/>
      </w:pPr>
      <w:r>
        <w:rPr>
          <w:rFonts w:ascii="SimSun" w:hAnsi="SimSun" w:eastAsia="宋体"/>
          <w:color w:val="333333"/>
          <w:sz w:val="20"/>
        </w:rPr>
        <w:t>11.3 精神卫生法与权益</w:t>
      </w:r>
    </w:p>
    <w:p>
      <w:pPr>
        <w:spacing w:after="30" w:line="300" w:lineRule="auto"/>
        <w:ind w:left="397"/>
      </w:pPr>
      <w:r>
        <w:rPr>
          <w:rFonts w:ascii="SimSun" w:hAnsi="SimSun" w:eastAsia="宋体"/>
          <w:color w:val="333333"/>
          <w:sz w:val="20"/>
        </w:rPr>
        <w:t>11.4 监护、残疾、病假与医保</w:t>
      </w:r>
    </w:p>
    <w:p>
      <w:pPr>
        <w:spacing w:before="220" w:after="60"/>
      </w:pPr>
      <w:r>
        <w:rPr>
          <w:rFonts w:ascii="Arial" w:hAnsi="Arial" w:eastAsia="黑体"/>
          <w:b/>
          <w:color w:val="17365D"/>
          <w:sz w:val="25"/>
        </w:rPr>
        <w:t>模块12：家庭、社会与污名</w:t>
      </w:r>
    </w:p>
    <w:p>
      <w:pPr>
        <w:spacing w:after="30" w:line="300" w:lineRule="auto"/>
        <w:ind w:left="397"/>
      </w:pPr>
      <w:r>
        <w:rPr>
          <w:rFonts w:ascii="SimSun" w:hAnsi="SimSun" w:eastAsia="宋体"/>
          <w:color w:val="333333"/>
          <w:sz w:val="20"/>
        </w:rPr>
        <w:t>12.1 家属照护手册</w:t>
      </w:r>
    </w:p>
    <w:p>
      <w:pPr>
        <w:spacing w:after="30" w:line="300" w:lineRule="auto"/>
        <w:ind w:left="397"/>
      </w:pPr>
      <w:r>
        <w:rPr>
          <w:rFonts w:ascii="SimSun" w:hAnsi="SimSun" w:eastAsia="宋体"/>
          <w:color w:val="333333"/>
          <w:sz w:val="20"/>
        </w:rPr>
        <w:t>12.2 沟通与边界</w:t>
      </w:r>
    </w:p>
    <w:p>
      <w:pPr>
        <w:spacing w:after="30" w:line="300" w:lineRule="auto"/>
        <w:ind w:left="397"/>
      </w:pPr>
      <w:r>
        <w:rPr>
          <w:rFonts w:ascii="SimSun" w:hAnsi="SimSun" w:eastAsia="宋体"/>
          <w:color w:val="333333"/>
          <w:sz w:val="20"/>
        </w:rPr>
        <w:t>12.3 病耻感与社交</w:t>
      </w:r>
    </w:p>
    <w:p>
      <w:pPr>
        <w:spacing w:after="30" w:line="300" w:lineRule="auto"/>
        <w:ind w:left="397"/>
      </w:pPr>
      <w:r>
        <w:rPr>
          <w:rFonts w:ascii="SimSun" w:hAnsi="SimSun" w:eastAsia="宋体"/>
          <w:color w:val="333333"/>
          <w:sz w:val="20"/>
        </w:rPr>
        <w:t>12.4 工作、学习与社区融入</w:t>
      </w:r>
    </w:p>
    <w:p>
      <w:pPr>
        <w:spacing w:before="220" w:after="60"/>
      </w:pPr>
      <w:r>
        <w:rPr>
          <w:rFonts w:ascii="Arial" w:hAnsi="Arial" w:eastAsia="黑体"/>
          <w:b/>
          <w:color w:val="17365D"/>
          <w:sz w:val="25"/>
        </w:rPr>
        <w:t>模块13：误区、问答与工具</w:t>
      </w:r>
    </w:p>
    <w:p>
      <w:pPr>
        <w:spacing w:after="30" w:line="300" w:lineRule="auto"/>
        <w:ind w:left="397"/>
      </w:pPr>
      <w:r>
        <w:rPr>
          <w:rFonts w:ascii="SimSun" w:hAnsi="SimSun" w:eastAsia="宋体"/>
          <w:color w:val="333333"/>
          <w:sz w:val="20"/>
        </w:rPr>
        <w:t>13.1 症状日记与复发预警表</w:t>
      </w:r>
    </w:p>
    <w:p>
      <w:pPr>
        <w:spacing w:after="30" w:line="300" w:lineRule="auto"/>
        <w:ind w:left="397"/>
      </w:pPr>
      <w:r>
        <w:rPr>
          <w:rFonts w:ascii="SimSun" w:hAnsi="SimSun" w:eastAsia="宋体"/>
          <w:color w:val="333333"/>
          <w:sz w:val="20"/>
        </w:rPr>
        <w:t>13.2 常用量表：PANSS、BPRS、SAPS、SANS、PSP</w:t>
      </w:r>
    </w:p>
    <w:p>
      <w:pPr>
        <w:spacing w:after="30" w:line="300" w:lineRule="auto"/>
        <w:ind w:left="397"/>
      </w:pPr>
      <w:r>
        <w:rPr>
          <w:rFonts w:ascii="SimSun" w:hAnsi="SimSun" w:eastAsia="宋体"/>
          <w:color w:val="333333"/>
          <w:sz w:val="20"/>
        </w:rPr>
        <w:t>13.3 复诊沟通单与用药记录</w:t>
      </w:r>
    </w:p>
    <w:p>
      <w:pPr>
        <w:spacing w:after="30" w:line="300" w:lineRule="auto"/>
        <w:ind w:left="397"/>
      </w:pPr>
      <w:r>
        <w:rPr>
          <w:rFonts w:ascii="SimSun" w:hAnsi="SimSun" w:eastAsia="宋体"/>
          <w:color w:val="333333"/>
          <w:sz w:val="20"/>
        </w:rPr>
        <w:t>13.4 常见误区与高频问答</w:t>
      </w:r>
    </w:p>
    <w:p>
      <w:pPr>
        <w:spacing w:before="220" w:after="60"/>
      </w:pPr>
      <w:r>
        <w:rPr>
          <w:rFonts w:ascii="Arial" w:hAnsi="Arial" w:eastAsia="黑体"/>
          <w:b/>
          <w:color w:val="17365D"/>
          <w:sz w:val="25"/>
        </w:rPr>
        <w:t>附录：术语与参考文献</w:t>
      </w:r>
    </w:p>
    <w:p>
      <w:pPr>
        <w:spacing w:after="30" w:line="300" w:lineRule="auto"/>
        <w:ind w:left="397"/>
      </w:pPr>
      <w:r>
        <w:rPr>
          <w:rFonts w:ascii="SimSun" w:hAnsi="SimSun" w:eastAsia="宋体"/>
          <w:color w:val="333333"/>
          <w:sz w:val="20"/>
        </w:rPr>
        <w:t>A 术语表</w:t>
      </w:r>
    </w:p>
    <w:p>
      <w:pPr>
        <w:spacing w:after="30" w:line="300" w:lineRule="auto"/>
        <w:ind w:left="397"/>
      </w:pPr>
      <w:r>
        <w:rPr>
          <w:rFonts w:ascii="SimSun" w:hAnsi="SimSun" w:eastAsia="宋体"/>
          <w:color w:val="333333"/>
          <w:sz w:val="20"/>
        </w:rPr>
        <w:t>B 参考文献与指南版本</w:t>
      </w:r>
    </w:p>
    <w:p>
      <w:r>
        <w:br w:type="page"/>
      </w:r>
    </w:p>
    <w:p>
      <w:pPr>
        <w:pStyle w:val="Heading1"/>
        <w:keepNext/>
        <w:pageBreakBefore w:val="0"/>
        <w:spacing w:before="0" w:after="160" w:line="288" w:lineRule="auto"/>
      </w:pPr>
      <w:r>
        <w:rPr>
          <w:rFonts w:ascii="Arial" w:hAnsi="Arial" w:eastAsia="黑体"/>
          <w:b/>
          <w:color w:val="17365D"/>
          <w:sz w:val="46"/>
        </w:rPr>
        <w:t>使用说明</w:t>
      </w:r>
    </w:p>
    <w:p>
      <w:pPr>
        <w:pStyle w:val="Heading2"/>
        <w:keepNext/>
        <w:pageBreakBefore w:val="0"/>
        <w:spacing w:before="80" w:after="120" w:line="288" w:lineRule="auto"/>
      </w:pPr>
      <w:r>
        <w:rPr>
          <w:rFonts w:ascii="Arial" w:hAnsi="Arial" w:eastAsia="黑体"/>
          <w:b/>
          <w:color w:val="1F4E79"/>
          <w:sz w:val="36"/>
        </w:rPr>
        <w:t>00 使用说明与免责声明</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这是一套写给精神分裂症患者和家属的治疗科普资料，共 13 个模块、64 篇。它想帮你把“精神分裂症”这件事看清楚：有哪些症状、怎么诊断、药物和心理社会治疗各自能做什么、副作用怎么监测、复发和危机怎么处理。它</w:t>
      </w:r>
      <w:r>
        <w:rPr>
          <w:rFonts w:ascii="SimSun" w:hAnsi="SimSun" w:eastAsia="宋体"/>
          <w:b/>
          <w:color w:val="404040"/>
          <w:sz w:val="19"/>
        </w:rPr>
        <w:t>不能替代面诊、诊断和处方</w:t>
      </w:r>
      <w:r>
        <w:rPr>
          <w:rFonts w:ascii="SimSun" w:hAnsi="SimSun" w:eastAsia="宋体"/>
          <w:b w:val="0"/>
          <w:color w:val="404040"/>
          <w:sz w:val="19"/>
        </w:rPr>
        <w:t>。</w:t>
      </w:r>
    </w:p>
    <w:p>
      <w:pPr>
        <w:pStyle w:val="Heading3"/>
        <w:keepNext/>
        <w:pageBreakBefore w:val="0"/>
        <w:spacing w:before="280" w:after="100" w:line="288" w:lineRule="auto"/>
      </w:pPr>
      <w:r>
        <w:rPr>
          <w:rFonts w:ascii="Arial" w:hAnsi="Arial" w:eastAsia="黑体"/>
          <w:b/>
          <w:color w:val="1F4E79"/>
          <w:sz w:val="27"/>
        </w:rPr>
        <w:t>这套资料想解决什么问题</w:t>
      </w:r>
    </w:p>
    <w:p>
      <w:pPr>
        <w:spacing w:line="360" w:lineRule="auto" w:before="0" w:after="60"/>
        <w:ind w:firstLine="420"/>
        <w:jc w:val="both"/>
      </w:pPr>
      <w:r>
        <w:rPr>
          <w:rFonts w:ascii="SimSun" w:hAnsi="SimSun" w:eastAsia="宋体"/>
          <w:b w:val="0"/>
          <w:sz w:val="21"/>
        </w:rPr>
        <w:t>精神分裂症常被两种极端说法包围：一种是“疯了、没救了”，另一种是“想开点、别胡思乱想”。前者让人绝望，后者让人延误治疗。两种说法都不符合事实。</w:t>
      </w:r>
    </w:p>
    <w:p>
      <w:pPr>
        <w:spacing w:line="360" w:lineRule="auto" w:before="0" w:after="60"/>
        <w:ind w:firstLine="420"/>
        <w:jc w:val="both"/>
      </w:pPr>
      <w:r>
        <w:rPr>
          <w:rFonts w:ascii="SimSun" w:hAnsi="SimSun" w:eastAsia="宋体"/>
          <w:b w:val="0"/>
          <w:sz w:val="21"/>
        </w:rPr>
        <w:t>这套资料想把治疗拆成可以理解、可以讨论、可以执行的小块：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知道疾病是什么</w:t>
      </w:r>
      <w:r>
        <w:rPr>
          <w:rFonts w:ascii="SimSun" w:hAnsi="SimSun" w:eastAsia="宋体"/>
          <w:b w:val="0"/>
          <w:sz w:val="21"/>
        </w:rPr>
        <w:t>：阳性症状、阴性症状、认知损害分别指什么，为什么不是“人格分裂”。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知道治疗的全貌</w:t>
      </w:r>
      <w:r>
        <w:rPr>
          <w:rFonts w:ascii="SimSun" w:hAnsi="SimSun" w:eastAsia="宋体"/>
          <w:b w:val="0"/>
          <w:sz w:val="21"/>
        </w:rPr>
        <w:t>：抗精神病药、心理社会干预、康复、家庭支持各自站在什么位置。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知道药怎么用、怎么监测</w:t>
      </w:r>
      <w:r>
        <w:rPr>
          <w:rFonts w:ascii="SimSun" w:hAnsi="SimSun" w:eastAsia="宋体"/>
          <w:b w:val="0"/>
          <w:sz w:val="21"/>
        </w:rPr>
        <w:t>：疗效、副作用、血药浓度、氯氮平监测、长效针剂。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知道怎么预防复发</w:t>
      </w:r>
      <w:r>
        <w:rPr>
          <w:rFonts w:ascii="SimSun" w:hAnsi="SimSun" w:eastAsia="宋体"/>
          <w:b w:val="0"/>
          <w:sz w:val="21"/>
        </w:rPr>
        <w:t>：早期信号、维持治疗、依从性、社区随访。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知道什么时候危险</w:t>
      </w:r>
      <w:r>
        <w:rPr>
          <w:rFonts w:ascii="SimSun" w:hAnsi="SimSun" w:eastAsia="宋体"/>
          <w:b w:val="0"/>
          <w:sz w:val="21"/>
        </w:rPr>
        <w:t>：自杀、暴力、紧张症、恶性综合征、噎食、氯氮平相关发热。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知道家庭和社会怎么参与</w:t>
      </w:r>
      <w:r>
        <w:rPr>
          <w:rFonts w:ascii="SimSun" w:hAnsi="SimSun" w:eastAsia="宋体"/>
          <w:b w:val="0"/>
          <w:sz w:val="21"/>
        </w:rPr>
        <w:t>：沟通、边界、病耻感、工作学习、法律权益。</w:t>
      </w:r>
    </w:p>
    <w:p>
      <w:pPr>
        <w:pStyle w:val="Heading3"/>
        <w:keepNext/>
        <w:pageBreakBefore w:val="0"/>
        <w:spacing w:before="280" w:after="100" w:line="288" w:lineRule="auto"/>
      </w:pPr>
      <w:r>
        <w:rPr>
          <w:rFonts w:ascii="Arial" w:hAnsi="Arial" w:eastAsia="黑体"/>
          <w:b/>
          <w:color w:val="1F4E79"/>
          <w:sz w:val="27"/>
        </w:rPr>
        <w:t>它不是什麼</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不是诊断工具。对照症状给自己或家人“确诊”，可能把双相障碍、抑郁伴精神病性症状、物质所致精神病、器质性精神病误当成精神分裂症。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不是处方集。本资料刻意不写起始剂量、加量速度和减量方案，这些必须由医生结合诊断、年龄、体重、肝肾功能、合并用药、既往反应决定。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不是“靠意志力就能好”的励志手册。精神分裂症需要规范治疗和长期管理，意志力不能替代药物和康复。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不是“所有患者都会暴力”的恐吓材料。大多数患者并不暴力，暴力风险与特定症状、物质使用、治疗中断等因素有关。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不是法律意见。非自愿住院、监护、残疾、病假、医保，以现行法律和当地政策为准。</w:t>
      </w:r>
    </w:p>
    <w:p>
      <w:pPr>
        <w:pStyle w:val="Heading3"/>
        <w:keepNext/>
        <w:pageBreakBefore w:val="0"/>
        <w:spacing w:before="280" w:after="100" w:line="288" w:lineRule="auto"/>
      </w:pPr>
      <w:r>
        <w:rPr>
          <w:rFonts w:ascii="Arial" w:hAnsi="Arial" w:eastAsia="黑体"/>
          <w:b/>
          <w:color w:val="1F4E79"/>
          <w:sz w:val="27"/>
        </w:rPr>
        <w:t>三种读法</w:t>
      </w:r>
    </w:p>
    <w:p>
      <w:pPr>
        <w:spacing w:line="360" w:lineRule="auto" w:before="0" w:after="60"/>
        <w:ind w:firstLine="420"/>
        <w:jc w:val="both"/>
      </w:pPr>
      <w:r>
        <w:rPr>
          <w:rFonts w:ascii="SimSun" w:hAnsi="SimSun" w:eastAsia="宋体"/>
          <w:b/>
          <w:sz w:val="21"/>
        </w:rPr>
        <w:t>第一种：从头读。</w:t>
      </w:r>
      <w:r>
        <w:rPr>
          <w:rFonts w:ascii="SimSun" w:hAnsi="SimSun" w:eastAsia="宋体"/>
          <w:b w:val="0"/>
          <w:sz w:val="21"/>
        </w:rPr>
        <w:t xml:space="preserve"> 适合刚被诊断、时间比较充裕的人。按模块 1 → 2 → 4 → 5 → 6 → 10 的顺序，先理解疾病，再看诊断、治疗和长期管理。</w:t>
      </w:r>
    </w:p>
    <w:p>
      <w:pPr>
        <w:spacing w:line="360" w:lineRule="auto" w:before="0" w:after="60"/>
        <w:ind w:firstLine="420"/>
        <w:jc w:val="both"/>
      </w:pPr>
      <w:r>
        <w:rPr>
          <w:rFonts w:ascii="SimSun" w:hAnsi="SimSun" w:eastAsia="宋体"/>
          <w:b/>
          <w:sz w:val="21"/>
        </w:rPr>
        <w:t>第二种：带着问题查。</w:t>
      </w:r>
      <w:r>
        <w:rPr>
          <w:rFonts w:ascii="SimSun" w:hAnsi="SimSun" w:eastAsia="宋体"/>
          <w:b w:val="0"/>
          <w:sz w:val="21"/>
        </w:rPr>
        <w:t xml:space="preserve"> 适合已经在治疗中的人。直接看总目录里“这一页解决什么”，找到对应篇目；每篇都能独立阅读。</w:t>
      </w:r>
    </w:p>
    <w:p>
      <w:pPr>
        <w:spacing w:line="360" w:lineRule="auto" w:before="0" w:after="60"/>
        <w:ind w:firstLine="420"/>
        <w:jc w:val="both"/>
      </w:pPr>
      <w:r>
        <w:rPr>
          <w:rFonts w:ascii="SimSun" w:hAnsi="SimSun" w:eastAsia="宋体"/>
          <w:b/>
          <w:sz w:val="21"/>
        </w:rPr>
        <w:t>第三种：只看最要紧的。</w:t>
      </w:r>
      <w:r>
        <w:rPr>
          <w:rFonts w:ascii="SimSun" w:hAnsi="SimSun" w:eastAsia="宋体"/>
          <w:b w:val="0"/>
          <w:sz w:val="21"/>
        </w:rPr>
        <w:t xml:space="preserve"> 如果现在正被急性症状、激越、拒食或副作用困住，先读三页：</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color w:val="2E74B5"/>
          <w:sz w:val="21"/>
          <w:u w:val="single"/>
        </w:rPr>
        <w:t>11.1 急性兴奋/激越的现场处理</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color w:val="2E74B5"/>
          <w:sz w:val="21"/>
          <w:u w:val="single"/>
        </w:rPr>
        <w:t>9.1 自杀风险</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color w:val="2E74B5"/>
          <w:sz w:val="21"/>
          <w:u w:val="single"/>
        </w:rPr>
        <w:t>5.4 常见副作用与处理</w:t>
      </w:r>
    </w:p>
    <w:p>
      <w:pPr>
        <w:pStyle w:val="Heading3"/>
        <w:keepNext/>
        <w:pageBreakBefore w:val="0"/>
        <w:spacing w:before="280" w:after="100" w:line="288" w:lineRule="auto"/>
      </w:pPr>
      <w:r>
        <w:rPr>
          <w:rFonts w:ascii="Arial" w:hAnsi="Arial" w:eastAsia="黑体"/>
          <w:b/>
          <w:color w:val="1F4E79"/>
          <w:sz w:val="27"/>
        </w:rPr>
        <w:t>五种内容标签</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标签</w:t>
            </w:r>
          </w:p>
        </w:tc>
        <w:tc>
          <w:tcPr>
            <w:tcW w:type="dxa" w:w="3572"/>
            <w:shd w:val="clear" w:color="auto" w:fill="1F4E79"/>
          </w:tcPr>
          <w:p>
            <w:pPr>
              <w:spacing w:before="20" w:after="20" w:line="264" w:lineRule="auto"/>
              <w:jc w:val="left"/>
            </w:pPr>
            <w:r>
              <w:rPr>
                <w:rFonts w:ascii="SimSun" w:hAnsi="SimSun" w:eastAsia="宋体"/>
                <w:b/>
                <w:color w:val="FFFFFF"/>
                <w:sz w:val="18"/>
              </w:rPr>
              <w:t>含义</w:t>
            </w:r>
          </w:p>
        </w:tc>
        <w:tc>
          <w:tcPr>
            <w:tcW w:type="dxa" w:w="3628"/>
            <w:shd w:val="clear" w:color="auto" w:fill="1F4E79"/>
          </w:tcPr>
          <w:p>
            <w:pPr>
              <w:spacing w:before="20" w:after="20" w:line="264" w:lineRule="auto"/>
              <w:jc w:val="left"/>
            </w:pPr>
            <w:r>
              <w:rPr>
                <w:rFonts w:ascii="SimSun" w:hAnsi="SimSun" w:eastAsia="宋体"/>
                <w:b/>
                <w:color w:val="FFFFFF"/>
                <w:sz w:val="18"/>
              </w:rPr>
              <w:t>你该怎么用</w:t>
            </w:r>
          </w:p>
        </w:tc>
      </w:tr>
      <w:tr>
        <w:tc>
          <w:tcPr>
            <w:tcW w:type="dxa" w:w="2211"/>
          </w:tcPr>
          <w:p>
            <w:pPr>
              <w:spacing w:before="20" w:after="20" w:line="276" w:lineRule="auto"/>
              <w:jc w:val="left"/>
            </w:pPr>
            <w:r>
              <w:rPr>
                <w:rFonts w:ascii="SimSun" w:hAnsi="SimSun" w:eastAsia="宋体"/>
                <w:b w:val="0"/>
                <w:color w:val="333333"/>
                <w:sz w:val="17"/>
              </w:rPr>
              <w:t>【指南】</w:t>
            </w:r>
          </w:p>
        </w:tc>
        <w:tc>
          <w:tcPr>
            <w:tcW w:type="dxa" w:w="3572"/>
          </w:tcPr>
          <w:p>
            <w:pPr>
              <w:spacing w:before="20" w:after="20" w:line="276" w:lineRule="auto"/>
              <w:jc w:val="left"/>
            </w:pPr>
            <w:r>
              <w:rPr>
                <w:rFonts w:ascii="SimSun" w:hAnsi="SimSun" w:eastAsia="宋体"/>
                <w:b w:val="0"/>
                <w:color w:val="333333"/>
                <w:sz w:val="17"/>
              </w:rPr>
              <w:t>NICE、中国精神分裂症防治指南等有明确推荐</w:t>
            </w:r>
          </w:p>
        </w:tc>
        <w:tc>
          <w:tcPr>
            <w:tcW w:type="dxa" w:w="3628"/>
          </w:tcPr>
          <w:p>
            <w:pPr>
              <w:spacing w:before="20" w:after="20" w:line="276" w:lineRule="auto"/>
              <w:jc w:val="left"/>
            </w:pPr>
            <w:r>
              <w:rPr>
                <w:rFonts w:ascii="SimSun" w:hAnsi="SimSun" w:eastAsia="宋体"/>
                <w:b w:val="0"/>
                <w:color w:val="333333"/>
                <w:sz w:val="17"/>
              </w:rPr>
              <w:t>可以作为和医生讨论的依据</w:t>
            </w:r>
          </w:p>
        </w:tc>
      </w:tr>
      <w:tr>
        <w:tc>
          <w:tcPr>
            <w:tcW w:type="dxa" w:w="2211"/>
            <w:shd w:val="clear" w:color="auto" w:fill="F7F9FC"/>
          </w:tcPr>
          <w:p>
            <w:pPr>
              <w:spacing w:before="20" w:after="20" w:line="276" w:lineRule="auto"/>
              <w:jc w:val="left"/>
            </w:pPr>
            <w:r>
              <w:rPr>
                <w:rFonts w:ascii="SimSun" w:hAnsi="SimSun" w:eastAsia="宋体"/>
                <w:b w:val="0"/>
                <w:color w:val="333333"/>
                <w:sz w:val="17"/>
              </w:rPr>
              <w:t>【研究】</w:t>
            </w:r>
          </w:p>
        </w:tc>
        <w:tc>
          <w:tcPr>
            <w:tcW w:type="dxa" w:w="3572"/>
            <w:shd w:val="clear" w:color="auto" w:fill="F7F9FC"/>
          </w:tcPr>
          <w:p>
            <w:pPr>
              <w:spacing w:before="20" w:after="20" w:line="276" w:lineRule="auto"/>
              <w:jc w:val="left"/>
            </w:pPr>
            <w:r>
              <w:rPr>
                <w:rFonts w:ascii="SimSun" w:hAnsi="SimSun" w:eastAsia="宋体"/>
                <w:b w:val="0"/>
                <w:color w:val="333333"/>
                <w:sz w:val="17"/>
              </w:rPr>
              <w:t>随机对照试验、系统综述支持，但未必进入所有指南</w:t>
            </w:r>
          </w:p>
        </w:tc>
        <w:tc>
          <w:tcPr>
            <w:tcW w:type="dxa" w:w="3628"/>
            <w:shd w:val="clear" w:color="auto" w:fill="F7F9FC"/>
          </w:tcPr>
          <w:p>
            <w:pPr>
              <w:spacing w:before="20" w:after="20" w:line="276" w:lineRule="auto"/>
              <w:jc w:val="left"/>
            </w:pPr>
            <w:r>
              <w:rPr>
                <w:rFonts w:ascii="SimSun" w:hAnsi="SimSun" w:eastAsia="宋体"/>
                <w:b w:val="0"/>
                <w:color w:val="333333"/>
                <w:sz w:val="17"/>
              </w:rPr>
              <w:t>可以了解，别当成唯一答案</w:t>
            </w:r>
          </w:p>
        </w:tc>
      </w:tr>
      <w:tr>
        <w:tc>
          <w:tcPr>
            <w:tcW w:type="dxa" w:w="2211"/>
          </w:tcPr>
          <w:p>
            <w:pPr>
              <w:spacing w:before="20" w:after="20" w:line="276" w:lineRule="auto"/>
              <w:jc w:val="left"/>
            </w:pPr>
            <w:r>
              <w:rPr>
                <w:rFonts w:ascii="SimSun" w:hAnsi="SimSun" w:eastAsia="宋体"/>
                <w:b w:val="0"/>
                <w:color w:val="333333"/>
                <w:sz w:val="17"/>
              </w:rPr>
              <w:t>【临床经验】</w:t>
            </w:r>
          </w:p>
        </w:tc>
        <w:tc>
          <w:tcPr>
            <w:tcW w:type="dxa" w:w="3572"/>
          </w:tcPr>
          <w:p>
            <w:pPr>
              <w:spacing w:before="20" w:after="20" w:line="276" w:lineRule="auto"/>
              <w:jc w:val="left"/>
            </w:pPr>
            <w:r>
              <w:rPr>
                <w:rFonts w:ascii="SimSun" w:hAnsi="SimSun" w:eastAsia="宋体"/>
                <w:b w:val="0"/>
                <w:color w:val="333333"/>
                <w:sz w:val="17"/>
              </w:rPr>
              <w:t>临床常见做法，个体差异大，证据等级较低</w:t>
            </w:r>
          </w:p>
        </w:tc>
        <w:tc>
          <w:tcPr>
            <w:tcW w:type="dxa" w:w="3628"/>
          </w:tcPr>
          <w:p>
            <w:pPr>
              <w:spacing w:before="20" w:after="20" w:line="276" w:lineRule="auto"/>
              <w:jc w:val="left"/>
            </w:pPr>
            <w:r>
              <w:rPr>
                <w:rFonts w:ascii="SimSun" w:hAnsi="SimSun" w:eastAsia="宋体"/>
                <w:b w:val="0"/>
                <w:color w:val="333333"/>
                <w:sz w:val="17"/>
              </w:rPr>
              <w:t>参考，不要照搬</w:t>
            </w:r>
          </w:p>
        </w:tc>
      </w:tr>
      <w:tr>
        <w:tc>
          <w:tcPr>
            <w:tcW w:type="dxa" w:w="2211"/>
            <w:shd w:val="clear" w:color="auto" w:fill="F7F9FC"/>
          </w:tcPr>
          <w:p>
            <w:pPr>
              <w:spacing w:before="20" w:after="20" w:line="276" w:lineRule="auto"/>
              <w:jc w:val="left"/>
            </w:pPr>
            <w:r>
              <w:rPr>
                <w:rFonts w:ascii="SimSun" w:hAnsi="SimSun" w:eastAsia="宋体"/>
                <w:b w:val="0"/>
                <w:color w:val="333333"/>
                <w:sz w:val="17"/>
              </w:rPr>
              <w:t>【待验证】</w:t>
            </w:r>
          </w:p>
        </w:tc>
        <w:tc>
          <w:tcPr>
            <w:tcW w:type="dxa" w:w="3572"/>
            <w:shd w:val="clear" w:color="auto" w:fill="F7F9FC"/>
          </w:tcPr>
          <w:p>
            <w:pPr>
              <w:spacing w:before="20" w:after="20" w:line="276" w:lineRule="auto"/>
              <w:jc w:val="left"/>
            </w:pPr>
            <w:r>
              <w:rPr>
                <w:rFonts w:ascii="SimSun" w:hAnsi="SimSun" w:eastAsia="宋体"/>
                <w:b w:val="0"/>
                <w:color w:val="333333"/>
                <w:sz w:val="17"/>
              </w:rPr>
              <w:t>机制推测、小样本研究、争议观点</w:t>
            </w:r>
          </w:p>
        </w:tc>
        <w:tc>
          <w:tcPr>
            <w:tcW w:type="dxa" w:w="3628"/>
            <w:shd w:val="clear" w:color="auto" w:fill="F7F9FC"/>
          </w:tcPr>
          <w:p>
            <w:pPr>
              <w:spacing w:before="20" w:after="20" w:line="276" w:lineRule="auto"/>
              <w:jc w:val="left"/>
            </w:pPr>
            <w:r>
              <w:rPr>
                <w:rFonts w:ascii="SimSun" w:hAnsi="SimSun" w:eastAsia="宋体"/>
                <w:b w:val="0"/>
                <w:color w:val="333333"/>
                <w:sz w:val="17"/>
              </w:rPr>
              <w:t>保持开放，别当结论</w:t>
            </w:r>
          </w:p>
        </w:tc>
      </w:tr>
      <w:tr>
        <w:tc>
          <w:tcPr>
            <w:tcW w:type="dxa" w:w="2211"/>
          </w:tcPr>
          <w:p>
            <w:pPr>
              <w:spacing w:before="20" w:after="20" w:line="276" w:lineRule="auto"/>
              <w:jc w:val="left"/>
            </w:pPr>
            <w:r>
              <w:rPr>
                <w:rFonts w:ascii="SimSun" w:hAnsi="SimSun" w:eastAsia="宋体"/>
                <w:b w:val="0"/>
                <w:color w:val="333333"/>
                <w:sz w:val="17"/>
              </w:rPr>
              <w:t>【个人体验】</w:t>
            </w:r>
          </w:p>
        </w:tc>
        <w:tc>
          <w:tcPr>
            <w:tcW w:type="dxa" w:w="3572"/>
          </w:tcPr>
          <w:p>
            <w:pPr>
              <w:spacing w:before="20" w:after="20" w:line="276" w:lineRule="auto"/>
              <w:jc w:val="left"/>
            </w:pPr>
            <w:r>
              <w:rPr>
                <w:rFonts w:ascii="SimSun" w:hAnsi="SimSun" w:eastAsia="宋体"/>
                <w:b w:val="0"/>
                <w:color w:val="333333"/>
                <w:sz w:val="17"/>
              </w:rPr>
              <w:t>康复者或家属的主观感受</w:t>
            </w:r>
          </w:p>
        </w:tc>
        <w:tc>
          <w:tcPr>
            <w:tcW w:type="dxa" w:w="3628"/>
          </w:tcPr>
          <w:p>
            <w:pPr>
              <w:spacing w:before="20" w:after="20" w:line="276" w:lineRule="auto"/>
              <w:jc w:val="left"/>
            </w:pPr>
            <w:r>
              <w:rPr>
                <w:rFonts w:ascii="SimSun" w:hAnsi="SimSun" w:eastAsia="宋体"/>
                <w:b w:val="0"/>
                <w:color w:val="333333"/>
                <w:sz w:val="17"/>
              </w:rPr>
              <w:t>共情用，不代表普遍规律</w:t>
            </w:r>
          </w:p>
        </w:tc>
      </w:tr>
    </w:tbl>
    <w:p>
      <w:pPr>
        <w:spacing w:before="0" w:after="80" w:line="240" w:lineRule="auto"/>
      </w:pPr>
    </w:p>
    <w:p>
      <w:pPr>
        <w:spacing w:line="360" w:lineRule="auto" w:before="0" w:after="60"/>
        <w:ind w:firstLine="420"/>
        <w:jc w:val="both"/>
      </w:pPr>
      <w:r>
        <w:rPr>
          <w:rFonts w:ascii="SimSun" w:hAnsi="SimSun" w:eastAsia="宋体"/>
          <w:b w:val="0"/>
          <w:sz w:val="21"/>
        </w:rPr>
        <w:t>标签不是“真假”的判决，而是提醒你：</w:t>
      </w:r>
      <w:r>
        <w:rPr>
          <w:rFonts w:ascii="SimSun" w:hAnsi="SimSun" w:eastAsia="宋体"/>
          <w:b/>
          <w:sz w:val="21"/>
        </w:rPr>
        <w:t>这条信息有多硬，适不适合拿来指导自己的治疗。</w:t>
      </w:r>
    </w:p>
    <w:p>
      <w:pPr>
        <w:pStyle w:val="Heading3"/>
        <w:keepNext/>
        <w:pageBreakBefore w:val="0"/>
        <w:spacing w:before="280" w:after="100" w:line="288" w:lineRule="auto"/>
      </w:pPr>
      <w:r>
        <w:rPr>
          <w:rFonts w:ascii="Arial" w:hAnsi="Arial" w:eastAsia="黑体"/>
          <w:b/>
          <w:color w:val="1F4E79"/>
          <w:sz w:val="27"/>
        </w:rPr>
        <w:t>安全声明（请先读）</w:t>
      </w:r>
    </w:p>
    <w:p>
      <w:pPr>
        <w:spacing w:line="360" w:lineRule="auto" w:before="0" w:after="60"/>
        <w:ind w:firstLine="420"/>
        <w:jc w:val="both"/>
      </w:pPr>
      <w:r>
        <w:rPr>
          <w:rFonts w:ascii="SimSun" w:hAnsi="SimSun" w:eastAsia="宋体"/>
          <w:b w:val="0"/>
          <w:sz w:val="21"/>
        </w:rPr>
        <w:t>精神分裂症治疗里，有些情况不能等：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出现自杀念头、自伤行为，或已经做出计划</w:t>
      </w:r>
      <w:r>
        <w:rPr>
          <w:rFonts w:ascii="SimSun" w:hAnsi="SimSun" w:eastAsia="宋体"/>
          <w:b w:val="0"/>
          <w:sz w:val="21"/>
        </w:rPr>
        <w:t xml:space="preserve">：不要独处，联系信任的人陪着，拨打 </w:t>
      </w:r>
      <w:r>
        <w:rPr>
          <w:rFonts w:ascii="SimSun" w:hAnsi="SimSun" w:eastAsia="宋体"/>
          <w:b/>
          <w:sz w:val="21"/>
        </w:rPr>
        <w:t>120</w:t>
      </w:r>
      <w:r>
        <w:rPr>
          <w:rFonts w:ascii="SimSun" w:hAnsi="SimSun" w:eastAsia="宋体"/>
          <w:b w:val="0"/>
          <w:sz w:val="21"/>
        </w:rPr>
        <w:t xml:space="preserve"> 或去最近医院急诊；也可拨打 </w:t>
      </w:r>
      <w:r>
        <w:rPr>
          <w:rFonts w:ascii="SimSun" w:hAnsi="SimSun" w:eastAsia="宋体"/>
          <w:b/>
          <w:sz w:val="21"/>
        </w:rPr>
        <w:t>12356</w:t>
      </w:r>
      <w:r>
        <w:rPr>
          <w:rFonts w:ascii="SimSun" w:hAnsi="SimSun" w:eastAsia="宋体"/>
          <w:b w:val="0"/>
          <w:sz w:val="21"/>
        </w:rPr>
        <w:t xml:space="preserve"> 心理援助热线。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出现命令性幻听、坚信自己被追杀/被控制、明显激越或伤人风险</w:t>
      </w:r>
      <w:r>
        <w:rPr>
          <w:rFonts w:ascii="SimSun" w:hAnsi="SimSun" w:eastAsia="宋体"/>
          <w:b w:val="0"/>
          <w:sz w:val="21"/>
        </w:rPr>
        <w:t xml:space="preserve">：不要争辩、不要围堵，先保证安全，拨打 </w:t>
      </w:r>
      <w:r>
        <w:rPr>
          <w:rFonts w:ascii="SimSun" w:hAnsi="SimSun" w:eastAsia="宋体"/>
          <w:b/>
          <w:sz w:val="21"/>
        </w:rPr>
        <w:t>120</w:t>
      </w:r>
      <w:r>
        <w:rPr>
          <w:rFonts w:ascii="SimSun" w:hAnsi="SimSun" w:eastAsia="宋体"/>
          <w:b w:val="0"/>
          <w:sz w:val="21"/>
        </w:rPr>
        <w:t xml:space="preserve"> 或 </w:t>
      </w:r>
      <w:r>
        <w:rPr>
          <w:rFonts w:ascii="SimSun" w:hAnsi="SimSun" w:eastAsia="宋体"/>
          <w:b/>
          <w:sz w:val="21"/>
        </w:rPr>
        <w:t>110</w:t>
      </w:r>
      <w:r>
        <w:rPr>
          <w:rFonts w:ascii="SimSun" w:hAnsi="SimSun" w:eastAsia="宋体"/>
          <w:b w:val="0"/>
          <w:sz w:val="21"/>
        </w:rPr>
        <w:t>，尽快精神科急诊评估。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服用氯氮平后出现发热、咽痛、口腔溃疡、乏力</w:t>
      </w:r>
      <w:r>
        <w:rPr>
          <w:rFonts w:ascii="SimSun" w:hAnsi="SimSun" w:eastAsia="宋体"/>
          <w:b w:val="0"/>
          <w:sz w:val="21"/>
        </w:rPr>
        <w:t>：立即查血常规，可能是粒细胞缺乏，不能等下次复诊。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出现高热、肌肉僵硬、意识改变、大汗、心跳很快、尿少</w:t>
      </w:r>
      <w:r>
        <w:rPr>
          <w:rFonts w:ascii="SimSun" w:hAnsi="SimSun" w:eastAsia="宋体"/>
          <w:b w:val="0"/>
          <w:sz w:val="21"/>
        </w:rPr>
        <w:t>：可能是恶性综合征，立即急诊。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出现木僵、缄默、拒食、违拗、蜡样屈曲</w:t>
      </w:r>
      <w:r>
        <w:rPr>
          <w:rFonts w:ascii="SimSun" w:hAnsi="SimSun" w:eastAsia="宋体"/>
          <w:b w:val="0"/>
          <w:sz w:val="21"/>
        </w:rPr>
        <w:t>：可能是紧张症，需急诊精神科评估。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突然出现吞咽困难、进食呛咳、呼吸困难</w:t>
      </w:r>
      <w:r>
        <w:rPr>
          <w:rFonts w:ascii="SimSun" w:hAnsi="SimSun" w:eastAsia="宋体"/>
          <w:b w:val="0"/>
          <w:sz w:val="21"/>
        </w:rPr>
        <w:t>：警惕噎食或吸入性肺炎，立即急诊。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抗精神病药突然停药后出现严重失眠、激越、幻觉加重、头痛、恶心</w:t>
      </w:r>
      <w:r>
        <w:rPr>
          <w:rFonts w:ascii="SimSun" w:hAnsi="SimSun" w:eastAsia="宋体"/>
          <w:b w:val="0"/>
          <w:sz w:val="21"/>
        </w:rPr>
        <w:t>：尽快联系医生；不要自行硬停或自行加回原量。</w:t>
      </w:r>
    </w:p>
    <w:p>
      <w:pPr>
        <w:spacing w:line="360" w:lineRule="auto" w:before="0" w:after="60"/>
        <w:ind w:firstLine="420"/>
        <w:jc w:val="both"/>
      </w:pPr>
      <w:r>
        <w:rPr>
          <w:rFonts w:ascii="SimSun" w:hAnsi="SimSun" w:eastAsia="宋体"/>
          <w:b w:val="0"/>
          <w:sz w:val="21"/>
        </w:rPr>
        <w:t>如果你不确定“算不算严重”，按严重处理。</w:t>
      </w:r>
      <w:r>
        <w:rPr>
          <w:rFonts w:ascii="SimSun" w:hAnsi="SimSun" w:eastAsia="宋体"/>
          <w:b/>
          <w:sz w:val="21"/>
        </w:rPr>
        <w:t>宁可白跑一趟，不要赌。</w:t>
      </w:r>
    </w:p>
    <w:p>
      <w:pPr>
        <w:pStyle w:val="Heading3"/>
        <w:keepNext/>
        <w:pageBreakBefore w:val="0"/>
        <w:spacing w:before="280" w:after="100" w:line="288" w:lineRule="auto"/>
      </w:pPr>
      <w:r>
        <w:rPr>
          <w:rFonts w:ascii="Arial" w:hAnsi="Arial" w:eastAsia="黑体"/>
          <w:b/>
          <w:color w:val="1F4E79"/>
          <w:sz w:val="27"/>
        </w:rPr>
        <w:t>关于治疗：三句最重要的话</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精神分裂症是可以治疗的。</w:t>
      </w:r>
      <w:r>
        <w:rPr>
          <w:rFonts w:ascii="SimSun" w:hAnsi="SimSun" w:eastAsia="宋体"/>
          <w:b w:val="0"/>
          <w:sz w:val="21"/>
        </w:rPr>
        <w:t xml:space="preserve"> 抗精神病药能控制大部分阳性症状，心理社会干预和康复能改善功能与生活质量。</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治疗是长期的。</w:t>
      </w:r>
      <w:r>
        <w:rPr>
          <w:rFonts w:ascii="SimSun" w:hAnsi="SimSun" w:eastAsia="宋体"/>
          <w:b w:val="0"/>
          <w:sz w:val="21"/>
        </w:rPr>
        <w:t xml:space="preserve"> 首发患者通常也需要较长时间的维持治疗；停药几乎会不可避免地增加复发风险，减停必须由医生计划。</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副作用需要主动监测。</w:t>
      </w:r>
      <w:r>
        <w:rPr>
          <w:rFonts w:ascii="SimSun" w:hAnsi="SimSun" w:eastAsia="宋体"/>
          <w:b w:val="0"/>
          <w:sz w:val="21"/>
        </w:rPr>
        <w:t xml:space="preserve"> 体重、血糖、血脂、心电图、催乳素、锥体外系症状、氯氮平血常规，都是治疗的一部分，不是“额外麻烦”。</w:t>
      </w:r>
    </w:p>
    <w:p>
      <w:pPr>
        <w:pStyle w:val="Heading3"/>
        <w:keepNext/>
        <w:pageBreakBefore w:val="0"/>
        <w:spacing w:before="280" w:after="100" w:line="288" w:lineRule="auto"/>
      </w:pPr>
      <w:r>
        <w:rPr>
          <w:rFonts w:ascii="Arial" w:hAnsi="Arial" w:eastAsia="黑体"/>
          <w:b/>
          <w:color w:val="1F4E79"/>
          <w:sz w:val="27"/>
        </w:rPr>
        <w:t>关于心理社会治疗</w:t>
      </w:r>
    </w:p>
    <w:p>
      <w:pPr>
        <w:spacing w:line="360" w:lineRule="auto" w:before="0" w:after="60"/>
        <w:ind w:firstLine="420"/>
        <w:jc w:val="both"/>
      </w:pPr>
      <w:r>
        <w:rPr>
          <w:rFonts w:ascii="SimSun" w:hAnsi="SimSun" w:eastAsia="宋体"/>
          <w:b w:val="0"/>
          <w:sz w:val="21"/>
        </w:rPr>
        <w:t>药物不是全部。心理教育、CBTp、家庭干预、社交技能训练、职业康复、认知矫正、同伴支持和个案管理，都能在不同阶段发挥作用。它们不能替代药物，但能帮助人重新进入生活。具体见</w:t>
      </w:r>
      <w:r>
        <w:rPr>
          <w:rFonts w:ascii="SimSun" w:hAnsi="SimSun" w:eastAsia="宋体"/>
          <w:b w:val="0"/>
          <w:color w:val="2E74B5"/>
          <w:sz w:val="21"/>
          <w:u w:val="single"/>
        </w:rPr>
        <w:t>6.1 心理社会干预总览</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关于隐私与案例</w:t>
      </w:r>
    </w:p>
    <w:p>
      <w:pPr>
        <w:spacing w:line="360" w:lineRule="auto" w:before="0" w:after="60"/>
        <w:ind w:firstLine="420"/>
        <w:jc w:val="both"/>
      </w:pPr>
      <w:r>
        <w:rPr>
          <w:rFonts w:ascii="SimSun" w:hAnsi="SimSun" w:eastAsia="宋体"/>
          <w:b w:val="0"/>
          <w:sz w:val="21"/>
        </w:rPr>
        <w:t>文中出现的“小 A”“一位来访者”等，都是合并、改写后的示意案例，不对应任何真实个人。诊断、用药、住院记录属于敏感信息，分享给医生之外的人之前，先想清楚边界。</w:t>
      </w:r>
    </w:p>
    <w:p>
      <w:pPr>
        <w:pStyle w:val="Heading3"/>
        <w:keepNext/>
        <w:pageBreakBefore w:val="0"/>
        <w:spacing w:before="280" w:after="100" w:line="288" w:lineRule="auto"/>
      </w:pPr>
      <w:r>
        <w:rPr>
          <w:rFonts w:ascii="Arial" w:hAnsi="Arial" w:eastAsia="黑体"/>
          <w:b/>
          <w:color w:val="1F4E79"/>
          <w:sz w:val="27"/>
        </w:rPr>
        <w:t>如何纠错与更新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本资料版本：V1.0，最后更新 2026-10。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指南会更新，药物适应证会变化，法律和地方政策会调整。看到与医生说法不一致时，</w:t>
      </w:r>
      <w:r>
        <w:rPr>
          <w:rFonts w:ascii="SimSun" w:hAnsi="SimSun" w:eastAsia="宋体"/>
          <w:b/>
          <w:sz w:val="21"/>
        </w:rPr>
        <w:t>以面诊医生的个体化判断和最新指南为准</w:t>
      </w:r>
      <w:r>
        <w:rPr>
          <w:rFonts w:ascii="SimSun" w:hAnsi="SimSun" w:eastAsia="宋体"/>
          <w:b w:val="0"/>
          <w:sz w:val="21"/>
        </w:rPr>
        <w:t>，并把差异告诉医生。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如果发现事实错误、失效链接、表述可能误导，请在资料库维护记录里标注“待核”，不要直接照用。</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Schizophrenia. </w:t>
      </w:r>
      <w:hyperlink r:id="rId13">
        <w:r>
          <w:rPr>
            <w:rFonts w:ascii="SimSun" w:hAnsi="SimSun" w:eastAsia="宋体"/>
            <w:color w:val="2E74B5"/>
            <w:u w:val="single"/>
            <w:sz w:val="21"/>
          </w:rPr>
          <w:t xml:space="preserve">https://www.nimh.nih.gov/health/topics/schizophrenia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模块1：基础与总论</w:t>
      </w:r>
    </w:p>
    <w:p>
      <w:pPr>
        <w:spacing w:before="40" w:after="160" w:line="360" w:lineRule="auto"/>
        <w:jc w:val="both"/>
      </w:pPr>
      <w:r>
        <w:rPr>
          <w:rFonts w:ascii="SimSun" w:hAnsi="SimSun" w:eastAsia="宋体"/>
          <w:color w:val="595959"/>
          <w:sz w:val="19"/>
        </w:rPr>
        <w:t>先理解精神分裂症是什么、不是什么，再谈诊断和治疗。这个模块也负责拆掉最常见的污名。</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1.1 精神分裂症是什么：症状、病程与常见误解</w:t>
      </w:r>
    </w:p>
    <w:p>
      <w:pPr>
        <w:spacing w:line="360" w:lineRule="auto" w:before="0" w:after="60"/>
        <w:ind w:firstLine="420"/>
        <w:jc w:val="both"/>
      </w:pPr>
      <w:r>
        <w:rPr>
          <w:rFonts w:ascii="SimSun" w:hAnsi="SimSun" w:eastAsia="宋体"/>
          <w:b w:val="0"/>
          <w:sz w:val="21"/>
        </w:rPr>
        <w:t>如果你刚被诊断，或者家人刚被诊断，最想知道的往往不是“吃哪个药”，而是“这到底是个什么病”。这一页用尽量少的术语讲清三件事：症状分哪几类、病程通常怎么走、为什么它不是很多人以为的“人格分裂”。读完你大概能用三句话向别人解释它，也知道该把注意力放在哪里。</w:t>
      </w:r>
    </w:p>
    <w:p>
      <w:pPr>
        <w:pStyle w:val="Heading3"/>
        <w:keepNext/>
        <w:pageBreakBefore w:val="0"/>
        <w:spacing w:before="280" w:after="100" w:line="288" w:lineRule="auto"/>
      </w:pPr>
      <w:r>
        <w:rPr>
          <w:rFonts w:ascii="Arial" w:hAnsi="Arial" w:eastAsia="黑体"/>
          <w:b/>
          <w:color w:val="1F4E79"/>
          <w:sz w:val="27"/>
        </w:rPr>
        <w:t>一、它影响的是“与现实对接”的能力</w:t>
      </w:r>
    </w:p>
    <w:p>
      <w:pPr>
        <w:spacing w:line="360" w:lineRule="auto" w:before="0" w:after="60"/>
        <w:ind w:firstLine="420"/>
        <w:jc w:val="both"/>
      </w:pPr>
      <w:r>
        <w:rPr>
          <w:rFonts w:ascii="SimSun" w:hAnsi="SimSun" w:eastAsia="宋体"/>
          <w:b w:val="0"/>
          <w:sz w:val="21"/>
        </w:rPr>
        <w:t>精神分裂症是一种以精神病性症状为核心的精神障碍。所谓“精神病性症状”，是指一个人对现实的判断出现明显偏差：听到别人听不到的声音，或者坚信一些与事实不符、旁人怎么解释都难以动摇的事。</w:t>
      </w:r>
    </w:p>
    <w:p>
      <w:pPr>
        <w:spacing w:line="360" w:lineRule="auto" w:before="0" w:after="60"/>
        <w:ind w:firstLine="420"/>
        <w:jc w:val="both"/>
      </w:pPr>
      <w:r>
        <w:rPr>
          <w:rFonts w:ascii="SimSun" w:hAnsi="SimSun" w:eastAsia="宋体"/>
          <w:b w:val="0"/>
          <w:sz w:val="21"/>
        </w:rPr>
        <w:t>大脑每天都在做一件事：把外面真实发生的信息，和自己脑子里冒出来的想法、记忆、联想分开。这个过程大部分时候是自动的，我们感觉不到。精神分裂症患者在这方面出了问题——内部产生的体验被当成了外部真实发生的事，于是“听到”了声音，觉得“有人在针对我”。【指南】</w:t>
      </w:r>
    </w:p>
    <w:p>
      <w:pPr>
        <w:spacing w:line="360" w:lineRule="auto" w:before="0" w:after="60"/>
        <w:ind w:firstLine="420"/>
        <w:jc w:val="both"/>
      </w:pPr>
      <w:r>
        <w:rPr>
          <w:rFonts w:ascii="SimSun" w:hAnsi="SimSun" w:eastAsia="宋体"/>
          <w:b w:val="0"/>
          <w:sz w:val="21"/>
        </w:rPr>
        <w:t>所以它不是“想太多”，不是性格软弱，也不是父母教育方式造成的。用意志力去对抗幻听，就像用意志力让自己不发烧一样，方向不对。</w:t>
      </w:r>
    </w:p>
    <w:p>
      <w:pPr>
        <w:spacing w:line="360" w:lineRule="auto" w:before="0" w:after="60"/>
        <w:ind w:firstLine="420"/>
        <w:jc w:val="both"/>
      </w:pPr>
      <w:r>
        <w:rPr>
          <w:rFonts w:ascii="SimSun" w:hAnsi="SimSun" w:eastAsia="宋体"/>
          <w:b w:val="0"/>
          <w:sz w:val="21"/>
        </w:rPr>
        <w:t>诊断上，医生通常会看四件事：症状是否符合、持续了多久、功能有没有受影响、有没有别的原因可以解释（药物、躯体疾病、情绪障碍）。四件事缺一不可，这也是为什么初诊常常需要一次以上的面谈，还要抽血、做必要的检查。</w:t>
      </w:r>
    </w:p>
    <w:p>
      <w:pPr>
        <w:pStyle w:val="Heading3"/>
        <w:keepNext/>
        <w:pageBreakBefore w:val="0"/>
        <w:spacing w:before="280" w:after="100" w:line="288" w:lineRule="auto"/>
      </w:pPr>
      <w:r>
        <w:rPr>
          <w:rFonts w:ascii="Arial" w:hAnsi="Arial" w:eastAsia="黑体"/>
          <w:b/>
          <w:color w:val="1F4E79"/>
          <w:sz w:val="27"/>
        </w:rPr>
        <w:t>二、三类症状：阳性、阴性、认知</w:t>
      </w:r>
    </w:p>
    <w:p>
      <w:pPr>
        <w:spacing w:line="360" w:lineRule="auto" w:before="0" w:after="60"/>
        <w:ind w:firstLine="420"/>
        <w:jc w:val="both"/>
      </w:pPr>
      <w:r>
        <w:rPr>
          <w:rFonts w:ascii="SimSun" w:hAnsi="SimSun" w:eastAsia="宋体"/>
          <w:b w:val="0"/>
          <w:sz w:val="21"/>
        </w:rPr>
        <w:t>“阳性”和“阴性”不是好坏的意思，而是“多了什么”和“少了什么”。</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症状类型</w:t>
            </w:r>
          </w:p>
        </w:tc>
        <w:tc>
          <w:tcPr>
            <w:tcW w:type="dxa" w:w="2551"/>
            <w:shd w:val="clear" w:color="auto" w:fill="1F4E79"/>
          </w:tcPr>
          <w:p>
            <w:pPr>
              <w:spacing w:before="20" w:after="20" w:line="264" w:lineRule="auto"/>
              <w:jc w:val="left"/>
            </w:pPr>
            <w:r>
              <w:rPr>
                <w:rFonts w:ascii="SimSun" w:hAnsi="SimSun" w:eastAsia="宋体"/>
                <w:b/>
                <w:color w:val="FFFFFF"/>
                <w:sz w:val="18"/>
              </w:rPr>
              <w:t>通俗解释</w:t>
            </w:r>
          </w:p>
        </w:tc>
        <w:tc>
          <w:tcPr>
            <w:tcW w:type="dxa" w:w="2494"/>
            <w:shd w:val="clear" w:color="auto" w:fill="1F4E79"/>
          </w:tcPr>
          <w:p>
            <w:pPr>
              <w:spacing w:before="20" w:after="20" w:line="264" w:lineRule="auto"/>
              <w:jc w:val="left"/>
            </w:pPr>
            <w:r>
              <w:rPr>
                <w:rFonts w:ascii="SimSun" w:hAnsi="SimSun" w:eastAsia="宋体"/>
                <w:b/>
                <w:color w:val="FFFFFF"/>
                <w:sz w:val="18"/>
              </w:rPr>
              <w:t>常见表现</w:t>
            </w:r>
          </w:p>
        </w:tc>
        <w:tc>
          <w:tcPr>
            <w:tcW w:type="dxa" w:w="2551"/>
            <w:shd w:val="clear" w:color="auto" w:fill="1F4E79"/>
          </w:tcPr>
          <w:p>
            <w:pPr>
              <w:spacing w:before="20" w:after="20" w:line="264" w:lineRule="auto"/>
              <w:jc w:val="left"/>
            </w:pPr>
            <w:r>
              <w:rPr>
                <w:rFonts w:ascii="SimSun" w:hAnsi="SimSun" w:eastAsia="宋体"/>
                <w:b/>
                <w:color w:val="FFFFFF"/>
                <w:sz w:val="18"/>
              </w:rPr>
              <w:t>对生活的影响</w:t>
            </w:r>
          </w:p>
        </w:tc>
      </w:tr>
      <w:tr>
        <w:tc>
          <w:tcPr>
            <w:tcW w:type="dxa" w:w="1814"/>
          </w:tcPr>
          <w:p>
            <w:pPr>
              <w:spacing w:before="20" w:after="20" w:line="276" w:lineRule="auto"/>
              <w:jc w:val="left"/>
            </w:pPr>
            <w:r>
              <w:rPr>
                <w:rFonts w:ascii="SimSun" w:hAnsi="SimSun" w:eastAsia="宋体"/>
                <w:b w:val="0"/>
                <w:color w:val="333333"/>
                <w:sz w:val="17"/>
              </w:rPr>
              <w:t>阳性症状</w:t>
            </w:r>
          </w:p>
        </w:tc>
        <w:tc>
          <w:tcPr>
            <w:tcW w:type="dxa" w:w="2551"/>
          </w:tcPr>
          <w:p>
            <w:pPr>
              <w:spacing w:before="20" w:after="20" w:line="276" w:lineRule="auto"/>
              <w:jc w:val="left"/>
            </w:pPr>
            <w:r>
              <w:rPr>
                <w:rFonts w:ascii="SimSun" w:hAnsi="SimSun" w:eastAsia="宋体"/>
                <w:b w:val="0"/>
                <w:color w:val="333333"/>
                <w:sz w:val="17"/>
              </w:rPr>
              <w:t>多了本来没有的体验</w:t>
            </w:r>
          </w:p>
        </w:tc>
        <w:tc>
          <w:tcPr>
            <w:tcW w:type="dxa" w:w="2494"/>
          </w:tcPr>
          <w:p>
            <w:pPr>
              <w:spacing w:before="20" w:after="20" w:line="276" w:lineRule="auto"/>
              <w:jc w:val="left"/>
            </w:pPr>
            <w:r>
              <w:rPr>
                <w:rFonts w:ascii="SimSun" w:hAnsi="SimSun" w:eastAsia="宋体"/>
                <w:b w:val="0"/>
                <w:color w:val="333333"/>
                <w:sz w:val="17"/>
              </w:rPr>
              <w:t>幻听、妄想、言语紊乱、行为紊乱</w:t>
            </w:r>
          </w:p>
        </w:tc>
        <w:tc>
          <w:tcPr>
            <w:tcW w:type="dxa" w:w="2551"/>
          </w:tcPr>
          <w:p>
            <w:pPr>
              <w:spacing w:before="20" w:after="20" w:line="276" w:lineRule="auto"/>
              <w:jc w:val="left"/>
            </w:pPr>
            <w:r>
              <w:rPr>
                <w:rFonts w:ascii="SimSun" w:hAnsi="SimSun" w:eastAsia="宋体"/>
                <w:b w:val="0"/>
                <w:color w:val="333333"/>
                <w:sz w:val="17"/>
              </w:rPr>
              <w:t>急性期最显眼，药物反应通常较好</w:t>
            </w:r>
          </w:p>
        </w:tc>
      </w:tr>
      <w:tr>
        <w:tc>
          <w:tcPr>
            <w:tcW w:type="dxa" w:w="1814"/>
            <w:shd w:val="clear" w:color="auto" w:fill="F7F9FC"/>
          </w:tcPr>
          <w:p>
            <w:pPr>
              <w:spacing w:before="20" w:after="20" w:line="276" w:lineRule="auto"/>
              <w:jc w:val="left"/>
            </w:pPr>
            <w:r>
              <w:rPr>
                <w:rFonts w:ascii="SimSun" w:hAnsi="SimSun" w:eastAsia="宋体"/>
                <w:b w:val="0"/>
                <w:color w:val="333333"/>
                <w:sz w:val="17"/>
              </w:rPr>
              <w:t>阴性症状</w:t>
            </w:r>
          </w:p>
        </w:tc>
        <w:tc>
          <w:tcPr>
            <w:tcW w:type="dxa" w:w="2551"/>
            <w:shd w:val="clear" w:color="auto" w:fill="F7F9FC"/>
          </w:tcPr>
          <w:p>
            <w:pPr>
              <w:spacing w:before="20" w:after="20" w:line="276" w:lineRule="auto"/>
              <w:jc w:val="left"/>
            </w:pPr>
            <w:r>
              <w:rPr>
                <w:rFonts w:ascii="SimSun" w:hAnsi="SimSun" w:eastAsia="宋体"/>
                <w:b w:val="0"/>
                <w:color w:val="333333"/>
                <w:sz w:val="17"/>
              </w:rPr>
              <w:t>少了本来该有的表现</w:t>
            </w:r>
          </w:p>
        </w:tc>
        <w:tc>
          <w:tcPr>
            <w:tcW w:type="dxa" w:w="2494"/>
            <w:shd w:val="clear" w:color="auto" w:fill="F7F9FC"/>
          </w:tcPr>
          <w:p>
            <w:pPr>
              <w:spacing w:before="20" w:after="20" w:line="276" w:lineRule="auto"/>
              <w:jc w:val="left"/>
            </w:pPr>
            <w:r>
              <w:rPr>
                <w:rFonts w:ascii="SimSun" w:hAnsi="SimSun" w:eastAsia="宋体"/>
                <w:b w:val="0"/>
                <w:color w:val="333333"/>
                <w:sz w:val="17"/>
              </w:rPr>
              <w:t>情感平淡、言语贫乏、意志缺乏、快感缺失、社交退缩</w:t>
            </w:r>
          </w:p>
        </w:tc>
        <w:tc>
          <w:tcPr>
            <w:tcW w:type="dxa" w:w="2551"/>
            <w:shd w:val="clear" w:color="auto" w:fill="F7F9FC"/>
          </w:tcPr>
          <w:p>
            <w:pPr>
              <w:spacing w:before="20" w:after="20" w:line="276" w:lineRule="auto"/>
              <w:jc w:val="left"/>
            </w:pPr>
            <w:r>
              <w:rPr>
                <w:rFonts w:ascii="SimSun" w:hAnsi="SimSun" w:eastAsia="宋体"/>
                <w:b w:val="0"/>
                <w:color w:val="333333"/>
                <w:sz w:val="17"/>
              </w:rPr>
              <w:t>最影响长期功能，常被误认为“懒”</w:t>
            </w:r>
          </w:p>
        </w:tc>
      </w:tr>
      <w:tr>
        <w:tc>
          <w:tcPr>
            <w:tcW w:type="dxa" w:w="1814"/>
          </w:tcPr>
          <w:p>
            <w:pPr>
              <w:spacing w:before="20" w:after="20" w:line="276" w:lineRule="auto"/>
              <w:jc w:val="left"/>
            </w:pPr>
            <w:r>
              <w:rPr>
                <w:rFonts w:ascii="SimSun" w:hAnsi="SimSun" w:eastAsia="宋体"/>
                <w:b w:val="0"/>
                <w:color w:val="333333"/>
                <w:sz w:val="17"/>
              </w:rPr>
              <w:t>认知症状</w:t>
            </w:r>
          </w:p>
        </w:tc>
        <w:tc>
          <w:tcPr>
            <w:tcW w:type="dxa" w:w="2551"/>
          </w:tcPr>
          <w:p>
            <w:pPr>
              <w:spacing w:before="20" w:after="20" w:line="276" w:lineRule="auto"/>
              <w:jc w:val="left"/>
            </w:pPr>
            <w:r>
              <w:rPr>
                <w:rFonts w:ascii="SimSun" w:hAnsi="SimSun" w:eastAsia="宋体"/>
                <w:b w:val="0"/>
                <w:color w:val="333333"/>
                <w:sz w:val="17"/>
              </w:rPr>
              <w:t>注意、记忆、计划能力下降</w:t>
            </w:r>
          </w:p>
        </w:tc>
        <w:tc>
          <w:tcPr>
            <w:tcW w:type="dxa" w:w="2494"/>
          </w:tcPr>
          <w:p>
            <w:pPr>
              <w:spacing w:before="20" w:after="20" w:line="276" w:lineRule="auto"/>
              <w:jc w:val="left"/>
            </w:pPr>
            <w:r>
              <w:rPr>
                <w:rFonts w:ascii="SimSun" w:hAnsi="SimSun" w:eastAsia="宋体"/>
                <w:b w:val="0"/>
                <w:color w:val="333333"/>
                <w:sz w:val="17"/>
              </w:rPr>
              <w:t>注意力难集中、记不住刚说的话、做事没条理、听不懂言外之意</w:t>
            </w:r>
          </w:p>
        </w:tc>
        <w:tc>
          <w:tcPr>
            <w:tcW w:type="dxa" w:w="2551"/>
          </w:tcPr>
          <w:p>
            <w:pPr>
              <w:spacing w:before="20" w:after="20" w:line="276" w:lineRule="auto"/>
              <w:jc w:val="left"/>
            </w:pPr>
            <w:r>
              <w:rPr>
                <w:rFonts w:ascii="SimSun" w:hAnsi="SimSun" w:eastAsia="宋体"/>
                <w:b w:val="0"/>
                <w:color w:val="333333"/>
                <w:sz w:val="17"/>
              </w:rPr>
              <w:t>影响学习、工作与独立生活</w:t>
            </w:r>
          </w:p>
        </w:tc>
      </w:tr>
    </w:tbl>
    <w:p>
      <w:pPr>
        <w:spacing w:before="0" w:after="80" w:line="240" w:lineRule="auto"/>
      </w:pPr>
    </w:p>
    <w:p>
      <w:pPr>
        <w:spacing w:line="360" w:lineRule="auto" w:before="0" w:after="60"/>
        <w:ind w:firstLine="420"/>
        <w:jc w:val="both"/>
      </w:pPr>
      <w:r>
        <w:rPr>
          <w:rFonts w:ascii="SimSun" w:hAnsi="SimSun" w:eastAsia="宋体"/>
          <w:b w:val="0"/>
          <w:sz w:val="21"/>
        </w:rPr>
        <w:t>阳性症状里最常见的是幻听和妄想。幻听是听到并不存在的声音，可能是评论你、议论你，也可能是命令你做什么。妄想是一种坚定不移的信念，比如坚信被监视、被下毒、被替换。言语紊乱表现为说话跳跃、答非所问，别人很难跟上。</w:t>
      </w:r>
    </w:p>
    <w:p>
      <w:pPr>
        <w:spacing w:line="360" w:lineRule="auto" w:before="0" w:after="60"/>
        <w:ind w:firstLine="420"/>
        <w:jc w:val="both"/>
      </w:pPr>
      <w:r>
        <w:rPr>
          <w:rFonts w:ascii="SimSun" w:hAnsi="SimSun" w:eastAsia="宋体"/>
          <w:b w:val="0"/>
          <w:sz w:val="21"/>
        </w:rPr>
        <w:t>阴性症状是“少掉的”：表情和语气变平，话变少，缺乏做事的动力，对以前喜欢的事提不起兴趣，慢慢回避社交。它最容易被误读为“懒”“不孝”“故意气人”，其实和阳性症状一样是疾病表现，而且更难治。【研究】</w:t>
      </w:r>
    </w:p>
    <w:p>
      <w:pPr>
        <w:spacing w:line="360" w:lineRule="auto" w:before="0" w:after="60"/>
        <w:ind w:firstLine="420"/>
        <w:jc w:val="both"/>
      </w:pPr>
      <w:r>
        <w:rPr>
          <w:rFonts w:ascii="SimSun" w:hAnsi="SimSun" w:eastAsia="宋体"/>
          <w:b w:val="0"/>
          <w:sz w:val="21"/>
        </w:rPr>
        <w:t>认知症状常被忽略。它不像幻听那样吵，却常常决定一个人能不能回到学校或岗位：注意力维持不住、工作记忆容量小、计划一件事很吃力、读不懂别人的表情和语气。它也是预测长期功能的重要指标之一。【研究】</w:t>
      </w:r>
    </w:p>
    <w:p>
      <w:pPr>
        <w:spacing w:line="360" w:lineRule="auto" w:before="0" w:after="60"/>
        <w:ind w:firstLine="420"/>
        <w:jc w:val="both"/>
      </w:pPr>
      <w:r>
        <w:rPr>
          <w:rFonts w:ascii="SimSun" w:hAnsi="SimSun" w:eastAsia="宋体"/>
          <w:b w:val="0"/>
          <w:sz w:val="21"/>
        </w:rPr>
        <w:t>三类症状常常同时存在，只是比例不同。药物对阳性症状通常反应较好，对阴性症状和认知损害效果有限，这两块更依赖康复训练、环境调整和家人支持。【指南】</w:t>
      </w:r>
    </w:p>
    <w:p>
      <w:pPr>
        <w:pStyle w:val="Heading3"/>
        <w:keepNext/>
        <w:pageBreakBefore w:val="0"/>
        <w:spacing w:before="280" w:after="100" w:line="288" w:lineRule="auto"/>
      </w:pPr>
      <w:r>
        <w:rPr>
          <w:rFonts w:ascii="Arial" w:hAnsi="Arial" w:eastAsia="黑体"/>
          <w:b/>
          <w:color w:val="1F4E79"/>
          <w:sz w:val="27"/>
        </w:rPr>
        <w:t>三、病程：不是一条直线</w:t>
      </w:r>
    </w:p>
    <w:p>
      <w:pPr>
        <w:spacing w:line="360" w:lineRule="auto" w:before="0" w:after="60"/>
        <w:ind w:firstLine="420"/>
        <w:jc w:val="both"/>
      </w:pPr>
      <w:r>
        <w:rPr>
          <w:rFonts w:ascii="SimSun" w:hAnsi="SimSun" w:eastAsia="宋体"/>
          <w:b w:val="0"/>
          <w:sz w:val="21"/>
        </w:rPr>
        <w:t>精神分裂症的病程个体差异很大，但常见的过程可以分成几段，理解这几段有助于判断“现在处在哪一步、该做什么”。</w:t>
      </w:r>
    </w:p>
    <w:p>
      <w:pPr>
        <w:spacing w:line="360" w:lineRule="auto" w:before="0" w:after="60"/>
        <w:ind w:firstLine="420"/>
        <w:jc w:val="both"/>
      </w:pPr>
      <w:r>
        <w:rPr>
          <w:rFonts w:ascii="SimSun" w:hAnsi="SimSun" w:eastAsia="宋体"/>
          <w:b/>
          <w:sz w:val="21"/>
        </w:rPr>
        <w:t>前驱期。</w:t>
      </w:r>
      <w:r>
        <w:rPr>
          <w:rFonts w:ascii="SimSun" w:hAnsi="SimSun" w:eastAsia="宋体"/>
          <w:b w:val="0"/>
          <w:sz w:val="21"/>
        </w:rPr>
        <w:t xml:space="preserve"> 在明显的精神病性症状出现之前，可能已经有几个月甚至更久的微妙变化：成绩下滑、不愿出门、变得多疑、睡眠乱、说话绕、对人对事冷淡。这些变化本身不特异，青春期也常见，所以很难单凭它下诊断。</w:t>
      </w:r>
    </w:p>
    <w:p>
      <w:pPr>
        <w:spacing w:line="360" w:lineRule="auto" w:before="0" w:after="60"/>
        <w:ind w:firstLine="420"/>
        <w:jc w:val="both"/>
      </w:pPr>
      <w:r>
        <w:rPr>
          <w:rFonts w:ascii="SimSun" w:hAnsi="SimSun" w:eastAsia="宋体"/>
          <w:b/>
          <w:sz w:val="21"/>
        </w:rPr>
        <w:t>急性期。</w:t>
      </w:r>
      <w:r>
        <w:rPr>
          <w:rFonts w:ascii="SimSun" w:hAnsi="SimSun" w:eastAsia="宋体"/>
          <w:b w:val="0"/>
          <w:sz w:val="21"/>
        </w:rPr>
        <w:t xml:space="preserve"> 幻听、妄想、言语和行为紊乱变得明显，学习、工作、生活明显受影响，本人常常不认为有问题，反而是家人先着急。</w:t>
      </w:r>
    </w:p>
    <w:p>
      <w:pPr>
        <w:spacing w:line="360" w:lineRule="auto" w:before="0" w:after="60"/>
        <w:ind w:firstLine="420"/>
        <w:jc w:val="both"/>
      </w:pPr>
      <w:r>
        <w:rPr>
          <w:rFonts w:ascii="SimSun" w:hAnsi="SimSun" w:eastAsia="宋体"/>
          <w:b/>
          <w:sz w:val="21"/>
        </w:rPr>
        <w:t>巩固期与维持期。</w:t>
      </w:r>
      <w:r>
        <w:rPr>
          <w:rFonts w:ascii="SimSun" w:hAnsi="SimSun" w:eastAsia="宋体"/>
          <w:b w:val="0"/>
          <w:sz w:val="21"/>
        </w:rPr>
        <w:t xml:space="preserve"> 症状控制之后，还有一个巩固和维持的阶段。这时候人看起来好了，但疾病并没有“清零”，贸然减停容易复发。</w:t>
      </w:r>
    </w:p>
    <w:p>
      <w:pPr>
        <w:spacing w:line="360" w:lineRule="auto" w:before="0" w:after="60"/>
        <w:ind w:firstLine="420"/>
        <w:jc w:val="both"/>
      </w:pPr>
      <w:r>
        <w:rPr>
          <w:rFonts w:ascii="SimSun" w:hAnsi="SimSun" w:eastAsia="宋体"/>
          <w:b/>
          <w:sz w:val="21"/>
        </w:rPr>
        <w:t>复发。</w:t>
      </w:r>
      <w:r>
        <w:rPr>
          <w:rFonts w:ascii="SimSun" w:hAnsi="SimSun" w:eastAsia="宋体"/>
          <w:b w:val="0"/>
          <w:sz w:val="21"/>
        </w:rPr>
        <w:t xml:space="preserve"> 常见诱因包括自行停药或漏服、强烈应激、长期睡眠不足、使用大麻或兴奋剂等。每一次复发都可能带来功能上的损失，恢复一次往往比上一次吃力。【指南】</w:t>
      </w:r>
    </w:p>
    <w:p>
      <w:pPr>
        <w:spacing w:line="360" w:lineRule="auto" w:before="0" w:after="60"/>
        <w:ind w:firstLine="420"/>
        <w:jc w:val="both"/>
      </w:pPr>
      <w:r>
        <w:rPr>
          <w:rFonts w:ascii="SimSun" w:hAnsi="SimSun" w:eastAsia="宋体"/>
          <w:b w:val="0"/>
          <w:sz w:val="21"/>
        </w:rPr>
        <w:t>功能影响落在几个方面：工作或学业、人际交往、自理能力、经济状况、身体健康。受损程度差异很大，有人几乎不受影响，有人需要长期支持。把“功能”单独拿出来看，是因为它和症状并不完全同步：症状轻了，功能未必马上回来；功能好转，也不代表可以停药。</w:t>
      </w:r>
    </w:p>
    <w:p>
      <w:pPr>
        <w:pStyle w:val="Heading3"/>
        <w:keepNext/>
        <w:pageBreakBefore w:val="0"/>
        <w:spacing w:before="280" w:after="100" w:line="288" w:lineRule="auto"/>
      </w:pPr>
      <w:r>
        <w:rPr>
          <w:rFonts w:ascii="Arial" w:hAnsi="Arial" w:eastAsia="黑体"/>
          <w:b/>
          <w:color w:val="1F4E79"/>
          <w:sz w:val="27"/>
        </w:rPr>
        <w:t>四、为什么不是“人格分裂”</w:t>
      </w:r>
    </w:p>
    <w:p>
      <w:pPr>
        <w:spacing w:line="360" w:lineRule="auto" w:before="0" w:after="60"/>
        <w:ind w:firstLine="420"/>
        <w:jc w:val="both"/>
      </w:pPr>
      <w:r>
        <w:rPr>
          <w:rFonts w:ascii="SimSun" w:hAnsi="SimSun" w:eastAsia="宋体"/>
          <w:b w:val="0"/>
          <w:sz w:val="21"/>
        </w:rPr>
        <w:t>这是最常见的一个误会，值得单独说清楚。</w:t>
      </w:r>
    </w:p>
    <w:p>
      <w:pPr>
        <w:spacing w:line="360" w:lineRule="auto" w:before="0" w:after="60"/>
        <w:ind w:firstLine="420"/>
        <w:jc w:val="both"/>
      </w:pPr>
      <w:r>
        <w:rPr>
          <w:rFonts w:ascii="SimSun" w:hAnsi="SimSun" w:eastAsia="宋体"/>
          <w:b w:val="0"/>
          <w:sz w:val="21"/>
        </w:rPr>
        <w:t>“精神分裂”里的“分裂”，指的是心理功能之间的不协调——思维、情感、行为彼此脱节。比如讲一件悲伤的事却在笑，或者想法跳跃到别人跟不上。它不指“人格裂成好几个”。</w:t>
      </w:r>
    </w:p>
    <w:p>
      <w:pPr>
        <w:spacing w:line="360" w:lineRule="auto" w:before="0" w:after="60"/>
        <w:ind w:firstLine="420"/>
        <w:jc w:val="both"/>
      </w:pPr>
      <w:r>
        <w:rPr>
          <w:rFonts w:ascii="SimSun" w:hAnsi="SimSun" w:eastAsia="宋体"/>
          <w:b w:val="0"/>
          <w:sz w:val="21"/>
        </w:rPr>
        <w:t>大众口语里的“人格分裂”，多数时候指“一个人身上像住了好几个不同的人”，对应的是解离性身份障碍（旧称多重人格障碍）。那是另一种病，表现、成因、治疗都不同，和精分不能混为一谈。</w:t>
      </w:r>
    </w:p>
    <w:p>
      <w:pPr>
        <w:spacing w:line="360" w:lineRule="auto" w:before="0" w:after="60"/>
        <w:ind w:firstLine="420"/>
        <w:jc w:val="both"/>
      </w:pPr>
      <w:r>
        <w:rPr>
          <w:rFonts w:ascii="SimSun" w:hAnsi="SimSun" w:eastAsia="宋体"/>
          <w:b w:val="0"/>
          <w:sz w:val="21"/>
        </w:rPr>
        <w:t>患者不会“变成另一个人”，也不存在“白天一个人、晚上另一个人”。电影和小说为了戏剧效果常把两者混在一起，看的时候可以提醒自己一句：那是剧情需要，不是诊断手册。</w:t>
      </w:r>
    </w:p>
    <w:p>
      <w:pPr>
        <w:spacing w:line="360" w:lineRule="auto" w:before="0" w:after="60"/>
        <w:ind w:firstLine="420"/>
        <w:jc w:val="both"/>
      </w:pPr>
      <w:r>
        <w:rPr>
          <w:rFonts w:ascii="SimSun" w:hAnsi="SimSun" w:eastAsia="宋体"/>
          <w:b w:val="0"/>
          <w:sz w:val="21"/>
        </w:rPr>
        <w:t>还有一个用词建议：日常说“精神分裂症”，比说“精神分裂”更准确，也能少一点和“分裂样人格障碍”的混淆——后者是一种人格特质的模式，不是同一种病。</w:t>
      </w:r>
    </w:p>
    <w:p>
      <w:pPr>
        <w:pStyle w:val="Heading3"/>
        <w:keepNext/>
        <w:pageBreakBefore w:val="0"/>
        <w:spacing w:before="280" w:after="100" w:line="288" w:lineRule="auto"/>
      </w:pPr>
      <w:r>
        <w:rPr>
          <w:rFonts w:ascii="Arial" w:hAnsi="Arial" w:eastAsia="黑体"/>
          <w:b/>
          <w:color w:val="1F4E79"/>
          <w:sz w:val="27"/>
        </w:rPr>
        <w:t>五、可治疗，但要按长期病来管理</w:t>
      </w:r>
    </w:p>
    <w:p>
      <w:pPr>
        <w:spacing w:line="360" w:lineRule="auto" w:before="0" w:after="60"/>
        <w:ind w:firstLine="420"/>
        <w:jc w:val="both"/>
      </w:pPr>
      <w:r>
        <w:rPr>
          <w:rFonts w:ascii="SimSun" w:hAnsi="SimSun" w:eastAsia="宋体"/>
          <w:b w:val="0"/>
          <w:sz w:val="21"/>
        </w:rPr>
        <w:t>精神分裂症是可以治疗的。抗精神病药能控制大部分阳性症状，心理社会干预、康复训练和家庭支持能帮助人恢复功能、减少复发。治疗的目标通常写作四个词：</w:t>
      </w:r>
      <w:r>
        <w:rPr>
          <w:rFonts w:ascii="SimSun" w:hAnsi="SimSun" w:eastAsia="宋体"/>
          <w:b/>
          <w:sz w:val="21"/>
        </w:rPr>
        <w:t>应答</w:t>
      </w:r>
      <w:r>
        <w:rPr>
          <w:rFonts w:ascii="SimSun" w:hAnsi="SimSun" w:eastAsia="宋体"/>
          <w:b w:val="0"/>
          <w:sz w:val="21"/>
        </w:rPr>
        <w:t>（症状开始好转）、</w:t>
      </w:r>
      <w:r>
        <w:rPr>
          <w:rFonts w:ascii="SimSun" w:hAnsi="SimSun" w:eastAsia="宋体"/>
          <w:b/>
          <w:sz w:val="21"/>
        </w:rPr>
        <w:t>缓解</w:t>
      </w:r>
      <w:r>
        <w:rPr>
          <w:rFonts w:ascii="SimSun" w:hAnsi="SimSun" w:eastAsia="宋体"/>
          <w:b w:val="0"/>
          <w:sz w:val="21"/>
        </w:rPr>
        <w:t>（症状基本消失）、</w:t>
      </w:r>
      <w:r>
        <w:rPr>
          <w:rFonts w:ascii="SimSun" w:hAnsi="SimSun" w:eastAsia="宋体"/>
          <w:b/>
          <w:sz w:val="21"/>
        </w:rPr>
        <w:t>康复</w:t>
      </w:r>
      <w:r>
        <w:rPr>
          <w:rFonts w:ascii="SimSun" w:hAnsi="SimSun" w:eastAsia="宋体"/>
          <w:b w:val="0"/>
          <w:sz w:val="21"/>
        </w:rPr>
        <w:t>（功能和生活重新建立）、</w:t>
      </w:r>
      <w:r>
        <w:rPr>
          <w:rFonts w:ascii="SimSun" w:hAnsi="SimSun" w:eastAsia="宋体"/>
          <w:b/>
          <w:sz w:val="21"/>
        </w:rPr>
        <w:t>维持治疗</w:t>
      </w:r>
      <w:r>
        <w:rPr>
          <w:rFonts w:ascii="SimSun" w:hAnsi="SimSun" w:eastAsia="宋体"/>
          <w:b w:val="0"/>
          <w:sz w:val="21"/>
        </w:rPr>
        <w:t>（防止复发）。</w:t>
      </w:r>
    </w:p>
    <w:p>
      <w:pPr>
        <w:spacing w:line="360" w:lineRule="auto" w:before="0" w:after="60"/>
        <w:ind w:firstLine="420"/>
        <w:jc w:val="both"/>
      </w:pPr>
      <w:r>
        <w:rPr>
          <w:rFonts w:ascii="SimSun" w:hAnsi="SimSun" w:eastAsia="宋体"/>
          <w:b w:val="0"/>
          <w:sz w:val="21"/>
        </w:rPr>
        <w:t>但“可治疗”不等于“治几周就结束”。多数人需要较长时间的维持治疗，停药后复发风险明显升高，减量或停药需要在医生计划下缓慢进行，不能自己决定。【指南】</w:t>
      </w:r>
    </w:p>
    <w:p>
      <w:pPr>
        <w:spacing w:line="360" w:lineRule="auto" w:before="0" w:after="60"/>
        <w:ind w:firstLine="420"/>
        <w:jc w:val="both"/>
      </w:pPr>
      <w:r>
        <w:rPr>
          <w:rFonts w:ascii="SimSun" w:hAnsi="SimSun" w:eastAsia="宋体"/>
          <w:b w:val="0"/>
          <w:sz w:val="21"/>
        </w:rPr>
        <w:t>比较现实的目标是：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症状控制到不明显干扰日常生活；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复发次数减少、间隔拉长；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能做一些自己想做的事：上学、工作、照顾自己、维持几段关系；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副作用在可接受范围内，不影响长期坚持。</w:t>
      </w:r>
    </w:p>
    <w:p>
      <w:pPr>
        <w:spacing w:line="360" w:lineRule="auto" w:before="0" w:after="60"/>
        <w:ind w:firstLine="420"/>
        <w:jc w:val="both"/>
      </w:pPr>
      <w:r>
        <w:rPr>
          <w:rFonts w:ascii="SimSun" w:hAnsi="SimSun" w:eastAsia="宋体"/>
          <w:b w:val="0"/>
          <w:sz w:val="21"/>
        </w:rPr>
        <w:t>不承诺“根治”，也不把“终身服药”说成唯一结局。治疗要多久因人而异，医生会根据病程、复发史、功能状态和副作用耐受情况来判断，这个判断会随时间调整。</w:t>
      </w:r>
    </w:p>
    <w:p>
      <w:pPr>
        <w:spacing w:line="360" w:lineRule="auto" w:before="0" w:after="60"/>
        <w:ind w:firstLine="420"/>
        <w:jc w:val="both"/>
      </w:pPr>
      <w:r>
        <w:rPr>
          <w:rFonts w:ascii="SimSun" w:hAnsi="SimSun" w:eastAsia="宋体"/>
          <w:b w:val="0"/>
          <w:sz w:val="21"/>
        </w:rPr>
        <w:t>长期管理听起来抽象，其实可以拆成几件具体的小事。下面这份清单不用一次做完，先挑一两项开始：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固定一个取药和分装药盒的节奏，配合手机提醒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每次复诊带上用药清单（药名、每天几次、吃了多久）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和家人约定两三条“我复发时最早的信号”，写下来贴在冰箱上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每周固定一天称体重、量血压，记在同一张纸上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手机里存好就近的精神科急诊地址、120 和 12356 热线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知道自己不能自行停药，遇到副作用先联系医生而不是硬扛</w:t>
      </w:r>
    </w:p>
    <w:p>
      <w:pPr>
        <w:pStyle w:val="Heading3"/>
        <w:keepNext/>
        <w:pageBreakBefore w:val="0"/>
        <w:spacing w:before="280" w:after="100" w:line="288" w:lineRule="auto"/>
      </w:pPr>
      <w:r>
        <w:rPr>
          <w:rFonts w:ascii="Arial" w:hAnsi="Arial" w:eastAsia="黑体"/>
          <w:b/>
          <w:color w:val="1F4E79"/>
          <w:sz w:val="27"/>
        </w:rPr>
        <w:t>六、常见误解快问快答</w:t>
      </w:r>
    </w:p>
    <w:p>
      <w:pPr>
        <w:spacing w:line="360" w:lineRule="auto" w:before="0" w:after="60"/>
        <w:ind w:firstLine="420"/>
        <w:jc w:val="both"/>
      </w:pPr>
      <w:r>
        <w:rPr>
          <w:rFonts w:ascii="SimSun" w:hAnsi="SimSun" w:eastAsia="宋体"/>
          <w:b/>
          <w:sz w:val="21"/>
        </w:rPr>
        <w:t>“是不是父母教育不好造成的？”</w:t>
      </w:r>
      <w:r>
        <w:rPr>
          <w:rFonts w:ascii="SimSun" w:hAnsi="SimSun" w:eastAsia="宋体"/>
          <w:b w:val="0"/>
          <w:sz w:val="21"/>
        </w:rPr>
        <w:t xml:space="preserve"> 不是。家庭沟通方式会影响复发风险和康复进度，但不是致病原因。把病因归给父母，既不公平，也会让家庭错过真正能帮上忙的位置。</w:t>
      </w:r>
    </w:p>
    <w:p>
      <w:pPr>
        <w:spacing w:line="360" w:lineRule="auto" w:before="0" w:after="60"/>
        <w:ind w:firstLine="420"/>
        <w:jc w:val="both"/>
      </w:pPr>
      <w:r>
        <w:rPr>
          <w:rFonts w:ascii="SimSun" w:hAnsi="SimSun" w:eastAsia="宋体"/>
          <w:b/>
          <w:sz w:val="21"/>
        </w:rPr>
        <w:t>“会不会传染？”</w:t>
      </w:r>
      <w:r>
        <w:rPr>
          <w:rFonts w:ascii="SimSun" w:hAnsi="SimSun" w:eastAsia="宋体"/>
          <w:b w:val="0"/>
          <w:sz w:val="21"/>
        </w:rPr>
        <w:t xml:space="preserve"> 不会。精神分裂症不是传染病，和患者一起吃饭、生活、工作都不会被“传染”。</w:t>
      </w:r>
    </w:p>
    <w:p>
      <w:pPr>
        <w:spacing w:line="360" w:lineRule="auto" w:before="0" w:after="60"/>
        <w:ind w:firstLine="420"/>
        <w:jc w:val="both"/>
      </w:pPr>
      <w:r>
        <w:rPr>
          <w:rFonts w:ascii="SimSun" w:hAnsi="SimSun" w:eastAsia="宋体"/>
          <w:b/>
          <w:sz w:val="21"/>
        </w:rPr>
        <w:t>“是不是智商低？”</w:t>
      </w:r>
      <w:r>
        <w:rPr>
          <w:rFonts w:ascii="SimSun" w:hAnsi="SimSun" w:eastAsia="宋体"/>
          <w:b w:val="0"/>
          <w:sz w:val="21"/>
        </w:rPr>
        <w:t xml:space="preserve"> 不是。认知损害和智力不是一回事，很多患者智力正常，只是在注意、记忆、组织信息上更吃力。</w:t>
      </w:r>
    </w:p>
    <w:p>
      <w:pPr>
        <w:spacing w:line="360" w:lineRule="auto" w:before="0" w:after="60"/>
        <w:ind w:firstLine="420"/>
        <w:jc w:val="both"/>
      </w:pPr>
      <w:r>
        <w:rPr>
          <w:rFonts w:ascii="SimSun" w:hAnsi="SimSun" w:eastAsia="宋体"/>
          <w:b/>
          <w:sz w:val="21"/>
        </w:rPr>
        <w:t>“得了这个病是不是就废了？”</w:t>
      </w:r>
      <w:r>
        <w:rPr>
          <w:rFonts w:ascii="SimSun" w:hAnsi="SimSun" w:eastAsia="宋体"/>
          <w:b w:val="0"/>
          <w:sz w:val="21"/>
        </w:rPr>
        <w:t xml:space="preserve"> 不是。有人长期稳定地工作和生活，有人需要调整节奏和岗位，也有人需要较多支持。结局不是预先写好的。</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出现自杀念头、自伤行为，或已经在准备方法：不要独处，联系信任的人陪着，拨打 120 或去最近医院急诊；也可拨打 12356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出现命令性幻听（声音让你伤害自己或别人）、坚信被追杀而准备“自卫”：先保证安全，远离可伤人的物品，拨打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出现木僵、缄默、拒食、长时间保持一个姿势不动：可能是紧张症，需急诊精神科评估。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出现高热、肌肉僵硬、意识改变、大汗、心跳很快：警惕恶性综合征，立即急诊。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服用氯氮平期间出现发热、咽痛、口腔溃疡、明显乏力：立即查血常规，不要等下次复诊。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Schizophrenia. </w:t>
      </w:r>
      <w:hyperlink r:id="rId13">
        <w:r>
          <w:rPr>
            <w:rFonts w:ascii="SimSun" w:hAnsi="SimSun" w:eastAsia="宋体"/>
            <w:color w:val="2E74B5"/>
            <w:u w:val="single"/>
            <w:sz w:val="21"/>
          </w:rPr>
          <w:t xml:space="preserve">https://www.nimh.nih.gov/health/topics/schizophrenia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1.2 诊断分类与谱系：ICD-11、DSM-5-TR</w:t>
      </w:r>
    </w:p>
    <w:p>
      <w:pPr>
        <w:spacing w:line="360" w:lineRule="auto" w:before="0" w:after="60"/>
        <w:ind w:firstLine="420"/>
        <w:jc w:val="both"/>
      </w:pPr>
      <w:r>
        <w:rPr>
          <w:rFonts w:ascii="SimSun" w:hAnsi="SimSun" w:eastAsia="宋体"/>
          <w:b w:val="0"/>
          <w:sz w:val="21"/>
        </w:rPr>
        <w:t>拿到诊断时，你可能会遇到好几个名字：精神分裂症、分裂情感性障碍、短暂精神病性障碍、妄想障碍，还有“物质所致”“躯体疾病所致”。在不同的医院，甚至同一个人不同时间，诊断也可能不一样。这一页讲清两套最常用的分类系统怎么用、谱系里几个“邻居”差在哪里、为什么诊断会变。读完你能看懂病历上的诊断名称，也知道该向医生追问什么。</w:t>
      </w:r>
    </w:p>
    <w:p>
      <w:pPr>
        <w:pStyle w:val="Heading3"/>
        <w:keepNext/>
        <w:pageBreakBefore w:val="0"/>
        <w:spacing w:before="280" w:after="100" w:line="288" w:lineRule="auto"/>
      </w:pPr>
      <w:r>
        <w:rPr>
          <w:rFonts w:ascii="Arial" w:hAnsi="Arial" w:eastAsia="黑体"/>
          <w:b/>
          <w:color w:val="1F4E79"/>
          <w:sz w:val="27"/>
        </w:rPr>
        <w:t>一、诊断是“排除”出来的，不是“对上一个症状”</w:t>
      </w:r>
    </w:p>
    <w:p>
      <w:pPr>
        <w:spacing w:line="360" w:lineRule="auto" w:before="0" w:after="60"/>
        <w:ind w:firstLine="420"/>
        <w:jc w:val="both"/>
      </w:pPr>
      <w:r>
        <w:rPr>
          <w:rFonts w:ascii="SimSun" w:hAnsi="SimSun" w:eastAsia="宋体"/>
          <w:b w:val="0"/>
          <w:sz w:val="21"/>
        </w:rPr>
        <w:t>很多人的想象是：医生问几个问题，对照一张症状表，对上就打勾。实际流程更接近“排查”。</w:t>
      </w:r>
    </w:p>
    <w:p>
      <w:pPr>
        <w:spacing w:line="360" w:lineRule="auto" w:before="0" w:after="60"/>
        <w:ind w:firstLine="420"/>
        <w:jc w:val="both"/>
      </w:pPr>
      <w:r>
        <w:rPr>
          <w:rFonts w:ascii="SimSun" w:hAnsi="SimSun" w:eastAsia="宋体"/>
          <w:b w:val="0"/>
          <w:sz w:val="21"/>
        </w:rPr>
        <w:t>医生通常要做四件事：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看症状</w:t>
      </w:r>
      <w:r>
        <w:rPr>
          <w:rFonts w:ascii="SimSun" w:hAnsi="SimSun" w:eastAsia="宋体"/>
          <w:b w:val="0"/>
          <w:sz w:val="21"/>
        </w:rPr>
        <w:t>：有没有幻觉、妄想、言语紊乱、阴性症状，出现多久，怎么变化。</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看病程</w:t>
      </w:r>
      <w:r>
        <w:rPr>
          <w:rFonts w:ascii="SimSun" w:hAnsi="SimSun" w:eastAsia="宋体"/>
          <w:b w:val="0"/>
          <w:sz w:val="21"/>
        </w:rPr>
        <w:t>：是几天、几周，还是几个月、几年。病程长短直接决定落在哪个诊断上。</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看功能</w:t>
      </w:r>
      <w:r>
        <w:rPr>
          <w:rFonts w:ascii="SimSun" w:hAnsi="SimSun" w:eastAsia="宋体"/>
          <w:b w:val="0"/>
          <w:sz w:val="21"/>
        </w:rPr>
        <w:t>：学习、工作、自理、人际受影响到什么程度。</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排除其他原因</w:t>
      </w:r>
      <w:r>
        <w:rPr>
          <w:rFonts w:ascii="SimSun" w:hAnsi="SimSun" w:eastAsia="宋体"/>
          <w:b w:val="0"/>
          <w:sz w:val="21"/>
        </w:rPr>
        <w:t>：情绪障碍、物质或药物、躯体疾病、发育问题。</w:t>
      </w:r>
    </w:p>
    <w:p>
      <w:pPr>
        <w:spacing w:line="360" w:lineRule="auto" w:before="0" w:after="60"/>
        <w:ind w:firstLine="420"/>
        <w:jc w:val="both"/>
      </w:pPr>
      <w:r>
        <w:rPr>
          <w:rFonts w:ascii="SimSun" w:hAnsi="SimSun" w:eastAsia="宋体"/>
          <w:b w:val="0"/>
          <w:sz w:val="21"/>
        </w:rPr>
        <w:t>第四步最容易被忽略，却最关键。需要排除的包括：双相障碍的躁狂期、抑郁伴精神病性症状、大麻或兴奋剂所致的精神病性症状、酒精戒断、甲状腺功能异常、癫痫、自身免疫性脑炎、谵妄、某些维生素缺乏、听力或视力障碍带来的误解等。老年人第一次出现精神病性症状，尤其要先查躯体原因。</w:t>
      </w:r>
    </w:p>
    <w:p>
      <w:pPr>
        <w:spacing w:line="360" w:lineRule="auto" w:before="0" w:after="60"/>
        <w:ind w:firstLine="420"/>
        <w:jc w:val="both"/>
      </w:pPr>
      <w:r>
        <w:rPr>
          <w:rFonts w:ascii="SimSun" w:hAnsi="SimSun" w:eastAsia="宋体"/>
          <w:b w:val="0"/>
          <w:sz w:val="21"/>
        </w:rPr>
        <w:t>信息来自三个方向：本人怎么讲、家属怎么补充、既往病历和检查结果。缺了哪一块，诊断都容易偏。所以初诊常需要一次以上面谈，这不是医生拖，而是在收集够用的信息。【指南】</w:t>
      </w:r>
    </w:p>
    <w:p>
      <w:pPr>
        <w:pStyle w:val="Heading3"/>
        <w:keepNext/>
        <w:pageBreakBefore w:val="0"/>
        <w:spacing w:before="280" w:after="100" w:line="288" w:lineRule="auto"/>
      </w:pPr>
      <w:r>
        <w:rPr>
          <w:rFonts w:ascii="Arial" w:hAnsi="Arial" w:eastAsia="黑体"/>
          <w:b/>
          <w:color w:val="1F4E79"/>
          <w:sz w:val="27"/>
        </w:rPr>
        <w:t>二、两套常用分类：ICD-11 与 DSM-5-TR</w:t>
      </w:r>
    </w:p>
    <w:p>
      <w:pPr>
        <w:spacing w:line="360" w:lineRule="auto" w:before="0" w:after="60"/>
        <w:ind w:firstLine="420"/>
        <w:jc w:val="both"/>
      </w:pPr>
      <w:r>
        <w:rPr>
          <w:rFonts w:ascii="SimSun" w:hAnsi="SimSun" w:eastAsia="宋体"/>
          <w:b w:val="0"/>
          <w:sz w:val="21"/>
        </w:rPr>
        <w:t>国际上最常被引用的是世界卫生组织的 ICD-11 和美国精神医学学会的 DSM-5-TR。中国临床和医保、残疾评定更多参照 ICD 体系，研究论文里则两套都常见。</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对比项</w:t>
            </w:r>
          </w:p>
        </w:tc>
        <w:tc>
          <w:tcPr>
            <w:tcW w:type="dxa" w:w="3572"/>
            <w:shd w:val="clear" w:color="auto" w:fill="1F4E79"/>
          </w:tcPr>
          <w:p>
            <w:pPr>
              <w:spacing w:before="20" w:after="20" w:line="264" w:lineRule="auto"/>
              <w:jc w:val="left"/>
            </w:pPr>
            <w:r>
              <w:rPr>
                <w:rFonts w:ascii="SimSun" w:hAnsi="SimSun" w:eastAsia="宋体"/>
                <w:b/>
                <w:color w:val="FFFFFF"/>
                <w:sz w:val="18"/>
              </w:rPr>
              <w:t>ICD-11</w:t>
            </w:r>
          </w:p>
        </w:tc>
        <w:tc>
          <w:tcPr>
            <w:tcW w:type="dxa" w:w="3628"/>
            <w:shd w:val="clear" w:color="auto" w:fill="1F4E79"/>
          </w:tcPr>
          <w:p>
            <w:pPr>
              <w:spacing w:before="20" w:after="20" w:line="264" w:lineRule="auto"/>
              <w:jc w:val="left"/>
            </w:pPr>
            <w:r>
              <w:rPr>
                <w:rFonts w:ascii="SimSun" w:hAnsi="SimSun" w:eastAsia="宋体"/>
                <w:b/>
                <w:color w:val="FFFFFF"/>
                <w:sz w:val="18"/>
              </w:rPr>
              <w:t>DSM-5-TR</w:t>
            </w:r>
          </w:p>
        </w:tc>
      </w:tr>
      <w:tr>
        <w:tc>
          <w:tcPr>
            <w:tcW w:type="dxa" w:w="2211"/>
          </w:tcPr>
          <w:p>
            <w:pPr>
              <w:spacing w:before="20" w:after="20" w:line="276" w:lineRule="auto"/>
              <w:jc w:val="left"/>
            </w:pPr>
            <w:r>
              <w:rPr>
                <w:rFonts w:ascii="SimSun" w:hAnsi="SimSun" w:eastAsia="宋体"/>
                <w:b w:val="0"/>
                <w:color w:val="333333"/>
                <w:sz w:val="17"/>
              </w:rPr>
              <w:t>发布机构</w:t>
            </w:r>
          </w:p>
        </w:tc>
        <w:tc>
          <w:tcPr>
            <w:tcW w:type="dxa" w:w="3572"/>
          </w:tcPr>
          <w:p>
            <w:pPr>
              <w:spacing w:before="20" w:after="20" w:line="276" w:lineRule="auto"/>
              <w:jc w:val="left"/>
            </w:pPr>
            <w:r>
              <w:rPr>
                <w:rFonts w:ascii="SimSun" w:hAnsi="SimSun" w:eastAsia="宋体"/>
                <w:b w:val="0"/>
                <w:color w:val="333333"/>
                <w:sz w:val="17"/>
              </w:rPr>
              <w:t>世界卫生组织（WHO）</w:t>
            </w:r>
          </w:p>
        </w:tc>
        <w:tc>
          <w:tcPr>
            <w:tcW w:type="dxa" w:w="3628"/>
          </w:tcPr>
          <w:p>
            <w:pPr>
              <w:spacing w:before="20" w:after="20" w:line="276" w:lineRule="auto"/>
              <w:jc w:val="left"/>
            </w:pPr>
            <w:r>
              <w:rPr>
                <w:rFonts w:ascii="SimSun" w:hAnsi="SimSun" w:eastAsia="宋体"/>
                <w:b w:val="0"/>
                <w:color w:val="333333"/>
                <w:sz w:val="17"/>
              </w:rPr>
              <w:t>美国精神医学学会（APA）</w:t>
            </w:r>
          </w:p>
        </w:tc>
      </w:tr>
      <w:tr>
        <w:tc>
          <w:tcPr>
            <w:tcW w:type="dxa" w:w="2211"/>
            <w:shd w:val="clear" w:color="auto" w:fill="F7F9FC"/>
          </w:tcPr>
          <w:p>
            <w:pPr>
              <w:spacing w:before="20" w:after="20" w:line="276" w:lineRule="auto"/>
              <w:jc w:val="left"/>
            </w:pPr>
            <w:r>
              <w:rPr>
                <w:rFonts w:ascii="SimSun" w:hAnsi="SimSun" w:eastAsia="宋体"/>
                <w:b w:val="0"/>
                <w:color w:val="333333"/>
                <w:sz w:val="17"/>
              </w:rPr>
              <w:t>使用场景</w:t>
            </w:r>
          </w:p>
        </w:tc>
        <w:tc>
          <w:tcPr>
            <w:tcW w:type="dxa" w:w="3572"/>
            <w:shd w:val="clear" w:color="auto" w:fill="F7F9FC"/>
          </w:tcPr>
          <w:p>
            <w:pPr>
              <w:spacing w:before="20" w:after="20" w:line="276" w:lineRule="auto"/>
              <w:jc w:val="left"/>
            </w:pPr>
            <w:r>
              <w:rPr>
                <w:rFonts w:ascii="SimSun" w:hAnsi="SimSun" w:eastAsia="宋体"/>
                <w:b w:val="0"/>
                <w:color w:val="333333"/>
                <w:sz w:val="17"/>
              </w:rPr>
              <w:t>国际疾病分类，中国临床与行政常用</w:t>
            </w:r>
          </w:p>
        </w:tc>
        <w:tc>
          <w:tcPr>
            <w:tcW w:type="dxa" w:w="3628"/>
            <w:shd w:val="clear" w:color="auto" w:fill="F7F9FC"/>
          </w:tcPr>
          <w:p>
            <w:pPr>
              <w:spacing w:before="20" w:after="20" w:line="276" w:lineRule="auto"/>
              <w:jc w:val="left"/>
            </w:pPr>
            <w:r>
              <w:rPr>
                <w:rFonts w:ascii="SimSun" w:hAnsi="SimSun" w:eastAsia="宋体"/>
                <w:b w:val="0"/>
                <w:color w:val="333333"/>
                <w:sz w:val="17"/>
              </w:rPr>
              <w:t>北美临床与研究常用，国际研究广泛引用</w:t>
            </w:r>
          </w:p>
        </w:tc>
      </w:tr>
      <w:tr>
        <w:tc>
          <w:tcPr>
            <w:tcW w:type="dxa" w:w="2211"/>
          </w:tcPr>
          <w:p>
            <w:pPr>
              <w:spacing w:before="20" w:after="20" w:line="276" w:lineRule="auto"/>
              <w:jc w:val="left"/>
            </w:pPr>
            <w:r>
              <w:rPr>
                <w:rFonts w:ascii="SimSun" w:hAnsi="SimSun" w:eastAsia="宋体"/>
                <w:b w:val="0"/>
                <w:color w:val="333333"/>
                <w:sz w:val="17"/>
              </w:rPr>
              <w:t>精神分裂症要点</w:t>
            </w:r>
          </w:p>
        </w:tc>
        <w:tc>
          <w:tcPr>
            <w:tcW w:type="dxa" w:w="3572"/>
          </w:tcPr>
          <w:p>
            <w:pPr>
              <w:spacing w:before="20" w:after="20" w:line="276" w:lineRule="auto"/>
              <w:jc w:val="left"/>
            </w:pPr>
            <w:r>
              <w:rPr>
                <w:rFonts w:ascii="SimSun" w:hAnsi="SimSun" w:eastAsia="宋体"/>
                <w:b w:val="0"/>
                <w:color w:val="333333"/>
                <w:sz w:val="17"/>
              </w:rPr>
              <w:t>核心症状至少两项、持续约一个月，功能受影响</w:t>
            </w:r>
          </w:p>
        </w:tc>
        <w:tc>
          <w:tcPr>
            <w:tcW w:type="dxa" w:w="3628"/>
          </w:tcPr>
          <w:p>
            <w:pPr>
              <w:spacing w:before="20" w:after="20" w:line="276" w:lineRule="auto"/>
              <w:jc w:val="left"/>
            </w:pPr>
            <w:r>
              <w:rPr>
                <w:rFonts w:ascii="SimSun" w:hAnsi="SimSun" w:eastAsia="宋体"/>
                <w:b w:val="0"/>
                <w:color w:val="333333"/>
                <w:sz w:val="17"/>
              </w:rPr>
              <w:t>核心症状至少两项（其中至少一项是妄想、幻觉或言语紊乱），总病程至少六个月，功能下降</w:t>
            </w:r>
          </w:p>
        </w:tc>
      </w:tr>
      <w:tr>
        <w:tc>
          <w:tcPr>
            <w:tcW w:type="dxa" w:w="2211"/>
            <w:shd w:val="clear" w:color="auto" w:fill="F7F9FC"/>
          </w:tcPr>
          <w:p>
            <w:pPr>
              <w:spacing w:before="20" w:after="20" w:line="276" w:lineRule="auto"/>
              <w:jc w:val="left"/>
            </w:pPr>
            <w:r>
              <w:rPr>
                <w:rFonts w:ascii="SimSun" w:hAnsi="SimSun" w:eastAsia="宋体"/>
                <w:b w:val="0"/>
                <w:color w:val="333333"/>
                <w:sz w:val="17"/>
              </w:rPr>
              <w:t>对“亚型”的处理</w:t>
            </w:r>
          </w:p>
        </w:tc>
        <w:tc>
          <w:tcPr>
            <w:tcW w:type="dxa" w:w="3572"/>
            <w:shd w:val="clear" w:color="auto" w:fill="F7F9FC"/>
          </w:tcPr>
          <w:p>
            <w:pPr>
              <w:spacing w:before="20" w:after="20" w:line="276" w:lineRule="auto"/>
              <w:jc w:val="left"/>
            </w:pPr>
            <w:r>
              <w:rPr>
                <w:rFonts w:ascii="SimSun" w:hAnsi="SimSun" w:eastAsia="宋体"/>
                <w:b w:val="0"/>
                <w:color w:val="333333"/>
                <w:sz w:val="17"/>
              </w:rPr>
              <w:t>取消偏执型、青春型等经典亚型，改用症状维度描述</w:t>
            </w:r>
          </w:p>
        </w:tc>
        <w:tc>
          <w:tcPr>
            <w:tcW w:type="dxa" w:w="3628"/>
            <w:shd w:val="clear" w:color="auto" w:fill="F7F9FC"/>
          </w:tcPr>
          <w:p>
            <w:pPr>
              <w:spacing w:before="20" w:after="20" w:line="276" w:lineRule="auto"/>
              <w:jc w:val="left"/>
            </w:pPr>
            <w:r>
              <w:rPr>
                <w:rFonts w:ascii="SimSun" w:hAnsi="SimSun" w:eastAsia="宋体"/>
                <w:b w:val="0"/>
                <w:color w:val="333333"/>
                <w:sz w:val="17"/>
              </w:rPr>
              <w:t>同样取消经典亚型，紧张症作为独立标注</w:t>
            </w:r>
          </w:p>
        </w:tc>
      </w:tr>
      <w:tr>
        <w:tc>
          <w:tcPr>
            <w:tcW w:type="dxa" w:w="2211"/>
          </w:tcPr>
          <w:p>
            <w:pPr>
              <w:spacing w:before="20" w:after="20" w:line="276" w:lineRule="auto"/>
              <w:jc w:val="left"/>
            </w:pPr>
            <w:r>
              <w:rPr>
                <w:rFonts w:ascii="SimSun" w:hAnsi="SimSun" w:eastAsia="宋体"/>
                <w:b w:val="0"/>
                <w:color w:val="333333"/>
                <w:sz w:val="17"/>
              </w:rPr>
              <w:t>共同点</w:t>
            </w:r>
          </w:p>
        </w:tc>
        <w:tc>
          <w:tcPr>
            <w:tcW w:type="dxa" w:w="3572"/>
          </w:tcPr>
          <w:p>
            <w:pPr>
              <w:spacing w:before="20" w:after="20" w:line="276" w:lineRule="auto"/>
              <w:jc w:val="left"/>
            </w:pPr>
            <w:r>
              <w:rPr>
                <w:rFonts w:ascii="SimSun" w:hAnsi="SimSun" w:eastAsia="宋体"/>
                <w:b w:val="0"/>
                <w:color w:val="333333"/>
                <w:sz w:val="17"/>
              </w:rPr>
              <w:t>都要排除物质、药物与躯体疾病所致；都强调病程与功能</w:t>
            </w:r>
          </w:p>
        </w:tc>
        <w:tc>
          <w:tcPr>
            <w:tcW w:type="dxa" w:w="3628"/>
          </w:tcPr>
          <w:p>
            <w:pPr>
              <w:spacing w:before="20" w:after="20" w:line="276" w:lineRule="auto"/>
              <w:jc w:val="left"/>
            </w:pPr>
            <w:r>
              <w:rPr>
                <w:rFonts w:ascii="SimSun" w:hAnsi="SimSun" w:eastAsia="宋体"/>
                <w:b w:val="0"/>
                <w:color w:val="333333"/>
                <w:sz w:val="17"/>
              </w:rPr>
              <w:t>同左</w:t>
            </w:r>
          </w:p>
        </w:tc>
      </w:tr>
    </w:tbl>
    <w:p>
      <w:pPr>
        <w:spacing w:before="0" w:after="80" w:line="240" w:lineRule="auto"/>
      </w:pPr>
    </w:p>
    <w:p>
      <w:pPr>
        <w:spacing w:line="360" w:lineRule="auto" w:before="0" w:after="60"/>
        <w:ind w:firstLine="420"/>
        <w:jc w:val="both"/>
      </w:pPr>
      <w:r>
        <w:rPr>
          <w:rFonts w:ascii="SimSun" w:hAnsi="SimSun" w:eastAsia="宋体"/>
          <w:b w:val="0"/>
          <w:sz w:val="21"/>
        </w:rPr>
        <w:t>两套系统的大方向一致，细节门槛不同，所以同一个人在两套标准下可能落到不同名称上。这不代表谁“诊错了”，而是分类系统本来就是人为划定的工具。具体条款以最新版原文和医生的解释为准。【指南】</w:t>
      </w:r>
    </w:p>
    <w:p>
      <w:pPr>
        <w:spacing w:line="360" w:lineRule="auto" w:before="0" w:after="60"/>
        <w:ind w:firstLine="420"/>
        <w:jc w:val="both"/>
      </w:pPr>
      <w:r>
        <w:rPr>
          <w:rFonts w:ascii="SimSun" w:hAnsi="SimSun" w:eastAsia="宋体"/>
          <w:b w:val="0"/>
          <w:sz w:val="21"/>
        </w:rPr>
        <w:t>ICD-11 的一个变化值得知道：它不再把人分成“偏执型”“青春型”，而是描述这个人以哪类症状为主——阳性症状明显、阴性症状明显、抑郁、躁狂、精神运动异常、认知受损。这种描述更贴近临床，因为同一个人的症状构成会随时间变化。</w:t>
      </w:r>
    </w:p>
    <w:p>
      <w:pPr>
        <w:pStyle w:val="Heading3"/>
        <w:keepNext/>
        <w:pageBreakBefore w:val="0"/>
        <w:spacing w:before="280" w:after="100" w:line="288" w:lineRule="auto"/>
      </w:pPr>
      <w:r>
        <w:rPr>
          <w:rFonts w:ascii="Arial" w:hAnsi="Arial" w:eastAsia="黑体"/>
          <w:b/>
          <w:color w:val="1F4E79"/>
          <w:sz w:val="27"/>
        </w:rPr>
        <w:t>三、谱系里的几个“邻居”</w:t>
      </w:r>
    </w:p>
    <w:p>
      <w:pPr>
        <w:spacing w:line="360" w:lineRule="auto" w:before="0" w:after="60"/>
        <w:ind w:firstLine="420"/>
        <w:jc w:val="both"/>
      </w:pPr>
      <w:r>
        <w:rPr>
          <w:rFonts w:ascii="SimSun" w:hAnsi="SimSun" w:eastAsia="宋体"/>
          <w:b w:val="0"/>
          <w:sz w:val="21"/>
        </w:rPr>
        <w:t>“精神分裂症谱系”不是一种病，而是一组在症状上有重叠、在病程和结局上不同的障碍。分清它们，直接影响治疗选择。</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名称</w:t>
            </w:r>
          </w:p>
        </w:tc>
        <w:tc>
          <w:tcPr>
            <w:tcW w:type="dxa" w:w="2551"/>
            <w:shd w:val="clear" w:color="auto" w:fill="1F4E79"/>
          </w:tcPr>
          <w:p>
            <w:pPr>
              <w:spacing w:before="20" w:after="20" w:line="264" w:lineRule="auto"/>
              <w:jc w:val="left"/>
            </w:pPr>
            <w:r>
              <w:rPr>
                <w:rFonts w:ascii="SimSun" w:hAnsi="SimSun" w:eastAsia="宋体"/>
                <w:b/>
                <w:color w:val="FFFFFF"/>
                <w:sz w:val="18"/>
              </w:rPr>
              <w:t>核心特点</w:t>
            </w:r>
          </w:p>
        </w:tc>
        <w:tc>
          <w:tcPr>
            <w:tcW w:type="dxa" w:w="2494"/>
            <w:shd w:val="clear" w:color="auto" w:fill="1F4E79"/>
          </w:tcPr>
          <w:p>
            <w:pPr>
              <w:spacing w:before="20" w:after="20" w:line="264" w:lineRule="auto"/>
              <w:jc w:val="left"/>
            </w:pPr>
            <w:r>
              <w:rPr>
                <w:rFonts w:ascii="SimSun" w:hAnsi="SimSun" w:eastAsia="宋体"/>
                <w:b/>
                <w:color w:val="FFFFFF"/>
                <w:sz w:val="18"/>
              </w:rPr>
              <w:t>病程</w:t>
            </w:r>
          </w:p>
        </w:tc>
        <w:tc>
          <w:tcPr>
            <w:tcW w:type="dxa" w:w="2551"/>
            <w:shd w:val="clear" w:color="auto" w:fill="1F4E79"/>
          </w:tcPr>
          <w:p>
            <w:pPr>
              <w:spacing w:before="20" w:after="20" w:line="264" w:lineRule="auto"/>
              <w:jc w:val="left"/>
            </w:pPr>
            <w:r>
              <w:rPr>
                <w:rFonts w:ascii="SimSun" w:hAnsi="SimSun" w:eastAsia="宋体"/>
                <w:b/>
                <w:color w:val="FFFFFF"/>
                <w:sz w:val="18"/>
              </w:rPr>
              <w:t>与精神分裂症的关键区别</w:t>
            </w:r>
          </w:p>
        </w:tc>
      </w:tr>
      <w:tr>
        <w:tc>
          <w:tcPr>
            <w:tcW w:type="dxa" w:w="1814"/>
          </w:tcPr>
          <w:p>
            <w:pPr>
              <w:spacing w:before="20" w:after="20" w:line="276" w:lineRule="auto"/>
              <w:jc w:val="left"/>
            </w:pPr>
            <w:r>
              <w:rPr>
                <w:rFonts w:ascii="SimSun" w:hAnsi="SimSun" w:eastAsia="宋体"/>
                <w:b w:val="0"/>
                <w:color w:val="333333"/>
                <w:sz w:val="17"/>
              </w:rPr>
              <w:t>精神分裂症</w:t>
            </w:r>
          </w:p>
        </w:tc>
        <w:tc>
          <w:tcPr>
            <w:tcW w:type="dxa" w:w="2551"/>
          </w:tcPr>
          <w:p>
            <w:pPr>
              <w:spacing w:before="20" w:after="20" w:line="276" w:lineRule="auto"/>
              <w:jc w:val="left"/>
            </w:pPr>
            <w:r>
              <w:rPr>
                <w:rFonts w:ascii="SimSun" w:hAnsi="SimSun" w:eastAsia="宋体"/>
                <w:b w:val="0"/>
                <w:color w:val="333333"/>
                <w:sz w:val="17"/>
              </w:rPr>
              <w:t>妄想、幻觉、言语紊乱、阴性症状等组合</w:t>
            </w:r>
          </w:p>
        </w:tc>
        <w:tc>
          <w:tcPr>
            <w:tcW w:type="dxa" w:w="2494"/>
          </w:tcPr>
          <w:p>
            <w:pPr>
              <w:spacing w:before="20" w:after="20" w:line="276" w:lineRule="auto"/>
              <w:jc w:val="left"/>
            </w:pPr>
            <w:r>
              <w:rPr>
                <w:rFonts w:ascii="SimSun" w:hAnsi="SimSun" w:eastAsia="宋体"/>
                <w:b w:val="0"/>
                <w:color w:val="333333"/>
                <w:sz w:val="17"/>
              </w:rPr>
              <w:t>至少一个月（DSM-5-TR 要求总病程六个月以上）</w:t>
            </w:r>
          </w:p>
        </w:tc>
        <w:tc>
          <w:tcPr>
            <w:tcW w:type="dxa" w:w="2551"/>
          </w:tcPr>
          <w:p>
            <w:pPr>
              <w:spacing w:before="20" w:after="20" w:line="276" w:lineRule="auto"/>
              <w:jc w:val="left"/>
            </w:pPr>
            <w:r>
              <w:rPr>
                <w:rFonts w:ascii="SimSun" w:hAnsi="SimSun" w:eastAsia="宋体"/>
                <w:b w:val="0"/>
                <w:color w:val="333333"/>
                <w:sz w:val="17"/>
              </w:rPr>
              <w:t>症状更全面、功能受影响更明显</w:t>
            </w:r>
          </w:p>
        </w:tc>
      </w:tr>
      <w:tr>
        <w:tc>
          <w:tcPr>
            <w:tcW w:type="dxa" w:w="1814"/>
            <w:shd w:val="clear" w:color="auto" w:fill="F7F9FC"/>
          </w:tcPr>
          <w:p>
            <w:pPr>
              <w:spacing w:before="20" w:after="20" w:line="276" w:lineRule="auto"/>
              <w:jc w:val="left"/>
            </w:pPr>
            <w:r>
              <w:rPr>
                <w:rFonts w:ascii="SimSun" w:hAnsi="SimSun" w:eastAsia="宋体"/>
                <w:b w:val="0"/>
                <w:color w:val="333333"/>
                <w:sz w:val="17"/>
              </w:rPr>
              <w:t>分裂情感性障碍</w:t>
            </w:r>
          </w:p>
        </w:tc>
        <w:tc>
          <w:tcPr>
            <w:tcW w:type="dxa" w:w="2551"/>
            <w:shd w:val="clear" w:color="auto" w:fill="F7F9FC"/>
          </w:tcPr>
          <w:p>
            <w:pPr>
              <w:spacing w:before="20" w:after="20" w:line="276" w:lineRule="auto"/>
              <w:jc w:val="left"/>
            </w:pPr>
            <w:r>
              <w:rPr>
                <w:rFonts w:ascii="SimSun" w:hAnsi="SimSun" w:eastAsia="宋体"/>
                <w:b w:val="0"/>
                <w:color w:val="333333"/>
                <w:sz w:val="17"/>
              </w:rPr>
              <w:t>精神病性症状与心境发作同时存在</w:t>
            </w:r>
          </w:p>
        </w:tc>
        <w:tc>
          <w:tcPr>
            <w:tcW w:type="dxa" w:w="2494"/>
            <w:shd w:val="clear" w:color="auto" w:fill="F7F9FC"/>
          </w:tcPr>
          <w:p>
            <w:pPr>
              <w:spacing w:before="20" w:after="20" w:line="276" w:lineRule="auto"/>
              <w:jc w:val="left"/>
            </w:pPr>
            <w:r>
              <w:rPr>
                <w:rFonts w:ascii="SimSun" w:hAnsi="SimSun" w:eastAsia="宋体"/>
                <w:b w:val="0"/>
                <w:color w:val="333333"/>
                <w:sz w:val="17"/>
              </w:rPr>
              <w:t>心境症状占据病程大部分时间</w:t>
            </w:r>
          </w:p>
        </w:tc>
        <w:tc>
          <w:tcPr>
            <w:tcW w:type="dxa" w:w="2551"/>
            <w:shd w:val="clear" w:color="auto" w:fill="F7F9FC"/>
          </w:tcPr>
          <w:p>
            <w:pPr>
              <w:spacing w:before="20" w:after="20" w:line="276" w:lineRule="auto"/>
              <w:jc w:val="left"/>
            </w:pPr>
            <w:r>
              <w:rPr>
                <w:rFonts w:ascii="SimSun" w:hAnsi="SimSun" w:eastAsia="宋体"/>
                <w:b w:val="0"/>
                <w:color w:val="333333"/>
                <w:sz w:val="17"/>
              </w:rPr>
              <w:t>情绪发作是核心部分，不是“附带”</w:t>
            </w:r>
          </w:p>
        </w:tc>
      </w:tr>
      <w:tr>
        <w:tc>
          <w:tcPr>
            <w:tcW w:type="dxa" w:w="1814"/>
          </w:tcPr>
          <w:p>
            <w:pPr>
              <w:spacing w:before="20" w:after="20" w:line="276" w:lineRule="auto"/>
              <w:jc w:val="left"/>
            </w:pPr>
            <w:r>
              <w:rPr>
                <w:rFonts w:ascii="SimSun" w:hAnsi="SimSun" w:eastAsia="宋体"/>
                <w:b w:val="0"/>
                <w:color w:val="333333"/>
                <w:sz w:val="17"/>
              </w:rPr>
              <w:t>短暂精神病性障碍</w:t>
            </w:r>
          </w:p>
        </w:tc>
        <w:tc>
          <w:tcPr>
            <w:tcW w:type="dxa" w:w="2551"/>
          </w:tcPr>
          <w:p>
            <w:pPr>
              <w:spacing w:before="20" w:after="20" w:line="276" w:lineRule="auto"/>
              <w:jc w:val="left"/>
            </w:pPr>
            <w:r>
              <w:rPr>
                <w:rFonts w:ascii="SimSun" w:hAnsi="SimSun" w:eastAsia="宋体"/>
                <w:b w:val="0"/>
                <w:color w:val="333333"/>
                <w:sz w:val="17"/>
              </w:rPr>
              <w:t>急性起病的精神病性症状</w:t>
            </w:r>
          </w:p>
        </w:tc>
        <w:tc>
          <w:tcPr>
            <w:tcW w:type="dxa" w:w="2494"/>
          </w:tcPr>
          <w:p>
            <w:pPr>
              <w:spacing w:before="20" w:after="20" w:line="276" w:lineRule="auto"/>
              <w:jc w:val="left"/>
            </w:pPr>
            <w:r>
              <w:rPr>
                <w:rFonts w:ascii="SimSun" w:hAnsi="SimSun" w:eastAsia="宋体"/>
                <w:b w:val="0"/>
                <w:color w:val="333333"/>
                <w:sz w:val="17"/>
              </w:rPr>
              <w:t>至少一天、不足一个月，之后完全恢复</w:t>
            </w:r>
          </w:p>
        </w:tc>
        <w:tc>
          <w:tcPr>
            <w:tcW w:type="dxa" w:w="2551"/>
          </w:tcPr>
          <w:p>
            <w:pPr>
              <w:spacing w:before="20" w:after="20" w:line="276" w:lineRule="auto"/>
              <w:jc w:val="left"/>
            </w:pPr>
            <w:r>
              <w:rPr>
                <w:rFonts w:ascii="SimSun" w:hAnsi="SimSun" w:eastAsia="宋体"/>
                <w:b w:val="0"/>
                <w:color w:val="333333"/>
                <w:sz w:val="17"/>
              </w:rPr>
              <w:t>时间短，功能可回到病前</w:t>
            </w:r>
          </w:p>
        </w:tc>
      </w:tr>
      <w:tr>
        <w:tc>
          <w:tcPr>
            <w:tcW w:type="dxa" w:w="1814"/>
            <w:shd w:val="clear" w:color="auto" w:fill="F7F9FC"/>
          </w:tcPr>
          <w:p>
            <w:pPr>
              <w:spacing w:before="20" w:after="20" w:line="276" w:lineRule="auto"/>
              <w:jc w:val="left"/>
            </w:pPr>
            <w:r>
              <w:rPr>
                <w:rFonts w:ascii="SimSun" w:hAnsi="SimSun" w:eastAsia="宋体"/>
                <w:b w:val="0"/>
                <w:color w:val="333333"/>
                <w:sz w:val="17"/>
              </w:rPr>
              <w:t>妄想障碍</w:t>
            </w:r>
          </w:p>
        </w:tc>
        <w:tc>
          <w:tcPr>
            <w:tcW w:type="dxa" w:w="2551"/>
            <w:shd w:val="clear" w:color="auto" w:fill="F7F9FC"/>
          </w:tcPr>
          <w:p>
            <w:pPr>
              <w:spacing w:before="20" w:after="20" w:line="276" w:lineRule="auto"/>
              <w:jc w:val="left"/>
            </w:pPr>
            <w:r>
              <w:rPr>
                <w:rFonts w:ascii="SimSun" w:hAnsi="SimSun" w:eastAsia="宋体"/>
                <w:b w:val="0"/>
                <w:color w:val="333333"/>
                <w:sz w:val="17"/>
              </w:rPr>
              <w:t>以持续的妄想为主</w:t>
            </w:r>
          </w:p>
        </w:tc>
        <w:tc>
          <w:tcPr>
            <w:tcW w:type="dxa" w:w="2494"/>
            <w:shd w:val="clear" w:color="auto" w:fill="F7F9FC"/>
          </w:tcPr>
          <w:p>
            <w:pPr>
              <w:spacing w:before="20" w:after="20" w:line="276" w:lineRule="auto"/>
              <w:jc w:val="left"/>
            </w:pPr>
            <w:r>
              <w:rPr>
                <w:rFonts w:ascii="SimSun" w:hAnsi="SimSun" w:eastAsia="宋体"/>
                <w:b w:val="0"/>
                <w:color w:val="333333"/>
                <w:sz w:val="17"/>
              </w:rPr>
              <w:t>至少一个月</w:t>
            </w:r>
          </w:p>
        </w:tc>
        <w:tc>
          <w:tcPr>
            <w:tcW w:type="dxa" w:w="2551"/>
            <w:shd w:val="clear" w:color="auto" w:fill="F7F9FC"/>
          </w:tcPr>
          <w:p>
            <w:pPr>
              <w:spacing w:before="20" w:after="20" w:line="276" w:lineRule="auto"/>
              <w:jc w:val="left"/>
            </w:pPr>
            <w:r>
              <w:rPr>
                <w:rFonts w:ascii="SimSun" w:hAnsi="SimSun" w:eastAsia="宋体"/>
                <w:b w:val="0"/>
                <w:color w:val="333333"/>
                <w:sz w:val="17"/>
              </w:rPr>
              <w:t>除妄想相关外，行为与功能相对保留</w:t>
            </w:r>
          </w:p>
        </w:tc>
      </w:tr>
      <w:tr>
        <w:tc>
          <w:tcPr>
            <w:tcW w:type="dxa" w:w="1814"/>
          </w:tcPr>
          <w:p>
            <w:pPr>
              <w:spacing w:before="20" w:after="20" w:line="276" w:lineRule="auto"/>
              <w:jc w:val="left"/>
            </w:pPr>
            <w:r>
              <w:rPr>
                <w:rFonts w:ascii="SimSun" w:hAnsi="SimSun" w:eastAsia="宋体"/>
                <w:b w:val="0"/>
                <w:color w:val="333333"/>
                <w:sz w:val="17"/>
              </w:rPr>
              <w:t>物质/药物所致</w:t>
            </w:r>
          </w:p>
        </w:tc>
        <w:tc>
          <w:tcPr>
            <w:tcW w:type="dxa" w:w="2551"/>
          </w:tcPr>
          <w:p>
            <w:pPr>
              <w:spacing w:before="20" w:after="20" w:line="276" w:lineRule="auto"/>
              <w:jc w:val="left"/>
            </w:pPr>
            <w:r>
              <w:rPr>
                <w:rFonts w:ascii="SimSun" w:hAnsi="SimSun" w:eastAsia="宋体"/>
                <w:b w:val="0"/>
                <w:color w:val="333333"/>
                <w:sz w:val="17"/>
              </w:rPr>
              <w:t>使用或停用某物质后出现</w:t>
            </w:r>
          </w:p>
        </w:tc>
        <w:tc>
          <w:tcPr>
            <w:tcW w:type="dxa" w:w="2494"/>
          </w:tcPr>
          <w:p>
            <w:pPr>
              <w:spacing w:before="20" w:after="20" w:line="276" w:lineRule="auto"/>
              <w:jc w:val="left"/>
            </w:pPr>
            <w:r>
              <w:rPr>
                <w:rFonts w:ascii="SimSun" w:hAnsi="SimSun" w:eastAsia="宋体"/>
                <w:b w:val="0"/>
                <w:color w:val="333333"/>
                <w:sz w:val="17"/>
              </w:rPr>
              <w:t>与物质作用时间吻合</w:t>
            </w:r>
          </w:p>
        </w:tc>
        <w:tc>
          <w:tcPr>
            <w:tcW w:type="dxa" w:w="2551"/>
          </w:tcPr>
          <w:p>
            <w:pPr>
              <w:spacing w:before="20" w:after="20" w:line="276" w:lineRule="auto"/>
              <w:jc w:val="left"/>
            </w:pPr>
            <w:r>
              <w:rPr>
                <w:rFonts w:ascii="SimSun" w:hAnsi="SimSun" w:eastAsia="宋体"/>
                <w:b w:val="0"/>
                <w:color w:val="333333"/>
                <w:sz w:val="17"/>
              </w:rPr>
              <w:t>停用后多可改善，需尿检等佐证</w:t>
            </w:r>
          </w:p>
        </w:tc>
      </w:tr>
      <w:tr>
        <w:tc>
          <w:tcPr>
            <w:tcW w:type="dxa" w:w="1814"/>
            <w:shd w:val="clear" w:color="auto" w:fill="F7F9FC"/>
          </w:tcPr>
          <w:p>
            <w:pPr>
              <w:spacing w:before="20" w:after="20" w:line="276" w:lineRule="auto"/>
              <w:jc w:val="left"/>
            </w:pPr>
            <w:r>
              <w:rPr>
                <w:rFonts w:ascii="SimSun" w:hAnsi="SimSun" w:eastAsia="宋体"/>
                <w:b w:val="0"/>
                <w:color w:val="333333"/>
                <w:sz w:val="17"/>
              </w:rPr>
              <w:t>躯体疾病所致</w:t>
            </w:r>
          </w:p>
        </w:tc>
        <w:tc>
          <w:tcPr>
            <w:tcW w:type="dxa" w:w="2551"/>
            <w:shd w:val="clear" w:color="auto" w:fill="F7F9FC"/>
          </w:tcPr>
          <w:p>
            <w:pPr>
              <w:spacing w:before="20" w:after="20" w:line="276" w:lineRule="auto"/>
              <w:jc w:val="left"/>
            </w:pPr>
            <w:r>
              <w:rPr>
                <w:rFonts w:ascii="SimSun" w:hAnsi="SimSun" w:eastAsia="宋体"/>
                <w:b w:val="0"/>
                <w:color w:val="333333"/>
                <w:sz w:val="17"/>
              </w:rPr>
              <w:t>由甲亢、癫痫、脑炎等引起</w:t>
            </w:r>
          </w:p>
        </w:tc>
        <w:tc>
          <w:tcPr>
            <w:tcW w:type="dxa" w:w="2494"/>
            <w:shd w:val="clear" w:color="auto" w:fill="F7F9FC"/>
          </w:tcPr>
          <w:p>
            <w:pPr>
              <w:spacing w:before="20" w:after="20" w:line="276" w:lineRule="auto"/>
              <w:jc w:val="left"/>
            </w:pPr>
            <w:r>
              <w:rPr>
                <w:rFonts w:ascii="SimSun" w:hAnsi="SimSun" w:eastAsia="宋体"/>
                <w:b w:val="0"/>
                <w:color w:val="333333"/>
                <w:sz w:val="17"/>
              </w:rPr>
              <w:t>随原发病波动</w:t>
            </w:r>
          </w:p>
        </w:tc>
        <w:tc>
          <w:tcPr>
            <w:tcW w:type="dxa" w:w="2551"/>
            <w:shd w:val="clear" w:color="auto" w:fill="F7F9FC"/>
          </w:tcPr>
          <w:p>
            <w:pPr>
              <w:spacing w:before="20" w:after="20" w:line="276" w:lineRule="auto"/>
              <w:jc w:val="left"/>
            </w:pPr>
            <w:r>
              <w:rPr>
                <w:rFonts w:ascii="SimSun" w:hAnsi="SimSun" w:eastAsia="宋体"/>
                <w:b w:val="0"/>
                <w:color w:val="333333"/>
                <w:sz w:val="17"/>
              </w:rPr>
              <w:t>治原发病为主，精神症状常随之缓解</w:t>
            </w:r>
          </w:p>
        </w:tc>
      </w:tr>
    </w:tbl>
    <w:p>
      <w:pPr>
        <w:spacing w:before="0" w:after="80" w:line="240" w:lineRule="auto"/>
      </w:pPr>
    </w:p>
    <w:p>
      <w:pPr>
        <w:spacing w:line="360" w:lineRule="auto" w:before="0" w:after="60"/>
        <w:ind w:firstLine="420"/>
        <w:jc w:val="both"/>
      </w:pPr>
      <w:r>
        <w:rPr>
          <w:rFonts w:ascii="SimSun" w:hAnsi="SimSun" w:eastAsia="宋体"/>
          <w:b/>
          <w:sz w:val="21"/>
        </w:rPr>
        <w:t>分裂情感性障碍。</w:t>
      </w:r>
      <w:r>
        <w:rPr>
          <w:rFonts w:ascii="SimSun" w:hAnsi="SimSun" w:eastAsia="宋体"/>
          <w:b w:val="0"/>
          <w:sz w:val="21"/>
        </w:rPr>
        <w:t xml:space="preserve"> 要点是：精神病性症状和一次完整的心境发作（抑郁或躁狂）重叠出现，心境症状占据病程的大部分时间；同时，病程中有一段时间只有精神病性症状、没有明显心境症状。它既不是“精分加抑郁”，也不是“双相加幻觉”，治疗上常需要抗精神病药与心境稳定剂或抗抑郁药配合，具体由医生判断。</w:t>
      </w:r>
    </w:p>
    <w:p>
      <w:pPr>
        <w:spacing w:line="360" w:lineRule="auto" w:before="0" w:after="60"/>
        <w:ind w:firstLine="420"/>
        <w:jc w:val="both"/>
      </w:pPr>
      <w:r>
        <w:rPr>
          <w:rFonts w:ascii="SimSun" w:hAnsi="SimSun" w:eastAsia="宋体"/>
          <w:b/>
          <w:sz w:val="21"/>
        </w:rPr>
        <w:t>短暂精神病性障碍。</w:t>
      </w:r>
      <w:r>
        <w:rPr>
          <w:rFonts w:ascii="SimSun" w:hAnsi="SimSun" w:eastAsia="宋体"/>
          <w:b w:val="0"/>
          <w:sz w:val="21"/>
        </w:rPr>
        <w:t xml:space="preserve"> 起病往往很急，可能在前几天还有明显应激。症状持续至少一天但不到一个月，之后完全恢复到病前水平。名字里的“短暂”容易让人松劲，但急性期的风险（自伤、冲动、走失）一样真实，而且需要随访确认没有转为更长的病程。</w:t>
      </w:r>
    </w:p>
    <w:p>
      <w:pPr>
        <w:spacing w:line="360" w:lineRule="auto" w:before="0" w:after="60"/>
        <w:ind w:firstLine="420"/>
        <w:jc w:val="both"/>
      </w:pPr>
      <w:r>
        <w:rPr>
          <w:rFonts w:ascii="SimSun" w:hAnsi="SimSun" w:eastAsia="宋体"/>
          <w:b/>
          <w:sz w:val="21"/>
        </w:rPr>
        <w:t>妄想障碍。</w:t>
      </w:r>
      <w:r>
        <w:rPr>
          <w:rFonts w:ascii="SimSun" w:hAnsi="SimSun" w:eastAsia="宋体"/>
          <w:b w:val="0"/>
          <w:sz w:val="21"/>
        </w:rPr>
        <w:t xml:space="preserve"> 以妄想为核心，内容常涉及被害、嫉妒、躯体或“某个人爱上我”。除了与妄想直接相关的部分，言谈和行为可以相当正常，工作生活也可能维持得不错。这带来一个现实问题：本人往往不觉得需要治疗，家属也很难劝。建立信任比争论内容更有效。</w:t>
      </w:r>
    </w:p>
    <w:p>
      <w:pPr>
        <w:spacing w:line="360" w:lineRule="auto" w:before="0" w:after="60"/>
        <w:ind w:firstLine="420"/>
        <w:jc w:val="both"/>
      </w:pPr>
      <w:r>
        <w:rPr>
          <w:rFonts w:ascii="SimSun" w:hAnsi="SimSun" w:eastAsia="宋体"/>
          <w:b/>
          <w:sz w:val="21"/>
        </w:rPr>
        <w:t>物质或药物所致的精神病性障碍。</w:t>
      </w:r>
      <w:r>
        <w:rPr>
          <w:rFonts w:ascii="SimSun" w:hAnsi="SimSun" w:eastAsia="宋体"/>
          <w:b w:val="0"/>
          <w:sz w:val="21"/>
        </w:rPr>
        <w:t xml:space="preserve"> 大麻、兴奋剂、酒精戒断、某些激素和药物都可能引起幻觉或妄想。判断线索是时间关系：症状在物质使用期间或戒断期间出现，停用后减轻。尿检、用药史、家属观察都很重要。把这类情况当成精分来长期用药，会错过真正该做的事。</w:t>
      </w:r>
    </w:p>
    <w:p>
      <w:pPr>
        <w:spacing w:line="360" w:lineRule="auto" w:before="0" w:after="60"/>
        <w:ind w:firstLine="420"/>
        <w:jc w:val="both"/>
      </w:pPr>
      <w:r>
        <w:rPr>
          <w:rFonts w:ascii="SimSun" w:hAnsi="SimSun" w:eastAsia="宋体"/>
          <w:b/>
          <w:sz w:val="21"/>
        </w:rPr>
        <w:t>躯体疾病所致的精神病性障碍。</w:t>
      </w:r>
      <w:r>
        <w:rPr>
          <w:rFonts w:ascii="SimSun" w:hAnsi="SimSun" w:eastAsia="宋体"/>
          <w:b w:val="0"/>
          <w:sz w:val="21"/>
        </w:rPr>
        <w:t xml:space="preserve"> 甲状腺功能异常、癫痫、自身免疫性脑炎、谵妄、严重感染、营养缺乏都可能表现为“像精分”。这类情况的处理核心是原发病。若只按精分治，既延误病情，也可能让躯体问题恶化。</w:t>
      </w:r>
    </w:p>
    <w:p>
      <w:pPr>
        <w:pStyle w:val="Heading3"/>
        <w:keepNext/>
        <w:pageBreakBefore w:val="0"/>
        <w:spacing w:before="280" w:after="100" w:line="288" w:lineRule="auto"/>
      </w:pPr>
      <w:r>
        <w:rPr>
          <w:rFonts w:ascii="Arial" w:hAnsi="Arial" w:eastAsia="黑体"/>
          <w:b/>
          <w:color w:val="1F4E79"/>
          <w:sz w:val="27"/>
        </w:rPr>
        <w:t>四、边界为什么重要：诊断会改，治疗也不同</w:t>
      </w:r>
    </w:p>
    <w:p>
      <w:pPr>
        <w:spacing w:line="360" w:lineRule="auto" w:before="0" w:after="60"/>
        <w:ind w:firstLine="420"/>
        <w:jc w:val="both"/>
      </w:pPr>
      <w:r>
        <w:rPr>
          <w:rFonts w:ascii="SimSun" w:hAnsi="SimSun" w:eastAsia="宋体"/>
          <w:b w:val="0"/>
          <w:sz w:val="21"/>
        </w:rPr>
        <w:t>不同诊断对应不同的治疗重心：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双相障碍的精神病性症状，重点是心境稳定，单用抗精神病药可能不够；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物质所致的精神病性症状，第一步是停用与戒断管理；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躯体疾病所致，先治原发病；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短暂精神病性障碍，需要短期治疗并密切随访，而不是直接按终身病来安排。</w:t>
      </w:r>
    </w:p>
    <w:p>
      <w:pPr>
        <w:spacing w:line="360" w:lineRule="auto" w:before="0" w:after="60"/>
        <w:ind w:firstLine="420"/>
        <w:jc w:val="both"/>
      </w:pPr>
      <w:r>
        <w:rPr>
          <w:rFonts w:ascii="SimSun" w:hAnsi="SimSun" w:eastAsia="宋体"/>
          <w:b w:val="0"/>
          <w:sz w:val="21"/>
        </w:rPr>
        <w:t>误诊的代价不是抽象的：可能吃错药、错过治疗窗口、背上不必要的标签，也可能漏掉真正危险的躯体问题。</w:t>
      </w:r>
    </w:p>
    <w:p>
      <w:pPr>
        <w:spacing w:line="360" w:lineRule="auto" w:before="0" w:after="60"/>
        <w:ind w:firstLine="420"/>
        <w:jc w:val="both"/>
      </w:pPr>
      <w:r>
        <w:rPr>
          <w:rFonts w:ascii="SimSun" w:hAnsi="SimSun" w:eastAsia="宋体"/>
          <w:b w:val="0"/>
          <w:sz w:val="21"/>
        </w:rPr>
        <w:t>也要接受一件事：</w:t>
      </w:r>
      <w:r>
        <w:rPr>
          <w:rFonts w:ascii="SimSun" w:hAnsi="SimSun" w:eastAsia="宋体"/>
          <w:b/>
          <w:sz w:val="21"/>
        </w:rPr>
        <w:t>诊断会变</w:t>
      </w:r>
      <w:r>
        <w:rPr>
          <w:rFonts w:ascii="SimSun" w:hAnsi="SimSun" w:eastAsia="宋体"/>
          <w:b w:val="0"/>
          <w:sz w:val="21"/>
        </w:rPr>
        <w:t>。随着信息增加（症状演变、对治疗的反应、检查结果），医生修正诊断是正常的临床过程，不是“水平不行”。有一类情况叫“诊断漂移”，在病程早期尤其常见，因为那时候证据本来就不够。</w:t>
      </w:r>
    </w:p>
    <w:p>
      <w:pPr>
        <w:pStyle w:val="Heading3"/>
        <w:keepNext/>
        <w:pageBreakBefore w:val="0"/>
        <w:spacing w:before="280" w:after="100" w:line="288" w:lineRule="auto"/>
      </w:pPr>
      <w:r>
        <w:rPr>
          <w:rFonts w:ascii="Arial" w:hAnsi="Arial" w:eastAsia="黑体"/>
          <w:b/>
          <w:color w:val="1F4E79"/>
          <w:sz w:val="27"/>
        </w:rPr>
        <w:t>五、分类不是贴标签</w:t>
      </w:r>
    </w:p>
    <w:p>
      <w:pPr>
        <w:spacing w:line="360" w:lineRule="auto" w:before="0" w:after="60"/>
        <w:ind w:firstLine="420"/>
        <w:jc w:val="both"/>
      </w:pPr>
      <w:r>
        <w:rPr>
          <w:rFonts w:ascii="SimSun" w:hAnsi="SimSun" w:eastAsia="宋体"/>
          <w:b w:val="0"/>
          <w:sz w:val="21"/>
        </w:rPr>
        <w:t>诊断有用：它让医生之间能沟通，让治疗有依据，让医保和残疾评定有标准，让研究能比较不同人群。这些都是真实的好处。</w:t>
      </w:r>
    </w:p>
    <w:p>
      <w:pPr>
        <w:spacing w:line="360" w:lineRule="auto" w:before="0" w:after="60"/>
        <w:ind w:firstLine="420"/>
        <w:jc w:val="both"/>
      </w:pPr>
      <w:r>
        <w:rPr>
          <w:rFonts w:ascii="SimSun" w:hAnsi="SimSun" w:eastAsia="宋体"/>
          <w:b w:val="0"/>
          <w:sz w:val="21"/>
        </w:rPr>
        <w:t>诊断也有局限：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同一个诊断的人，症状组合、功能水平、治疗反应可能差别极大；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诊断描述的是“现在符合哪一组标准”，不预测某一个人的具体结局；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标签一旦写进档案，可能带来就业、保险、婚恋上的歧视；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诊断不能定义一个人是谁，也不能解释全部行为。</w:t>
      </w:r>
    </w:p>
    <w:p>
      <w:pPr>
        <w:spacing w:line="360" w:lineRule="auto" w:before="0" w:after="60"/>
        <w:ind w:firstLine="420"/>
        <w:jc w:val="both"/>
      </w:pPr>
      <w:r>
        <w:rPr>
          <w:rFonts w:ascii="SimSun" w:hAnsi="SimSun" w:eastAsia="宋体"/>
          <w:b w:val="0"/>
          <w:sz w:val="21"/>
        </w:rPr>
        <w:t>所以更合适的用法是：把诊断当成“当前最合理的解释和沟通工具”，而不是“关于你这个人的最终结论”。</w:t>
      </w:r>
    </w:p>
    <w:p>
      <w:pPr>
        <w:spacing w:line="360" w:lineRule="auto" w:before="0" w:after="60"/>
        <w:ind w:firstLine="420"/>
        <w:jc w:val="both"/>
      </w:pPr>
      <w:r>
        <w:rPr>
          <w:rFonts w:ascii="SimSun" w:hAnsi="SimSun" w:eastAsia="宋体"/>
          <w:b w:val="0"/>
          <w:sz w:val="21"/>
        </w:rPr>
        <w:t>下次复诊时，可以带着这几个问题去问：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我是否知道自己的完整诊断名称，以及医生依据的是哪几条？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有没有做过排除物质、躯体原因的检查？结果在哪里？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医生预计多久复评一次诊断？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如果症状变化，什么情况下需要重新评估诊断？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诊断信息会出现在哪些材料里，谁可以看到？</w:t>
      </w:r>
    </w:p>
    <w:p>
      <w:pPr>
        <w:pStyle w:val="Heading3"/>
        <w:keepNext/>
        <w:pageBreakBefore w:val="0"/>
        <w:spacing w:before="280" w:after="100" w:line="288" w:lineRule="auto"/>
      </w:pPr>
      <w:r>
        <w:rPr>
          <w:rFonts w:ascii="Arial" w:hAnsi="Arial" w:eastAsia="黑体"/>
          <w:b/>
          <w:color w:val="1F4E79"/>
          <w:sz w:val="27"/>
        </w:rPr>
        <w:t>六、常见问题</w:t>
      </w:r>
    </w:p>
    <w:p>
      <w:pPr>
        <w:spacing w:line="360" w:lineRule="auto" w:before="0" w:after="60"/>
        <w:ind w:firstLine="420"/>
        <w:jc w:val="both"/>
      </w:pPr>
      <w:r>
        <w:rPr>
          <w:rFonts w:ascii="SimSun" w:hAnsi="SimSun" w:eastAsia="宋体"/>
          <w:b/>
          <w:sz w:val="21"/>
        </w:rPr>
        <w:t>两家医院诊断不一样，听谁的？</w:t>
      </w:r>
      <w:r>
        <w:rPr>
          <w:rFonts w:ascii="SimSun" w:hAnsi="SimSun" w:eastAsia="宋体"/>
          <w:b w:val="0"/>
          <w:sz w:val="21"/>
        </w:rPr>
        <w:t xml:space="preserve"> 不必急着选边。把两份病历都带给现在的医生，说明各自的依据和时间。诊断不一致本身是有价值的信息，通常说明某些关键信息还不确定。</w:t>
      </w:r>
    </w:p>
    <w:p>
      <w:pPr>
        <w:spacing w:line="360" w:lineRule="auto" w:before="0" w:after="60"/>
        <w:ind w:firstLine="420"/>
        <w:jc w:val="both"/>
      </w:pPr>
      <w:r>
        <w:rPr>
          <w:rFonts w:ascii="SimSun" w:hAnsi="SimSun" w:eastAsia="宋体"/>
          <w:b/>
          <w:sz w:val="21"/>
        </w:rPr>
        <w:t>会不会过几年变成双相？</w:t>
      </w:r>
      <w:r>
        <w:rPr>
          <w:rFonts w:ascii="SimSun" w:hAnsi="SimSun" w:eastAsia="宋体"/>
          <w:b w:val="0"/>
          <w:sz w:val="21"/>
        </w:rPr>
        <w:t xml:space="preserve"> 有可能，尤其在早期。心境发作出现后，诊断需要重新评估。这不是坏消息，而是治疗可能因此更对症。</w:t>
      </w:r>
    </w:p>
    <w:p>
      <w:pPr>
        <w:spacing w:line="360" w:lineRule="auto" w:before="0" w:after="60"/>
        <w:ind w:firstLine="420"/>
        <w:jc w:val="both"/>
      </w:pPr>
      <w:r>
        <w:rPr>
          <w:rFonts w:ascii="SimSun" w:hAnsi="SimSun" w:eastAsia="宋体"/>
          <w:b/>
          <w:sz w:val="21"/>
        </w:rPr>
        <w:t>需要做基因检测或脑影像吗？</w:t>
      </w:r>
      <w:r>
        <w:rPr>
          <w:rFonts w:ascii="SimSun" w:hAnsi="SimSun" w:eastAsia="宋体"/>
          <w:b w:val="0"/>
          <w:sz w:val="21"/>
        </w:rPr>
        <w:t xml:space="preserve"> 目前这些检查不用于个体确诊精神分裂症。脑影像主要用于排除肿瘤、卒中、脑炎等结构性或炎症性问题；基因检测在少数情况（如遗传咨询）有帮助，但不是常规诊断工具。【待验证】</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症状突然加重，出现命令性幻听或明确的伤人、自伤念头：不要独处，拨打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急性起病、意识模糊、发热、抽搐：先按躯体急症处理，立即急诊，不要只当成“精神病发作”。</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老年人首次出现幻觉、妄想，或伴有记忆明显下降：尽快就诊，需要排除谵妄、脑卒中、感染等。</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使用大麻、兴奋剂后出现持续幻觉、极度兴奋或胸痛、心悸：立即急诊。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出现木僵、拒食、缄默、长时间不动：警惕紧张症，急诊精神科评估。</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1.3 流行病学、起病年龄与预后</w:t>
      </w:r>
    </w:p>
    <w:p>
      <w:pPr>
        <w:spacing w:line="360" w:lineRule="auto" w:before="0" w:after="60"/>
        <w:ind w:firstLine="420"/>
        <w:jc w:val="both"/>
      </w:pPr>
      <w:r>
        <w:rPr>
          <w:rFonts w:ascii="SimSun" w:hAnsi="SimSun" w:eastAsia="宋体"/>
          <w:b w:val="0"/>
          <w:sz w:val="21"/>
        </w:rPr>
        <w:t>“这病常见吗？”“为什么是他？”“以后会怎么样？”这三个问题，几乎是每个家庭在确诊后都会问的。这一页讲三件事：精神分裂症在人群中的分布、起病年龄与性别差异、以及哪些因素和更好的预后有关。数字部分会尽量谨慎，因为精确的统计数字在不同研究之间差别很大，而“预后”从来不是一个写好的结局。</w:t>
      </w:r>
    </w:p>
    <w:p>
      <w:pPr>
        <w:pStyle w:val="Heading3"/>
        <w:keepNext/>
        <w:pageBreakBefore w:val="0"/>
        <w:spacing w:before="280" w:after="100" w:line="288" w:lineRule="auto"/>
      </w:pPr>
      <w:r>
        <w:rPr>
          <w:rFonts w:ascii="Arial" w:hAnsi="Arial" w:eastAsia="黑体"/>
          <w:b/>
          <w:color w:val="1F4E79"/>
          <w:sz w:val="27"/>
        </w:rPr>
        <w:t>一、有多少人会得：一个谨慎的说法</w:t>
      </w:r>
    </w:p>
    <w:p>
      <w:pPr>
        <w:spacing w:line="360" w:lineRule="auto" w:before="0" w:after="60"/>
        <w:ind w:firstLine="420"/>
        <w:jc w:val="both"/>
      </w:pPr>
      <w:r>
        <w:rPr>
          <w:rFonts w:ascii="SimSun" w:hAnsi="SimSun" w:eastAsia="宋体"/>
          <w:b w:val="0"/>
          <w:sz w:val="21"/>
        </w:rPr>
        <w:t>精神分裂症不算罕见病，但也远没有到“身边到处都是”的程度。国际上常用的粗略估计是：</w:t>
      </w:r>
      <w:r>
        <w:rPr>
          <w:rFonts w:ascii="SimSun" w:hAnsi="SimSun" w:eastAsia="宋体"/>
          <w:b/>
          <w:sz w:val="21"/>
        </w:rPr>
        <w:t>终生患病风险低于百分之一</w:t>
      </w:r>
      <w:r>
        <w:rPr>
          <w:rFonts w:ascii="SimSun" w:hAnsi="SimSun" w:eastAsia="宋体"/>
          <w:b w:val="0"/>
          <w:sz w:val="21"/>
        </w:rPr>
        <w:t>。不同研究报告的数字并不一致，从千分之几到百分之一上下都有，差异来自诊断标准、随访年限、年龄结构和地区人群的不同。【研究】</w:t>
      </w:r>
    </w:p>
    <w:p>
      <w:pPr>
        <w:spacing w:line="360" w:lineRule="auto" w:before="0" w:after="60"/>
        <w:ind w:firstLine="420"/>
        <w:jc w:val="both"/>
      </w:pPr>
      <w:r>
        <w:rPr>
          <w:rFonts w:ascii="SimSun" w:hAnsi="SimSun" w:eastAsia="宋体"/>
          <w:b w:val="0"/>
          <w:sz w:val="21"/>
        </w:rPr>
        <w:t>这里要区分两个词：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患病率</w:t>
      </w:r>
      <w:r>
        <w:rPr>
          <w:rFonts w:ascii="SimSun" w:hAnsi="SimSun" w:eastAsia="宋体"/>
          <w:b w:val="0"/>
          <w:sz w:val="21"/>
        </w:rPr>
        <w:t>：某个时间点上，人群中符合诊断的人占多少。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发病率</w:t>
      </w:r>
      <w:r>
        <w:rPr>
          <w:rFonts w:ascii="SimSun" w:hAnsi="SimSun" w:eastAsia="宋体"/>
          <w:b w:val="0"/>
          <w:sz w:val="21"/>
        </w:rPr>
        <w:t>：一段时间内，新发病人占多少。</w:t>
      </w:r>
    </w:p>
    <w:p>
      <w:pPr>
        <w:spacing w:line="360" w:lineRule="auto" w:before="0" w:after="60"/>
        <w:ind w:firstLine="420"/>
        <w:jc w:val="both"/>
      </w:pPr>
      <w:r>
        <w:rPr>
          <w:rFonts w:ascii="SimSun" w:hAnsi="SimSun" w:eastAsia="宋体"/>
          <w:b w:val="0"/>
          <w:sz w:val="21"/>
        </w:rPr>
        <w:t>大众常说的“发病率”往往是患病率。两者不能混着比。</w:t>
      </w:r>
    </w:p>
    <w:p>
      <w:pPr>
        <w:spacing w:line="360" w:lineRule="auto" w:before="0" w:after="60"/>
        <w:ind w:firstLine="420"/>
        <w:jc w:val="both"/>
      </w:pPr>
      <w:r>
        <w:rPr>
          <w:rFonts w:ascii="SimSun" w:hAnsi="SimSun" w:eastAsia="宋体"/>
          <w:b w:val="0"/>
          <w:sz w:val="21"/>
        </w:rPr>
        <w:t>另外，统计数字受“诊断口径”影响很大。用宽的标准，数字会高；用严的标准，数字会低。所以看到“某地精神病患者激增”这类说法，先问一句：是病人真的变多了，还是诊断标准、就诊率、登记制度变了？</w:t>
      </w:r>
    </w:p>
    <w:p>
      <w:pPr>
        <w:spacing w:line="360" w:lineRule="auto" w:before="0" w:after="60"/>
        <w:ind w:firstLine="420"/>
        <w:jc w:val="both"/>
      </w:pPr>
      <w:r>
        <w:rPr>
          <w:rFonts w:ascii="SimSun" w:hAnsi="SimSun" w:eastAsia="宋体"/>
          <w:b w:val="0"/>
          <w:sz w:val="21"/>
        </w:rPr>
        <w:t>还有一点值得说：精神分裂症在全世界各个文化、各个国家都能见到，不是某个地区或某种生活方式特有的病。城市化、移民、社会经济地位较低的人群中报告的发病率偏高，但这些是风险因素层面的观察，不能推到一个具体的人身上。【研究】</w:t>
      </w:r>
    </w:p>
    <w:p>
      <w:pPr>
        <w:pStyle w:val="Heading3"/>
        <w:keepNext/>
        <w:pageBreakBefore w:val="0"/>
        <w:spacing w:before="280" w:after="100" w:line="288" w:lineRule="auto"/>
      </w:pPr>
      <w:r>
        <w:rPr>
          <w:rFonts w:ascii="Arial" w:hAnsi="Arial" w:eastAsia="黑体"/>
          <w:b/>
          <w:color w:val="1F4E79"/>
          <w:sz w:val="27"/>
        </w:rPr>
        <w:t>二、起病年龄：两个高峰</w:t>
      </w:r>
    </w:p>
    <w:p>
      <w:pPr>
        <w:spacing w:line="360" w:lineRule="auto" w:before="0" w:after="60"/>
        <w:ind w:firstLine="420"/>
        <w:jc w:val="both"/>
      </w:pPr>
      <w:r>
        <w:rPr>
          <w:rFonts w:ascii="SimSun" w:hAnsi="SimSun" w:eastAsia="宋体"/>
          <w:b w:val="0"/>
          <w:sz w:val="21"/>
        </w:rPr>
        <w:t>起病年龄是精神分裂症最重要的特征之一，也是它和很多其他精神障碍不同的地方：</w:t>
      </w:r>
      <w:r>
        <w:rPr>
          <w:rFonts w:ascii="SimSun" w:hAnsi="SimSun" w:eastAsia="宋体"/>
          <w:b/>
          <w:sz w:val="21"/>
        </w:rPr>
        <w:t>它主要攻击年轻人</w:t>
      </w:r>
      <w:r>
        <w:rPr>
          <w:rFonts w:ascii="SimSun" w:hAnsi="SimSun" w:eastAsia="宋体"/>
          <w:b w:val="0"/>
          <w:sz w:val="21"/>
        </w:rPr>
        <w:t>。</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阶段</w:t>
            </w:r>
          </w:p>
        </w:tc>
        <w:tc>
          <w:tcPr>
            <w:tcW w:type="dxa" w:w="3572"/>
            <w:shd w:val="clear" w:color="auto" w:fill="1F4E79"/>
          </w:tcPr>
          <w:p>
            <w:pPr>
              <w:spacing w:before="20" w:after="20" w:line="264" w:lineRule="auto"/>
              <w:jc w:val="left"/>
            </w:pPr>
            <w:r>
              <w:rPr>
                <w:rFonts w:ascii="SimSun" w:hAnsi="SimSun" w:eastAsia="宋体"/>
                <w:b/>
                <w:color w:val="FFFFFF"/>
                <w:sz w:val="18"/>
              </w:rPr>
              <w:t>大致年龄</w:t>
            </w:r>
          </w:p>
        </w:tc>
        <w:tc>
          <w:tcPr>
            <w:tcW w:type="dxa" w:w="3628"/>
            <w:shd w:val="clear" w:color="auto" w:fill="1F4E79"/>
          </w:tcPr>
          <w:p>
            <w:pPr>
              <w:spacing w:before="20" w:after="20" w:line="264" w:lineRule="auto"/>
              <w:jc w:val="left"/>
            </w:pPr>
            <w:r>
              <w:rPr>
                <w:rFonts w:ascii="SimSun" w:hAnsi="SimSun" w:eastAsia="宋体"/>
                <w:b/>
                <w:color w:val="FFFFFF"/>
                <w:sz w:val="18"/>
              </w:rPr>
              <w:t>特点与注意点</w:t>
            </w:r>
          </w:p>
        </w:tc>
      </w:tr>
      <w:tr>
        <w:tc>
          <w:tcPr>
            <w:tcW w:type="dxa" w:w="2211"/>
          </w:tcPr>
          <w:p>
            <w:pPr>
              <w:spacing w:before="20" w:after="20" w:line="276" w:lineRule="auto"/>
              <w:jc w:val="left"/>
            </w:pPr>
            <w:r>
              <w:rPr>
                <w:rFonts w:ascii="SimSun" w:hAnsi="SimSun" w:eastAsia="宋体"/>
                <w:b w:val="0"/>
                <w:color w:val="333333"/>
                <w:sz w:val="17"/>
              </w:rPr>
              <w:t>儿童青少年期</w:t>
            </w:r>
          </w:p>
        </w:tc>
        <w:tc>
          <w:tcPr>
            <w:tcW w:type="dxa" w:w="3572"/>
          </w:tcPr>
          <w:p>
            <w:pPr>
              <w:spacing w:before="20" w:after="20" w:line="276" w:lineRule="auto"/>
              <w:jc w:val="left"/>
            </w:pPr>
            <w:r>
              <w:rPr>
                <w:rFonts w:ascii="SimSun" w:hAnsi="SimSun" w:eastAsia="宋体"/>
                <w:b w:val="0"/>
                <w:color w:val="333333"/>
                <w:sz w:val="17"/>
              </w:rPr>
              <w:t>十几岁以前</w:t>
            </w:r>
          </w:p>
        </w:tc>
        <w:tc>
          <w:tcPr>
            <w:tcW w:type="dxa" w:w="3628"/>
          </w:tcPr>
          <w:p>
            <w:pPr>
              <w:spacing w:before="20" w:after="20" w:line="276" w:lineRule="auto"/>
              <w:jc w:val="left"/>
            </w:pPr>
            <w:r>
              <w:rPr>
                <w:rFonts w:ascii="SimSun" w:hAnsi="SimSun" w:eastAsia="宋体"/>
                <w:b w:val="0"/>
                <w:color w:val="333333"/>
                <w:sz w:val="17"/>
              </w:rPr>
              <w:t>少见，诊断更谨慎，需排除发育、孤独症、创伤等因素</w:t>
            </w:r>
          </w:p>
        </w:tc>
      </w:tr>
      <w:tr>
        <w:tc>
          <w:tcPr>
            <w:tcW w:type="dxa" w:w="2211"/>
            <w:shd w:val="clear" w:color="auto" w:fill="F7F9FC"/>
          </w:tcPr>
          <w:p>
            <w:pPr>
              <w:spacing w:before="20" w:after="20" w:line="276" w:lineRule="auto"/>
              <w:jc w:val="left"/>
            </w:pPr>
            <w:r>
              <w:rPr>
                <w:rFonts w:ascii="SimSun" w:hAnsi="SimSun" w:eastAsia="宋体"/>
                <w:b w:val="0"/>
                <w:color w:val="333333"/>
                <w:sz w:val="17"/>
              </w:rPr>
              <w:t>青年早期</w:t>
            </w:r>
          </w:p>
        </w:tc>
        <w:tc>
          <w:tcPr>
            <w:tcW w:type="dxa" w:w="3572"/>
            <w:shd w:val="clear" w:color="auto" w:fill="F7F9FC"/>
          </w:tcPr>
          <w:p>
            <w:pPr>
              <w:spacing w:before="20" w:after="20" w:line="276" w:lineRule="auto"/>
              <w:jc w:val="left"/>
            </w:pPr>
            <w:r>
              <w:rPr>
                <w:rFonts w:ascii="SimSun" w:hAnsi="SimSun" w:eastAsia="宋体"/>
                <w:b w:val="0"/>
                <w:color w:val="333333"/>
                <w:sz w:val="17"/>
              </w:rPr>
              <w:t>十几岁末到二十岁出头</w:t>
            </w:r>
          </w:p>
        </w:tc>
        <w:tc>
          <w:tcPr>
            <w:tcW w:type="dxa" w:w="3628"/>
            <w:shd w:val="clear" w:color="auto" w:fill="F7F9FC"/>
          </w:tcPr>
          <w:p>
            <w:pPr>
              <w:spacing w:before="20" w:after="20" w:line="276" w:lineRule="auto"/>
              <w:jc w:val="left"/>
            </w:pPr>
            <w:r>
              <w:rPr>
                <w:rFonts w:ascii="SimSun" w:hAnsi="SimSun" w:eastAsia="宋体"/>
                <w:b w:val="0"/>
                <w:color w:val="333333"/>
                <w:sz w:val="17"/>
              </w:rPr>
              <w:t>男性更常见，起病常较隐匿，前驱期长</w:t>
            </w:r>
          </w:p>
        </w:tc>
      </w:tr>
      <w:tr>
        <w:tc>
          <w:tcPr>
            <w:tcW w:type="dxa" w:w="2211"/>
          </w:tcPr>
          <w:p>
            <w:pPr>
              <w:spacing w:before="20" w:after="20" w:line="276" w:lineRule="auto"/>
              <w:jc w:val="left"/>
            </w:pPr>
            <w:r>
              <w:rPr>
                <w:rFonts w:ascii="SimSun" w:hAnsi="SimSun" w:eastAsia="宋体"/>
                <w:b w:val="0"/>
                <w:color w:val="333333"/>
                <w:sz w:val="17"/>
              </w:rPr>
              <w:t>青年后期到三十岁出头</w:t>
            </w:r>
          </w:p>
        </w:tc>
        <w:tc>
          <w:tcPr>
            <w:tcW w:type="dxa" w:w="3572"/>
          </w:tcPr>
          <w:p>
            <w:pPr>
              <w:spacing w:before="20" w:after="20" w:line="276" w:lineRule="auto"/>
              <w:jc w:val="left"/>
            </w:pPr>
            <w:r>
              <w:rPr>
                <w:rFonts w:ascii="SimSun" w:hAnsi="SimSun" w:eastAsia="宋体"/>
                <w:b w:val="0"/>
                <w:color w:val="333333"/>
                <w:sz w:val="17"/>
              </w:rPr>
              <w:t>二十几岁</w:t>
            </w:r>
          </w:p>
        </w:tc>
        <w:tc>
          <w:tcPr>
            <w:tcW w:type="dxa" w:w="3628"/>
          </w:tcPr>
          <w:p>
            <w:pPr>
              <w:spacing w:before="20" w:after="20" w:line="276" w:lineRule="auto"/>
              <w:jc w:val="left"/>
            </w:pPr>
            <w:r>
              <w:rPr>
                <w:rFonts w:ascii="SimSun" w:hAnsi="SimSun" w:eastAsia="宋体"/>
                <w:b w:val="0"/>
                <w:color w:val="333333"/>
                <w:sz w:val="17"/>
              </w:rPr>
              <w:t>女性更常见，情感症状可能更突出</w:t>
            </w:r>
          </w:p>
        </w:tc>
      </w:tr>
      <w:tr>
        <w:tc>
          <w:tcPr>
            <w:tcW w:type="dxa" w:w="2211"/>
            <w:shd w:val="clear" w:color="auto" w:fill="F7F9FC"/>
          </w:tcPr>
          <w:p>
            <w:pPr>
              <w:spacing w:before="20" w:after="20" w:line="276" w:lineRule="auto"/>
              <w:jc w:val="left"/>
            </w:pPr>
            <w:r>
              <w:rPr>
                <w:rFonts w:ascii="SimSun" w:hAnsi="SimSun" w:eastAsia="宋体"/>
                <w:b w:val="0"/>
                <w:color w:val="333333"/>
                <w:sz w:val="17"/>
              </w:rPr>
              <w:t>中年以后</w:t>
            </w:r>
          </w:p>
        </w:tc>
        <w:tc>
          <w:tcPr>
            <w:tcW w:type="dxa" w:w="3572"/>
            <w:shd w:val="clear" w:color="auto" w:fill="F7F9FC"/>
          </w:tcPr>
          <w:p>
            <w:pPr>
              <w:spacing w:before="20" w:after="20" w:line="276" w:lineRule="auto"/>
              <w:jc w:val="left"/>
            </w:pPr>
            <w:r>
              <w:rPr>
                <w:rFonts w:ascii="SimSun" w:hAnsi="SimSun" w:eastAsia="宋体"/>
                <w:b w:val="0"/>
                <w:color w:val="333333"/>
                <w:sz w:val="17"/>
              </w:rPr>
              <w:t>四十岁以后</w:t>
            </w:r>
          </w:p>
        </w:tc>
        <w:tc>
          <w:tcPr>
            <w:tcW w:type="dxa" w:w="3628"/>
            <w:shd w:val="clear" w:color="auto" w:fill="F7F9FC"/>
          </w:tcPr>
          <w:p>
            <w:pPr>
              <w:spacing w:before="20" w:after="20" w:line="276" w:lineRule="auto"/>
              <w:jc w:val="left"/>
            </w:pPr>
            <w:r>
              <w:rPr>
                <w:rFonts w:ascii="SimSun" w:hAnsi="SimSun" w:eastAsia="宋体"/>
                <w:b w:val="0"/>
                <w:color w:val="333333"/>
                <w:sz w:val="17"/>
              </w:rPr>
              <w:t>首次发病需认真排除躯体、物质、情绪障碍</w:t>
            </w:r>
          </w:p>
        </w:tc>
      </w:tr>
      <w:tr>
        <w:tc>
          <w:tcPr>
            <w:tcW w:type="dxa" w:w="2211"/>
          </w:tcPr>
          <w:p>
            <w:pPr>
              <w:spacing w:before="20" w:after="20" w:line="276" w:lineRule="auto"/>
              <w:jc w:val="left"/>
            </w:pPr>
            <w:r>
              <w:rPr>
                <w:rFonts w:ascii="SimSun" w:hAnsi="SimSun" w:eastAsia="宋体"/>
                <w:b w:val="0"/>
                <w:color w:val="333333"/>
                <w:sz w:val="17"/>
              </w:rPr>
              <w:t>老年期</w:t>
            </w:r>
          </w:p>
        </w:tc>
        <w:tc>
          <w:tcPr>
            <w:tcW w:type="dxa" w:w="3572"/>
          </w:tcPr>
          <w:p>
            <w:pPr>
              <w:spacing w:before="20" w:after="20" w:line="276" w:lineRule="auto"/>
              <w:jc w:val="left"/>
            </w:pPr>
            <w:r>
              <w:rPr>
                <w:rFonts w:ascii="SimSun" w:hAnsi="SimSun" w:eastAsia="宋体"/>
                <w:b w:val="0"/>
                <w:color w:val="333333"/>
                <w:sz w:val="17"/>
              </w:rPr>
              <w:t>六十岁以后</w:t>
            </w:r>
          </w:p>
        </w:tc>
        <w:tc>
          <w:tcPr>
            <w:tcW w:type="dxa" w:w="3628"/>
          </w:tcPr>
          <w:p>
            <w:pPr>
              <w:spacing w:before="20" w:after="20" w:line="276" w:lineRule="auto"/>
              <w:jc w:val="left"/>
            </w:pPr>
            <w:r>
              <w:rPr>
                <w:rFonts w:ascii="SimSun" w:hAnsi="SimSun" w:eastAsia="宋体"/>
                <w:b w:val="0"/>
                <w:color w:val="333333"/>
                <w:sz w:val="17"/>
              </w:rPr>
              <w:t>极少见，必须排除痴呆、谵妄、脑卒中、感染、药物</w:t>
            </w:r>
          </w:p>
        </w:tc>
      </w:tr>
    </w:tbl>
    <w:p>
      <w:pPr>
        <w:spacing w:before="0" w:after="80" w:line="240" w:lineRule="auto"/>
      </w:pPr>
    </w:p>
    <w:p>
      <w:pPr>
        <w:spacing w:line="360" w:lineRule="auto" w:before="0" w:after="60"/>
        <w:ind w:firstLine="420"/>
        <w:jc w:val="both"/>
      </w:pPr>
      <w:r>
        <w:rPr>
          <w:rFonts w:ascii="SimSun" w:hAnsi="SimSun" w:eastAsia="宋体"/>
          <w:b w:val="0"/>
          <w:sz w:val="21"/>
        </w:rPr>
        <w:t>男性起病通常更早，很多在二十岁前后；女性的起病年龄分布更宽，二十几岁是一个高峰，绝经前后还会出现一个小高峰。总体终生风险男女大体接近，差别更多体现在起病时间、症状构成和病程走向上。【研究】</w:t>
      </w:r>
    </w:p>
    <w:p>
      <w:pPr>
        <w:spacing w:line="360" w:lineRule="auto" w:before="0" w:after="60"/>
        <w:ind w:firstLine="420"/>
        <w:jc w:val="both"/>
      </w:pPr>
      <w:r>
        <w:rPr>
          <w:rFonts w:ascii="SimSun" w:hAnsi="SimSun" w:eastAsia="宋体"/>
          <w:b/>
          <w:sz w:val="21"/>
        </w:rPr>
        <w:t>为什么起病年龄重要？</w:t>
      </w:r>
      <w:r>
        <w:rPr>
          <w:rFonts w:ascii="SimSun" w:hAnsi="SimSun" w:eastAsia="宋体"/>
          <w:b w:val="0"/>
          <w:sz w:val="21"/>
        </w:rPr>
        <w:t xml:space="preserve"> 因为它正好撞上人生几个关键节点：高考、上大学、第一份工作、开始独立生活、建立亲密关系。疾病在这些节点上打断的不只是身体，还有身份和计划。这也是为什么“早识别、早治疗”在精神分裂症里被反复强调——不是为了抢时间，而是为了少丢东西。【指南】</w:t>
      </w:r>
    </w:p>
    <w:p>
      <w:pPr>
        <w:spacing w:line="360" w:lineRule="auto" w:before="0" w:after="60"/>
        <w:ind w:firstLine="420"/>
        <w:jc w:val="both"/>
      </w:pPr>
      <w:r>
        <w:rPr>
          <w:rFonts w:ascii="SimSun" w:hAnsi="SimSun" w:eastAsia="宋体"/>
          <w:b/>
          <w:sz w:val="21"/>
        </w:rPr>
        <w:t>晚发不等于轻。</w:t>
      </w:r>
      <w:r>
        <w:rPr>
          <w:rFonts w:ascii="SimSun" w:hAnsi="SimSun" w:eastAsia="宋体"/>
          <w:b w:val="0"/>
          <w:sz w:val="21"/>
        </w:rPr>
        <w:t xml:space="preserve"> 四五十岁以后第一次出现精神病性症状，首先要做的不是急着贴精分标签，而是查清楚：有没有甲状腺问题、自身免疫性疾病、神经系统疾病、听力视力下降带来的误解、长期物质使用、抑郁或双相。老年人还要特别警惕谵妄——它起病急、波动大、伴意识不清，是急症。</w:t>
      </w:r>
    </w:p>
    <w:p>
      <w:pPr>
        <w:pStyle w:val="Heading3"/>
        <w:keepNext/>
        <w:pageBreakBefore w:val="0"/>
        <w:spacing w:before="280" w:after="100" w:line="288" w:lineRule="auto"/>
      </w:pPr>
      <w:r>
        <w:rPr>
          <w:rFonts w:ascii="Arial" w:hAnsi="Arial" w:eastAsia="黑体"/>
          <w:b/>
          <w:color w:val="1F4E79"/>
          <w:sz w:val="27"/>
        </w:rPr>
        <w:t>三、性别差异：不是“谁更严重”，而是“哪里不同”</w:t>
      </w:r>
    </w:p>
    <w:p>
      <w:pPr>
        <w:spacing w:line="360" w:lineRule="auto" w:before="0" w:after="60"/>
        <w:ind w:firstLine="420"/>
        <w:jc w:val="both"/>
      </w:pPr>
      <w:r>
        <w:rPr>
          <w:rFonts w:ascii="SimSun" w:hAnsi="SimSun" w:eastAsia="宋体"/>
          <w:b w:val="0"/>
          <w:sz w:val="21"/>
        </w:rPr>
        <w:t>把男女差异讲成“男性更重、女性更轻”是不准确的。更贴近临床的说法是：</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方面</w:t>
            </w:r>
          </w:p>
        </w:tc>
        <w:tc>
          <w:tcPr>
            <w:tcW w:type="dxa" w:w="3572"/>
            <w:shd w:val="clear" w:color="auto" w:fill="1F4E79"/>
          </w:tcPr>
          <w:p>
            <w:pPr>
              <w:spacing w:before="20" w:after="20" w:line="264" w:lineRule="auto"/>
              <w:jc w:val="left"/>
            </w:pPr>
            <w:r>
              <w:rPr>
                <w:rFonts w:ascii="SimSun" w:hAnsi="SimSun" w:eastAsia="宋体"/>
                <w:b/>
                <w:color w:val="FFFFFF"/>
                <w:sz w:val="18"/>
              </w:rPr>
              <w:t>男性常见</w:t>
            </w:r>
          </w:p>
        </w:tc>
        <w:tc>
          <w:tcPr>
            <w:tcW w:type="dxa" w:w="3628"/>
            <w:shd w:val="clear" w:color="auto" w:fill="1F4E79"/>
          </w:tcPr>
          <w:p>
            <w:pPr>
              <w:spacing w:before="20" w:after="20" w:line="264" w:lineRule="auto"/>
              <w:jc w:val="left"/>
            </w:pPr>
            <w:r>
              <w:rPr>
                <w:rFonts w:ascii="SimSun" w:hAnsi="SimSun" w:eastAsia="宋体"/>
                <w:b/>
                <w:color w:val="FFFFFF"/>
                <w:sz w:val="18"/>
              </w:rPr>
              <w:t>女性常见</w:t>
            </w:r>
          </w:p>
        </w:tc>
      </w:tr>
      <w:tr>
        <w:tc>
          <w:tcPr>
            <w:tcW w:type="dxa" w:w="2211"/>
          </w:tcPr>
          <w:p>
            <w:pPr>
              <w:spacing w:before="20" w:after="20" w:line="276" w:lineRule="auto"/>
              <w:jc w:val="left"/>
            </w:pPr>
            <w:r>
              <w:rPr>
                <w:rFonts w:ascii="SimSun" w:hAnsi="SimSun" w:eastAsia="宋体"/>
                <w:b w:val="0"/>
                <w:color w:val="333333"/>
                <w:sz w:val="17"/>
              </w:rPr>
              <w:t>起病年龄</w:t>
            </w:r>
          </w:p>
        </w:tc>
        <w:tc>
          <w:tcPr>
            <w:tcW w:type="dxa" w:w="3572"/>
          </w:tcPr>
          <w:p>
            <w:pPr>
              <w:spacing w:before="20" w:after="20" w:line="276" w:lineRule="auto"/>
              <w:jc w:val="left"/>
            </w:pPr>
            <w:r>
              <w:rPr>
                <w:rFonts w:ascii="SimSun" w:hAnsi="SimSun" w:eastAsia="宋体"/>
                <w:b w:val="0"/>
                <w:color w:val="333333"/>
                <w:sz w:val="17"/>
              </w:rPr>
              <w:t>更早，多在二十岁前后</w:t>
            </w:r>
          </w:p>
        </w:tc>
        <w:tc>
          <w:tcPr>
            <w:tcW w:type="dxa" w:w="3628"/>
          </w:tcPr>
          <w:p>
            <w:pPr>
              <w:spacing w:before="20" w:after="20" w:line="276" w:lineRule="auto"/>
              <w:jc w:val="left"/>
            </w:pPr>
            <w:r>
              <w:rPr>
                <w:rFonts w:ascii="SimSun" w:hAnsi="SimSun" w:eastAsia="宋体"/>
                <w:b w:val="0"/>
                <w:color w:val="333333"/>
                <w:sz w:val="17"/>
              </w:rPr>
              <w:t>更晚，分布更宽，绝经前后有小高峰</w:t>
            </w:r>
          </w:p>
        </w:tc>
      </w:tr>
      <w:tr>
        <w:tc>
          <w:tcPr>
            <w:tcW w:type="dxa" w:w="2211"/>
            <w:shd w:val="clear" w:color="auto" w:fill="F7F9FC"/>
          </w:tcPr>
          <w:p>
            <w:pPr>
              <w:spacing w:before="20" w:after="20" w:line="276" w:lineRule="auto"/>
              <w:jc w:val="left"/>
            </w:pPr>
            <w:r>
              <w:rPr>
                <w:rFonts w:ascii="SimSun" w:hAnsi="SimSun" w:eastAsia="宋体"/>
                <w:b w:val="0"/>
                <w:color w:val="333333"/>
                <w:sz w:val="17"/>
              </w:rPr>
              <w:t>症状构成</w:t>
            </w:r>
          </w:p>
        </w:tc>
        <w:tc>
          <w:tcPr>
            <w:tcW w:type="dxa" w:w="3572"/>
            <w:shd w:val="clear" w:color="auto" w:fill="F7F9FC"/>
          </w:tcPr>
          <w:p>
            <w:pPr>
              <w:spacing w:before="20" w:after="20" w:line="276" w:lineRule="auto"/>
              <w:jc w:val="left"/>
            </w:pPr>
            <w:r>
              <w:rPr>
                <w:rFonts w:ascii="SimSun" w:hAnsi="SimSun" w:eastAsia="宋体"/>
                <w:b w:val="0"/>
                <w:color w:val="333333"/>
                <w:sz w:val="17"/>
              </w:rPr>
              <w:t>阴性症状、认知损害更突出</w:t>
            </w:r>
          </w:p>
        </w:tc>
        <w:tc>
          <w:tcPr>
            <w:tcW w:type="dxa" w:w="3628"/>
            <w:shd w:val="clear" w:color="auto" w:fill="F7F9FC"/>
          </w:tcPr>
          <w:p>
            <w:pPr>
              <w:spacing w:before="20" w:after="20" w:line="276" w:lineRule="auto"/>
              <w:jc w:val="left"/>
            </w:pPr>
            <w:r>
              <w:rPr>
                <w:rFonts w:ascii="SimSun" w:hAnsi="SimSun" w:eastAsia="宋体"/>
                <w:b w:val="0"/>
                <w:color w:val="333333"/>
                <w:sz w:val="17"/>
              </w:rPr>
              <w:t>情感症状、抑郁焦虑更突出</w:t>
            </w:r>
          </w:p>
        </w:tc>
      </w:tr>
      <w:tr>
        <w:tc>
          <w:tcPr>
            <w:tcW w:type="dxa" w:w="2211"/>
          </w:tcPr>
          <w:p>
            <w:pPr>
              <w:spacing w:before="20" w:after="20" w:line="276" w:lineRule="auto"/>
              <w:jc w:val="left"/>
            </w:pPr>
            <w:r>
              <w:rPr>
                <w:rFonts w:ascii="SimSun" w:hAnsi="SimSun" w:eastAsia="宋体"/>
                <w:b w:val="0"/>
                <w:color w:val="333333"/>
                <w:sz w:val="17"/>
              </w:rPr>
              <w:t>物质使用</w:t>
            </w:r>
          </w:p>
        </w:tc>
        <w:tc>
          <w:tcPr>
            <w:tcW w:type="dxa" w:w="3572"/>
          </w:tcPr>
          <w:p>
            <w:pPr>
              <w:spacing w:before="20" w:after="20" w:line="276" w:lineRule="auto"/>
              <w:jc w:val="left"/>
            </w:pPr>
            <w:r>
              <w:rPr>
                <w:rFonts w:ascii="SimSun" w:hAnsi="SimSun" w:eastAsia="宋体"/>
                <w:b w:val="0"/>
                <w:color w:val="333333"/>
                <w:sz w:val="17"/>
              </w:rPr>
              <w:t>合并酒精、大麻等比例较高</w:t>
            </w:r>
          </w:p>
        </w:tc>
        <w:tc>
          <w:tcPr>
            <w:tcW w:type="dxa" w:w="3628"/>
          </w:tcPr>
          <w:p>
            <w:pPr>
              <w:spacing w:before="20" w:after="20" w:line="276" w:lineRule="auto"/>
              <w:jc w:val="left"/>
            </w:pPr>
            <w:r>
              <w:rPr>
                <w:rFonts w:ascii="SimSun" w:hAnsi="SimSun" w:eastAsia="宋体"/>
                <w:b w:val="0"/>
                <w:color w:val="333333"/>
                <w:sz w:val="17"/>
              </w:rPr>
              <w:t>相对较低，但并非少见</w:t>
            </w:r>
          </w:p>
        </w:tc>
      </w:tr>
      <w:tr>
        <w:tc>
          <w:tcPr>
            <w:tcW w:type="dxa" w:w="2211"/>
            <w:shd w:val="clear" w:color="auto" w:fill="F7F9FC"/>
          </w:tcPr>
          <w:p>
            <w:pPr>
              <w:spacing w:before="20" w:after="20" w:line="276" w:lineRule="auto"/>
              <w:jc w:val="left"/>
            </w:pPr>
            <w:r>
              <w:rPr>
                <w:rFonts w:ascii="SimSun" w:hAnsi="SimSun" w:eastAsia="宋体"/>
                <w:b w:val="0"/>
                <w:color w:val="333333"/>
                <w:sz w:val="17"/>
              </w:rPr>
              <w:t>社会功能</w:t>
            </w:r>
          </w:p>
        </w:tc>
        <w:tc>
          <w:tcPr>
            <w:tcW w:type="dxa" w:w="3572"/>
            <w:shd w:val="clear" w:color="auto" w:fill="F7F9FC"/>
          </w:tcPr>
          <w:p>
            <w:pPr>
              <w:spacing w:before="20" w:after="20" w:line="276" w:lineRule="auto"/>
              <w:jc w:val="left"/>
            </w:pPr>
            <w:r>
              <w:rPr>
                <w:rFonts w:ascii="SimSun" w:hAnsi="SimSun" w:eastAsia="宋体"/>
                <w:b w:val="0"/>
                <w:color w:val="333333"/>
                <w:sz w:val="17"/>
              </w:rPr>
              <w:t>病前功能较差者较多，就业受影响明显</w:t>
            </w:r>
          </w:p>
        </w:tc>
        <w:tc>
          <w:tcPr>
            <w:tcW w:type="dxa" w:w="3628"/>
            <w:shd w:val="clear" w:color="auto" w:fill="F7F9FC"/>
          </w:tcPr>
          <w:p>
            <w:pPr>
              <w:spacing w:before="20" w:after="20" w:line="276" w:lineRule="auto"/>
              <w:jc w:val="left"/>
            </w:pPr>
            <w:r>
              <w:rPr>
                <w:rFonts w:ascii="SimSun" w:hAnsi="SimSun" w:eastAsia="宋体"/>
                <w:b w:val="0"/>
                <w:color w:val="333333"/>
                <w:sz w:val="17"/>
              </w:rPr>
              <w:t>病前功能相对较好，但照护责任更重</w:t>
            </w:r>
          </w:p>
        </w:tc>
      </w:tr>
      <w:tr>
        <w:tc>
          <w:tcPr>
            <w:tcW w:type="dxa" w:w="2211"/>
          </w:tcPr>
          <w:p>
            <w:pPr>
              <w:spacing w:before="20" w:after="20" w:line="276" w:lineRule="auto"/>
              <w:jc w:val="left"/>
            </w:pPr>
            <w:r>
              <w:rPr>
                <w:rFonts w:ascii="SimSun" w:hAnsi="SimSun" w:eastAsia="宋体"/>
                <w:b w:val="0"/>
                <w:color w:val="333333"/>
                <w:sz w:val="17"/>
              </w:rPr>
              <w:t>特殊风险</w:t>
            </w:r>
          </w:p>
        </w:tc>
        <w:tc>
          <w:tcPr>
            <w:tcW w:type="dxa" w:w="3572"/>
          </w:tcPr>
          <w:p>
            <w:pPr>
              <w:spacing w:before="20" w:after="20" w:line="276" w:lineRule="auto"/>
              <w:jc w:val="left"/>
            </w:pPr>
            <w:r>
              <w:rPr>
                <w:rFonts w:ascii="SimSun" w:hAnsi="SimSun" w:eastAsia="宋体"/>
                <w:b w:val="0"/>
                <w:color w:val="333333"/>
                <w:sz w:val="17"/>
              </w:rPr>
              <w:t>就医晚、隐瞒症状</w:t>
            </w:r>
          </w:p>
        </w:tc>
        <w:tc>
          <w:tcPr>
            <w:tcW w:type="dxa" w:w="3628"/>
          </w:tcPr>
          <w:p>
            <w:pPr>
              <w:spacing w:before="20" w:after="20" w:line="276" w:lineRule="auto"/>
              <w:jc w:val="left"/>
            </w:pPr>
            <w:r>
              <w:rPr>
                <w:rFonts w:ascii="SimSun" w:hAnsi="SimSun" w:eastAsia="宋体"/>
                <w:b w:val="0"/>
                <w:color w:val="333333"/>
                <w:sz w:val="17"/>
              </w:rPr>
              <w:t>孕产期复发、产后精神病、催乳素相关月经问题</w:t>
            </w:r>
          </w:p>
        </w:tc>
      </w:tr>
    </w:tbl>
    <w:p>
      <w:pPr>
        <w:spacing w:before="0" w:after="80" w:line="240" w:lineRule="auto"/>
      </w:pPr>
    </w:p>
    <w:p>
      <w:pPr>
        <w:spacing w:line="360" w:lineRule="auto" w:before="0" w:after="60"/>
        <w:ind w:firstLine="420"/>
        <w:jc w:val="both"/>
      </w:pPr>
      <w:r>
        <w:rPr>
          <w:rFonts w:ascii="SimSun" w:hAnsi="SimSun" w:eastAsia="宋体"/>
          <w:b w:val="0"/>
          <w:sz w:val="21"/>
        </w:rPr>
        <w:t>这些是群体层面的倾向，不能拿来判断某一个人。一个具体的人，可能完全不符合上面任何一条。</w:t>
      </w:r>
    </w:p>
    <w:p>
      <w:pPr>
        <w:spacing w:line="360" w:lineRule="auto" w:before="0" w:after="60"/>
        <w:ind w:firstLine="420"/>
        <w:jc w:val="both"/>
      </w:pPr>
      <w:r>
        <w:rPr>
          <w:rFonts w:ascii="SimSun" w:hAnsi="SimSun" w:eastAsia="宋体"/>
          <w:b w:val="0"/>
          <w:sz w:val="21"/>
        </w:rPr>
        <w:t>对女性来说，有几个时间点需要提前和医生讨论：备孕、怀孕、产后、哺乳、围绝经期。产后是复发和产后精神病风险明显升高的时期，需要提前安排随访，而不是等出事再处理。对男性来说，更常见的问题是拖到很晚才就诊、用酒精或大麻自我“治疗”、以及不愿意承认需要帮助。</w:t>
      </w:r>
    </w:p>
    <w:p>
      <w:pPr>
        <w:pStyle w:val="Heading3"/>
        <w:keepNext/>
        <w:pageBreakBefore w:val="0"/>
        <w:spacing w:before="280" w:after="100" w:line="288" w:lineRule="auto"/>
      </w:pPr>
      <w:r>
        <w:rPr>
          <w:rFonts w:ascii="Arial" w:hAnsi="Arial" w:eastAsia="黑体"/>
          <w:b/>
          <w:color w:val="1F4E79"/>
          <w:sz w:val="27"/>
        </w:rPr>
        <w:t>四、病程的几种走向：异质性有多大</w:t>
      </w:r>
    </w:p>
    <w:p>
      <w:pPr>
        <w:spacing w:line="360" w:lineRule="auto" w:before="0" w:after="60"/>
        <w:ind w:firstLine="420"/>
        <w:jc w:val="both"/>
      </w:pPr>
      <w:r>
        <w:rPr>
          <w:rFonts w:ascii="SimSun" w:hAnsi="SimSun" w:eastAsia="宋体"/>
          <w:b w:val="0"/>
          <w:sz w:val="21"/>
        </w:rPr>
        <w:t>精神分裂症最被低估的一点，是它的</w:t>
      </w:r>
      <w:r>
        <w:rPr>
          <w:rFonts w:ascii="SimSun" w:hAnsi="SimSun" w:eastAsia="宋体"/>
          <w:b/>
          <w:sz w:val="21"/>
        </w:rPr>
        <w:t>异质性</w:t>
      </w:r>
      <w:r>
        <w:rPr>
          <w:rFonts w:ascii="SimSun" w:hAnsi="SimSun" w:eastAsia="宋体"/>
          <w:b w:val="0"/>
          <w:sz w:val="21"/>
        </w:rPr>
        <w:t>——同样一个诊断，不同人的走向可以差得很远。</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走向</w:t>
            </w:r>
          </w:p>
        </w:tc>
        <w:tc>
          <w:tcPr>
            <w:tcW w:type="dxa" w:w="3572"/>
            <w:shd w:val="clear" w:color="auto" w:fill="1F4E79"/>
          </w:tcPr>
          <w:p>
            <w:pPr>
              <w:spacing w:before="20" w:after="20" w:line="264" w:lineRule="auto"/>
              <w:jc w:val="left"/>
            </w:pPr>
            <w:r>
              <w:rPr>
                <w:rFonts w:ascii="SimSun" w:hAnsi="SimSun" w:eastAsia="宋体"/>
                <w:b/>
                <w:color w:val="FFFFFF"/>
                <w:sz w:val="18"/>
              </w:rPr>
              <w:t>大致表现</w:t>
            </w:r>
          </w:p>
        </w:tc>
        <w:tc>
          <w:tcPr>
            <w:tcW w:type="dxa" w:w="3628"/>
            <w:shd w:val="clear" w:color="auto" w:fill="1F4E79"/>
          </w:tcPr>
          <w:p>
            <w:pPr>
              <w:spacing w:before="20" w:after="20" w:line="264" w:lineRule="auto"/>
              <w:jc w:val="left"/>
            </w:pPr>
            <w:r>
              <w:rPr>
                <w:rFonts w:ascii="SimSun" w:hAnsi="SimSun" w:eastAsia="宋体"/>
                <w:b/>
                <w:color w:val="FFFFFF"/>
                <w:sz w:val="18"/>
              </w:rPr>
              <w:t>在人群中</w:t>
            </w:r>
          </w:p>
        </w:tc>
      </w:tr>
      <w:tr>
        <w:tc>
          <w:tcPr>
            <w:tcW w:type="dxa" w:w="2211"/>
          </w:tcPr>
          <w:p>
            <w:pPr>
              <w:spacing w:before="20" w:after="20" w:line="276" w:lineRule="auto"/>
              <w:jc w:val="left"/>
            </w:pPr>
            <w:r>
              <w:rPr>
                <w:rFonts w:ascii="SimSun" w:hAnsi="SimSun" w:eastAsia="宋体"/>
                <w:b w:val="0"/>
                <w:color w:val="333333"/>
                <w:sz w:val="17"/>
              </w:rPr>
              <w:t>单次发作后长期稳定</w:t>
            </w:r>
          </w:p>
        </w:tc>
        <w:tc>
          <w:tcPr>
            <w:tcW w:type="dxa" w:w="3572"/>
          </w:tcPr>
          <w:p>
            <w:pPr>
              <w:spacing w:before="20" w:after="20" w:line="276" w:lineRule="auto"/>
              <w:jc w:val="left"/>
            </w:pPr>
            <w:r>
              <w:rPr>
                <w:rFonts w:ascii="SimSun" w:hAnsi="SimSun" w:eastAsia="宋体"/>
                <w:b w:val="0"/>
                <w:color w:val="333333"/>
                <w:sz w:val="17"/>
              </w:rPr>
              <w:t>一次急性期后症状缓解，功能基本恢复，停药后也未再发</w:t>
            </w:r>
          </w:p>
        </w:tc>
        <w:tc>
          <w:tcPr>
            <w:tcW w:type="dxa" w:w="3628"/>
          </w:tcPr>
          <w:p>
            <w:pPr>
              <w:spacing w:before="20" w:after="20" w:line="276" w:lineRule="auto"/>
              <w:jc w:val="left"/>
            </w:pPr>
            <w:r>
              <w:rPr>
                <w:rFonts w:ascii="SimSun" w:hAnsi="SimSun" w:eastAsia="宋体"/>
                <w:b w:val="0"/>
                <w:color w:val="333333"/>
                <w:sz w:val="17"/>
              </w:rPr>
              <w:t>少数</w:t>
            </w:r>
          </w:p>
        </w:tc>
      </w:tr>
      <w:tr>
        <w:tc>
          <w:tcPr>
            <w:tcW w:type="dxa" w:w="2211"/>
            <w:shd w:val="clear" w:color="auto" w:fill="F7F9FC"/>
          </w:tcPr>
          <w:p>
            <w:pPr>
              <w:spacing w:before="20" w:after="20" w:line="276" w:lineRule="auto"/>
              <w:jc w:val="left"/>
            </w:pPr>
            <w:r>
              <w:rPr>
                <w:rFonts w:ascii="SimSun" w:hAnsi="SimSun" w:eastAsia="宋体"/>
                <w:b w:val="0"/>
                <w:color w:val="333333"/>
                <w:sz w:val="17"/>
              </w:rPr>
              <w:t>复发—缓解型</w:t>
            </w:r>
          </w:p>
        </w:tc>
        <w:tc>
          <w:tcPr>
            <w:tcW w:type="dxa" w:w="3572"/>
            <w:shd w:val="clear" w:color="auto" w:fill="F7F9FC"/>
          </w:tcPr>
          <w:p>
            <w:pPr>
              <w:spacing w:before="20" w:after="20" w:line="276" w:lineRule="auto"/>
              <w:jc w:val="left"/>
            </w:pPr>
            <w:r>
              <w:rPr>
                <w:rFonts w:ascii="SimSun" w:hAnsi="SimSun" w:eastAsia="宋体"/>
                <w:b w:val="0"/>
                <w:color w:val="333333"/>
                <w:sz w:val="17"/>
              </w:rPr>
              <w:t>有发作，治疗后缓解，间隔数月到数年再发</w:t>
            </w:r>
          </w:p>
        </w:tc>
        <w:tc>
          <w:tcPr>
            <w:tcW w:type="dxa" w:w="3628"/>
            <w:shd w:val="clear" w:color="auto" w:fill="F7F9FC"/>
          </w:tcPr>
          <w:p>
            <w:pPr>
              <w:spacing w:before="20" w:after="20" w:line="276" w:lineRule="auto"/>
              <w:jc w:val="left"/>
            </w:pPr>
            <w:r>
              <w:rPr>
                <w:rFonts w:ascii="SimSun" w:hAnsi="SimSun" w:eastAsia="宋体"/>
                <w:b w:val="0"/>
                <w:color w:val="333333"/>
                <w:sz w:val="17"/>
              </w:rPr>
              <w:t>较常见</w:t>
            </w:r>
          </w:p>
        </w:tc>
      </w:tr>
      <w:tr>
        <w:tc>
          <w:tcPr>
            <w:tcW w:type="dxa" w:w="2211"/>
          </w:tcPr>
          <w:p>
            <w:pPr>
              <w:spacing w:before="20" w:after="20" w:line="276" w:lineRule="auto"/>
              <w:jc w:val="left"/>
            </w:pPr>
            <w:r>
              <w:rPr>
                <w:rFonts w:ascii="SimSun" w:hAnsi="SimSun" w:eastAsia="宋体"/>
                <w:b w:val="0"/>
                <w:color w:val="333333"/>
                <w:sz w:val="17"/>
              </w:rPr>
              <w:t>持续症状伴部分功能</w:t>
            </w:r>
          </w:p>
        </w:tc>
        <w:tc>
          <w:tcPr>
            <w:tcW w:type="dxa" w:w="3572"/>
          </w:tcPr>
          <w:p>
            <w:pPr>
              <w:spacing w:before="20" w:after="20" w:line="276" w:lineRule="auto"/>
              <w:jc w:val="left"/>
            </w:pPr>
            <w:r>
              <w:rPr>
                <w:rFonts w:ascii="SimSun" w:hAnsi="SimSun" w:eastAsia="宋体"/>
                <w:b w:val="0"/>
                <w:color w:val="333333"/>
                <w:sz w:val="17"/>
              </w:rPr>
              <w:t>阳性症状时轻时重，阴性症状和认知损害持续，需要长期支持</w:t>
            </w:r>
          </w:p>
        </w:tc>
        <w:tc>
          <w:tcPr>
            <w:tcW w:type="dxa" w:w="3628"/>
          </w:tcPr>
          <w:p>
            <w:pPr>
              <w:spacing w:before="20" w:after="20" w:line="276" w:lineRule="auto"/>
              <w:jc w:val="left"/>
            </w:pPr>
            <w:r>
              <w:rPr>
                <w:rFonts w:ascii="SimSun" w:hAnsi="SimSun" w:eastAsia="宋体"/>
                <w:b w:val="0"/>
                <w:color w:val="333333"/>
                <w:sz w:val="17"/>
              </w:rPr>
              <w:t>相当一部分</w:t>
            </w:r>
          </w:p>
        </w:tc>
      </w:tr>
      <w:tr>
        <w:tc>
          <w:tcPr>
            <w:tcW w:type="dxa" w:w="2211"/>
            <w:shd w:val="clear" w:color="auto" w:fill="F7F9FC"/>
          </w:tcPr>
          <w:p>
            <w:pPr>
              <w:spacing w:before="20" w:after="20" w:line="276" w:lineRule="auto"/>
              <w:jc w:val="left"/>
            </w:pPr>
            <w:r>
              <w:rPr>
                <w:rFonts w:ascii="SimSun" w:hAnsi="SimSun" w:eastAsia="宋体"/>
                <w:b w:val="0"/>
                <w:color w:val="333333"/>
                <w:sz w:val="17"/>
              </w:rPr>
              <w:t>慢性化、功能受损明显</w:t>
            </w:r>
          </w:p>
        </w:tc>
        <w:tc>
          <w:tcPr>
            <w:tcW w:type="dxa" w:w="3572"/>
            <w:shd w:val="clear" w:color="auto" w:fill="F7F9FC"/>
          </w:tcPr>
          <w:p>
            <w:pPr>
              <w:spacing w:before="20" w:after="20" w:line="276" w:lineRule="auto"/>
              <w:jc w:val="left"/>
            </w:pPr>
            <w:r>
              <w:rPr>
                <w:rFonts w:ascii="SimSun" w:hAnsi="SimSun" w:eastAsia="宋体"/>
                <w:b w:val="0"/>
                <w:color w:val="333333"/>
                <w:sz w:val="17"/>
              </w:rPr>
              <w:t>症状持续，自理和社交长期受限，需要较多照护</w:t>
            </w:r>
          </w:p>
        </w:tc>
        <w:tc>
          <w:tcPr>
            <w:tcW w:type="dxa" w:w="3628"/>
            <w:shd w:val="clear" w:color="auto" w:fill="F7F9FC"/>
          </w:tcPr>
          <w:p>
            <w:pPr>
              <w:spacing w:before="20" w:after="20" w:line="276" w:lineRule="auto"/>
              <w:jc w:val="left"/>
            </w:pPr>
            <w:r>
              <w:rPr>
                <w:rFonts w:ascii="SimSun" w:hAnsi="SimSun" w:eastAsia="宋体"/>
                <w:b w:val="0"/>
                <w:color w:val="333333"/>
                <w:sz w:val="17"/>
              </w:rPr>
              <w:t>少数，但最耗资源</w:t>
            </w:r>
          </w:p>
        </w:tc>
      </w:tr>
    </w:tbl>
    <w:p>
      <w:pPr>
        <w:spacing w:before="0" w:after="80" w:line="240" w:lineRule="auto"/>
      </w:pPr>
    </w:p>
    <w:p>
      <w:pPr>
        <w:spacing w:line="360" w:lineRule="auto" w:before="0" w:after="60"/>
        <w:ind w:firstLine="420"/>
        <w:jc w:val="both"/>
      </w:pPr>
      <w:r>
        <w:rPr>
          <w:rFonts w:ascii="SimSun" w:hAnsi="SimSun" w:eastAsia="宋体"/>
          <w:b w:val="0"/>
          <w:sz w:val="21"/>
        </w:rPr>
        <w:t>要提醒的是：这些“比例”在不同研究里差别很大，随访时间越长，越多人出现复发；而“康复”的定义不同，结论也会不同。所以不要拿某一篇研究里的百分比往自己身上套。</w:t>
      </w:r>
    </w:p>
    <w:p>
      <w:pPr>
        <w:spacing w:line="360" w:lineRule="auto" w:before="0" w:after="60"/>
        <w:ind w:firstLine="420"/>
        <w:jc w:val="both"/>
      </w:pPr>
      <w:r>
        <w:rPr>
          <w:rFonts w:ascii="SimSun" w:hAnsi="SimSun" w:eastAsia="宋体"/>
          <w:b w:val="0"/>
          <w:sz w:val="21"/>
        </w:rPr>
        <w:t>可以确定的是：</w:t>
      </w:r>
      <w:r>
        <w:rPr>
          <w:rFonts w:ascii="SimSun" w:hAnsi="SimSun" w:eastAsia="宋体"/>
          <w:b/>
          <w:sz w:val="21"/>
        </w:rPr>
        <w:t>最坏的结局不是默认结局</w:t>
      </w:r>
      <w:r>
        <w:rPr>
          <w:rFonts w:ascii="SimSun" w:hAnsi="SimSun" w:eastAsia="宋体"/>
          <w:b w:val="0"/>
          <w:sz w:val="21"/>
        </w:rPr>
        <w:t>。多数人处在中间地带——有症状，也有生活；需要治疗，也能做点事。把“要么痊愈、要么废掉”这种二选一扔掉，才看得见中间那条路。</w:t>
      </w:r>
    </w:p>
    <w:p>
      <w:pPr>
        <w:pStyle w:val="Heading3"/>
        <w:keepNext/>
        <w:pageBreakBefore w:val="0"/>
        <w:spacing w:before="280" w:after="100" w:line="288" w:lineRule="auto"/>
      </w:pPr>
      <w:r>
        <w:rPr>
          <w:rFonts w:ascii="Arial" w:hAnsi="Arial" w:eastAsia="黑体"/>
          <w:b/>
          <w:color w:val="1F4E79"/>
          <w:sz w:val="27"/>
        </w:rPr>
        <w:t>五、影响预后的因素</w:t>
      </w:r>
    </w:p>
    <w:p>
      <w:pPr>
        <w:spacing w:line="360" w:lineRule="auto" w:before="0" w:after="60"/>
        <w:ind w:firstLine="420"/>
        <w:jc w:val="both"/>
      </w:pPr>
      <w:r>
        <w:rPr>
          <w:rFonts w:ascii="SimSun" w:hAnsi="SimSun" w:eastAsia="宋体"/>
          <w:b w:val="0"/>
          <w:sz w:val="21"/>
        </w:rPr>
        <w:t>研究者反复找到一些和结局相关的因素。它们不是命运，但值得知道，因为其中一部分是可以改变的。</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有利因素</w:t>
            </w:r>
          </w:p>
        </w:tc>
        <w:tc>
          <w:tcPr>
            <w:tcW w:type="dxa" w:w="6973"/>
            <w:shd w:val="clear" w:color="auto" w:fill="1F4E79"/>
          </w:tcPr>
          <w:p>
            <w:pPr>
              <w:spacing w:before="20" w:after="20" w:line="264" w:lineRule="auto"/>
              <w:jc w:val="left"/>
            </w:pPr>
            <w:r>
              <w:rPr>
                <w:rFonts w:ascii="SimSun" w:hAnsi="SimSun" w:eastAsia="宋体"/>
                <w:b/>
                <w:color w:val="FFFFFF"/>
                <w:sz w:val="18"/>
              </w:rPr>
              <w:t>不利因素</w:t>
            </w:r>
          </w:p>
        </w:tc>
      </w:tr>
      <w:tr>
        <w:tc>
          <w:tcPr>
            <w:tcW w:type="dxa" w:w="2438"/>
          </w:tcPr>
          <w:p>
            <w:pPr>
              <w:spacing w:before="20" w:after="20" w:line="276" w:lineRule="auto"/>
              <w:jc w:val="left"/>
            </w:pPr>
            <w:r>
              <w:rPr>
                <w:rFonts w:ascii="SimSun" w:hAnsi="SimSun" w:eastAsia="宋体"/>
                <w:b w:val="0"/>
                <w:color w:val="333333"/>
                <w:sz w:val="17"/>
              </w:rPr>
              <w:t>起病较急、有明显诱因</w:t>
            </w:r>
          </w:p>
        </w:tc>
        <w:tc>
          <w:tcPr>
            <w:tcW w:type="dxa" w:w="6973"/>
          </w:tcPr>
          <w:p>
            <w:pPr>
              <w:spacing w:before="20" w:after="20" w:line="276" w:lineRule="auto"/>
              <w:jc w:val="left"/>
            </w:pPr>
            <w:r>
              <w:rPr>
                <w:rFonts w:ascii="SimSun" w:hAnsi="SimSun" w:eastAsia="宋体"/>
                <w:b w:val="0"/>
                <w:color w:val="333333"/>
                <w:sz w:val="17"/>
              </w:rPr>
              <w:t>起病隐匿、前驱期长</w:t>
            </w:r>
          </w:p>
        </w:tc>
      </w:tr>
      <w:tr>
        <w:tc>
          <w:tcPr>
            <w:tcW w:type="dxa" w:w="2438"/>
            <w:shd w:val="clear" w:color="auto" w:fill="F7F9FC"/>
          </w:tcPr>
          <w:p>
            <w:pPr>
              <w:spacing w:before="20" w:after="20" w:line="276" w:lineRule="auto"/>
              <w:jc w:val="left"/>
            </w:pPr>
            <w:r>
              <w:rPr>
                <w:rFonts w:ascii="SimSun" w:hAnsi="SimSun" w:eastAsia="宋体"/>
                <w:b w:val="0"/>
                <w:color w:val="333333"/>
                <w:sz w:val="17"/>
              </w:rPr>
              <w:t>病前社会功能、学业工作表现较好</w:t>
            </w:r>
          </w:p>
        </w:tc>
        <w:tc>
          <w:tcPr>
            <w:tcW w:type="dxa" w:w="6973"/>
            <w:shd w:val="clear" w:color="auto" w:fill="F7F9FC"/>
          </w:tcPr>
          <w:p>
            <w:pPr>
              <w:spacing w:before="20" w:after="20" w:line="276" w:lineRule="auto"/>
              <w:jc w:val="left"/>
            </w:pPr>
            <w:r>
              <w:rPr>
                <w:rFonts w:ascii="SimSun" w:hAnsi="SimSun" w:eastAsia="宋体"/>
                <w:b w:val="0"/>
                <w:color w:val="333333"/>
                <w:sz w:val="17"/>
              </w:rPr>
              <w:t>病前已有明显回避、学业倒退</w:t>
            </w:r>
          </w:p>
        </w:tc>
      </w:tr>
      <w:tr>
        <w:tc>
          <w:tcPr>
            <w:tcW w:type="dxa" w:w="2438"/>
          </w:tcPr>
          <w:p>
            <w:pPr>
              <w:spacing w:before="20" w:after="20" w:line="276" w:lineRule="auto"/>
              <w:jc w:val="left"/>
            </w:pPr>
            <w:r>
              <w:rPr>
                <w:rFonts w:ascii="SimSun" w:hAnsi="SimSun" w:eastAsia="宋体"/>
                <w:b w:val="0"/>
                <w:color w:val="333333"/>
                <w:sz w:val="17"/>
              </w:rPr>
              <w:t>首次治疗及时，未治疗期短</w:t>
            </w:r>
          </w:p>
        </w:tc>
        <w:tc>
          <w:tcPr>
            <w:tcW w:type="dxa" w:w="6973"/>
          </w:tcPr>
          <w:p>
            <w:pPr>
              <w:spacing w:before="20" w:after="20" w:line="276" w:lineRule="auto"/>
              <w:jc w:val="left"/>
            </w:pPr>
            <w:r>
              <w:rPr>
                <w:rFonts w:ascii="SimSun" w:hAnsi="SimSun" w:eastAsia="宋体"/>
                <w:b w:val="0"/>
                <w:color w:val="333333"/>
                <w:sz w:val="17"/>
              </w:rPr>
              <w:t>从出现症状到开始治疗拖了很久</w:t>
            </w:r>
          </w:p>
        </w:tc>
      </w:tr>
      <w:tr>
        <w:tc>
          <w:tcPr>
            <w:tcW w:type="dxa" w:w="2438"/>
            <w:shd w:val="clear" w:color="auto" w:fill="F7F9FC"/>
          </w:tcPr>
          <w:p>
            <w:pPr>
              <w:spacing w:before="20" w:after="20" w:line="276" w:lineRule="auto"/>
              <w:jc w:val="left"/>
            </w:pPr>
            <w:r>
              <w:rPr>
                <w:rFonts w:ascii="SimSun" w:hAnsi="SimSun" w:eastAsia="宋体"/>
                <w:b w:val="0"/>
                <w:color w:val="333333"/>
                <w:sz w:val="17"/>
              </w:rPr>
              <w:t>阳性症状为主，对药物反应好</w:t>
            </w:r>
          </w:p>
        </w:tc>
        <w:tc>
          <w:tcPr>
            <w:tcW w:type="dxa" w:w="6973"/>
            <w:shd w:val="clear" w:color="auto" w:fill="F7F9FC"/>
          </w:tcPr>
          <w:p>
            <w:pPr>
              <w:spacing w:before="20" w:after="20" w:line="276" w:lineRule="auto"/>
              <w:jc w:val="left"/>
            </w:pPr>
            <w:r>
              <w:rPr>
                <w:rFonts w:ascii="SimSun" w:hAnsi="SimSun" w:eastAsia="宋体"/>
                <w:b w:val="0"/>
                <w:color w:val="333333"/>
                <w:sz w:val="17"/>
              </w:rPr>
              <w:t>阴性症状、认知损害突出</w:t>
            </w:r>
          </w:p>
        </w:tc>
      </w:tr>
      <w:tr>
        <w:tc>
          <w:tcPr>
            <w:tcW w:type="dxa" w:w="2438"/>
          </w:tcPr>
          <w:p>
            <w:pPr>
              <w:spacing w:before="20" w:after="20" w:line="276" w:lineRule="auto"/>
              <w:jc w:val="left"/>
            </w:pPr>
            <w:r>
              <w:rPr>
                <w:rFonts w:ascii="SimSun" w:hAnsi="SimSun" w:eastAsia="宋体"/>
                <w:b w:val="0"/>
                <w:color w:val="333333"/>
                <w:sz w:val="17"/>
              </w:rPr>
              <w:t>家庭支持稳定、不过度批评或包办</w:t>
            </w:r>
          </w:p>
        </w:tc>
        <w:tc>
          <w:tcPr>
            <w:tcW w:type="dxa" w:w="6973"/>
          </w:tcPr>
          <w:p>
            <w:pPr>
              <w:spacing w:before="20" w:after="20" w:line="276" w:lineRule="auto"/>
              <w:jc w:val="left"/>
            </w:pPr>
            <w:r>
              <w:rPr>
                <w:rFonts w:ascii="SimSun" w:hAnsi="SimSun" w:eastAsia="宋体"/>
                <w:b w:val="0"/>
                <w:color w:val="333333"/>
                <w:sz w:val="17"/>
              </w:rPr>
              <w:t>家庭冲突高、缺乏支持</w:t>
            </w:r>
          </w:p>
        </w:tc>
      </w:tr>
      <w:tr>
        <w:tc>
          <w:tcPr>
            <w:tcW w:type="dxa" w:w="2438"/>
            <w:shd w:val="clear" w:color="auto" w:fill="F7F9FC"/>
          </w:tcPr>
          <w:p>
            <w:pPr>
              <w:spacing w:before="20" w:after="20" w:line="276" w:lineRule="auto"/>
              <w:jc w:val="left"/>
            </w:pPr>
            <w:r>
              <w:rPr>
                <w:rFonts w:ascii="SimSun" w:hAnsi="SimSun" w:eastAsia="宋体"/>
                <w:b w:val="0"/>
                <w:color w:val="333333"/>
                <w:sz w:val="17"/>
              </w:rPr>
              <w:t>能规律服药、定期复诊</w:t>
            </w:r>
          </w:p>
        </w:tc>
        <w:tc>
          <w:tcPr>
            <w:tcW w:type="dxa" w:w="6973"/>
            <w:shd w:val="clear" w:color="auto" w:fill="F7F9FC"/>
          </w:tcPr>
          <w:p>
            <w:pPr>
              <w:spacing w:before="20" w:after="20" w:line="276" w:lineRule="auto"/>
              <w:jc w:val="left"/>
            </w:pPr>
            <w:r>
              <w:rPr>
                <w:rFonts w:ascii="SimSun" w:hAnsi="SimSun" w:eastAsia="宋体"/>
                <w:b w:val="0"/>
                <w:color w:val="333333"/>
                <w:sz w:val="17"/>
              </w:rPr>
              <w:t>反复自行停药、失访</w:t>
            </w:r>
          </w:p>
        </w:tc>
      </w:tr>
      <w:tr>
        <w:tc>
          <w:tcPr>
            <w:tcW w:type="dxa" w:w="2438"/>
          </w:tcPr>
          <w:p>
            <w:pPr>
              <w:spacing w:before="20" w:after="20" w:line="276" w:lineRule="auto"/>
              <w:jc w:val="left"/>
            </w:pPr>
            <w:r>
              <w:rPr>
                <w:rFonts w:ascii="SimSun" w:hAnsi="SimSun" w:eastAsia="宋体"/>
                <w:b w:val="0"/>
                <w:color w:val="333333"/>
                <w:sz w:val="17"/>
              </w:rPr>
              <w:t>不合并物质使用</w:t>
            </w:r>
          </w:p>
        </w:tc>
        <w:tc>
          <w:tcPr>
            <w:tcW w:type="dxa" w:w="6973"/>
          </w:tcPr>
          <w:p>
            <w:pPr>
              <w:spacing w:before="20" w:after="20" w:line="276" w:lineRule="auto"/>
              <w:jc w:val="left"/>
            </w:pPr>
            <w:r>
              <w:rPr>
                <w:rFonts w:ascii="SimSun" w:hAnsi="SimSun" w:eastAsia="宋体"/>
                <w:b w:val="0"/>
                <w:color w:val="333333"/>
                <w:sz w:val="17"/>
              </w:rPr>
              <w:t>长期大量使用大麻、酒精、兴奋剂</w:t>
            </w:r>
          </w:p>
        </w:tc>
      </w:tr>
      <w:tr>
        <w:tc>
          <w:tcPr>
            <w:tcW w:type="dxa" w:w="2438"/>
            <w:shd w:val="clear" w:color="auto" w:fill="F7F9FC"/>
          </w:tcPr>
          <w:p>
            <w:pPr>
              <w:spacing w:before="20" w:after="20" w:line="276" w:lineRule="auto"/>
              <w:jc w:val="left"/>
            </w:pPr>
            <w:r>
              <w:rPr>
                <w:rFonts w:ascii="SimSun" w:hAnsi="SimSun" w:eastAsia="宋体"/>
                <w:b w:val="0"/>
                <w:color w:val="333333"/>
                <w:sz w:val="17"/>
              </w:rPr>
              <w:t>没有明显共病（抑郁、躯体病）</w:t>
            </w:r>
          </w:p>
        </w:tc>
        <w:tc>
          <w:tcPr>
            <w:tcW w:type="dxa" w:w="6973"/>
            <w:shd w:val="clear" w:color="auto" w:fill="F7F9FC"/>
          </w:tcPr>
          <w:p>
            <w:pPr>
              <w:spacing w:before="20" w:after="20" w:line="276" w:lineRule="auto"/>
              <w:jc w:val="left"/>
            </w:pPr>
            <w:r>
              <w:rPr>
                <w:rFonts w:ascii="SimSun" w:hAnsi="SimSun" w:eastAsia="宋体"/>
                <w:b w:val="0"/>
                <w:color w:val="333333"/>
                <w:sz w:val="17"/>
              </w:rPr>
              <w:t>共病多、躯体健康差</w:t>
            </w:r>
          </w:p>
        </w:tc>
      </w:tr>
      <w:tr>
        <w:tc>
          <w:tcPr>
            <w:tcW w:type="dxa" w:w="2438"/>
          </w:tcPr>
          <w:p>
            <w:pPr>
              <w:spacing w:before="20" w:after="20" w:line="276" w:lineRule="auto"/>
              <w:jc w:val="left"/>
            </w:pPr>
            <w:r>
              <w:rPr>
                <w:rFonts w:ascii="SimSun" w:hAnsi="SimSun" w:eastAsia="宋体"/>
                <w:b w:val="0"/>
                <w:color w:val="333333"/>
                <w:sz w:val="17"/>
              </w:rPr>
              <w:t>有工作、学习或社会角色</w:t>
            </w:r>
          </w:p>
        </w:tc>
        <w:tc>
          <w:tcPr>
            <w:tcW w:type="dxa" w:w="6973"/>
          </w:tcPr>
          <w:p>
            <w:pPr>
              <w:spacing w:before="20" w:after="20" w:line="276" w:lineRule="auto"/>
              <w:jc w:val="left"/>
            </w:pPr>
            <w:r>
              <w:rPr>
                <w:rFonts w:ascii="SimSun" w:hAnsi="SimSun" w:eastAsia="宋体"/>
                <w:b w:val="0"/>
                <w:color w:val="333333"/>
                <w:sz w:val="17"/>
              </w:rPr>
              <w:t>长期隔离、无事可做</w:t>
            </w:r>
          </w:p>
        </w:tc>
      </w:tr>
    </w:tbl>
    <w:p>
      <w:pPr>
        <w:spacing w:before="0" w:after="80" w:line="240" w:lineRule="auto"/>
      </w:pPr>
    </w:p>
    <w:p>
      <w:pPr>
        <w:spacing w:line="360" w:lineRule="auto" w:before="0" w:after="60"/>
        <w:ind w:firstLine="420"/>
        <w:jc w:val="both"/>
      </w:pPr>
      <w:r>
        <w:rPr>
          <w:rFonts w:ascii="SimSun" w:hAnsi="SimSun" w:eastAsia="宋体"/>
          <w:b w:val="0"/>
          <w:sz w:val="21"/>
        </w:rPr>
        <w:t>【指南】【研究】</w:t>
      </w:r>
    </w:p>
    <w:p>
      <w:pPr>
        <w:spacing w:line="360" w:lineRule="auto" w:before="0" w:after="60"/>
        <w:ind w:firstLine="420"/>
        <w:jc w:val="both"/>
      </w:pPr>
      <w:r>
        <w:rPr>
          <w:rFonts w:ascii="SimSun" w:hAnsi="SimSun" w:eastAsia="宋体"/>
          <w:b w:val="0"/>
          <w:sz w:val="21"/>
        </w:rPr>
        <w:t>有几条值得展开：</w:t>
      </w:r>
    </w:p>
    <w:p>
      <w:pPr>
        <w:spacing w:line="360" w:lineRule="auto" w:before="0" w:after="60"/>
        <w:ind w:firstLine="420"/>
        <w:jc w:val="both"/>
      </w:pPr>
      <w:r>
        <w:rPr>
          <w:rFonts w:ascii="SimSun" w:hAnsi="SimSun" w:eastAsia="宋体"/>
          <w:b/>
          <w:sz w:val="21"/>
        </w:rPr>
        <w:t>未治疗的精神病期（DUP）。</w:t>
      </w:r>
      <w:r>
        <w:rPr>
          <w:rFonts w:ascii="SimSun" w:hAnsi="SimSun" w:eastAsia="宋体"/>
          <w:b w:val="0"/>
          <w:sz w:val="21"/>
        </w:rPr>
        <w:t xml:space="preserve"> 从出现明显精神病性症状到开始规范治疗之间的时间，越长，预后通常越差。这是“早发现早治疗”最硬的证据基础之一。但也要避免另一种极端：为了抢时间而随便找个地方开药，不如尽早找到能系统评估的精神科。【研究】</w:t>
      </w:r>
    </w:p>
    <w:p>
      <w:pPr>
        <w:spacing w:line="360" w:lineRule="auto" w:before="0" w:after="60"/>
        <w:ind w:firstLine="420"/>
        <w:jc w:val="both"/>
      </w:pPr>
      <w:r>
        <w:rPr>
          <w:rFonts w:ascii="SimSun" w:hAnsi="SimSun" w:eastAsia="宋体"/>
          <w:b/>
          <w:sz w:val="21"/>
        </w:rPr>
        <w:t>阴性症状和认知损害。</w:t>
      </w:r>
      <w:r>
        <w:rPr>
          <w:rFonts w:ascii="SimSun" w:hAnsi="SimSun" w:eastAsia="宋体"/>
          <w:b w:val="0"/>
          <w:sz w:val="21"/>
        </w:rPr>
        <w:t xml:space="preserve"> 这两块对长期功能的影响，往往比幻听妄想更大。它们对药物反应有限，更需要康复训练、结构化活动和环境支持。【研究】</w:t>
      </w:r>
    </w:p>
    <w:p>
      <w:pPr>
        <w:spacing w:line="360" w:lineRule="auto" w:before="0" w:after="60"/>
        <w:ind w:firstLine="420"/>
        <w:jc w:val="both"/>
      </w:pPr>
      <w:r>
        <w:rPr>
          <w:rFonts w:ascii="SimSun" w:hAnsi="SimSun" w:eastAsia="宋体"/>
          <w:b/>
          <w:sz w:val="21"/>
        </w:rPr>
        <w:t>依从性。</w:t>
      </w:r>
      <w:r>
        <w:rPr>
          <w:rFonts w:ascii="SimSun" w:hAnsi="SimSun" w:eastAsia="宋体"/>
          <w:b w:val="0"/>
          <w:sz w:val="21"/>
        </w:rPr>
        <w:t xml:space="preserve"> 停药是复发最强的预测因素之一。很多人停药不是因为“不想好”，而是因为副作用难受、觉得好了、没人解释清楚、或者经济压力。这些都可以摊开来和医生谈。【指南】</w:t>
      </w:r>
    </w:p>
    <w:p>
      <w:pPr>
        <w:spacing w:line="360" w:lineRule="auto" w:before="0" w:after="60"/>
        <w:ind w:firstLine="420"/>
        <w:jc w:val="both"/>
      </w:pPr>
      <w:r>
        <w:rPr>
          <w:rFonts w:ascii="SimSun" w:hAnsi="SimSun" w:eastAsia="宋体"/>
          <w:b/>
          <w:sz w:val="21"/>
        </w:rPr>
        <w:t>家庭情绪氛围。</w:t>
      </w:r>
      <w:r>
        <w:rPr>
          <w:rFonts w:ascii="SimSun" w:hAnsi="SimSun" w:eastAsia="宋体"/>
          <w:b w:val="0"/>
          <w:sz w:val="21"/>
        </w:rPr>
        <w:t xml:space="preserve"> 高情感表达（频繁批评、敌意、过度介入）与更高的复发率相关。这不是说家属“做错了”，而是提醒：少一点指责、多一点稳定的支持，是有意义的。【研究】</w:t>
      </w:r>
    </w:p>
    <w:p>
      <w:pPr>
        <w:spacing w:line="360" w:lineRule="auto" w:before="0" w:after="60"/>
        <w:ind w:firstLine="420"/>
        <w:jc w:val="both"/>
      </w:pPr>
      <w:r>
        <w:rPr>
          <w:rFonts w:ascii="SimSun" w:hAnsi="SimSun" w:eastAsia="宋体"/>
          <w:b/>
          <w:sz w:val="21"/>
        </w:rPr>
        <w:t>病耻感。</w:t>
      </w:r>
      <w:r>
        <w:rPr>
          <w:rFonts w:ascii="SimSun" w:hAnsi="SimSun" w:eastAsia="宋体"/>
          <w:b w:val="0"/>
          <w:sz w:val="21"/>
        </w:rPr>
        <w:t xml:space="preserve"> 怕被贴标签而不敢就医、不敢复工、不敢社交，会通过“回避”这条路，慢慢把功能耗掉。病耻感是可以被讨论和处理的。</w:t>
      </w:r>
    </w:p>
    <w:p>
      <w:pPr>
        <w:pStyle w:val="Heading3"/>
        <w:keepNext/>
        <w:pageBreakBefore w:val="0"/>
        <w:spacing w:before="280" w:after="100" w:line="288" w:lineRule="auto"/>
      </w:pPr>
      <w:r>
        <w:rPr>
          <w:rFonts w:ascii="Arial" w:hAnsi="Arial" w:eastAsia="黑体"/>
          <w:b/>
          <w:color w:val="1F4E79"/>
          <w:sz w:val="27"/>
        </w:rPr>
        <w:t>六、预后不是判决</w:t>
      </w:r>
    </w:p>
    <w:p>
      <w:pPr>
        <w:spacing w:line="360" w:lineRule="auto" w:before="0" w:after="60"/>
        <w:ind w:firstLine="420"/>
        <w:jc w:val="both"/>
      </w:pPr>
      <w:r>
        <w:rPr>
          <w:rFonts w:ascii="SimSun" w:hAnsi="SimSun" w:eastAsia="宋体"/>
          <w:b w:val="0"/>
          <w:sz w:val="21"/>
        </w:rPr>
        <w:t>“预后”在医学上是一个概率判断：在相似条件下，一群人里大概会有多少种走向。它不能告诉你某一个具体的人会怎样。</w:t>
      </w:r>
    </w:p>
    <w:p>
      <w:pPr>
        <w:spacing w:line="360" w:lineRule="auto" w:before="0" w:after="60"/>
        <w:ind w:firstLine="420"/>
        <w:jc w:val="both"/>
      </w:pPr>
      <w:r>
        <w:rPr>
          <w:rFonts w:ascii="SimSun" w:hAnsi="SimSun" w:eastAsia="宋体"/>
          <w:b w:val="0"/>
          <w:sz w:val="21"/>
        </w:rPr>
        <w:t>有几件事，是个人和家庭可以主动做的，也是这份资料库反复强调的：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尽早接受系统评估，别在“是不是中邪”“是不是青春期”上耗太久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把药吃对、吃够时间，副作用及时说，而不是自己减停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学会识别自己的复发早期信号，写下来，和家人共享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保持基本的生活结构：睡眠、吃饭、出门、有事做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处理物质使用问题，不把酒精和大麻当“自我治疗”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让家庭沟通从“管教”转向“合作”，减少高频批评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给自己设定小而具体的目标：先恢复作息，再谈复学复工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定期体检，关注体重、血糖、血脂、心电图</w:t>
      </w:r>
    </w:p>
    <w:p>
      <w:pPr>
        <w:spacing w:line="360" w:lineRule="auto" w:before="0" w:after="60"/>
        <w:ind w:firstLine="420"/>
        <w:jc w:val="both"/>
      </w:pPr>
      <w:r>
        <w:rPr>
          <w:rFonts w:ascii="SimSun" w:hAnsi="SimSun" w:eastAsia="宋体"/>
          <w:b w:val="0"/>
          <w:sz w:val="21"/>
        </w:rPr>
        <w:t>预后不是一个等着被宣布的结果，而是一条被很多小决定慢慢推着走的路。</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出现自杀念头、自伤行为或具体计划：不要独处，拨打 120 或去最近医院急诊，也可拨打 12356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起病急、伴发热、意识模糊、抽搐：先按躯体急症处理，立即急诊。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老年人首次出现幻觉、妄想，或记忆、定向力突然变差：尽快就诊，排除谵妄与神经系统疾病。</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孕产期症状加重或出现伤害自己或婴儿的念头：立即联系产科与精神科，必要时急诊。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出现木僵、拒食、缄默、长时间不动：警惕紧张症，急诊精神科评估。</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1.4 常见名词与误区</w:t>
      </w:r>
    </w:p>
    <w:p>
      <w:pPr>
        <w:spacing w:line="360" w:lineRule="auto" w:before="0" w:after="60"/>
        <w:ind w:firstLine="420"/>
        <w:jc w:val="both"/>
      </w:pPr>
      <w:r>
        <w:rPr>
          <w:rFonts w:ascii="SimSun" w:hAnsi="SimSun" w:eastAsia="宋体"/>
          <w:b w:val="0"/>
          <w:sz w:val="21"/>
        </w:rPr>
        <w:t>“精神分裂”和“人格分裂”是一回事吗？“疯子”这个词到底伤人在哪里？得了这个病是不是就废了、要住一辈子院？这一页把最容易混淆的几个名词摆在一起，再逐条拆掉最常见的误解。读完你能分清几个关键概念，也能在听到偏见时，用一两句话把话说回去，而不是吵起来。</w:t>
      </w:r>
    </w:p>
    <w:p>
      <w:pPr>
        <w:pStyle w:val="Heading3"/>
        <w:keepNext/>
        <w:pageBreakBefore w:val="0"/>
        <w:spacing w:before="280" w:after="100" w:line="288" w:lineRule="auto"/>
      </w:pPr>
      <w:r>
        <w:rPr>
          <w:rFonts w:ascii="Arial" w:hAnsi="Arial" w:eastAsia="黑体"/>
          <w:b/>
          <w:color w:val="1F4E79"/>
          <w:sz w:val="27"/>
        </w:rPr>
        <w:t>一、先把几个词分清楚</w:t>
      </w:r>
    </w:p>
    <w:p>
      <w:pPr>
        <w:spacing w:line="360" w:lineRule="auto" w:before="0" w:after="60"/>
        <w:ind w:firstLine="420"/>
        <w:jc w:val="both"/>
      </w:pPr>
      <w:r>
        <w:rPr>
          <w:rFonts w:ascii="SimSun" w:hAnsi="SimSun" w:eastAsia="宋体"/>
          <w:b w:val="0"/>
          <w:sz w:val="21"/>
        </w:rPr>
        <w:t>中文里和“精神”有关的词特别多，日常混着用，一混就出误会。先看一张对照表：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说法</w:t>
            </w:r>
          </w:p>
        </w:tc>
        <w:tc>
          <w:tcPr>
            <w:tcW w:type="dxa" w:w="3572"/>
            <w:shd w:val="clear" w:color="auto" w:fill="1F4E79"/>
          </w:tcPr>
          <w:p>
            <w:pPr>
              <w:spacing w:before="20" w:after="20" w:line="264" w:lineRule="auto"/>
              <w:jc w:val="left"/>
            </w:pPr>
            <w:r>
              <w:rPr>
                <w:rFonts w:ascii="SimSun" w:hAnsi="SimSun" w:eastAsia="宋体"/>
                <w:b/>
                <w:color w:val="FFFFFF"/>
                <w:sz w:val="18"/>
              </w:rPr>
              <w:t>实际指什么</w:t>
            </w:r>
          </w:p>
        </w:tc>
        <w:tc>
          <w:tcPr>
            <w:tcW w:type="dxa" w:w="3628"/>
            <w:shd w:val="clear" w:color="auto" w:fill="1F4E79"/>
          </w:tcPr>
          <w:p>
            <w:pPr>
              <w:spacing w:before="20" w:after="20" w:line="264" w:lineRule="auto"/>
              <w:jc w:val="left"/>
            </w:pPr>
            <w:r>
              <w:rPr>
                <w:rFonts w:ascii="SimSun" w:hAnsi="SimSun" w:eastAsia="宋体"/>
                <w:b/>
                <w:color w:val="FFFFFF"/>
                <w:sz w:val="18"/>
              </w:rPr>
              <w:t>最容易混淆的点</w:t>
            </w:r>
          </w:p>
        </w:tc>
      </w:tr>
      <w:tr>
        <w:tc>
          <w:tcPr>
            <w:tcW w:type="dxa" w:w="2211"/>
          </w:tcPr>
          <w:p>
            <w:pPr>
              <w:spacing w:before="20" w:after="20" w:line="276" w:lineRule="auto"/>
              <w:jc w:val="left"/>
            </w:pPr>
            <w:r>
              <w:rPr>
                <w:rFonts w:ascii="SimSun" w:hAnsi="SimSun" w:eastAsia="宋体"/>
                <w:b w:val="0"/>
                <w:color w:val="333333"/>
                <w:sz w:val="17"/>
              </w:rPr>
              <w:t>精神分裂症</w:t>
            </w:r>
          </w:p>
        </w:tc>
        <w:tc>
          <w:tcPr>
            <w:tcW w:type="dxa" w:w="3572"/>
          </w:tcPr>
          <w:p>
            <w:pPr>
              <w:spacing w:before="20" w:after="20" w:line="276" w:lineRule="auto"/>
              <w:jc w:val="left"/>
            </w:pPr>
            <w:r>
              <w:rPr>
                <w:rFonts w:ascii="SimSun" w:hAnsi="SimSun" w:eastAsia="宋体"/>
                <w:b w:val="0"/>
                <w:color w:val="333333"/>
                <w:sz w:val="17"/>
              </w:rPr>
              <w:t>以幻觉、妄想、阴性症状、认知损害为核心的精神障碍</w:t>
            </w:r>
          </w:p>
        </w:tc>
        <w:tc>
          <w:tcPr>
            <w:tcW w:type="dxa" w:w="3628"/>
          </w:tcPr>
          <w:p>
            <w:pPr>
              <w:spacing w:before="20" w:after="20" w:line="276" w:lineRule="auto"/>
              <w:jc w:val="left"/>
            </w:pPr>
            <w:r>
              <w:rPr>
                <w:rFonts w:ascii="SimSun" w:hAnsi="SimSun" w:eastAsia="宋体"/>
                <w:b w:val="0"/>
                <w:color w:val="333333"/>
                <w:sz w:val="17"/>
              </w:rPr>
              <w:t>不是“人格分裂”，不是“多个自己”</w:t>
            </w:r>
          </w:p>
        </w:tc>
      </w:tr>
      <w:tr>
        <w:tc>
          <w:tcPr>
            <w:tcW w:type="dxa" w:w="2211"/>
            <w:shd w:val="clear" w:color="auto" w:fill="F7F9FC"/>
          </w:tcPr>
          <w:p>
            <w:pPr>
              <w:spacing w:before="20" w:after="20" w:line="276" w:lineRule="auto"/>
              <w:jc w:val="left"/>
            </w:pPr>
            <w:r>
              <w:rPr>
                <w:rFonts w:ascii="SimSun" w:hAnsi="SimSun" w:eastAsia="宋体"/>
                <w:b w:val="0"/>
                <w:color w:val="333333"/>
                <w:sz w:val="17"/>
              </w:rPr>
              <w:t>“人格分裂”</w:t>
            </w:r>
          </w:p>
        </w:tc>
        <w:tc>
          <w:tcPr>
            <w:tcW w:type="dxa" w:w="3572"/>
            <w:shd w:val="clear" w:color="auto" w:fill="F7F9FC"/>
          </w:tcPr>
          <w:p>
            <w:pPr>
              <w:spacing w:before="20" w:after="20" w:line="276" w:lineRule="auto"/>
              <w:jc w:val="left"/>
            </w:pPr>
            <w:r>
              <w:rPr>
                <w:rFonts w:ascii="SimSun" w:hAnsi="SimSun" w:eastAsia="宋体"/>
                <w:b w:val="0"/>
                <w:color w:val="333333"/>
                <w:sz w:val="17"/>
              </w:rPr>
              <w:t>大众口语，多指解离性身份障碍（旧称多重人格）</w:t>
            </w:r>
          </w:p>
        </w:tc>
        <w:tc>
          <w:tcPr>
            <w:tcW w:type="dxa" w:w="3628"/>
            <w:shd w:val="clear" w:color="auto" w:fill="F7F9FC"/>
          </w:tcPr>
          <w:p>
            <w:pPr>
              <w:spacing w:before="20" w:after="20" w:line="276" w:lineRule="auto"/>
              <w:jc w:val="left"/>
            </w:pPr>
            <w:r>
              <w:rPr>
                <w:rFonts w:ascii="SimSun" w:hAnsi="SimSun" w:eastAsia="宋体"/>
                <w:b w:val="0"/>
                <w:color w:val="333333"/>
                <w:sz w:val="17"/>
              </w:rPr>
              <w:t>与精分是两种病，表现完全不同</w:t>
            </w:r>
          </w:p>
        </w:tc>
      </w:tr>
      <w:tr>
        <w:tc>
          <w:tcPr>
            <w:tcW w:type="dxa" w:w="2211"/>
          </w:tcPr>
          <w:p>
            <w:pPr>
              <w:spacing w:before="20" w:after="20" w:line="276" w:lineRule="auto"/>
              <w:jc w:val="left"/>
            </w:pPr>
            <w:r>
              <w:rPr>
                <w:rFonts w:ascii="SimSun" w:hAnsi="SimSun" w:eastAsia="宋体"/>
                <w:b w:val="0"/>
                <w:color w:val="333333"/>
                <w:sz w:val="17"/>
              </w:rPr>
              <w:t>分裂样人格障碍</w:t>
            </w:r>
          </w:p>
        </w:tc>
        <w:tc>
          <w:tcPr>
            <w:tcW w:type="dxa" w:w="3572"/>
          </w:tcPr>
          <w:p>
            <w:pPr>
              <w:spacing w:before="20" w:after="20" w:line="276" w:lineRule="auto"/>
              <w:jc w:val="left"/>
            </w:pPr>
            <w:r>
              <w:rPr>
                <w:rFonts w:ascii="SimSun" w:hAnsi="SimSun" w:eastAsia="宋体"/>
                <w:b w:val="0"/>
                <w:color w:val="333333"/>
                <w:sz w:val="17"/>
              </w:rPr>
              <w:t>一种长期的人际疏离、情感表达受限的人格模式</w:t>
            </w:r>
          </w:p>
        </w:tc>
        <w:tc>
          <w:tcPr>
            <w:tcW w:type="dxa" w:w="3628"/>
          </w:tcPr>
          <w:p>
            <w:pPr>
              <w:spacing w:before="20" w:after="20" w:line="276" w:lineRule="auto"/>
              <w:jc w:val="left"/>
            </w:pPr>
            <w:r>
              <w:rPr>
                <w:rFonts w:ascii="SimSun" w:hAnsi="SimSun" w:eastAsia="宋体"/>
                <w:b w:val="0"/>
                <w:color w:val="333333"/>
                <w:sz w:val="17"/>
              </w:rPr>
              <w:t>名字像，但它不是精神病性障碍</w:t>
            </w:r>
          </w:p>
        </w:tc>
      </w:tr>
      <w:tr>
        <w:tc>
          <w:tcPr>
            <w:tcW w:type="dxa" w:w="2211"/>
            <w:shd w:val="clear" w:color="auto" w:fill="F7F9FC"/>
          </w:tcPr>
          <w:p>
            <w:pPr>
              <w:spacing w:before="20" w:after="20" w:line="276" w:lineRule="auto"/>
              <w:jc w:val="left"/>
            </w:pPr>
            <w:r>
              <w:rPr>
                <w:rFonts w:ascii="SimSun" w:hAnsi="SimSun" w:eastAsia="宋体"/>
                <w:b w:val="0"/>
                <w:color w:val="333333"/>
                <w:sz w:val="17"/>
              </w:rPr>
              <w:t>双相障碍</w:t>
            </w:r>
          </w:p>
        </w:tc>
        <w:tc>
          <w:tcPr>
            <w:tcW w:type="dxa" w:w="3572"/>
            <w:shd w:val="clear" w:color="auto" w:fill="F7F9FC"/>
          </w:tcPr>
          <w:p>
            <w:pPr>
              <w:spacing w:before="20" w:after="20" w:line="276" w:lineRule="auto"/>
              <w:jc w:val="left"/>
            </w:pPr>
            <w:r>
              <w:rPr>
                <w:rFonts w:ascii="SimSun" w:hAnsi="SimSun" w:eastAsia="宋体"/>
                <w:b w:val="0"/>
                <w:color w:val="333333"/>
                <w:sz w:val="17"/>
              </w:rPr>
              <w:t>抑郁与躁狂（或轻躁狂）交替出现的心境障碍</w:t>
            </w:r>
          </w:p>
        </w:tc>
        <w:tc>
          <w:tcPr>
            <w:tcW w:type="dxa" w:w="3628"/>
            <w:shd w:val="clear" w:color="auto" w:fill="F7F9FC"/>
          </w:tcPr>
          <w:p>
            <w:pPr>
              <w:spacing w:before="20" w:after="20" w:line="276" w:lineRule="auto"/>
              <w:jc w:val="left"/>
            </w:pPr>
            <w:r>
              <w:rPr>
                <w:rFonts w:ascii="SimSun" w:hAnsi="SimSun" w:eastAsia="宋体"/>
                <w:b w:val="0"/>
                <w:color w:val="333333"/>
                <w:sz w:val="17"/>
              </w:rPr>
              <w:t>躁狂期可以有精神病性症状，但诊断不同</w:t>
            </w:r>
          </w:p>
        </w:tc>
      </w:tr>
      <w:tr>
        <w:tc>
          <w:tcPr>
            <w:tcW w:type="dxa" w:w="2211"/>
          </w:tcPr>
          <w:p>
            <w:pPr>
              <w:spacing w:before="20" w:after="20" w:line="276" w:lineRule="auto"/>
              <w:jc w:val="left"/>
            </w:pPr>
            <w:r>
              <w:rPr>
                <w:rFonts w:ascii="SimSun" w:hAnsi="SimSun" w:eastAsia="宋体"/>
                <w:b w:val="0"/>
                <w:color w:val="333333"/>
                <w:sz w:val="17"/>
              </w:rPr>
              <w:t>精神病性症状</w:t>
            </w:r>
          </w:p>
        </w:tc>
        <w:tc>
          <w:tcPr>
            <w:tcW w:type="dxa" w:w="3572"/>
          </w:tcPr>
          <w:p>
            <w:pPr>
              <w:spacing w:before="20" w:after="20" w:line="276" w:lineRule="auto"/>
              <w:jc w:val="left"/>
            </w:pPr>
            <w:r>
              <w:rPr>
                <w:rFonts w:ascii="SimSun" w:hAnsi="SimSun" w:eastAsia="宋体"/>
                <w:b w:val="0"/>
                <w:color w:val="333333"/>
                <w:sz w:val="17"/>
              </w:rPr>
              <w:t>幻觉、妄想、严重思维紊乱等“与现实脱节”的表现</w:t>
            </w:r>
          </w:p>
        </w:tc>
        <w:tc>
          <w:tcPr>
            <w:tcW w:type="dxa" w:w="3628"/>
          </w:tcPr>
          <w:p>
            <w:pPr>
              <w:spacing w:before="20" w:after="20" w:line="276" w:lineRule="auto"/>
              <w:jc w:val="left"/>
            </w:pPr>
            <w:r>
              <w:rPr>
                <w:rFonts w:ascii="SimSun" w:hAnsi="SimSun" w:eastAsia="宋体"/>
                <w:b w:val="0"/>
                <w:color w:val="333333"/>
                <w:sz w:val="17"/>
              </w:rPr>
              <w:t>是一个症状，不是一个诊断</w:t>
            </w:r>
          </w:p>
        </w:tc>
      </w:tr>
      <w:tr>
        <w:tc>
          <w:tcPr>
            <w:tcW w:type="dxa" w:w="2211"/>
            <w:shd w:val="clear" w:color="auto" w:fill="F7F9FC"/>
          </w:tcPr>
          <w:p>
            <w:pPr>
              <w:spacing w:before="20" w:after="20" w:line="276" w:lineRule="auto"/>
              <w:jc w:val="left"/>
            </w:pPr>
            <w:r>
              <w:rPr>
                <w:rFonts w:ascii="SimSun" w:hAnsi="SimSun" w:eastAsia="宋体"/>
                <w:b w:val="0"/>
                <w:color w:val="333333"/>
                <w:sz w:val="17"/>
              </w:rPr>
              <w:t>神经病</w:t>
            </w:r>
          </w:p>
        </w:tc>
        <w:tc>
          <w:tcPr>
            <w:tcW w:type="dxa" w:w="3572"/>
            <w:shd w:val="clear" w:color="auto" w:fill="F7F9FC"/>
          </w:tcPr>
          <w:p>
            <w:pPr>
              <w:spacing w:before="20" w:after="20" w:line="276" w:lineRule="auto"/>
              <w:jc w:val="left"/>
            </w:pPr>
            <w:r>
              <w:rPr>
                <w:rFonts w:ascii="SimSun" w:hAnsi="SimSun" w:eastAsia="宋体"/>
                <w:b w:val="0"/>
                <w:color w:val="333333"/>
                <w:sz w:val="17"/>
              </w:rPr>
              <w:t>口语里常指行为古怪，医学上指神经系统疾病</w:t>
            </w:r>
          </w:p>
        </w:tc>
        <w:tc>
          <w:tcPr>
            <w:tcW w:type="dxa" w:w="3628"/>
            <w:shd w:val="clear" w:color="auto" w:fill="F7F9FC"/>
          </w:tcPr>
          <w:p>
            <w:pPr>
              <w:spacing w:before="20" w:after="20" w:line="276" w:lineRule="auto"/>
              <w:jc w:val="left"/>
            </w:pPr>
            <w:r>
              <w:rPr>
                <w:rFonts w:ascii="SimSun" w:hAnsi="SimSun" w:eastAsia="宋体"/>
                <w:b w:val="0"/>
                <w:color w:val="333333"/>
                <w:sz w:val="17"/>
              </w:rPr>
              <w:t>和“精神病”不是一回事</w:t>
            </w:r>
          </w:p>
        </w:tc>
      </w:tr>
      <w:tr>
        <w:tc>
          <w:tcPr>
            <w:tcW w:type="dxa" w:w="2211"/>
          </w:tcPr>
          <w:p>
            <w:pPr>
              <w:spacing w:before="20" w:after="20" w:line="276" w:lineRule="auto"/>
              <w:jc w:val="left"/>
            </w:pPr>
            <w:r>
              <w:rPr>
                <w:rFonts w:ascii="SimSun" w:hAnsi="SimSun" w:eastAsia="宋体"/>
                <w:b w:val="0"/>
                <w:color w:val="333333"/>
                <w:sz w:val="17"/>
              </w:rPr>
              <w:t>心理问题</w:t>
            </w:r>
          </w:p>
        </w:tc>
        <w:tc>
          <w:tcPr>
            <w:tcW w:type="dxa" w:w="3572"/>
          </w:tcPr>
          <w:p>
            <w:pPr>
              <w:spacing w:before="20" w:after="20" w:line="276" w:lineRule="auto"/>
              <w:jc w:val="left"/>
            </w:pPr>
            <w:r>
              <w:rPr>
                <w:rFonts w:ascii="SimSun" w:hAnsi="SimSun" w:eastAsia="宋体"/>
                <w:b w:val="0"/>
                <w:color w:val="333333"/>
                <w:sz w:val="17"/>
              </w:rPr>
              <w:t>情绪、关系、压力等层面的困扰</w:t>
            </w:r>
          </w:p>
        </w:tc>
        <w:tc>
          <w:tcPr>
            <w:tcW w:type="dxa" w:w="3628"/>
          </w:tcPr>
          <w:p>
            <w:pPr>
              <w:spacing w:before="20" w:after="20" w:line="276" w:lineRule="auto"/>
              <w:jc w:val="left"/>
            </w:pPr>
            <w:r>
              <w:rPr>
                <w:rFonts w:ascii="SimSun" w:hAnsi="SimSun" w:eastAsia="宋体"/>
                <w:b w:val="0"/>
                <w:color w:val="333333"/>
                <w:sz w:val="17"/>
              </w:rPr>
              <w:t>不等于精神障碍，但也不该被轻视</w:t>
            </w:r>
          </w:p>
        </w:tc>
      </w:tr>
    </w:tbl>
    <w:p>
      <w:pPr>
        <w:spacing w:before="0" w:after="80" w:line="240" w:lineRule="auto"/>
      </w:pPr>
    </w:p>
    <w:p>
      <w:pPr>
        <w:spacing w:line="360" w:lineRule="auto" w:before="0" w:after="60"/>
        <w:ind w:firstLine="420"/>
        <w:jc w:val="both"/>
      </w:pPr>
      <w:r>
        <w:rPr>
          <w:rFonts w:ascii="SimSun" w:hAnsi="SimSun" w:eastAsia="宋体"/>
          <w:b w:val="0"/>
          <w:sz w:val="21"/>
        </w:rPr>
        <w:t>几个要点：</w:t>
      </w:r>
    </w:p>
    <w:p>
      <w:pPr>
        <w:spacing w:line="360" w:lineRule="auto" w:before="0" w:after="60"/>
        <w:ind w:firstLine="420"/>
        <w:jc w:val="both"/>
      </w:pPr>
      <w:r>
        <w:rPr>
          <w:rFonts w:ascii="SimSun" w:hAnsi="SimSun" w:eastAsia="宋体"/>
          <w:b/>
          <w:sz w:val="21"/>
        </w:rPr>
        <w:t>“精神分裂”的“分裂”，指心理功能之间的不协调。</w:t>
      </w:r>
      <w:r>
        <w:rPr>
          <w:rFonts w:ascii="SimSun" w:hAnsi="SimSun" w:eastAsia="宋体"/>
          <w:b w:val="0"/>
          <w:sz w:val="21"/>
        </w:rPr>
        <w:t xml:space="preserve"> 思维、情感、行为彼此脱节，而不是人格裂成几块。这个译名从外文直译过来，本身就容易误读，所以正式场合更推荐说“精神分裂症”。</w:t>
      </w:r>
    </w:p>
    <w:p>
      <w:pPr>
        <w:spacing w:line="360" w:lineRule="auto" w:before="0" w:after="60"/>
        <w:ind w:firstLine="420"/>
        <w:jc w:val="both"/>
      </w:pPr>
      <w:r>
        <w:rPr>
          <w:rFonts w:ascii="SimSun" w:hAnsi="SimSun" w:eastAsia="宋体"/>
          <w:b/>
          <w:sz w:val="21"/>
        </w:rPr>
        <w:t>“精神病性”是症状层面的词。</w:t>
      </w:r>
      <w:r>
        <w:rPr>
          <w:rFonts w:ascii="SimSun" w:hAnsi="SimSun" w:eastAsia="宋体"/>
          <w:b w:val="0"/>
          <w:sz w:val="21"/>
        </w:rPr>
        <w:t xml:space="preserve"> 一个人可以有精神病性症状，但不一定是精神分裂症——双相、抑郁、物质使用、躯体疾病都可能出现。</w:t>
      </w:r>
    </w:p>
    <w:p>
      <w:pPr>
        <w:spacing w:line="360" w:lineRule="auto" w:before="0" w:after="60"/>
        <w:ind w:firstLine="420"/>
        <w:jc w:val="both"/>
      </w:pPr>
      <w:r>
        <w:rPr>
          <w:rFonts w:ascii="SimSun" w:hAnsi="SimSun" w:eastAsia="宋体"/>
          <w:b/>
          <w:sz w:val="21"/>
        </w:rPr>
        <w:t>“神经病”和“精神病”在医学上是两套系统。</w:t>
      </w:r>
      <w:r>
        <w:rPr>
          <w:rFonts w:ascii="SimSun" w:hAnsi="SimSun" w:eastAsia="宋体"/>
          <w:b w:val="0"/>
          <w:sz w:val="21"/>
        </w:rPr>
        <w:t xml:space="preserve"> 前者是神经系统的问题（比如癫痫、卒中），后者是精神障碍。日常骂人时混用，既不准，也不尊重。</w:t>
      </w:r>
    </w:p>
    <w:p>
      <w:pPr>
        <w:spacing w:line="360" w:lineRule="auto" w:before="0" w:after="60"/>
        <w:ind w:firstLine="420"/>
        <w:jc w:val="both"/>
      </w:pPr>
      <w:r>
        <w:rPr>
          <w:rFonts w:ascii="SimSun" w:hAnsi="SimSun" w:eastAsia="宋体"/>
          <w:b w:val="0"/>
          <w:sz w:val="21"/>
        </w:rPr>
        <w:t>【指南】</w:t>
      </w:r>
    </w:p>
    <w:p>
      <w:pPr>
        <w:pStyle w:val="Heading3"/>
        <w:keepNext/>
        <w:pageBreakBefore w:val="0"/>
        <w:spacing w:before="280" w:after="100" w:line="288" w:lineRule="auto"/>
      </w:pPr>
      <w:r>
        <w:rPr>
          <w:rFonts w:ascii="Arial" w:hAnsi="Arial" w:eastAsia="黑体"/>
          <w:b/>
          <w:color w:val="1F4E79"/>
          <w:sz w:val="27"/>
        </w:rPr>
        <w:t>二、“疯子”“危险”：污名是怎么来的</w:t>
      </w:r>
    </w:p>
    <w:p>
      <w:pPr>
        <w:spacing w:line="360" w:lineRule="auto" w:before="0" w:after="60"/>
        <w:ind w:firstLine="420"/>
        <w:jc w:val="both"/>
      </w:pPr>
      <w:r>
        <w:rPr>
          <w:rFonts w:ascii="SimSun" w:hAnsi="SimSun" w:eastAsia="宋体"/>
          <w:b w:val="0"/>
          <w:sz w:val="21"/>
        </w:rPr>
        <w:t>先给结论：</w:t>
      </w:r>
      <w:r>
        <w:rPr>
          <w:rFonts w:ascii="SimSun" w:hAnsi="SimSun" w:eastAsia="宋体"/>
          <w:b/>
          <w:sz w:val="21"/>
        </w:rPr>
        <w:t>绝大多数精神分裂症患者并不暴力，他们更常是暴力的受害者，而不是施暴者。</w:t>
      </w:r>
      <w:r>
        <w:rPr>
          <w:rFonts w:ascii="SimSun" w:hAnsi="SimSun" w:eastAsia="宋体"/>
          <w:b w:val="0"/>
          <w:sz w:val="21"/>
        </w:rPr>
        <w:t xml:space="preserve"> 研究里，精神分裂症与暴力行为的关联，主要集中在一小部分有特定风险因素的人身上，而且这些因素大多与“有没有治疗”“有没有物质使用”有关，而不是“有这个诊断”本身。【研究】</w:t>
      </w:r>
    </w:p>
    <w:p>
      <w:pPr>
        <w:spacing w:line="360" w:lineRule="auto" w:before="0" w:after="60"/>
        <w:ind w:firstLine="420"/>
        <w:jc w:val="both"/>
      </w:pPr>
      <w:r>
        <w:rPr>
          <w:rFonts w:ascii="SimSun" w:hAnsi="SimSun" w:eastAsia="宋体"/>
          <w:b w:val="0"/>
          <w:sz w:val="21"/>
        </w:rPr>
        <w:t>那为什么大众印象里“精神病人都很危险”？因为新闻会选择性地报道极端个案，电影需要一个吓人的反派，而日常里安静生活的患者不会上新闻。这种“可得性偏差”让少数极端事件占据了全部想象。</w:t>
      </w:r>
    </w:p>
    <w:p>
      <w:pPr>
        <w:spacing w:line="360" w:lineRule="auto" w:before="0" w:after="60"/>
        <w:ind w:firstLine="420"/>
        <w:jc w:val="both"/>
      </w:pPr>
      <w:r>
        <w:rPr>
          <w:rFonts w:ascii="SimSun" w:hAnsi="SimSun" w:eastAsia="宋体"/>
          <w:b w:val="0"/>
          <w:sz w:val="21"/>
        </w:rPr>
        <w:t>把风险讲清楚，比简单否认更有用。与暴力行为相关的风险因素和情境包括：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精神病性症状未治疗或治疗中断，尤其是被害妄想、被控制感；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命令性幻听，且内容指向伤害他人；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合并酒精、大麻、兴奋剂等物质使用；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既往有暴力行为史，或近期明显激越、冲动；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年轻男性、社会经济处境差、缺乏支持网络；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可轻易获得武器或其他危险物品；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极度恐惧、觉得“先下手为强”的封闭信念系统。</w:t>
      </w:r>
    </w:p>
    <w:p>
      <w:pPr>
        <w:spacing w:line="360" w:lineRule="auto" w:before="0" w:after="60"/>
        <w:ind w:firstLine="420"/>
        <w:jc w:val="both"/>
      </w:pPr>
      <w:r>
        <w:rPr>
          <w:rFonts w:ascii="SimSun" w:hAnsi="SimSun" w:eastAsia="宋体"/>
          <w:b w:val="0"/>
          <w:sz w:val="21"/>
        </w:rPr>
        <w:t>这些是“风险因素与情境”，不是“某类人必然如何”。同一个诊断下，多数人没有暴力行为；反过来，没有这个诊断的人也可能因为愤怒、酒精、人格问题而暴力。把暴力归因于诊断，既解释不了事实，也让真正该做的风险评估被忽略。</w:t>
      </w:r>
    </w:p>
    <w:p>
      <w:pPr>
        <w:spacing w:line="360" w:lineRule="auto" w:before="0" w:after="60"/>
        <w:ind w:firstLine="420"/>
        <w:jc w:val="both"/>
      </w:pPr>
      <w:r>
        <w:rPr>
          <w:rFonts w:ascii="SimSun" w:hAnsi="SimSun" w:eastAsia="宋体"/>
          <w:b w:val="0"/>
          <w:sz w:val="21"/>
        </w:rPr>
        <w:t>语言也在塑造现实。“疯子”“精神病”“脑子坏了”这类词，会让人不敢就医、不敢告诉同事、不敢让孩子上学。换成“他患有精神分裂症”“他现在有幻觉”，描述的是事实，不是判决。</w:t>
      </w:r>
    </w:p>
    <w:p>
      <w:pPr>
        <w:pStyle w:val="Heading3"/>
        <w:keepNext/>
        <w:pageBreakBefore w:val="0"/>
        <w:spacing w:before="280" w:after="100" w:line="288" w:lineRule="auto"/>
      </w:pPr>
      <w:r>
        <w:rPr>
          <w:rFonts w:ascii="Arial" w:hAnsi="Arial" w:eastAsia="黑体"/>
          <w:b/>
          <w:color w:val="1F4E79"/>
          <w:sz w:val="27"/>
        </w:rPr>
        <w:t>三、关于药物的误解</w:t>
      </w:r>
    </w:p>
    <w:p>
      <w:pPr>
        <w:spacing w:line="360" w:lineRule="auto" w:before="0" w:after="60"/>
        <w:ind w:firstLine="420"/>
        <w:jc w:val="both"/>
      </w:pPr>
      <w:r>
        <w:rPr>
          <w:rFonts w:ascii="SimSun" w:hAnsi="SimSun" w:eastAsia="宋体"/>
          <w:b/>
          <w:sz w:val="21"/>
        </w:rPr>
        <w:t>“吃药会成瘾。”</w:t>
      </w:r>
      <w:r>
        <w:rPr>
          <w:rFonts w:ascii="SimSun" w:hAnsi="SimSun" w:eastAsia="宋体"/>
          <w:b w:val="0"/>
          <w:sz w:val="21"/>
        </w:rPr>
        <w:t xml:space="preserve"> 抗精神病药不属于成瘾性物质。成瘾通常指强迫性使用、越吃越多、明知有害仍停不下来，抗精神病药不符合这些特征。但有两件事需要分清：一是突然停药会出现失眠、激越、恶心、幻觉加重等撤药样反应，并显著增加复发风险；二是部分辅助用药（如某些镇静催眠药）确实可能产生依赖，需要医生管理。把“不能随便停”误读成“会成瘾”，是两回事。【指南】</w:t>
      </w:r>
    </w:p>
    <w:p>
      <w:pPr>
        <w:spacing w:line="360" w:lineRule="auto" w:before="0" w:after="60"/>
        <w:ind w:firstLine="420"/>
        <w:jc w:val="both"/>
      </w:pPr>
      <w:r>
        <w:rPr>
          <w:rFonts w:ascii="SimSun" w:hAnsi="SimSun" w:eastAsia="宋体"/>
          <w:b/>
          <w:sz w:val="21"/>
        </w:rPr>
        <w:t>“吃药会变傻。”</w:t>
      </w:r>
      <w:r>
        <w:rPr>
          <w:rFonts w:ascii="SimSun" w:hAnsi="SimSun" w:eastAsia="宋体"/>
          <w:b w:val="0"/>
          <w:sz w:val="21"/>
        </w:rPr>
        <w:t xml:space="preserve"> 常见的原因是镇静作用、注意力变慢，或者阴性症状和认知损害本身。药物相关的“迟钝”很多是可逆的，调整方案后能改善；而疾病本身的认知损害，不治疗反而可能更重。真正需要警惕的是长期大剂量、多种药物叠加带来的负担，这要靠定期评估来解决，不是靠停药。【临床经验】</w:t>
      </w:r>
    </w:p>
    <w:p>
      <w:pPr>
        <w:spacing w:line="360" w:lineRule="auto" w:before="0" w:after="60"/>
        <w:ind w:firstLine="420"/>
        <w:jc w:val="both"/>
      </w:pPr>
      <w:r>
        <w:rPr>
          <w:rFonts w:ascii="SimSun" w:hAnsi="SimSun" w:eastAsia="宋体"/>
          <w:b/>
          <w:sz w:val="21"/>
        </w:rPr>
        <w:t>“镇静就是治病。”</w:t>
      </w:r>
      <w:r>
        <w:rPr>
          <w:rFonts w:ascii="SimSun" w:hAnsi="SimSun" w:eastAsia="宋体"/>
          <w:b w:val="0"/>
          <w:sz w:val="21"/>
        </w:rPr>
        <w:t xml:space="preserve"> 不是。让人觉得困、反应慢，是抗组胺等作用带来的副作用；抗精神病药的治疗作用主要来自对多巴胺系统的调节。一个药让人很困，不代表它更“有效”；不困，也不代表没效。用“吃完有没有镇静”来判断药好不好，是常见的误判。</w:t>
      </w:r>
    </w:p>
    <w:p>
      <w:pPr>
        <w:spacing w:line="360" w:lineRule="auto" w:before="0" w:after="60"/>
        <w:ind w:firstLine="420"/>
        <w:jc w:val="both"/>
      </w:pPr>
      <w:r>
        <w:rPr>
          <w:rFonts w:ascii="SimSun" w:hAnsi="SimSun" w:eastAsia="宋体"/>
          <w:b/>
          <w:sz w:val="21"/>
        </w:rPr>
        <w:t>“症状好了就能停。”</w:t>
      </w:r>
      <w:r>
        <w:rPr>
          <w:rFonts w:ascii="SimSun" w:hAnsi="SimSun" w:eastAsia="宋体"/>
          <w:b w:val="0"/>
          <w:sz w:val="21"/>
        </w:rPr>
        <w:t xml:space="preserve"> 症状消失只是进入巩固期，不代表病好了。停药后复发风险明显升高，减停要在医生计划下缓慢进行。</w:t>
      </w:r>
    </w:p>
    <w:p>
      <w:pPr>
        <w:spacing w:line="360" w:lineRule="auto" w:before="0" w:after="60"/>
        <w:ind w:firstLine="420"/>
        <w:jc w:val="both"/>
      </w:pPr>
      <w:r>
        <w:rPr>
          <w:rFonts w:ascii="SimSun" w:hAnsi="SimSun" w:eastAsia="宋体"/>
          <w:b/>
          <w:sz w:val="21"/>
        </w:rPr>
        <w:t>“西药伤肝伤肾，中药安全。”</w:t>
      </w:r>
      <w:r>
        <w:rPr>
          <w:rFonts w:ascii="SimSun" w:hAnsi="SimSun" w:eastAsia="宋体"/>
          <w:b w:val="0"/>
          <w:sz w:val="21"/>
        </w:rPr>
        <w:t xml:space="preserve"> 任何有效药物都有代价。抗精神病药需要监测体重、血糖、血脂、心电图、催乳素等；中药和保健品同样可能影响肝肾功能，还可能与西药相互作用。用“天然”推断“安全”，是逻辑跳跃。【待验证】</w:t>
      </w:r>
    </w:p>
    <w:p>
      <w:pPr>
        <w:pStyle w:val="Heading3"/>
        <w:keepNext/>
        <w:pageBreakBefore w:val="0"/>
        <w:spacing w:before="280" w:after="100" w:line="288" w:lineRule="auto"/>
      </w:pPr>
      <w:r>
        <w:rPr>
          <w:rFonts w:ascii="Arial" w:hAnsi="Arial" w:eastAsia="黑体"/>
          <w:b/>
          <w:color w:val="1F4E79"/>
          <w:sz w:val="27"/>
        </w:rPr>
        <w:t>四、关于人生的误解</w:t>
      </w:r>
    </w:p>
    <w:p>
      <w:pPr>
        <w:spacing w:line="360" w:lineRule="auto" w:before="0" w:after="60"/>
        <w:ind w:firstLine="420"/>
        <w:jc w:val="both"/>
      </w:pPr>
      <w:r>
        <w:rPr>
          <w:rFonts w:ascii="SimSun" w:hAnsi="SimSun" w:eastAsia="宋体"/>
          <w:b/>
          <w:sz w:val="21"/>
        </w:rPr>
        <w:t>“要住一辈子院。”</w:t>
      </w:r>
      <w:r>
        <w:rPr>
          <w:rFonts w:ascii="SimSun" w:hAnsi="SimSun" w:eastAsia="宋体"/>
          <w:b w:val="0"/>
          <w:sz w:val="21"/>
        </w:rPr>
        <w:t xml:space="preserve"> 住院是急性期的安全措施，不是终身安排。多数人病情稳定后在社区生活、门诊随访。需要长期住院的是少数，通常合并严重功能损害、反复危机或缺乏照护条件。</w:t>
      </w:r>
    </w:p>
    <w:p>
      <w:pPr>
        <w:spacing w:line="360" w:lineRule="auto" w:before="0" w:after="60"/>
        <w:ind w:firstLine="420"/>
        <w:jc w:val="both"/>
      </w:pPr>
      <w:r>
        <w:rPr>
          <w:rFonts w:ascii="SimSun" w:hAnsi="SimSun" w:eastAsia="宋体"/>
          <w:b/>
          <w:sz w:val="21"/>
        </w:rPr>
        <w:t>“不能工作、不能结婚、不能生孩子。”</w:t>
      </w:r>
      <w:r>
        <w:rPr>
          <w:rFonts w:ascii="SimSun" w:hAnsi="SimSun" w:eastAsia="宋体"/>
          <w:b w:val="0"/>
          <w:sz w:val="21"/>
        </w:rPr>
        <w:t xml:space="preserve"> 这些不是诊断本身禁止的。很多人维持工作、建立家庭、养育子女。真正需要提前规划的是：病情稳定程度、药物在孕期的调整、产后复发风险、遗传咨询、照护分工。这些都可以和医生一条条谈，而不是被一句“不行”堵死。</w:t>
      </w:r>
    </w:p>
    <w:p>
      <w:pPr>
        <w:spacing w:line="360" w:lineRule="auto" w:before="0" w:after="60"/>
        <w:ind w:firstLine="420"/>
        <w:jc w:val="both"/>
      </w:pPr>
      <w:r>
        <w:rPr>
          <w:rFonts w:ascii="SimSun" w:hAnsi="SimSun" w:eastAsia="宋体"/>
          <w:b/>
          <w:sz w:val="21"/>
        </w:rPr>
        <w:t>“会遗传，所以不该生。”</w:t>
      </w:r>
      <w:r>
        <w:rPr>
          <w:rFonts w:ascii="SimSun" w:hAnsi="SimSun" w:eastAsia="宋体"/>
          <w:b w:val="0"/>
          <w:sz w:val="21"/>
        </w:rPr>
        <w:t xml:space="preserve"> 遗传风险确实比一般人群高，但它是概率，不是命运；多数患者的子女并不会患病。生育决定涉及医学、经济、照护、伴侣支持，属于个人和家庭的选择，医生能做的是把风险讲清楚，而不是替人决定。【研究】</w:t>
      </w:r>
    </w:p>
    <w:p>
      <w:pPr>
        <w:spacing w:line="360" w:lineRule="auto" w:before="0" w:after="60"/>
        <w:ind w:firstLine="420"/>
        <w:jc w:val="both"/>
      </w:pPr>
      <w:r>
        <w:rPr>
          <w:rFonts w:ascii="SimSun" w:hAnsi="SimSun" w:eastAsia="宋体"/>
          <w:b/>
          <w:sz w:val="21"/>
        </w:rPr>
        <w:t>“得病的人都是天才。”</w:t>
      </w:r>
      <w:r>
        <w:rPr>
          <w:rFonts w:ascii="SimSun" w:hAnsi="SimSun" w:eastAsia="宋体"/>
          <w:b w:val="0"/>
          <w:sz w:val="21"/>
        </w:rPr>
        <w:t xml:space="preserve"> 这种浪漫化听起来像夸奖，实际也在否认疾病带来的真实痛苦，还会让“治不好是因为你不够特别”这种话有了市场。精神分裂症和创造力之间没有必然联系。</w:t>
      </w:r>
    </w:p>
    <w:p>
      <w:pPr>
        <w:spacing w:line="360" w:lineRule="auto" w:before="0" w:after="60"/>
        <w:ind w:firstLine="420"/>
        <w:jc w:val="both"/>
      </w:pPr>
      <w:r>
        <w:rPr>
          <w:rFonts w:ascii="SimSun" w:hAnsi="SimSun" w:eastAsia="宋体"/>
          <w:b/>
          <w:sz w:val="21"/>
        </w:rPr>
        <w:t>“这病会传染。”</w:t>
      </w:r>
      <w:r>
        <w:rPr>
          <w:rFonts w:ascii="SimSun" w:hAnsi="SimSun" w:eastAsia="宋体"/>
          <w:b w:val="0"/>
          <w:sz w:val="21"/>
        </w:rPr>
        <w:t xml:space="preserve"> 不会。一起吃饭、上学、工作、住在一起，都不会传染。</w:t>
      </w:r>
    </w:p>
    <w:p>
      <w:pPr>
        <w:spacing w:line="360" w:lineRule="auto" w:before="0" w:after="60"/>
        <w:ind w:firstLine="420"/>
        <w:jc w:val="both"/>
      </w:pPr>
      <w:r>
        <w:rPr>
          <w:rFonts w:ascii="SimSun" w:hAnsi="SimSun" w:eastAsia="宋体"/>
          <w:b/>
          <w:sz w:val="21"/>
        </w:rPr>
        <w:t>“是父母害的。”</w:t>
      </w:r>
      <w:r>
        <w:rPr>
          <w:rFonts w:ascii="SimSun" w:hAnsi="SimSun" w:eastAsia="宋体"/>
          <w:b w:val="0"/>
          <w:sz w:val="21"/>
        </w:rPr>
        <w:t xml:space="preserve"> 家庭沟通会影响复发，但不是病因。这个旧观点伤害了很多家庭，也让真正的生物学和环境风险被忽略。</w:t>
      </w:r>
    </w:p>
    <w:p>
      <w:pPr>
        <w:pStyle w:val="Heading3"/>
        <w:keepNext/>
        <w:pageBreakBefore w:val="0"/>
        <w:spacing w:before="280" w:after="100" w:line="288" w:lineRule="auto"/>
      </w:pPr>
      <w:r>
        <w:rPr>
          <w:rFonts w:ascii="Arial" w:hAnsi="Arial" w:eastAsia="黑体"/>
          <w:b/>
          <w:color w:val="1F4E79"/>
          <w:sz w:val="27"/>
        </w:rPr>
        <w:t>五、十二句话，逐条澄清</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常听到的说法</w:t>
            </w:r>
          </w:p>
        </w:tc>
        <w:tc>
          <w:tcPr>
            <w:tcW w:type="dxa" w:w="6973"/>
            <w:shd w:val="clear" w:color="auto" w:fill="1F4E79"/>
          </w:tcPr>
          <w:p>
            <w:pPr>
              <w:spacing w:before="20" w:after="20" w:line="264" w:lineRule="auto"/>
              <w:jc w:val="left"/>
            </w:pPr>
            <w:r>
              <w:rPr>
                <w:rFonts w:ascii="SimSun" w:hAnsi="SimSun" w:eastAsia="宋体"/>
                <w:b/>
                <w:color w:val="FFFFFF"/>
                <w:sz w:val="18"/>
              </w:rPr>
              <w:t>更接近事实的说法</w:t>
            </w:r>
          </w:p>
        </w:tc>
      </w:tr>
      <w:tr>
        <w:tc>
          <w:tcPr>
            <w:tcW w:type="dxa" w:w="2438"/>
          </w:tcPr>
          <w:p>
            <w:pPr>
              <w:spacing w:before="20" w:after="20" w:line="276" w:lineRule="auto"/>
              <w:jc w:val="left"/>
            </w:pPr>
            <w:r>
              <w:rPr>
                <w:rFonts w:ascii="SimSun" w:hAnsi="SimSun" w:eastAsia="宋体"/>
                <w:b w:val="0"/>
                <w:color w:val="333333"/>
                <w:sz w:val="17"/>
              </w:rPr>
              <w:t>“他就是想不开。”</w:t>
            </w:r>
          </w:p>
        </w:tc>
        <w:tc>
          <w:tcPr>
            <w:tcW w:type="dxa" w:w="6973"/>
          </w:tcPr>
          <w:p>
            <w:pPr>
              <w:spacing w:before="20" w:after="20" w:line="276" w:lineRule="auto"/>
              <w:jc w:val="left"/>
            </w:pPr>
            <w:r>
              <w:rPr>
                <w:rFonts w:ascii="SimSun" w:hAnsi="SimSun" w:eastAsia="宋体"/>
                <w:b w:val="0"/>
                <w:color w:val="333333"/>
                <w:sz w:val="17"/>
              </w:rPr>
              <w:t>这是大脑功能层面的障碍，不是态度问题，靠“想开”无法消除幻听</w:t>
            </w:r>
          </w:p>
        </w:tc>
      </w:tr>
      <w:tr>
        <w:tc>
          <w:tcPr>
            <w:tcW w:type="dxa" w:w="2438"/>
            <w:shd w:val="clear" w:color="auto" w:fill="F7F9FC"/>
          </w:tcPr>
          <w:p>
            <w:pPr>
              <w:spacing w:before="20" w:after="20" w:line="276" w:lineRule="auto"/>
              <w:jc w:val="left"/>
            </w:pPr>
            <w:r>
              <w:rPr>
                <w:rFonts w:ascii="SimSun" w:hAnsi="SimSun" w:eastAsia="宋体"/>
                <w:b w:val="0"/>
                <w:color w:val="333333"/>
                <w:sz w:val="17"/>
              </w:rPr>
              <w:t>“精神病人都很危险。”</w:t>
            </w:r>
          </w:p>
        </w:tc>
        <w:tc>
          <w:tcPr>
            <w:tcW w:type="dxa" w:w="6973"/>
            <w:shd w:val="clear" w:color="auto" w:fill="F7F9FC"/>
          </w:tcPr>
          <w:p>
            <w:pPr>
              <w:spacing w:before="20" w:after="20" w:line="276" w:lineRule="auto"/>
              <w:jc w:val="left"/>
            </w:pPr>
            <w:r>
              <w:rPr>
                <w:rFonts w:ascii="SimSun" w:hAnsi="SimSun" w:eastAsia="宋体"/>
                <w:b w:val="0"/>
                <w:color w:val="333333"/>
                <w:sz w:val="17"/>
              </w:rPr>
              <w:t>多数患者不暴力，风险集中在未治疗、物质使用、被害妄想等特定情境</w:t>
            </w:r>
          </w:p>
        </w:tc>
      </w:tr>
      <w:tr>
        <w:tc>
          <w:tcPr>
            <w:tcW w:type="dxa" w:w="2438"/>
          </w:tcPr>
          <w:p>
            <w:pPr>
              <w:spacing w:before="20" w:after="20" w:line="276" w:lineRule="auto"/>
              <w:jc w:val="left"/>
            </w:pPr>
            <w:r>
              <w:rPr>
                <w:rFonts w:ascii="SimSun" w:hAnsi="SimSun" w:eastAsia="宋体"/>
                <w:b w:val="0"/>
                <w:color w:val="333333"/>
                <w:sz w:val="17"/>
              </w:rPr>
              <w:t>“吃药会成瘾。”</w:t>
            </w:r>
          </w:p>
        </w:tc>
        <w:tc>
          <w:tcPr>
            <w:tcW w:type="dxa" w:w="6973"/>
          </w:tcPr>
          <w:p>
            <w:pPr>
              <w:spacing w:before="20" w:after="20" w:line="276" w:lineRule="auto"/>
              <w:jc w:val="left"/>
            </w:pPr>
            <w:r>
              <w:rPr>
                <w:rFonts w:ascii="SimSun" w:hAnsi="SimSun" w:eastAsia="宋体"/>
                <w:b w:val="0"/>
                <w:color w:val="333333"/>
                <w:sz w:val="17"/>
              </w:rPr>
              <w:t>抗精神病药不成瘾，但不能突然停，停药会显著增加复发</w:t>
            </w:r>
          </w:p>
        </w:tc>
      </w:tr>
      <w:tr>
        <w:tc>
          <w:tcPr>
            <w:tcW w:type="dxa" w:w="2438"/>
            <w:shd w:val="clear" w:color="auto" w:fill="F7F9FC"/>
          </w:tcPr>
          <w:p>
            <w:pPr>
              <w:spacing w:before="20" w:after="20" w:line="276" w:lineRule="auto"/>
              <w:jc w:val="left"/>
            </w:pPr>
            <w:r>
              <w:rPr>
                <w:rFonts w:ascii="SimSun" w:hAnsi="SimSun" w:eastAsia="宋体"/>
                <w:b w:val="0"/>
                <w:color w:val="333333"/>
                <w:sz w:val="17"/>
              </w:rPr>
              <w:t>“吃药会吃傻。”</w:t>
            </w:r>
          </w:p>
        </w:tc>
        <w:tc>
          <w:tcPr>
            <w:tcW w:type="dxa" w:w="6973"/>
            <w:shd w:val="clear" w:color="auto" w:fill="F7F9FC"/>
          </w:tcPr>
          <w:p>
            <w:pPr>
              <w:spacing w:before="20" w:after="20" w:line="276" w:lineRule="auto"/>
              <w:jc w:val="left"/>
            </w:pPr>
            <w:r>
              <w:rPr>
                <w:rFonts w:ascii="SimSun" w:hAnsi="SimSun" w:eastAsia="宋体"/>
                <w:b w:val="0"/>
                <w:color w:val="333333"/>
                <w:sz w:val="17"/>
              </w:rPr>
              <w:t>迟钝多与镇静、阴性症状、认知损害有关，可评估调整，不等于被药物毁掉</w:t>
            </w:r>
          </w:p>
        </w:tc>
      </w:tr>
      <w:tr>
        <w:tc>
          <w:tcPr>
            <w:tcW w:type="dxa" w:w="2438"/>
          </w:tcPr>
          <w:p>
            <w:pPr>
              <w:spacing w:before="20" w:after="20" w:line="276" w:lineRule="auto"/>
              <w:jc w:val="left"/>
            </w:pPr>
            <w:r>
              <w:rPr>
                <w:rFonts w:ascii="SimSun" w:hAnsi="SimSun" w:eastAsia="宋体"/>
                <w:b w:val="0"/>
                <w:color w:val="333333"/>
                <w:sz w:val="17"/>
              </w:rPr>
              <w:t>“不困就是没效。”</w:t>
            </w:r>
          </w:p>
        </w:tc>
        <w:tc>
          <w:tcPr>
            <w:tcW w:type="dxa" w:w="6973"/>
          </w:tcPr>
          <w:p>
            <w:pPr>
              <w:spacing w:before="20" w:after="20" w:line="276" w:lineRule="auto"/>
              <w:jc w:val="left"/>
            </w:pPr>
            <w:r>
              <w:rPr>
                <w:rFonts w:ascii="SimSun" w:hAnsi="SimSun" w:eastAsia="宋体"/>
                <w:b w:val="0"/>
                <w:color w:val="333333"/>
                <w:sz w:val="17"/>
              </w:rPr>
              <w:t>镇静是副作用，不是疗效指标</w:t>
            </w:r>
          </w:p>
        </w:tc>
      </w:tr>
      <w:tr>
        <w:tc>
          <w:tcPr>
            <w:tcW w:type="dxa" w:w="2438"/>
            <w:shd w:val="clear" w:color="auto" w:fill="F7F9FC"/>
          </w:tcPr>
          <w:p>
            <w:pPr>
              <w:spacing w:before="20" w:after="20" w:line="276" w:lineRule="auto"/>
              <w:jc w:val="left"/>
            </w:pPr>
            <w:r>
              <w:rPr>
                <w:rFonts w:ascii="SimSun" w:hAnsi="SimSun" w:eastAsia="宋体"/>
                <w:b w:val="0"/>
                <w:color w:val="333333"/>
                <w:sz w:val="17"/>
              </w:rPr>
              <w:t>“好了就不用吃了。”</w:t>
            </w:r>
          </w:p>
        </w:tc>
        <w:tc>
          <w:tcPr>
            <w:tcW w:type="dxa" w:w="6973"/>
            <w:shd w:val="clear" w:color="auto" w:fill="F7F9FC"/>
          </w:tcPr>
          <w:p>
            <w:pPr>
              <w:spacing w:before="20" w:after="20" w:line="276" w:lineRule="auto"/>
              <w:jc w:val="left"/>
            </w:pPr>
            <w:r>
              <w:rPr>
                <w:rFonts w:ascii="SimSun" w:hAnsi="SimSun" w:eastAsia="宋体"/>
                <w:b w:val="0"/>
                <w:color w:val="333333"/>
                <w:sz w:val="17"/>
              </w:rPr>
              <w:t>症状缓解后仍需巩固和维持，减停需医生计划</w:t>
            </w:r>
          </w:p>
        </w:tc>
      </w:tr>
      <w:tr>
        <w:tc>
          <w:tcPr>
            <w:tcW w:type="dxa" w:w="2438"/>
          </w:tcPr>
          <w:p>
            <w:pPr>
              <w:spacing w:before="20" w:after="20" w:line="276" w:lineRule="auto"/>
              <w:jc w:val="left"/>
            </w:pPr>
            <w:r>
              <w:rPr>
                <w:rFonts w:ascii="SimSun" w:hAnsi="SimSun" w:eastAsia="宋体"/>
                <w:b w:val="0"/>
                <w:color w:val="333333"/>
                <w:sz w:val="17"/>
              </w:rPr>
              <w:t>“中药没有副作用。”</w:t>
            </w:r>
          </w:p>
        </w:tc>
        <w:tc>
          <w:tcPr>
            <w:tcW w:type="dxa" w:w="6973"/>
          </w:tcPr>
          <w:p>
            <w:pPr>
              <w:spacing w:before="20" w:after="20" w:line="276" w:lineRule="auto"/>
              <w:jc w:val="left"/>
            </w:pPr>
            <w:r>
              <w:rPr>
                <w:rFonts w:ascii="SimSun" w:hAnsi="SimSun" w:eastAsia="宋体"/>
                <w:b w:val="0"/>
                <w:color w:val="333333"/>
                <w:sz w:val="17"/>
              </w:rPr>
              <w:t>中药和保健品也有不良反应与相互作用，不能替代抗精神病药</w:t>
            </w:r>
          </w:p>
        </w:tc>
      </w:tr>
      <w:tr>
        <w:tc>
          <w:tcPr>
            <w:tcW w:type="dxa" w:w="2438"/>
            <w:shd w:val="clear" w:color="auto" w:fill="F7F9FC"/>
          </w:tcPr>
          <w:p>
            <w:pPr>
              <w:spacing w:before="20" w:after="20" w:line="276" w:lineRule="auto"/>
              <w:jc w:val="left"/>
            </w:pPr>
            <w:r>
              <w:rPr>
                <w:rFonts w:ascii="SimSun" w:hAnsi="SimSun" w:eastAsia="宋体"/>
                <w:b w:val="0"/>
                <w:color w:val="333333"/>
                <w:sz w:val="17"/>
              </w:rPr>
              <w:t>“得了病就废了。”</w:t>
            </w:r>
          </w:p>
        </w:tc>
        <w:tc>
          <w:tcPr>
            <w:tcW w:type="dxa" w:w="6973"/>
            <w:shd w:val="clear" w:color="auto" w:fill="F7F9FC"/>
          </w:tcPr>
          <w:p>
            <w:pPr>
              <w:spacing w:before="20" w:after="20" w:line="276" w:lineRule="auto"/>
              <w:jc w:val="left"/>
            </w:pPr>
            <w:r>
              <w:rPr>
                <w:rFonts w:ascii="SimSun" w:hAnsi="SimSun" w:eastAsia="宋体"/>
                <w:b w:val="0"/>
                <w:color w:val="333333"/>
                <w:sz w:val="17"/>
              </w:rPr>
              <w:t>结局差异很大，很多人恢复工作、学习和家庭生活</w:t>
            </w:r>
          </w:p>
        </w:tc>
      </w:tr>
      <w:tr>
        <w:tc>
          <w:tcPr>
            <w:tcW w:type="dxa" w:w="2438"/>
          </w:tcPr>
          <w:p>
            <w:pPr>
              <w:spacing w:before="20" w:after="20" w:line="276" w:lineRule="auto"/>
              <w:jc w:val="left"/>
            </w:pPr>
            <w:r>
              <w:rPr>
                <w:rFonts w:ascii="SimSun" w:hAnsi="SimSun" w:eastAsia="宋体"/>
                <w:b w:val="0"/>
                <w:color w:val="333333"/>
                <w:sz w:val="17"/>
              </w:rPr>
              <w:t>“会遗传，别生了。”</w:t>
            </w:r>
          </w:p>
        </w:tc>
        <w:tc>
          <w:tcPr>
            <w:tcW w:type="dxa" w:w="6973"/>
          </w:tcPr>
          <w:p>
            <w:pPr>
              <w:spacing w:before="20" w:after="20" w:line="276" w:lineRule="auto"/>
              <w:jc w:val="left"/>
            </w:pPr>
            <w:r>
              <w:rPr>
                <w:rFonts w:ascii="SimSun" w:hAnsi="SimSun" w:eastAsia="宋体"/>
                <w:b w:val="0"/>
                <w:color w:val="333333"/>
                <w:sz w:val="17"/>
              </w:rPr>
              <w:t>风险升高但不等于必然，生育是个人与家庭的选择</w:t>
            </w:r>
          </w:p>
        </w:tc>
      </w:tr>
      <w:tr>
        <w:tc>
          <w:tcPr>
            <w:tcW w:type="dxa" w:w="2438"/>
            <w:shd w:val="clear" w:color="auto" w:fill="F7F9FC"/>
          </w:tcPr>
          <w:p>
            <w:pPr>
              <w:spacing w:before="20" w:after="20" w:line="276" w:lineRule="auto"/>
              <w:jc w:val="left"/>
            </w:pPr>
            <w:r>
              <w:rPr>
                <w:rFonts w:ascii="SimSun" w:hAnsi="SimSun" w:eastAsia="宋体"/>
                <w:b w:val="0"/>
                <w:color w:val="333333"/>
                <w:sz w:val="17"/>
              </w:rPr>
              <w:t>“住院就是被关起来。”</w:t>
            </w:r>
          </w:p>
        </w:tc>
        <w:tc>
          <w:tcPr>
            <w:tcW w:type="dxa" w:w="6973"/>
            <w:shd w:val="clear" w:color="auto" w:fill="F7F9FC"/>
          </w:tcPr>
          <w:p>
            <w:pPr>
              <w:spacing w:before="20" w:after="20" w:line="276" w:lineRule="auto"/>
              <w:jc w:val="left"/>
            </w:pPr>
            <w:r>
              <w:rPr>
                <w:rFonts w:ascii="SimSun" w:hAnsi="SimSun" w:eastAsia="宋体"/>
                <w:b w:val="0"/>
                <w:color w:val="333333"/>
                <w:sz w:val="17"/>
              </w:rPr>
              <w:t>住院用于急性期安全与治疗，自愿原则是法律基础，非自愿有严格条件</w:t>
            </w:r>
          </w:p>
        </w:tc>
      </w:tr>
      <w:tr>
        <w:tc>
          <w:tcPr>
            <w:tcW w:type="dxa" w:w="2438"/>
          </w:tcPr>
          <w:p>
            <w:pPr>
              <w:spacing w:before="20" w:after="20" w:line="276" w:lineRule="auto"/>
              <w:jc w:val="left"/>
            </w:pPr>
            <w:r>
              <w:rPr>
                <w:rFonts w:ascii="SimSun" w:hAnsi="SimSun" w:eastAsia="宋体"/>
                <w:b w:val="0"/>
                <w:color w:val="333333"/>
                <w:sz w:val="17"/>
              </w:rPr>
              <w:t>“他打人是因为有病。”</w:t>
            </w:r>
          </w:p>
        </w:tc>
        <w:tc>
          <w:tcPr>
            <w:tcW w:type="dxa" w:w="6973"/>
          </w:tcPr>
          <w:p>
            <w:pPr>
              <w:spacing w:before="20" w:after="20" w:line="276" w:lineRule="auto"/>
              <w:jc w:val="left"/>
            </w:pPr>
            <w:r>
              <w:rPr>
                <w:rFonts w:ascii="SimSun" w:hAnsi="SimSun" w:eastAsia="宋体"/>
                <w:b w:val="0"/>
                <w:color w:val="333333"/>
                <w:sz w:val="17"/>
              </w:rPr>
              <w:t>暴力要看具体情境与风险因素，不能用一个诊断解释所有行为</w:t>
            </w:r>
          </w:p>
        </w:tc>
      </w:tr>
      <w:tr>
        <w:tc>
          <w:tcPr>
            <w:tcW w:type="dxa" w:w="2438"/>
            <w:shd w:val="clear" w:color="auto" w:fill="F7F9FC"/>
          </w:tcPr>
          <w:p>
            <w:pPr>
              <w:spacing w:before="20" w:after="20" w:line="276" w:lineRule="auto"/>
              <w:jc w:val="left"/>
            </w:pPr>
            <w:r>
              <w:rPr>
                <w:rFonts w:ascii="SimSun" w:hAnsi="SimSun" w:eastAsia="宋体"/>
                <w:b w:val="0"/>
                <w:color w:val="333333"/>
                <w:sz w:val="17"/>
              </w:rPr>
              <w:t>“千万不能告诉别人。”</w:t>
            </w:r>
          </w:p>
        </w:tc>
        <w:tc>
          <w:tcPr>
            <w:tcW w:type="dxa" w:w="6973"/>
            <w:shd w:val="clear" w:color="auto" w:fill="F7F9FC"/>
          </w:tcPr>
          <w:p>
            <w:pPr>
              <w:spacing w:before="20" w:after="20" w:line="276" w:lineRule="auto"/>
              <w:jc w:val="left"/>
            </w:pPr>
            <w:r>
              <w:rPr>
                <w:rFonts w:ascii="SimSun" w:hAnsi="SimSun" w:eastAsia="宋体"/>
                <w:b w:val="0"/>
                <w:color w:val="333333"/>
                <w:sz w:val="17"/>
              </w:rPr>
              <w:t>是否披露由本人决定，可以分层披露，不必一次全说</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六、说话前，先过一遍这份清单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我有没有用“疯子”“神经病”这类词称呼对方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我有没有把症状说成“装的”“懒”“不孝”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我有没有承诺“治好”“不会再犯”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我有没有替对方决定要不要告诉别人、要不要结婚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我有没有把“暴力”当成这个诊断的必然结果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我有没有在对方表达幻听时急着争辩“那是假的”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我有没有把“吃药”说成唯一重要的事，忽略生活与关系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我有没有在劝人时，先把对方的选择权拿掉</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出现自杀念头、自伤行为或具体计划：不要独处，拨打 120 或去最近医院急诊，也可拨打 12356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出现命令性幻听、坚信被追杀并准备“先下手”：先保证安全，远离危险物品，拨打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出现木僵、拒食、缄默、长时间不动：警惕紧张症，急诊精神科评估。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出现高热、肌肉僵硬、意识改变：警惕恶性综合征，立即急诊。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服用氯氮平期间发热、咽痛、口腔溃疡：立即查血常规。</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Violence and aggression: short-term management in mental health, health and community settings (NG10), 2015. </w:t>
      </w:r>
      <w:hyperlink r:id="rId14">
        <w:r>
          <w:rPr>
            <w:rFonts w:ascii="SimSun" w:hAnsi="SimSun" w:eastAsia="宋体"/>
            <w:color w:val="2E74B5"/>
            <w:u w:val="single"/>
            <w:sz w:val="21"/>
          </w:rPr>
          <w:t xml:space="preserve">https://www.nice.org.uk/guidance/ng10</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5">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模块2：临床表现与评估</w:t>
      </w:r>
    </w:p>
    <w:p>
      <w:pPr>
        <w:spacing w:before="40" w:after="160" w:line="360" w:lineRule="auto"/>
        <w:jc w:val="both"/>
      </w:pPr>
      <w:r>
        <w:rPr>
          <w:rFonts w:ascii="SimSun" w:hAnsi="SimSun" w:eastAsia="宋体"/>
          <w:color w:val="595959"/>
          <w:sz w:val="19"/>
        </w:rPr>
        <w:t>精神分裂症不只有幻觉妄想。阴性症状和认知损害往往更影响长期功能。</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2.1 阳性症状：幻觉与妄想</w:t>
      </w:r>
    </w:p>
    <w:p>
      <w:pPr>
        <w:spacing w:line="360" w:lineRule="auto" w:before="0" w:after="60"/>
        <w:ind w:firstLine="420"/>
        <w:jc w:val="both"/>
      </w:pPr>
      <w:r>
        <w:rPr>
          <w:rFonts w:ascii="SimSun" w:hAnsi="SimSun" w:eastAsia="宋体"/>
          <w:b w:val="0"/>
          <w:sz w:val="21"/>
        </w:rPr>
        <w:t>精神分裂症最容易被外人注意到的，是“多出来的”体验：听到别人听不到的声音，坚信自己被监视、被控制，说话跳来跳去接不上。这一页把这些体验拆开讲清楚，适合刚出现异常体验的人、被吓到的家属，以及想弄明白“他到底在经历什么”的读者。读完你能分清普通的多疑和妄想、知道命令性幻听为什么要当急症处理，也知道家属怎么观察和记录，而不是靠争辩。</w:t>
      </w:r>
    </w:p>
    <w:p>
      <w:pPr>
        <w:pStyle w:val="Heading3"/>
        <w:keepNext/>
        <w:pageBreakBefore w:val="0"/>
        <w:spacing w:before="280" w:after="100" w:line="288" w:lineRule="auto"/>
      </w:pPr>
      <w:r>
        <w:rPr>
          <w:rFonts w:ascii="Arial" w:hAnsi="Arial" w:eastAsia="黑体"/>
          <w:b/>
          <w:color w:val="1F4E79"/>
          <w:sz w:val="27"/>
        </w:rPr>
        <w:t>一、“阳性症状”指的是“多出来的东西”</w:t>
      </w:r>
    </w:p>
    <w:p>
      <w:pPr>
        <w:spacing w:line="360" w:lineRule="auto" w:before="0" w:after="60"/>
        <w:ind w:firstLine="420"/>
        <w:jc w:val="both"/>
      </w:pPr>
      <w:r>
        <w:rPr>
          <w:rFonts w:ascii="SimSun" w:hAnsi="SimSun" w:eastAsia="宋体"/>
          <w:b w:val="0"/>
          <w:sz w:val="21"/>
        </w:rPr>
        <w:t>精神科把症状粗略分成三类。阳性症状是正常功能里多出来的部分：幻觉、妄想、思维形式紊乱、明显紊乱或激越的行为。阴性症状是正常功能里少了的部分：情感表达变少、话变少、没劲、不愿社交。认知损害则是注意、记忆、计划能力下降。三类常常同时存在。【指南】</w:t>
      </w:r>
    </w:p>
    <w:p>
      <w:pPr>
        <w:spacing w:line="360" w:lineRule="auto" w:before="0" w:after="60"/>
        <w:ind w:firstLine="420"/>
        <w:jc w:val="both"/>
      </w:pPr>
      <w:r>
        <w:rPr>
          <w:rFonts w:ascii="SimSun" w:hAnsi="SimSun" w:eastAsia="宋体"/>
          <w:b w:val="0"/>
          <w:sz w:val="21"/>
        </w:rPr>
        <w:t>“阳性”没有任何褒贬，只是在描述“加出来的症状”。这类症状通常对药物治疗反应相对明显，也常在复发早期最先冒头：睡眠变差、疑心变重、声音又出现了。所以它们既是治疗目标，也是复发预警信号。【指南】【临床经验】</w:t>
      </w:r>
    </w:p>
    <w:p>
      <w:pPr>
        <w:spacing w:line="360" w:lineRule="auto" w:before="0" w:after="60"/>
        <w:ind w:firstLine="420"/>
        <w:jc w:val="both"/>
      </w:pPr>
      <w:r>
        <w:rPr>
          <w:rFonts w:ascii="SimSun" w:hAnsi="SimSun" w:eastAsia="宋体"/>
          <w:b w:val="0"/>
          <w:sz w:val="21"/>
        </w:rPr>
        <w:t>需要先说明一句：出现幻觉或妄想，并不等于精神分裂症。严重抑郁、双相障碍、物质使用、某些躯体疾病和药物都可能引起类似体验，这正是需要医生鉴别的理由。</w:t>
      </w:r>
    </w:p>
    <w:p>
      <w:pPr>
        <w:pStyle w:val="Heading3"/>
        <w:keepNext/>
        <w:pageBreakBefore w:val="0"/>
        <w:spacing w:before="280" w:after="100" w:line="288" w:lineRule="auto"/>
      </w:pPr>
      <w:r>
        <w:rPr>
          <w:rFonts w:ascii="Arial" w:hAnsi="Arial" w:eastAsia="黑体"/>
          <w:b/>
          <w:color w:val="1F4E79"/>
          <w:sz w:val="27"/>
        </w:rPr>
        <w:t>二、幻觉：没有外界刺激，却有真实感受</w:t>
      </w:r>
    </w:p>
    <w:p>
      <w:pPr>
        <w:spacing w:line="360" w:lineRule="auto" w:before="0" w:after="60"/>
        <w:ind w:firstLine="420"/>
        <w:jc w:val="both"/>
      </w:pPr>
      <w:r>
        <w:rPr>
          <w:rFonts w:ascii="SimSun" w:hAnsi="SimSun" w:eastAsia="宋体"/>
          <w:b w:val="0"/>
          <w:sz w:val="21"/>
        </w:rPr>
        <w:t>幻觉是在没有相应外界刺激时出现的真实知觉：没有人说话却听到声音，没有人在却看到人影，没有气味却闻到异味。它和错觉不同，错觉是“有东西但看错了”，比如把衣架看成一个人。幻觉也不等于想象，患者不是“假装听到”，他的体验往往和真实听到一样清楚。</w:t>
      </w:r>
    </w:p>
    <w:p>
      <w:pPr>
        <w:spacing w:line="360" w:lineRule="auto" w:before="0" w:after="60"/>
        <w:ind w:firstLine="420"/>
        <w:jc w:val="both"/>
      </w:pPr>
      <w:r>
        <w:rPr>
          <w:rFonts w:ascii="SimSun" w:hAnsi="SimSun" w:eastAsia="宋体"/>
          <w:b w:val="0"/>
          <w:sz w:val="21"/>
        </w:rPr>
        <w:t>五种感官都可能出现幻觉，其中听幻觉最常见，也最影响诊断和治疗。【指南】</w:t>
      </w:r>
    </w:p>
    <w:p>
      <w:pPr>
        <w:pStyle w:val="Heading4"/>
        <w:keepNext/>
        <w:pageBreakBefore w:val="0"/>
        <w:spacing w:before="200" w:after="60" w:line="288" w:lineRule="auto"/>
      </w:pPr>
      <w:r>
        <w:rPr>
          <w:rFonts w:ascii="Arial" w:hAnsi="Arial" w:eastAsia="黑体"/>
          <w:b/>
          <w:color w:val="333333"/>
          <w:sz w:val="23"/>
        </w:rPr>
        <w:t>听幻觉的几种样子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简单的声音：嗡嗡声、敲门声、一段音乐。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说话声：一个或多个“人”在讲话，可能是熟人，也可能是陌生人。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评论性幻听：声音像旁白一样评论患者正在做的事，比如“他又在发呆了”。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对话性幻听：两个或多个声音在争论、商量，甚至议论患者。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命令性幻听：声音直接下指令，“别吃了”“跳下去”“去打他”。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思维鸣响：自己的想法刚出现，就同时被一个声音念出来。</w:t>
      </w:r>
    </w:p>
    <w:p>
      <w:pPr>
        <w:spacing w:line="360" w:lineRule="auto" w:before="0" w:after="60"/>
        <w:ind w:firstLine="420"/>
        <w:jc w:val="both"/>
      </w:pPr>
      <w:r>
        <w:rPr>
          <w:rFonts w:ascii="SimSun" w:hAnsi="SimSun" w:eastAsia="宋体"/>
          <w:b w:val="0"/>
          <w:sz w:val="21"/>
        </w:rPr>
        <w:t>患者对声音来源的判断常常很确定：“就在门外”“在墙里”“是邻居装的设备”。这时争辩“根本没有声音”通常无效，还会让他觉得你也在骗他。</w:t>
      </w:r>
    </w:p>
    <w:p>
      <w:pPr>
        <w:pStyle w:val="Heading4"/>
        <w:keepNext/>
        <w:pageBreakBefore w:val="0"/>
        <w:spacing w:before="200" w:after="60" w:line="288" w:lineRule="auto"/>
      </w:pPr>
      <w:r>
        <w:rPr>
          <w:rFonts w:ascii="Arial" w:hAnsi="Arial" w:eastAsia="黑体"/>
          <w:b/>
          <w:color w:val="333333"/>
          <w:sz w:val="23"/>
        </w:rPr>
        <w:t>命令性幻听：按急症对待</w:t>
      </w:r>
    </w:p>
    <w:p>
      <w:pPr>
        <w:spacing w:line="360" w:lineRule="auto" w:before="0" w:after="60"/>
        <w:ind w:firstLine="420"/>
        <w:jc w:val="both"/>
      </w:pPr>
      <w:r>
        <w:rPr>
          <w:rFonts w:ascii="SimSun" w:hAnsi="SimSun" w:eastAsia="宋体"/>
          <w:b w:val="0"/>
          <w:sz w:val="21"/>
        </w:rPr>
        <w:t>命令性幻听是自伤和暴力风险的重要风险因素之一，但不是“一定会执行”。风险高低与这些情况有关：命令内容是否具体、患者是否相信那个声音无所不能、是否同时有被害妄想、是否饮酒或使用兴奋剂、是否刚停药、身边有没有可用的危险物品。绝大多数患者不会照着声音去做，但少数情况确实危险，不能赌。【指南】【临床经验】</w:t>
      </w:r>
    </w:p>
    <w:p>
      <w:pPr>
        <w:spacing w:line="360" w:lineRule="auto" w:before="0" w:after="60"/>
        <w:ind w:firstLine="420"/>
        <w:jc w:val="both"/>
      </w:pPr>
      <w:r>
        <w:rPr>
          <w:rFonts w:ascii="SimSun" w:hAnsi="SimSun" w:eastAsia="宋体"/>
          <w:b w:val="0"/>
          <w:sz w:val="21"/>
        </w:rPr>
        <w:t>只要出现下面任何一种，不要等门诊，直接去精神科急诊；患者拒绝就医或已经准备行动时，拨打 120，有伤人风险时拨打 110：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声音命令伤害自己或他人；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患者开始按命令做准备，比如囤药、找刀、写告别信、反复站到窗边；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患者说“不照做就会被惩罚”，表现出明显恐惧；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同时有被害妄想，坚信某人要伤害自己，并打算“先下手”。</w:t>
      </w:r>
    </w:p>
    <w:p>
      <w:pPr>
        <w:pStyle w:val="Heading3"/>
        <w:keepNext/>
        <w:pageBreakBefore w:val="0"/>
        <w:spacing w:before="280" w:after="100" w:line="288" w:lineRule="auto"/>
      </w:pPr>
      <w:r>
        <w:rPr>
          <w:rFonts w:ascii="Arial" w:hAnsi="Arial" w:eastAsia="黑体"/>
          <w:b/>
          <w:color w:val="1F4E79"/>
          <w:sz w:val="27"/>
        </w:rPr>
        <w:t>三、妄想：改不掉的错误信念</w:t>
      </w:r>
    </w:p>
    <w:p>
      <w:pPr>
        <w:spacing w:line="360" w:lineRule="auto" w:before="0" w:after="60"/>
        <w:ind w:firstLine="420"/>
        <w:jc w:val="both"/>
      </w:pPr>
      <w:r>
        <w:rPr>
          <w:rFonts w:ascii="SimSun" w:hAnsi="SimSun" w:eastAsia="宋体"/>
          <w:b w:val="0"/>
          <w:sz w:val="21"/>
        </w:rPr>
        <w:t>妄想是一种与现实不符、与所处文化背景也不相符的坚定信念。它不因相反证据而改变，也不是靠讲道理能说通的。判断时要考虑文化背景：某些信念在特定宗教或民俗语境里并不算妄想。</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类型</w:t>
            </w:r>
          </w:p>
        </w:tc>
        <w:tc>
          <w:tcPr>
            <w:tcW w:type="dxa" w:w="3572"/>
            <w:shd w:val="clear" w:color="auto" w:fill="1F4E79"/>
          </w:tcPr>
          <w:p>
            <w:pPr>
              <w:spacing w:before="20" w:after="20" w:line="264" w:lineRule="auto"/>
              <w:jc w:val="left"/>
            </w:pPr>
            <w:r>
              <w:rPr>
                <w:rFonts w:ascii="SimSun" w:hAnsi="SimSun" w:eastAsia="宋体"/>
                <w:b/>
                <w:color w:val="FFFFFF"/>
                <w:sz w:val="18"/>
              </w:rPr>
              <w:t>患者可能怎么说</w:t>
            </w:r>
          </w:p>
        </w:tc>
        <w:tc>
          <w:tcPr>
            <w:tcW w:type="dxa" w:w="3628"/>
            <w:shd w:val="clear" w:color="auto" w:fill="1F4E79"/>
          </w:tcPr>
          <w:p>
            <w:pPr>
              <w:spacing w:before="20" w:after="20" w:line="264" w:lineRule="auto"/>
              <w:jc w:val="left"/>
            </w:pPr>
            <w:r>
              <w:rPr>
                <w:rFonts w:ascii="SimSun" w:hAnsi="SimSun" w:eastAsia="宋体"/>
                <w:b/>
                <w:color w:val="FFFFFF"/>
                <w:sz w:val="18"/>
              </w:rPr>
              <w:t>家属看到的样子</w:t>
            </w:r>
          </w:p>
        </w:tc>
      </w:tr>
      <w:tr>
        <w:tc>
          <w:tcPr>
            <w:tcW w:type="dxa" w:w="2211"/>
          </w:tcPr>
          <w:p>
            <w:pPr>
              <w:spacing w:before="20" w:after="20" w:line="276" w:lineRule="auto"/>
              <w:jc w:val="left"/>
            </w:pPr>
            <w:r>
              <w:rPr>
                <w:rFonts w:ascii="SimSun" w:hAnsi="SimSun" w:eastAsia="宋体"/>
                <w:b w:val="0"/>
                <w:color w:val="333333"/>
                <w:sz w:val="17"/>
              </w:rPr>
              <w:t>被害妄想</w:t>
            </w:r>
          </w:p>
        </w:tc>
        <w:tc>
          <w:tcPr>
            <w:tcW w:type="dxa" w:w="3572"/>
          </w:tcPr>
          <w:p>
            <w:pPr>
              <w:spacing w:before="20" w:after="20" w:line="276" w:lineRule="auto"/>
              <w:jc w:val="left"/>
            </w:pPr>
            <w:r>
              <w:rPr>
                <w:rFonts w:ascii="SimSun" w:hAnsi="SimSun" w:eastAsia="宋体"/>
                <w:b w:val="0"/>
                <w:color w:val="333333"/>
                <w:sz w:val="17"/>
              </w:rPr>
              <w:t>“有人在饭里下毒”“他们在跟踪我”</w:t>
            </w:r>
          </w:p>
        </w:tc>
        <w:tc>
          <w:tcPr>
            <w:tcW w:type="dxa" w:w="3628"/>
          </w:tcPr>
          <w:p>
            <w:pPr>
              <w:spacing w:before="20" w:after="20" w:line="276" w:lineRule="auto"/>
              <w:jc w:val="left"/>
            </w:pPr>
            <w:r>
              <w:rPr>
                <w:rFonts w:ascii="SimSun" w:hAnsi="SimSun" w:eastAsia="宋体"/>
                <w:b w:val="0"/>
                <w:color w:val="333333"/>
                <w:sz w:val="17"/>
              </w:rPr>
              <w:t>反复锁门、检查食物、不敢出门、偷偷录音</w:t>
            </w:r>
          </w:p>
        </w:tc>
      </w:tr>
      <w:tr>
        <w:tc>
          <w:tcPr>
            <w:tcW w:type="dxa" w:w="2211"/>
            <w:shd w:val="clear" w:color="auto" w:fill="F7F9FC"/>
          </w:tcPr>
          <w:p>
            <w:pPr>
              <w:spacing w:before="20" w:after="20" w:line="276" w:lineRule="auto"/>
              <w:jc w:val="left"/>
            </w:pPr>
            <w:r>
              <w:rPr>
                <w:rFonts w:ascii="SimSun" w:hAnsi="SimSun" w:eastAsia="宋体"/>
                <w:b w:val="0"/>
                <w:color w:val="333333"/>
                <w:sz w:val="17"/>
              </w:rPr>
              <w:t>关系妄想</w:t>
            </w:r>
          </w:p>
        </w:tc>
        <w:tc>
          <w:tcPr>
            <w:tcW w:type="dxa" w:w="3572"/>
            <w:shd w:val="clear" w:color="auto" w:fill="F7F9FC"/>
          </w:tcPr>
          <w:p>
            <w:pPr>
              <w:spacing w:before="20" w:after="20" w:line="276" w:lineRule="auto"/>
              <w:jc w:val="left"/>
            </w:pPr>
            <w:r>
              <w:rPr>
                <w:rFonts w:ascii="SimSun" w:hAnsi="SimSun" w:eastAsia="宋体"/>
                <w:b w:val="0"/>
                <w:color w:val="333333"/>
                <w:sz w:val="17"/>
              </w:rPr>
              <w:t>“电视里那句话是在说我”“路人都在议论我”</w:t>
            </w:r>
          </w:p>
        </w:tc>
        <w:tc>
          <w:tcPr>
            <w:tcW w:type="dxa" w:w="3628"/>
            <w:shd w:val="clear" w:color="auto" w:fill="F7F9FC"/>
          </w:tcPr>
          <w:p>
            <w:pPr>
              <w:spacing w:before="20" w:after="20" w:line="276" w:lineRule="auto"/>
              <w:jc w:val="left"/>
            </w:pPr>
            <w:r>
              <w:rPr>
                <w:rFonts w:ascii="SimSun" w:hAnsi="SimSun" w:eastAsia="宋体"/>
                <w:b w:val="0"/>
                <w:color w:val="333333"/>
                <w:sz w:val="17"/>
              </w:rPr>
              <w:t>觉得陌生人都在针对自己，回避公共场所</w:t>
            </w:r>
          </w:p>
        </w:tc>
      </w:tr>
      <w:tr>
        <w:tc>
          <w:tcPr>
            <w:tcW w:type="dxa" w:w="2211"/>
          </w:tcPr>
          <w:p>
            <w:pPr>
              <w:spacing w:before="20" w:after="20" w:line="276" w:lineRule="auto"/>
              <w:jc w:val="left"/>
            </w:pPr>
            <w:r>
              <w:rPr>
                <w:rFonts w:ascii="SimSun" w:hAnsi="SimSun" w:eastAsia="宋体"/>
                <w:b w:val="0"/>
                <w:color w:val="333333"/>
                <w:sz w:val="17"/>
              </w:rPr>
              <w:t>被控制妄想</w:t>
            </w:r>
          </w:p>
        </w:tc>
        <w:tc>
          <w:tcPr>
            <w:tcW w:type="dxa" w:w="3572"/>
          </w:tcPr>
          <w:p>
            <w:pPr>
              <w:spacing w:before="20" w:after="20" w:line="276" w:lineRule="auto"/>
              <w:jc w:val="left"/>
            </w:pPr>
            <w:r>
              <w:rPr>
                <w:rFonts w:ascii="SimSun" w:hAnsi="SimSun" w:eastAsia="宋体"/>
                <w:b w:val="0"/>
                <w:color w:val="333333"/>
                <w:sz w:val="17"/>
              </w:rPr>
              <w:t>“我的脑子被机器控制了”“身体不由我做主”</w:t>
            </w:r>
          </w:p>
        </w:tc>
        <w:tc>
          <w:tcPr>
            <w:tcW w:type="dxa" w:w="3628"/>
          </w:tcPr>
          <w:p>
            <w:pPr>
              <w:spacing w:before="20" w:after="20" w:line="276" w:lineRule="auto"/>
              <w:jc w:val="left"/>
            </w:pPr>
            <w:r>
              <w:rPr>
                <w:rFonts w:ascii="SimSun" w:hAnsi="SimSun" w:eastAsia="宋体"/>
                <w:b w:val="0"/>
                <w:color w:val="333333"/>
                <w:sz w:val="17"/>
              </w:rPr>
              <w:t>说想法、动作被外力操纵，可能因此攻击“操控者”</w:t>
            </w:r>
          </w:p>
        </w:tc>
      </w:tr>
      <w:tr>
        <w:tc>
          <w:tcPr>
            <w:tcW w:type="dxa" w:w="2211"/>
            <w:shd w:val="clear" w:color="auto" w:fill="F7F9FC"/>
          </w:tcPr>
          <w:p>
            <w:pPr>
              <w:spacing w:before="20" w:after="20" w:line="276" w:lineRule="auto"/>
              <w:jc w:val="left"/>
            </w:pPr>
            <w:r>
              <w:rPr>
                <w:rFonts w:ascii="SimSun" w:hAnsi="SimSun" w:eastAsia="宋体"/>
                <w:b w:val="0"/>
                <w:color w:val="333333"/>
                <w:sz w:val="17"/>
              </w:rPr>
              <w:t>夸大妄想</w:t>
            </w:r>
          </w:p>
        </w:tc>
        <w:tc>
          <w:tcPr>
            <w:tcW w:type="dxa" w:w="3572"/>
            <w:shd w:val="clear" w:color="auto" w:fill="F7F9FC"/>
          </w:tcPr>
          <w:p>
            <w:pPr>
              <w:spacing w:before="20" w:after="20" w:line="276" w:lineRule="auto"/>
              <w:jc w:val="left"/>
            </w:pPr>
            <w:r>
              <w:rPr>
                <w:rFonts w:ascii="SimSun" w:hAnsi="SimSun" w:eastAsia="宋体"/>
                <w:b w:val="0"/>
                <w:color w:val="333333"/>
                <w:sz w:val="17"/>
              </w:rPr>
              <w:t>“我是重要人物，有特殊使命”</w:t>
            </w:r>
          </w:p>
        </w:tc>
        <w:tc>
          <w:tcPr>
            <w:tcW w:type="dxa" w:w="3628"/>
            <w:shd w:val="clear" w:color="auto" w:fill="F7F9FC"/>
          </w:tcPr>
          <w:p>
            <w:pPr>
              <w:spacing w:before="20" w:after="20" w:line="276" w:lineRule="auto"/>
              <w:jc w:val="left"/>
            </w:pPr>
            <w:r>
              <w:rPr>
                <w:rFonts w:ascii="SimSun" w:hAnsi="SimSun" w:eastAsia="宋体"/>
                <w:b w:val="0"/>
                <w:color w:val="333333"/>
                <w:sz w:val="17"/>
              </w:rPr>
              <w:t>说话夸张、要做大事、拒绝常规治疗</w:t>
            </w:r>
          </w:p>
        </w:tc>
      </w:tr>
      <w:tr>
        <w:tc>
          <w:tcPr>
            <w:tcW w:type="dxa" w:w="2211"/>
          </w:tcPr>
          <w:p>
            <w:pPr>
              <w:spacing w:before="20" w:after="20" w:line="276" w:lineRule="auto"/>
              <w:jc w:val="left"/>
            </w:pPr>
            <w:r>
              <w:rPr>
                <w:rFonts w:ascii="SimSun" w:hAnsi="SimSun" w:eastAsia="宋体"/>
                <w:b w:val="0"/>
                <w:color w:val="333333"/>
                <w:sz w:val="17"/>
              </w:rPr>
              <w:t>嫉妒妄想</w:t>
            </w:r>
          </w:p>
        </w:tc>
        <w:tc>
          <w:tcPr>
            <w:tcW w:type="dxa" w:w="3572"/>
          </w:tcPr>
          <w:p>
            <w:pPr>
              <w:spacing w:before="20" w:after="20" w:line="276" w:lineRule="auto"/>
              <w:jc w:val="left"/>
            </w:pPr>
            <w:r>
              <w:rPr>
                <w:rFonts w:ascii="SimSun" w:hAnsi="SimSun" w:eastAsia="宋体"/>
                <w:b w:val="0"/>
                <w:color w:val="333333"/>
                <w:sz w:val="17"/>
              </w:rPr>
              <w:t>“伴侣一定出轨了”</w:t>
            </w:r>
          </w:p>
        </w:tc>
        <w:tc>
          <w:tcPr>
            <w:tcW w:type="dxa" w:w="3628"/>
          </w:tcPr>
          <w:p>
            <w:pPr>
              <w:spacing w:before="20" w:after="20" w:line="276" w:lineRule="auto"/>
              <w:jc w:val="left"/>
            </w:pPr>
            <w:r>
              <w:rPr>
                <w:rFonts w:ascii="SimSun" w:hAnsi="SimSun" w:eastAsia="宋体"/>
                <w:b w:val="0"/>
                <w:color w:val="333333"/>
                <w:sz w:val="17"/>
              </w:rPr>
              <w:t>反复查手机、跟踪、质问，冲突不断升级</w:t>
            </w:r>
          </w:p>
        </w:tc>
      </w:tr>
      <w:tr>
        <w:tc>
          <w:tcPr>
            <w:tcW w:type="dxa" w:w="2211"/>
            <w:shd w:val="clear" w:color="auto" w:fill="F7F9FC"/>
          </w:tcPr>
          <w:p>
            <w:pPr>
              <w:spacing w:before="20" w:after="20" w:line="276" w:lineRule="auto"/>
              <w:jc w:val="left"/>
            </w:pPr>
            <w:r>
              <w:rPr>
                <w:rFonts w:ascii="SimSun" w:hAnsi="SimSun" w:eastAsia="宋体"/>
                <w:b w:val="0"/>
                <w:color w:val="333333"/>
                <w:sz w:val="17"/>
              </w:rPr>
              <w:t>躯体妄想</w:t>
            </w:r>
          </w:p>
        </w:tc>
        <w:tc>
          <w:tcPr>
            <w:tcW w:type="dxa" w:w="3572"/>
            <w:shd w:val="clear" w:color="auto" w:fill="F7F9FC"/>
          </w:tcPr>
          <w:p>
            <w:pPr>
              <w:spacing w:before="20" w:after="20" w:line="276" w:lineRule="auto"/>
              <w:jc w:val="left"/>
            </w:pPr>
            <w:r>
              <w:rPr>
                <w:rFonts w:ascii="SimSun" w:hAnsi="SimSun" w:eastAsia="宋体"/>
                <w:b w:val="0"/>
                <w:color w:val="333333"/>
                <w:sz w:val="17"/>
              </w:rPr>
              <w:t>“我身体里长了东西、烂掉了”</w:t>
            </w:r>
          </w:p>
        </w:tc>
        <w:tc>
          <w:tcPr>
            <w:tcW w:type="dxa" w:w="3628"/>
            <w:shd w:val="clear" w:color="auto" w:fill="F7F9FC"/>
          </w:tcPr>
          <w:p>
            <w:pPr>
              <w:spacing w:before="20" w:after="20" w:line="276" w:lineRule="auto"/>
              <w:jc w:val="left"/>
            </w:pPr>
            <w:r>
              <w:rPr>
                <w:rFonts w:ascii="SimSun" w:hAnsi="SimSun" w:eastAsia="宋体"/>
                <w:b w:val="0"/>
                <w:color w:val="333333"/>
                <w:sz w:val="17"/>
              </w:rPr>
              <w:t>反复就医、要求手术，检查正常也不相信</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被害妄想与关系妄想</w:t>
      </w:r>
    </w:p>
    <w:p>
      <w:pPr>
        <w:spacing w:line="360" w:lineRule="auto" w:before="0" w:after="60"/>
        <w:ind w:firstLine="420"/>
        <w:jc w:val="both"/>
      </w:pPr>
      <w:r>
        <w:rPr>
          <w:rFonts w:ascii="SimSun" w:hAnsi="SimSun" w:eastAsia="宋体"/>
          <w:b w:val="0"/>
          <w:sz w:val="21"/>
        </w:rPr>
        <w:t>被害妄想是最常见的一类。患者不是在“演戏”，而是真的感到威胁，所以可能锁门、拉窗帘、囤积食物、拒绝吃喝别人给的东西。关系妄想则是把外界中性的事件读成针对自己：广告牌、新闻、同事的笑声。两者常一起出现，情绪底色是恐惧和警觉。</w:t>
      </w:r>
    </w:p>
    <w:p>
      <w:pPr>
        <w:spacing w:line="360" w:lineRule="auto" w:before="0" w:after="60"/>
        <w:ind w:firstLine="420"/>
        <w:jc w:val="both"/>
      </w:pPr>
      <w:r>
        <w:rPr>
          <w:rFonts w:ascii="SimSun" w:hAnsi="SimSun" w:eastAsia="宋体"/>
          <w:b w:val="0"/>
          <w:sz w:val="21"/>
        </w:rPr>
        <w:t>家属最容易犯的错是“举证式辟谣”：拿出监控、找人作证、逼患者承认自己错了。证据越硬，患者越可能把家属也算进“他们”里。更稳的做法是先接住情绪：“你现在很害怕，我先陪着你”，再把具体的安全安排交给医生。</w:t>
      </w:r>
    </w:p>
    <w:p>
      <w:pPr>
        <w:pStyle w:val="Heading4"/>
        <w:keepNext/>
        <w:pageBreakBefore w:val="0"/>
        <w:spacing w:before="200" w:after="60" w:line="288" w:lineRule="auto"/>
      </w:pPr>
      <w:r>
        <w:rPr>
          <w:rFonts w:ascii="Arial" w:hAnsi="Arial" w:eastAsia="黑体"/>
          <w:b/>
          <w:color w:val="333333"/>
          <w:sz w:val="23"/>
        </w:rPr>
        <w:t>被控制感</w:t>
      </w:r>
    </w:p>
    <w:p>
      <w:pPr>
        <w:spacing w:line="360" w:lineRule="auto" w:before="0" w:after="60"/>
        <w:ind w:firstLine="420"/>
        <w:jc w:val="both"/>
      </w:pPr>
      <w:r>
        <w:rPr>
          <w:rFonts w:ascii="SimSun" w:hAnsi="SimSun" w:eastAsia="宋体"/>
          <w:b w:val="0"/>
          <w:sz w:val="21"/>
        </w:rPr>
        <w:t>被控制感指患者觉得自己的想法、情绪或动作被外部力量操纵，比如“脑子里被植入了芯片”“手自己动起来”。这种体验非常可怕，也容易引发针对“操控者”的冲动行为。它属于需要尽快药物干预的症状，不适合只做心理疏导。</w:t>
      </w:r>
    </w:p>
    <w:p>
      <w:pPr>
        <w:pStyle w:val="Heading4"/>
        <w:keepNext/>
        <w:pageBreakBefore w:val="0"/>
        <w:spacing w:before="200" w:after="60" w:line="288" w:lineRule="auto"/>
      </w:pPr>
      <w:r>
        <w:rPr>
          <w:rFonts w:ascii="Arial" w:hAnsi="Arial" w:eastAsia="黑体"/>
          <w:b/>
          <w:color w:val="333333"/>
          <w:sz w:val="23"/>
        </w:rPr>
        <w:t>和“多疑”“固执”的区别</w:t>
      </w:r>
    </w:p>
    <w:p>
      <w:pPr>
        <w:spacing w:line="360" w:lineRule="auto" w:before="0" w:after="60"/>
        <w:ind w:firstLine="420"/>
        <w:jc w:val="both"/>
      </w:pPr>
      <w:r>
        <w:rPr>
          <w:rFonts w:ascii="SimSun" w:hAnsi="SimSun" w:eastAsia="宋体"/>
          <w:b w:val="0"/>
          <w:sz w:val="21"/>
        </w:rPr>
        <w:t>普通人也会多疑，但通常能被解释松动，也会随着情境变化。妄想的几个特点是：坚信程度极高、不因反证改变、内容离奇或与背景明显不搭、明显影响生活。是否“离奇”要由医生结合文化背景判断，家属不必自己下结论。</w:t>
      </w:r>
    </w:p>
    <w:p>
      <w:pPr>
        <w:pStyle w:val="Heading3"/>
        <w:keepNext/>
        <w:pageBreakBefore w:val="0"/>
        <w:spacing w:before="280" w:after="100" w:line="288" w:lineRule="auto"/>
      </w:pPr>
      <w:r>
        <w:rPr>
          <w:rFonts w:ascii="Arial" w:hAnsi="Arial" w:eastAsia="黑体"/>
          <w:b/>
          <w:color w:val="1F4E79"/>
          <w:sz w:val="27"/>
        </w:rPr>
        <w:t>四、思维形式障碍：想法“接不上”</w:t>
      </w:r>
    </w:p>
    <w:p>
      <w:pPr>
        <w:spacing w:line="360" w:lineRule="auto" w:before="0" w:after="60"/>
        <w:ind w:firstLine="420"/>
        <w:jc w:val="both"/>
      </w:pPr>
      <w:r>
        <w:rPr>
          <w:rFonts w:ascii="SimSun" w:hAnsi="SimSun" w:eastAsia="宋体"/>
          <w:b w:val="0"/>
          <w:sz w:val="21"/>
        </w:rPr>
        <w:t>思维形式指“怎么组织想法”，思维内容指“想的是什么”。妄想是内容出了问题，思维形式障碍是结构出了问题。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思维松弛：句子之间失去逻辑连接，听着像各说各的。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思维破裂：严重时句子内部也断裂，词和词拼不起来。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答非所问、思维中断：说着说着停住，说“有人把想法拿走了”。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语词新作：自造词，只有他自己懂。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病理性赘述：绕一大圈说不到重点。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思维贫乏：内容空、话少，更偏阴性症状。</w:t>
      </w:r>
    </w:p>
    <w:p>
      <w:pPr>
        <w:spacing w:line="360" w:lineRule="auto" w:before="0" w:after="60"/>
        <w:ind w:firstLine="420"/>
        <w:jc w:val="both"/>
      </w:pPr>
      <w:r>
        <w:rPr>
          <w:rFonts w:ascii="SimSun" w:hAnsi="SimSun" w:eastAsia="宋体"/>
          <w:b w:val="0"/>
          <w:sz w:val="21"/>
        </w:rPr>
        <w:t>家属常把这些概括成“胡言乱语”，但医生需要的是原话。用手机记几句、或者事后照抄，比“他说话没逻辑”有用得多。</w:t>
      </w:r>
    </w:p>
    <w:p>
      <w:pPr>
        <w:pStyle w:val="Heading3"/>
        <w:keepNext/>
        <w:pageBreakBefore w:val="0"/>
        <w:spacing w:before="280" w:after="100" w:line="288" w:lineRule="auto"/>
      </w:pPr>
      <w:r>
        <w:rPr>
          <w:rFonts w:ascii="Arial" w:hAnsi="Arial" w:eastAsia="黑体"/>
          <w:b/>
          <w:color w:val="1F4E79"/>
          <w:sz w:val="27"/>
        </w:rPr>
        <w:t>五、家属怎么观察和记录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记下第一次出现的时间，当时有没有熬夜、饮酒、使用大麻或兴奋剂、刚停药。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尽量记原话，不改写、不概括成“他说胡话”。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记录频率和持续时间：一天几次、每次多久、最近是变多还是变少。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记录伴随情况：睡眠、吃饭、上班上学、愿不愿出门。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记录安全相关内容：有没有命令、有没有提到具体的人或地点、家里有没有刀和大量药物。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记录服药情况：吃没吃、有没有自己减量、有没有副作用。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观察情绪：害怕、愤怒、低落、麻木，各持续多久。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复诊时按时间顺序讲，不要一次抛十个问题。</w:t>
      </w:r>
    </w:p>
    <w:p>
      <w:pPr>
        <w:spacing w:line="360" w:lineRule="auto" w:before="0" w:after="60"/>
        <w:ind w:firstLine="420"/>
        <w:jc w:val="both"/>
      </w:pPr>
      <w:r>
        <w:rPr>
          <w:rFonts w:ascii="SimSun" w:hAnsi="SimSun" w:eastAsia="宋体"/>
          <w:b w:val="0"/>
          <w:sz w:val="21"/>
        </w:rPr>
        <w:t>不要偷偷录音录像后到处传播，也不要在患者不知情时把他的原话发到亲戚群。这类做法一旦被发现，会严重破坏信任，也会让后续治疗更难进行。</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出现以下情况，立即去精神科急诊；患者拒绝或无法配合时拨打 120，有伤人风险时拨打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命令性幻听，或患者已经开始按命令行动。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被害妄想伴随明确的“自卫”准备，或已经发生推搡、持物威胁。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幻觉、妄想突然加重，伴整夜不睡、不进食、到处乱走。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新出现的幻觉妄想伴发热、头痛、意识时清时浊、抽搐、走路不稳——要排除脑部或躯体疾病，走急诊而不是门诊。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出现自伤、自杀的言语或行为。</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可以先联系门诊医生、调整复诊时间的情况：</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症状比上周多一些，但能正常吃饭睡觉，没有伤害自己或他人的想法。</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药物副作用让人难受，比如手抖、坐不住、发胖。</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家属不知道怎么应对，需要有人教具体的说法。</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和声音争辩。</w:t>
      </w:r>
      <w:r>
        <w:rPr>
          <w:rFonts w:ascii="SimSun" w:hAnsi="SimSun" w:eastAsia="宋体"/>
          <w:b w:val="0"/>
          <w:sz w:val="21"/>
        </w:rPr>
        <w:t xml:space="preserve"> “根本没有声音”会让患者觉得你不信他。先接住情绪：“那个声音在骂你，一定很难受。”</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顺着妄想一起演。</w:t>
      </w:r>
      <w:r>
        <w:rPr>
          <w:rFonts w:ascii="SimSun" w:hAnsi="SimSun" w:eastAsia="宋体"/>
          <w:b w:val="0"/>
          <w:sz w:val="21"/>
        </w:rPr>
        <w:t xml:space="preserve"> 为了安抚而一起“对付邻居”，会让妄想更牢固。可以说“我不确定，但我相信你现在很害怕”。</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把妄想当成故意找茬。</w:t>
      </w:r>
      <w:r>
        <w:rPr>
          <w:rFonts w:ascii="SimSun" w:hAnsi="SimSun" w:eastAsia="宋体"/>
          <w:b w:val="0"/>
          <w:sz w:val="21"/>
        </w:rPr>
        <w:t xml:space="preserve"> 患者不是想控制你，他是真的相信。</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只盯幻觉，不看功能。</w:t>
      </w:r>
      <w:r>
        <w:rPr>
          <w:rFonts w:ascii="SimSun" w:hAnsi="SimSun" w:eastAsia="宋体"/>
          <w:b w:val="0"/>
          <w:sz w:val="21"/>
        </w:rPr>
        <w:t xml:space="preserve"> 声音还在但能上班、能吃饭，和声音没了却整天躺着，处理重点完全不同。</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用“中邪”“想太多”拖延。</w:t>
      </w:r>
      <w:r>
        <w:rPr>
          <w:rFonts w:ascii="SimSun" w:hAnsi="SimSun" w:eastAsia="宋体"/>
          <w:b w:val="0"/>
          <w:sz w:val="21"/>
        </w:rPr>
        <w:t xml:space="preserve"> 首次出现精神病性症状越早评估越好，拖延会拉长未治疗的时间。</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自行加药或停药。</w:t>
      </w:r>
      <w:r>
        <w:rPr>
          <w:rFonts w:ascii="SimSun" w:hAnsi="SimSun" w:eastAsia="宋体"/>
          <w:b w:val="0"/>
          <w:sz w:val="21"/>
        </w:rPr>
        <w:t xml:space="preserve"> 突然停药可能引起失眠、激越、幻觉加重和复发。</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2.2 阴性症状：情感平淡、意志缺乏与社交退缩</w:t>
      </w:r>
    </w:p>
    <w:p>
      <w:pPr>
        <w:spacing w:line="360" w:lineRule="auto" w:before="0" w:after="60"/>
        <w:ind w:firstLine="420"/>
        <w:jc w:val="both"/>
      </w:pPr>
      <w:r>
        <w:rPr>
          <w:rFonts w:ascii="SimSun" w:hAnsi="SimSun" w:eastAsia="宋体"/>
          <w:b w:val="0"/>
          <w:sz w:val="21"/>
        </w:rPr>
        <w:t>幻觉和妄想会被看见，阴性症状却常常被当成“懒”“冷漠”“不孝”。这一页讲清楚阴性症状是什么、为什么容易被误读、怎么和抑郁与药物副作用区分，适合觉得“他好像变了个人”的家属，也适合自己感到“什么都不想做”的患者。读完你能带走一份可照做的观察清单，和几句比“你怎么又这样”更有用的话。</w:t>
      </w:r>
    </w:p>
    <w:p>
      <w:pPr>
        <w:pStyle w:val="Heading3"/>
        <w:keepNext/>
        <w:pageBreakBefore w:val="0"/>
        <w:spacing w:before="280" w:after="100" w:line="288" w:lineRule="auto"/>
      </w:pPr>
      <w:r>
        <w:rPr>
          <w:rFonts w:ascii="Arial" w:hAnsi="Arial" w:eastAsia="黑体"/>
          <w:b/>
          <w:color w:val="1F4E79"/>
          <w:sz w:val="27"/>
        </w:rPr>
        <w:t>一、阴性症状是“少了什么”</w:t>
      </w:r>
    </w:p>
    <w:p>
      <w:pPr>
        <w:spacing w:line="360" w:lineRule="auto" w:before="0" w:after="60"/>
        <w:ind w:firstLine="420"/>
        <w:jc w:val="both"/>
      </w:pPr>
      <w:r>
        <w:rPr>
          <w:rFonts w:ascii="SimSun" w:hAnsi="SimSun" w:eastAsia="宋体"/>
          <w:b w:val="0"/>
          <w:sz w:val="21"/>
        </w:rPr>
        <w:t>阴性症状指正常功能里缺失的部分。临床上常看五个方面：情感表达减少、言语贫乏、快感缺失、意志缺乏、社交退缩。【指南】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情感平淡</w:t>
      </w:r>
      <w:r>
        <w:rPr>
          <w:rFonts w:ascii="SimSun" w:hAnsi="SimSun" w:eastAsia="宋体"/>
          <w:b w:val="0"/>
          <w:sz w:val="21"/>
        </w:rPr>
        <w:t>：面部表情少、语调平、手势少，说到伤心事脸上也没什么变化。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言语贫乏</w:t>
      </w:r>
      <w:r>
        <w:rPr>
          <w:rFonts w:ascii="SimSun" w:hAnsi="SimSun" w:eastAsia="宋体"/>
          <w:b w:val="0"/>
          <w:sz w:val="21"/>
        </w:rPr>
        <w:t>：主动说话少，回答简短，常常只有“嗯”“还行”。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快感缺失</w:t>
      </w:r>
      <w:r>
        <w:rPr>
          <w:rFonts w:ascii="SimSun" w:hAnsi="SimSun" w:eastAsia="宋体"/>
          <w:b w:val="0"/>
          <w:sz w:val="21"/>
        </w:rPr>
        <w:t>：对以前喜欢的事提不起兴趣，说“没意思”“都差不多”。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意志缺乏</w:t>
      </w:r>
      <w:r>
        <w:rPr>
          <w:rFonts w:ascii="SimSun" w:hAnsi="SimSun" w:eastAsia="宋体"/>
          <w:b w:val="0"/>
          <w:sz w:val="21"/>
        </w:rPr>
        <w:t>：不主动开始做事，洗漱、吃饭、找工作都要别人推。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社交退缩</w:t>
      </w:r>
      <w:r>
        <w:rPr>
          <w:rFonts w:ascii="SimSun" w:hAnsi="SimSun" w:eastAsia="宋体"/>
          <w:b w:val="0"/>
          <w:sz w:val="21"/>
        </w:rPr>
        <w:t>：不联系朋友，不出门，回避人多的地方。</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症状</w:t>
            </w:r>
          </w:p>
        </w:tc>
        <w:tc>
          <w:tcPr>
            <w:tcW w:type="dxa" w:w="3572"/>
            <w:shd w:val="clear" w:color="auto" w:fill="1F4E79"/>
          </w:tcPr>
          <w:p>
            <w:pPr>
              <w:spacing w:before="20" w:after="20" w:line="264" w:lineRule="auto"/>
              <w:jc w:val="left"/>
            </w:pPr>
            <w:r>
              <w:rPr>
                <w:rFonts w:ascii="SimSun" w:hAnsi="SimSun" w:eastAsia="宋体"/>
                <w:b/>
                <w:color w:val="FFFFFF"/>
                <w:sz w:val="18"/>
              </w:rPr>
              <w:t>患者身上的表现</w:t>
            </w:r>
          </w:p>
        </w:tc>
        <w:tc>
          <w:tcPr>
            <w:tcW w:type="dxa" w:w="3628"/>
            <w:shd w:val="clear" w:color="auto" w:fill="1F4E79"/>
          </w:tcPr>
          <w:p>
            <w:pPr>
              <w:spacing w:before="20" w:after="20" w:line="264" w:lineRule="auto"/>
              <w:jc w:val="left"/>
            </w:pPr>
            <w:r>
              <w:rPr>
                <w:rFonts w:ascii="SimSun" w:hAnsi="SimSun" w:eastAsia="宋体"/>
                <w:b/>
                <w:color w:val="FFFFFF"/>
                <w:sz w:val="18"/>
              </w:rPr>
              <w:t>常被误认为</w:t>
            </w:r>
          </w:p>
        </w:tc>
      </w:tr>
      <w:tr>
        <w:tc>
          <w:tcPr>
            <w:tcW w:type="dxa" w:w="2211"/>
          </w:tcPr>
          <w:p>
            <w:pPr>
              <w:spacing w:before="20" w:after="20" w:line="276" w:lineRule="auto"/>
              <w:jc w:val="left"/>
            </w:pPr>
            <w:r>
              <w:rPr>
                <w:rFonts w:ascii="SimSun" w:hAnsi="SimSun" w:eastAsia="宋体"/>
                <w:b w:val="0"/>
                <w:color w:val="333333"/>
                <w:sz w:val="17"/>
              </w:rPr>
              <w:t>情感平淡</w:t>
            </w:r>
          </w:p>
        </w:tc>
        <w:tc>
          <w:tcPr>
            <w:tcW w:type="dxa" w:w="3572"/>
          </w:tcPr>
          <w:p>
            <w:pPr>
              <w:spacing w:before="20" w:after="20" w:line="276" w:lineRule="auto"/>
              <w:jc w:val="left"/>
            </w:pPr>
            <w:r>
              <w:rPr>
                <w:rFonts w:ascii="SimSun" w:hAnsi="SimSun" w:eastAsia="宋体"/>
                <w:b w:val="0"/>
                <w:color w:val="333333"/>
                <w:sz w:val="17"/>
              </w:rPr>
              <w:t>表情少、语调平、眼神少</w:t>
            </w:r>
          </w:p>
        </w:tc>
        <w:tc>
          <w:tcPr>
            <w:tcW w:type="dxa" w:w="3628"/>
          </w:tcPr>
          <w:p>
            <w:pPr>
              <w:spacing w:before="20" w:after="20" w:line="276" w:lineRule="auto"/>
              <w:jc w:val="left"/>
            </w:pPr>
            <w:r>
              <w:rPr>
                <w:rFonts w:ascii="SimSun" w:hAnsi="SimSun" w:eastAsia="宋体"/>
                <w:b w:val="0"/>
                <w:color w:val="333333"/>
                <w:sz w:val="17"/>
              </w:rPr>
              <w:t>冷漠、不关心家人</w:t>
            </w:r>
          </w:p>
        </w:tc>
      </w:tr>
      <w:tr>
        <w:tc>
          <w:tcPr>
            <w:tcW w:type="dxa" w:w="2211"/>
            <w:shd w:val="clear" w:color="auto" w:fill="F7F9FC"/>
          </w:tcPr>
          <w:p>
            <w:pPr>
              <w:spacing w:before="20" w:after="20" w:line="276" w:lineRule="auto"/>
              <w:jc w:val="left"/>
            </w:pPr>
            <w:r>
              <w:rPr>
                <w:rFonts w:ascii="SimSun" w:hAnsi="SimSun" w:eastAsia="宋体"/>
                <w:b w:val="0"/>
                <w:color w:val="333333"/>
                <w:sz w:val="17"/>
              </w:rPr>
              <w:t>言语贫乏</w:t>
            </w:r>
          </w:p>
        </w:tc>
        <w:tc>
          <w:tcPr>
            <w:tcW w:type="dxa" w:w="3572"/>
            <w:shd w:val="clear" w:color="auto" w:fill="F7F9FC"/>
          </w:tcPr>
          <w:p>
            <w:pPr>
              <w:spacing w:before="20" w:after="20" w:line="276" w:lineRule="auto"/>
              <w:jc w:val="left"/>
            </w:pPr>
            <w:r>
              <w:rPr>
                <w:rFonts w:ascii="SimSun" w:hAnsi="SimSun" w:eastAsia="宋体"/>
                <w:b w:val="0"/>
                <w:color w:val="333333"/>
                <w:sz w:val="17"/>
              </w:rPr>
              <w:t>回答简短、几乎不主动开口</w:t>
            </w:r>
          </w:p>
        </w:tc>
        <w:tc>
          <w:tcPr>
            <w:tcW w:type="dxa" w:w="3628"/>
            <w:shd w:val="clear" w:color="auto" w:fill="F7F9FC"/>
          </w:tcPr>
          <w:p>
            <w:pPr>
              <w:spacing w:before="20" w:after="20" w:line="276" w:lineRule="auto"/>
              <w:jc w:val="left"/>
            </w:pPr>
            <w:r>
              <w:rPr>
                <w:rFonts w:ascii="SimSun" w:hAnsi="SimSun" w:eastAsia="宋体"/>
                <w:b w:val="0"/>
                <w:color w:val="333333"/>
                <w:sz w:val="17"/>
              </w:rPr>
              <w:t>不爱搭理人、耍脾气</w:t>
            </w:r>
          </w:p>
        </w:tc>
      </w:tr>
      <w:tr>
        <w:tc>
          <w:tcPr>
            <w:tcW w:type="dxa" w:w="2211"/>
          </w:tcPr>
          <w:p>
            <w:pPr>
              <w:spacing w:before="20" w:after="20" w:line="276" w:lineRule="auto"/>
              <w:jc w:val="left"/>
            </w:pPr>
            <w:r>
              <w:rPr>
                <w:rFonts w:ascii="SimSun" w:hAnsi="SimSun" w:eastAsia="宋体"/>
                <w:b w:val="0"/>
                <w:color w:val="333333"/>
                <w:sz w:val="17"/>
              </w:rPr>
              <w:t>快感缺失</w:t>
            </w:r>
          </w:p>
        </w:tc>
        <w:tc>
          <w:tcPr>
            <w:tcW w:type="dxa" w:w="3572"/>
          </w:tcPr>
          <w:p>
            <w:pPr>
              <w:spacing w:before="20" w:after="20" w:line="276" w:lineRule="auto"/>
              <w:jc w:val="left"/>
            </w:pPr>
            <w:r>
              <w:rPr>
                <w:rFonts w:ascii="SimSun" w:hAnsi="SimSun" w:eastAsia="宋体"/>
                <w:b w:val="0"/>
                <w:color w:val="333333"/>
                <w:sz w:val="17"/>
              </w:rPr>
              <w:t>“没意思”“无所谓”</w:t>
            </w:r>
          </w:p>
        </w:tc>
        <w:tc>
          <w:tcPr>
            <w:tcW w:type="dxa" w:w="3628"/>
          </w:tcPr>
          <w:p>
            <w:pPr>
              <w:spacing w:before="20" w:after="20" w:line="276" w:lineRule="auto"/>
              <w:jc w:val="left"/>
            </w:pPr>
            <w:r>
              <w:rPr>
                <w:rFonts w:ascii="SimSun" w:hAnsi="SimSun" w:eastAsia="宋体"/>
                <w:b w:val="0"/>
                <w:color w:val="333333"/>
                <w:sz w:val="17"/>
              </w:rPr>
              <w:t>抑郁、不知足</w:t>
            </w:r>
          </w:p>
        </w:tc>
      </w:tr>
      <w:tr>
        <w:tc>
          <w:tcPr>
            <w:tcW w:type="dxa" w:w="2211"/>
            <w:shd w:val="clear" w:color="auto" w:fill="F7F9FC"/>
          </w:tcPr>
          <w:p>
            <w:pPr>
              <w:spacing w:before="20" w:after="20" w:line="276" w:lineRule="auto"/>
              <w:jc w:val="left"/>
            </w:pPr>
            <w:r>
              <w:rPr>
                <w:rFonts w:ascii="SimSun" w:hAnsi="SimSun" w:eastAsia="宋体"/>
                <w:b w:val="0"/>
                <w:color w:val="333333"/>
                <w:sz w:val="17"/>
              </w:rPr>
              <w:t>意志缺乏</w:t>
            </w:r>
          </w:p>
        </w:tc>
        <w:tc>
          <w:tcPr>
            <w:tcW w:type="dxa" w:w="3572"/>
            <w:shd w:val="clear" w:color="auto" w:fill="F7F9FC"/>
          </w:tcPr>
          <w:p>
            <w:pPr>
              <w:spacing w:before="20" w:after="20" w:line="276" w:lineRule="auto"/>
              <w:jc w:val="left"/>
            </w:pPr>
            <w:r>
              <w:rPr>
                <w:rFonts w:ascii="SimSun" w:hAnsi="SimSun" w:eastAsia="宋体"/>
                <w:b w:val="0"/>
                <w:color w:val="333333"/>
                <w:sz w:val="17"/>
              </w:rPr>
              <w:t>不洗漱、不上学、整天躺着</w:t>
            </w:r>
          </w:p>
        </w:tc>
        <w:tc>
          <w:tcPr>
            <w:tcW w:type="dxa" w:w="3628"/>
            <w:shd w:val="clear" w:color="auto" w:fill="F7F9FC"/>
          </w:tcPr>
          <w:p>
            <w:pPr>
              <w:spacing w:before="20" w:after="20" w:line="276" w:lineRule="auto"/>
              <w:jc w:val="left"/>
            </w:pPr>
            <w:r>
              <w:rPr>
                <w:rFonts w:ascii="SimSun" w:hAnsi="SimSun" w:eastAsia="宋体"/>
                <w:b w:val="0"/>
                <w:color w:val="333333"/>
                <w:sz w:val="17"/>
              </w:rPr>
              <w:t>懒、堕落、啃老</w:t>
            </w:r>
          </w:p>
        </w:tc>
      </w:tr>
      <w:tr>
        <w:tc>
          <w:tcPr>
            <w:tcW w:type="dxa" w:w="2211"/>
          </w:tcPr>
          <w:p>
            <w:pPr>
              <w:spacing w:before="20" w:after="20" w:line="276" w:lineRule="auto"/>
              <w:jc w:val="left"/>
            </w:pPr>
            <w:r>
              <w:rPr>
                <w:rFonts w:ascii="SimSun" w:hAnsi="SimSun" w:eastAsia="宋体"/>
                <w:b w:val="0"/>
                <w:color w:val="333333"/>
                <w:sz w:val="17"/>
              </w:rPr>
              <w:t>社交退缩</w:t>
            </w:r>
          </w:p>
        </w:tc>
        <w:tc>
          <w:tcPr>
            <w:tcW w:type="dxa" w:w="3572"/>
          </w:tcPr>
          <w:p>
            <w:pPr>
              <w:spacing w:before="20" w:after="20" w:line="276" w:lineRule="auto"/>
              <w:jc w:val="left"/>
            </w:pPr>
            <w:r>
              <w:rPr>
                <w:rFonts w:ascii="SimSun" w:hAnsi="SimSun" w:eastAsia="宋体"/>
                <w:b w:val="0"/>
                <w:color w:val="333333"/>
                <w:sz w:val="17"/>
              </w:rPr>
              <w:t>不接电话、不见朋友</w:t>
            </w:r>
          </w:p>
        </w:tc>
        <w:tc>
          <w:tcPr>
            <w:tcW w:type="dxa" w:w="3628"/>
          </w:tcPr>
          <w:p>
            <w:pPr>
              <w:spacing w:before="20" w:after="20" w:line="276" w:lineRule="auto"/>
              <w:jc w:val="left"/>
            </w:pPr>
            <w:r>
              <w:rPr>
                <w:rFonts w:ascii="SimSun" w:hAnsi="SimSun" w:eastAsia="宋体"/>
                <w:b w:val="0"/>
                <w:color w:val="333333"/>
                <w:sz w:val="17"/>
              </w:rPr>
              <w:t>孤僻、记仇、摆架子</w:t>
            </w:r>
          </w:p>
        </w:tc>
      </w:tr>
    </w:tbl>
    <w:p>
      <w:pPr>
        <w:spacing w:before="0" w:after="80" w:line="240" w:lineRule="auto"/>
      </w:pPr>
    </w:p>
    <w:p>
      <w:pPr>
        <w:spacing w:line="360" w:lineRule="auto" w:before="0" w:after="60"/>
        <w:ind w:firstLine="420"/>
        <w:jc w:val="both"/>
      </w:pPr>
      <w:r>
        <w:rPr>
          <w:rFonts w:ascii="SimSun" w:hAnsi="SimSun" w:eastAsia="宋体"/>
          <w:b w:val="0"/>
          <w:sz w:val="21"/>
        </w:rPr>
        <w:t>这里要区分“原发”和“继发”。原发阴性症状来自疾病本身；继发的“看起来像阴性”的表现，可能来自抑郁、药物镇静、锥体外系反应（手抖、动作慢、面具脸）、长期住院后的环境剥夺，或者被照顾得太周到而不需要动手。这个区分非常关键：原发的需要调整抗精神病药和心理社会干预，继发的要先处理背后的原因。【指南】【临床经验】</w:t>
      </w:r>
    </w:p>
    <w:p>
      <w:pPr>
        <w:pStyle w:val="Heading3"/>
        <w:keepNext/>
        <w:pageBreakBefore w:val="0"/>
        <w:spacing w:before="280" w:after="100" w:line="288" w:lineRule="auto"/>
      </w:pPr>
      <w:r>
        <w:rPr>
          <w:rFonts w:ascii="Arial" w:hAnsi="Arial" w:eastAsia="黑体"/>
          <w:b/>
          <w:color w:val="1F4E79"/>
          <w:sz w:val="27"/>
        </w:rPr>
        <w:t>二、逐项看得更细一点</w:t>
      </w:r>
    </w:p>
    <w:p>
      <w:pPr>
        <w:pStyle w:val="Heading4"/>
        <w:keepNext/>
        <w:pageBreakBefore w:val="0"/>
        <w:spacing w:before="200" w:after="60" w:line="288" w:lineRule="auto"/>
      </w:pPr>
      <w:r>
        <w:rPr>
          <w:rFonts w:ascii="Arial" w:hAnsi="Arial" w:eastAsia="黑体"/>
          <w:b/>
          <w:color w:val="333333"/>
          <w:sz w:val="23"/>
        </w:rPr>
        <w:t>情感平淡：脸不动，不等于心不动</w:t>
      </w:r>
    </w:p>
    <w:p>
      <w:pPr>
        <w:spacing w:line="360" w:lineRule="auto" w:before="0" w:after="60"/>
        <w:ind w:firstLine="420"/>
        <w:jc w:val="both"/>
      </w:pPr>
      <w:r>
        <w:rPr>
          <w:rFonts w:ascii="SimSun" w:hAnsi="SimSun" w:eastAsia="宋体"/>
          <w:b w:val="0"/>
          <w:sz w:val="21"/>
        </w:rPr>
        <w:t>很多患者主观上仍有情绪，只是表达通道变窄了。家属最受伤的时刻，往往是说了很重的话，对方一点反应都没有。这时可以提醒自己：反应少可能是症状，不是不在乎。</w:t>
      </w:r>
    </w:p>
    <w:p>
      <w:pPr>
        <w:spacing w:line="360" w:lineRule="auto" w:before="0" w:after="60"/>
        <w:ind w:firstLine="420"/>
        <w:jc w:val="both"/>
      </w:pPr>
      <w:r>
        <w:rPr>
          <w:rFonts w:ascii="SimSun" w:hAnsi="SimSun" w:eastAsia="宋体"/>
          <w:b w:val="0"/>
          <w:sz w:val="21"/>
        </w:rPr>
        <w:t>也要分清几种相似的表现。抑郁的表情常是愁苦、眉头紧、容易落泪；锥体外系反应造成的“面具脸”常伴动作迟缓、手抖、走路小步；药物镇静则是困倦、反应慢、说话含糊，和服药时间明显相关。这几种混在一起时，只有医生能拆开。【临床经验】</w:t>
      </w:r>
    </w:p>
    <w:p>
      <w:pPr>
        <w:pStyle w:val="Heading4"/>
        <w:keepNext/>
        <w:pageBreakBefore w:val="0"/>
        <w:spacing w:before="200" w:after="60" w:line="288" w:lineRule="auto"/>
      </w:pPr>
      <w:r>
        <w:rPr>
          <w:rFonts w:ascii="Arial" w:hAnsi="Arial" w:eastAsia="黑体"/>
          <w:b/>
          <w:color w:val="333333"/>
          <w:sz w:val="23"/>
        </w:rPr>
        <w:t>言语贫乏：不是拒绝，是“想不出话”</w:t>
      </w:r>
    </w:p>
    <w:p>
      <w:pPr>
        <w:spacing w:line="360" w:lineRule="auto" w:before="0" w:after="60"/>
        <w:ind w:firstLine="420"/>
        <w:jc w:val="both"/>
      </w:pPr>
      <w:r>
        <w:rPr>
          <w:rFonts w:ascii="SimSun" w:hAnsi="SimSun" w:eastAsia="宋体"/>
          <w:b w:val="0"/>
          <w:sz w:val="21"/>
        </w:rPr>
        <w:t>被问“你今天怎么样”，患者可能真的组织不出答案。开放式问题会让他更卡，换成选择题会好很多：“今天是想在家吃，还是出去吃？”一次只给两个选项，等十秒，不催。</w:t>
      </w:r>
    </w:p>
    <w:p>
      <w:pPr>
        <w:pStyle w:val="Heading4"/>
        <w:keepNext/>
        <w:pageBreakBefore w:val="0"/>
        <w:spacing w:before="200" w:after="60" w:line="288" w:lineRule="auto"/>
      </w:pPr>
      <w:r>
        <w:rPr>
          <w:rFonts w:ascii="Arial" w:hAnsi="Arial" w:eastAsia="黑体"/>
          <w:b/>
          <w:color w:val="333333"/>
          <w:sz w:val="23"/>
        </w:rPr>
        <w:t>快感缺失：期待变少，当下的快乐可能还在</w:t>
      </w:r>
    </w:p>
    <w:p>
      <w:pPr>
        <w:spacing w:line="360" w:lineRule="auto" w:before="0" w:after="60"/>
        <w:ind w:firstLine="420"/>
        <w:jc w:val="both"/>
      </w:pPr>
      <w:r>
        <w:rPr>
          <w:rFonts w:ascii="SimSun" w:hAnsi="SimSun" w:eastAsia="宋体"/>
          <w:b w:val="0"/>
          <w:sz w:val="21"/>
        </w:rPr>
        <w:t>研究提示，精神分裂症的快感缺失更多体现在“预期性愉快”下降——对将要发生的好事没有期待；而当下真正体验到愉快的能力，受损可能没那么重。这解释了一个常见现象：怎么劝都不肯出门，真带出去了，好像也还行。【研究】</w:t>
      </w:r>
    </w:p>
    <w:p>
      <w:pPr>
        <w:spacing w:line="360" w:lineRule="auto" w:before="0" w:after="60"/>
        <w:ind w:firstLine="420"/>
        <w:jc w:val="both"/>
      </w:pPr>
      <w:r>
        <w:rPr>
          <w:rFonts w:ascii="SimSun" w:hAnsi="SimSun" w:eastAsia="宋体"/>
          <w:b w:val="0"/>
          <w:sz w:val="21"/>
        </w:rPr>
        <w:t>所以“等他愿意了再去”往往等不到。更现实的做法是把门槛降到很低：走到楼下、坐十分钟、随时可以回。</w:t>
      </w:r>
    </w:p>
    <w:p>
      <w:pPr>
        <w:pStyle w:val="Heading4"/>
        <w:keepNext/>
        <w:pageBreakBefore w:val="0"/>
        <w:spacing w:before="200" w:after="60" w:line="288" w:lineRule="auto"/>
      </w:pPr>
      <w:r>
        <w:rPr>
          <w:rFonts w:ascii="Arial" w:hAnsi="Arial" w:eastAsia="黑体"/>
          <w:b/>
          <w:color w:val="333333"/>
          <w:sz w:val="23"/>
        </w:rPr>
        <w:t>意志缺乏：不是不愿意，是启动困难</w:t>
      </w:r>
    </w:p>
    <w:p>
      <w:pPr>
        <w:spacing w:line="360" w:lineRule="auto" w:before="0" w:after="60"/>
        <w:ind w:firstLine="420"/>
        <w:jc w:val="both"/>
      </w:pPr>
      <w:r>
        <w:rPr>
          <w:rFonts w:ascii="SimSun" w:hAnsi="SimSun" w:eastAsia="宋体"/>
          <w:b w:val="0"/>
          <w:sz w:val="21"/>
        </w:rPr>
        <w:t>从“想”到“做”之间那一步，对患者来说可能像推一堵墙。任务越大越推不动。把“把房间收拾干净”拆成“先把桌上的三个杯子拿到厨房”，成功率会高很多。</w:t>
      </w:r>
    </w:p>
    <w:p>
      <w:pPr>
        <w:pStyle w:val="Heading4"/>
        <w:keepNext/>
        <w:pageBreakBefore w:val="0"/>
        <w:spacing w:before="200" w:after="60" w:line="288" w:lineRule="auto"/>
      </w:pPr>
      <w:r>
        <w:rPr>
          <w:rFonts w:ascii="Arial" w:hAnsi="Arial" w:eastAsia="黑体"/>
          <w:b/>
          <w:color w:val="333333"/>
          <w:sz w:val="23"/>
        </w:rPr>
        <w:t>社交退缩：背后可能有三种原因</w:t>
      </w:r>
    </w:p>
    <w:p>
      <w:pPr>
        <w:spacing w:line="360" w:lineRule="auto" w:before="0" w:after="60"/>
        <w:ind w:firstLine="420"/>
        <w:jc w:val="both"/>
      </w:pPr>
      <w:r>
        <w:rPr>
          <w:rFonts w:ascii="SimSun" w:hAnsi="SimSun" w:eastAsia="宋体"/>
          <w:b w:val="0"/>
          <w:sz w:val="21"/>
        </w:rPr>
        <w:t>一种是阴性症状本身，社交这件事不再带来动力；一种是怕被议论，常和关系妄想一起出现；还有一种是能力下降后的回避——听不懂别人在聊什么，索性不去。三种原因对应三种做法，所以别急着用“多出去走走”一把抓。</w:t>
      </w:r>
    </w:p>
    <w:p>
      <w:pPr>
        <w:pStyle w:val="Heading3"/>
        <w:keepNext/>
        <w:pageBreakBefore w:val="0"/>
        <w:spacing w:before="280" w:after="100" w:line="288" w:lineRule="auto"/>
      </w:pPr>
      <w:r>
        <w:rPr>
          <w:rFonts w:ascii="Arial" w:hAnsi="Arial" w:eastAsia="黑体"/>
          <w:b/>
          <w:color w:val="1F4E79"/>
          <w:sz w:val="27"/>
        </w:rPr>
        <w:t>三、为什么总被当成“懒”和“不孝”</w:t>
      </w:r>
    </w:p>
    <w:p>
      <w:pPr>
        <w:spacing w:line="360" w:lineRule="auto" w:before="0" w:after="60"/>
        <w:ind w:firstLine="420"/>
        <w:jc w:val="both"/>
      </w:pPr>
      <w:r>
        <w:rPr>
          <w:rFonts w:ascii="SimSun" w:hAnsi="SimSun" w:eastAsia="宋体"/>
          <w:b w:val="0"/>
          <w:sz w:val="21"/>
        </w:rPr>
        <w:t>在很多家庭里，“有没有精神”是被当作道德问题评价的。父母看到孩子整天躺着，第一反应是“我们这么辛苦，你怎么能这样”。这句话背后是真实的疲惫，但落到患者身上，往往变成“我果然是个废物”。</w:t>
      </w:r>
    </w:p>
    <w:p>
      <w:pPr>
        <w:spacing w:line="360" w:lineRule="auto" w:before="0" w:after="60"/>
        <w:ind w:firstLine="420"/>
        <w:jc w:val="both"/>
      </w:pPr>
      <w:r>
        <w:rPr>
          <w:rFonts w:ascii="SimSun" w:hAnsi="SimSun" w:eastAsia="宋体"/>
          <w:b w:val="0"/>
          <w:sz w:val="21"/>
        </w:rPr>
        <w:t>接着是一个很典型的循环：责骂——退缩——更重的责骂。家庭情感表达过于激烈（临床上叫“高情感表达”），和复发风险升高有关；家庭干预的目标之一，就是把这个循环打断。【指南】</w:t>
      </w:r>
    </w:p>
    <w:p>
      <w:pPr>
        <w:spacing w:line="360" w:lineRule="auto" w:before="0" w:after="60"/>
        <w:ind w:firstLine="420"/>
        <w:jc w:val="both"/>
      </w:pPr>
      <w:r>
        <w:rPr>
          <w:rFonts w:ascii="SimSun" w:hAnsi="SimSun" w:eastAsia="宋体"/>
          <w:b w:val="0"/>
          <w:sz w:val="21"/>
        </w:rPr>
        <w:t>不过也要避免走到另一个极端：把所有不做事都归给疾病。如果一个原本退缩的人突然开始熬夜、话变多、说要干大事，那可能不是“阴性症状好转”，而是要警惕躁狂或病情变化。</w:t>
      </w:r>
    </w:p>
    <w:p>
      <w:pPr>
        <w:pStyle w:val="Heading3"/>
        <w:keepNext/>
        <w:pageBreakBefore w:val="0"/>
        <w:spacing w:before="280" w:after="100" w:line="288" w:lineRule="auto"/>
      </w:pPr>
      <w:r>
        <w:rPr>
          <w:rFonts w:ascii="Arial" w:hAnsi="Arial" w:eastAsia="黑体"/>
          <w:b/>
          <w:color w:val="1F4E79"/>
          <w:sz w:val="27"/>
        </w:rPr>
        <w:t>四、怎么和抑郁、药物镇静、锥体外系反应区分</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特征</w:t>
            </w:r>
          </w:p>
        </w:tc>
        <w:tc>
          <w:tcPr>
            <w:tcW w:type="dxa" w:w="2551"/>
            <w:shd w:val="clear" w:color="auto" w:fill="1F4E79"/>
          </w:tcPr>
          <w:p>
            <w:pPr>
              <w:spacing w:before="20" w:after="20" w:line="264" w:lineRule="auto"/>
              <w:jc w:val="left"/>
            </w:pPr>
            <w:r>
              <w:rPr>
                <w:rFonts w:ascii="SimSun" w:hAnsi="SimSun" w:eastAsia="宋体"/>
                <w:b/>
                <w:color w:val="FFFFFF"/>
                <w:sz w:val="18"/>
              </w:rPr>
              <w:t>阴性症状</w:t>
            </w:r>
          </w:p>
        </w:tc>
        <w:tc>
          <w:tcPr>
            <w:tcW w:type="dxa" w:w="2494"/>
            <w:shd w:val="clear" w:color="auto" w:fill="1F4E79"/>
          </w:tcPr>
          <w:p>
            <w:pPr>
              <w:spacing w:before="20" w:after="20" w:line="264" w:lineRule="auto"/>
              <w:jc w:val="left"/>
            </w:pPr>
            <w:r>
              <w:rPr>
                <w:rFonts w:ascii="SimSun" w:hAnsi="SimSun" w:eastAsia="宋体"/>
                <w:b/>
                <w:color w:val="FFFFFF"/>
                <w:sz w:val="18"/>
              </w:rPr>
              <w:t>抑郁</w:t>
            </w:r>
          </w:p>
        </w:tc>
        <w:tc>
          <w:tcPr>
            <w:tcW w:type="dxa" w:w="2551"/>
            <w:shd w:val="clear" w:color="auto" w:fill="1F4E79"/>
          </w:tcPr>
          <w:p>
            <w:pPr>
              <w:spacing w:before="20" w:after="20" w:line="264" w:lineRule="auto"/>
              <w:jc w:val="left"/>
            </w:pPr>
            <w:r>
              <w:rPr>
                <w:rFonts w:ascii="SimSun" w:hAnsi="SimSun" w:eastAsia="宋体"/>
                <w:b/>
                <w:color w:val="FFFFFF"/>
                <w:sz w:val="18"/>
              </w:rPr>
              <w:t>镇静或锥体外系反应</w:t>
            </w:r>
          </w:p>
        </w:tc>
      </w:tr>
      <w:tr>
        <w:tc>
          <w:tcPr>
            <w:tcW w:type="dxa" w:w="1814"/>
          </w:tcPr>
          <w:p>
            <w:pPr>
              <w:spacing w:before="20" w:after="20" w:line="276" w:lineRule="auto"/>
              <w:jc w:val="left"/>
            </w:pPr>
            <w:r>
              <w:rPr>
                <w:rFonts w:ascii="SimSun" w:hAnsi="SimSun" w:eastAsia="宋体"/>
                <w:b w:val="0"/>
                <w:color w:val="333333"/>
                <w:sz w:val="17"/>
              </w:rPr>
              <w:t>起病方式</w:t>
            </w:r>
          </w:p>
        </w:tc>
        <w:tc>
          <w:tcPr>
            <w:tcW w:type="dxa" w:w="2551"/>
          </w:tcPr>
          <w:p>
            <w:pPr>
              <w:spacing w:before="20" w:after="20" w:line="276" w:lineRule="auto"/>
              <w:jc w:val="left"/>
            </w:pPr>
            <w:r>
              <w:rPr>
                <w:rFonts w:ascii="SimSun" w:hAnsi="SimSun" w:eastAsia="宋体"/>
                <w:b w:val="0"/>
                <w:color w:val="333333"/>
                <w:sz w:val="17"/>
              </w:rPr>
              <w:t>与病情平行，缓慢持续</w:t>
            </w:r>
          </w:p>
        </w:tc>
        <w:tc>
          <w:tcPr>
            <w:tcW w:type="dxa" w:w="2494"/>
          </w:tcPr>
          <w:p>
            <w:pPr>
              <w:spacing w:before="20" w:after="20" w:line="276" w:lineRule="auto"/>
              <w:jc w:val="left"/>
            </w:pPr>
            <w:r>
              <w:rPr>
                <w:rFonts w:ascii="SimSun" w:hAnsi="SimSun" w:eastAsia="宋体"/>
                <w:b w:val="0"/>
                <w:color w:val="333333"/>
                <w:sz w:val="17"/>
              </w:rPr>
              <w:t>可急性出现，也可在病情好转后出现</w:t>
            </w:r>
          </w:p>
        </w:tc>
        <w:tc>
          <w:tcPr>
            <w:tcW w:type="dxa" w:w="2551"/>
          </w:tcPr>
          <w:p>
            <w:pPr>
              <w:spacing w:before="20" w:after="20" w:line="276" w:lineRule="auto"/>
              <w:jc w:val="left"/>
            </w:pPr>
            <w:r>
              <w:rPr>
                <w:rFonts w:ascii="SimSun" w:hAnsi="SimSun" w:eastAsia="宋体"/>
                <w:b w:val="0"/>
                <w:color w:val="333333"/>
                <w:sz w:val="17"/>
              </w:rPr>
              <w:t>与加量、换药时间相关</w:t>
            </w:r>
          </w:p>
        </w:tc>
      </w:tr>
      <w:tr>
        <w:tc>
          <w:tcPr>
            <w:tcW w:type="dxa" w:w="1814"/>
            <w:shd w:val="clear" w:color="auto" w:fill="F7F9FC"/>
          </w:tcPr>
          <w:p>
            <w:pPr>
              <w:spacing w:before="20" w:after="20" w:line="276" w:lineRule="auto"/>
              <w:jc w:val="left"/>
            </w:pPr>
            <w:r>
              <w:rPr>
                <w:rFonts w:ascii="SimSun" w:hAnsi="SimSun" w:eastAsia="宋体"/>
                <w:b w:val="0"/>
                <w:color w:val="333333"/>
                <w:sz w:val="17"/>
              </w:rPr>
              <w:t>情绪底色</w:t>
            </w:r>
          </w:p>
        </w:tc>
        <w:tc>
          <w:tcPr>
            <w:tcW w:type="dxa" w:w="2551"/>
            <w:shd w:val="clear" w:color="auto" w:fill="F7F9FC"/>
          </w:tcPr>
          <w:p>
            <w:pPr>
              <w:spacing w:before="20" w:after="20" w:line="276" w:lineRule="auto"/>
              <w:jc w:val="left"/>
            </w:pPr>
            <w:r>
              <w:rPr>
                <w:rFonts w:ascii="SimSun" w:hAnsi="SimSun" w:eastAsia="宋体"/>
                <w:b w:val="0"/>
                <w:color w:val="333333"/>
                <w:sz w:val="17"/>
              </w:rPr>
              <w:t>平淡、无所谓</w:t>
            </w:r>
          </w:p>
        </w:tc>
        <w:tc>
          <w:tcPr>
            <w:tcW w:type="dxa" w:w="2494"/>
            <w:shd w:val="clear" w:color="auto" w:fill="F7F9FC"/>
          </w:tcPr>
          <w:p>
            <w:pPr>
              <w:spacing w:before="20" w:after="20" w:line="276" w:lineRule="auto"/>
              <w:jc w:val="left"/>
            </w:pPr>
            <w:r>
              <w:rPr>
                <w:rFonts w:ascii="SimSun" w:hAnsi="SimSun" w:eastAsia="宋体"/>
                <w:b w:val="0"/>
                <w:color w:val="333333"/>
                <w:sz w:val="17"/>
              </w:rPr>
              <w:t>低落、想哭、自责、无望</w:t>
            </w:r>
          </w:p>
        </w:tc>
        <w:tc>
          <w:tcPr>
            <w:tcW w:type="dxa" w:w="2551"/>
            <w:shd w:val="clear" w:color="auto" w:fill="F7F9FC"/>
          </w:tcPr>
          <w:p>
            <w:pPr>
              <w:spacing w:before="20" w:after="20" w:line="276" w:lineRule="auto"/>
              <w:jc w:val="left"/>
            </w:pPr>
            <w:r>
              <w:rPr>
                <w:rFonts w:ascii="SimSun" w:hAnsi="SimSun" w:eastAsia="宋体"/>
                <w:b w:val="0"/>
                <w:color w:val="333333"/>
                <w:sz w:val="17"/>
              </w:rPr>
              <w:t>困倦，但情绪不一定低落</w:t>
            </w:r>
          </w:p>
        </w:tc>
      </w:tr>
      <w:tr>
        <w:tc>
          <w:tcPr>
            <w:tcW w:type="dxa" w:w="1814"/>
          </w:tcPr>
          <w:p>
            <w:pPr>
              <w:spacing w:before="20" w:after="20" w:line="276" w:lineRule="auto"/>
              <w:jc w:val="left"/>
            </w:pPr>
            <w:r>
              <w:rPr>
                <w:rFonts w:ascii="SimSun" w:hAnsi="SimSun" w:eastAsia="宋体"/>
                <w:b w:val="0"/>
                <w:color w:val="333333"/>
                <w:sz w:val="17"/>
              </w:rPr>
              <w:t>自责无望</w:t>
            </w:r>
          </w:p>
        </w:tc>
        <w:tc>
          <w:tcPr>
            <w:tcW w:type="dxa" w:w="2551"/>
          </w:tcPr>
          <w:p>
            <w:pPr>
              <w:spacing w:before="20" w:after="20" w:line="276" w:lineRule="auto"/>
              <w:jc w:val="left"/>
            </w:pPr>
            <w:r>
              <w:rPr>
                <w:rFonts w:ascii="SimSun" w:hAnsi="SimSun" w:eastAsia="宋体"/>
                <w:b w:val="0"/>
                <w:color w:val="333333"/>
                <w:sz w:val="17"/>
              </w:rPr>
              <w:t>少</w:t>
            </w:r>
          </w:p>
        </w:tc>
        <w:tc>
          <w:tcPr>
            <w:tcW w:type="dxa" w:w="2494"/>
          </w:tcPr>
          <w:p>
            <w:pPr>
              <w:spacing w:before="20" w:after="20" w:line="276" w:lineRule="auto"/>
              <w:jc w:val="left"/>
            </w:pPr>
            <w:r>
              <w:rPr>
                <w:rFonts w:ascii="SimSun" w:hAnsi="SimSun" w:eastAsia="宋体"/>
                <w:b w:val="0"/>
                <w:color w:val="333333"/>
                <w:sz w:val="17"/>
              </w:rPr>
              <w:t>常见，甚至出现自杀观念</w:t>
            </w:r>
          </w:p>
        </w:tc>
        <w:tc>
          <w:tcPr>
            <w:tcW w:type="dxa" w:w="2551"/>
          </w:tcPr>
          <w:p>
            <w:pPr>
              <w:spacing w:before="20" w:after="20" w:line="276" w:lineRule="auto"/>
              <w:jc w:val="left"/>
            </w:pPr>
            <w:r>
              <w:rPr>
                <w:rFonts w:ascii="SimSun" w:hAnsi="SimSun" w:eastAsia="宋体"/>
                <w:b w:val="0"/>
                <w:color w:val="333333"/>
                <w:sz w:val="17"/>
              </w:rPr>
              <w:t>少</w:t>
            </w:r>
          </w:p>
        </w:tc>
      </w:tr>
      <w:tr>
        <w:tc>
          <w:tcPr>
            <w:tcW w:type="dxa" w:w="1814"/>
            <w:shd w:val="clear" w:color="auto" w:fill="F7F9FC"/>
          </w:tcPr>
          <w:p>
            <w:pPr>
              <w:spacing w:before="20" w:after="20" w:line="276" w:lineRule="auto"/>
              <w:jc w:val="left"/>
            </w:pPr>
            <w:r>
              <w:rPr>
                <w:rFonts w:ascii="SimSun" w:hAnsi="SimSun" w:eastAsia="宋体"/>
                <w:b w:val="0"/>
                <w:color w:val="333333"/>
                <w:sz w:val="17"/>
              </w:rPr>
              <w:t>面部与动作</w:t>
            </w:r>
          </w:p>
        </w:tc>
        <w:tc>
          <w:tcPr>
            <w:tcW w:type="dxa" w:w="2551"/>
            <w:shd w:val="clear" w:color="auto" w:fill="F7F9FC"/>
          </w:tcPr>
          <w:p>
            <w:pPr>
              <w:spacing w:before="20" w:after="20" w:line="276" w:lineRule="auto"/>
              <w:jc w:val="left"/>
            </w:pPr>
            <w:r>
              <w:rPr>
                <w:rFonts w:ascii="SimSun" w:hAnsi="SimSun" w:eastAsia="宋体"/>
                <w:b w:val="0"/>
                <w:color w:val="333333"/>
                <w:sz w:val="17"/>
              </w:rPr>
              <w:t>表情少，但动作灵活度尚可</w:t>
            </w:r>
          </w:p>
        </w:tc>
        <w:tc>
          <w:tcPr>
            <w:tcW w:type="dxa" w:w="2494"/>
            <w:shd w:val="clear" w:color="auto" w:fill="F7F9FC"/>
          </w:tcPr>
          <w:p>
            <w:pPr>
              <w:spacing w:before="20" w:after="20" w:line="276" w:lineRule="auto"/>
              <w:jc w:val="left"/>
            </w:pPr>
            <w:r>
              <w:rPr>
                <w:rFonts w:ascii="SimSun" w:hAnsi="SimSun" w:eastAsia="宋体"/>
                <w:b w:val="0"/>
                <w:color w:val="333333"/>
                <w:sz w:val="17"/>
              </w:rPr>
              <w:t>愁苦面容，动作可正常</w:t>
            </w:r>
          </w:p>
        </w:tc>
        <w:tc>
          <w:tcPr>
            <w:tcW w:type="dxa" w:w="2551"/>
            <w:shd w:val="clear" w:color="auto" w:fill="F7F9FC"/>
          </w:tcPr>
          <w:p>
            <w:pPr>
              <w:spacing w:before="20" w:after="20" w:line="276" w:lineRule="auto"/>
              <w:jc w:val="left"/>
            </w:pPr>
            <w:r>
              <w:rPr>
                <w:rFonts w:ascii="SimSun" w:hAnsi="SimSun" w:eastAsia="宋体"/>
                <w:b w:val="0"/>
                <w:color w:val="333333"/>
                <w:sz w:val="17"/>
              </w:rPr>
              <w:t>面具脸、动作慢、手抖、僵硬</w:t>
            </w:r>
          </w:p>
        </w:tc>
      </w:tr>
      <w:tr>
        <w:tc>
          <w:tcPr>
            <w:tcW w:type="dxa" w:w="1814"/>
          </w:tcPr>
          <w:p>
            <w:pPr>
              <w:spacing w:before="20" w:after="20" w:line="276" w:lineRule="auto"/>
              <w:jc w:val="left"/>
            </w:pPr>
            <w:r>
              <w:rPr>
                <w:rFonts w:ascii="SimSun" w:hAnsi="SimSun" w:eastAsia="宋体"/>
                <w:b w:val="0"/>
                <w:color w:val="333333"/>
                <w:sz w:val="17"/>
              </w:rPr>
              <w:t>对鼓励的反应</w:t>
            </w:r>
          </w:p>
        </w:tc>
        <w:tc>
          <w:tcPr>
            <w:tcW w:type="dxa" w:w="2551"/>
          </w:tcPr>
          <w:p>
            <w:pPr>
              <w:spacing w:before="20" w:after="20" w:line="276" w:lineRule="auto"/>
              <w:jc w:val="left"/>
            </w:pPr>
            <w:r>
              <w:rPr>
                <w:rFonts w:ascii="SimSun" w:hAnsi="SimSun" w:eastAsia="宋体"/>
                <w:b w:val="0"/>
                <w:color w:val="333333"/>
                <w:sz w:val="17"/>
              </w:rPr>
              <w:t>变化小</w:t>
            </w:r>
          </w:p>
        </w:tc>
        <w:tc>
          <w:tcPr>
            <w:tcW w:type="dxa" w:w="2494"/>
          </w:tcPr>
          <w:p>
            <w:pPr>
              <w:spacing w:before="20" w:after="20" w:line="276" w:lineRule="auto"/>
              <w:jc w:val="left"/>
            </w:pPr>
            <w:r>
              <w:rPr>
                <w:rFonts w:ascii="SimSun" w:hAnsi="SimSun" w:eastAsia="宋体"/>
                <w:b w:val="0"/>
                <w:color w:val="333333"/>
                <w:sz w:val="17"/>
              </w:rPr>
              <w:t>可短暂好转，随后又低落</w:t>
            </w:r>
          </w:p>
        </w:tc>
        <w:tc>
          <w:tcPr>
            <w:tcW w:type="dxa" w:w="2551"/>
          </w:tcPr>
          <w:p>
            <w:pPr>
              <w:spacing w:before="20" w:after="20" w:line="276" w:lineRule="auto"/>
              <w:jc w:val="left"/>
            </w:pPr>
            <w:r>
              <w:rPr>
                <w:rFonts w:ascii="SimSun" w:hAnsi="SimSun" w:eastAsia="宋体"/>
                <w:b w:val="0"/>
                <w:color w:val="333333"/>
                <w:sz w:val="17"/>
              </w:rPr>
              <w:t>与服药时间、剂量相关</w:t>
            </w:r>
          </w:p>
        </w:tc>
      </w:tr>
    </w:tbl>
    <w:p>
      <w:pPr>
        <w:spacing w:before="0" w:after="80" w:line="240" w:lineRule="auto"/>
      </w:pPr>
    </w:p>
    <w:p>
      <w:pPr>
        <w:spacing w:line="360" w:lineRule="auto" w:before="0" w:after="60"/>
        <w:ind w:firstLine="420"/>
        <w:jc w:val="both"/>
      </w:pPr>
      <w:r>
        <w:rPr>
          <w:rFonts w:ascii="SimSun" w:hAnsi="SimSun" w:eastAsia="宋体"/>
          <w:b w:val="0"/>
          <w:sz w:val="21"/>
        </w:rPr>
        <w:t>这张表只是帮助你和医生沟通，不能用来自己判断。三种情况经常同时存在，而且“阴性症状加重”本身也可能是抑郁、锥体外系反应或剂量不合适。任何调整都要由医生决定，不要自行加减药。【临床经验】</w:t>
      </w:r>
    </w:p>
    <w:p>
      <w:pPr>
        <w:pStyle w:val="Heading3"/>
        <w:keepNext/>
        <w:pageBreakBefore w:val="0"/>
        <w:spacing w:before="280" w:after="100" w:line="288" w:lineRule="auto"/>
      </w:pPr>
      <w:r>
        <w:rPr>
          <w:rFonts w:ascii="Arial" w:hAnsi="Arial" w:eastAsia="黑体"/>
          <w:b/>
          <w:color w:val="1F4E79"/>
          <w:sz w:val="27"/>
        </w:rPr>
        <w:t>五、家里能做的几件事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把“你怎么又不洗澡”换成具体的一件事：“水烧好了，去冲五分钟，我等你。”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用选择题代替开放题，一次只问一件事，问完等十秒。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把一天排成简单的固定顺序，贴在墙上，用图画或大字。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奖励要小、要立刻：出门回来就一起喝杯东西，而不是“坚持一个月就给你买手机”。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不要替他做完所有事。全包代办会让退缩更稳固，但可以保留底线，比如吃饭、吃药、复诊。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记录可数的指标：这周洗澡几次、出门几次、主动开口几次。复诊时给医生看。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和医生核对三件事：有没有抑郁、有没有锥体外系反应、现在的镇静程度是否影响生活。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家属自己要有休息和喘气的时间，照护者垮了，照护也维持不住。</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突然不说话、不吃不动、保持一个姿势很久、叫不应——可能是紧张症，不要只当“不配合”。</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连续几天几乎不进食、不喝水，或体重明显下降、尿量很少。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出现“活着没意思”“拖累你们”这类话，或交代后事、送东西——按自杀风险处理。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出现发热、意识不清、肌肉僵硬、大汗。</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尽快联系门诊医生：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退缩在几周内明显加重，同时睡眠变差、疑心变重——可能是复发的前兆。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吃药后出现面具脸、手抖、走路变慢、坐立不安。</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情绪持续低落超过两周，或对什么都提不起兴趣。</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家属已经不知道该怎么开口，需要具体的沟通指导。</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用“懒”解释一切。</w:t>
      </w:r>
      <w:r>
        <w:rPr>
          <w:rFonts w:ascii="SimSun" w:hAnsi="SimSun" w:eastAsia="宋体"/>
          <w:b w:val="0"/>
          <w:sz w:val="21"/>
        </w:rPr>
        <w:t xml:space="preserve"> 骂得越狠，退缩越重。</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全部代劳。</w:t>
      </w:r>
      <w:r>
        <w:rPr>
          <w:rFonts w:ascii="SimSun" w:hAnsi="SimSun" w:eastAsia="宋体"/>
          <w:b w:val="0"/>
          <w:sz w:val="21"/>
        </w:rPr>
        <w:t xml:space="preserve"> 短期省事，长期让患者彻底退出生活。</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逼着社交。</w:t>
      </w:r>
      <w:r>
        <w:rPr>
          <w:rFonts w:ascii="SimSun" w:hAnsi="SimSun" w:eastAsia="宋体"/>
          <w:b w:val="0"/>
          <w:sz w:val="21"/>
        </w:rPr>
        <w:t xml:space="preserve"> 一次塞进十几人的饭局，多半以失败收场。</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把抑郁当成阴性症状。</w:t>
      </w:r>
      <w:r>
        <w:rPr>
          <w:rFonts w:ascii="SimSun" w:hAnsi="SimSun" w:eastAsia="宋体"/>
          <w:b w:val="0"/>
          <w:sz w:val="21"/>
        </w:rPr>
        <w:t xml:space="preserve"> 抑郁可以治，漏掉就可能拖成自杀风险。</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觉得“是药吃傻了”就自行停药。</w:t>
      </w:r>
      <w:r>
        <w:rPr>
          <w:rFonts w:ascii="SimSun" w:hAnsi="SimSun" w:eastAsia="宋体"/>
          <w:b w:val="0"/>
          <w:sz w:val="21"/>
        </w:rPr>
        <w:t xml:space="preserve"> 突然停药可能引起失眠、激越和幻觉加重，先和医生讨论。</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期待“回到病前”。</w:t>
      </w:r>
      <w:r>
        <w:rPr>
          <w:rFonts w:ascii="SimSun" w:hAnsi="SimSun" w:eastAsia="宋体"/>
          <w:b w:val="0"/>
          <w:sz w:val="21"/>
        </w:rPr>
        <w:t xml:space="preserve"> 更现实的目标是找回能做的部分，而不是复原成另一个人。</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2.3 认知损害：注意、记忆与执行功能</w:t>
      </w:r>
    </w:p>
    <w:p>
      <w:pPr>
        <w:spacing w:line="360" w:lineRule="auto" w:before="0" w:after="60"/>
        <w:ind w:firstLine="420"/>
        <w:jc w:val="both"/>
      </w:pPr>
      <w:r>
        <w:rPr>
          <w:rFonts w:ascii="SimSun" w:hAnsi="SimSun" w:eastAsia="宋体"/>
          <w:b w:val="0"/>
          <w:sz w:val="21"/>
        </w:rPr>
        <w:t>很多患者和家属会发现，症状控制住了，人却还是“回不去”：记不住刚说过的话，做一顿饭步骤全乱，出门总是忘带东西。这背后常常是认知损害，而不是“不用心”。这一页讲清楚认知损害包括哪些方面、为什么它比幻觉更影响工作和独立生活，以及家里能做哪些代偿。读完你能分辨“能力下降”和“态度问题”，也不会再把所有事都推给“懒”。</w:t>
      </w:r>
    </w:p>
    <w:p>
      <w:pPr>
        <w:pStyle w:val="Heading3"/>
        <w:keepNext/>
        <w:pageBreakBefore w:val="0"/>
        <w:spacing w:before="280" w:after="100" w:line="288" w:lineRule="auto"/>
      </w:pPr>
      <w:r>
        <w:rPr>
          <w:rFonts w:ascii="Arial" w:hAnsi="Arial" w:eastAsia="黑体"/>
          <w:b/>
          <w:color w:val="1F4E79"/>
          <w:sz w:val="27"/>
        </w:rPr>
        <w:t>一、认知损害不是“变笨了”，是“处理不过来”</w:t>
      </w:r>
    </w:p>
    <w:p>
      <w:pPr>
        <w:spacing w:line="360" w:lineRule="auto" w:before="0" w:after="60"/>
        <w:ind w:firstLine="420"/>
        <w:jc w:val="both"/>
      </w:pPr>
      <w:r>
        <w:rPr>
          <w:rFonts w:ascii="SimSun" w:hAnsi="SimSun" w:eastAsia="宋体"/>
          <w:b w:val="0"/>
          <w:sz w:val="21"/>
        </w:rPr>
        <w:t>认知损害指注意、记忆、思考速度、计划能力这些“脑力工具”的效率下降。它和智力不是一回事：很多患者在智力测验上处于正常范围，但一放到真实生活里就处处卡住——不是不懂，是同时要处理的信息太多，脑子转不过来。</w:t>
      </w:r>
    </w:p>
    <w:p>
      <w:pPr>
        <w:spacing w:line="360" w:lineRule="auto" w:before="0" w:after="60"/>
        <w:ind w:firstLine="420"/>
        <w:jc w:val="both"/>
      </w:pPr>
      <w:r>
        <w:rPr>
          <w:rFonts w:ascii="SimSun" w:hAnsi="SimSun" w:eastAsia="宋体"/>
          <w:b w:val="0"/>
          <w:sz w:val="21"/>
        </w:rPr>
        <w:t>患者常这样描述：“话我都听见了，但拼不起来”“想做事，脑子里一片空白”“看一页书要看三遍”。这些描述比“记忆力差”更接近实情。</w:t>
      </w:r>
    </w:p>
    <w:p>
      <w:pPr>
        <w:spacing w:line="360" w:lineRule="auto" w:before="0" w:after="60"/>
        <w:ind w:firstLine="420"/>
        <w:jc w:val="both"/>
      </w:pPr>
      <w:r>
        <w:rPr>
          <w:rFonts w:ascii="SimSun" w:hAnsi="SimSun" w:eastAsia="宋体"/>
          <w:b w:val="0"/>
          <w:sz w:val="21"/>
        </w:rPr>
        <w:t>认知损害在精神分裂症里非常常见，而且在首次发作时就可能存在，不一定随阳性症状缓解而完全恢复。它和功能结局的关系，往往比幻觉妄想更紧密。【指南】【研究】</w:t>
      </w:r>
    </w:p>
    <w:p>
      <w:pPr>
        <w:pStyle w:val="Heading3"/>
        <w:keepNext/>
        <w:pageBreakBefore w:val="0"/>
        <w:spacing w:before="280" w:after="100" w:line="288" w:lineRule="auto"/>
      </w:pPr>
      <w:r>
        <w:rPr>
          <w:rFonts w:ascii="Arial" w:hAnsi="Arial" w:eastAsia="黑体"/>
          <w:b/>
          <w:color w:val="1F4E79"/>
          <w:sz w:val="27"/>
        </w:rPr>
        <w:t>二、五个常受影响的领域</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领域</w:t>
            </w:r>
          </w:p>
        </w:tc>
        <w:tc>
          <w:tcPr>
            <w:tcW w:type="dxa" w:w="3572"/>
            <w:shd w:val="clear" w:color="auto" w:fill="1F4E79"/>
          </w:tcPr>
          <w:p>
            <w:pPr>
              <w:spacing w:before="20" w:after="20" w:line="264" w:lineRule="auto"/>
              <w:jc w:val="left"/>
            </w:pPr>
            <w:r>
              <w:rPr>
                <w:rFonts w:ascii="SimSun" w:hAnsi="SimSun" w:eastAsia="宋体"/>
                <w:b/>
                <w:color w:val="FFFFFF"/>
                <w:sz w:val="18"/>
              </w:rPr>
              <w:t>通俗解释</w:t>
            </w:r>
          </w:p>
        </w:tc>
        <w:tc>
          <w:tcPr>
            <w:tcW w:type="dxa" w:w="3628"/>
            <w:shd w:val="clear" w:color="auto" w:fill="1F4E79"/>
          </w:tcPr>
          <w:p>
            <w:pPr>
              <w:spacing w:before="20" w:after="20" w:line="264" w:lineRule="auto"/>
              <w:jc w:val="left"/>
            </w:pPr>
            <w:r>
              <w:rPr>
                <w:rFonts w:ascii="SimSun" w:hAnsi="SimSun" w:eastAsia="宋体"/>
                <w:b/>
                <w:color w:val="FFFFFF"/>
                <w:sz w:val="18"/>
              </w:rPr>
              <w:t>生活里的表现</w:t>
            </w:r>
          </w:p>
        </w:tc>
      </w:tr>
      <w:tr>
        <w:tc>
          <w:tcPr>
            <w:tcW w:type="dxa" w:w="2211"/>
          </w:tcPr>
          <w:p>
            <w:pPr>
              <w:spacing w:before="20" w:after="20" w:line="276" w:lineRule="auto"/>
              <w:jc w:val="left"/>
            </w:pPr>
            <w:r>
              <w:rPr>
                <w:rFonts w:ascii="SimSun" w:hAnsi="SimSun" w:eastAsia="宋体"/>
                <w:b w:val="0"/>
                <w:color w:val="333333"/>
                <w:sz w:val="17"/>
              </w:rPr>
              <w:t>工作记忆</w:t>
            </w:r>
          </w:p>
        </w:tc>
        <w:tc>
          <w:tcPr>
            <w:tcW w:type="dxa" w:w="3572"/>
          </w:tcPr>
          <w:p>
            <w:pPr>
              <w:spacing w:before="20" w:after="20" w:line="276" w:lineRule="auto"/>
              <w:jc w:val="left"/>
            </w:pPr>
            <w:r>
              <w:rPr>
                <w:rFonts w:ascii="SimSun" w:hAnsi="SimSun" w:eastAsia="宋体"/>
                <w:b w:val="0"/>
                <w:color w:val="333333"/>
                <w:sz w:val="17"/>
              </w:rPr>
              <w:t>脑子里临时“存”住信息并操作</w:t>
            </w:r>
          </w:p>
        </w:tc>
        <w:tc>
          <w:tcPr>
            <w:tcW w:type="dxa" w:w="3628"/>
          </w:tcPr>
          <w:p>
            <w:pPr>
              <w:spacing w:before="20" w:after="20" w:line="276" w:lineRule="auto"/>
              <w:jc w:val="left"/>
            </w:pPr>
            <w:r>
              <w:rPr>
                <w:rFonts w:ascii="SimSun" w:hAnsi="SimSun" w:eastAsia="宋体"/>
                <w:b w:val="0"/>
                <w:color w:val="333333"/>
                <w:sz w:val="17"/>
              </w:rPr>
              <w:t>记不住刚说的号码；边听边记就乱；算账算到一半忘了</w:t>
            </w:r>
          </w:p>
        </w:tc>
      </w:tr>
      <w:tr>
        <w:tc>
          <w:tcPr>
            <w:tcW w:type="dxa" w:w="2211"/>
            <w:shd w:val="clear" w:color="auto" w:fill="F7F9FC"/>
          </w:tcPr>
          <w:p>
            <w:pPr>
              <w:spacing w:before="20" w:after="20" w:line="276" w:lineRule="auto"/>
              <w:jc w:val="left"/>
            </w:pPr>
            <w:r>
              <w:rPr>
                <w:rFonts w:ascii="SimSun" w:hAnsi="SimSun" w:eastAsia="宋体"/>
                <w:b w:val="0"/>
                <w:color w:val="333333"/>
                <w:sz w:val="17"/>
              </w:rPr>
              <w:t>注意与警觉</w:t>
            </w:r>
          </w:p>
        </w:tc>
        <w:tc>
          <w:tcPr>
            <w:tcW w:type="dxa" w:w="3572"/>
            <w:shd w:val="clear" w:color="auto" w:fill="F7F9FC"/>
          </w:tcPr>
          <w:p>
            <w:pPr>
              <w:spacing w:before="20" w:after="20" w:line="276" w:lineRule="auto"/>
              <w:jc w:val="left"/>
            </w:pPr>
            <w:r>
              <w:rPr>
                <w:rFonts w:ascii="SimSun" w:hAnsi="SimSun" w:eastAsia="宋体"/>
                <w:b w:val="0"/>
                <w:color w:val="333333"/>
                <w:sz w:val="17"/>
              </w:rPr>
              <w:t>持续专注、过滤无关信息</w:t>
            </w:r>
          </w:p>
        </w:tc>
        <w:tc>
          <w:tcPr>
            <w:tcW w:type="dxa" w:w="3628"/>
            <w:shd w:val="clear" w:color="auto" w:fill="F7F9FC"/>
          </w:tcPr>
          <w:p>
            <w:pPr>
              <w:spacing w:before="20" w:after="20" w:line="276" w:lineRule="auto"/>
              <w:jc w:val="left"/>
            </w:pPr>
            <w:r>
              <w:rPr>
                <w:rFonts w:ascii="SimSun" w:hAnsi="SimSun" w:eastAsia="宋体"/>
                <w:b w:val="0"/>
                <w:color w:val="333333"/>
                <w:sz w:val="17"/>
              </w:rPr>
              <w:t>看电视看不下去；人多就烦；别人说话听不进去</w:t>
            </w:r>
          </w:p>
        </w:tc>
      </w:tr>
      <w:tr>
        <w:tc>
          <w:tcPr>
            <w:tcW w:type="dxa" w:w="2211"/>
          </w:tcPr>
          <w:p>
            <w:pPr>
              <w:spacing w:before="20" w:after="20" w:line="276" w:lineRule="auto"/>
              <w:jc w:val="left"/>
            </w:pPr>
            <w:r>
              <w:rPr>
                <w:rFonts w:ascii="SimSun" w:hAnsi="SimSun" w:eastAsia="宋体"/>
                <w:b w:val="0"/>
                <w:color w:val="333333"/>
                <w:sz w:val="17"/>
              </w:rPr>
              <w:t>处理速度</w:t>
            </w:r>
          </w:p>
        </w:tc>
        <w:tc>
          <w:tcPr>
            <w:tcW w:type="dxa" w:w="3572"/>
          </w:tcPr>
          <w:p>
            <w:pPr>
              <w:spacing w:before="20" w:after="20" w:line="276" w:lineRule="auto"/>
              <w:jc w:val="left"/>
            </w:pPr>
            <w:r>
              <w:rPr>
                <w:rFonts w:ascii="SimSun" w:hAnsi="SimSun" w:eastAsia="宋体"/>
                <w:b w:val="0"/>
                <w:color w:val="333333"/>
                <w:sz w:val="17"/>
              </w:rPr>
              <w:t>反应和思考的速度</w:t>
            </w:r>
          </w:p>
        </w:tc>
        <w:tc>
          <w:tcPr>
            <w:tcW w:type="dxa" w:w="3628"/>
          </w:tcPr>
          <w:p>
            <w:pPr>
              <w:spacing w:before="20" w:after="20" w:line="276" w:lineRule="auto"/>
              <w:jc w:val="left"/>
            </w:pPr>
            <w:r>
              <w:rPr>
                <w:rFonts w:ascii="SimSun" w:hAnsi="SimSun" w:eastAsia="宋体"/>
                <w:b w:val="0"/>
                <w:color w:val="333333"/>
                <w:sz w:val="17"/>
              </w:rPr>
              <w:t>说话慢半拍；跟不上对话；做事比别人费时间</w:t>
            </w:r>
          </w:p>
        </w:tc>
      </w:tr>
      <w:tr>
        <w:tc>
          <w:tcPr>
            <w:tcW w:type="dxa" w:w="2211"/>
            <w:shd w:val="clear" w:color="auto" w:fill="F7F9FC"/>
          </w:tcPr>
          <w:p>
            <w:pPr>
              <w:spacing w:before="20" w:after="20" w:line="276" w:lineRule="auto"/>
              <w:jc w:val="left"/>
            </w:pPr>
            <w:r>
              <w:rPr>
                <w:rFonts w:ascii="SimSun" w:hAnsi="SimSun" w:eastAsia="宋体"/>
                <w:b w:val="0"/>
                <w:color w:val="333333"/>
                <w:sz w:val="17"/>
              </w:rPr>
              <w:t>执行功能</w:t>
            </w:r>
          </w:p>
        </w:tc>
        <w:tc>
          <w:tcPr>
            <w:tcW w:type="dxa" w:w="3572"/>
            <w:shd w:val="clear" w:color="auto" w:fill="F7F9FC"/>
          </w:tcPr>
          <w:p>
            <w:pPr>
              <w:spacing w:before="20" w:after="20" w:line="276" w:lineRule="auto"/>
              <w:jc w:val="left"/>
            </w:pPr>
            <w:r>
              <w:rPr>
                <w:rFonts w:ascii="SimSun" w:hAnsi="SimSun" w:eastAsia="宋体"/>
                <w:b w:val="0"/>
                <w:color w:val="333333"/>
                <w:sz w:val="17"/>
              </w:rPr>
              <w:t>计划、排序、切换、控制冲动</w:t>
            </w:r>
          </w:p>
        </w:tc>
        <w:tc>
          <w:tcPr>
            <w:tcW w:type="dxa" w:w="3628"/>
            <w:shd w:val="clear" w:color="auto" w:fill="F7F9FC"/>
          </w:tcPr>
          <w:p>
            <w:pPr>
              <w:spacing w:before="20" w:after="20" w:line="276" w:lineRule="auto"/>
              <w:jc w:val="left"/>
            </w:pPr>
            <w:r>
              <w:rPr>
                <w:rFonts w:ascii="SimSun" w:hAnsi="SimSun" w:eastAsia="宋体"/>
                <w:b w:val="0"/>
                <w:color w:val="333333"/>
                <w:sz w:val="17"/>
              </w:rPr>
              <w:t>做饭步骤乱；不会安排一天；一件事没做完又去做别的</w:t>
            </w:r>
          </w:p>
        </w:tc>
      </w:tr>
      <w:tr>
        <w:tc>
          <w:tcPr>
            <w:tcW w:type="dxa" w:w="2211"/>
          </w:tcPr>
          <w:p>
            <w:pPr>
              <w:spacing w:before="20" w:after="20" w:line="276" w:lineRule="auto"/>
              <w:jc w:val="left"/>
            </w:pPr>
            <w:r>
              <w:rPr>
                <w:rFonts w:ascii="SimSun" w:hAnsi="SimSun" w:eastAsia="宋体"/>
                <w:b w:val="0"/>
                <w:color w:val="333333"/>
                <w:sz w:val="17"/>
              </w:rPr>
              <w:t>社会认知</w:t>
            </w:r>
          </w:p>
        </w:tc>
        <w:tc>
          <w:tcPr>
            <w:tcW w:type="dxa" w:w="3572"/>
          </w:tcPr>
          <w:p>
            <w:pPr>
              <w:spacing w:before="20" w:after="20" w:line="276" w:lineRule="auto"/>
              <w:jc w:val="left"/>
            </w:pPr>
            <w:r>
              <w:rPr>
                <w:rFonts w:ascii="SimSun" w:hAnsi="SimSun" w:eastAsia="宋体"/>
                <w:b w:val="0"/>
                <w:color w:val="333333"/>
                <w:sz w:val="17"/>
              </w:rPr>
              <w:t>读表情、猜意图、理解玩笑和隐喻</w:t>
            </w:r>
          </w:p>
        </w:tc>
        <w:tc>
          <w:tcPr>
            <w:tcW w:type="dxa" w:w="3628"/>
          </w:tcPr>
          <w:p>
            <w:pPr>
              <w:spacing w:before="20" w:after="20" w:line="276" w:lineRule="auto"/>
              <w:jc w:val="left"/>
            </w:pPr>
            <w:r>
              <w:rPr>
                <w:rFonts w:ascii="SimSun" w:hAnsi="SimSun" w:eastAsia="宋体"/>
                <w:b w:val="0"/>
                <w:color w:val="333333"/>
                <w:sz w:val="17"/>
              </w:rPr>
              <w:t>误解别人好意；把玩笑当讽刺；觉得所有人都在针对自己</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每个领域大概是什么样</w:t>
      </w:r>
    </w:p>
    <w:p>
      <w:pPr>
        <w:spacing w:line="360" w:lineRule="auto" w:before="0" w:after="60"/>
        <w:ind w:firstLine="420"/>
        <w:jc w:val="both"/>
      </w:pPr>
      <w:r>
        <w:rPr>
          <w:rFonts w:ascii="SimSun" w:hAnsi="SimSun" w:eastAsia="宋体"/>
          <w:b/>
          <w:sz w:val="21"/>
        </w:rPr>
        <w:t>工作记忆</w:t>
      </w:r>
      <w:r>
        <w:rPr>
          <w:rFonts w:ascii="SimSun" w:hAnsi="SimSun" w:eastAsia="宋体"/>
          <w:b w:val="0"/>
          <w:sz w:val="21"/>
        </w:rPr>
        <w:t>像一块小白板。别人说“把盐、酱油、醋拿过来”，白板小的人走到厨房只记得“盐”。这不是不听指令，是信息在半路掉了。</w:t>
      </w:r>
    </w:p>
    <w:p>
      <w:pPr>
        <w:spacing w:line="360" w:lineRule="auto" w:before="0" w:after="60"/>
        <w:ind w:firstLine="420"/>
        <w:jc w:val="both"/>
      </w:pPr>
      <w:r>
        <w:rPr>
          <w:rFonts w:ascii="SimSun" w:hAnsi="SimSun" w:eastAsia="宋体"/>
          <w:b/>
          <w:sz w:val="21"/>
        </w:rPr>
        <w:t>注意</w:t>
      </w:r>
      <w:r>
        <w:rPr>
          <w:rFonts w:ascii="SimSun" w:hAnsi="SimSun" w:eastAsia="宋体"/>
          <w:b w:val="0"/>
          <w:sz w:val="21"/>
        </w:rPr>
        <w:t>的问题有两头：一头是撑不住，几分钟就走神；另一头是过滤不掉，背景里的电视声、走路声全都涌进来，很快就累。</w:t>
      </w:r>
    </w:p>
    <w:p>
      <w:pPr>
        <w:spacing w:line="360" w:lineRule="auto" w:before="0" w:after="60"/>
        <w:ind w:firstLine="420"/>
        <w:jc w:val="both"/>
      </w:pPr>
      <w:r>
        <w:rPr>
          <w:rFonts w:ascii="SimSun" w:hAnsi="SimSun" w:eastAsia="宋体"/>
          <w:b/>
          <w:sz w:val="21"/>
        </w:rPr>
        <w:t>处理速度</w:t>
      </w:r>
      <w:r>
        <w:rPr>
          <w:rFonts w:ascii="SimSun" w:hAnsi="SimSun" w:eastAsia="宋体"/>
          <w:b w:val="0"/>
          <w:sz w:val="21"/>
        </w:rPr>
        <w:t>慢最容易被误解成“反应迟钝”“不尊重人”。给对方多几秒，结果往往不一样。</w:t>
      </w:r>
    </w:p>
    <w:p>
      <w:pPr>
        <w:spacing w:line="360" w:lineRule="auto" w:before="0" w:after="60"/>
        <w:ind w:firstLine="420"/>
        <w:jc w:val="both"/>
      </w:pPr>
      <w:r>
        <w:rPr>
          <w:rFonts w:ascii="SimSun" w:hAnsi="SimSun" w:eastAsia="宋体"/>
          <w:b/>
          <w:sz w:val="21"/>
        </w:rPr>
        <w:t>执行功能</w:t>
      </w:r>
      <w:r>
        <w:rPr>
          <w:rFonts w:ascii="SimSun" w:hAnsi="SimSun" w:eastAsia="宋体"/>
          <w:b w:val="0"/>
          <w:sz w:val="21"/>
        </w:rPr>
        <w:t>是“总指挥”。它弱的时候，人会显得没条理、拖延、冲动，很像性格问题，其实是能力问题。</w:t>
      </w:r>
    </w:p>
    <w:p>
      <w:pPr>
        <w:spacing w:line="360" w:lineRule="auto" w:before="0" w:after="60"/>
        <w:ind w:firstLine="420"/>
        <w:jc w:val="both"/>
      </w:pPr>
      <w:r>
        <w:rPr>
          <w:rFonts w:ascii="SimSun" w:hAnsi="SimSun" w:eastAsia="宋体"/>
          <w:b/>
          <w:sz w:val="21"/>
        </w:rPr>
        <w:t>社会认知</w:t>
      </w:r>
      <w:r>
        <w:rPr>
          <w:rFonts w:ascii="SimSun" w:hAnsi="SimSun" w:eastAsia="宋体"/>
          <w:b w:val="0"/>
          <w:sz w:val="21"/>
        </w:rPr>
        <w:t>受损和关系妄想不是一回事，但会互相加重：读不准表情，就容易把中性的话当成敌意。</w:t>
      </w:r>
    </w:p>
    <w:p>
      <w:pPr>
        <w:pStyle w:val="Heading3"/>
        <w:keepNext/>
        <w:pageBreakBefore w:val="0"/>
        <w:spacing w:before="280" w:after="100" w:line="288" w:lineRule="auto"/>
      </w:pPr>
      <w:r>
        <w:rPr>
          <w:rFonts w:ascii="Arial" w:hAnsi="Arial" w:eastAsia="黑体"/>
          <w:b/>
          <w:color w:val="1F4E79"/>
          <w:sz w:val="27"/>
        </w:rPr>
        <w:t>三、为什么它比幻觉更影响工作和独立生活</w:t>
      </w:r>
    </w:p>
    <w:p>
      <w:pPr>
        <w:spacing w:line="360" w:lineRule="auto" w:before="0" w:after="60"/>
        <w:ind w:firstLine="420"/>
        <w:jc w:val="both"/>
      </w:pPr>
      <w:r>
        <w:rPr>
          <w:rFonts w:ascii="SimSun" w:hAnsi="SimSun" w:eastAsia="宋体"/>
          <w:b w:val="0"/>
          <w:sz w:val="21"/>
        </w:rPr>
        <w:t>幻觉很显眼，但它可以是间歇的；认知损害却是每天都在的底色。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吃药</w:t>
      </w:r>
      <w:r>
        <w:rPr>
          <w:rFonts w:ascii="SimSun" w:hAnsi="SimSun" w:eastAsia="宋体"/>
          <w:b w:val="0"/>
          <w:sz w:val="21"/>
        </w:rPr>
        <w:t>：一天几次、哪几种、饭前饭后，全靠工作记忆和计划能力。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做饭</w:t>
      </w:r>
      <w:r>
        <w:rPr>
          <w:rFonts w:ascii="SimSun" w:hAnsi="SimSun" w:eastAsia="宋体"/>
          <w:b w:val="0"/>
          <w:sz w:val="21"/>
        </w:rPr>
        <w:t>：买菜、洗切、看火、算时间，是典型的多任务执行。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出门</w:t>
      </w:r>
      <w:r>
        <w:rPr>
          <w:rFonts w:ascii="SimSun" w:hAnsi="SimSun" w:eastAsia="宋体"/>
          <w:b w:val="0"/>
          <w:sz w:val="21"/>
        </w:rPr>
        <w:t>：查路线、看站牌、记住在哪下车、临时改道。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工作</w:t>
      </w:r>
      <w:r>
        <w:rPr>
          <w:rFonts w:ascii="SimSun" w:hAnsi="SimSun" w:eastAsia="宋体"/>
          <w:b w:val="0"/>
          <w:sz w:val="21"/>
        </w:rPr>
        <w:t>：同时接两件事、被临时打断后回到原来的任务、记住口头交代。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管钱</w:t>
      </w:r>
      <w:r>
        <w:rPr>
          <w:rFonts w:ascii="SimSun" w:hAnsi="SimSun" w:eastAsia="宋体"/>
          <w:b w:val="0"/>
          <w:sz w:val="21"/>
        </w:rPr>
        <w:t>：算账、比较、抵抗“现在就想买”的冲动。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复诊</w:t>
      </w:r>
      <w:r>
        <w:rPr>
          <w:rFonts w:ascii="SimSun" w:hAnsi="SimSun" w:eastAsia="宋体"/>
          <w:b w:val="0"/>
          <w:sz w:val="21"/>
        </w:rPr>
        <w:t>：记住医生说的三件事，回家还能复述。</w:t>
      </w:r>
    </w:p>
    <w:p>
      <w:pPr>
        <w:spacing w:line="360" w:lineRule="auto" w:before="0" w:after="60"/>
        <w:ind w:firstLine="420"/>
        <w:jc w:val="both"/>
      </w:pPr>
      <w:r>
        <w:rPr>
          <w:rFonts w:ascii="SimSun" w:hAnsi="SimSun" w:eastAsia="宋体"/>
          <w:b w:val="0"/>
          <w:sz w:val="21"/>
        </w:rPr>
        <w:t>研究普遍发现，认知损害对职业与社会功能的预测力较强，甚至强于阳性症状的严重程度。【研究】这也解释了为什么“症状好了却上不了班”，不是患者不努力，而是支持没跟上。</w:t>
      </w:r>
    </w:p>
    <w:p>
      <w:pPr>
        <w:pStyle w:val="Heading3"/>
        <w:keepNext/>
        <w:pageBreakBefore w:val="0"/>
        <w:spacing w:before="280" w:after="100" w:line="288" w:lineRule="auto"/>
      </w:pPr>
      <w:r>
        <w:rPr>
          <w:rFonts w:ascii="Arial" w:hAnsi="Arial" w:eastAsia="黑体"/>
          <w:b/>
          <w:color w:val="1F4E79"/>
          <w:sz w:val="27"/>
        </w:rPr>
        <w:t>四、怎么评估</w:t>
      </w:r>
    </w:p>
    <w:p>
      <w:pPr>
        <w:spacing w:line="360" w:lineRule="auto" w:before="0" w:after="60"/>
        <w:ind w:firstLine="420"/>
        <w:jc w:val="both"/>
      </w:pPr>
      <w:r>
        <w:rPr>
          <w:rFonts w:ascii="SimSun" w:hAnsi="SimSun" w:eastAsia="宋体"/>
          <w:b w:val="0"/>
          <w:sz w:val="21"/>
        </w:rPr>
        <w:t>认知损害不能靠“我觉得他变笨了”来判断，也不能靠网上的自测题确诊。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成套测验</w:t>
      </w:r>
      <w:r>
        <w:rPr>
          <w:rFonts w:ascii="SimSun" w:hAnsi="SimSun" w:eastAsia="宋体"/>
          <w:b w:val="0"/>
          <w:sz w:val="21"/>
        </w:rPr>
        <w:t>：如 MATRICS 共识认知成套测验（MCCB）、简短认知评估（BACS），覆盖上述几个领域，多用于研究或较完整的评估。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床旁筛查</w:t>
      </w:r>
      <w:r>
        <w:rPr>
          <w:rFonts w:ascii="SimSun" w:hAnsi="SimSun" w:eastAsia="宋体"/>
          <w:b w:val="0"/>
          <w:sz w:val="21"/>
        </w:rPr>
        <w:t>：医生在门诊用连线测验、数字广度、词语回忆等简单任务做初步判断。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功能评估</w:t>
      </w:r>
      <w:r>
        <w:rPr>
          <w:rFonts w:ascii="SimSun" w:hAnsi="SimSun" w:eastAsia="宋体"/>
          <w:b w:val="0"/>
          <w:sz w:val="21"/>
        </w:rPr>
        <w:t>：PSP 量表看的是实际生活能力，比分数更贴近真实处境。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访谈</w:t>
      </w:r>
      <w:r>
        <w:rPr>
          <w:rFonts w:ascii="SimSun" w:hAnsi="SimSun" w:eastAsia="宋体"/>
          <w:b w:val="0"/>
          <w:sz w:val="21"/>
        </w:rPr>
        <w:t>：问“最近做饭、买东西、坐车有没有变难”，往往比测验更有信息。</w:t>
      </w:r>
    </w:p>
    <w:p>
      <w:pPr>
        <w:spacing w:line="360" w:lineRule="auto" w:before="0" w:after="60"/>
        <w:ind w:firstLine="420"/>
        <w:jc w:val="both"/>
      </w:pPr>
      <w:r>
        <w:rPr>
          <w:rFonts w:ascii="SimSun" w:hAnsi="SimSun" w:eastAsia="宋体"/>
          <w:b w:val="0"/>
          <w:sz w:val="21"/>
        </w:rPr>
        <w:t>要注意，分数会被很多因素拉低：没睡好、抑郁、焦虑、药物镇静、抗胆碱能作用（一类让人口干、便秘、反应慢的副作用）、饮酒、甲状腺功能异常。所以“测出来差”不等于“脑子坏了”，需要医生结合背景解释。</w:t>
      </w:r>
    </w:p>
    <w:p>
      <w:pPr>
        <w:pStyle w:val="Heading3"/>
        <w:keepNext/>
        <w:pageBreakBefore w:val="0"/>
        <w:spacing w:before="280" w:after="100" w:line="288" w:lineRule="auto"/>
      </w:pPr>
      <w:r>
        <w:rPr>
          <w:rFonts w:ascii="Arial" w:hAnsi="Arial" w:eastAsia="黑体"/>
          <w:b/>
          <w:color w:val="1F4E79"/>
          <w:sz w:val="27"/>
        </w:rPr>
        <w:t>五、能做点什么</w:t>
      </w:r>
    </w:p>
    <w:p>
      <w:pPr>
        <w:spacing w:line="360" w:lineRule="auto" w:before="0" w:after="60"/>
        <w:ind w:firstLine="420"/>
        <w:jc w:val="both"/>
      </w:pPr>
      <w:r>
        <w:rPr>
          <w:rFonts w:ascii="SimSun" w:hAnsi="SimSun" w:eastAsia="宋体"/>
          <w:b w:val="0"/>
          <w:sz w:val="21"/>
        </w:rPr>
        <w:t>认知矫正训练（针对注意、记忆、解决问题的结构化练习）有一定证据，但效果通常是中等程度，需要和具体的生活目标绑在一起才有意义，比如“为了能自己去超市”而练，而不是为了刷分。【研究】</w:t>
      </w:r>
    </w:p>
    <w:p>
      <w:pPr>
        <w:spacing w:line="360" w:lineRule="auto" w:before="0" w:after="60"/>
        <w:ind w:firstLine="420"/>
        <w:jc w:val="both"/>
      </w:pPr>
      <w:r>
        <w:rPr>
          <w:rFonts w:ascii="SimSun" w:hAnsi="SimSun" w:eastAsia="宋体"/>
          <w:b w:val="0"/>
          <w:sz w:val="21"/>
        </w:rPr>
        <w:t>日常代偿往往更直接：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药物用分格药盒加手机闹钟，闹钟响时人必须在场。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一天的事写在一页纸上，只写三件，做完划掉。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复杂任务拆成三步，写在便利贴上，贴在做事的地方。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钥匙、眼镜、医保卡固定放在同一个位置。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家里人一次只交代一件事，说完让对方复述一遍。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重要决定延后一天，先写下来，第二天再看。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睡眠、运动、戒烟限酒，对注意和速度都有实际帮助。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复诊时问医生：现在的镇静程度、抗胆碱能负担、情绪问题，有没有可以调整的空间。</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认知状态在几天内明显变差，伴发热、头痛、意识时清时浊、抽搐、走路不稳——要先排除脑部或躯体疾病。</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突然不认识人和地方、说胡话、昼夜颠倒，可能是谵妄，按急症处理。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因为记不住吃药而反复漏服、重复服药，或出现明显过量。</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尽快联系门诊医生：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记忆和注意力在几周内持续下降，影响到吃饭、吃药、安全。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同时出现情绪低落、什么都不想做、觉得拖累家人——要评估抑郁和自杀风险。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换了药或加了药以后反应明显变慢，先记录时间关系再反馈，不要自行停药。</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把认知损害当懒。</w:t>
      </w:r>
      <w:r>
        <w:rPr>
          <w:rFonts w:ascii="SimSun" w:hAnsi="SimSun" w:eastAsia="宋体"/>
          <w:b w:val="0"/>
          <w:sz w:val="21"/>
        </w:rPr>
        <w:t xml:space="preserve"> 越催越乱，越乱越不敢做。</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觉得“是药吃傻了”，自己停药。</w:t>
      </w:r>
      <w:r>
        <w:rPr>
          <w:rFonts w:ascii="SimSun" w:hAnsi="SimSun" w:eastAsia="宋体"/>
          <w:b w:val="0"/>
          <w:sz w:val="21"/>
        </w:rPr>
        <w:t xml:space="preserve"> 镇静和认知下降要由医生区分，突然停药的风险更大。</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只做“脑力训练”App。</w:t>
      </w:r>
      <w:r>
        <w:rPr>
          <w:rFonts w:ascii="SimSun" w:hAnsi="SimSun" w:eastAsia="宋体"/>
          <w:b w:val="0"/>
          <w:sz w:val="21"/>
        </w:rPr>
        <w:t xml:space="preserve"> 练了游戏分数，不一定迁移到做饭和上班。</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拿病前水平要求。</w:t>
      </w:r>
      <w:r>
        <w:rPr>
          <w:rFonts w:ascii="SimSun" w:hAnsi="SimSun" w:eastAsia="宋体"/>
          <w:b w:val="0"/>
          <w:sz w:val="21"/>
        </w:rPr>
        <w:t xml:space="preserve"> 目标应该是“能完成”，不是“和以前一样快”。</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一次交代五件事。</w:t>
      </w:r>
      <w:r>
        <w:rPr>
          <w:rFonts w:ascii="SimSun" w:hAnsi="SimSun" w:eastAsia="宋体"/>
          <w:b w:val="0"/>
          <w:sz w:val="21"/>
        </w:rPr>
        <w:t xml:space="preserve"> 结果往往一件都没完成，双方都受挫。</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忽视抑郁。</w:t>
      </w:r>
      <w:r>
        <w:rPr>
          <w:rFonts w:ascii="SimSun" w:hAnsi="SimSun" w:eastAsia="宋体"/>
          <w:b w:val="0"/>
          <w:sz w:val="21"/>
        </w:rPr>
        <w:t xml:space="preserve"> 抑郁造成的“假性痴呆”可以改善，漏诊代价很大。</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Rehabilitation for adults with complex psychosis (NG181), 2020. </w:t>
      </w:r>
      <w:hyperlink r:id="rId16">
        <w:r>
          <w:rPr>
            <w:rFonts w:ascii="SimSun" w:hAnsi="SimSun" w:eastAsia="宋体"/>
            <w:color w:val="2E74B5"/>
            <w:u w:val="single"/>
            <w:sz w:val="21"/>
          </w:rPr>
          <w:t xml:space="preserve">https://www.nice.org.uk/guidance/ng181</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2.4 行为与情绪表现：激越、紧张症、抑郁与自杀风险</w:t>
      </w:r>
    </w:p>
    <w:p>
      <w:pPr>
        <w:spacing w:line="360" w:lineRule="auto" w:before="0" w:after="60"/>
        <w:ind w:firstLine="420"/>
        <w:jc w:val="both"/>
      </w:pPr>
      <w:r>
        <w:rPr>
          <w:rFonts w:ascii="SimSun" w:hAnsi="SimSun" w:eastAsia="宋体"/>
          <w:b w:val="0"/>
          <w:sz w:val="21"/>
        </w:rPr>
        <w:t>精神分裂症不只有幻觉妄想。有人会突然激动、砸东西、威胁人；有人一动不动、不吃不喝、叫也不应；有人在病情好转后陷入深深的低落。这一页把这些表现分开讲，重点标出哪些必须立刻去急诊。适合家属在慌乱时快速对照，也适合患者自己理解“我身上发生了什么”。读完你能分清“闹脾气”和“急症”，也知道自杀风险该怎么问、怎么陪。</w:t>
      </w:r>
    </w:p>
    <w:p>
      <w:pPr>
        <w:pStyle w:val="Heading3"/>
        <w:keepNext/>
        <w:pageBreakBefore w:val="0"/>
        <w:spacing w:before="280" w:after="100" w:line="288" w:lineRule="auto"/>
      </w:pPr>
      <w:r>
        <w:rPr>
          <w:rFonts w:ascii="Arial" w:hAnsi="Arial" w:eastAsia="黑体"/>
          <w:b/>
          <w:color w:val="1F4E79"/>
          <w:sz w:val="27"/>
        </w:rPr>
        <w:t>一、激越：先保证安全，再谈原因</w:t>
      </w:r>
    </w:p>
    <w:p>
      <w:pPr>
        <w:spacing w:line="360" w:lineRule="auto" w:before="0" w:after="60"/>
        <w:ind w:firstLine="420"/>
        <w:jc w:val="both"/>
      </w:pPr>
      <w:r>
        <w:rPr>
          <w:rFonts w:ascii="SimSun" w:hAnsi="SimSun" w:eastAsia="宋体"/>
          <w:b w:val="0"/>
          <w:sz w:val="21"/>
        </w:rPr>
        <w:t>激越指明显升高的紧张、坐不住、易怒、喊叫、摔东西甚至攻击。它是一个“状态”，不是一个诊断，背后可能有很多原因：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幻觉、妄想带来的恐惧，比如觉得有人要杀自己；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身体不舒服：疼痛、憋尿、便秘、发热、低血糖；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药物副作用：静坐不能（一种坐不住、心里发慌的副作用）；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戒断：酒精、苯二氮䓬类药物突然停用；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谵妄：意识不清、注意力涣散，常见于感染、电解质紊乱。</w:t>
      </w:r>
    </w:p>
    <w:p>
      <w:pPr>
        <w:spacing w:line="360" w:lineRule="auto" w:before="0" w:after="60"/>
        <w:ind w:firstLine="420"/>
        <w:jc w:val="both"/>
      </w:pPr>
      <w:r>
        <w:rPr>
          <w:rFonts w:ascii="SimSun" w:hAnsi="SimSun" w:eastAsia="宋体"/>
          <w:b w:val="0"/>
          <w:sz w:val="21"/>
        </w:rPr>
        <w:t>现场处理的原则是先降刺激、再加沟通：人少一点、声音低一点、灯亮一点、给对方留出能走出去的空间；用短句说清楚“我在，你很安全”；不要围堵、不要拉扯、不要争辩症状真假。药物由医生决定，家属不要自行加药。【指南】（NICE NG10 对急性激越的处理有专门推荐。）</w:t>
      </w:r>
    </w:p>
    <w:p>
      <w:pPr>
        <w:pStyle w:val="Heading4"/>
        <w:keepNext/>
        <w:pageBreakBefore w:val="0"/>
        <w:spacing w:before="200" w:after="60" w:line="288" w:lineRule="auto"/>
      </w:pPr>
      <w:r>
        <w:rPr>
          <w:rFonts w:ascii="Arial" w:hAnsi="Arial" w:eastAsia="黑体"/>
          <w:b/>
          <w:color w:val="333333"/>
          <w:sz w:val="23"/>
        </w:rPr>
        <w:t>静坐不能容易被误认为“激越”</w:t>
      </w:r>
    </w:p>
    <w:p>
      <w:pPr>
        <w:spacing w:line="360" w:lineRule="auto" w:before="0" w:after="60"/>
        <w:ind w:firstLine="420"/>
        <w:jc w:val="both"/>
      </w:pPr>
      <w:r>
        <w:rPr>
          <w:rFonts w:ascii="SimSun" w:hAnsi="SimSun" w:eastAsia="宋体"/>
          <w:b w:val="0"/>
          <w:sz w:val="21"/>
        </w:rPr>
        <w:t>有一种副作用叫静坐不能：心里发慌、腿发软、坐不住、来回走，但患者并没有愤怒或敌意。它常在加量或换药后出现，患者会说“我就是难受，说不清”。如果误当成“病情加重”而加药，反而会更重。遇到这种情况，记录出现时间和用药变化，尽快反馈给医生。</w:t>
      </w:r>
    </w:p>
    <w:p>
      <w:pPr>
        <w:pStyle w:val="Heading3"/>
        <w:keepNext/>
        <w:pageBreakBefore w:val="0"/>
        <w:spacing w:before="280" w:after="100" w:line="288" w:lineRule="auto"/>
      </w:pPr>
      <w:r>
        <w:rPr>
          <w:rFonts w:ascii="Arial" w:hAnsi="Arial" w:eastAsia="黑体"/>
          <w:b/>
          <w:color w:val="1F4E79"/>
          <w:sz w:val="27"/>
        </w:rPr>
        <w:t>二、紧张症：不是“不配合”</w:t>
      </w:r>
    </w:p>
    <w:p>
      <w:pPr>
        <w:spacing w:line="360" w:lineRule="auto" w:before="0" w:after="60"/>
        <w:ind w:firstLine="420"/>
        <w:jc w:val="both"/>
      </w:pPr>
      <w:r>
        <w:rPr>
          <w:rFonts w:ascii="SimSun" w:hAnsi="SimSun" w:eastAsia="宋体"/>
          <w:b w:val="0"/>
          <w:sz w:val="21"/>
        </w:rPr>
        <w:t>紧张症是一组以运动和反应异常为主的表现，可能出现在精神分裂症、双相障碍、抑郁障碍，也可能由脑炎等躯体疾病或恶性综合征引起。它的危险在于：患者看起来只是“不理人”，实际上可能已经脱水、电解质紊乱，甚至出现血栓。</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表现</w:t>
            </w:r>
          </w:p>
        </w:tc>
        <w:tc>
          <w:tcPr>
            <w:tcW w:type="dxa" w:w="3572"/>
            <w:shd w:val="clear" w:color="auto" w:fill="1F4E79"/>
          </w:tcPr>
          <w:p>
            <w:pPr>
              <w:spacing w:before="20" w:after="20" w:line="264" w:lineRule="auto"/>
              <w:jc w:val="left"/>
            </w:pPr>
            <w:r>
              <w:rPr>
                <w:rFonts w:ascii="SimSun" w:hAnsi="SimSun" w:eastAsia="宋体"/>
                <w:b/>
                <w:color w:val="FFFFFF"/>
                <w:sz w:val="18"/>
              </w:rPr>
              <w:t>家属看到的样子</w:t>
            </w:r>
          </w:p>
        </w:tc>
        <w:tc>
          <w:tcPr>
            <w:tcW w:type="dxa" w:w="3628"/>
            <w:shd w:val="clear" w:color="auto" w:fill="1F4E79"/>
          </w:tcPr>
          <w:p>
            <w:pPr>
              <w:spacing w:before="20" w:after="20" w:line="264" w:lineRule="auto"/>
              <w:jc w:val="left"/>
            </w:pPr>
            <w:r>
              <w:rPr>
                <w:rFonts w:ascii="SimSun" w:hAnsi="SimSun" w:eastAsia="宋体"/>
                <w:b/>
                <w:color w:val="FFFFFF"/>
                <w:sz w:val="18"/>
              </w:rPr>
              <w:t>紧急程度</w:t>
            </w:r>
          </w:p>
        </w:tc>
      </w:tr>
      <w:tr>
        <w:tc>
          <w:tcPr>
            <w:tcW w:type="dxa" w:w="2211"/>
          </w:tcPr>
          <w:p>
            <w:pPr>
              <w:spacing w:before="20" w:after="20" w:line="276" w:lineRule="auto"/>
              <w:jc w:val="left"/>
            </w:pPr>
            <w:r>
              <w:rPr>
                <w:rFonts w:ascii="SimSun" w:hAnsi="SimSun" w:eastAsia="宋体"/>
                <w:b w:val="0"/>
                <w:color w:val="333333"/>
                <w:sz w:val="17"/>
              </w:rPr>
              <w:t>木僵</w:t>
            </w:r>
          </w:p>
        </w:tc>
        <w:tc>
          <w:tcPr>
            <w:tcW w:type="dxa" w:w="3572"/>
          </w:tcPr>
          <w:p>
            <w:pPr>
              <w:spacing w:before="20" w:after="20" w:line="276" w:lineRule="auto"/>
              <w:jc w:val="left"/>
            </w:pPr>
            <w:r>
              <w:rPr>
                <w:rFonts w:ascii="SimSun" w:hAnsi="SimSun" w:eastAsia="宋体"/>
                <w:b w:val="0"/>
                <w:color w:val="333333"/>
                <w:sz w:val="17"/>
              </w:rPr>
              <w:t>几乎不动、不反应，像“定住了”</w:t>
            </w:r>
          </w:p>
        </w:tc>
        <w:tc>
          <w:tcPr>
            <w:tcW w:type="dxa" w:w="3628"/>
          </w:tcPr>
          <w:p>
            <w:pPr>
              <w:spacing w:before="20" w:after="20" w:line="276" w:lineRule="auto"/>
              <w:jc w:val="left"/>
            </w:pPr>
            <w:r>
              <w:rPr>
                <w:rFonts w:ascii="SimSun" w:hAnsi="SimSun" w:eastAsia="宋体"/>
                <w:b w:val="0"/>
                <w:color w:val="333333"/>
                <w:sz w:val="17"/>
              </w:rPr>
              <w:t>急症</w:t>
            </w:r>
          </w:p>
        </w:tc>
      </w:tr>
      <w:tr>
        <w:tc>
          <w:tcPr>
            <w:tcW w:type="dxa" w:w="2211"/>
            <w:shd w:val="clear" w:color="auto" w:fill="F7F9FC"/>
          </w:tcPr>
          <w:p>
            <w:pPr>
              <w:spacing w:before="20" w:after="20" w:line="276" w:lineRule="auto"/>
              <w:jc w:val="left"/>
            </w:pPr>
            <w:r>
              <w:rPr>
                <w:rFonts w:ascii="SimSun" w:hAnsi="SimSun" w:eastAsia="宋体"/>
                <w:b w:val="0"/>
                <w:color w:val="333333"/>
                <w:sz w:val="17"/>
              </w:rPr>
              <w:t>缄默</w:t>
            </w:r>
          </w:p>
        </w:tc>
        <w:tc>
          <w:tcPr>
            <w:tcW w:type="dxa" w:w="3572"/>
            <w:shd w:val="clear" w:color="auto" w:fill="F7F9FC"/>
          </w:tcPr>
          <w:p>
            <w:pPr>
              <w:spacing w:before="20" w:after="20" w:line="276" w:lineRule="auto"/>
              <w:jc w:val="left"/>
            </w:pPr>
            <w:r>
              <w:rPr>
                <w:rFonts w:ascii="SimSun" w:hAnsi="SimSun" w:eastAsia="宋体"/>
                <w:b w:val="0"/>
                <w:color w:val="333333"/>
                <w:sz w:val="17"/>
              </w:rPr>
              <w:t>完全不说话，问也不答</w:t>
            </w:r>
          </w:p>
        </w:tc>
        <w:tc>
          <w:tcPr>
            <w:tcW w:type="dxa" w:w="3628"/>
            <w:shd w:val="clear" w:color="auto" w:fill="F7F9FC"/>
          </w:tcPr>
          <w:p>
            <w:pPr>
              <w:spacing w:before="20" w:after="20" w:line="276" w:lineRule="auto"/>
              <w:jc w:val="left"/>
            </w:pPr>
            <w:r>
              <w:rPr>
                <w:rFonts w:ascii="SimSun" w:hAnsi="SimSun" w:eastAsia="宋体"/>
                <w:b w:val="0"/>
                <w:color w:val="333333"/>
                <w:sz w:val="17"/>
              </w:rPr>
              <w:t>急症</w:t>
            </w:r>
          </w:p>
        </w:tc>
      </w:tr>
      <w:tr>
        <w:tc>
          <w:tcPr>
            <w:tcW w:type="dxa" w:w="2211"/>
          </w:tcPr>
          <w:p>
            <w:pPr>
              <w:spacing w:before="20" w:after="20" w:line="276" w:lineRule="auto"/>
              <w:jc w:val="left"/>
            </w:pPr>
            <w:r>
              <w:rPr>
                <w:rFonts w:ascii="SimSun" w:hAnsi="SimSun" w:eastAsia="宋体"/>
                <w:b w:val="0"/>
                <w:color w:val="333333"/>
                <w:sz w:val="17"/>
              </w:rPr>
              <w:t>拒食</w:t>
            </w:r>
          </w:p>
        </w:tc>
        <w:tc>
          <w:tcPr>
            <w:tcW w:type="dxa" w:w="3572"/>
          </w:tcPr>
          <w:p>
            <w:pPr>
              <w:spacing w:before="20" w:after="20" w:line="276" w:lineRule="auto"/>
              <w:jc w:val="left"/>
            </w:pPr>
            <w:r>
              <w:rPr>
                <w:rFonts w:ascii="SimSun" w:hAnsi="SimSun" w:eastAsia="宋体"/>
                <w:b w:val="0"/>
                <w:color w:val="333333"/>
                <w:sz w:val="17"/>
              </w:rPr>
              <w:t>不吃饭、不喝水，或含在嘴里不咽</w:t>
            </w:r>
          </w:p>
        </w:tc>
        <w:tc>
          <w:tcPr>
            <w:tcW w:type="dxa" w:w="3628"/>
          </w:tcPr>
          <w:p>
            <w:pPr>
              <w:spacing w:before="20" w:after="20" w:line="276" w:lineRule="auto"/>
              <w:jc w:val="left"/>
            </w:pPr>
            <w:r>
              <w:rPr>
                <w:rFonts w:ascii="SimSun" w:hAnsi="SimSun" w:eastAsia="宋体"/>
                <w:b w:val="0"/>
                <w:color w:val="333333"/>
                <w:sz w:val="17"/>
              </w:rPr>
              <w:t>急症</w:t>
            </w:r>
          </w:p>
        </w:tc>
      </w:tr>
      <w:tr>
        <w:tc>
          <w:tcPr>
            <w:tcW w:type="dxa" w:w="2211"/>
            <w:shd w:val="clear" w:color="auto" w:fill="F7F9FC"/>
          </w:tcPr>
          <w:p>
            <w:pPr>
              <w:spacing w:before="20" w:after="20" w:line="276" w:lineRule="auto"/>
              <w:jc w:val="left"/>
            </w:pPr>
            <w:r>
              <w:rPr>
                <w:rFonts w:ascii="SimSun" w:hAnsi="SimSun" w:eastAsia="宋体"/>
                <w:b w:val="0"/>
                <w:color w:val="333333"/>
                <w:sz w:val="17"/>
              </w:rPr>
              <w:t>违拗</w:t>
            </w:r>
          </w:p>
        </w:tc>
        <w:tc>
          <w:tcPr>
            <w:tcW w:type="dxa" w:w="3572"/>
            <w:shd w:val="clear" w:color="auto" w:fill="F7F9FC"/>
          </w:tcPr>
          <w:p>
            <w:pPr>
              <w:spacing w:before="20" w:after="20" w:line="276" w:lineRule="auto"/>
              <w:jc w:val="left"/>
            </w:pPr>
            <w:r>
              <w:rPr>
                <w:rFonts w:ascii="SimSun" w:hAnsi="SimSun" w:eastAsia="宋体"/>
                <w:b w:val="0"/>
                <w:color w:val="333333"/>
                <w:sz w:val="17"/>
              </w:rPr>
              <w:t>让他抬手偏放下，让他张嘴偏闭紧</w:t>
            </w:r>
          </w:p>
        </w:tc>
        <w:tc>
          <w:tcPr>
            <w:tcW w:type="dxa" w:w="3628"/>
            <w:shd w:val="clear" w:color="auto" w:fill="F7F9FC"/>
          </w:tcPr>
          <w:p>
            <w:pPr>
              <w:spacing w:before="20" w:after="20" w:line="276" w:lineRule="auto"/>
              <w:jc w:val="left"/>
            </w:pPr>
            <w:r>
              <w:rPr>
                <w:rFonts w:ascii="SimSun" w:hAnsi="SimSun" w:eastAsia="宋体"/>
                <w:b w:val="0"/>
                <w:color w:val="333333"/>
                <w:sz w:val="17"/>
              </w:rPr>
              <w:t>急症</w:t>
            </w:r>
          </w:p>
        </w:tc>
      </w:tr>
      <w:tr>
        <w:tc>
          <w:tcPr>
            <w:tcW w:type="dxa" w:w="2211"/>
          </w:tcPr>
          <w:p>
            <w:pPr>
              <w:spacing w:before="20" w:after="20" w:line="276" w:lineRule="auto"/>
              <w:jc w:val="left"/>
            </w:pPr>
            <w:r>
              <w:rPr>
                <w:rFonts w:ascii="SimSun" w:hAnsi="SimSun" w:eastAsia="宋体"/>
                <w:b w:val="0"/>
                <w:color w:val="333333"/>
                <w:sz w:val="17"/>
              </w:rPr>
              <w:t>蜡样屈曲</w:t>
            </w:r>
          </w:p>
        </w:tc>
        <w:tc>
          <w:tcPr>
            <w:tcW w:type="dxa" w:w="3572"/>
          </w:tcPr>
          <w:p>
            <w:pPr>
              <w:spacing w:before="20" w:after="20" w:line="276" w:lineRule="auto"/>
              <w:jc w:val="left"/>
            </w:pPr>
            <w:r>
              <w:rPr>
                <w:rFonts w:ascii="SimSun" w:hAnsi="SimSun" w:eastAsia="宋体"/>
                <w:b w:val="0"/>
                <w:color w:val="333333"/>
                <w:sz w:val="17"/>
              </w:rPr>
              <w:t>摆成什么姿势就保持什么姿势</w:t>
            </w:r>
          </w:p>
        </w:tc>
        <w:tc>
          <w:tcPr>
            <w:tcW w:type="dxa" w:w="3628"/>
          </w:tcPr>
          <w:p>
            <w:pPr>
              <w:spacing w:before="20" w:after="20" w:line="276" w:lineRule="auto"/>
              <w:jc w:val="left"/>
            </w:pPr>
            <w:r>
              <w:rPr>
                <w:rFonts w:ascii="SimSun" w:hAnsi="SimSun" w:eastAsia="宋体"/>
                <w:b w:val="0"/>
                <w:color w:val="333333"/>
                <w:sz w:val="17"/>
              </w:rPr>
              <w:t>急症</w:t>
            </w:r>
          </w:p>
        </w:tc>
      </w:tr>
      <w:tr>
        <w:tc>
          <w:tcPr>
            <w:tcW w:type="dxa" w:w="2211"/>
            <w:shd w:val="clear" w:color="auto" w:fill="F7F9FC"/>
          </w:tcPr>
          <w:p>
            <w:pPr>
              <w:spacing w:before="20" w:after="20" w:line="276" w:lineRule="auto"/>
              <w:jc w:val="left"/>
            </w:pPr>
            <w:r>
              <w:rPr>
                <w:rFonts w:ascii="SimSun" w:hAnsi="SimSun" w:eastAsia="宋体"/>
                <w:b w:val="0"/>
                <w:color w:val="333333"/>
                <w:sz w:val="17"/>
              </w:rPr>
              <w:t>装相、刻板动作</w:t>
            </w:r>
          </w:p>
        </w:tc>
        <w:tc>
          <w:tcPr>
            <w:tcW w:type="dxa" w:w="3572"/>
            <w:shd w:val="clear" w:color="auto" w:fill="F7F9FC"/>
          </w:tcPr>
          <w:p>
            <w:pPr>
              <w:spacing w:before="20" w:after="20" w:line="276" w:lineRule="auto"/>
              <w:jc w:val="left"/>
            </w:pPr>
            <w:r>
              <w:rPr>
                <w:rFonts w:ascii="SimSun" w:hAnsi="SimSun" w:eastAsia="宋体"/>
                <w:b w:val="0"/>
                <w:color w:val="333333"/>
                <w:sz w:val="17"/>
              </w:rPr>
              <w:t>反复做同一个怪动作、保持怪异姿势</w:t>
            </w:r>
          </w:p>
        </w:tc>
        <w:tc>
          <w:tcPr>
            <w:tcW w:type="dxa" w:w="3628"/>
            <w:shd w:val="clear" w:color="auto" w:fill="F7F9FC"/>
          </w:tcPr>
          <w:p>
            <w:pPr>
              <w:spacing w:before="20" w:after="20" w:line="276" w:lineRule="auto"/>
              <w:jc w:val="left"/>
            </w:pPr>
            <w:r>
              <w:rPr>
                <w:rFonts w:ascii="SimSun" w:hAnsi="SimSun" w:eastAsia="宋体"/>
                <w:b w:val="0"/>
                <w:color w:val="333333"/>
                <w:sz w:val="17"/>
              </w:rPr>
              <w:t>需尽快评估</w:t>
            </w:r>
          </w:p>
        </w:tc>
      </w:tr>
      <w:tr>
        <w:tc>
          <w:tcPr>
            <w:tcW w:type="dxa" w:w="2211"/>
          </w:tcPr>
          <w:p>
            <w:pPr>
              <w:spacing w:before="20" w:after="20" w:line="276" w:lineRule="auto"/>
              <w:jc w:val="left"/>
            </w:pPr>
            <w:r>
              <w:rPr>
                <w:rFonts w:ascii="SimSun" w:hAnsi="SimSun" w:eastAsia="宋体"/>
                <w:b w:val="0"/>
                <w:color w:val="333333"/>
                <w:sz w:val="17"/>
              </w:rPr>
              <w:t>凝视、模仿言语</w:t>
            </w:r>
          </w:p>
        </w:tc>
        <w:tc>
          <w:tcPr>
            <w:tcW w:type="dxa" w:w="3572"/>
          </w:tcPr>
          <w:p>
            <w:pPr>
              <w:spacing w:before="20" w:after="20" w:line="276" w:lineRule="auto"/>
              <w:jc w:val="left"/>
            </w:pPr>
            <w:r>
              <w:rPr>
                <w:rFonts w:ascii="SimSun" w:hAnsi="SimSun" w:eastAsia="宋体"/>
                <w:b w:val="0"/>
                <w:color w:val="333333"/>
                <w:sz w:val="17"/>
              </w:rPr>
              <w:t>长时间盯着看、重复别人的话</w:t>
            </w:r>
          </w:p>
        </w:tc>
        <w:tc>
          <w:tcPr>
            <w:tcW w:type="dxa" w:w="3628"/>
          </w:tcPr>
          <w:p>
            <w:pPr>
              <w:spacing w:before="20" w:after="20" w:line="276" w:lineRule="auto"/>
              <w:jc w:val="left"/>
            </w:pPr>
            <w:r>
              <w:rPr>
                <w:rFonts w:ascii="SimSun" w:hAnsi="SimSun" w:eastAsia="宋体"/>
                <w:b w:val="0"/>
                <w:color w:val="333333"/>
                <w:sz w:val="17"/>
              </w:rPr>
              <w:t>需尽快评估</w:t>
            </w:r>
          </w:p>
        </w:tc>
      </w:tr>
    </w:tbl>
    <w:p>
      <w:pPr>
        <w:spacing w:before="0" w:after="80" w:line="240" w:lineRule="auto"/>
      </w:pPr>
    </w:p>
    <w:p>
      <w:pPr>
        <w:spacing w:line="360" w:lineRule="auto" w:before="0" w:after="60"/>
        <w:ind w:firstLine="420"/>
        <w:jc w:val="both"/>
      </w:pPr>
      <w:r>
        <w:rPr>
          <w:rFonts w:ascii="SimSun" w:hAnsi="SimSun" w:eastAsia="宋体"/>
          <w:b w:val="0"/>
          <w:sz w:val="21"/>
        </w:rPr>
        <w:t>关键点：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紧张症需要急诊精神科评估，不能只当“闹情绪”或“对抗”。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不要强行喂食。吞咽反射可能有问题，硬灌容易呛入气管，造成窒息或吸入性肺炎。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拒食超过一两天、尿量明显减少、口干、站起来头晕，就要走急诊，可能需要静脉补液。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紧张症的治疗包括苯二氮䓬类药物和电休克（ECT），具体选择由医生判断；剂量和疗程不在科普里给。</w:t>
      </w:r>
    </w:p>
    <w:p>
      <w:pPr>
        <w:pStyle w:val="Heading3"/>
        <w:keepNext/>
        <w:pageBreakBefore w:val="0"/>
        <w:spacing w:before="280" w:after="100" w:line="288" w:lineRule="auto"/>
      </w:pPr>
      <w:r>
        <w:rPr>
          <w:rFonts w:ascii="Arial" w:hAnsi="Arial" w:eastAsia="黑体"/>
          <w:b/>
          <w:color w:val="1F4E79"/>
          <w:sz w:val="27"/>
        </w:rPr>
        <w:t>三、抑郁与焦虑</w:t>
      </w:r>
    </w:p>
    <w:p>
      <w:pPr>
        <w:spacing w:line="360" w:lineRule="auto" w:before="0" w:after="60"/>
        <w:ind w:firstLine="420"/>
        <w:jc w:val="both"/>
      </w:pPr>
      <w:r>
        <w:rPr>
          <w:rFonts w:ascii="SimSun" w:hAnsi="SimSun" w:eastAsia="宋体"/>
          <w:b w:val="0"/>
          <w:sz w:val="21"/>
        </w:rPr>
        <w:t>抑郁可以出现在精神分裂症的任何一个阶段：急性期、症状缓解后、维持期。症状缓解后出现的抑郁，有时叫“精神病后抑郁”，表现是情绪低落、自责、无望、睡不好、不想动，严重时出现自杀观念。【指南】</w:t>
      </w:r>
    </w:p>
    <w:p>
      <w:pPr>
        <w:spacing w:line="360" w:lineRule="auto" w:before="0" w:after="60"/>
        <w:ind w:firstLine="420"/>
        <w:jc w:val="both"/>
      </w:pPr>
      <w:r>
        <w:rPr>
          <w:rFonts w:ascii="SimSun" w:hAnsi="SimSun" w:eastAsia="宋体"/>
          <w:b w:val="0"/>
          <w:sz w:val="21"/>
        </w:rPr>
        <w:t>它和阴性症状容易混：两者都可能表现为不说话、不动、退缩。区别在于抑郁有“低落”的底色——患者会觉得痛苦、自责、觉得拖累别人；阴性症状更多是“平淡、无所谓”。当然，两者可以同时存在。</w:t>
      </w:r>
    </w:p>
    <w:p>
      <w:pPr>
        <w:spacing w:line="360" w:lineRule="auto" w:before="0" w:after="60"/>
        <w:ind w:firstLine="420"/>
        <w:jc w:val="both"/>
      </w:pPr>
      <w:r>
        <w:rPr>
          <w:rFonts w:ascii="SimSun" w:hAnsi="SimSun" w:eastAsia="宋体"/>
          <w:b w:val="0"/>
          <w:sz w:val="21"/>
        </w:rPr>
        <w:t>焦虑也很常见，可能来自症状本身、对复发的担心、社会歧视，也可能来自咖啡因、尼古丁戒断，或药物的副作用（比如静坐不能带来的心慌）。持续的心慌、手抖、出汗，先排除躯体原因和药物原因。</w:t>
      </w:r>
    </w:p>
    <w:p>
      <w:pPr>
        <w:pStyle w:val="Heading3"/>
        <w:keepNext/>
        <w:pageBreakBefore w:val="0"/>
        <w:spacing w:before="280" w:after="100" w:line="288" w:lineRule="auto"/>
      </w:pPr>
      <w:r>
        <w:rPr>
          <w:rFonts w:ascii="Arial" w:hAnsi="Arial" w:eastAsia="黑体"/>
          <w:b/>
          <w:color w:val="1F4E79"/>
          <w:sz w:val="27"/>
        </w:rPr>
        <w:t>四、自杀风险：要问、要陪、要限制手段</w:t>
      </w:r>
    </w:p>
    <w:p>
      <w:pPr>
        <w:spacing w:line="360" w:lineRule="auto" w:before="0" w:after="60"/>
        <w:ind w:firstLine="420"/>
        <w:jc w:val="both"/>
      </w:pPr>
      <w:r>
        <w:rPr>
          <w:rFonts w:ascii="SimSun" w:hAnsi="SimSun" w:eastAsia="宋体"/>
          <w:b w:val="0"/>
          <w:sz w:val="21"/>
        </w:rPr>
        <w:t>精神分裂症患者的自杀风险高于一般人群，风险较高的时段包括病程早期、病情好转后、出院后不久，以及伴发抑郁、绝望、命令性幻听、物质使用、既往自杀未遂的时候。【指南】</w:t>
      </w:r>
    </w:p>
    <w:p>
      <w:pPr>
        <w:spacing w:line="360" w:lineRule="auto" w:before="0" w:after="60"/>
        <w:ind w:firstLine="420"/>
        <w:jc w:val="both"/>
      </w:pPr>
      <w:r>
        <w:rPr>
          <w:rFonts w:ascii="SimSun" w:hAnsi="SimSun" w:eastAsia="宋体"/>
          <w:b w:val="0"/>
          <w:sz w:val="21"/>
        </w:rPr>
        <w:t>很多人怕“问了会教坏他”，事实相反：直接问不会增加风险，反而常常让人松一口气。</w:t>
      </w:r>
    </w:p>
    <w:p>
      <w:pPr>
        <w:spacing w:line="360" w:lineRule="auto" w:before="0" w:after="60"/>
        <w:ind w:firstLine="420"/>
        <w:jc w:val="both"/>
      </w:pPr>
      <w:r>
        <w:rPr>
          <w:rFonts w:ascii="SimSun" w:hAnsi="SimSun" w:eastAsia="宋体"/>
          <w:b w:val="0"/>
          <w:sz w:val="21"/>
        </w:rPr>
        <w:t>可以这样问：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“最近有没有觉得活着没意思？”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“有没有想过不想活了？”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“有没有想过具体怎么做？家里有没有你打算用的东西？”</w:t>
      </w:r>
    </w:p>
    <w:p>
      <w:pPr>
        <w:spacing w:line="360" w:lineRule="auto" w:before="0" w:after="60"/>
        <w:ind w:firstLine="420"/>
        <w:jc w:val="both"/>
      </w:pPr>
      <w:r>
        <w:rPr>
          <w:rFonts w:ascii="SimSun" w:hAnsi="SimSun" w:eastAsia="宋体"/>
          <w:b w:val="0"/>
          <w:sz w:val="21"/>
        </w:rPr>
        <w:t>如果答案是肯定的，接下来做三件事：不让他独处、把手段拿远（药物由家属保管、刀具收好、高层窗户限位）、联系医生或急诊。必要时拨打 120，或拨打 12356 心理援助热线。</w:t>
      </w:r>
    </w:p>
    <w:p>
      <w:pPr>
        <w:spacing w:line="360" w:lineRule="auto" w:before="0" w:after="60"/>
        <w:ind w:firstLine="420"/>
        <w:jc w:val="both"/>
      </w:pPr>
      <w:r>
        <w:rPr>
          <w:rFonts w:ascii="SimSun" w:hAnsi="SimSun" w:eastAsia="宋体"/>
          <w:b w:val="0"/>
          <w:sz w:val="21"/>
        </w:rPr>
        <w:t>安全计划可以写下来，内容包括：出现念头时先打给谁、去哪里、把什么东西交给谁保管、哪些话对自己有用。写下来比记在脑子里可靠。</w:t>
      </w:r>
    </w:p>
    <w:p>
      <w:pPr>
        <w:pStyle w:val="Heading3"/>
        <w:keepNext/>
        <w:pageBreakBefore w:val="0"/>
        <w:spacing w:before="280" w:after="100" w:line="288" w:lineRule="auto"/>
      </w:pPr>
      <w:r>
        <w:rPr>
          <w:rFonts w:ascii="Arial" w:hAnsi="Arial" w:eastAsia="黑体"/>
          <w:b/>
          <w:color w:val="1F4E79"/>
          <w:sz w:val="27"/>
        </w:rPr>
        <w:t>五、哪些情况算急症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明确的自杀计划、自杀未遂、正在交代后事；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命令性幻听，或已经按命令行动；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明显激越伴伤人威胁、持物、堵门；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木僵、缄默、拒食超过一两天；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高热、肌肉僵硬、意识改变、大汗、心跳很快——警惕恶性综合征；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突然吞咽困难、进食呛咳、呼吸困难——警惕噎食；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意识时清时浊、抽搐、剧烈头痛、频繁呕吐。</w:t>
      </w:r>
    </w:p>
    <w:p>
      <w:pPr>
        <w:spacing w:line="360" w:lineRule="auto" w:before="0" w:after="60"/>
        <w:ind w:firstLine="420"/>
        <w:jc w:val="both"/>
      </w:pPr>
      <w:r>
        <w:rPr>
          <w:rFonts w:ascii="SimSun" w:hAnsi="SimSun" w:eastAsia="宋体"/>
          <w:b w:val="0"/>
          <w:sz w:val="21"/>
        </w:rPr>
        <w:t>以上任何一条，都不要等门诊，直接去急诊；无法配合时拨打 120，有伤人风险时拨打 110。</w:t>
      </w:r>
    </w:p>
    <w:p>
      <w:pPr>
        <w:pStyle w:val="Heading3"/>
        <w:keepNext/>
        <w:pageBreakBefore w:val="0"/>
        <w:spacing w:before="280" w:after="100" w:line="288" w:lineRule="auto"/>
      </w:pPr>
      <w:r>
        <w:rPr>
          <w:rFonts w:ascii="Arial" w:hAnsi="Arial" w:eastAsia="黑体"/>
          <w:b/>
          <w:color w:val="1F4E79"/>
          <w:sz w:val="27"/>
        </w:rPr>
        <w:t>六、家里可以怎么做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提前写好一张“紧急联系卡”：主治医生、医院急诊、社区精防人员、两位能立刻到场的亲友、12356。</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把药物、刀具、绳索、过量可能致命的物品集中管理，钥匙由家属保管。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学会观察三件事：睡眠、进食、情绪基调。这三样变化常早于大波动。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不在激动时讲道理，等平静后再谈；一次只谈一件事。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不用“你想开点”“别人比你更惨”来回应低落，先承认“这确实很难”。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记录症状和用药的时间线，复诊时带着。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家属轮流照看，避免一个人长期硬扛。</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立即急诊或拨打 120：</w:t>
      </w:r>
      <w:r>
        <w:rPr>
          <w:rFonts w:ascii="SimSun" w:hAnsi="SimSun" w:eastAsia="宋体"/>
          <w:b w:val="0"/>
          <w:color w:val="404040"/>
          <w:sz w:val="19"/>
        </w:rPr>
        <w:t xml:space="preserve"> 自杀计划或行为；命令性幻听并准备执行；伤人威胁或已发生冲突；木僵、缄默、拒食；高热加肌肉僵硬加意识改变；噎食、呼吸困难、抽搐、意识不清。</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尽快联系门诊：</w:t>
      </w:r>
      <w:r>
        <w:rPr>
          <w:rFonts w:ascii="SimSun" w:hAnsi="SimSun" w:eastAsia="宋体"/>
          <w:b w:val="0"/>
          <w:color w:val="404040"/>
          <w:sz w:val="19"/>
        </w:rPr>
        <w:t xml:space="preserve"> 情绪低落持续两周以上；焦虑心慌影响睡眠；加药后坐不住、手抖；拒食一餐但能喝水、精神尚可；家属不知道该怎么应对。</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把紧张症当“赌气”。</w:t>
      </w:r>
      <w:r>
        <w:rPr>
          <w:rFonts w:ascii="SimSun" w:hAnsi="SimSun" w:eastAsia="宋体"/>
          <w:b w:val="0"/>
          <w:sz w:val="21"/>
        </w:rPr>
        <w:t xml:space="preserve"> 拖延的代价可能是脱水、电解质紊乱和血栓。</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强行喂饭喂水。</w:t>
      </w:r>
      <w:r>
        <w:rPr>
          <w:rFonts w:ascii="SimSun" w:hAnsi="SimSun" w:eastAsia="宋体"/>
          <w:b w:val="0"/>
          <w:sz w:val="21"/>
        </w:rPr>
        <w:t xml:space="preserve"> 呛咳和窒息风险很高。</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认为“问自杀不吉利”。</w:t>
      </w:r>
      <w:r>
        <w:rPr>
          <w:rFonts w:ascii="SimSun" w:hAnsi="SimSun" w:eastAsia="宋体"/>
          <w:b w:val="0"/>
          <w:sz w:val="21"/>
        </w:rPr>
        <w:t xml:space="preserve"> 不问才是真的风险。</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好转就放松看护。</w:t>
      </w:r>
      <w:r>
        <w:rPr>
          <w:rFonts w:ascii="SimSun" w:hAnsi="SimSun" w:eastAsia="宋体"/>
          <w:b w:val="0"/>
          <w:sz w:val="21"/>
        </w:rPr>
        <w:t xml:space="preserve"> 出院后和症状缓解初期，反而是风险较高的时段。</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把静坐不能当成“病情加重”。</w:t>
      </w:r>
      <w:r>
        <w:rPr>
          <w:rFonts w:ascii="SimSun" w:hAnsi="SimSun" w:eastAsia="宋体"/>
          <w:b w:val="0"/>
          <w:sz w:val="21"/>
        </w:rPr>
        <w:t xml:space="preserve"> 可能越加药越重。</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只靠“陪着他”而不联系医生。</w:t>
      </w:r>
      <w:r>
        <w:rPr>
          <w:rFonts w:ascii="SimSun" w:hAnsi="SimSun" w:eastAsia="宋体"/>
          <w:b w:val="0"/>
          <w:sz w:val="21"/>
        </w:rPr>
        <w:t xml:space="preserve"> 陪伴重要，但不能替代评估。</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Violence and aggression: short-term management in mental health, health and community settings (NG10), 2015. </w:t>
      </w:r>
      <w:hyperlink r:id="rId14">
        <w:r>
          <w:rPr>
            <w:rFonts w:ascii="SimSun" w:hAnsi="SimSun" w:eastAsia="宋体"/>
            <w:color w:val="2E74B5"/>
            <w:u w:val="single"/>
            <w:sz w:val="21"/>
          </w:rPr>
          <w:t xml:space="preserve">https://www.nice.org.uk/guidance/ng10</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2.5 疾病分期：前驱期、急性期、巩固期、维持期</w:t>
      </w:r>
    </w:p>
    <w:p>
      <w:pPr>
        <w:spacing w:line="360" w:lineRule="auto" w:before="0" w:after="60"/>
        <w:ind w:firstLine="420"/>
        <w:jc w:val="both"/>
      </w:pPr>
      <w:r>
        <w:rPr>
          <w:rFonts w:ascii="SimSun" w:hAnsi="SimSun" w:eastAsia="宋体"/>
          <w:b w:val="0"/>
          <w:sz w:val="21"/>
        </w:rPr>
        <w:t>同一句“他病了”，在不同阶段要做的事完全不同：早期是“要不要就诊”，急性期是“怎么保证安全”，缓解后是“怎么不复发、怎么回到生活”。这一页按前驱期、急性期、巩固期、维持期四个阶段讲目标与家属的位置，适合刚接触这个病、想弄明白“现在算哪一步”的人。读完你会知道分期是医生用来决定治疗强度的工具，而不是给自己贴标签的尺子。</w:t>
      </w:r>
    </w:p>
    <w:p>
      <w:pPr>
        <w:pStyle w:val="Heading3"/>
        <w:keepNext/>
        <w:pageBreakBefore w:val="0"/>
        <w:spacing w:before="280" w:after="100" w:line="288" w:lineRule="auto"/>
      </w:pPr>
      <w:r>
        <w:rPr>
          <w:rFonts w:ascii="Arial" w:hAnsi="Arial" w:eastAsia="黑体"/>
          <w:b/>
          <w:color w:val="1F4E79"/>
          <w:sz w:val="27"/>
        </w:rPr>
        <w:t>一、分期是为了决定“现在该做什么”</w:t>
      </w:r>
    </w:p>
    <w:p>
      <w:pPr>
        <w:spacing w:line="360" w:lineRule="auto" w:before="0" w:after="60"/>
        <w:ind w:firstLine="420"/>
        <w:jc w:val="both"/>
      </w:pPr>
      <w:r>
        <w:rPr>
          <w:rFonts w:ascii="SimSun" w:hAnsi="SimSun" w:eastAsia="宋体"/>
          <w:b w:val="0"/>
          <w:sz w:val="21"/>
        </w:rPr>
        <w:t>精神分裂症的病程差异很大：有人一次发作后长期稳定，有人反复波动，有人以阴性症状和功能下降为主。分期不是给病程画一条直线，而是帮助医生判断三件事——现在的主要矛盾是控制症状、防止复发，还是恢复功能。</w:t>
      </w:r>
    </w:p>
    <w:p>
      <w:pPr>
        <w:spacing w:line="360" w:lineRule="auto" w:before="0" w:after="60"/>
        <w:ind w:firstLine="420"/>
        <w:jc w:val="both"/>
      </w:pPr>
      <w:r>
        <w:rPr>
          <w:rFonts w:ascii="SimSun" w:hAnsi="SimSun" w:eastAsia="宋体"/>
          <w:b w:val="0"/>
          <w:sz w:val="21"/>
        </w:rPr>
        <w:t>需要提前说明：分期主要由医生根据症状、病程、功能、治疗反应来综合判断，患者和家属很难自己“对号入座”。把分期当成理解治疗逻辑的框架可以，当成自我诊断的依据不行。</w:t>
      </w:r>
    </w:p>
    <w:p>
      <w:pPr>
        <w:pStyle w:val="Heading3"/>
        <w:keepNext/>
        <w:pageBreakBefore w:val="0"/>
        <w:spacing w:before="280" w:after="100" w:line="288" w:lineRule="auto"/>
      </w:pPr>
      <w:r>
        <w:rPr>
          <w:rFonts w:ascii="Arial" w:hAnsi="Arial" w:eastAsia="黑体"/>
          <w:b/>
          <w:color w:val="1F4E79"/>
          <w:sz w:val="27"/>
        </w:rPr>
        <w:t>二、前驱期：模糊、非特异、不能据此下诊断</w:t>
      </w:r>
    </w:p>
    <w:p>
      <w:pPr>
        <w:spacing w:line="360" w:lineRule="auto" w:before="0" w:after="60"/>
        <w:ind w:firstLine="420"/>
        <w:jc w:val="both"/>
      </w:pPr>
      <w:r>
        <w:rPr>
          <w:rFonts w:ascii="SimSun" w:hAnsi="SimSun" w:eastAsia="宋体"/>
          <w:b w:val="0"/>
          <w:sz w:val="21"/>
        </w:rPr>
        <w:t>前驱期指正式发病前的一段变化期，可能持续数月到数年。常见表现是“整个人慢慢不对了”：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成绩或工作表现下降，注意力不集中；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变得孤僻，不愿见人，和家人说话变少；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情绪不稳、易怒、焦虑、睡眠差；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变得多疑，觉得别人在议论自己；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说话开始绕、难懂，或内容变得奇怪；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偶尔出现很轻的幻觉，比如听到叫自己名字，但很快过去；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个人卫生变差，兴趣减少。</w:t>
      </w:r>
    </w:p>
    <w:p>
      <w:pPr>
        <w:spacing w:line="360" w:lineRule="auto" w:before="0" w:after="60"/>
        <w:ind w:firstLine="420"/>
        <w:jc w:val="both"/>
      </w:pPr>
      <w:r>
        <w:rPr>
          <w:rFonts w:ascii="SimSun" w:hAnsi="SimSun" w:eastAsia="宋体"/>
          <w:b w:val="0"/>
          <w:sz w:val="21"/>
        </w:rPr>
        <w:t>这些表现单独看都很普通，青春期、抑郁、压力大、熬夜都可能出现。所以前驱期不能靠“对症状”来确诊。</w:t>
      </w:r>
    </w:p>
    <w:p>
      <w:pPr>
        <w:spacing w:line="360" w:lineRule="auto" w:before="0" w:after="60"/>
        <w:ind w:firstLine="420"/>
        <w:jc w:val="both"/>
      </w:pPr>
      <w:r>
        <w:rPr>
          <w:rFonts w:ascii="SimSun" w:hAnsi="SimSun" w:eastAsia="宋体"/>
          <w:b w:val="0"/>
          <w:sz w:val="21"/>
        </w:rPr>
        <w:t>研究显示，被列为“临床高危”的人里，多数并不会发展为精神病；一部分会，一部分会缓解，还有一部分会走向其他精神障碍。【研究】这也是为什么对高危状态的处理以“减少应激、治疗共病、定期随访、避免大麻等物质”为主，而不是急着长期用药。</w:t>
      </w:r>
    </w:p>
    <w:p>
      <w:pPr>
        <w:spacing w:line="360" w:lineRule="auto" w:before="0" w:after="60"/>
        <w:ind w:firstLine="420"/>
        <w:jc w:val="both"/>
      </w:pPr>
      <w:r>
        <w:rPr>
          <w:rFonts w:ascii="SimSun" w:hAnsi="SimSun" w:eastAsia="宋体"/>
          <w:b w:val="0"/>
          <w:sz w:val="21"/>
        </w:rPr>
        <w:t>需要提醒的是：如果家里有青少年出现上述变化，还伴随成绩断崖式下降、说话让人听不懂、明显疑心，值得尽快看精神科，而不是等到“确定是精神病”再去。</w:t>
      </w:r>
    </w:p>
    <w:p>
      <w:pPr>
        <w:pStyle w:val="Heading3"/>
        <w:keepNext/>
        <w:pageBreakBefore w:val="0"/>
        <w:spacing w:before="280" w:after="100" w:line="288" w:lineRule="auto"/>
      </w:pPr>
      <w:r>
        <w:rPr>
          <w:rFonts w:ascii="Arial" w:hAnsi="Arial" w:eastAsia="黑体"/>
          <w:b/>
          <w:color w:val="1F4E79"/>
          <w:sz w:val="27"/>
        </w:rPr>
        <w:t>三、急性期：目标是控制症状、保证安全</w:t>
      </w:r>
    </w:p>
    <w:p>
      <w:pPr>
        <w:spacing w:line="360" w:lineRule="auto" w:before="0" w:after="60"/>
        <w:ind w:firstLine="420"/>
        <w:jc w:val="both"/>
      </w:pPr>
      <w:r>
        <w:rPr>
          <w:rFonts w:ascii="SimSun" w:hAnsi="SimSun" w:eastAsia="宋体"/>
          <w:b w:val="0"/>
          <w:sz w:val="21"/>
        </w:rPr>
        <w:t>急性期的典型表现是阳性症状突出：幻觉、妄想、思维紊乱、行为紊乱，常伴睡眠差、进食差、情绪激动。这个阶段的主要目标很明确：</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保证安全</w:t>
      </w:r>
      <w:r>
        <w:rPr>
          <w:rFonts w:ascii="SimSun" w:hAnsi="SimSun" w:eastAsia="宋体"/>
          <w:b w:val="0"/>
          <w:sz w:val="21"/>
        </w:rPr>
        <w:t>：自杀、伤人、拒食、走失、意外。</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控制症状</w:t>
      </w:r>
      <w:r>
        <w:rPr>
          <w:rFonts w:ascii="SimSun" w:hAnsi="SimSun" w:eastAsia="宋体"/>
          <w:b w:val="0"/>
          <w:sz w:val="21"/>
        </w:rPr>
        <w:t>：以抗精神病药为主，医生通常从低剂量开始、逐步调整，具体方案个体差异很大，以处方为准。</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处理诱因和共病</w:t>
      </w:r>
      <w:r>
        <w:rPr>
          <w:rFonts w:ascii="SimSun" w:hAnsi="SimSun" w:eastAsia="宋体"/>
          <w:b w:val="0"/>
          <w:sz w:val="21"/>
        </w:rPr>
        <w:t>：物质使用、感染、睡眠剥夺、躯体疾病。</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建立治疗关系</w:t>
      </w:r>
      <w:r>
        <w:rPr>
          <w:rFonts w:ascii="SimSun" w:hAnsi="SimSun" w:eastAsia="宋体"/>
          <w:b w:val="0"/>
          <w:sz w:val="21"/>
        </w:rPr>
        <w:t>：让患者和家属理解“为什么要治、治多久”。</w:t>
      </w:r>
    </w:p>
    <w:p>
      <w:pPr>
        <w:spacing w:line="360" w:lineRule="auto" w:before="0" w:after="60"/>
        <w:ind w:firstLine="420"/>
        <w:jc w:val="both"/>
      </w:pPr>
      <w:r>
        <w:rPr>
          <w:rFonts w:ascii="SimSun" w:hAnsi="SimSun" w:eastAsia="宋体"/>
          <w:b w:val="0"/>
          <w:sz w:val="21"/>
        </w:rPr>
        <w:t>急性期通常需要数周才能看到明显改善，不要期待吃几天药就“恢复正常”。部分患者需要住院：有明显自伤伤人风险、拒食、木僵、门诊调整无效、需要排除躯体病因时，住院是更安全的选择。是否住院、自愿还是非自愿，按精神卫生法和医生评估决定。</w:t>
      </w:r>
    </w:p>
    <w:p>
      <w:pPr>
        <w:pStyle w:val="Heading3"/>
        <w:keepNext/>
        <w:pageBreakBefore w:val="0"/>
        <w:spacing w:before="280" w:after="100" w:line="288" w:lineRule="auto"/>
      </w:pPr>
      <w:r>
        <w:rPr>
          <w:rFonts w:ascii="Arial" w:hAnsi="Arial" w:eastAsia="黑体"/>
          <w:b/>
          <w:color w:val="1F4E79"/>
          <w:sz w:val="27"/>
        </w:rPr>
        <w:t>四、巩固期与维持期：目标是防复发、恢复功能</w:t>
      </w:r>
    </w:p>
    <w:p>
      <w:pPr>
        <w:spacing w:line="360" w:lineRule="auto" w:before="0" w:after="60"/>
        <w:ind w:firstLine="420"/>
        <w:jc w:val="both"/>
      </w:pPr>
      <w:r>
        <w:rPr>
          <w:rFonts w:ascii="SimSun" w:hAnsi="SimSun" w:eastAsia="宋体"/>
          <w:b w:val="0"/>
          <w:sz w:val="21"/>
        </w:rPr>
        <w:t>症状缓解不等于病好了。急性期之后，症状可能残留，复发的风险也仍然存在。</w:t>
      </w:r>
    </w:p>
    <w:p>
      <w:pPr>
        <w:spacing w:line="360" w:lineRule="auto" w:before="0" w:after="60"/>
        <w:ind w:firstLine="420"/>
        <w:jc w:val="both"/>
      </w:pPr>
      <w:r>
        <w:rPr>
          <w:rFonts w:ascii="SimSun" w:hAnsi="SimSun" w:eastAsia="宋体"/>
          <w:b/>
          <w:sz w:val="21"/>
        </w:rPr>
        <w:t>巩固期</w:t>
      </w:r>
      <w:r>
        <w:rPr>
          <w:rFonts w:ascii="SimSun" w:hAnsi="SimSun" w:eastAsia="宋体"/>
          <w:b w:val="0"/>
          <w:sz w:val="21"/>
        </w:rPr>
        <w:t>的目标是“稳住”：在症状明显缓解后继续原有治疗一段时间，避免过早减量导致反弹；同时开始处理阴性症状、认知损害和情绪问题。这个阶段最容易出现两种偏差：家属觉得“好了可以停了”，患者觉得“我没病了为什么还吃”。两种情况都需要在复诊时摊开来谈。</w:t>
      </w:r>
    </w:p>
    <w:p>
      <w:pPr>
        <w:spacing w:line="360" w:lineRule="auto" w:before="0" w:after="60"/>
        <w:ind w:firstLine="420"/>
        <w:jc w:val="both"/>
      </w:pPr>
      <w:r>
        <w:rPr>
          <w:rFonts w:ascii="SimSun" w:hAnsi="SimSun" w:eastAsia="宋体"/>
          <w:b/>
          <w:sz w:val="21"/>
        </w:rPr>
        <w:t>维持期</w:t>
      </w:r>
      <w:r>
        <w:rPr>
          <w:rFonts w:ascii="SimSun" w:hAnsi="SimSun" w:eastAsia="宋体"/>
          <w:b w:val="0"/>
          <w:sz w:val="21"/>
        </w:rPr>
        <w:t>的目标是“长期不复发 + 回到生活”：继续维持治疗、定期随访、识别复发前兆、恢复学习工作与社交。维持多久没有适用于所有人的答案，指南普遍建议在缓解后继续较长时间的维持治疗，具体由医生根据发作次数、既往停药后复发的历史、症状残留、副作用耐受性和患者意愿来决定。【指南】</w:t>
      </w:r>
    </w:p>
    <w:p>
      <w:pPr>
        <w:spacing w:line="360" w:lineRule="auto" w:before="0" w:after="60"/>
        <w:ind w:firstLine="420"/>
        <w:jc w:val="both"/>
      </w:pPr>
      <w:r>
        <w:rPr>
          <w:rFonts w:ascii="SimSun" w:hAnsi="SimSun" w:eastAsia="宋体"/>
          <w:b w:val="0"/>
          <w:sz w:val="21"/>
        </w:rPr>
        <w:t>一个常被低估的事实：停药后复发的风险很高，而且每次复发都可能带来功能上的倒退。所以减量、停药必须是医生的计划，不能自己决定。突然停药还可能出现失眠、激越、幻觉加重等反应。</w:t>
      </w:r>
    </w:p>
    <w:p>
      <w:pPr>
        <w:pStyle w:val="Heading3"/>
        <w:keepNext/>
        <w:pageBreakBefore w:val="0"/>
        <w:spacing w:before="280" w:after="100" w:line="288" w:lineRule="auto"/>
      </w:pPr>
      <w:r>
        <w:rPr>
          <w:rFonts w:ascii="Arial" w:hAnsi="Arial" w:eastAsia="黑体"/>
          <w:b/>
          <w:color w:val="1F4E79"/>
          <w:sz w:val="27"/>
        </w:rPr>
        <w:t>五、四个阶段的目标对照</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阶段</w:t>
            </w:r>
          </w:p>
        </w:tc>
        <w:tc>
          <w:tcPr>
            <w:tcW w:type="dxa" w:w="3572"/>
            <w:shd w:val="clear" w:color="auto" w:fill="1F4E79"/>
          </w:tcPr>
          <w:p>
            <w:pPr>
              <w:spacing w:before="20" w:after="20" w:line="264" w:lineRule="auto"/>
              <w:jc w:val="left"/>
            </w:pPr>
            <w:r>
              <w:rPr>
                <w:rFonts w:ascii="SimSun" w:hAnsi="SimSun" w:eastAsia="宋体"/>
                <w:b/>
                <w:color w:val="FFFFFF"/>
                <w:sz w:val="18"/>
              </w:rPr>
              <w:t>主要目标</w:t>
            </w:r>
          </w:p>
        </w:tc>
        <w:tc>
          <w:tcPr>
            <w:tcW w:type="dxa" w:w="3628"/>
            <w:shd w:val="clear" w:color="auto" w:fill="1F4E79"/>
          </w:tcPr>
          <w:p>
            <w:pPr>
              <w:spacing w:before="20" w:after="20" w:line="264" w:lineRule="auto"/>
              <w:jc w:val="left"/>
            </w:pPr>
            <w:r>
              <w:rPr>
                <w:rFonts w:ascii="SimSun" w:hAnsi="SimSun" w:eastAsia="宋体"/>
                <w:b/>
                <w:color w:val="FFFFFF"/>
                <w:sz w:val="18"/>
              </w:rPr>
              <w:t>家属能做什么</w:t>
            </w:r>
          </w:p>
        </w:tc>
      </w:tr>
      <w:tr>
        <w:tc>
          <w:tcPr>
            <w:tcW w:type="dxa" w:w="2211"/>
          </w:tcPr>
          <w:p>
            <w:pPr>
              <w:spacing w:before="20" w:after="20" w:line="276" w:lineRule="auto"/>
              <w:jc w:val="left"/>
            </w:pPr>
            <w:r>
              <w:rPr>
                <w:rFonts w:ascii="SimSun" w:hAnsi="SimSun" w:eastAsia="宋体"/>
                <w:b w:val="0"/>
                <w:color w:val="333333"/>
                <w:sz w:val="17"/>
              </w:rPr>
              <w:t>前驱期</w:t>
            </w:r>
          </w:p>
        </w:tc>
        <w:tc>
          <w:tcPr>
            <w:tcW w:type="dxa" w:w="3572"/>
          </w:tcPr>
          <w:p>
            <w:pPr>
              <w:spacing w:before="20" w:after="20" w:line="276" w:lineRule="auto"/>
              <w:jc w:val="left"/>
            </w:pPr>
            <w:r>
              <w:rPr>
                <w:rFonts w:ascii="SimSun" w:hAnsi="SimSun" w:eastAsia="宋体"/>
                <w:b w:val="0"/>
                <w:color w:val="333333"/>
                <w:sz w:val="17"/>
              </w:rPr>
              <w:t>识别变化、减少应激、治疗共病、定期随访</w:t>
            </w:r>
          </w:p>
        </w:tc>
        <w:tc>
          <w:tcPr>
            <w:tcW w:type="dxa" w:w="3628"/>
          </w:tcPr>
          <w:p>
            <w:pPr>
              <w:spacing w:before="20" w:after="20" w:line="276" w:lineRule="auto"/>
              <w:jc w:val="left"/>
            </w:pPr>
            <w:r>
              <w:rPr>
                <w:rFonts w:ascii="SimSun" w:hAnsi="SimSun" w:eastAsia="宋体"/>
                <w:b w:val="0"/>
                <w:color w:val="333333"/>
                <w:sz w:val="17"/>
              </w:rPr>
              <w:t>记录变化时间线；不贴标签；督促睡眠与就诊</w:t>
            </w:r>
          </w:p>
        </w:tc>
      </w:tr>
      <w:tr>
        <w:tc>
          <w:tcPr>
            <w:tcW w:type="dxa" w:w="2211"/>
            <w:shd w:val="clear" w:color="auto" w:fill="F7F9FC"/>
          </w:tcPr>
          <w:p>
            <w:pPr>
              <w:spacing w:before="20" w:after="20" w:line="276" w:lineRule="auto"/>
              <w:jc w:val="left"/>
            </w:pPr>
            <w:r>
              <w:rPr>
                <w:rFonts w:ascii="SimSun" w:hAnsi="SimSun" w:eastAsia="宋体"/>
                <w:b w:val="0"/>
                <w:color w:val="333333"/>
                <w:sz w:val="17"/>
              </w:rPr>
              <w:t>急性期</w:t>
            </w:r>
          </w:p>
        </w:tc>
        <w:tc>
          <w:tcPr>
            <w:tcW w:type="dxa" w:w="3572"/>
            <w:shd w:val="clear" w:color="auto" w:fill="F7F9FC"/>
          </w:tcPr>
          <w:p>
            <w:pPr>
              <w:spacing w:before="20" w:after="20" w:line="276" w:lineRule="auto"/>
              <w:jc w:val="left"/>
            </w:pPr>
            <w:r>
              <w:rPr>
                <w:rFonts w:ascii="SimSun" w:hAnsi="SimSun" w:eastAsia="宋体"/>
                <w:b w:val="0"/>
                <w:color w:val="333333"/>
                <w:sz w:val="17"/>
              </w:rPr>
              <w:t>控制症状、保证安全、排除躯体病因</w:t>
            </w:r>
          </w:p>
        </w:tc>
        <w:tc>
          <w:tcPr>
            <w:tcW w:type="dxa" w:w="3628"/>
            <w:shd w:val="clear" w:color="auto" w:fill="F7F9FC"/>
          </w:tcPr>
          <w:p>
            <w:pPr>
              <w:spacing w:before="20" w:after="20" w:line="276" w:lineRule="auto"/>
              <w:jc w:val="left"/>
            </w:pPr>
            <w:r>
              <w:rPr>
                <w:rFonts w:ascii="SimSun" w:hAnsi="SimSun" w:eastAsia="宋体"/>
                <w:b w:val="0"/>
                <w:color w:val="333333"/>
                <w:sz w:val="17"/>
              </w:rPr>
              <w:t>陪同就诊；管理危险物品；如实提供病史；不争辩症状</w:t>
            </w:r>
          </w:p>
        </w:tc>
      </w:tr>
      <w:tr>
        <w:tc>
          <w:tcPr>
            <w:tcW w:type="dxa" w:w="2211"/>
          </w:tcPr>
          <w:p>
            <w:pPr>
              <w:spacing w:before="20" w:after="20" w:line="276" w:lineRule="auto"/>
              <w:jc w:val="left"/>
            </w:pPr>
            <w:r>
              <w:rPr>
                <w:rFonts w:ascii="SimSun" w:hAnsi="SimSun" w:eastAsia="宋体"/>
                <w:b w:val="0"/>
                <w:color w:val="333333"/>
                <w:sz w:val="17"/>
              </w:rPr>
              <w:t>巩固期</w:t>
            </w:r>
          </w:p>
        </w:tc>
        <w:tc>
          <w:tcPr>
            <w:tcW w:type="dxa" w:w="3572"/>
          </w:tcPr>
          <w:p>
            <w:pPr>
              <w:spacing w:before="20" w:after="20" w:line="276" w:lineRule="auto"/>
              <w:jc w:val="left"/>
            </w:pPr>
            <w:r>
              <w:rPr>
                <w:rFonts w:ascii="SimSun" w:hAnsi="SimSun" w:eastAsia="宋体"/>
                <w:b w:val="0"/>
                <w:color w:val="333333"/>
                <w:sz w:val="17"/>
              </w:rPr>
              <w:t>稳住疗效、处理残留症状、重建作息</w:t>
            </w:r>
          </w:p>
        </w:tc>
        <w:tc>
          <w:tcPr>
            <w:tcW w:type="dxa" w:w="3628"/>
          </w:tcPr>
          <w:p>
            <w:pPr>
              <w:spacing w:before="20" w:after="20" w:line="276" w:lineRule="auto"/>
              <w:jc w:val="left"/>
            </w:pPr>
            <w:r>
              <w:rPr>
                <w:rFonts w:ascii="SimSun" w:hAnsi="SimSun" w:eastAsia="宋体"/>
                <w:b w:val="0"/>
                <w:color w:val="333333"/>
                <w:sz w:val="17"/>
              </w:rPr>
              <w:t>提醒服药；观察副作用；不因“看起来好了”就自行减药</w:t>
            </w:r>
          </w:p>
        </w:tc>
      </w:tr>
      <w:tr>
        <w:tc>
          <w:tcPr>
            <w:tcW w:type="dxa" w:w="2211"/>
            <w:shd w:val="clear" w:color="auto" w:fill="F7F9FC"/>
          </w:tcPr>
          <w:p>
            <w:pPr>
              <w:spacing w:before="20" w:after="20" w:line="276" w:lineRule="auto"/>
              <w:jc w:val="left"/>
            </w:pPr>
            <w:r>
              <w:rPr>
                <w:rFonts w:ascii="SimSun" w:hAnsi="SimSun" w:eastAsia="宋体"/>
                <w:b w:val="0"/>
                <w:color w:val="333333"/>
                <w:sz w:val="17"/>
              </w:rPr>
              <w:t>维持期</w:t>
            </w:r>
          </w:p>
        </w:tc>
        <w:tc>
          <w:tcPr>
            <w:tcW w:type="dxa" w:w="3572"/>
            <w:shd w:val="clear" w:color="auto" w:fill="F7F9FC"/>
          </w:tcPr>
          <w:p>
            <w:pPr>
              <w:spacing w:before="20" w:after="20" w:line="276" w:lineRule="auto"/>
              <w:jc w:val="left"/>
            </w:pPr>
            <w:r>
              <w:rPr>
                <w:rFonts w:ascii="SimSun" w:hAnsi="SimSun" w:eastAsia="宋体"/>
                <w:b w:val="0"/>
                <w:color w:val="333333"/>
                <w:sz w:val="17"/>
              </w:rPr>
              <w:t>预防复发、恢复功能、提高生活质量</w:t>
            </w:r>
          </w:p>
        </w:tc>
        <w:tc>
          <w:tcPr>
            <w:tcW w:type="dxa" w:w="3628"/>
            <w:shd w:val="clear" w:color="auto" w:fill="F7F9FC"/>
          </w:tcPr>
          <w:p>
            <w:pPr>
              <w:spacing w:before="20" w:after="20" w:line="276" w:lineRule="auto"/>
              <w:jc w:val="left"/>
            </w:pPr>
            <w:r>
              <w:rPr>
                <w:rFonts w:ascii="SimSun" w:hAnsi="SimSun" w:eastAsia="宋体"/>
                <w:b w:val="0"/>
                <w:color w:val="333333"/>
                <w:sz w:val="17"/>
              </w:rPr>
              <w:t>识别复发前兆；支持上学上班；维持随访；准备危机预案</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每个阶段都可以做的一张小清单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这周睡眠大约几点到几点，有没有连续几天明显减少。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药有没有漏，有没有自己加减。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情绪是往“烦躁、话多”走，还是往“低落、沉默”走。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有没有新的疑心、新的声音、新的奇怪说法。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吃饭、洗漱、出门这三件事，比上个月是多了还是少了。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下次复诊是哪天，要问的三个问题写好了没有。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家里的危险物品和紧急联系电话，是不是还在原处。</w:t>
      </w:r>
    </w:p>
    <w:p>
      <w:pPr>
        <w:pStyle w:val="Heading4"/>
        <w:keepNext/>
        <w:pageBreakBefore w:val="0"/>
        <w:spacing w:before="200" w:after="60" w:line="288" w:lineRule="auto"/>
      </w:pPr>
      <w:r>
        <w:rPr>
          <w:rFonts w:ascii="Arial" w:hAnsi="Arial" w:eastAsia="黑体"/>
          <w:b/>
          <w:color w:val="333333"/>
          <w:sz w:val="23"/>
        </w:rPr>
        <w:t>不同阶段，家里说话的方式也不一样</w:t>
      </w:r>
    </w:p>
    <w:p>
      <w:pPr>
        <w:spacing w:line="360" w:lineRule="auto" w:before="0" w:after="60"/>
        <w:ind w:firstLine="420"/>
        <w:jc w:val="both"/>
      </w:pPr>
      <w:r>
        <w:rPr>
          <w:rFonts w:ascii="SimSun" w:hAnsi="SimSun" w:eastAsia="宋体"/>
          <w:b w:val="0"/>
          <w:sz w:val="21"/>
        </w:rPr>
        <w:t>急性期，少讲道理，多给安全感：“我在，我们去看医生。”巩固期，重点在稳定：“这周过得怎么样，药有没有漏？”维持期，重点在生活：“你想先试着做哪一件？”同一句话放在不同阶段，效果可能完全相反。</w:t>
      </w:r>
    </w:p>
    <w:p>
      <w:pPr>
        <w:pStyle w:val="Heading4"/>
        <w:keepNext/>
        <w:pageBreakBefore w:val="0"/>
        <w:spacing w:before="200" w:after="60" w:line="288" w:lineRule="auto"/>
      </w:pPr>
      <w:r>
        <w:rPr>
          <w:rFonts w:ascii="Arial" w:hAnsi="Arial" w:eastAsia="黑体"/>
          <w:b/>
          <w:color w:val="333333"/>
          <w:sz w:val="23"/>
        </w:rPr>
        <w:t>不要用分期给自己或家人“分期诊断”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分期是回顾性判断。当下很难说“我在前驱期还是急性期”，医生也要看一段时间的变化。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“前驱期”这个标签会带来焦虑和歧视。孩子只是最近成绩差、不爱说话，不等于要发病。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症状波动不等于“进入新阶段”。睡不好、压力大、漏服药都会让症状暂时变重，先找原因。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不同医院的记录可能用不同说法，复诊时直接问：“现在这个阶段，治疗重点是什么？”</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出现自杀念头、自杀计划或自伤行为；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命令性幻听，或已经按命令行动；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木僵、缄默、拒食超过一两天，或明显脱水；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高热、肌肉僵硬、意识改变、大汗；</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明显激越伴伤人威胁；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首次出现精神病性症状，同时有发热、头痛、抽搐、意识波动。</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尽快联系门诊医生：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睡眠连续几天明显减少，疑心变重，说话又开始绕；</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患者提出想减药或停药；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出现明显的情绪低落、焦虑、坐立不安；</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服药后有让人难以忍受的副作用；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学校或单位反馈“状态不对”，而家里说不清哪里不对。</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“好了就不用吃药了”。</w:t>
      </w:r>
      <w:r>
        <w:rPr>
          <w:rFonts w:ascii="SimSun" w:hAnsi="SimSun" w:eastAsia="宋体"/>
          <w:b w:val="0"/>
          <w:sz w:val="21"/>
        </w:rPr>
        <w:t xml:space="preserve"> 症状消失是治疗起效，不是疾病消失。</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把前驱期当命运。</w:t>
      </w:r>
      <w:r>
        <w:rPr>
          <w:rFonts w:ascii="SimSun" w:hAnsi="SimSun" w:eastAsia="宋体"/>
          <w:b w:val="0"/>
          <w:sz w:val="21"/>
        </w:rPr>
        <w:t xml:space="preserve"> 高危不等于发病，多数人不会发展成精神病。</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用分期互相指责。</w:t>
      </w:r>
      <w:r>
        <w:rPr>
          <w:rFonts w:ascii="SimSun" w:hAnsi="SimSun" w:eastAsia="宋体"/>
          <w:b w:val="0"/>
          <w:sz w:val="21"/>
        </w:rPr>
        <w:t xml:space="preserve"> “你就是不肯好”这类话，会把人推得更远。</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只盯症状，不管功能。</w:t>
      </w:r>
      <w:r>
        <w:rPr>
          <w:rFonts w:ascii="SimSun" w:hAnsi="SimSun" w:eastAsia="宋体"/>
          <w:b w:val="0"/>
          <w:sz w:val="21"/>
        </w:rPr>
        <w:t xml:space="preserve"> 能上学、能做饭、能和人说话，和症状分数一样重要。</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复发后自己把药加回去。</w:t>
      </w:r>
      <w:r>
        <w:rPr>
          <w:rFonts w:ascii="SimSun" w:hAnsi="SimSun" w:eastAsia="宋体"/>
          <w:b w:val="0"/>
          <w:sz w:val="21"/>
        </w:rPr>
        <w:t xml:space="preserve"> 剂量和方案要医生定，自行加量可能带来副作用。</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忽略躯体原因。</w:t>
      </w:r>
      <w:r>
        <w:rPr>
          <w:rFonts w:ascii="SimSun" w:hAnsi="SimSun" w:eastAsia="宋体"/>
          <w:b w:val="0"/>
          <w:sz w:val="21"/>
        </w:rPr>
        <w:t xml:space="preserve"> 首次发作、非典型表现，都要排除脑部和躯体疾病。</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2.6 精神检查与评估工具</w:t>
      </w:r>
    </w:p>
    <w:p>
      <w:pPr>
        <w:spacing w:line="360" w:lineRule="auto" w:before="0" w:after="60"/>
        <w:ind w:firstLine="420"/>
        <w:jc w:val="both"/>
      </w:pPr>
      <w:r>
        <w:rPr>
          <w:rFonts w:ascii="SimSun" w:hAnsi="SimSun" w:eastAsia="宋体"/>
          <w:b w:val="0"/>
          <w:sz w:val="21"/>
        </w:rPr>
        <w:t>你坐在诊室里，医生没有开检查单，而是问了很多看起来“闲聊”的问题：睡得好不好、有没有人跟你说话、觉得自己为什么来。这就是精神检查，精神科最重要的一项“检查”。这一页讲精神检查到底看什么、PANSS、BPRS、SAPS、SANS、PSP 这些量表各自做什么用、有什么局限。读完你能明白为什么诊断不能只靠量表分数，也知道复诊时该提供什么信息。</w:t>
      </w:r>
    </w:p>
    <w:p>
      <w:pPr>
        <w:pStyle w:val="Heading3"/>
        <w:keepNext/>
        <w:pageBreakBefore w:val="0"/>
        <w:spacing w:before="280" w:after="100" w:line="288" w:lineRule="auto"/>
      </w:pPr>
      <w:r>
        <w:rPr>
          <w:rFonts w:ascii="Arial" w:hAnsi="Arial" w:eastAsia="黑体"/>
          <w:b/>
          <w:color w:val="1F4E79"/>
          <w:sz w:val="27"/>
        </w:rPr>
        <w:t>一、精神检查：医生“看”的是什么</w:t>
      </w:r>
    </w:p>
    <w:p>
      <w:pPr>
        <w:spacing w:line="360" w:lineRule="auto" w:before="0" w:after="60"/>
        <w:ind w:firstLine="420"/>
        <w:jc w:val="both"/>
      </w:pPr>
      <w:r>
        <w:rPr>
          <w:rFonts w:ascii="SimSun" w:hAnsi="SimSun" w:eastAsia="宋体"/>
          <w:b w:val="0"/>
          <w:sz w:val="21"/>
        </w:rPr>
        <w:t>精神检查和抽血、拍片不一样，它没有机器，靠的是观察和提问。医生一边和你说话，一边在记录：你走进来的样子、说话的条理、情绪的变化、对问题的反应、对自己状况的看法。</w:t>
      </w:r>
    </w:p>
    <w:p>
      <w:pPr>
        <w:spacing w:line="360" w:lineRule="auto" w:before="0" w:after="60"/>
        <w:ind w:firstLine="420"/>
        <w:jc w:val="both"/>
      </w:pPr>
      <w:r>
        <w:rPr>
          <w:rFonts w:ascii="SimSun" w:hAnsi="SimSun" w:eastAsia="宋体"/>
          <w:b w:val="0"/>
          <w:sz w:val="21"/>
        </w:rPr>
        <w:t>它有结构，但不是问卷。医生会先问开放的问题（“最近怎么样”），再逐步追问细节（“那个声音是男是女，说什么，你信吗”），中间还要判断你的回答是否可靠、是否需要向家属补充。</w:t>
      </w:r>
    </w:p>
    <w:p>
      <w:pPr>
        <w:spacing w:line="360" w:lineRule="auto" w:before="0" w:after="60"/>
        <w:ind w:firstLine="420"/>
        <w:jc w:val="both"/>
      </w:pPr>
      <w:r>
        <w:rPr>
          <w:rFonts w:ascii="SimSun" w:hAnsi="SimSun" w:eastAsia="宋体"/>
          <w:b w:val="0"/>
          <w:sz w:val="21"/>
        </w:rPr>
        <w:t>一次完整的精神检查通常需要几十分钟；急诊时会缩短到几分钟，先抓最关键的风险。</w:t>
      </w:r>
    </w:p>
    <w:p>
      <w:pPr>
        <w:pStyle w:val="Heading3"/>
        <w:keepNext/>
        <w:pageBreakBefore w:val="0"/>
        <w:spacing w:before="280" w:after="100" w:line="288" w:lineRule="auto"/>
      </w:pPr>
      <w:r>
        <w:rPr>
          <w:rFonts w:ascii="Arial" w:hAnsi="Arial" w:eastAsia="黑体"/>
          <w:b/>
          <w:color w:val="1F4E79"/>
          <w:sz w:val="27"/>
        </w:rPr>
        <w:t>二、精神检查的八个部分</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部分</w:t>
            </w:r>
          </w:p>
        </w:tc>
        <w:tc>
          <w:tcPr>
            <w:tcW w:type="dxa" w:w="3572"/>
            <w:shd w:val="clear" w:color="auto" w:fill="1F4E79"/>
          </w:tcPr>
          <w:p>
            <w:pPr>
              <w:spacing w:before="20" w:after="20" w:line="264" w:lineRule="auto"/>
              <w:jc w:val="left"/>
            </w:pPr>
            <w:r>
              <w:rPr>
                <w:rFonts w:ascii="SimSun" w:hAnsi="SimSun" w:eastAsia="宋体"/>
                <w:b/>
                <w:color w:val="FFFFFF"/>
                <w:sz w:val="18"/>
              </w:rPr>
              <w:t>医生在看什么</w:t>
            </w:r>
          </w:p>
        </w:tc>
        <w:tc>
          <w:tcPr>
            <w:tcW w:type="dxa" w:w="3628"/>
            <w:shd w:val="clear" w:color="auto" w:fill="1F4E79"/>
          </w:tcPr>
          <w:p>
            <w:pPr>
              <w:spacing w:before="20" w:after="20" w:line="264" w:lineRule="auto"/>
              <w:jc w:val="left"/>
            </w:pPr>
            <w:r>
              <w:rPr>
                <w:rFonts w:ascii="SimSun" w:hAnsi="SimSun" w:eastAsia="宋体"/>
                <w:b/>
                <w:color w:val="FFFFFF"/>
                <w:sz w:val="18"/>
              </w:rPr>
              <w:t>家属可能被问到</w:t>
            </w:r>
          </w:p>
        </w:tc>
      </w:tr>
      <w:tr>
        <w:tc>
          <w:tcPr>
            <w:tcW w:type="dxa" w:w="2211"/>
          </w:tcPr>
          <w:p>
            <w:pPr>
              <w:spacing w:before="20" w:after="20" w:line="276" w:lineRule="auto"/>
              <w:jc w:val="left"/>
            </w:pPr>
            <w:r>
              <w:rPr>
                <w:rFonts w:ascii="SimSun" w:hAnsi="SimSun" w:eastAsia="宋体"/>
                <w:b w:val="0"/>
                <w:color w:val="333333"/>
                <w:sz w:val="17"/>
              </w:rPr>
              <w:t>外观与行为</w:t>
            </w:r>
          </w:p>
        </w:tc>
        <w:tc>
          <w:tcPr>
            <w:tcW w:type="dxa" w:w="3572"/>
          </w:tcPr>
          <w:p>
            <w:pPr>
              <w:spacing w:before="20" w:after="20" w:line="276" w:lineRule="auto"/>
              <w:jc w:val="left"/>
            </w:pPr>
            <w:r>
              <w:rPr>
                <w:rFonts w:ascii="SimSun" w:hAnsi="SimSun" w:eastAsia="宋体"/>
                <w:b w:val="0"/>
                <w:color w:val="333333"/>
                <w:sz w:val="17"/>
              </w:rPr>
              <w:t>衣着、卫生、姿势、动作、眼神接触、有无紧张症表现</w:t>
            </w:r>
          </w:p>
        </w:tc>
        <w:tc>
          <w:tcPr>
            <w:tcW w:type="dxa" w:w="3628"/>
          </w:tcPr>
          <w:p>
            <w:pPr>
              <w:spacing w:before="20" w:after="20" w:line="276" w:lineRule="auto"/>
              <w:jc w:val="left"/>
            </w:pPr>
            <w:r>
              <w:rPr>
                <w:rFonts w:ascii="SimSun" w:hAnsi="SimSun" w:eastAsia="宋体"/>
                <w:b w:val="0"/>
                <w:color w:val="333333"/>
                <w:sz w:val="17"/>
              </w:rPr>
              <w:t>最近是不是不洗澡、整天躺着、动作变慢</w:t>
            </w:r>
          </w:p>
        </w:tc>
      </w:tr>
      <w:tr>
        <w:tc>
          <w:tcPr>
            <w:tcW w:type="dxa" w:w="2211"/>
            <w:shd w:val="clear" w:color="auto" w:fill="F7F9FC"/>
          </w:tcPr>
          <w:p>
            <w:pPr>
              <w:spacing w:before="20" w:after="20" w:line="276" w:lineRule="auto"/>
              <w:jc w:val="left"/>
            </w:pPr>
            <w:r>
              <w:rPr>
                <w:rFonts w:ascii="SimSun" w:hAnsi="SimSun" w:eastAsia="宋体"/>
                <w:b w:val="0"/>
                <w:color w:val="333333"/>
                <w:sz w:val="17"/>
              </w:rPr>
              <w:t>言语</w:t>
            </w:r>
          </w:p>
        </w:tc>
        <w:tc>
          <w:tcPr>
            <w:tcW w:type="dxa" w:w="3572"/>
            <w:shd w:val="clear" w:color="auto" w:fill="F7F9FC"/>
          </w:tcPr>
          <w:p>
            <w:pPr>
              <w:spacing w:before="20" w:after="20" w:line="276" w:lineRule="auto"/>
              <w:jc w:val="left"/>
            </w:pPr>
            <w:r>
              <w:rPr>
                <w:rFonts w:ascii="SimSun" w:hAnsi="SimSun" w:eastAsia="宋体"/>
                <w:b w:val="0"/>
                <w:color w:val="333333"/>
                <w:sz w:val="17"/>
              </w:rPr>
              <w:t>语速、音量、连贯性、是否答非所问</w:t>
            </w:r>
          </w:p>
        </w:tc>
        <w:tc>
          <w:tcPr>
            <w:tcW w:type="dxa" w:w="3628"/>
            <w:shd w:val="clear" w:color="auto" w:fill="F7F9FC"/>
          </w:tcPr>
          <w:p>
            <w:pPr>
              <w:spacing w:before="20" w:after="20" w:line="276" w:lineRule="auto"/>
              <w:jc w:val="left"/>
            </w:pPr>
            <w:r>
              <w:rPr>
                <w:rFonts w:ascii="SimSun" w:hAnsi="SimSun" w:eastAsia="宋体"/>
                <w:b w:val="0"/>
                <w:color w:val="333333"/>
                <w:sz w:val="17"/>
              </w:rPr>
              <w:t>说话是不是变少、变绕、听不懂</w:t>
            </w:r>
          </w:p>
        </w:tc>
      </w:tr>
      <w:tr>
        <w:tc>
          <w:tcPr>
            <w:tcW w:type="dxa" w:w="2211"/>
          </w:tcPr>
          <w:p>
            <w:pPr>
              <w:spacing w:before="20" w:after="20" w:line="276" w:lineRule="auto"/>
              <w:jc w:val="left"/>
            </w:pPr>
            <w:r>
              <w:rPr>
                <w:rFonts w:ascii="SimSun" w:hAnsi="SimSun" w:eastAsia="宋体"/>
                <w:b w:val="0"/>
                <w:color w:val="333333"/>
                <w:sz w:val="17"/>
              </w:rPr>
              <w:t>情绪与情感</w:t>
            </w:r>
          </w:p>
        </w:tc>
        <w:tc>
          <w:tcPr>
            <w:tcW w:type="dxa" w:w="3572"/>
          </w:tcPr>
          <w:p>
            <w:pPr>
              <w:spacing w:before="20" w:after="20" w:line="276" w:lineRule="auto"/>
              <w:jc w:val="left"/>
            </w:pPr>
            <w:r>
              <w:rPr>
                <w:rFonts w:ascii="SimSun" w:hAnsi="SimSun" w:eastAsia="宋体"/>
                <w:b w:val="0"/>
                <w:color w:val="333333"/>
                <w:sz w:val="17"/>
              </w:rPr>
              <w:t>主观情绪（低落、焦虑、愤怒）与客观表达（平淡、不稳）</w:t>
            </w:r>
          </w:p>
        </w:tc>
        <w:tc>
          <w:tcPr>
            <w:tcW w:type="dxa" w:w="3628"/>
          </w:tcPr>
          <w:p>
            <w:pPr>
              <w:spacing w:before="20" w:after="20" w:line="276" w:lineRule="auto"/>
              <w:jc w:val="left"/>
            </w:pPr>
            <w:r>
              <w:rPr>
                <w:rFonts w:ascii="SimSun" w:hAnsi="SimSun" w:eastAsia="宋体"/>
                <w:b w:val="0"/>
                <w:color w:val="333333"/>
                <w:sz w:val="17"/>
              </w:rPr>
              <w:t>最近情绪怎么样，有没有哭、有没有发火</w:t>
            </w:r>
          </w:p>
        </w:tc>
      </w:tr>
      <w:tr>
        <w:tc>
          <w:tcPr>
            <w:tcW w:type="dxa" w:w="2211"/>
            <w:shd w:val="clear" w:color="auto" w:fill="F7F9FC"/>
          </w:tcPr>
          <w:p>
            <w:pPr>
              <w:spacing w:before="20" w:after="20" w:line="276" w:lineRule="auto"/>
              <w:jc w:val="left"/>
            </w:pPr>
            <w:r>
              <w:rPr>
                <w:rFonts w:ascii="SimSun" w:hAnsi="SimSun" w:eastAsia="宋体"/>
                <w:b w:val="0"/>
                <w:color w:val="333333"/>
                <w:sz w:val="17"/>
              </w:rPr>
              <w:t>思维</w:t>
            </w:r>
          </w:p>
        </w:tc>
        <w:tc>
          <w:tcPr>
            <w:tcW w:type="dxa" w:w="3572"/>
            <w:shd w:val="clear" w:color="auto" w:fill="F7F9FC"/>
          </w:tcPr>
          <w:p>
            <w:pPr>
              <w:spacing w:before="20" w:after="20" w:line="276" w:lineRule="auto"/>
              <w:jc w:val="left"/>
            </w:pPr>
            <w:r>
              <w:rPr>
                <w:rFonts w:ascii="SimSun" w:hAnsi="SimSun" w:eastAsia="宋体"/>
                <w:b w:val="0"/>
                <w:color w:val="333333"/>
                <w:sz w:val="17"/>
              </w:rPr>
              <w:t>内容（妄想）与形式（松弛、破裂、中断）</w:t>
            </w:r>
          </w:p>
        </w:tc>
        <w:tc>
          <w:tcPr>
            <w:tcW w:type="dxa" w:w="3628"/>
            <w:shd w:val="clear" w:color="auto" w:fill="F7F9FC"/>
          </w:tcPr>
          <w:p>
            <w:pPr>
              <w:spacing w:before="20" w:after="20" w:line="276" w:lineRule="auto"/>
              <w:jc w:val="left"/>
            </w:pPr>
            <w:r>
              <w:rPr>
                <w:rFonts w:ascii="SimSun" w:hAnsi="SimSun" w:eastAsia="宋体"/>
                <w:b w:val="0"/>
                <w:color w:val="333333"/>
                <w:sz w:val="17"/>
              </w:rPr>
              <w:t>他最近说过什么奇怪的话</w:t>
            </w:r>
          </w:p>
        </w:tc>
      </w:tr>
      <w:tr>
        <w:tc>
          <w:tcPr>
            <w:tcW w:type="dxa" w:w="2211"/>
          </w:tcPr>
          <w:p>
            <w:pPr>
              <w:spacing w:before="20" w:after="20" w:line="276" w:lineRule="auto"/>
              <w:jc w:val="left"/>
            </w:pPr>
            <w:r>
              <w:rPr>
                <w:rFonts w:ascii="SimSun" w:hAnsi="SimSun" w:eastAsia="宋体"/>
                <w:b w:val="0"/>
                <w:color w:val="333333"/>
                <w:sz w:val="17"/>
              </w:rPr>
              <w:t>知觉</w:t>
            </w:r>
          </w:p>
        </w:tc>
        <w:tc>
          <w:tcPr>
            <w:tcW w:type="dxa" w:w="3572"/>
          </w:tcPr>
          <w:p>
            <w:pPr>
              <w:spacing w:before="20" w:after="20" w:line="276" w:lineRule="auto"/>
              <w:jc w:val="left"/>
            </w:pPr>
            <w:r>
              <w:rPr>
                <w:rFonts w:ascii="SimSun" w:hAnsi="SimSun" w:eastAsia="宋体"/>
                <w:b w:val="0"/>
                <w:color w:val="333333"/>
                <w:sz w:val="17"/>
              </w:rPr>
              <w:t>幻觉（听、视、触）、错觉、人格解体</w:t>
            </w:r>
          </w:p>
        </w:tc>
        <w:tc>
          <w:tcPr>
            <w:tcW w:type="dxa" w:w="3628"/>
          </w:tcPr>
          <w:p>
            <w:pPr>
              <w:spacing w:before="20" w:after="20" w:line="276" w:lineRule="auto"/>
              <w:jc w:val="left"/>
            </w:pPr>
            <w:r>
              <w:rPr>
                <w:rFonts w:ascii="SimSun" w:hAnsi="SimSun" w:eastAsia="宋体"/>
                <w:b w:val="0"/>
                <w:color w:val="333333"/>
                <w:sz w:val="17"/>
              </w:rPr>
              <w:t>有没有自言自语、捂耳朵、盯着空处看</w:t>
            </w:r>
          </w:p>
        </w:tc>
      </w:tr>
      <w:tr>
        <w:tc>
          <w:tcPr>
            <w:tcW w:type="dxa" w:w="2211"/>
            <w:shd w:val="clear" w:color="auto" w:fill="F7F9FC"/>
          </w:tcPr>
          <w:p>
            <w:pPr>
              <w:spacing w:before="20" w:after="20" w:line="276" w:lineRule="auto"/>
              <w:jc w:val="left"/>
            </w:pPr>
            <w:r>
              <w:rPr>
                <w:rFonts w:ascii="SimSun" w:hAnsi="SimSun" w:eastAsia="宋体"/>
                <w:b w:val="0"/>
                <w:color w:val="333333"/>
                <w:sz w:val="17"/>
              </w:rPr>
              <w:t>认知</w:t>
            </w:r>
          </w:p>
        </w:tc>
        <w:tc>
          <w:tcPr>
            <w:tcW w:type="dxa" w:w="3572"/>
            <w:shd w:val="clear" w:color="auto" w:fill="F7F9FC"/>
          </w:tcPr>
          <w:p>
            <w:pPr>
              <w:spacing w:before="20" w:after="20" w:line="276" w:lineRule="auto"/>
              <w:jc w:val="left"/>
            </w:pPr>
            <w:r>
              <w:rPr>
                <w:rFonts w:ascii="SimSun" w:hAnsi="SimSun" w:eastAsia="宋体"/>
                <w:b w:val="0"/>
                <w:color w:val="333333"/>
                <w:sz w:val="17"/>
              </w:rPr>
              <w:t>定向、注意、记忆、计算、执行</w:t>
            </w:r>
          </w:p>
        </w:tc>
        <w:tc>
          <w:tcPr>
            <w:tcW w:type="dxa" w:w="3628"/>
            <w:shd w:val="clear" w:color="auto" w:fill="F7F9FC"/>
          </w:tcPr>
          <w:p>
            <w:pPr>
              <w:spacing w:before="20" w:after="20" w:line="276" w:lineRule="auto"/>
              <w:jc w:val="left"/>
            </w:pPr>
            <w:r>
              <w:rPr>
                <w:rFonts w:ascii="SimSun" w:hAnsi="SimSun" w:eastAsia="宋体"/>
                <w:b w:val="0"/>
                <w:color w:val="333333"/>
                <w:sz w:val="17"/>
              </w:rPr>
              <w:t>会不会迷路、忘事、算不清账</w:t>
            </w:r>
          </w:p>
        </w:tc>
      </w:tr>
      <w:tr>
        <w:tc>
          <w:tcPr>
            <w:tcW w:type="dxa" w:w="2211"/>
          </w:tcPr>
          <w:p>
            <w:pPr>
              <w:spacing w:before="20" w:after="20" w:line="276" w:lineRule="auto"/>
              <w:jc w:val="left"/>
            </w:pPr>
            <w:r>
              <w:rPr>
                <w:rFonts w:ascii="SimSun" w:hAnsi="SimSun" w:eastAsia="宋体"/>
                <w:b w:val="0"/>
                <w:color w:val="333333"/>
                <w:sz w:val="17"/>
              </w:rPr>
              <w:t>自知力</w:t>
            </w:r>
          </w:p>
        </w:tc>
        <w:tc>
          <w:tcPr>
            <w:tcW w:type="dxa" w:w="3572"/>
          </w:tcPr>
          <w:p>
            <w:pPr>
              <w:spacing w:before="20" w:after="20" w:line="276" w:lineRule="auto"/>
              <w:jc w:val="left"/>
            </w:pPr>
            <w:r>
              <w:rPr>
                <w:rFonts w:ascii="SimSun" w:hAnsi="SimSun" w:eastAsia="宋体"/>
                <w:b w:val="0"/>
                <w:color w:val="333333"/>
                <w:sz w:val="17"/>
              </w:rPr>
              <w:t>是否认为自己有病、是否愿意治疗</w:t>
            </w:r>
          </w:p>
        </w:tc>
        <w:tc>
          <w:tcPr>
            <w:tcW w:type="dxa" w:w="3628"/>
          </w:tcPr>
          <w:p>
            <w:pPr>
              <w:spacing w:before="20" w:after="20" w:line="276" w:lineRule="auto"/>
              <w:jc w:val="left"/>
            </w:pPr>
            <w:r>
              <w:rPr>
                <w:rFonts w:ascii="SimSun" w:hAnsi="SimSun" w:eastAsia="宋体"/>
                <w:b w:val="0"/>
                <w:color w:val="333333"/>
                <w:sz w:val="17"/>
              </w:rPr>
              <w:t>他觉得自己需要吃药吗</w:t>
            </w:r>
          </w:p>
        </w:tc>
      </w:tr>
      <w:tr>
        <w:tc>
          <w:tcPr>
            <w:tcW w:type="dxa" w:w="2211"/>
            <w:shd w:val="clear" w:color="auto" w:fill="F7F9FC"/>
          </w:tcPr>
          <w:p>
            <w:pPr>
              <w:spacing w:before="20" w:after="20" w:line="276" w:lineRule="auto"/>
              <w:jc w:val="left"/>
            </w:pPr>
            <w:r>
              <w:rPr>
                <w:rFonts w:ascii="SimSun" w:hAnsi="SimSun" w:eastAsia="宋体"/>
                <w:b w:val="0"/>
                <w:color w:val="333333"/>
                <w:sz w:val="17"/>
              </w:rPr>
              <w:t>风险</w:t>
            </w:r>
          </w:p>
        </w:tc>
        <w:tc>
          <w:tcPr>
            <w:tcW w:type="dxa" w:w="3572"/>
            <w:shd w:val="clear" w:color="auto" w:fill="F7F9FC"/>
          </w:tcPr>
          <w:p>
            <w:pPr>
              <w:spacing w:before="20" w:after="20" w:line="276" w:lineRule="auto"/>
              <w:jc w:val="left"/>
            </w:pPr>
            <w:r>
              <w:rPr>
                <w:rFonts w:ascii="SimSun" w:hAnsi="SimSun" w:eastAsia="宋体"/>
                <w:b w:val="0"/>
                <w:color w:val="333333"/>
                <w:sz w:val="17"/>
              </w:rPr>
              <w:t>自杀、自伤、暴力、走失、拒食</w:t>
            </w:r>
          </w:p>
        </w:tc>
        <w:tc>
          <w:tcPr>
            <w:tcW w:type="dxa" w:w="3628"/>
            <w:shd w:val="clear" w:color="auto" w:fill="F7F9FC"/>
          </w:tcPr>
          <w:p>
            <w:pPr>
              <w:spacing w:before="20" w:after="20" w:line="276" w:lineRule="auto"/>
              <w:jc w:val="left"/>
            </w:pPr>
            <w:r>
              <w:rPr>
                <w:rFonts w:ascii="SimSun" w:hAnsi="SimSun" w:eastAsia="宋体"/>
                <w:b w:val="0"/>
                <w:color w:val="333333"/>
                <w:sz w:val="17"/>
              </w:rPr>
              <w:t>有没有说过不想活、家里有没有危险物品</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自知力为什么重要</w:t>
      </w:r>
    </w:p>
    <w:p>
      <w:pPr>
        <w:spacing w:line="360" w:lineRule="auto" w:before="0" w:after="60"/>
        <w:ind w:firstLine="420"/>
        <w:jc w:val="both"/>
      </w:pPr>
      <w:r>
        <w:rPr>
          <w:rFonts w:ascii="SimSun" w:hAnsi="SimSun" w:eastAsia="宋体"/>
          <w:b w:val="0"/>
          <w:sz w:val="21"/>
        </w:rPr>
        <w:t>自知力指患者对自己状况的认识。它不是“听话不听话”，而是一个连续谱：有人完全否认自己有病，有人知道自己“有点问题”但归因于压力，有人能接受生病但不愿意长期吃药。自知力差会影响依从性，也会影响非自愿住院的评估。它可以通过心理教育和时间慢慢改善，不是一次谈话就能扭转。</w:t>
      </w:r>
    </w:p>
    <w:p>
      <w:pPr>
        <w:pStyle w:val="Heading3"/>
        <w:keepNext/>
        <w:pageBreakBefore w:val="0"/>
        <w:spacing w:before="280" w:after="100" w:line="288" w:lineRule="auto"/>
      </w:pPr>
      <w:r>
        <w:rPr>
          <w:rFonts w:ascii="Arial" w:hAnsi="Arial" w:eastAsia="黑体"/>
          <w:b/>
          <w:color w:val="1F4E79"/>
          <w:sz w:val="27"/>
        </w:rPr>
        <w:t>三、常用量表：各自测什么</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量表</w:t>
            </w:r>
          </w:p>
        </w:tc>
        <w:tc>
          <w:tcPr>
            <w:tcW w:type="dxa" w:w="2551"/>
            <w:shd w:val="clear" w:color="auto" w:fill="1F4E79"/>
          </w:tcPr>
          <w:p>
            <w:pPr>
              <w:spacing w:before="20" w:after="20" w:line="264" w:lineRule="auto"/>
              <w:jc w:val="left"/>
            </w:pPr>
            <w:r>
              <w:rPr>
                <w:rFonts w:ascii="SimSun" w:hAnsi="SimSun" w:eastAsia="宋体"/>
                <w:b/>
                <w:color w:val="FFFFFF"/>
                <w:sz w:val="18"/>
              </w:rPr>
              <w:t>测什么</w:t>
            </w:r>
          </w:p>
        </w:tc>
        <w:tc>
          <w:tcPr>
            <w:tcW w:type="dxa" w:w="2494"/>
            <w:shd w:val="clear" w:color="auto" w:fill="1F4E79"/>
          </w:tcPr>
          <w:p>
            <w:pPr>
              <w:spacing w:before="20" w:after="20" w:line="264" w:lineRule="auto"/>
              <w:jc w:val="left"/>
            </w:pPr>
            <w:r>
              <w:rPr>
                <w:rFonts w:ascii="SimSun" w:hAnsi="SimSun" w:eastAsia="宋体"/>
                <w:b/>
                <w:color w:val="FFFFFF"/>
                <w:sz w:val="18"/>
              </w:rPr>
              <w:t>怎么用</w:t>
            </w:r>
          </w:p>
        </w:tc>
        <w:tc>
          <w:tcPr>
            <w:tcW w:type="dxa" w:w="2551"/>
            <w:shd w:val="clear" w:color="auto" w:fill="1F4E79"/>
          </w:tcPr>
          <w:p>
            <w:pPr>
              <w:spacing w:before="20" w:after="20" w:line="264" w:lineRule="auto"/>
              <w:jc w:val="left"/>
            </w:pPr>
            <w:r>
              <w:rPr>
                <w:rFonts w:ascii="SimSun" w:hAnsi="SimSun" w:eastAsia="宋体"/>
                <w:b/>
                <w:color w:val="FFFFFF"/>
                <w:sz w:val="18"/>
              </w:rPr>
              <w:t>主要局限</w:t>
            </w:r>
          </w:p>
        </w:tc>
      </w:tr>
      <w:tr>
        <w:tc>
          <w:tcPr>
            <w:tcW w:type="dxa" w:w="1814"/>
          </w:tcPr>
          <w:p>
            <w:pPr>
              <w:spacing w:before="20" w:after="20" w:line="276" w:lineRule="auto"/>
              <w:jc w:val="left"/>
            </w:pPr>
            <w:r>
              <w:rPr>
                <w:rFonts w:ascii="SimSun" w:hAnsi="SimSun" w:eastAsia="宋体"/>
                <w:b w:val="0"/>
                <w:color w:val="333333"/>
                <w:sz w:val="17"/>
              </w:rPr>
              <w:t>PANSS</w:t>
            </w:r>
          </w:p>
        </w:tc>
        <w:tc>
          <w:tcPr>
            <w:tcW w:type="dxa" w:w="2551"/>
          </w:tcPr>
          <w:p>
            <w:pPr>
              <w:spacing w:before="20" w:after="20" w:line="276" w:lineRule="auto"/>
              <w:jc w:val="left"/>
            </w:pPr>
            <w:r>
              <w:rPr>
                <w:rFonts w:ascii="SimSun" w:hAnsi="SimSun" w:eastAsia="宋体"/>
                <w:b w:val="0"/>
                <w:color w:val="333333"/>
                <w:sz w:val="17"/>
              </w:rPr>
              <w:t>阳性、阴性、一般精神病理三大类，共 30 项</w:t>
            </w:r>
          </w:p>
        </w:tc>
        <w:tc>
          <w:tcPr>
            <w:tcW w:type="dxa" w:w="2494"/>
          </w:tcPr>
          <w:p>
            <w:pPr>
              <w:spacing w:before="20" w:after="20" w:line="276" w:lineRule="auto"/>
              <w:jc w:val="left"/>
            </w:pPr>
            <w:r>
              <w:rPr>
                <w:rFonts w:ascii="SimSun" w:hAnsi="SimSun" w:eastAsia="宋体"/>
                <w:b w:val="0"/>
                <w:color w:val="333333"/>
                <w:sz w:val="17"/>
              </w:rPr>
              <w:t>半结构化访谈加知情者信息，需培训，约半小时到四十分钟</w:t>
            </w:r>
          </w:p>
        </w:tc>
        <w:tc>
          <w:tcPr>
            <w:tcW w:type="dxa" w:w="2551"/>
          </w:tcPr>
          <w:p>
            <w:pPr>
              <w:spacing w:before="20" w:after="20" w:line="276" w:lineRule="auto"/>
              <w:jc w:val="left"/>
            </w:pPr>
            <w:r>
              <w:rPr>
                <w:rFonts w:ascii="SimSun" w:hAnsi="SimSun" w:eastAsia="宋体"/>
                <w:b w:val="0"/>
                <w:color w:val="333333"/>
                <w:sz w:val="17"/>
              </w:rPr>
              <w:t>分数受访谈者影响；不能单独用来确诊；对认知损害覆盖不足</w:t>
            </w:r>
          </w:p>
        </w:tc>
      </w:tr>
      <w:tr>
        <w:tc>
          <w:tcPr>
            <w:tcW w:type="dxa" w:w="1814"/>
            <w:shd w:val="clear" w:color="auto" w:fill="F7F9FC"/>
          </w:tcPr>
          <w:p>
            <w:pPr>
              <w:spacing w:before="20" w:after="20" w:line="276" w:lineRule="auto"/>
              <w:jc w:val="left"/>
            </w:pPr>
            <w:r>
              <w:rPr>
                <w:rFonts w:ascii="SimSun" w:hAnsi="SimSun" w:eastAsia="宋体"/>
                <w:b w:val="0"/>
                <w:color w:val="333333"/>
                <w:sz w:val="17"/>
              </w:rPr>
              <w:t>BPRS</w:t>
            </w:r>
          </w:p>
        </w:tc>
        <w:tc>
          <w:tcPr>
            <w:tcW w:type="dxa" w:w="2551"/>
            <w:shd w:val="clear" w:color="auto" w:fill="F7F9FC"/>
          </w:tcPr>
          <w:p>
            <w:pPr>
              <w:spacing w:before="20" w:after="20" w:line="276" w:lineRule="auto"/>
              <w:jc w:val="left"/>
            </w:pPr>
            <w:r>
              <w:rPr>
                <w:rFonts w:ascii="SimSun" w:hAnsi="SimSun" w:eastAsia="宋体"/>
                <w:b w:val="0"/>
                <w:color w:val="333333"/>
                <w:sz w:val="17"/>
              </w:rPr>
              <w:t>较广的精神病理，偏症状总评</w:t>
            </w:r>
          </w:p>
        </w:tc>
        <w:tc>
          <w:tcPr>
            <w:tcW w:type="dxa" w:w="2494"/>
            <w:shd w:val="clear" w:color="auto" w:fill="F7F9FC"/>
          </w:tcPr>
          <w:p>
            <w:pPr>
              <w:spacing w:before="20" w:after="20" w:line="276" w:lineRule="auto"/>
              <w:jc w:val="left"/>
            </w:pPr>
            <w:r>
              <w:rPr>
                <w:rFonts w:ascii="SimSun" w:hAnsi="SimSun" w:eastAsia="宋体"/>
                <w:b w:val="0"/>
                <w:color w:val="333333"/>
                <w:sz w:val="17"/>
              </w:rPr>
              <w:t>用时较短，适合急性期快速评估</w:t>
            </w:r>
          </w:p>
        </w:tc>
        <w:tc>
          <w:tcPr>
            <w:tcW w:type="dxa" w:w="2551"/>
            <w:shd w:val="clear" w:color="auto" w:fill="F7F9FC"/>
          </w:tcPr>
          <w:p>
            <w:pPr>
              <w:spacing w:before="20" w:after="20" w:line="276" w:lineRule="auto"/>
              <w:jc w:val="left"/>
            </w:pPr>
            <w:r>
              <w:rPr>
                <w:rFonts w:ascii="SimSun" w:hAnsi="SimSun" w:eastAsia="宋体"/>
                <w:b w:val="0"/>
                <w:color w:val="333333"/>
                <w:sz w:val="17"/>
              </w:rPr>
              <w:t>对阴性症状和认知的区分不如专门量表</w:t>
            </w:r>
          </w:p>
        </w:tc>
      </w:tr>
      <w:tr>
        <w:tc>
          <w:tcPr>
            <w:tcW w:type="dxa" w:w="1814"/>
          </w:tcPr>
          <w:p>
            <w:pPr>
              <w:spacing w:before="20" w:after="20" w:line="276" w:lineRule="auto"/>
              <w:jc w:val="left"/>
            </w:pPr>
            <w:r>
              <w:rPr>
                <w:rFonts w:ascii="SimSun" w:hAnsi="SimSun" w:eastAsia="宋体"/>
                <w:b w:val="0"/>
                <w:color w:val="333333"/>
                <w:sz w:val="17"/>
              </w:rPr>
              <w:t>SAPS</w:t>
            </w:r>
          </w:p>
        </w:tc>
        <w:tc>
          <w:tcPr>
            <w:tcW w:type="dxa" w:w="2551"/>
          </w:tcPr>
          <w:p>
            <w:pPr>
              <w:spacing w:before="20" w:after="20" w:line="276" w:lineRule="auto"/>
              <w:jc w:val="left"/>
            </w:pPr>
            <w:r>
              <w:rPr>
                <w:rFonts w:ascii="SimSun" w:hAnsi="SimSun" w:eastAsia="宋体"/>
                <w:b w:val="0"/>
                <w:color w:val="333333"/>
                <w:sz w:val="17"/>
              </w:rPr>
              <w:t>阳性症状（幻觉、妄想、思维紊乱等）</w:t>
            </w:r>
          </w:p>
        </w:tc>
        <w:tc>
          <w:tcPr>
            <w:tcW w:type="dxa" w:w="2494"/>
          </w:tcPr>
          <w:p>
            <w:pPr>
              <w:spacing w:before="20" w:after="20" w:line="276" w:lineRule="auto"/>
              <w:jc w:val="left"/>
            </w:pPr>
            <w:r>
              <w:rPr>
                <w:rFonts w:ascii="SimSun" w:hAnsi="SimSun" w:eastAsia="宋体"/>
                <w:b w:val="0"/>
                <w:color w:val="333333"/>
                <w:sz w:val="17"/>
              </w:rPr>
              <w:t>多用于研究，细分症状维度</w:t>
            </w:r>
          </w:p>
        </w:tc>
        <w:tc>
          <w:tcPr>
            <w:tcW w:type="dxa" w:w="2551"/>
          </w:tcPr>
          <w:p>
            <w:pPr>
              <w:spacing w:before="20" w:after="20" w:line="276" w:lineRule="auto"/>
              <w:jc w:val="left"/>
            </w:pPr>
            <w:r>
              <w:rPr>
                <w:rFonts w:ascii="SimSun" w:hAnsi="SimSun" w:eastAsia="宋体"/>
                <w:b w:val="0"/>
                <w:color w:val="333333"/>
                <w:sz w:val="17"/>
              </w:rPr>
              <w:t>临床常规少用；不覆盖阴性症状</w:t>
            </w:r>
          </w:p>
        </w:tc>
      </w:tr>
      <w:tr>
        <w:tc>
          <w:tcPr>
            <w:tcW w:type="dxa" w:w="1814"/>
            <w:shd w:val="clear" w:color="auto" w:fill="F7F9FC"/>
          </w:tcPr>
          <w:p>
            <w:pPr>
              <w:spacing w:before="20" w:after="20" w:line="276" w:lineRule="auto"/>
              <w:jc w:val="left"/>
            </w:pPr>
            <w:r>
              <w:rPr>
                <w:rFonts w:ascii="SimSun" w:hAnsi="SimSun" w:eastAsia="宋体"/>
                <w:b w:val="0"/>
                <w:color w:val="333333"/>
                <w:sz w:val="17"/>
              </w:rPr>
              <w:t>SANS</w:t>
            </w:r>
          </w:p>
        </w:tc>
        <w:tc>
          <w:tcPr>
            <w:tcW w:type="dxa" w:w="2551"/>
            <w:shd w:val="clear" w:color="auto" w:fill="F7F9FC"/>
          </w:tcPr>
          <w:p>
            <w:pPr>
              <w:spacing w:before="20" w:after="20" w:line="276" w:lineRule="auto"/>
              <w:jc w:val="left"/>
            </w:pPr>
            <w:r>
              <w:rPr>
                <w:rFonts w:ascii="SimSun" w:hAnsi="SimSun" w:eastAsia="宋体"/>
                <w:b w:val="0"/>
                <w:color w:val="333333"/>
                <w:sz w:val="17"/>
              </w:rPr>
              <w:t>阴性症状（情感平淡、言语贫乏等）</w:t>
            </w:r>
          </w:p>
        </w:tc>
        <w:tc>
          <w:tcPr>
            <w:tcW w:type="dxa" w:w="2494"/>
            <w:shd w:val="clear" w:color="auto" w:fill="F7F9FC"/>
          </w:tcPr>
          <w:p>
            <w:pPr>
              <w:spacing w:before="20" w:after="20" w:line="276" w:lineRule="auto"/>
              <w:jc w:val="left"/>
            </w:pPr>
            <w:r>
              <w:rPr>
                <w:rFonts w:ascii="SimSun" w:hAnsi="SimSun" w:eastAsia="宋体"/>
                <w:b w:val="0"/>
                <w:color w:val="333333"/>
                <w:sz w:val="17"/>
              </w:rPr>
              <w:t>多用于研究，评估阴性症状的严重度</w:t>
            </w:r>
          </w:p>
        </w:tc>
        <w:tc>
          <w:tcPr>
            <w:tcW w:type="dxa" w:w="2551"/>
            <w:shd w:val="clear" w:color="auto" w:fill="F7F9FC"/>
          </w:tcPr>
          <w:p>
            <w:pPr>
              <w:spacing w:before="20" w:after="20" w:line="276" w:lineRule="auto"/>
              <w:jc w:val="left"/>
            </w:pPr>
            <w:r>
              <w:rPr>
                <w:rFonts w:ascii="SimSun" w:hAnsi="SimSun" w:eastAsia="宋体"/>
                <w:b w:val="0"/>
                <w:color w:val="333333"/>
                <w:sz w:val="17"/>
              </w:rPr>
              <w:t>与抑郁、锥体外系反应区分有限</w:t>
            </w:r>
          </w:p>
        </w:tc>
      </w:tr>
      <w:tr>
        <w:tc>
          <w:tcPr>
            <w:tcW w:type="dxa" w:w="1814"/>
          </w:tcPr>
          <w:p>
            <w:pPr>
              <w:spacing w:before="20" w:after="20" w:line="276" w:lineRule="auto"/>
              <w:jc w:val="left"/>
            </w:pPr>
            <w:r>
              <w:rPr>
                <w:rFonts w:ascii="SimSun" w:hAnsi="SimSun" w:eastAsia="宋体"/>
                <w:b w:val="0"/>
                <w:color w:val="333333"/>
                <w:sz w:val="17"/>
              </w:rPr>
              <w:t>PSP</w:t>
            </w:r>
          </w:p>
        </w:tc>
        <w:tc>
          <w:tcPr>
            <w:tcW w:type="dxa" w:w="2551"/>
          </w:tcPr>
          <w:p>
            <w:pPr>
              <w:spacing w:before="20" w:after="20" w:line="276" w:lineRule="auto"/>
              <w:jc w:val="left"/>
            </w:pPr>
            <w:r>
              <w:rPr>
                <w:rFonts w:ascii="SimSun" w:hAnsi="SimSun" w:eastAsia="宋体"/>
                <w:b w:val="0"/>
                <w:color w:val="333333"/>
                <w:sz w:val="17"/>
              </w:rPr>
              <w:t>社会功能：工作学习、人际、自我照料、干扰行为</w:t>
            </w:r>
          </w:p>
        </w:tc>
        <w:tc>
          <w:tcPr>
            <w:tcW w:type="dxa" w:w="2494"/>
          </w:tcPr>
          <w:p>
            <w:pPr>
              <w:spacing w:before="20" w:after="20" w:line="276" w:lineRule="auto"/>
              <w:jc w:val="left"/>
            </w:pPr>
            <w:r>
              <w:rPr>
                <w:rFonts w:ascii="SimSun" w:hAnsi="SimSun" w:eastAsia="宋体"/>
                <w:b w:val="0"/>
                <w:color w:val="333333"/>
                <w:sz w:val="17"/>
              </w:rPr>
              <w:t>0 到 100 分，分数越低功能越差</w:t>
            </w:r>
          </w:p>
        </w:tc>
        <w:tc>
          <w:tcPr>
            <w:tcW w:type="dxa" w:w="2551"/>
          </w:tcPr>
          <w:p>
            <w:pPr>
              <w:spacing w:before="20" w:after="20" w:line="276" w:lineRule="auto"/>
              <w:jc w:val="left"/>
            </w:pPr>
            <w:r>
              <w:rPr>
                <w:rFonts w:ascii="SimSun" w:hAnsi="SimSun" w:eastAsia="宋体"/>
                <w:b w:val="0"/>
                <w:color w:val="333333"/>
                <w:sz w:val="17"/>
              </w:rPr>
              <w:t>评的是功能不是症状；受环境和支持影响大</w:t>
            </w:r>
          </w:p>
        </w:tc>
      </w:tr>
    </w:tbl>
    <w:p>
      <w:pPr>
        <w:spacing w:before="0" w:after="80" w:line="240" w:lineRule="auto"/>
      </w:pPr>
    </w:p>
    <w:p>
      <w:pPr>
        <w:spacing w:line="360" w:lineRule="auto" w:before="0" w:after="60"/>
        <w:ind w:firstLine="420"/>
        <w:jc w:val="both"/>
      </w:pPr>
      <w:r>
        <w:rPr>
          <w:rFonts w:ascii="SimSun" w:hAnsi="SimSun" w:eastAsia="宋体"/>
          <w:b w:val="0"/>
          <w:sz w:val="21"/>
        </w:rPr>
        <w:t>补充两个常用的：CGI（临床总体印象，医生给一个总体严重度和改善程度评分，简单快速）；以及认知成套测验（如 MCCB、BACS），用于较完整地评估注意、记忆、执行功能。</w:t>
      </w:r>
    </w:p>
    <w:p>
      <w:pPr>
        <w:spacing w:line="360" w:lineRule="auto" w:before="0" w:after="60"/>
        <w:ind w:firstLine="420"/>
        <w:jc w:val="both"/>
      </w:pPr>
      <w:r>
        <w:rPr>
          <w:rFonts w:ascii="SimSun" w:hAnsi="SimSun" w:eastAsia="宋体"/>
          <w:b w:val="0"/>
          <w:sz w:val="21"/>
        </w:rPr>
        <w:t>量表的作用是让不同时间、不同评估者之间的比较更可靠。比如这次 PANSS 比上次低，说明症状有改善；PSP 从低分升到中段，说明功能在恢复。这类变化比“我觉得好一点”更适合用来调整治疗。</w:t>
      </w:r>
    </w:p>
    <w:p>
      <w:pPr>
        <w:pStyle w:val="Heading3"/>
        <w:keepNext/>
        <w:pageBreakBefore w:val="0"/>
        <w:spacing w:before="280" w:after="100" w:line="288" w:lineRule="auto"/>
      </w:pPr>
      <w:r>
        <w:rPr>
          <w:rFonts w:ascii="Arial" w:hAnsi="Arial" w:eastAsia="黑体"/>
          <w:b/>
          <w:color w:val="1F4E79"/>
          <w:sz w:val="27"/>
        </w:rPr>
        <w:t>四、量表能做什么，不能做什么</w:t>
      </w:r>
    </w:p>
    <w:p>
      <w:pPr>
        <w:spacing w:line="360" w:lineRule="auto" w:before="0" w:after="60"/>
        <w:ind w:firstLine="420"/>
        <w:jc w:val="both"/>
      </w:pPr>
      <w:r>
        <w:rPr>
          <w:rFonts w:ascii="SimSun" w:hAnsi="SimSun" w:eastAsia="宋体"/>
          <w:b/>
          <w:sz w:val="21"/>
        </w:rPr>
        <w:t>能做：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追踪同一个人的变化，判断治疗有没有起效；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让不同医院、不同研究者说同一种“语言”；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帮助医生把“很严重”拆成具体维度，比如阳性重、阴性轻；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在科研和药物试验里作为主要指标。</w:t>
      </w:r>
    </w:p>
    <w:p>
      <w:pPr>
        <w:spacing w:line="360" w:lineRule="auto" w:before="0" w:after="60"/>
        <w:ind w:firstLine="420"/>
        <w:jc w:val="both"/>
      </w:pPr>
      <w:r>
        <w:rPr>
          <w:rFonts w:ascii="SimSun" w:hAnsi="SimSun" w:eastAsia="宋体"/>
          <w:b/>
          <w:sz w:val="21"/>
        </w:rPr>
        <w:t>不能做：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不能用来确诊。诊断靠病史、精神检查、病程和功能损害，量表只是辅助。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不能替代面诊。分数背后的痛苦、恐惧、生活处境，量表测不出来。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不同量表之间不能直接换算。PANSS 的分数和 BPRS 的分数不是一回事。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一次分数不能定终身。睡眠、情绪、是否配合、评估者风格都会影响结果。</w:t>
      </w:r>
    </w:p>
    <w:p>
      <w:pPr>
        <w:pStyle w:val="Heading3"/>
        <w:keepNext/>
        <w:pageBreakBefore w:val="0"/>
        <w:spacing w:before="280" w:after="100" w:line="288" w:lineRule="auto"/>
      </w:pPr>
      <w:r>
        <w:rPr>
          <w:rFonts w:ascii="Arial" w:hAnsi="Arial" w:eastAsia="黑体"/>
          <w:b/>
          <w:color w:val="1F4E79"/>
          <w:sz w:val="27"/>
        </w:rPr>
        <w:t>五、患者和家属怎么配合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复诊前写下三件最困扰你的事，按影响生活的程度排序。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记录症状的频率和持续时间，比如“这周有四个晚上听到声音，每次十几分钟”。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如实说用药情况，包括漏服、自行减量、自行加药。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如实说饮酒、吸烟、使用大麻或其他物质的情况。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带上之前的病历、出院小结、化验单、药盒。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家属补充时先说事实，再说看法：“他这周有三个晚上没睡，说有人在门外”比“他最近很不对劲”有用。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如果对评分有疑问，可以直接问：“这个分数说明什么，接下来会怎么调整？”</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评估过程中或评估后出现明确的自杀计划、自伤行为；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命令性幻听，或已经按命令行动；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木僵、缄默、拒食，或高热伴肌肉僵硬、意识改变；</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明显激越伴伤人威胁；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新发精神症状伴发热、头痛、抽搐、意识波动——先排除脑部和躯体疾病。</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尽快联系门诊医生：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量表分数变化明显，同时睡眠、进食、工作学习也变差；</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服药后出现手抖、坐不住、发胖、月经紊乱等副作用；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患者拒绝复诊或拒绝服药，家属需要具体应对方法；</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对诊断或治疗方案有疑问，想再听一次解释。</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拿网上的自评量表给自己确诊。</w:t>
      </w:r>
      <w:r>
        <w:rPr>
          <w:rFonts w:ascii="SimSun" w:hAnsi="SimSun" w:eastAsia="宋体"/>
          <w:b w:val="0"/>
          <w:sz w:val="21"/>
        </w:rPr>
        <w:t xml:space="preserve"> 自评量表只提示“值得就诊”，不能下诊断。</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把分数当判决。</w:t>
      </w:r>
      <w:r>
        <w:rPr>
          <w:rFonts w:ascii="SimSun" w:hAnsi="SimSun" w:eastAsia="宋体"/>
          <w:b w:val="0"/>
          <w:sz w:val="21"/>
        </w:rPr>
        <w:t xml:space="preserve"> 分数高说明现在症状重，不代表一辈子都好不了。</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只报好消息。</w:t>
      </w:r>
      <w:r>
        <w:rPr>
          <w:rFonts w:ascii="SimSun" w:hAnsi="SimSun" w:eastAsia="宋体"/>
          <w:b w:val="0"/>
          <w:sz w:val="21"/>
        </w:rPr>
        <w:t xml:space="preserve"> 怕医生加药而隐瞒症状，最后吃亏的是自己。</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频繁换医院重做评估。</w:t>
      </w:r>
      <w:r>
        <w:rPr>
          <w:rFonts w:ascii="SimSun" w:hAnsi="SimSun" w:eastAsia="宋体"/>
          <w:b w:val="0"/>
          <w:sz w:val="21"/>
        </w:rPr>
        <w:t xml:space="preserve"> 不同评估者的分数不能直接比，反而看不清变化。</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要求医生“按量表开药”。</w:t>
      </w:r>
      <w:r>
        <w:rPr>
          <w:rFonts w:ascii="SimSun" w:hAnsi="SimSun" w:eastAsia="宋体"/>
          <w:b w:val="0"/>
          <w:sz w:val="21"/>
        </w:rPr>
        <w:t xml:space="preserve"> 治疗依据是综合评估，不是某一个数字。</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把精神检查当成“聊天”。</w:t>
      </w:r>
      <w:r>
        <w:rPr>
          <w:rFonts w:ascii="SimSun" w:hAnsi="SimSun" w:eastAsia="宋体"/>
          <w:b w:val="0"/>
          <w:sz w:val="21"/>
        </w:rPr>
        <w:t xml:space="preserve"> 它是诊断的核心环节，值得认真配合。</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模块3：病因与机制</w:t>
      </w:r>
    </w:p>
    <w:p>
      <w:pPr>
        <w:spacing w:before="40" w:after="160" w:line="360" w:lineRule="auto"/>
        <w:jc w:val="both"/>
      </w:pPr>
      <w:r>
        <w:rPr>
          <w:rFonts w:ascii="SimSun" w:hAnsi="SimSun" w:eastAsia="宋体"/>
          <w:color w:val="595959"/>
          <w:sz w:val="19"/>
        </w:rPr>
        <w:t>精神分裂症不是单一原因造成的。遗传、神经发育、环境风险和心理社会因素共同作用。</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3.1 遗传与家族风险</w:t>
      </w:r>
    </w:p>
    <w:p>
      <w:pPr>
        <w:spacing w:line="360" w:lineRule="auto" w:before="0" w:after="60"/>
        <w:ind w:firstLine="420"/>
        <w:jc w:val="both"/>
      </w:pPr>
      <w:r>
        <w:rPr>
          <w:rFonts w:ascii="SimSun" w:hAnsi="SimSun" w:eastAsia="宋体"/>
          <w:b w:val="0"/>
          <w:sz w:val="21"/>
        </w:rPr>
        <w:t>很多人第一次听到“精神分裂症有遗传倾向”，心里会立刻冒出两个问题：是不是我传给了孩子？我家里明明没有病人，为什么偏偏是我？这一页想把这两团乱麻理清楚：家族聚集到底说明了什么，遗传度这个常被引用的数字被误读成了什么，以及“有遗传风险”为什么不等于“一定会发病”。读完希望你能带走三句话——遗传是重要的风险因素，但不是命运；不存在一个叫“精神分裂症基因”的东西；有家族史的人真正能做的，是减少其他风险、早点识别、早点求助。</w:t>
      </w:r>
    </w:p>
    <w:p>
      <w:pPr>
        <w:pStyle w:val="Heading3"/>
        <w:keepNext/>
        <w:pageBreakBefore w:val="0"/>
        <w:spacing w:before="280" w:after="100" w:line="288" w:lineRule="auto"/>
      </w:pPr>
      <w:r>
        <w:rPr>
          <w:rFonts w:ascii="Arial" w:hAnsi="Arial" w:eastAsia="黑体"/>
          <w:b/>
          <w:color w:val="1F4E79"/>
          <w:sz w:val="27"/>
        </w:rPr>
        <w:t>一、家族聚集：一个被观察了很久的事实</w:t>
      </w:r>
    </w:p>
    <w:p>
      <w:pPr>
        <w:spacing w:line="360" w:lineRule="auto" w:before="0" w:after="60"/>
        <w:ind w:firstLine="420"/>
        <w:jc w:val="both"/>
      </w:pPr>
      <w:r>
        <w:rPr>
          <w:rFonts w:ascii="SimSun" w:hAnsi="SimSun" w:eastAsia="宋体"/>
          <w:b w:val="0"/>
          <w:sz w:val="21"/>
        </w:rPr>
        <w:t>精神分裂症在家族中有聚集现象，这是精神医学里最早被确认的线索之一。早在上世纪初，医生就注意到：一个家庭里出现一位患者后，其亲属患病的可能性比一般人群高。此后一百年里，家系调查、双生子研究、寄养子研究反复验证了这一点，方向相当一致。【研究】</w:t>
      </w:r>
    </w:p>
    <w:p>
      <w:pPr>
        <w:spacing w:line="360" w:lineRule="auto" w:before="0" w:after="60"/>
        <w:ind w:firstLine="420"/>
        <w:jc w:val="both"/>
      </w:pPr>
      <w:r>
        <w:rPr>
          <w:rFonts w:ascii="SimSun" w:hAnsi="SimSun" w:eastAsia="宋体"/>
          <w:b w:val="0"/>
          <w:sz w:val="21"/>
        </w:rPr>
        <w:t>但“聚集”这个词需要拆开看。家族成员之间共享的不只是基因，还有居住环境、经济状况、饮食习惯、教养方式、甚至同一场灾难或同一种歧视经历。家族聚集只能说明“这个家庭里出现精神分裂症的概率高于平均水平”，不能直接说明“原因是基因”。</w:t>
      </w:r>
    </w:p>
    <w:p>
      <w:pPr>
        <w:spacing w:line="360" w:lineRule="auto" w:before="0" w:after="60"/>
        <w:ind w:firstLine="420"/>
        <w:jc w:val="both"/>
      </w:pPr>
      <w:r>
        <w:rPr>
          <w:rFonts w:ascii="SimSun" w:hAnsi="SimSun" w:eastAsia="宋体"/>
          <w:b w:val="0"/>
          <w:sz w:val="21"/>
        </w:rPr>
        <w:t>下表把常见亲属关系的风险相对水平排了一下。这里刻意不写具体百分比，因为不同研究给出的数字差别不小，而且任何数字放到某一个具体的人身上，都会失真。</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亲属关系</w:t>
            </w:r>
          </w:p>
        </w:tc>
        <w:tc>
          <w:tcPr>
            <w:tcW w:type="dxa" w:w="3572"/>
            <w:shd w:val="clear" w:color="auto" w:fill="1F4E79"/>
          </w:tcPr>
          <w:p>
            <w:pPr>
              <w:spacing w:before="20" w:after="20" w:line="264" w:lineRule="auto"/>
              <w:jc w:val="left"/>
            </w:pPr>
            <w:r>
              <w:rPr>
                <w:rFonts w:ascii="SimSun" w:hAnsi="SimSun" w:eastAsia="宋体"/>
                <w:b/>
                <w:color w:val="FFFFFF"/>
                <w:sz w:val="18"/>
              </w:rPr>
              <w:t>风险相对水平</w:t>
            </w:r>
          </w:p>
        </w:tc>
        <w:tc>
          <w:tcPr>
            <w:tcW w:type="dxa" w:w="3628"/>
            <w:shd w:val="clear" w:color="auto" w:fill="1F4E79"/>
          </w:tcPr>
          <w:p>
            <w:pPr>
              <w:spacing w:before="20" w:after="20" w:line="264" w:lineRule="auto"/>
              <w:jc w:val="left"/>
            </w:pPr>
            <w:r>
              <w:rPr>
                <w:rFonts w:ascii="SimSun" w:hAnsi="SimSun" w:eastAsia="宋体"/>
                <w:b/>
                <w:color w:val="FFFFFF"/>
                <w:sz w:val="18"/>
              </w:rPr>
              <w:t>可以怎么理解</w:t>
            </w:r>
          </w:p>
        </w:tc>
      </w:tr>
      <w:tr>
        <w:tc>
          <w:tcPr>
            <w:tcW w:type="dxa" w:w="2211"/>
          </w:tcPr>
          <w:p>
            <w:pPr>
              <w:spacing w:before="20" w:after="20" w:line="276" w:lineRule="auto"/>
              <w:jc w:val="left"/>
            </w:pPr>
            <w:r>
              <w:rPr>
                <w:rFonts w:ascii="SimSun" w:hAnsi="SimSun" w:eastAsia="宋体"/>
                <w:b w:val="0"/>
                <w:color w:val="333333"/>
                <w:sz w:val="17"/>
              </w:rPr>
              <w:t>一般人群（无近亲患病）</w:t>
            </w:r>
          </w:p>
        </w:tc>
        <w:tc>
          <w:tcPr>
            <w:tcW w:type="dxa" w:w="3572"/>
          </w:tcPr>
          <w:p>
            <w:pPr>
              <w:spacing w:before="20" w:after="20" w:line="276" w:lineRule="auto"/>
              <w:jc w:val="left"/>
            </w:pPr>
            <w:r>
              <w:rPr>
                <w:rFonts w:ascii="SimSun" w:hAnsi="SimSun" w:eastAsia="宋体"/>
                <w:b w:val="0"/>
                <w:color w:val="333333"/>
                <w:sz w:val="17"/>
              </w:rPr>
              <w:t>基线</w:t>
            </w:r>
          </w:p>
        </w:tc>
        <w:tc>
          <w:tcPr>
            <w:tcW w:type="dxa" w:w="3628"/>
          </w:tcPr>
          <w:p>
            <w:pPr>
              <w:spacing w:before="20" w:after="20" w:line="276" w:lineRule="auto"/>
              <w:jc w:val="left"/>
            </w:pPr>
            <w:r>
              <w:rPr>
                <w:rFonts w:ascii="SimSun" w:hAnsi="SimSun" w:eastAsia="宋体"/>
                <w:b w:val="0"/>
                <w:color w:val="333333"/>
                <w:sz w:val="17"/>
              </w:rPr>
              <w:t>绝大多数人一生不会发病</w:t>
            </w:r>
          </w:p>
        </w:tc>
      </w:tr>
      <w:tr>
        <w:tc>
          <w:tcPr>
            <w:tcW w:type="dxa" w:w="2211"/>
            <w:shd w:val="clear" w:color="auto" w:fill="F7F9FC"/>
          </w:tcPr>
          <w:p>
            <w:pPr>
              <w:spacing w:before="20" w:after="20" w:line="276" w:lineRule="auto"/>
              <w:jc w:val="left"/>
            </w:pPr>
            <w:r>
              <w:rPr>
                <w:rFonts w:ascii="SimSun" w:hAnsi="SimSun" w:eastAsia="宋体"/>
                <w:b w:val="0"/>
                <w:color w:val="333333"/>
                <w:sz w:val="17"/>
              </w:rPr>
              <w:t>父母一方患病</w:t>
            </w:r>
          </w:p>
        </w:tc>
        <w:tc>
          <w:tcPr>
            <w:tcW w:type="dxa" w:w="3572"/>
            <w:shd w:val="clear" w:color="auto" w:fill="F7F9FC"/>
          </w:tcPr>
          <w:p>
            <w:pPr>
              <w:spacing w:before="20" w:after="20" w:line="276" w:lineRule="auto"/>
              <w:jc w:val="left"/>
            </w:pPr>
            <w:r>
              <w:rPr>
                <w:rFonts w:ascii="SimSun" w:hAnsi="SimSun" w:eastAsia="宋体"/>
                <w:b w:val="0"/>
                <w:color w:val="333333"/>
                <w:sz w:val="17"/>
              </w:rPr>
              <w:t>高于基线</w:t>
            </w:r>
          </w:p>
        </w:tc>
        <w:tc>
          <w:tcPr>
            <w:tcW w:type="dxa" w:w="3628"/>
            <w:shd w:val="clear" w:color="auto" w:fill="F7F9FC"/>
          </w:tcPr>
          <w:p>
            <w:pPr>
              <w:spacing w:before="20" w:after="20" w:line="276" w:lineRule="auto"/>
              <w:jc w:val="left"/>
            </w:pPr>
            <w:r>
              <w:rPr>
                <w:rFonts w:ascii="SimSun" w:hAnsi="SimSun" w:eastAsia="宋体"/>
                <w:b w:val="0"/>
                <w:color w:val="333333"/>
                <w:sz w:val="17"/>
              </w:rPr>
              <w:t>风险升高，但多数子女并不发病</w:t>
            </w:r>
          </w:p>
        </w:tc>
      </w:tr>
      <w:tr>
        <w:tc>
          <w:tcPr>
            <w:tcW w:type="dxa" w:w="2211"/>
          </w:tcPr>
          <w:p>
            <w:pPr>
              <w:spacing w:before="20" w:after="20" w:line="276" w:lineRule="auto"/>
              <w:jc w:val="left"/>
            </w:pPr>
            <w:r>
              <w:rPr>
                <w:rFonts w:ascii="SimSun" w:hAnsi="SimSun" w:eastAsia="宋体"/>
                <w:b w:val="0"/>
                <w:color w:val="333333"/>
                <w:sz w:val="17"/>
              </w:rPr>
              <w:t>父母双方均患病</w:t>
            </w:r>
          </w:p>
        </w:tc>
        <w:tc>
          <w:tcPr>
            <w:tcW w:type="dxa" w:w="3572"/>
          </w:tcPr>
          <w:p>
            <w:pPr>
              <w:spacing w:before="20" w:after="20" w:line="276" w:lineRule="auto"/>
              <w:jc w:val="left"/>
            </w:pPr>
            <w:r>
              <w:rPr>
                <w:rFonts w:ascii="SimSun" w:hAnsi="SimSun" w:eastAsia="宋体"/>
                <w:b w:val="0"/>
                <w:color w:val="333333"/>
                <w:sz w:val="17"/>
              </w:rPr>
              <w:t>进一步升高</w:t>
            </w:r>
          </w:p>
        </w:tc>
        <w:tc>
          <w:tcPr>
            <w:tcW w:type="dxa" w:w="3628"/>
          </w:tcPr>
          <w:p>
            <w:pPr>
              <w:spacing w:before="20" w:after="20" w:line="276" w:lineRule="auto"/>
              <w:jc w:val="left"/>
            </w:pPr>
            <w:r>
              <w:rPr>
                <w:rFonts w:ascii="SimSun" w:hAnsi="SimSun" w:eastAsia="宋体"/>
                <w:b w:val="0"/>
                <w:color w:val="333333"/>
                <w:sz w:val="17"/>
              </w:rPr>
              <w:t>仍然不是“必然发病”</w:t>
            </w:r>
          </w:p>
        </w:tc>
      </w:tr>
      <w:tr>
        <w:tc>
          <w:tcPr>
            <w:tcW w:type="dxa" w:w="2211"/>
            <w:shd w:val="clear" w:color="auto" w:fill="F7F9FC"/>
          </w:tcPr>
          <w:p>
            <w:pPr>
              <w:spacing w:before="20" w:after="20" w:line="276" w:lineRule="auto"/>
              <w:jc w:val="left"/>
            </w:pPr>
            <w:r>
              <w:rPr>
                <w:rFonts w:ascii="SimSun" w:hAnsi="SimSun" w:eastAsia="宋体"/>
                <w:b w:val="0"/>
                <w:color w:val="333333"/>
                <w:sz w:val="17"/>
              </w:rPr>
              <w:t>兄弟姐妹患病</w:t>
            </w:r>
          </w:p>
        </w:tc>
        <w:tc>
          <w:tcPr>
            <w:tcW w:type="dxa" w:w="3572"/>
            <w:shd w:val="clear" w:color="auto" w:fill="F7F9FC"/>
          </w:tcPr>
          <w:p>
            <w:pPr>
              <w:spacing w:before="20" w:after="20" w:line="276" w:lineRule="auto"/>
              <w:jc w:val="left"/>
            </w:pPr>
            <w:r>
              <w:rPr>
                <w:rFonts w:ascii="SimSun" w:hAnsi="SimSun" w:eastAsia="宋体"/>
                <w:b w:val="0"/>
                <w:color w:val="333333"/>
                <w:sz w:val="17"/>
              </w:rPr>
              <w:t>高于基线</w:t>
            </w:r>
          </w:p>
        </w:tc>
        <w:tc>
          <w:tcPr>
            <w:tcW w:type="dxa" w:w="3628"/>
            <w:shd w:val="clear" w:color="auto" w:fill="F7F9FC"/>
          </w:tcPr>
          <w:p>
            <w:pPr>
              <w:spacing w:before="20" w:after="20" w:line="276" w:lineRule="auto"/>
              <w:jc w:val="left"/>
            </w:pPr>
            <w:r>
              <w:rPr>
                <w:rFonts w:ascii="SimSun" w:hAnsi="SimSun" w:eastAsia="宋体"/>
                <w:b w:val="0"/>
                <w:color w:val="333333"/>
                <w:sz w:val="17"/>
              </w:rPr>
              <w:t>共享基因，也共享家庭环境</w:t>
            </w:r>
          </w:p>
        </w:tc>
      </w:tr>
      <w:tr>
        <w:tc>
          <w:tcPr>
            <w:tcW w:type="dxa" w:w="2211"/>
          </w:tcPr>
          <w:p>
            <w:pPr>
              <w:spacing w:before="20" w:after="20" w:line="276" w:lineRule="auto"/>
              <w:jc w:val="left"/>
            </w:pPr>
            <w:r>
              <w:rPr>
                <w:rFonts w:ascii="SimSun" w:hAnsi="SimSun" w:eastAsia="宋体"/>
                <w:b w:val="0"/>
                <w:color w:val="333333"/>
                <w:sz w:val="17"/>
              </w:rPr>
              <w:t>同卵双生子一方患病</w:t>
            </w:r>
          </w:p>
        </w:tc>
        <w:tc>
          <w:tcPr>
            <w:tcW w:type="dxa" w:w="3572"/>
          </w:tcPr>
          <w:p>
            <w:pPr>
              <w:spacing w:before="20" w:after="20" w:line="276" w:lineRule="auto"/>
              <w:jc w:val="left"/>
            </w:pPr>
            <w:r>
              <w:rPr>
                <w:rFonts w:ascii="SimSun" w:hAnsi="SimSun" w:eastAsia="宋体"/>
                <w:b w:val="0"/>
                <w:color w:val="333333"/>
                <w:sz w:val="17"/>
              </w:rPr>
              <w:t>各类亲属中最高</w:t>
            </w:r>
          </w:p>
        </w:tc>
        <w:tc>
          <w:tcPr>
            <w:tcW w:type="dxa" w:w="3628"/>
          </w:tcPr>
          <w:p>
            <w:pPr>
              <w:spacing w:before="20" w:after="20" w:line="276" w:lineRule="auto"/>
              <w:jc w:val="left"/>
            </w:pPr>
            <w:r>
              <w:rPr>
                <w:rFonts w:ascii="SimSun" w:hAnsi="SimSun" w:eastAsia="宋体"/>
                <w:b w:val="0"/>
                <w:color w:val="333333"/>
                <w:sz w:val="17"/>
              </w:rPr>
              <w:t>共享全部基因，仍有相当一部分同卵双生子不发病</w:t>
            </w:r>
          </w:p>
        </w:tc>
      </w:tr>
      <w:tr>
        <w:tc>
          <w:tcPr>
            <w:tcW w:type="dxa" w:w="2211"/>
            <w:shd w:val="clear" w:color="auto" w:fill="F7F9FC"/>
          </w:tcPr>
          <w:p>
            <w:pPr>
              <w:spacing w:before="20" w:after="20" w:line="276" w:lineRule="auto"/>
              <w:jc w:val="left"/>
            </w:pPr>
            <w:r>
              <w:rPr>
                <w:rFonts w:ascii="SimSun" w:hAnsi="SimSun" w:eastAsia="宋体"/>
                <w:b w:val="0"/>
                <w:color w:val="333333"/>
                <w:sz w:val="17"/>
              </w:rPr>
              <w:t>二级亲属（祖父母、叔伯姑舅、侄甥）</w:t>
            </w:r>
          </w:p>
        </w:tc>
        <w:tc>
          <w:tcPr>
            <w:tcW w:type="dxa" w:w="3572"/>
            <w:shd w:val="clear" w:color="auto" w:fill="F7F9FC"/>
          </w:tcPr>
          <w:p>
            <w:pPr>
              <w:spacing w:before="20" w:after="20" w:line="276" w:lineRule="auto"/>
              <w:jc w:val="left"/>
            </w:pPr>
            <w:r>
              <w:rPr>
                <w:rFonts w:ascii="SimSun" w:hAnsi="SimSun" w:eastAsia="宋体"/>
                <w:b w:val="0"/>
                <w:color w:val="333333"/>
                <w:sz w:val="17"/>
              </w:rPr>
              <w:t>轻度升高</w:t>
            </w:r>
          </w:p>
        </w:tc>
        <w:tc>
          <w:tcPr>
            <w:tcW w:type="dxa" w:w="3628"/>
            <w:shd w:val="clear" w:color="auto" w:fill="F7F9FC"/>
          </w:tcPr>
          <w:p>
            <w:pPr>
              <w:spacing w:before="20" w:after="20" w:line="276" w:lineRule="auto"/>
              <w:jc w:val="left"/>
            </w:pPr>
            <w:r>
              <w:rPr>
                <w:rFonts w:ascii="SimSun" w:hAnsi="SimSun" w:eastAsia="宋体"/>
                <w:b w:val="0"/>
                <w:color w:val="333333"/>
                <w:sz w:val="17"/>
              </w:rPr>
              <w:t>血缘越远，风险越接近基线</w:t>
            </w:r>
          </w:p>
        </w:tc>
      </w:tr>
      <w:tr>
        <w:tc>
          <w:tcPr>
            <w:tcW w:type="dxa" w:w="2211"/>
          </w:tcPr>
          <w:p>
            <w:pPr>
              <w:spacing w:before="20" w:after="20" w:line="276" w:lineRule="auto"/>
              <w:jc w:val="left"/>
            </w:pPr>
            <w:r>
              <w:rPr>
                <w:rFonts w:ascii="SimSun" w:hAnsi="SimSun" w:eastAsia="宋体"/>
                <w:b w:val="0"/>
                <w:color w:val="333333"/>
                <w:sz w:val="17"/>
              </w:rPr>
              <w:t>三级亲属（表亲等）</w:t>
            </w:r>
          </w:p>
        </w:tc>
        <w:tc>
          <w:tcPr>
            <w:tcW w:type="dxa" w:w="3572"/>
          </w:tcPr>
          <w:p>
            <w:pPr>
              <w:spacing w:before="20" w:after="20" w:line="276" w:lineRule="auto"/>
              <w:jc w:val="left"/>
            </w:pPr>
            <w:r>
              <w:rPr>
                <w:rFonts w:ascii="SimSun" w:hAnsi="SimSun" w:eastAsia="宋体"/>
                <w:b w:val="0"/>
                <w:color w:val="333333"/>
                <w:sz w:val="17"/>
              </w:rPr>
              <w:t>接近基线</w:t>
            </w:r>
          </w:p>
        </w:tc>
        <w:tc>
          <w:tcPr>
            <w:tcW w:type="dxa" w:w="3628"/>
          </w:tcPr>
          <w:p>
            <w:pPr>
              <w:spacing w:before="20" w:after="20" w:line="276" w:lineRule="auto"/>
              <w:jc w:val="left"/>
            </w:pPr>
            <w:r>
              <w:rPr>
                <w:rFonts w:ascii="SimSun" w:hAnsi="SimSun" w:eastAsia="宋体"/>
                <w:b w:val="0"/>
                <w:color w:val="333333"/>
                <w:sz w:val="17"/>
              </w:rPr>
              <w:t>在个体层面几乎无法据此判断什么</w:t>
            </w:r>
          </w:p>
        </w:tc>
      </w:tr>
    </w:tbl>
    <w:p>
      <w:pPr>
        <w:spacing w:before="0" w:after="80" w:line="240" w:lineRule="auto"/>
      </w:pPr>
    </w:p>
    <w:p>
      <w:pPr>
        <w:spacing w:line="360" w:lineRule="auto" w:before="0" w:after="60"/>
        <w:ind w:firstLine="420"/>
        <w:jc w:val="both"/>
      </w:pPr>
      <w:r>
        <w:rPr>
          <w:rFonts w:ascii="SimSun" w:hAnsi="SimSun" w:eastAsia="宋体"/>
          <w:b w:val="0"/>
          <w:sz w:val="21"/>
        </w:rPr>
        <w:t>这张表最容易被读错的地方，是把“相对水平”读成“命中率”。同卵双生子共享全部基因，同病率在各类亲属中最高，但仍有相当一部分同卵双生子并不发病——这一件事本身就说明，基因不是全部。反过来说，绝大多数精神分裂症患者并没有一位患精神分裂症的直系亲属。家族史阴性，一点也不奇怪。【研究】</w:t>
      </w:r>
    </w:p>
    <w:p>
      <w:pPr>
        <w:pStyle w:val="Heading3"/>
        <w:keepNext/>
        <w:pageBreakBefore w:val="0"/>
        <w:spacing w:before="280" w:after="100" w:line="288" w:lineRule="auto"/>
      </w:pPr>
      <w:r>
        <w:rPr>
          <w:rFonts w:ascii="Arial" w:hAnsi="Arial" w:eastAsia="黑体"/>
          <w:b/>
          <w:color w:val="1F4E79"/>
          <w:sz w:val="27"/>
        </w:rPr>
        <w:t>二、遗传度：最容易被误读的一个词</w:t>
      </w:r>
    </w:p>
    <w:p>
      <w:pPr>
        <w:spacing w:line="360" w:lineRule="auto" w:before="0" w:after="60"/>
        <w:ind w:firstLine="420"/>
        <w:jc w:val="both"/>
      </w:pPr>
      <w:r>
        <w:rPr>
          <w:rFonts w:ascii="SimSun" w:hAnsi="SimSun" w:eastAsia="宋体"/>
          <w:b w:val="0"/>
          <w:sz w:val="21"/>
        </w:rPr>
        <w:t>“遗传度”是行为遗传学里的一个统计量，描述的是：在某个特定人群中，人与人之间的差异有多大比例可以归因于基因差异。它回答的是群体问题，不是个人问题。</w:t>
      </w:r>
    </w:p>
    <w:p>
      <w:pPr>
        <w:spacing w:line="360" w:lineRule="auto" w:before="0" w:after="60"/>
        <w:ind w:firstLine="420"/>
        <w:jc w:val="both"/>
      </w:pPr>
      <w:r>
        <w:rPr>
          <w:rFonts w:ascii="SimSun" w:hAnsi="SimSun" w:eastAsia="宋体"/>
          <w:b w:val="0"/>
          <w:sz w:val="21"/>
        </w:rPr>
        <w:t>这个区别听起来学究气，实际影响很大。假设某地成年人的身高差异大部分可以归因于遗传，这不意味着你的身高也大部分“由基因决定”、剩下一小部分“靠后天努力”。它只意味着：在那个群体里，人与人身高不同的原因，大部分与基因差异有关。营养、疾病、睡眠同样影响身高，只是在这个群体里它们造成的差异相对小一些。精神分裂症的遗传度也是同样的逻辑。它是一个群体指标，不能拆开来分配给某一个人。【研究】</w:t>
      </w:r>
    </w:p>
    <w:p>
      <w:pPr>
        <w:spacing w:line="360" w:lineRule="auto" w:before="0" w:after="60"/>
        <w:ind w:firstLine="420"/>
        <w:jc w:val="both"/>
      </w:pPr>
      <w:r>
        <w:rPr>
          <w:rFonts w:ascii="SimSun" w:hAnsi="SimSun" w:eastAsia="宋体"/>
          <w:b w:val="0"/>
          <w:sz w:val="21"/>
        </w:rPr>
        <w:t>遗传度高，也不等于“环境不重要”。遗传度是在特定环境范围内估算的，环境一旦大幅改变，遗传度的估计也会变。更重要的是，遗传度高不等于“不可改变”。遗传度高的疾病里，照样有大量可以通过环境干预降低风险的部分——这一点在后面几节会展开。</w:t>
      </w:r>
    </w:p>
    <w:p>
      <w:pPr>
        <w:spacing w:line="360" w:lineRule="auto" w:before="0" w:after="60"/>
        <w:ind w:firstLine="420"/>
        <w:jc w:val="both"/>
      </w:pPr>
      <w:r>
        <w:rPr>
          <w:rFonts w:ascii="SimSun" w:hAnsi="SimSun" w:eastAsia="宋体"/>
          <w:b w:val="0"/>
          <w:sz w:val="21"/>
        </w:rPr>
        <w:t>还有一层常被忽略：遗传度不是“某个基因的作用大小”。精神分裂症不是单基因病，不存在“携带就发病、不携带就安全”的位点。</w:t>
      </w:r>
    </w:p>
    <w:p>
      <w:pPr>
        <w:pStyle w:val="Heading3"/>
        <w:keepNext/>
        <w:pageBreakBefore w:val="0"/>
        <w:spacing w:before="280" w:after="100" w:line="288" w:lineRule="auto"/>
      </w:pPr>
      <w:r>
        <w:rPr>
          <w:rFonts w:ascii="Arial" w:hAnsi="Arial" w:eastAsia="黑体"/>
          <w:b/>
          <w:color w:val="1F4E79"/>
          <w:sz w:val="27"/>
        </w:rPr>
        <w:t>三、多基因风险：没有“精神分裂症基因”</w:t>
      </w:r>
    </w:p>
    <w:p>
      <w:pPr>
        <w:spacing w:line="360" w:lineRule="auto" w:before="0" w:after="60"/>
        <w:ind w:firstLine="420"/>
        <w:jc w:val="both"/>
      </w:pPr>
      <w:r>
        <w:rPr>
          <w:rFonts w:ascii="SimSun" w:hAnsi="SimSun" w:eastAsia="宋体"/>
          <w:b w:val="0"/>
          <w:sz w:val="21"/>
        </w:rPr>
        <w:t>过去十几年，全基因组关联研究（把成千上万人的基因位点与疾病做统计比对）带来的核心结论是：精神分裂症与很多很多个常见基因变异有关，每一个的作用都很小。把它们的作用加总起来，形成一个“多基因风险评分”，在群体层面能区分出风险高低。【研究】</w:t>
      </w:r>
    </w:p>
    <w:p>
      <w:pPr>
        <w:spacing w:line="360" w:lineRule="auto" w:before="0" w:after="60"/>
        <w:ind w:firstLine="420"/>
        <w:jc w:val="both"/>
      </w:pPr>
      <w:r>
        <w:rPr>
          <w:rFonts w:ascii="SimSun" w:hAnsi="SimSun" w:eastAsia="宋体"/>
          <w:b w:val="0"/>
          <w:sz w:val="21"/>
        </w:rPr>
        <w:t>但多基因风险评分目前仍是研究工具，不是临床检查。它不能告诉你“你一定会得”，也不能告诉你“你一定不会得”。原因很直接：这些变异单个效应太微弱，评分只在人群统计上有意义，落到个人身上预测力很有限。目前没有任何一家正规医疗机构会用基因检测来诊断或预测精神分裂症。</w:t>
      </w:r>
    </w:p>
    <w:p>
      <w:pPr>
        <w:spacing w:line="360" w:lineRule="auto" w:before="0" w:after="60"/>
        <w:ind w:firstLine="420"/>
        <w:jc w:val="both"/>
      </w:pPr>
      <w:r>
        <w:rPr>
          <w:rFonts w:ascii="SimSun" w:hAnsi="SimSun" w:eastAsia="宋体"/>
          <w:b w:val="0"/>
          <w:sz w:val="21"/>
        </w:rPr>
        <w:t>另一类变异效应较大，比如 22q11.2 缺失综合征（一小段染色体缺失），携带者患精神病性障碍的风险明显升高。但这类拷贝数变异只解释极少数病例，而且大多在儿童期就因其他躯体问题被识别。它重要，但它不是精神分裂症的主要解释。【研究】</w:t>
      </w:r>
    </w:p>
    <w:p>
      <w:pPr>
        <w:spacing w:line="360" w:lineRule="auto" w:before="0" w:after="60"/>
        <w:ind w:firstLine="420"/>
        <w:jc w:val="both"/>
      </w:pPr>
      <w:r>
        <w:rPr>
          <w:rFonts w:ascii="SimSun" w:hAnsi="SimSun" w:eastAsia="宋体"/>
          <w:b w:val="0"/>
          <w:sz w:val="21"/>
        </w:rPr>
        <w:t>所以更准确的说法是：精神分裂症是“多基因易感性 + 环境风险 + 发育过程”共同作用的结果，而不是某个基因打开了一个开关。</w:t>
      </w:r>
    </w:p>
    <w:p>
      <w:pPr>
        <w:pStyle w:val="Heading3"/>
        <w:keepNext/>
        <w:pageBreakBefore w:val="0"/>
        <w:spacing w:before="280" w:after="100" w:line="288" w:lineRule="auto"/>
      </w:pPr>
      <w:r>
        <w:rPr>
          <w:rFonts w:ascii="Arial" w:hAnsi="Arial" w:eastAsia="黑体"/>
          <w:b/>
          <w:color w:val="1F4E79"/>
          <w:sz w:val="27"/>
        </w:rPr>
        <w:t>四、遗传不是命运：同卵双生子为什么不一起发病</w:t>
      </w:r>
    </w:p>
    <w:p>
      <w:pPr>
        <w:spacing w:line="360" w:lineRule="auto" w:before="0" w:after="60"/>
        <w:ind w:firstLine="420"/>
        <w:jc w:val="both"/>
      </w:pPr>
      <w:r>
        <w:rPr>
          <w:rFonts w:ascii="SimSun" w:hAnsi="SimSun" w:eastAsia="宋体"/>
          <w:b w:val="0"/>
          <w:sz w:val="21"/>
        </w:rPr>
        <w:t>如果基因决定一切，同卵双生子应该总是一起发病。事实不是这样。这是理解“遗传不是命运”最直观的入口。</w:t>
      </w:r>
    </w:p>
    <w:p>
      <w:pPr>
        <w:spacing w:line="360" w:lineRule="auto" w:before="0" w:after="60"/>
        <w:ind w:firstLine="420"/>
        <w:jc w:val="both"/>
      </w:pPr>
      <w:r>
        <w:rPr>
          <w:rFonts w:ascii="SimSun" w:hAnsi="SimSun" w:eastAsia="宋体"/>
          <w:b w:val="0"/>
          <w:sz w:val="21"/>
        </w:rPr>
        <w:t>差异来自哪里？目前能想到的至少有四类。第一，基因表达会被环境调控，同样一套基因在不同经历下“打开”的程度不同，这类机制常被归到表观遗传，具体到精神分裂症仍属【待验证】。第二，双生子在子宫里的位置、胎盘供血、出生体重可能不同，早年的营养与缺氧暴露也不同。第三，成长过程中的感染、压力、物质使用、社会处境各自不同。第四，随机性——大脑发育本身带有随机成分，不是一段写死的程序。【待验证】</w:t>
      </w:r>
    </w:p>
    <w:p>
      <w:pPr>
        <w:spacing w:line="360" w:lineRule="auto" w:before="0" w:after="60"/>
        <w:ind w:firstLine="420"/>
        <w:jc w:val="both"/>
      </w:pPr>
      <w:r>
        <w:rPr>
          <w:rFonts w:ascii="SimSun" w:hAnsi="SimSun" w:eastAsia="宋体"/>
          <w:b w:val="0"/>
          <w:sz w:val="21"/>
        </w:rPr>
        <w:t>还有“基因与环境的互动”。同样携带较高易感性的人，在一个支持充足、没有大麻、睡眠规律、压力可控的环境里，可能一辈子不发病；换一个环境，可能就被推过阈值。这就是为什么预防工作有意义：你改不了基因，但能改其中一部分环境侧的风险。</w:t>
      </w:r>
    </w:p>
    <w:p>
      <w:pPr>
        <w:spacing w:line="360" w:lineRule="auto" w:before="0" w:after="60"/>
        <w:ind w:firstLine="420"/>
        <w:jc w:val="both"/>
      </w:pPr>
      <w:r>
        <w:rPr>
          <w:rFonts w:ascii="SimSun" w:hAnsi="SimSun" w:eastAsia="宋体"/>
          <w:b w:val="0"/>
          <w:sz w:val="21"/>
        </w:rPr>
        <w:t>对家族史阳性的人来说，可行的做法不是“定期筛查基因”，而是照着下面这份清单做：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了解并记录家族中精神疾病、住院、自杀的情况，就诊时主动告诉医生；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避免大麻等物质，尤其是青少年期和成年早期；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保持规律睡眠，减少长期昼夜颠倒；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学会识别早期信号：持续猜疑、听见别人听不到的声音、成绩或工作能力明显下滑、社交退缩、情绪变得平淡；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出现上述信号时尽早看精神科，而不是等“严重了再说”；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不因为“家里有这个病”就放弃学业、工作或生育计划。</w:t>
      </w:r>
    </w:p>
    <w:p>
      <w:pPr>
        <w:pStyle w:val="Heading3"/>
        <w:keepNext/>
        <w:pageBreakBefore w:val="0"/>
        <w:spacing w:before="280" w:after="100" w:line="288" w:lineRule="auto"/>
      </w:pPr>
      <w:r>
        <w:rPr>
          <w:rFonts w:ascii="Arial" w:hAnsi="Arial" w:eastAsia="黑体"/>
          <w:b/>
          <w:color w:val="1F4E79"/>
          <w:sz w:val="27"/>
        </w:rPr>
        <w:t>五、生育、家族史与家属的自责</w:t>
      </w:r>
    </w:p>
    <w:p>
      <w:pPr>
        <w:spacing w:line="360" w:lineRule="auto" w:before="0" w:after="60"/>
        <w:ind w:firstLine="420"/>
        <w:jc w:val="both"/>
      </w:pPr>
      <w:r>
        <w:rPr>
          <w:rFonts w:ascii="SimSun" w:hAnsi="SimSun" w:eastAsia="宋体"/>
          <w:b w:val="0"/>
          <w:sz w:val="21"/>
        </w:rPr>
        <w:t>“我是患者，能不能要孩子？”这是门诊里最常见、也最难用一句话回答的问题。可以谈，而且应该谈，但它不是一道“能或不能”的判断题。合适的做法是找精神科医生做一次孕前咨询，把几件事摆到桌面上：目前病情稳定多久、正在用什么药、停药或换药的风险、孕期随访条件、家庭支持情况。遗传风险是其中一项，不是全部。【指南】</w:t>
      </w:r>
    </w:p>
    <w:p>
      <w:pPr>
        <w:spacing w:line="360" w:lineRule="auto" w:before="0" w:after="60"/>
        <w:ind w:firstLine="420"/>
        <w:jc w:val="both"/>
      </w:pPr>
      <w:r>
        <w:rPr>
          <w:rFonts w:ascii="SimSun" w:hAnsi="SimSun" w:eastAsia="宋体"/>
          <w:b w:val="0"/>
          <w:sz w:val="21"/>
        </w:rPr>
        <w:t>需要说清楚的是：目前没有任何产前检查能预测一个孩子将来会不会得精神分裂症。它不是唐氏综合征那样的染色体问题，无法通过羊水穿刺或基因芯片给出“是或否”。任何声称能“孕前基因筛查精神分裂症”的商业服务，都应该高度警惕。</w:t>
      </w:r>
    </w:p>
    <w:p>
      <w:pPr>
        <w:spacing w:line="360" w:lineRule="auto" w:before="0" w:after="60"/>
        <w:ind w:firstLine="420"/>
        <w:jc w:val="both"/>
      </w:pPr>
      <w:r>
        <w:rPr>
          <w:rFonts w:ascii="SimSun" w:hAnsi="SimSun" w:eastAsia="宋体"/>
          <w:b w:val="0"/>
          <w:sz w:val="21"/>
        </w:rPr>
        <w:t xml:space="preserve">另一半常被忽略的是家属的自责。有些父母在得知诊断后反复回想：是不是我当年太严厉？是不是我孕期感冒了？是不是我遗传给了他？关于“父母造成精神分裂症”的旧观点，资料库在 </w:t>
      </w:r>
      <w:r>
        <w:rPr>
          <w:rFonts w:ascii="SimSun" w:hAnsi="SimSun" w:eastAsia="宋体"/>
          <w:b w:val="0"/>
          <w:color w:val="2E74B5"/>
          <w:sz w:val="21"/>
          <w:u w:val="single"/>
        </w:rPr>
        <w:t>3.5 心理社会因素、研究局限与“致病家庭”误区</w:t>
      </w:r>
      <w:r>
        <w:rPr>
          <w:rFonts w:ascii="SimSun" w:hAnsi="SimSun" w:eastAsia="宋体"/>
          <w:b w:val="0"/>
          <w:sz w:val="21"/>
        </w:rPr>
        <w:t xml:space="preserve"> 里有专门澄清。这里只说一句：把病因归到父母的人格或教养上，既不符合现在的证据，也帮不到任何人。遗传风险是概率，不是某个人的过错。</w:t>
      </w:r>
    </w:p>
    <w:p>
      <w:pPr>
        <w:pStyle w:val="Heading3"/>
        <w:keepNext/>
        <w:pageBreakBefore w:val="0"/>
        <w:spacing w:before="280" w:after="100" w:line="288" w:lineRule="auto"/>
      </w:pPr>
      <w:r>
        <w:rPr>
          <w:rFonts w:ascii="Arial" w:hAnsi="Arial" w:eastAsia="黑体"/>
          <w:b/>
          <w:color w:val="1F4E79"/>
          <w:sz w:val="27"/>
        </w:rPr>
        <w:t>六、常见问题与容易踩的坑</w:t>
      </w:r>
    </w:p>
    <w:p>
      <w:pPr>
        <w:spacing w:line="360" w:lineRule="auto" w:before="0" w:after="60"/>
        <w:ind w:firstLine="420"/>
        <w:jc w:val="both"/>
      </w:pPr>
      <w:r>
        <w:rPr>
          <w:rFonts w:ascii="SimSun" w:hAnsi="SimSun" w:eastAsia="宋体"/>
          <w:b/>
          <w:sz w:val="21"/>
        </w:rPr>
        <w:t>“家里没人得过，我是不是特别倒霉？”</w:t>
      </w:r>
      <w:r>
        <w:rPr>
          <w:rFonts w:ascii="SimSun" w:hAnsi="SimSun" w:eastAsia="宋体"/>
          <w:b w:val="0"/>
          <w:sz w:val="21"/>
        </w:rPr>
        <w:t xml:space="preserve"> 不是倒霉，也不罕见。大多数患者没有患精神分裂症的直系亲属，这符合疾病本身的分布规律。</w:t>
      </w:r>
    </w:p>
    <w:p>
      <w:pPr>
        <w:spacing w:line="360" w:lineRule="auto" w:before="0" w:after="60"/>
        <w:ind w:firstLine="420"/>
        <w:jc w:val="both"/>
      </w:pPr>
      <w:r>
        <w:rPr>
          <w:rFonts w:ascii="SimSun" w:hAnsi="SimSun" w:eastAsia="宋体"/>
          <w:b/>
          <w:sz w:val="21"/>
        </w:rPr>
        <w:t>“亲属患病，我要不要提前吃点药预防？”</w:t>
      </w:r>
      <w:r>
        <w:rPr>
          <w:rFonts w:ascii="SimSun" w:hAnsi="SimSun" w:eastAsia="宋体"/>
          <w:b w:val="0"/>
          <w:sz w:val="21"/>
        </w:rPr>
        <w:t xml:space="preserve"> 不需要。目前没有用于“预防精神分裂症”的药物，健康人服用抗精神病药反而要承担副作用风险。真正有效的预防是识别高危状态、处理共病、减少物质使用，并在症状出现时尽早治疗。【指南】</w:t>
      </w:r>
    </w:p>
    <w:p>
      <w:pPr>
        <w:spacing w:line="360" w:lineRule="auto" w:before="0" w:after="60"/>
        <w:ind w:firstLine="420"/>
        <w:jc w:val="both"/>
      </w:pPr>
      <w:r>
        <w:rPr>
          <w:rFonts w:ascii="SimSun" w:hAnsi="SimSun" w:eastAsia="宋体"/>
          <w:b/>
          <w:sz w:val="21"/>
        </w:rPr>
        <w:t>“基因检测能不能告诉我孩子会不会得？”</w:t>
      </w:r>
      <w:r>
        <w:rPr>
          <w:rFonts w:ascii="SimSun" w:hAnsi="SimSun" w:eastAsia="宋体"/>
          <w:b w:val="0"/>
          <w:sz w:val="21"/>
        </w:rPr>
        <w:t xml:space="preserve"> 不能。多基因风险评分目前只在研究中使用，个体预测力有限；宣传“一测就知道”的机构不可信。</w:t>
      </w:r>
    </w:p>
    <w:p>
      <w:pPr>
        <w:spacing w:line="360" w:lineRule="auto" w:before="0" w:after="60"/>
        <w:ind w:firstLine="420"/>
        <w:jc w:val="both"/>
      </w:pPr>
      <w:r>
        <w:rPr>
          <w:rFonts w:ascii="SimSun" w:hAnsi="SimSun" w:eastAsia="宋体"/>
          <w:b/>
          <w:sz w:val="21"/>
        </w:rPr>
        <w:t>“遗传度高，是不是说明治疗没用？”</w:t>
      </w:r>
      <w:r>
        <w:rPr>
          <w:rFonts w:ascii="SimSun" w:hAnsi="SimSun" w:eastAsia="宋体"/>
          <w:b w:val="0"/>
          <w:sz w:val="21"/>
        </w:rPr>
        <w:t xml:space="preserve"> 不是。遗传度描述的是群体差异的来源，不描述治疗反应。抗精神病药、心理社会干预、家庭支持的作用与遗传度是两回事。</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出现以下情况，请当天联系医生或尽快复诊：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想做孕前咨询、遗传咨询，或对家族史有疑问——挂精神科或遗传咨询门诊，不要靠网络自测下结论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服用抗精神病药后自行停药，出现失眠、激越、幻觉加重——尽快联系医生，不要自行加回原量或硬扛</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坚信被监视、被针对，听见别人听不到的声音，说话变得跳跃难懂，且持续两周以上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出现自杀念头、自伤行为，或已经写好了计划——不要独处，立即联系信任的人陪同，必要时拨打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出现木僵、缄默、拒食、保持一个姿势不动（警惕紧张症）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出现高热、肌肉僵硬、意识改变、大汗、心跳很快（警惕恶性综合征）</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Schizophrenia. </w:t>
      </w:r>
      <w:hyperlink r:id="rId13">
        <w:r>
          <w:rPr>
            <w:rFonts w:ascii="SimSun" w:hAnsi="SimSun" w:eastAsia="宋体"/>
            <w:color w:val="2E74B5"/>
            <w:u w:val="single"/>
            <w:sz w:val="21"/>
          </w:rPr>
          <w:t xml:space="preserve">https://www.nimh.nih.gov/health/topics/schizophrenia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3.2 神经递质：多巴胺、谷氨酸与GABA</w:t>
      </w:r>
    </w:p>
    <w:p>
      <w:pPr>
        <w:spacing w:line="360" w:lineRule="auto" w:before="0" w:after="60"/>
        <w:ind w:firstLine="420"/>
        <w:jc w:val="both"/>
      </w:pPr>
      <w:r>
        <w:rPr>
          <w:rFonts w:ascii="SimSun" w:hAnsi="SimSun" w:eastAsia="宋体"/>
          <w:b w:val="0"/>
          <w:sz w:val="21"/>
        </w:rPr>
        <w:t>“精神分裂症是不是大脑里某种化学物质太多了？”这是门诊里最常见的问题之一。抗精神病药确实作用于多巴胺系统，这一点有相当硬的证据；但把病因概括成“多巴胺太多”，既解释不了药物的起效延迟，也解释不了为什么有一部分人吃了药仍然不好。这一页讲三件事：多巴胺假说从哪里来、它解释了什么、它解释不了什么；谷氨酸与 GABA 这两条线目前走到哪一步；以及“知道机制”对患者和家属到底有什么用。</w:t>
      </w:r>
    </w:p>
    <w:p>
      <w:pPr>
        <w:pStyle w:val="Heading3"/>
        <w:keepNext/>
        <w:pageBreakBefore w:val="0"/>
        <w:spacing w:before="280" w:after="100" w:line="288" w:lineRule="auto"/>
      </w:pPr>
      <w:r>
        <w:rPr>
          <w:rFonts w:ascii="Arial" w:hAnsi="Arial" w:eastAsia="黑体"/>
          <w:b/>
          <w:color w:val="1F4E79"/>
          <w:sz w:val="27"/>
        </w:rPr>
        <w:t>一、多巴胺假说：从一次偶然发现开始</w:t>
      </w:r>
    </w:p>
    <w:p>
      <w:pPr>
        <w:spacing w:line="360" w:lineRule="auto" w:before="0" w:after="60"/>
        <w:ind w:firstLine="420"/>
        <w:jc w:val="both"/>
      </w:pPr>
      <w:r>
        <w:rPr>
          <w:rFonts w:ascii="SimSun" w:hAnsi="SimSun" w:eastAsia="宋体"/>
          <w:b w:val="0"/>
          <w:sz w:val="21"/>
        </w:rPr>
        <w:t>多巴胺假说不是先有理论再找证据，而是反过来。上世纪五十年代，氯丙嗪原本被当作麻醉辅助用药，却意外让精神病患者的幻觉和躁动减轻。此后研究者发现了一条规律：抗精神病药阻断多巴胺 D2 受体（可以理解为细胞表面接收多巴胺信号的“接口”）的能力越强，临床用量往往越小。这个相关性在几十种药物上重复出现，成了假说的第一根支柱。【研究】</w:t>
      </w:r>
    </w:p>
    <w:p>
      <w:pPr>
        <w:spacing w:line="360" w:lineRule="auto" w:before="0" w:after="60"/>
        <w:ind w:firstLine="420"/>
        <w:jc w:val="both"/>
      </w:pPr>
      <w:r>
        <w:rPr>
          <w:rFonts w:ascii="SimSun" w:hAnsi="SimSun" w:eastAsia="宋体"/>
          <w:b w:val="0"/>
          <w:sz w:val="21"/>
        </w:rPr>
        <w:t>第二根支柱来自“反向证据”。治疗帕金森病的左旋多巴（它在体内会转成多巴胺）可能诱发幻觉和妄想；苯丙胺类物质会大量释放多巴胺，长期大量使用可产生与精神分裂症非常相似的精神病性症状。两条线一正一反，都指向多巴胺信号过强。【研究】</w:t>
      </w:r>
    </w:p>
    <w:p>
      <w:pPr>
        <w:spacing w:line="360" w:lineRule="auto" w:before="0" w:after="60"/>
        <w:ind w:firstLine="420"/>
        <w:jc w:val="both"/>
      </w:pPr>
      <w:r>
        <w:rPr>
          <w:rFonts w:ascii="SimSun" w:hAnsi="SimSun" w:eastAsia="宋体"/>
          <w:b w:val="0"/>
          <w:sz w:val="21"/>
        </w:rPr>
        <w:t>第三根支柱来自活体影像。用正电子发射断层扫描（PET）可以看到，部分未用药患者纹状体的多巴胺合成能力高于对照，受到刺激时释放也更多。这个发现把“多巴胺异常”从间接推理变成了可测量的现象，但它仍然只在群体层面成立，个体之间重叠很大。【研究】</w:t>
      </w:r>
    </w:p>
    <w:p>
      <w:pPr>
        <w:spacing w:line="360" w:lineRule="auto" w:before="0" w:after="60"/>
        <w:ind w:firstLine="420"/>
        <w:jc w:val="both"/>
      </w:pPr>
      <w:r>
        <w:rPr>
          <w:rFonts w:ascii="SimSun" w:hAnsi="SimSun" w:eastAsia="宋体"/>
          <w:b w:val="0"/>
          <w:sz w:val="21"/>
        </w:rPr>
        <w:t>需要提醒的是，早期研究里“患者脑内多巴胺代谢产物升高”的结果并不一致，有些研究甚至得出相反结论。这正是假说后来被不断修订的原因：问题不在“全身多巴胺总量”，而在特定脑区、特定通路的活动调节。</w:t>
      </w:r>
    </w:p>
    <w:p>
      <w:pPr>
        <w:pStyle w:val="Heading3"/>
        <w:keepNext/>
        <w:pageBreakBefore w:val="0"/>
        <w:spacing w:before="280" w:after="100" w:line="288" w:lineRule="auto"/>
      </w:pPr>
      <w:r>
        <w:rPr>
          <w:rFonts w:ascii="Arial" w:hAnsi="Arial" w:eastAsia="黑体"/>
          <w:b/>
          <w:color w:val="1F4E79"/>
          <w:sz w:val="27"/>
        </w:rPr>
        <w:t>二、四条通路：疗效和副作用为什么总是绑在一起</w:t>
      </w:r>
    </w:p>
    <w:p>
      <w:pPr>
        <w:spacing w:line="360" w:lineRule="auto" w:before="0" w:after="60"/>
        <w:ind w:firstLine="420"/>
        <w:jc w:val="both"/>
      </w:pPr>
      <w:r>
        <w:rPr>
          <w:rFonts w:ascii="SimSun" w:hAnsi="SimSun" w:eastAsia="宋体"/>
          <w:b w:val="0"/>
          <w:sz w:val="21"/>
        </w:rPr>
        <w:t>理解了通路，很多副作用就不再神秘。大脑里的多巴胺通路不止一条，抗精神病药阻断 D2 时并不区分“哪条通路该管、哪条不该管”，于是治疗作用与不良反应常常同时出现。</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通路</w:t>
            </w:r>
          </w:p>
        </w:tc>
        <w:tc>
          <w:tcPr>
            <w:tcW w:type="dxa" w:w="3572"/>
            <w:shd w:val="clear" w:color="auto" w:fill="1F4E79"/>
          </w:tcPr>
          <w:p>
            <w:pPr>
              <w:spacing w:before="20" w:after="20" w:line="264" w:lineRule="auto"/>
              <w:jc w:val="left"/>
            </w:pPr>
            <w:r>
              <w:rPr>
                <w:rFonts w:ascii="SimSun" w:hAnsi="SimSun" w:eastAsia="宋体"/>
                <w:b/>
                <w:color w:val="FFFFFF"/>
                <w:sz w:val="18"/>
              </w:rPr>
              <w:t>大致走向</w:t>
            </w:r>
          </w:p>
        </w:tc>
        <w:tc>
          <w:tcPr>
            <w:tcW w:type="dxa" w:w="3628"/>
            <w:shd w:val="clear" w:color="auto" w:fill="1F4E79"/>
          </w:tcPr>
          <w:p>
            <w:pPr>
              <w:spacing w:before="20" w:after="20" w:line="264" w:lineRule="auto"/>
              <w:jc w:val="left"/>
            </w:pPr>
            <w:r>
              <w:rPr>
                <w:rFonts w:ascii="SimSun" w:hAnsi="SimSun" w:eastAsia="宋体"/>
                <w:b/>
                <w:color w:val="FFFFFF"/>
                <w:sz w:val="18"/>
              </w:rPr>
              <w:t>阻断后可能的结果</w:t>
            </w:r>
          </w:p>
        </w:tc>
      </w:tr>
      <w:tr>
        <w:tc>
          <w:tcPr>
            <w:tcW w:type="dxa" w:w="2211"/>
          </w:tcPr>
          <w:p>
            <w:pPr>
              <w:spacing w:before="20" w:after="20" w:line="276" w:lineRule="auto"/>
              <w:jc w:val="left"/>
            </w:pPr>
            <w:r>
              <w:rPr>
                <w:rFonts w:ascii="SimSun" w:hAnsi="SimSun" w:eastAsia="宋体"/>
                <w:b w:val="0"/>
                <w:color w:val="333333"/>
                <w:sz w:val="17"/>
              </w:rPr>
              <w:t>中脑边缘通路</w:t>
            </w:r>
          </w:p>
        </w:tc>
        <w:tc>
          <w:tcPr>
            <w:tcW w:type="dxa" w:w="3572"/>
          </w:tcPr>
          <w:p>
            <w:pPr>
              <w:spacing w:before="20" w:after="20" w:line="276" w:lineRule="auto"/>
              <w:jc w:val="left"/>
            </w:pPr>
            <w:r>
              <w:rPr>
                <w:rFonts w:ascii="SimSun" w:hAnsi="SimSun" w:eastAsia="宋体"/>
                <w:b w:val="0"/>
                <w:color w:val="333333"/>
                <w:sz w:val="17"/>
              </w:rPr>
              <w:t>中脑腹侧被盖区 → 伏隔核等</w:t>
            </w:r>
          </w:p>
        </w:tc>
        <w:tc>
          <w:tcPr>
            <w:tcW w:type="dxa" w:w="3628"/>
          </w:tcPr>
          <w:p>
            <w:pPr>
              <w:spacing w:before="20" w:after="20" w:line="276" w:lineRule="auto"/>
              <w:jc w:val="left"/>
            </w:pPr>
            <w:r>
              <w:rPr>
                <w:rFonts w:ascii="SimSun" w:hAnsi="SimSun" w:eastAsia="宋体"/>
                <w:b w:val="0"/>
                <w:color w:val="333333"/>
                <w:sz w:val="17"/>
              </w:rPr>
              <w:t>幻觉、妄想等阳性症状减轻</w:t>
            </w:r>
          </w:p>
        </w:tc>
      </w:tr>
      <w:tr>
        <w:tc>
          <w:tcPr>
            <w:tcW w:type="dxa" w:w="2211"/>
            <w:shd w:val="clear" w:color="auto" w:fill="F7F9FC"/>
          </w:tcPr>
          <w:p>
            <w:pPr>
              <w:spacing w:before="20" w:after="20" w:line="276" w:lineRule="auto"/>
              <w:jc w:val="left"/>
            </w:pPr>
            <w:r>
              <w:rPr>
                <w:rFonts w:ascii="SimSun" w:hAnsi="SimSun" w:eastAsia="宋体"/>
                <w:b w:val="0"/>
                <w:color w:val="333333"/>
                <w:sz w:val="17"/>
              </w:rPr>
              <w:t>中脑皮质通路</w:t>
            </w:r>
          </w:p>
        </w:tc>
        <w:tc>
          <w:tcPr>
            <w:tcW w:type="dxa" w:w="3572"/>
            <w:shd w:val="clear" w:color="auto" w:fill="F7F9FC"/>
          </w:tcPr>
          <w:p>
            <w:pPr>
              <w:spacing w:before="20" w:after="20" w:line="276" w:lineRule="auto"/>
              <w:jc w:val="left"/>
            </w:pPr>
            <w:r>
              <w:rPr>
                <w:rFonts w:ascii="SimSun" w:hAnsi="SimSun" w:eastAsia="宋体"/>
                <w:b w:val="0"/>
                <w:color w:val="333333"/>
                <w:sz w:val="17"/>
              </w:rPr>
              <w:t>中脑腹侧被盖区 → 前额叶</w:t>
            </w:r>
          </w:p>
        </w:tc>
        <w:tc>
          <w:tcPr>
            <w:tcW w:type="dxa" w:w="3628"/>
            <w:shd w:val="clear" w:color="auto" w:fill="F7F9FC"/>
          </w:tcPr>
          <w:p>
            <w:pPr>
              <w:spacing w:before="20" w:after="20" w:line="276" w:lineRule="auto"/>
              <w:jc w:val="left"/>
            </w:pPr>
            <w:r>
              <w:rPr>
                <w:rFonts w:ascii="SimSun" w:hAnsi="SimSun" w:eastAsia="宋体"/>
                <w:b w:val="0"/>
                <w:color w:val="333333"/>
                <w:sz w:val="17"/>
              </w:rPr>
              <w:t>可能加重情感平淡、动力不足等阴性表现</w:t>
            </w:r>
          </w:p>
        </w:tc>
      </w:tr>
      <w:tr>
        <w:tc>
          <w:tcPr>
            <w:tcW w:type="dxa" w:w="2211"/>
          </w:tcPr>
          <w:p>
            <w:pPr>
              <w:spacing w:before="20" w:after="20" w:line="276" w:lineRule="auto"/>
              <w:jc w:val="left"/>
            </w:pPr>
            <w:r>
              <w:rPr>
                <w:rFonts w:ascii="SimSun" w:hAnsi="SimSun" w:eastAsia="宋体"/>
                <w:b w:val="0"/>
                <w:color w:val="333333"/>
                <w:sz w:val="17"/>
              </w:rPr>
              <w:t>黑质纹状体通路</w:t>
            </w:r>
          </w:p>
        </w:tc>
        <w:tc>
          <w:tcPr>
            <w:tcW w:type="dxa" w:w="3572"/>
          </w:tcPr>
          <w:p>
            <w:pPr>
              <w:spacing w:before="20" w:after="20" w:line="276" w:lineRule="auto"/>
              <w:jc w:val="left"/>
            </w:pPr>
            <w:r>
              <w:rPr>
                <w:rFonts w:ascii="SimSun" w:hAnsi="SimSun" w:eastAsia="宋体"/>
                <w:b w:val="0"/>
                <w:color w:val="333333"/>
                <w:sz w:val="17"/>
              </w:rPr>
              <w:t>黑质 → 纹状体</w:t>
            </w:r>
          </w:p>
        </w:tc>
        <w:tc>
          <w:tcPr>
            <w:tcW w:type="dxa" w:w="3628"/>
          </w:tcPr>
          <w:p>
            <w:pPr>
              <w:spacing w:before="20" w:after="20" w:line="276" w:lineRule="auto"/>
              <w:jc w:val="left"/>
            </w:pPr>
            <w:r>
              <w:rPr>
                <w:rFonts w:ascii="SimSun" w:hAnsi="SimSun" w:eastAsia="宋体"/>
                <w:b w:val="0"/>
                <w:color w:val="333333"/>
                <w:sz w:val="17"/>
              </w:rPr>
              <w:t>手抖、僵硬、动作变慢、静坐不能等锥体外系反应</w:t>
            </w:r>
          </w:p>
        </w:tc>
      </w:tr>
      <w:tr>
        <w:tc>
          <w:tcPr>
            <w:tcW w:type="dxa" w:w="2211"/>
            <w:shd w:val="clear" w:color="auto" w:fill="F7F9FC"/>
          </w:tcPr>
          <w:p>
            <w:pPr>
              <w:spacing w:before="20" w:after="20" w:line="276" w:lineRule="auto"/>
              <w:jc w:val="left"/>
            </w:pPr>
            <w:r>
              <w:rPr>
                <w:rFonts w:ascii="SimSun" w:hAnsi="SimSun" w:eastAsia="宋体"/>
                <w:b w:val="0"/>
                <w:color w:val="333333"/>
                <w:sz w:val="17"/>
              </w:rPr>
              <w:t>结节漏斗通路</w:t>
            </w:r>
          </w:p>
        </w:tc>
        <w:tc>
          <w:tcPr>
            <w:tcW w:type="dxa" w:w="3572"/>
            <w:shd w:val="clear" w:color="auto" w:fill="F7F9FC"/>
          </w:tcPr>
          <w:p>
            <w:pPr>
              <w:spacing w:before="20" w:after="20" w:line="276" w:lineRule="auto"/>
              <w:jc w:val="left"/>
            </w:pPr>
            <w:r>
              <w:rPr>
                <w:rFonts w:ascii="SimSun" w:hAnsi="SimSun" w:eastAsia="宋体"/>
                <w:b w:val="0"/>
                <w:color w:val="333333"/>
                <w:sz w:val="17"/>
              </w:rPr>
              <w:t>下丘脑 → 垂体</w:t>
            </w:r>
          </w:p>
        </w:tc>
        <w:tc>
          <w:tcPr>
            <w:tcW w:type="dxa" w:w="3628"/>
            <w:shd w:val="clear" w:color="auto" w:fill="F7F9FC"/>
          </w:tcPr>
          <w:p>
            <w:pPr>
              <w:spacing w:before="20" w:after="20" w:line="276" w:lineRule="auto"/>
              <w:jc w:val="left"/>
            </w:pPr>
            <w:r>
              <w:rPr>
                <w:rFonts w:ascii="SimSun" w:hAnsi="SimSun" w:eastAsia="宋体"/>
                <w:b w:val="0"/>
                <w:color w:val="333333"/>
                <w:sz w:val="17"/>
              </w:rPr>
              <w:t>催乳素升高，出现月经紊乱、溢乳、性功能改变</w:t>
            </w:r>
          </w:p>
        </w:tc>
      </w:tr>
    </w:tbl>
    <w:p>
      <w:pPr>
        <w:spacing w:before="0" w:after="80" w:line="240" w:lineRule="auto"/>
      </w:pPr>
    </w:p>
    <w:p>
      <w:pPr>
        <w:spacing w:line="360" w:lineRule="auto" w:before="0" w:after="60"/>
        <w:ind w:firstLine="420"/>
        <w:jc w:val="both"/>
      </w:pPr>
      <w:r>
        <w:rPr>
          <w:rFonts w:ascii="SimSun" w:hAnsi="SimSun" w:eastAsia="宋体"/>
          <w:b w:val="0"/>
          <w:sz w:val="21"/>
        </w:rPr>
        <w:t>这张表解释了一件常让患者困惑的事：为什么药能压住幻觉，却让人发僵、发胖、月经不调。不是药“用错了地方”，而是它作用的目标在脑子里本来就有多个岗位。也正因为如此，医生调整药物时，往往是在“压住症状”和“减少副作用”之间找平衡，而不是简单地“加量就更好”。【临床经验】</w:t>
      </w:r>
    </w:p>
    <w:p>
      <w:pPr>
        <w:spacing w:line="360" w:lineRule="auto" w:before="0" w:after="60"/>
        <w:ind w:firstLine="420"/>
        <w:jc w:val="both"/>
      </w:pPr>
      <w:r>
        <w:rPr>
          <w:rFonts w:ascii="SimSun" w:hAnsi="SimSun" w:eastAsia="宋体"/>
          <w:b w:val="0"/>
          <w:sz w:val="21"/>
        </w:rPr>
        <w:t>另外要说明，中脑皮质通路被阻断后可能加重阴性症状，这是一个理论上的担忧，临床上的实际影响因人而异，不同药物的表现也不同。【待验证】</w:t>
      </w:r>
    </w:p>
    <w:p>
      <w:pPr>
        <w:pStyle w:val="Heading3"/>
        <w:keepNext/>
        <w:pageBreakBefore w:val="0"/>
        <w:spacing w:before="280" w:after="100" w:line="288" w:lineRule="auto"/>
      </w:pPr>
      <w:r>
        <w:rPr>
          <w:rFonts w:ascii="Arial" w:hAnsi="Arial" w:eastAsia="黑体"/>
          <w:b/>
          <w:color w:val="1F4E79"/>
          <w:sz w:val="27"/>
        </w:rPr>
        <w:t>三、“多巴胺太多”这个说法，至少有四个地方对不上</w:t>
      </w:r>
    </w:p>
    <w:p>
      <w:pPr>
        <w:spacing w:line="360" w:lineRule="auto" w:before="0" w:after="60"/>
        <w:ind w:firstLine="420"/>
        <w:jc w:val="both"/>
      </w:pPr>
      <w:r>
        <w:rPr>
          <w:rFonts w:ascii="SimSun" w:hAnsi="SimSun" w:eastAsia="宋体"/>
          <w:b/>
          <w:sz w:val="21"/>
        </w:rPr>
        <w:t>第一，时间对不上。</w:t>
      </w:r>
      <w:r>
        <w:rPr>
          <w:rFonts w:ascii="SimSun" w:hAnsi="SimSun" w:eastAsia="宋体"/>
          <w:b w:val="0"/>
          <w:sz w:val="21"/>
        </w:rPr>
        <w:t xml:space="preserve"> 药物阻断 D2 受体是在几小时内完成的，但幻觉和妄想的明显减轻通常要几天到几周。如果病因只是“多巴胺过多”，把接口堵上应该立刻见效。起效延迟说明，真正起作用的是下游一连串缓慢的适应过程。【研究】</w:t>
      </w:r>
    </w:p>
    <w:p>
      <w:pPr>
        <w:spacing w:line="360" w:lineRule="auto" w:before="0" w:after="60"/>
        <w:ind w:firstLine="420"/>
        <w:jc w:val="both"/>
      </w:pPr>
      <w:r>
        <w:rPr>
          <w:rFonts w:ascii="SimSun" w:hAnsi="SimSun" w:eastAsia="宋体"/>
          <w:b/>
          <w:sz w:val="21"/>
        </w:rPr>
        <w:t>第二，反应率对不上。</w:t>
      </w:r>
      <w:r>
        <w:rPr>
          <w:rFonts w:ascii="SimSun" w:hAnsi="SimSun" w:eastAsia="宋体"/>
          <w:b w:val="0"/>
          <w:sz w:val="21"/>
        </w:rPr>
        <w:t xml:space="preserve"> 有相当一部分患者对充分的 D2 阻断反应不佳，阳性症状只部分减轻或几乎不变。如果多巴胺是唯一原因，不该有这么多人“堵了也没用”。</w:t>
      </w:r>
    </w:p>
    <w:p>
      <w:pPr>
        <w:spacing w:line="360" w:lineRule="auto" w:before="0" w:after="60"/>
        <w:ind w:firstLine="420"/>
        <w:jc w:val="both"/>
      </w:pPr>
      <w:r>
        <w:rPr>
          <w:rFonts w:ascii="SimSun" w:hAnsi="SimSun" w:eastAsia="宋体"/>
          <w:b/>
          <w:sz w:val="21"/>
        </w:rPr>
        <w:t>第三，症状谱对不上。</w:t>
      </w:r>
      <w:r>
        <w:rPr>
          <w:rFonts w:ascii="SimSun" w:hAnsi="SimSun" w:eastAsia="宋体"/>
          <w:b w:val="0"/>
          <w:sz w:val="21"/>
        </w:rPr>
        <w:t xml:space="preserve"> 阴性症状（情感平淡、意志缺乏）和认知损害往往比幻觉更影响长期生活，而它们对 D2 阻断的反应相当有限。这说明这些症状背后另有机制，或者至少不只是多巴胺。</w:t>
      </w:r>
    </w:p>
    <w:p>
      <w:pPr>
        <w:spacing w:line="360" w:lineRule="auto" w:before="0" w:after="60"/>
        <w:ind w:firstLine="420"/>
        <w:jc w:val="both"/>
      </w:pPr>
      <w:r>
        <w:rPr>
          <w:rFonts w:ascii="SimSun" w:hAnsi="SimSun" w:eastAsia="宋体"/>
          <w:b/>
          <w:sz w:val="21"/>
        </w:rPr>
        <w:t>第四，个体对不上。</w:t>
      </w:r>
      <w:r>
        <w:rPr>
          <w:rFonts w:ascii="SimSun" w:hAnsi="SimSun" w:eastAsia="宋体"/>
          <w:b w:val="0"/>
          <w:sz w:val="21"/>
        </w:rPr>
        <w:t xml:space="preserve"> 有些患者的多巴胺代谢指标与健康人没有明显差别，也有些健康人在药物或物质作用下出现类似表现却不会发展成精神分裂症。</w:t>
      </w:r>
    </w:p>
    <w:p>
      <w:pPr>
        <w:spacing w:line="360" w:lineRule="auto" w:before="0" w:after="60"/>
        <w:ind w:firstLine="420"/>
        <w:jc w:val="both"/>
      </w:pPr>
      <w:r>
        <w:rPr>
          <w:rFonts w:ascii="SimSun" w:hAnsi="SimSun" w:eastAsia="宋体"/>
          <w:b w:val="0"/>
          <w:sz w:val="21"/>
        </w:rPr>
        <w:t>所以更准确的说法是：多巴胺信号异常是精神分裂症发病链条中的</w:t>
      </w:r>
      <w:r>
        <w:rPr>
          <w:rFonts w:ascii="SimSun" w:hAnsi="SimSun" w:eastAsia="宋体"/>
          <w:b/>
          <w:sz w:val="21"/>
        </w:rPr>
        <w:t>一个关键环节</w:t>
      </w:r>
      <w:r>
        <w:rPr>
          <w:rFonts w:ascii="SimSun" w:hAnsi="SimSun" w:eastAsia="宋体"/>
          <w:b w:val="0"/>
          <w:sz w:val="21"/>
        </w:rPr>
        <w:t>，也可能是抗精神病药起效的</w:t>
      </w:r>
      <w:r>
        <w:rPr>
          <w:rFonts w:ascii="SimSun" w:hAnsi="SimSun" w:eastAsia="宋体"/>
          <w:b/>
          <w:sz w:val="21"/>
        </w:rPr>
        <w:t>共同下游</w:t>
      </w:r>
      <w:r>
        <w:rPr>
          <w:rFonts w:ascii="SimSun" w:hAnsi="SimSun" w:eastAsia="宋体"/>
          <w:b w:val="0"/>
          <w:sz w:val="21"/>
        </w:rPr>
        <w:t>，但它不是全部病因。把“多巴胺太多”当成结论，会带来两个坏处：一是让人以为“把多巴胺降下去就万事大吉”，二是让人对药物反应不佳产生不必要的自责。</w:t>
      </w:r>
    </w:p>
    <w:p>
      <w:pPr>
        <w:pStyle w:val="Heading3"/>
        <w:keepNext/>
        <w:pageBreakBefore w:val="0"/>
        <w:spacing w:before="280" w:after="100" w:line="288" w:lineRule="auto"/>
      </w:pPr>
      <w:r>
        <w:rPr>
          <w:rFonts w:ascii="Arial" w:hAnsi="Arial" w:eastAsia="黑体"/>
          <w:b/>
          <w:color w:val="1F4E79"/>
          <w:sz w:val="27"/>
        </w:rPr>
        <w:t>四、谷氨酸与 GABA：另一条更“完整”的线索</w:t>
      </w:r>
    </w:p>
    <w:p>
      <w:pPr>
        <w:spacing w:line="360" w:lineRule="auto" w:before="0" w:after="60"/>
        <w:ind w:firstLine="420"/>
        <w:jc w:val="both"/>
      </w:pPr>
      <w:r>
        <w:rPr>
          <w:rFonts w:ascii="SimSun" w:hAnsi="SimSun" w:eastAsia="宋体"/>
          <w:b w:val="0"/>
          <w:sz w:val="21"/>
        </w:rPr>
        <w:t>谷氨酸是大脑里最主要的兴奋性递质，GABA 是最主要的抑制性递质（递质可以理解为神经元之间传递信号的化学信使）。这两套系统和多巴胺一起，决定了大脑网络的兴奋与抑制是否平衡。</w:t>
      </w:r>
    </w:p>
    <w:p>
      <w:pPr>
        <w:spacing w:line="360" w:lineRule="auto" w:before="0" w:after="60"/>
        <w:ind w:firstLine="420"/>
        <w:jc w:val="both"/>
      </w:pPr>
      <w:r>
        <w:rPr>
          <w:rFonts w:ascii="SimSun" w:hAnsi="SimSun" w:eastAsia="宋体"/>
          <w:b w:val="0"/>
          <w:sz w:val="21"/>
        </w:rPr>
        <w:t>谷氨酸这条线最有说服力的证据来自“药物模型”。苯环己哌啶（PCP，一种曾被滥用的麻醉剂）和氯胺酮都能阻断 NMDA 受体（谷氨酸的一种受体），健康人使用后会出现幻觉、猜疑、思维散乱，同时还有情感平淡、注意和记忆下降——也就是说，它模拟出的症状比“单纯多巴胺过多”更接近精神分裂症的全貌。【研究】</w:t>
      </w:r>
    </w:p>
    <w:p>
      <w:pPr>
        <w:spacing w:line="360" w:lineRule="auto" w:before="0" w:after="60"/>
        <w:ind w:firstLine="420"/>
        <w:jc w:val="both"/>
      </w:pPr>
      <w:r>
        <w:rPr>
          <w:rFonts w:ascii="SimSun" w:hAnsi="SimSun" w:eastAsia="宋体"/>
          <w:b w:val="0"/>
          <w:sz w:val="21"/>
        </w:rPr>
        <w:t>由此产生了“NMDA 受体功能低下”假说：如果谷氨酸信号不足，皮层与皮层下网络的协调就会出问题，继发多巴胺系统失调。这个假说的吸引力在于，它能同时解释阳性、阴性和认知三类症状。【研究】</w:t>
      </w:r>
    </w:p>
    <w:p>
      <w:pPr>
        <w:spacing w:line="360" w:lineRule="auto" w:before="0" w:after="60"/>
        <w:ind w:firstLine="420"/>
        <w:jc w:val="both"/>
      </w:pPr>
      <w:r>
        <w:rPr>
          <w:rFonts w:ascii="SimSun" w:hAnsi="SimSun" w:eastAsia="宋体"/>
          <w:b w:val="0"/>
          <w:sz w:val="21"/>
        </w:rPr>
        <w:t>但把假说变成治疗并不顺利。补充甘氨酸、D-丝氨酸等“增强 NMDA 受体功能”的尝试，结果很不一致；有些小样本研究显示辅助治疗可能改善部分症状，较大的试验却没能重复。拉莫三嗪等药物用于难治性患者的辅助治疗，也有一些阳性结果，但证据仍不足以成为常规推荐。这些方向目前只能标为【待验证】。</w:t>
      </w:r>
    </w:p>
    <w:p>
      <w:pPr>
        <w:spacing w:line="360" w:lineRule="auto" w:before="0" w:after="60"/>
        <w:ind w:firstLine="420"/>
        <w:jc w:val="both"/>
      </w:pPr>
      <w:r>
        <w:rPr>
          <w:rFonts w:ascii="SimSun" w:hAnsi="SimSun" w:eastAsia="宋体"/>
          <w:b w:val="0"/>
          <w:sz w:val="21"/>
        </w:rPr>
        <w:t>GABA 这条线更靠近“网络同步”。尸检和影像研究提示，部分患者前额叶的 PV 型中间神经元（一种负责给兴奋“踩刹车”的抑制性神经元）功能可能减弱，导致神经振荡异常。这类研究样本小、方法差异大，目前主要用于解释“为什么信息整合会出问题”，还不能指导用药。【待验证】</w:t>
      </w:r>
    </w:p>
    <w:p>
      <w:pPr>
        <w:pStyle w:val="Heading3"/>
        <w:keepNext/>
        <w:pageBreakBefore w:val="0"/>
        <w:spacing w:before="280" w:after="100" w:line="288" w:lineRule="auto"/>
      </w:pPr>
      <w:r>
        <w:rPr>
          <w:rFonts w:ascii="Arial" w:hAnsi="Arial" w:eastAsia="黑体"/>
          <w:b/>
          <w:color w:val="1F4E79"/>
          <w:sz w:val="27"/>
        </w:rPr>
        <w:t>五、抗精神病药到底做了什么</w:t>
      </w:r>
    </w:p>
    <w:p>
      <w:pPr>
        <w:spacing w:line="360" w:lineRule="auto" w:before="0" w:after="60"/>
        <w:ind w:firstLine="420"/>
        <w:jc w:val="both"/>
      </w:pPr>
      <w:r>
        <w:rPr>
          <w:rFonts w:ascii="SimSun" w:hAnsi="SimSun" w:eastAsia="宋体"/>
          <w:b w:val="0"/>
          <w:sz w:val="21"/>
        </w:rPr>
        <w:t>把前面几节收拢一下：抗精神病药的共同点是阻断 D2 受体，但不同药物还作用于 5-HT2A、D3、5-HT1A、H1、M1、α1 等多种受体，这解释了它们在副作用谱上的差别——比如抗组胺作用强的更嗜睡、增重更明显，抗胆碱作用强的更容易口干、便秘。</w:t>
      </w:r>
    </w:p>
    <w:p>
      <w:pPr>
        <w:spacing w:line="360" w:lineRule="auto" w:before="0" w:after="60"/>
        <w:ind w:firstLine="420"/>
        <w:jc w:val="both"/>
      </w:pPr>
      <w:r>
        <w:rPr>
          <w:rFonts w:ascii="SimSun" w:hAnsi="SimSun" w:eastAsia="宋体"/>
          <w:b w:val="0"/>
          <w:sz w:val="21"/>
        </w:rPr>
        <w:t>临床上有一个有帮助的概念叫“D2 占位率”：药物占据了多大比例的受体。占位太低，疗效不足；占位过高，锥体外系反应和催乳素升高的风险上升。这也是为什么医生不会一味加量，而会在疗效与副作用之间找一个合适的点。不同人对同一个占位率的反应差别很大，所以“别人吃这个量有效”不能直接搬到自己身上。【临床经验】</w:t>
      </w:r>
    </w:p>
    <w:p>
      <w:pPr>
        <w:spacing w:line="360" w:lineRule="auto" w:before="0" w:after="60"/>
        <w:ind w:firstLine="420"/>
        <w:jc w:val="both"/>
      </w:pPr>
      <w:r>
        <w:rPr>
          <w:rFonts w:ascii="SimSun" w:hAnsi="SimSun" w:eastAsia="宋体"/>
          <w:b w:val="0"/>
          <w:sz w:val="21"/>
        </w:rPr>
        <w:t>要强调的是：抗精神病药不是“补充”大脑缺少的东西，也不是“排毒”。它做的是调低某些通路的信号强度，让症状有机会缓解，同时给心理社会康复创造条件。它不修复病因，作用是控制症状、降低复发风险。</w:t>
      </w:r>
    </w:p>
    <w:p>
      <w:pPr>
        <w:pStyle w:val="Heading3"/>
        <w:keepNext/>
        <w:pageBreakBefore w:val="0"/>
        <w:spacing w:before="280" w:after="100" w:line="288" w:lineRule="auto"/>
      </w:pPr>
      <w:r>
        <w:rPr>
          <w:rFonts w:ascii="Arial" w:hAnsi="Arial" w:eastAsia="黑体"/>
          <w:b/>
          <w:color w:val="1F4E79"/>
          <w:sz w:val="27"/>
        </w:rPr>
        <w:t>六、机制解释的局限，以及患者常踩的坑</w:t>
      </w:r>
    </w:p>
    <w:p>
      <w:pPr>
        <w:spacing w:line="360" w:lineRule="auto" w:before="0" w:after="60"/>
        <w:ind w:firstLine="420"/>
        <w:jc w:val="both"/>
      </w:pPr>
      <w:r>
        <w:rPr>
          <w:rFonts w:ascii="SimSun" w:hAnsi="SimSun" w:eastAsia="宋体"/>
          <w:b w:val="0"/>
          <w:sz w:val="21"/>
        </w:rPr>
        <w:t>机制研究最大的价值，是帮我们理解“为什么这些药有效、为什么会这样副作用”，从而更好地配合治疗。它最大的风险，是被当成“我已经知道病因了”的错觉。</w:t>
      </w:r>
    </w:p>
    <w:p>
      <w:pPr>
        <w:spacing w:line="360" w:lineRule="auto" w:before="0" w:after="60"/>
        <w:ind w:firstLine="420"/>
        <w:jc w:val="both"/>
      </w:pPr>
      <w:r>
        <w:rPr>
          <w:rFonts w:ascii="SimSun" w:hAnsi="SimSun" w:eastAsia="宋体"/>
          <w:b w:val="0"/>
          <w:sz w:val="21"/>
        </w:rPr>
        <w:t>一个常被忽略的逻辑是：药物有效，不等于病因就是药物作用的靶点。阿司匹林能退烧，不代表发烧的原因是“缺乏阿司匹林”。同理，抗精神病药阻断 D2 有效，不等于精神分裂症就是“D2 过多症”。</w:t>
      </w:r>
    </w:p>
    <w:p>
      <w:pPr>
        <w:spacing w:line="360" w:lineRule="auto" w:before="0" w:after="60"/>
        <w:ind w:firstLine="420"/>
        <w:jc w:val="both"/>
      </w:pPr>
      <w:r>
        <w:rPr>
          <w:rFonts w:ascii="SimSun" w:hAnsi="SimSun" w:eastAsia="宋体"/>
          <w:b w:val="0"/>
          <w:sz w:val="21"/>
        </w:rPr>
        <w:t>基于这些，下面这份清单上的事都不建议做：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不要自行购买宣称“调节多巴胺”“修复神经递质”的保健品或氨基酸类产品，它们不能替代抗精神病药，还可能干扰睡眠或与药物相互作用；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不要因为“机制上应该有效”就要求医生换药或加药，机制推断不能替代临床评估；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不要因为“多巴胺假说过时了”就停药。假说会被修订，但药物的疗效证据是独立的；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不要用“我的多巴胺不平衡”来解释所有情绪波动，情绪、睡眠、压力、躯体疾病都会影响状态。</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出现以下情况，请当天联系医生或尽快复诊：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脖子突然歪向一侧、眼睛上翻、舌头不受控、坐立不安到无法静坐（警惕急性肌张力障碍或静坐不能）</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发热、咽痛、口腔溃疡、乏力（尤其正在服用氯氮平）——立即查血常规，警惕粒细胞缺乏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自行停药后出现失眠、激越、幻觉加重、头痛、恶心——尽快联系医生，不要自行加回原量</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高热、肌肉僵硬、意识改变、大汗、心跳很快、尿少（警惕恶性综合征）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出现自杀念头、自伤行为，或命令性幻听让自己做危险的事——不要独处，必要时拨打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出现木僵、缄默、拒食、保持固定姿势不动（警惕紧张症）</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Schizophrenia. </w:t>
      </w:r>
      <w:hyperlink r:id="rId13">
        <w:r>
          <w:rPr>
            <w:rFonts w:ascii="SimSun" w:hAnsi="SimSun" w:eastAsia="宋体"/>
            <w:color w:val="2E74B5"/>
            <w:u w:val="single"/>
            <w:sz w:val="21"/>
          </w:rPr>
          <w:t xml:space="preserve">https://www.nimh.nih.gov/health/topics/schizophrenia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3.3 脑结构、神经发育与炎症</w:t>
      </w:r>
    </w:p>
    <w:p>
      <w:pPr>
        <w:spacing w:line="360" w:lineRule="auto" w:before="0" w:after="60"/>
        <w:ind w:firstLine="420"/>
        <w:jc w:val="both"/>
      </w:pPr>
      <w:r>
        <w:rPr>
          <w:rFonts w:ascii="SimSun" w:hAnsi="SimSun" w:eastAsia="宋体"/>
          <w:b w:val="0"/>
          <w:sz w:val="21"/>
        </w:rPr>
        <w:t>做过核磁的患者常拿着报告问：上面写着“脑室略大”“皮层萎缩”，是不是脑子坏掉了？也有人反过来问：既然说是脑子的病，为什么医生不给我做一个脑扫描确诊？这一页讲三件事：影像研究在群体层面发现了什么，神经发育与免疫炎症这两条解释线走到哪一步，以及为什么这些发现不能拿来给任何一个人下诊断。读完之后，希望你对“脑影像异常”这件事少一点恐慌，也少一点不切实际的期待。</w:t>
      </w:r>
    </w:p>
    <w:p>
      <w:pPr>
        <w:pStyle w:val="Heading3"/>
        <w:keepNext/>
        <w:pageBreakBefore w:val="0"/>
        <w:spacing w:before="280" w:after="100" w:line="288" w:lineRule="auto"/>
      </w:pPr>
      <w:r>
        <w:rPr>
          <w:rFonts w:ascii="Arial" w:hAnsi="Arial" w:eastAsia="黑体"/>
          <w:b/>
          <w:color w:val="1F4E79"/>
          <w:sz w:val="27"/>
        </w:rPr>
        <w:t>一、脑影像看到了什么：差异是真的，但只在群体里</w:t>
      </w:r>
    </w:p>
    <w:p>
      <w:pPr>
        <w:spacing w:line="360" w:lineRule="auto" w:before="0" w:after="60"/>
        <w:ind w:firstLine="420"/>
        <w:jc w:val="both"/>
      </w:pPr>
      <w:r>
        <w:rPr>
          <w:rFonts w:ascii="SimSun" w:hAnsi="SimSun" w:eastAsia="宋体"/>
          <w:b w:val="0"/>
          <w:sz w:val="21"/>
        </w:rPr>
        <w:t>过去几十年，结构核磁研究反复报告了一些平均差异：与健康对照相比，精神分裂症患者组的侧脑室平均更大，颞上回、海马、前额叶等区域的灰质体积平均更小，白质纤维束的完整性指标平均更低。【研究】</w:t>
      </w:r>
    </w:p>
    <w:p>
      <w:pPr>
        <w:spacing w:line="360" w:lineRule="auto" w:before="0" w:after="60"/>
        <w:ind w:firstLine="420"/>
        <w:jc w:val="both"/>
      </w:pPr>
      <w:r>
        <w:rPr>
          <w:rFonts w:ascii="SimSun" w:hAnsi="SimSun" w:eastAsia="宋体"/>
          <w:b w:val="0"/>
          <w:sz w:val="21"/>
        </w:rPr>
        <w:t>这些发现是真实的统计差异，不是编出来的。但它们有几个必须同时说清的性质。</w:t>
      </w:r>
    </w:p>
    <w:p>
      <w:pPr>
        <w:spacing w:line="360" w:lineRule="auto" w:before="0" w:after="60"/>
        <w:ind w:firstLine="420"/>
        <w:jc w:val="both"/>
      </w:pPr>
      <w:r>
        <w:rPr>
          <w:rFonts w:ascii="SimSun" w:hAnsi="SimSun" w:eastAsia="宋体"/>
          <w:b w:val="0"/>
          <w:sz w:val="21"/>
        </w:rPr>
        <w:t>第一，差异是“组的平均”。把两组人的数值画成两条分布曲线，中间大部分是重叠的。很多患者在这些指标上完全落在健康人范围内，也有很多健康人的数值落在患者那一侧。用一个人的扫描结果去判断他有没有精神分裂症，准确率并不比抛硬币好多少。</w:t>
      </w:r>
    </w:p>
    <w:p>
      <w:pPr>
        <w:spacing w:line="360" w:lineRule="auto" w:before="0" w:after="60"/>
        <w:ind w:firstLine="420"/>
        <w:jc w:val="both"/>
      </w:pPr>
      <w:r>
        <w:rPr>
          <w:rFonts w:ascii="SimSun" w:hAnsi="SimSun" w:eastAsia="宋体"/>
          <w:b w:val="0"/>
          <w:sz w:val="21"/>
        </w:rPr>
        <w:t>第二，效应量只能算中等。所谓效应量，可以理解为“两组差距相对于人群自然波动的幅度”。中等效应意味着差异看得见，但远不足以作为个体层面的标签。</w:t>
      </w:r>
    </w:p>
    <w:p>
      <w:pPr>
        <w:spacing w:line="360" w:lineRule="auto" w:before="0" w:after="60"/>
        <w:ind w:firstLine="420"/>
        <w:jc w:val="both"/>
      </w:pPr>
      <w:r>
        <w:rPr>
          <w:rFonts w:ascii="SimSun" w:hAnsi="SimSun" w:eastAsia="宋体"/>
          <w:b w:val="0"/>
          <w:sz w:val="21"/>
        </w:rPr>
        <w:t>第三，混杂因素很多。病程长短、是否用药、用药种类与年限、吸烟、体重、饮酒、社会处境，都会影响脑结构。有些研究提示抗精神病药可能影响灰质体积变化，这类问题在伦理上很难做严格的对照试验，所以因果方向至今没有定论。【待验证】</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常见发现</w:t>
            </w:r>
          </w:p>
        </w:tc>
        <w:tc>
          <w:tcPr>
            <w:tcW w:type="dxa" w:w="3572"/>
            <w:shd w:val="clear" w:color="auto" w:fill="1F4E79"/>
          </w:tcPr>
          <w:p>
            <w:pPr>
              <w:spacing w:before="20" w:after="20" w:line="264" w:lineRule="auto"/>
              <w:jc w:val="left"/>
            </w:pPr>
            <w:r>
              <w:rPr>
                <w:rFonts w:ascii="SimSun" w:hAnsi="SimSun" w:eastAsia="宋体"/>
                <w:b/>
                <w:color w:val="FFFFFF"/>
                <w:sz w:val="18"/>
              </w:rPr>
              <w:t>主要研究方法</w:t>
            </w:r>
          </w:p>
        </w:tc>
        <w:tc>
          <w:tcPr>
            <w:tcW w:type="dxa" w:w="3628"/>
            <w:shd w:val="clear" w:color="auto" w:fill="1F4E79"/>
          </w:tcPr>
          <w:p>
            <w:pPr>
              <w:spacing w:before="20" w:after="20" w:line="264" w:lineRule="auto"/>
              <w:jc w:val="left"/>
            </w:pPr>
            <w:r>
              <w:rPr>
                <w:rFonts w:ascii="SimSun" w:hAnsi="SimSun" w:eastAsia="宋体"/>
                <w:b/>
                <w:color w:val="FFFFFF"/>
                <w:sz w:val="18"/>
              </w:rPr>
              <w:t>群体层面的含义</w:t>
            </w:r>
          </w:p>
        </w:tc>
      </w:tr>
      <w:tr>
        <w:tc>
          <w:tcPr>
            <w:tcW w:type="dxa" w:w="2211"/>
          </w:tcPr>
          <w:p>
            <w:pPr>
              <w:spacing w:before="20" w:after="20" w:line="276" w:lineRule="auto"/>
              <w:jc w:val="left"/>
            </w:pPr>
            <w:r>
              <w:rPr>
                <w:rFonts w:ascii="SimSun" w:hAnsi="SimSun" w:eastAsia="宋体"/>
                <w:b w:val="0"/>
                <w:color w:val="333333"/>
                <w:sz w:val="17"/>
              </w:rPr>
              <w:t>侧脑室平均扩大</w:t>
            </w:r>
          </w:p>
        </w:tc>
        <w:tc>
          <w:tcPr>
            <w:tcW w:type="dxa" w:w="3572"/>
          </w:tcPr>
          <w:p>
            <w:pPr>
              <w:spacing w:before="20" w:after="20" w:line="276" w:lineRule="auto"/>
              <w:jc w:val="left"/>
            </w:pPr>
            <w:r>
              <w:rPr>
                <w:rFonts w:ascii="SimSun" w:hAnsi="SimSun" w:eastAsia="宋体"/>
                <w:b w:val="0"/>
                <w:color w:val="333333"/>
                <w:sz w:val="17"/>
              </w:rPr>
              <w:t>结构核磁</w:t>
            </w:r>
          </w:p>
        </w:tc>
        <w:tc>
          <w:tcPr>
            <w:tcW w:type="dxa" w:w="3628"/>
          </w:tcPr>
          <w:p>
            <w:pPr>
              <w:spacing w:before="20" w:after="20" w:line="276" w:lineRule="auto"/>
              <w:jc w:val="left"/>
            </w:pPr>
            <w:r>
              <w:rPr>
                <w:rFonts w:ascii="SimSun" w:hAnsi="SimSun" w:eastAsia="宋体"/>
                <w:b w:val="0"/>
                <w:color w:val="333333"/>
                <w:sz w:val="17"/>
              </w:rPr>
              <w:t>提示部分患者存在脑脊液腔隙增大，机制不明</w:t>
            </w:r>
          </w:p>
        </w:tc>
      </w:tr>
      <w:tr>
        <w:tc>
          <w:tcPr>
            <w:tcW w:type="dxa" w:w="2211"/>
            <w:shd w:val="clear" w:color="auto" w:fill="F7F9FC"/>
          </w:tcPr>
          <w:p>
            <w:pPr>
              <w:spacing w:before="20" w:after="20" w:line="276" w:lineRule="auto"/>
              <w:jc w:val="left"/>
            </w:pPr>
            <w:r>
              <w:rPr>
                <w:rFonts w:ascii="SimSun" w:hAnsi="SimSun" w:eastAsia="宋体"/>
                <w:b w:val="0"/>
                <w:color w:val="333333"/>
                <w:sz w:val="17"/>
              </w:rPr>
              <w:t>颞上回、海马、前额叶灰质体积平均减少</w:t>
            </w:r>
          </w:p>
        </w:tc>
        <w:tc>
          <w:tcPr>
            <w:tcW w:type="dxa" w:w="3572"/>
            <w:shd w:val="clear" w:color="auto" w:fill="F7F9FC"/>
          </w:tcPr>
          <w:p>
            <w:pPr>
              <w:spacing w:before="20" w:after="20" w:line="276" w:lineRule="auto"/>
              <w:jc w:val="left"/>
            </w:pPr>
            <w:r>
              <w:rPr>
                <w:rFonts w:ascii="SimSun" w:hAnsi="SimSun" w:eastAsia="宋体"/>
                <w:b w:val="0"/>
                <w:color w:val="333333"/>
                <w:sz w:val="17"/>
              </w:rPr>
              <w:t>结构核磁、纵向随访</w:t>
            </w:r>
          </w:p>
        </w:tc>
        <w:tc>
          <w:tcPr>
            <w:tcW w:type="dxa" w:w="3628"/>
            <w:shd w:val="clear" w:color="auto" w:fill="F7F9FC"/>
          </w:tcPr>
          <w:p>
            <w:pPr>
              <w:spacing w:before="20" w:after="20" w:line="276" w:lineRule="auto"/>
              <w:jc w:val="left"/>
            </w:pPr>
            <w:r>
              <w:rPr>
                <w:rFonts w:ascii="SimSun" w:hAnsi="SimSun" w:eastAsia="宋体"/>
                <w:b w:val="0"/>
                <w:color w:val="333333"/>
                <w:sz w:val="17"/>
              </w:rPr>
              <w:t>可能与症状严重度、认知表现相关，个体差异大</w:t>
            </w:r>
          </w:p>
        </w:tc>
      </w:tr>
      <w:tr>
        <w:tc>
          <w:tcPr>
            <w:tcW w:type="dxa" w:w="2211"/>
          </w:tcPr>
          <w:p>
            <w:pPr>
              <w:spacing w:before="20" w:after="20" w:line="276" w:lineRule="auto"/>
              <w:jc w:val="left"/>
            </w:pPr>
            <w:r>
              <w:rPr>
                <w:rFonts w:ascii="SimSun" w:hAnsi="SimSun" w:eastAsia="宋体"/>
                <w:b w:val="0"/>
                <w:color w:val="333333"/>
                <w:sz w:val="17"/>
              </w:rPr>
              <w:t>白质完整性指标下降</w:t>
            </w:r>
          </w:p>
        </w:tc>
        <w:tc>
          <w:tcPr>
            <w:tcW w:type="dxa" w:w="3572"/>
          </w:tcPr>
          <w:p>
            <w:pPr>
              <w:spacing w:before="20" w:after="20" w:line="276" w:lineRule="auto"/>
              <w:jc w:val="left"/>
            </w:pPr>
            <w:r>
              <w:rPr>
                <w:rFonts w:ascii="SimSun" w:hAnsi="SimSun" w:eastAsia="宋体"/>
                <w:b w:val="0"/>
                <w:color w:val="333333"/>
                <w:sz w:val="17"/>
              </w:rPr>
              <w:t>弥散张量成像</w:t>
            </w:r>
          </w:p>
        </w:tc>
        <w:tc>
          <w:tcPr>
            <w:tcW w:type="dxa" w:w="3628"/>
          </w:tcPr>
          <w:p>
            <w:pPr>
              <w:spacing w:before="20" w:after="20" w:line="276" w:lineRule="auto"/>
              <w:jc w:val="left"/>
            </w:pPr>
            <w:r>
              <w:rPr>
                <w:rFonts w:ascii="SimSun" w:hAnsi="SimSun" w:eastAsia="宋体"/>
                <w:b w:val="0"/>
                <w:color w:val="333333"/>
                <w:sz w:val="17"/>
              </w:rPr>
              <w:t>提示部分纤维束连接受影响，解释力有限</w:t>
            </w:r>
          </w:p>
        </w:tc>
      </w:tr>
      <w:tr>
        <w:tc>
          <w:tcPr>
            <w:tcW w:type="dxa" w:w="2211"/>
            <w:shd w:val="clear" w:color="auto" w:fill="F7F9FC"/>
          </w:tcPr>
          <w:p>
            <w:pPr>
              <w:spacing w:before="20" w:after="20" w:line="276" w:lineRule="auto"/>
              <w:jc w:val="left"/>
            </w:pPr>
            <w:r>
              <w:rPr>
                <w:rFonts w:ascii="SimSun" w:hAnsi="SimSun" w:eastAsia="宋体"/>
                <w:b w:val="0"/>
                <w:color w:val="333333"/>
                <w:sz w:val="17"/>
              </w:rPr>
              <w:t>皮层厚度或表面积差异</w:t>
            </w:r>
          </w:p>
        </w:tc>
        <w:tc>
          <w:tcPr>
            <w:tcW w:type="dxa" w:w="3572"/>
            <w:shd w:val="clear" w:color="auto" w:fill="F7F9FC"/>
          </w:tcPr>
          <w:p>
            <w:pPr>
              <w:spacing w:before="20" w:after="20" w:line="276" w:lineRule="auto"/>
              <w:jc w:val="left"/>
            </w:pPr>
            <w:r>
              <w:rPr>
                <w:rFonts w:ascii="SimSun" w:hAnsi="SimSun" w:eastAsia="宋体"/>
                <w:b w:val="0"/>
                <w:color w:val="333333"/>
                <w:sz w:val="17"/>
              </w:rPr>
              <w:t>结构核磁</w:t>
            </w:r>
          </w:p>
        </w:tc>
        <w:tc>
          <w:tcPr>
            <w:tcW w:type="dxa" w:w="3628"/>
            <w:shd w:val="clear" w:color="auto" w:fill="F7F9FC"/>
          </w:tcPr>
          <w:p>
            <w:pPr>
              <w:spacing w:before="20" w:after="20" w:line="276" w:lineRule="auto"/>
              <w:jc w:val="left"/>
            </w:pPr>
            <w:r>
              <w:rPr>
                <w:rFonts w:ascii="SimSun" w:hAnsi="SimSun" w:eastAsia="宋体"/>
                <w:b w:val="0"/>
                <w:color w:val="333333"/>
                <w:sz w:val="17"/>
              </w:rPr>
              <w:t>结果不一致，受年龄、用药、扫描参数影响</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二、神经发育假说：一条从孕期就开始的线</w:t>
      </w:r>
    </w:p>
    <w:p>
      <w:pPr>
        <w:spacing w:line="360" w:lineRule="auto" w:before="0" w:after="60"/>
        <w:ind w:firstLine="420"/>
        <w:jc w:val="both"/>
      </w:pPr>
      <w:r>
        <w:rPr>
          <w:rFonts w:ascii="SimSun" w:hAnsi="SimSun" w:eastAsia="宋体"/>
          <w:b w:val="0"/>
          <w:sz w:val="21"/>
        </w:rPr>
        <w:t>为什么一个十八九岁的人会突然发病，而大脑的“问题”却可能更早？神经发育假说给了一个思路：风险在生命很早就埋下，症状只是在特定发育阶段才显现。</w:t>
      </w:r>
    </w:p>
    <w:p>
      <w:pPr>
        <w:spacing w:line="360" w:lineRule="auto" w:before="0" w:after="60"/>
        <w:ind w:firstLine="420"/>
        <w:jc w:val="both"/>
      </w:pPr>
      <w:r>
        <w:rPr>
          <w:rFonts w:ascii="SimSun" w:hAnsi="SimSun" w:eastAsia="宋体"/>
          <w:b w:val="0"/>
          <w:sz w:val="21"/>
        </w:rPr>
        <w:t>支持这条线的证据大致有三类。第一类是产科与围产期因素：母体感染、营养不良、妊娠高血压、早产、低出生体重、分娩缺氧等，在流行病学上与后来的精神分裂症相关。第二类是童年期的细微异常：部分后来发病的孩子，在儿童期就有动作协调、注意力、社交理解上的轻微落后，只是往往不足以引起重视。第三类是前驱期的变化：在正式发病前的几个月到几年，常出现成绩下滑、社交退缩、猜疑、言语变得空泛等。【研究】</w:t>
      </w:r>
    </w:p>
    <w:p>
      <w:pPr>
        <w:spacing w:line="360" w:lineRule="auto" w:before="0" w:after="60"/>
        <w:ind w:firstLine="420"/>
        <w:jc w:val="both"/>
      </w:pPr>
      <w:r>
        <w:rPr>
          <w:rFonts w:ascii="SimSun" w:hAnsi="SimSun" w:eastAsia="宋体"/>
          <w:b w:val="0"/>
          <w:sz w:val="21"/>
        </w:rPr>
        <w:t>一个被广泛讨论的机制是“突触修剪”。青春期大脑会主动修剪用得不多的神经连接，让网络更高效。有假说认为，部分人的修剪过程过度或失调，导致关键环路连接不足。这个假说能解释“为什么起病年龄集中在青春期到成年早期”，但目前仍属于【待验证】，还无法直接指导治疗。</w:t>
      </w:r>
    </w:p>
    <w:p>
      <w:pPr>
        <w:spacing w:line="360" w:lineRule="auto" w:before="0" w:after="60"/>
        <w:ind w:firstLine="420"/>
        <w:jc w:val="both"/>
      </w:pPr>
      <w:r>
        <w:rPr>
          <w:rFonts w:ascii="SimSun" w:hAnsi="SimSun" w:eastAsia="宋体"/>
          <w:b w:val="0"/>
          <w:sz w:val="21"/>
        </w:rPr>
        <w:t>还有“神经退行”与“神经发育”的争论：病后的功能下降，是持续退化，还是一次发育性偏离之后的稳定状态？纵向影像研究的结果并不统一，部分患者病程中确有更明显的灰质变化，但很难与用药、生活方式、反复发作区分开。目前比较稳妥的说法是：两者可能都参与，比例因人而异。【待验证】</w:t>
      </w:r>
    </w:p>
    <w:p>
      <w:pPr>
        <w:spacing w:line="360" w:lineRule="auto" w:before="0" w:after="60"/>
        <w:ind w:firstLine="420"/>
        <w:jc w:val="both"/>
      </w:pPr>
      <w:r>
        <w:rPr>
          <w:rFonts w:ascii="SimSun" w:hAnsi="SimSun" w:eastAsia="宋体"/>
          <w:b w:val="0"/>
          <w:sz w:val="21"/>
        </w:rPr>
        <w:t>需要强调的是，这条线不等于“小时候就注定了”。神经发育风险是概率性的，绝大多数有产科并发症的孩子并不会得精神分裂症；反过来，很多患者并没有明显的早年风险。</w:t>
      </w:r>
    </w:p>
    <w:p>
      <w:pPr>
        <w:pStyle w:val="Heading3"/>
        <w:keepNext/>
        <w:pageBreakBefore w:val="0"/>
        <w:spacing w:before="280" w:after="100" w:line="288" w:lineRule="auto"/>
      </w:pPr>
      <w:r>
        <w:rPr>
          <w:rFonts w:ascii="Arial" w:hAnsi="Arial" w:eastAsia="黑体"/>
          <w:b/>
          <w:color w:val="1F4E79"/>
          <w:sz w:val="27"/>
        </w:rPr>
        <w:t>三、炎症与免疫：从“相关”到“因果”还有很长的路</w:t>
      </w:r>
    </w:p>
    <w:p>
      <w:pPr>
        <w:spacing w:line="360" w:lineRule="auto" w:before="0" w:after="60"/>
        <w:ind w:firstLine="420"/>
        <w:jc w:val="both"/>
      </w:pPr>
      <w:r>
        <w:rPr>
          <w:rFonts w:ascii="SimSun" w:hAnsi="SimSun" w:eastAsia="宋体"/>
          <w:b w:val="0"/>
          <w:sz w:val="21"/>
        </w:rPr>
        <w:t>免疫这条线近几年很热，值得认真讲，也值得认真泼一点冷水。</w:t>
      </w:r>
    </w:p>
    <w:p>
      <w:pPr>
        <w:spacing w:line="360" w:lineRule="auto" w:before="0" w:after="60"/>
        <w:ind w:firstLine="420"/>
        <w:jc w:val="both"/>
      </w:pPr>
      <w:r>
        <w:rPr>
          <w:rFonts w:ascii="SimSun" w:hAnsi="SimSun" w:eastAsia="宋体"/>
          <w:b w:val="0"/>
          <w:sz w:val="21"/>
        </w:rPr>
        <w:t>支持性的观察包括：母体在孕期感染某些病原体，与子代患病风险升高相关；部分患者存在自身免疫病共病；一些研究发现患者血液中某些细胞因子（免疫系统用来传递信号的蛋白）水平与健康对照不同；尸检研究提示部分患者脑内微胶质细胞（大脑里的免疫细胞）活化标志物增加。【研究】</w:t>
      </w:r>
    </w:p>
    <w:p>
      <w:pPr>
        <w:spacing w:line="360" w:lineRule="auto" w:before="0" w:after="60"/>
        <w:ind w:firstLine="420"/>
        <w:jc w:val="both"/>
      </w:pPr>
      <w:r>
        <w:rPr>
          <w:rFonts w:ascii="SimSun" w:hAnsi="SimSun" w:eastAsia="宋体"/>
          <w:b w:val="0"/>
          <w:sz w:val="21"/>
        </w:rPr>
        <w:t>但“相关”不等于“因果”。细胞因子升高可能来自睡眠紊乱、吸烟、体重、应激、感染，也可能是疾病过程的结果而不是原因。更关键的是，免疫指标在个体之间波动很大，目前没有任何一个血液炎症指标可以用来诊断精神分裂症。</w:t>
      </w:r>
    </w:p>
    <w:p>
      <w:pPr>
        <w:spacing w:line="360" w:lineRule="auto" w:before="0" w:after="60"/>
        <w:ind w:firstLine="420"/>
        <w:jc w:val="both"/>
      </w:pPr>
      <w:r>
        <w:rPr>
          <w:rFonts w:ascii="SimSun" w:hAnsi="SimSun" w:eastAsia="宋体"/>
          <w:b w:val="0"/>
          <w:sz w:val="21"/>
        </w:rPr>
        <w:t>治疗转化同样谨慎。塞来考昔、米诺环素、N-乙酰半胱氨酸等抗炎或抗氧化辅助治疗的试验，结果不一致：有的小样本显示对部分症状有帮助，较大的试验却没能重复。因此这类做法目前只能算研究性尝试，标为【待验证】，不能作为常规推荐，更不应该自行购买服用。【待验证】</w:t>
      </w:r>
    </w:p>
    <w:p>
      <w:pPr>
        <w:spacing w:line="360" w:lineRule="auto" w:before="0" w:after="60"/>
        <w:ind w:firstLine="420"/>
        <w:jc w:val="both"/>
      </w:pPr>
      <w:r>
        <w:rPr>
          <w:rFonts w:ascii="SimSun" w:hAnsi="SimSun" w:eastAsia="宋体"/>
          <w:b w:val="0"/>
          <w:sz w:val="21"/>
        </w:rPr>
        <w:t>这里有一个必须说清的安全点：</w:t>
      </w:r>
      <w:r>
        <w:rPr>
          <w:rFonts w:ascii="SimSun" w:hAnsi="SimSun" w:eastAsia="宋体"/>
          <w:b/>
          <w:sz w:val="21"/>
        </w:rPr>
        <w:t>不要因为“炎症假说”就自行服用抗生素、激素或大剂量消炎药。</w:t>
      </w:r>
      <w:r>
        <w:rPr>
          <w:rFonts w:ascii="SimSun" w:hAnsi="SimSun" w:eastAsia="宋体"/>
          <w:b w:val="0"/>
          <w:sz w:val="21"/>
        </w:rPr>
        <w:t xml:space="preserve"> 这些药有明确的副作用和相互作用风险，没有医生评估的自行使用可能造成伤害。</w:t>
      </w:r>
    </w:p>
    <w:p>
      <w:pPr>
        <w:pStyle w:val="Heading3"/>
        <w:keepNext/>
        <w:pageBreakBefore w:val="0"/>
        <w:spacing w:before="280" w:after="100" w:line="288" w:lineRule="auto"/>
      </w:pPr>
      <w:r>
        <w:rPr>
          <w:rFonts w:ascii="Arial" w:hAnsi="Arial" w:eastAsia="黑体"/>
          <w:b/>
          <w:color w:val="1F4E79"/>
          <w:sz w:val="27"/>
        </w:rPr>
        <w:t>四、为什么这些发现不能用于个体诊断</w:t>
      </w:r>
    </w:p>
    <w:p>
      <w:pPr>
        <w:spacing w:line="360" w:lineRule="auto" w:before="0" w:after="60"/>
        <w:ind w:firstLine="420"/>
        <w:jc w:val="both"/>
      </w:pPr>
      <w:r>
        <w:rPr>
          <w:rFonts w:ascii="SimSun" w:hAnsi="SimSun" w:eastAsia="宋体"/>
          <w:b w:val="0"/>
          <w:sz w:val="21"/>
        </w:rPr>
        <w:t>精神分裂症至今仍是临床诊断：靠症状、病程、功能损害和排除其他原因，不靠任何一项检查。脑影像在精神科的主要用途是</w:t>
      </w:r>
      <w:r>
        <w:rPr>
          <w:rFonts w:ascii="SimSun" w:hAnsi="SimSun" w:eastAsia="宋体"/>
          <w:b/>
          <w:sz w:val="21"/>
        </w:rPr>
        <w:t>排除</w:t>
      </w:r>
      <w:r>
        <w:rPr>
          <w:rFonts w:ascii="SimSun" w:hAnsi="SimSun" w:eastAsia="宋体"/>
          <w:b w:val="0"/>
          <w:sz w:val="21"/>
        </w:rPr>
        <w:t>——排除肿瘤、脑卒中、脑炎、多发性硬化、颞叶癫痫等可能引起精神病性症状的器质性疾病，而不是“确认”精神分裂症。</w:t>
      </w:r>
    </w:p>
    <w:p>
      <w:pPr>
        <w:spacing w:line="360" w:lineRule="auto" w:before="0" w:after="60"/>
        <w:ind w:firstLine="420"/>
        <w:jc w:val="both"/>
      </w:pPr>
      <w:r>
        <w:rPr>
          <w:rFonts w:ascii="SimSun" w:hAnsi="SimSun" w:eastAsia="宋体"/>
          <w:b w:val="0"/>
          <w:sz w:val="21"/>
        </w:rPr>
        <w:t>那么什么时候医生会建议做影像？通常是有一些“不像单纯精神科问题”的线索时：首次发作、年龄偏大或偏小、有局灶性神经体征（比如一侧肢体无力、视野缺损）、新发癫痫、意识障碍、头痛呕吐、症状在短时间内快速进展、有肿瘤病史或免疫抑制状态。这些情况下做影像，是为了不漏掉可以治疗的躯体疾病。【指南】</w:t>
      </w:r>
    </w:p>
    <w:p>
      <w:pPr>
        <w:spacing w:line="360" w:lineRule="auto" w:before="0" w:after="60"/>
        <w:ind w:firstLine="420"/>
        <w:jc w:val="both"/>
      </w:pPr>
      <w:r>
        <w:rPr>
          <w:rFonts w:ascii="SimSun" w:hAnsi="SimSun" w:eastAsia="宋体"/>
          <w:b w:val="0"/>
          <w:sz w:val="21"/>
        </w:rPr>
        <w:t>对已经确诊、病情稳定的患者，反复做核磁并不会带来治疗上的好处，反而增加花费和焦虑。这也是为什么医生常常不做——不是不重视，而是这项检查对诊断没有帮助。</w:t>
      </w:r>
    </w:p>
    <w:p>
      <w:pPr>
        <w:spacing w:line="360" w:lineRule="auto" w:before="0" w:after="60"/>
        <w:ind w:firstLine="420"/>
        <w:jc w:val="both"/>
      </w:pPr>
      <w:r>
        <w:rPr>
          <w:rFonts w:ascii="SimSun" w:hAnsi="SimSun" w:eastAsia="宋体"/>
          <w:b w:val="0"/>
          <w:sz w:val="21"/>
        </w:rPr>
        <w:t>同样重要的是，别把影像报告上的“脑室扩大”“轻度萎缩”当成判决书。第一，放射科报告的措辞常常是描述性的，很多“轻度”改变在健康人里也能见到；第二，大脑有可塑性，功能结局更多取决于症状控制、康复、社会支持，而不是某一张片子上的一条线；第三，报告需要结合年龄、病史来读，脱离上下文解读容易吓到自己。</w:t>
      </w:r>
    </w:p>
    <w:p>
      <w:pPr>
        <w:pStyle w:val="Heading3"/>
        <w:keepNext/>
        <w:pageBreakBefore w:val="0"/>
        <w:spacing w:before="280" w:after="100" w:line="288" w:lineRule="auto"/>
      </w:pPr>
      <w:r>
        <w:rPr>
          <w:rFonts w:ascii="Arial" w:hAnsi="Arial" w:eastAsia="黑体"/>
          <w:b/>
          <w:color w:val="1F4E79"/>
          <w:sz w:val="27"/>
        </w:rPr>
        <w:t>五、听到“脑子有变化”之后，可以做的事</w:t>
      </w:r>
    </w:p>
    <w:p>
      <w:pPr>
        <w:spacing w:line="360" w:lineRule="auto" w:before="0" w:after="60"/>
        <w:ind w:firstLine="420"/>
        <w:jc w:val="both"/>
      </w:pPr>
      <w:r>
        <w:rPr>
          <w:rFonts w:ascii="SimSun" w:hAnsi="SimSun" w:eastAsia="宋体"/>
          <w:b w:val="0"/>
          <w:sz w:val="21"/>
        </w:rPr>
        <w:t>如果你或家人刚拿到一份让人不安的影像报告，下面这份清单可以带去门诊：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问清楚：这个发现是“排除性检查的正常描述”，还是需要随访的异常？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问清楚：以目前的症状和病程，这个发现会改变治疗方案吗？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问清楚：需要复查吗？多久复查？复查要解决什么问题？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问清楚：这个发现和年龄、用药、吸烟、体重有没有关系？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主动提供：完整用药史、物质使用史、既往头部外伤与癫痫史；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主动询问：有没有可能影响影像解读的其他疾病，比如甲状腺问题、自身免疫病、感染；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不要自行购买“补脑”“修复神经元”的保健品，也不要用它替代药物；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如果报告里出现“占位”“出血”“梗死”“脑炎可能”等字样，尽快找医生当面解读，不要等。</w:t>
      </w:r>
    </w:p>
    <w:p>
      <w:pPr>
        <w:pStyle w:val="Heading3"/>
        <w:keepNext/>
        <w:pageBreakBefore w:val="0"/>
        <w:spacing w:before="280" w:after="100" w:line="288" w:lineRule="auto"/>
      </w:pPr>
      <w:r>
        <w:rPr>
          <w:rFonts w:ascii="Arial" w:hAnsi="Arial" w:eastAsia="黑体"/>
          <w:b/>
          <w:color w:val="1F4E79"/>
          <w:sz w:val="27"/>
        </w:rPr>
        <w:t>六、常见问题与容易踩的坑</w:t>
      </w:r>
    </w:p>
    <w:p>
      <w:pPr>
        <w:spacing w:line="360" w:lineRule="auto" w:before="0" w:after="60"/>
        <w:ind w:firstLine="420"/>
        <w:jc w:val="both"/>
      </w:pPr>
      <w:r>
        <w:rPr>
          <w:rFonts w:ascii="SimSun" w:hAnsi="SimSun" w:eastAsia="宋体"/>
          <w:b/>
          <w:sz w:val="21"/>
        </w:rPr>
        <w:t>“脑室扩大是不是说明脑子萎缩了、没救了？”</w:t>
      </w:r>
      <w:r>
        <w:rPr>
          <w:rFonts w:ascii="SimSun" w:hAnsi="SimSun" w:eastAsia="宋体"/>
          <w:b w:val="0"/>
          <w:sz w:val="21"/>
        </w:rPr>
        <w:t xml:space="preserve"> 脑室扩大常被通俗地称为“脑萎缩”，但在精神分裂症研究中，它更多是一个群体层面的统计差异，幅度有限，不能用来预测某个人的结局。功能结局与治疗、康复、支持的关系，比与影像的关系更直接。</w:t>
      </w:r>
    </w:p>
    <w:p>
      <w:pPr>
        <w:spacing w:line="360" w:lineRule="auto" w:before="0" w:after="60"/>
        <w:ind w:firstLine="420"/>
        <w:jc w:val="both"/>
      </w:pPr>
      <w:r>
        <w:rPr>
          <w:rFonts w:ascii="SimSun" w:hAnsi="SimSun" w:eastAsia="宋体"/>
          <w:b/>
          <w:sz w:val="21"/>
        </w:rPr>
        <w:t>“炎症假说是不是说明要吃消炎药？”</w:t>
      </w:r>
      <w:r>
        <w:rPr>
          <w:rFonts w:ascii="SimSun" w:hAnsi="SimSun" w:eastAsia="宋体"/>
          <w:b w:val="0"/>
          <w:sz w:val="21"/>
        </w:rPr>
        <w:t xml:space="preserve"> 不是。目前的抗炎辅助治疗证据不一致，属于研究性尝试。自行服用抗生素或激素有实际风险。</w:t>
      </w:r>
    </w:p>
    <w:p>
      <w:pPr>
        <w:spacing w:line="360" w:lineRule="auto" w:before="0" w:after="60"/>
        <w:ind w:firstLine="420"/>
        <w:jc w:val="both"/>
      </w:pPr>
      <w:r>
        <w:rPr>
          <w:rFonts w:ascii="SimSun" w:hAnsi="SimSun" w:eastAsia="宋体"/>
          <w:b/>
          <w:sz w:val="21"/>
        </w:rPr>
        <w:t>“能不能用影像预测我会不会发病、吃哪种药有效？”</w:t>
      </w:r>
      <w:r>
        <w:rPr>
          <w:rFonts w:ascii="SimSun" w:hAnsi="SimSun" w:eastAsia="宋体"/>
          <w:b w:val="0"/>
          <w:sz w:val="21"/>
        </w:rPr>
        <w:t xml:space="preserve"> 目前不能。影像标志物还停留在研究阶段，没有进入常规临床决策。</w:t>
      </w:r>
    </w:p>
    <w:p>
      <w:pPr>
        <w:spacing w:line="360" w:lineRule="auto" w:before="0" w:after="60"/>
        <w:ind w:firstLine="420"/>
        <w:jc w:val="both"/>
      </w:pPr>
      <w:r>
        <w:rPr>
          <w:rFonts w:ascii="SimSun" w:hAnsi="SimSun" w:eastAsia="宋体"/>
          <w:b/>
          <w:sz w:val="21"/>
        </w:rPr>
        <w:t>“那我做这些检查是不是白做了？”</w:t>
      </w:r>
      <w:r>
        <w:rPr>
          <w:rFonts w:ascii="SimSun" w:hAnsi="SimSun" w:eastAsia="宋体"/>
          <w:b w:val="0"/>
          <w:sz w:val="21"/>
        </w:rPr>
        <w:t xml:space="preserve"> 不白做。排除器质性疾病是诊断流程的一部分，只是它的意义在于“排除”，不在于“确诊”。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出现以下情况，请当天联系医生或尽快复诊：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对影像报告有疑问、被“脑萎缩”吓到、想讨论复查计划——挂精神科门诊，带上片子和报告当面问</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出现口唇、舌头、下颌或四肢的不自主动作——尽快复诊，不要自行停药</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新发剧烈头痛、呕吐、视物模糊、一侧肢体无力、说话不清、抽搐——这是神经系统急症，不能按“精神病症状”处理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发热、颈项强直、意识模糊、行为紊乱且进展很快——警惕脑炎等中枢感染</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高热、肌肉僵硬、意识改变、大汗——警惕恶性综合征，立即停药并急诊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出现木僵、缄默、拒食、保持固定姿势不动（警惕紧张症）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出现自杀念头、自伤行为，或命令性幻听让自己做危险的事——不要独处，必要时拨打 110</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Schizophrenia. </w:t>
      </w:r>
      <w:hyperlink r:id="rId13">
        <w:r>
          <w:rPr>
            <w:rFonts w:ascii="SimSun" w:hAnsi="SimSun" w:eastAsia="宋体"/>
            <w:color w:val="2E74B5"/>
            <w:u w:val="single"/>
            <w:sz w:val="21"/>
          </w:rPr>
          <w:t xml:space="preserve">https://www.nimh.nih.gov/health/topics/schizophrenia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3.4 环境风险：孕产期、感染、移民、城市、大麻</w:t>
      </w:r>
    </w:p>
    <w:p>
      <w:pPr>
        <w:spacing w:line="360" w:lineRule="auto" w:before="0" w:after="60"/>
        <w:ind w:firstLine="420"/>
        <w:jc w:val="both"/>
      </w:pPr>
      <w:r>
        <w:rPr>
          <w:rFonts w:ascii="SimSun" w:hAnsi="SimSun" w:eastAsia="宋体"/>
          <w:b w:val="0"/>
          <w:sz w:val="21"/>
        </w:rPr>
        <w:t>读到“环境风险”这四个字，很多家属会紧张：是不是我怀孕时感冒了？是不是我们搬到大城市？是不是他大学时抽过几次大麻？这一页把常见环境风险一个个拆开讲：哪些有证据、证据有多硬、哪些是可以改变的，以及为什么“有风险因素”不等于“找到病因”。读完希望你能明白一件事：风险因素是概率的推手，不是某个人、某件事的罪证。</w:t>
      </w:r>
    </w:p>
    <w:p>
      <w:pPr>
        <w:pStyle w:val="Heading3"/>
        <w:keepNext/>
        <w:pageBreakBefore w:val="0"/>
        <w:spacing w:before="280" w:after="100" w:line="288" w:lineRule="auto"/>
      </w:pPr>
      <w:r>
        <w:rPr>
          <w:rFonts w:ascii="Arial" w:hAnsi="Arial" w:eastAsia="黑体"/>
          <w:b/>
          <w:color w:val="1F4E79"/>
          <w:sz w:val="27"/>
        </w:rPr>
        <w:t>一、先弄清“风险因素”是什么意思</w:t>
      </w:r>
    </w:p>
    <w:p>
      <w:pPr>
        <w:spacing w:line="360" w:lineRule="auto" w:before="0" w:after="60"/>
        <w:ind w:firstLine="420"/>
        <w:jc w:val="both"/>
      </w:pPr>
      <w:r>
        <w:rPr>
          <w:rFonts w:ascii="SimSun" w:hAnsi="SimSun" w:eastAsia="宋体"/>
          <w:b w:val="0"/>
          <w:sz w:val="21"/>
        </w:rPr>
        <w:t>流行病学里的“风险因素”，指的是</w:t>
      </w:r>
      <w:r>
        <w:rPr>
          <w:rFonts w:ascii="SimSun" w:hAnsi="SimSun" w:eastAsia="宋体"/>
          <w:b/>
          <w:sz w:val="21"/>
        </w:rPr>
        <w:t>与发病概率升高相关</w:t>
      </w:r>
      <w:r>
        <w:rPr>
          <w:rFonts w:ascii="SimSun" w:hAnsi="SimSun" w:eastAsia="宋体"/>
          <w:b w:val="0"/>
          <w:sz w:val="21"/>
        </w:rPr>
        <w:t>的因素，它不承诺因果，也不指向某一个具体的人。吸烟与肺癌的关系已经算很硬了，但仍有长期吸烟者不得肺癌，也有从不吸烟的人得肺癌。精神分裂症的环境风险更是如此，每个因素的效应都不大。</w:t>
      </w:r>
    </w:p>
    <w:p>
      <w:pPr>
        <w:spacing w:line="360" w:lineRule="auto" w:before="0" w:after="60"/>
        <w:ind w:firstLine="420"/>
        <w:jc w:val="both"/>
      </w:pPr>
      <w:r>
        <w:rPr>
          <w:rFonts w:ascii="SimSun" w:hAnsi="SimSun" w:eastAsia="宋体"/>
          <w:b w:val="0"/>
          <w:sz w:val="21"/>
        </w:rPr>
        <w:t>这里有两个容易混淆的概念。</w:t>
      </w:r>
      <w:r>
        <w:rPr>
          <w:rFonts w:ascii="SimSun" w:hAnsi="SimSun" w:eastAsia="宋体"/>
          <w:b/>
          <w:sz w:val="21"/>
        </w:rPr>
        <w:t>相对风险</w:t>
      </w:r>
      <w:r>
        <w:rPr>
          <w:rFonts w:ascii="SimSun" w:hAnsi="SimSun" w:eastAsia="宋体"/>
          <w:b w:val="0"/>
          <w:sz w:val="21"/>
        </w:rPr>
        <w:t>是“暴露组比未暴露组高多少”；</w:t>
      </w:r>
      <w:r>
        <w:rPr>
          <w:rFonts w:ascii="SimSun" w:hAnsi="SimSun" w:eastAsia="宋体"/>
          <w:b/>
          <w:sz w:val="21"/>
        </w:rPr>
        <w:t>绝对风险</w:t>
      </w:r>
      <w:r>
        <w:rPr>
          <w:rFonts w:ascii="SimSun" w:hAnsi="SimSun" w:eastAsia="宋体"/>
          <w:b w:val="0"/>
          <w:sz w:val="21"/>
        </w:rPr>
        <w:t>是“一个人一生中实际发生的可能性”。一个因素可以把相对风险提高不少，但如果基线风险本来就不高，绝对风险的增加可能很小。媒体常报道“某某因素让风险翻倍”，读者容易听成“我有一半概率会得”，这是两回事。</w:t>
      </w:r>
    </w:p>
    <w:p>
      <w:pPr>
        <w:spacing w:line="360" w:lineRule="auto" w:before="0" w:after="60"/>
        <w:ind w:firstLine="420"/>
        <w:jc w:val="both"/>
      </w:pPr>
      <w:r>
        <w:rPr>
          <w:rFonts w:ascii="SimSun" w:hAnsi="SimSun" w:eastAsia="宋体"/>
          <w:b w:val="0"/>
          <w:sz w:val="21"/>
        </w:rPr>
        <w:t>目前比较被接受的整体图景是“多重打击”：遗传易感性打底，加上孕期、围产期、童年、青春期的一连串风险，累积到某个阈值才发病。没有任何单一因素能解释大多数病例。也正因如此，</w:t>
      </w:r>
      <w:r>
        <w:rPr>
          <w:rFonts w:ascii="SimSun" w:hAnsi="SimSun" w:eastAsia="宋体"/>
          <w:b/>
          <w:sz w:val="21"/>
        </w:rPr>
        <w:t>无法通过回溯找到“你的病因”</w:t>
      </w:r>
      <w:r>
        <w:rPr>
          <w:rFonts w:ascii="SimSun" w:hAnsi="SimSun" w:eastAsia="宋体"/>
          <w:b w:val="0"/>
          <w:sz w:val="21"/>
        </w:rPr>
        <w:t>——医生能做的是评估整体风险，而不是给每个患者开一张归因清单。</w:t>
      </w:r>
    </w:p>
    <w:p>
      <w:pPr>
        <w:pStyle w:val="Heading3"/>
        <w:keepNext/>
        <w:pageBreakBefore w:val="0"/>
        <w:spacing w:before="280" w:after="100" w:line="288" w:lineRule="auto"/>
      </w:pPr>
      <w:r>
        <w:rPr>
          <w:rFonts w:ascii="Arial" w:hAnsi="Arial" w:eastAsia="黑体"/>
          <w:b/>
          <w:color w:val="1F4E79"/>
          <w:sz w:val="27"/>
        </w:rPr>
        <w:t>二、产前与围产期：证据较多，但效应温和</w:t>
      </w:r>
    </w:p>
    <w:p>
      <w:pPr>
        <w:spacing w:line="360" w:lineRule="auto" w:before="0" w:after="60"/>
        <w:ind w:firstLine="420"/>
        <w:jc w:val="both"/>
      </w:pPr>
      <w:r>
        <w:rPr>
          <w:rFonts w:ascii="SimSun" w:hAnsi="SimSun" w:eastAsia="宋体"/>
          <w:b w:val="0"/>
          <w:sz w:val="21"/>
        </w:rPr>
        <w:t>这是环境风险里研究最扎实的一块。比较一致的方向包括：母体在孕期感染（尤其是流感类呼吸道感染）、孕期营养不良、妊娠高血压与妊娠糖尿病、早产与低出生体重、分娩时缺氧、产伤等，与子代后来患精神分裂症的风险升高相关。【研究】</w:t>
      </w:r>
    </w:p>
    <w:p>
      <w:pPr>
        <w:spacing w:line="360" w:lineRule="auto" w:before="0" w:after="60"/>
        <w:ind w:firstLine="420"/>
        <w:jc w:val="both"/>
      </w:pPr>
      <w:r>
        <w:rPr>
          <w:rFonts w:ascii="SimSun" w:hAnsi="SimSun" w:eastAsia="宋体"/>
          <w:b w:val="0"/>
          <w:sz w:val="21"/>
        </w:rPr>
        <w:t>其中“营养不良”的证据来自历史事件的自然实验：战时饥荒期间受孕或孕早期经历严重饥饿的人群，子代患病率有所升高。这类研究设计巧妙，但也受限于当时的诊断标准和记录质量。</w:t>
      </w:r>
    </w:p>
    <w:p>
      <w:pPr>
        <w:spacing w:line="360" w:lineRule="auto" w:before="0" w:after="60"/>
        <w:ind w:firstLine="420"/>
        <w:jc w:val="both"/>
      </w:pPr>
      <w:r>
        <w:rPr>
          <w:rFonts w:ascii="SimSun" w:hAnsi="SimSun" w:eastAsia="宋体"/>
          <w:b w:val="0"/>
          <w:sz w:val="21"/>
        </w:rPr>
        <w:t>父亲生育年龄偏高也与风险升高相关，机制可能涉及新生突触突变累积，目前仍属【待验证】。</w:t>
      </w:r>
    </w:p>
    <w:p>
      <w:pPr>
        <w:spacing w:line="360" w:lineRule="auto" w:before="0" w:after="60"/>
        <w:ind w:firstLine="420"/>
        <w:jc w:val="both"/>
      </w:pPr>
      <w:r>
        <w:rPr>
          <w:rFonts w:ascii="SimSun" w:hAnsi="SimSun" w:eastAsia="宋体"/>
          <w:b w:val="0"/>
          <w:sz w:val="21"/>
        </w:rPr>
        <w:t>需要非常小心的一件事：这些发现</w:t>
      </w:r>
      <w:r>
        <w:rPr>
          <w:rFonts w:ascii="SimSun" w:hAnsi="SimSun" w:eastAsia="宋体"/>
          <w:b/>
          <w:sz w:val="21"/>
        </w:rPr>
        <w:t>不是用来指责母亲的</w:t>
      </w:r>
      <w:r>
        <w:rPr>
          <w:rFonts w:ascii="SimSun" w:hAnsi="SimSun" w:eastAsia="宋体"/>
          <w:b w:val="0"/>
          <w:sz w:val="21"/>
        </w:rPr>
        <w:t>。“孕期感冒”是极常见的事，绝大多数孕期感染并不会导致孩子患病；把病因归到某一次感冒、某一次没休息好，既不符合证据，也会给家庭增加不必要的内疚。</w:t>
      </w:r>
    </w:p>
    <w:p>
      <w:pPr>
        <w:pStyle w:val="Heading3"/>
        <w:keepNext/>
        <w:pageBreakBefore w:val="0"/>
        <w:spacing w:before="280" w:after="100" w:line="288" w:lineRule="auto"/>
      </w:pPr>
      <w:r>
        <w:rPr>
          <w:rFonts w:ascii="Arial" w:hAnsi="Arial" w:eastAsia="黑体"/>
          <w:b/>
          <w:color w:val="1F4E79"/>
          <w:sz w:val="27"/>
        </w:rPr>
        <w:t>三、感染与免疫：有关联，但还不能当因果</w:t>
      </w:r>
    </w:p>
    <w:p>
      <w:pPr>
        <w:spacing w:line="360" w:lineRule="auto" w:before="0" w:after="60"/>
        <w:ind w:firstLine="420"/>
        <w:jc w:val="both"/>
      </w:pPr>
      <w:r>
        <w:rPr>
          <w:rFonts w:ascii="SimSun" w:hAnsi="SimSun" w:eastAsia="宋体"/>
          <w:b w:val="0"/>
          <w:sz w:val="21"/>
        </w:rPr>
        <w:t>除了孕期感染，早年中枢神经系统感染（如脑炎、脑膜炎）与后来的精神病性障碍相关；部分自身免疫病（如狼疮、自身免疫性甲状腺病）患者的精神病性症状发生率较高；弓形虫感染也被反复讨论，但结果不一致，且很难排除社会经济状况、宠物接触、饮食习惯等混杂因素。【待验证】</w:t>
      </w:r>
    </w:p>
    <w:p>
      <w:pPr>
        <w:spacing w:line="360" w:lineRule="auto" w:before="0" w:after="60"/>
        <w:ind w:firstLine="420"/>
        <w:jc w:val="both"/>
      </w:pPr>
      <w:r>
        <w:rPr>
          <w:rFonts w:ascii="SimSun" w:hAnsi="SimSun" w:eastAsia="宋体"/>
          <w:b w:val="0"/>
          <w:sz w:val="21"/>
        </w:rPr>
        <w:t xml:space="preserve">这类研究的价值在于提示“免疫系统可能参与”，但它离“感染导致精神分裂症”还很远。绝大多数感染过的人不会患病，绝大多数患者也没有明确的感染史。具体到免疫机制与抗炎治疗的可能性，详见 </w:t>
      </w:r>
      <w:r>
        <w:rPr>
          <w:rFonts w:ascii="SimSun" w:hAnsi="SimSun" w:eastAsia="宋体"/>
          <w:b w:val="0"/>
          <w:color w:val="2E74B5"/>
          <w:sz w:val="21"/>
          <w:u w:val="single"/>
        </w:rPr>
        <w:t>3.3 脑结构、神经发育与炎症</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四、移民与城市生活：更像是社会处境的问题</w:t>
      </w:r>
    </w:p>
    <w:p>
      <w:pPr>
        <w:spacing w:line="360" w:lineRule="auto" w:before="0" w:after="60"/>
        <w:ind w:firstLine="420"/>
        <w:jc w:val="both"/>
      </w:pPr>
      <w:r>
        <w:rPr>
          <w:rFonts w:ascii="SimSun" w:hAnsi="SimSun" w:eastAsia="宋体"/>
          <w:b w:val="0"/>
          <w:sz w:val="21"/>
        </w:rPr>
        <w:t>移民与少数族裔群体中，精神分裂症的发病率在多项研究中高于当地多数族群。这个发现一度被误读为“某些种族的基因问题”，但后续研究并不支持这种解释：风险升高在不同原籍国、不同族群的移民中都出现，而且与移民第二代、社会歧视体验、失业、住房不稳定、社会支持缺乏关系更密切。【研究】</w:t>
      </w:r>
    </w:p>
    <w:p>
      <w:pPr>
        <w:spacing w:line="360" w:lineRule="auto" w:before="0" w:after="60"/>
        <w:ind w:firstLine="420"/>
        <w:jc w:val="both"/>
      </w:pPr>
      <w:r>
        <w:rPr>
          <w:rFonts w:ascii="SimSun" w:hAnsi="SimSun" w:eastAsia="宋体"/>
          <w:b w:val="0"/>
          <w:sz w:val="21"/>
        </w:rPr>
        <w:t>目前比较主流的解释是“社会挫败”与长期压力：持续的歧视、边缘化、身份被否定，会改变人的应激反应、睡眠和社会连接，进而影响易感个体的发病风险。这也解释了为什么“移民比例高的社区里，少数族群占比越低，风险越高”这类看似奇怪的现象会出现。</w:t>
      </w:r>
    </w:p>
    <w:p>
      <w:pPr>
        <w:spacing w:line="360" w:lineRule="auto" w:before="0" w:after="60"/>
        <w:ind w:firstLine="420"/>
        <w:jc w:val="both"/>
      </w:pPr>
      <w:r>
        <w:rPr>
          <w:rFonts w:ascii="SimSun" w:hAnsi="SimSun" w:eastAsia="宋体"/>
          <w:b w:val="0"/>
          <w:sz w:val="21"/>
        </w:rPr>
        <w:t>城市生活与发病风险之间也有统计关联，且呈现“城市化程度越高、风险略高”的趋势，但效应很小，远不足以解释城市里大多数人的健康状况。城市里同时聚集了更多的人口流动、社会孤立、物质使用和压力事件，这些才是更值得关注的中介因素。</w:t>
      </w:r>
    </w:p>
    <w:p>
      <w:pPr>
        <w:spacing w:line="360" w:lineRule="auto" w:before="0" w:after="60"/>
        <w:ind w:firstLine="420"/>
        <w:jc w:val="both"/>
      </w:pPr>
      <w:r>
        <w:rPr>
          <w:rFonts w:ascii="SimSun" w:hAnsi="SimSun" w:eastAsia="宋体"/>
          <w:b w:val="0"/>
          <w:sz w:val="21"/>
        </w:rPr>
        <w:t>与此相关的一个经典争论是“社会因果”与“社会漂移”：是贫困与压力导致发病，还是发病导致人往下流动、失去工作与住所？两种过程很可能同时存在。对家庭来说，这个争论的实际含义是：</w:t>
      </w:r>
      <w:r>
        <w:rPr>
          <w:rFonts w:ascii="SimSun" w:hAnsi="SimSun" w:eastAsia="宋体"/>
          <w:b/>
          <w:sz w:val="21"/>
        </w:rPr>
        <w:t>不要把患者的社会处境当成他“不努力”的证据</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五、大麻与兴奋剂：目前最值得重视的可改变因素</w:t>
      </w:r>
    </w:p>
    <w:p>
      <w:pPr>
        <w:spacing w:line="360" w:lineRule="auto" w:before="0" w:after="60"/>
        <w:ind w:firstLine="420"/>
        <w:jc w:val="both"/>
      </w:pPr>
      <w:r>
        <w:rPr>
          <w:rFonts w:ascii="SimSun" w:hAnsi="SimSun" w:eastAsia="宋体"/>
          <w:b w:val="0"/>
          <w:sz w:val="21"/>
        </w:rPr>
        <w:t>在所有环境因素里，物质使用是少数“证据较硬、又确实可以改变”的一项。</w:t>
      </w:r>
    </w:p>
    <w:p>
      <w:pPr>
        <w:spacing w:line="360" w:lineRule="auto" w:before="0" w:after="60"/>
        <w:ind w:firstLine="420"/>
        <w:jc w:val="both"/>
      </w:pPr>
      <w:r>
        <w:rPr>
          <w:rFonts w:ascii="SimSun" w:hAnsi="SimSun" w:eastAsia="宋体"/>
          <w:b w:val="0"/>
          <w:sz w:val="21"/>
        </w:rPr>
        <w:t>关于大麻，比较一致的发现是：使用越早、频率越高、THC（大麻中主要的精神活性成分）浓度越高，精神病性症状与精神分裂症的风险越高；在遗传易感人群中，这种关联更强。【研究】合成大麻素（俗称“香料”“K2”等）风险更高，因为它们对受体的作用强度远超天然大麻。</w:t>
      </w:r>
    </w:p>
    <w:p>
      <w:pPr>
        <w:spacing w:line="360" w:lineRule="auto" w:before="0" w:after="60"/>
        <w:ind w:firstLine="420"/>
        <w:jc w:val="both"/>
      </w:pPr>
      <w:r>
        <w:rPr>
          <w:rFonts w:ascii="SimSun" w:hAnsi="SimSun" w:eastAsia="宋体"/>
          <w:b w:val="0"/>
          <w:sz w:val="21"/>
        </w:rPr>
        <w:t>但因果推断并不轻松。使用大麻的人可能同时吸烟、饮酒、睡眠紊乱、社会压力更大，这些都可能是混杂因素；也可能存在“反向因果”——已经出现早期症状的人更倾向于用大麻缓解不适。即便如此，考虑到大麻使用的普遍性和可改变性，“减少或停止使用”仍是目前最值得做的事之一。【指南】</w:t>
      </w:r>
    </w:p>
    <w:p>
      <w:pPr>
        <w:spacing w:line="360" w:lineRule="auto" w:before="0" w:after="60"/>
        <w:ind w:firstLine="420"/>
        <w:jc w:val="both"/>
      </w:pPr>
      <w:r>
        <w:rPr>
          <w:rFonts w:ascii="SimSun" w:hAnsi="SimSun" w:eastAsia="宋体"/>
          <w:b w:val="0"/>
          <w:sz w:val="21"/>
        </w:rPr>
        <w:t>兴奋剂类物质（苯丙胺、甲基苯丙胺、可卡因等）能直接诱发类似精神分裂症的精神病性状态，常被称为“苯丙胺精神病”，表现为被害妄想、听幻觉、激越。多数人在停用后数天到数周内缓解，但有一部分人会持续更久，甚至发展为独立于物质使用的病程。判断“这是物质所致还是精神分裂症”，需要医生结合使用史、停药后的病程和随访来判断，不能自己下结论。</w:t>
      </w:r>
    </w:p>
    <w:p>
      <w:pPr>
        <w:spacing w:line="360" w:lineRule="auto" w:before="0" w:after="60"/>
        <w:ind w:firstLine="420"/>
        <w:jc w:val="both"/>
      </w:pPr>
      <w:r>
        <w:rPr>
          <w:rFonts w:ascii="SimSun" w:hAnsi="SimSun" w:eastAsia="宋体"/>
          <w:b w:val="0"/>
          <w:sz w:val="21"/>
        </w:rPr>
        <w:t>这里要避免一种污名化：使用物质的人不是“自甘堕落”，物质使用障碍本身是需要治疗的健康问题。把“他抽大麻所以活该”挂在嘴边，只会让人隐瞒使用情况，耽误评估。</w:t>
      </w:r>
    </w:p>
    <w:p>
      <w:pPr>
        <w:pStyle w:val="Heading3"/>
        <w:keepNext/>
        <w:pageBreakBefore w:val="0"/>
        <w:spacing w:before="280" w:after="100" w:line="288" w:lineRule="auto"/>
      </w:pPr>
      <w:r>
        <w:rPr>
          <w:rFonts w:ascii="Arial" w:hAnsi="Arial" w:eastAsia="黑体"/>
          <w:b/>
          <w:color w:val="1F4E79"/>
          <w:sz w:val="27"/>
        </w:rPr>
        <w:t>六、把这些风险放在一起看</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风险因素</w:t>
            </w:r>
          </w:p>
        </w:tc>
        <w:tc>
          <w:tcPr>
            <w:tcW w:type="dxa" w:w="3572"/>
            <w:shd w:val="clear" w:color="auto" w:fill="1F4E79"/>
          </w:tcPr>
          <w:p>
            <w:pPr>
              <w:spacing w:before="20" w:after="20" w:line="264" w:lineRule="auto"/>
              <w:jc w:val="left"/>
            </w:pPr>
            <w:r>
              <w:rPr>
                <w:rFonts w:ascii="SimSun" w:hAnsi="SimSun" w:eastAsia="宋体"/>
                <w:b/>
                <w:color w:val="FFFFFF"/>
                <w:sz w:val="18"/>
              </w:rPr>
              <w:t>证据强度</w:t>
            </w:r>
          </w:p>
        </w:tc>
        <w:tc>
          <w:tcPr>
            <w:tcW w:type="dxa" w:w="3628"/>
            <w:shd w:val="clear" w:color="auto" w:fill="1F4E79"/>
          </w:tcPr>
          <w:p>
            <w:pPr>
              <w:spacing w:before="20" w:after="20" w:line="264" w:lineRule="auto"/>
              <w:jc w:val="left"/>
            </w:pPr>
            <w:r>
              <w:rPr>
                <w:rFonts w:ascii="SimSun" w:hAnsi="SimSun" w:eastAsia="宋体"/>
                <w:b/>
                <w:color w:val="FFFFFF"/>
                <w:sz w:val="18"/>
              </w:rPr>
              <w:t>能否改变</w:t>
            </w:r>
          </w:p>
        </w:tc>
      </w:tr>
      <w:tr>
        <w:tc>
          <w:tcPr>
            <w:tcW w:type="dxa" w:w="2211"/>
          </w:tcPr>
          <w:p>
            <w:pPr>
              <w:spacing w:before="20" w:after="20" w:line="276" w:lineRule="auto"/>
              <w:jc w:val="left"/>
            </w:pPr>
            <w:r>
              <w:rPr>
                <w:rFonts w:ascii="SimSun" w:hAnsi="SimSun" w:eastAsia="宋体"/>
                <w:b w:val="0"/>
                <w:color w:val="333333"/>
                <w:sz w:val="17"/>
              </w:rPr>
              <w:t>孕期感染、营养不良、产科并发症</w:t>
            </w:r>
          </w:p>
        </w:tc>
        <w:tc>
          <w:tcPr>
            <w:tcW w:type="dxa" w:w="3572"/>
          </w:tcPr>
          <w:p>
            <w:pPr>
              <w:spacing w:before="20" w:after="20" w:line="276" w:lineRule="auto"/>
              <w:jc w:val="left"/>
            </w:pPr>
            <w:r>
              <w:rPr>
                <w:rFonts w:ascii="SimSun" w:hAnsi="SimSun" w:eastAsia="宋体"/>
                <w:b w:val="0"/>
                <w:color w:val="333333"/>
                <w:sz w:val="17"/>
              </w:rPr>
              <w:t>中等，方向一致</w:t>
            </w:r>
          </w:p>
        </w:tc>
        <w:tc>
          <w:tcPr>
            <w:tcW w:type="dxa" w:w="3628"/>
          </w:tcPr>
          <w:p>
            <w:pPr>
              <w:spacing w:before="20" w:after="20" w:line="276" w:lineRule="auto"/>
              <w:jc w:val="left"/>
            </w:pPr>
            <w:r>
              <w:rPr>
                <w:rFonts w:ascii="SimSun" w:hAnsi="SimSun" w:eastAsia="宋体"/>
                <w:b w:val="0"/>
                <w:color w:val="333333"/>
                <w:sz w:val="17"/>
              </w:rPr>
              <w:t>部分可改变（产检、营养、戒烟酒）</w:t>
            </w:r>
          </w:p>
        </w:tc>
      </w:tr>
      <w:tr>
        <w:tc>
          <w:tcPr>
            <w:tcW w:type="dxa" w:w="2211"/>
            <w:shd w:val="clear" w:color="auto" w:fill="F7F9FC"/>
          </w:tcPr>
          <w:p>
            <w:pPr>
              <w:spacing w:before="20" w:after="20" w:line="276" w:lineRule="auto"/>
              <w:jc w:val="left"/>
            </w:pPr>
            <w:r>
              <w:rPr>
                <w:rFonts w:ascii="SimSun" w:hAnsi="SimSun" w:eastAsia="宋体"/>
                <w:b w:val="0"/>
                <w:color w:val="333333"/>
                <w:sz w:val="17"/>
              </w:rPr>
              <w:t>童年期中枢感染、自身免疫病</w:t>
            </w:r>
          </w:p>
        </w:tc>
        <w:tc>
          <w:tcPr>
            <w:tcW w:type="dxa" w:w="3572"/>
            <w:shd w:val="clear" w:color="auto" w:fill="F7F9FC"/>
          </w:tcPr>
          <w:p>
            <w:pPr>
              <w:spacing w:before="20" w:after="20" w:line="276" w:lineRule="auto"/>
              <w:jc w:val="left"/>
            </w:pPr>
            <w:r>
              <w:rPr>
                <w:rFonts w:ascii="SimSun" w:hAnsi="SimSun" w:eastAsia="宋体"/>
                <w:b w:val="0"/>
                <w:color w:val="333333"/>
                <w:sz w:val="17"/>
              </w:rPr>
              <w:t>较弱，结果不一致</w:t>
            </w:r>
          </w:p>
        </w:tc>
        <w:tc>
          <w:tcPr>
            <w:tcW w:type="dxa" w:w="3628"/>
            <w:shd w:val="clear" w:color="auto" w:fill="F7F9FC"/>
          </w:tcPr>
          <w:p>
            <w:pPr>
              <w:spacing w:before="20" w:after="20" w:line="276" w:lineRule="auto"/>
              <w:jc w:val="left"/>
            </w:pPr>
            <w:r>
              <w:rPr>
                <w:rFonts w:ascii="SimSun" w:hAnsi="SimSun" w:eastAsia="宋体"/>
                <w:b w:val="0"/>
                <w:color w:val="333333"/>
                <w:sz w:val="17"/>
              </w:rPr>
              <w:t>部分可治疗</w:t>
            </w:r>
          </w:p>
        </w:tc>
      </w:tr>
      <w:tr>
        <w:tc>
          <w:tcPr>
            <w:tcW w:type="dxa" w:w="2211"/>
          </w:tcPr>
          <w:p>
            <w:pPr>
              <w:spacing w:before="20" w:after="20" w:line="276" w:lineRule="auto"/>
              <w:jc w:val="left"/>
            </w:pPr>
            <w:r>
              <w:rPr>
                <w:rFonts w:ascii="SimSun" w:hAnsi="SimSun" w:eastAsia="宋体"/>
                <w:b w:val="0"/>
                <w:color w:val="333333"/>
                <w:sz w:val="17"/>
              </w:rPr>
              <w:t>移民、少数族群处境、歧视</w:t>
            </w:r>
          </w:p>
        </w:tc>
        <w:tc>
          <w:tcPr>
            <w:tcW w:type="dxa" w:w="3572"/>
          </w:tcPr>
          <w:p>
            <w:pPr>
              <w:spacing w:before="20" w:after="20" w:line="276" w:lineRule="auto"/>
              <w:jc w:val="left"/>
            </w:pPr>
            <w:r>
              <w:rPr>
                <w:rFonts w:ascii="SimSun" w:hAnsi="SimSun" w:eastAsia="宋体"/>
                <w:b w:val="0"/>
                <w:color w:val="333333"/>
                <w:sz w:val="17"/>
              </w:rPr>
              <w:t>中等，机制偏向社会因素</w:t>
            </w:r>
          </w:p>
        </w:tc>
        <w:tc>
          <w:tcPr>
            <w:tcW w:type="dxa" w:w="3628"/>
          </w:tcPr>
          <w:p>
            <w:pPr>
              <w:spacing w:before="20" w:after="20" w:line="276" w:lineRule="auto"/>
              <w:jc w:val="left"/>
            </w:pPr>
            <w:r>
              <w:rPr>
                <w:rFonts w:ascii="SimSun" w:hAnsi="SimSun" w:eastAsia="宋体"/>
                <w:b w:val="0"/>
                <w:color w:val="333333"/>
                <w:sz w:val="17"/>
              </w:rPr>
              <w:t>社会层面可改善，个人层面有限</w:t>
            </w:r>
          </w:p>
        </w:tc>
      </w:tr>
      <w:tr>
        <w:tc>
          <w:tcPr>
            <w:tcW w:type="dxa" w:w="2211"/>
            <w:shd w:val="clear" w:color="auto" w:fill="F7F9FC"/>
          </w:tcPr>
          <w:p>
            <w:pPr>
              <w:spacing w:before="20" w:after="20" w:line="276" w:lineRule="auto"/>
              <w:jc w:val="left"/>
            </w:pPr>
            <w:r>
              <w:rPr>
                <w:rFonts w:ascii="SimSun" w:hAnsi="SimSun" w:eastAsia="宋体"/>
                <w:b w:val="0"/>
                <w:color w:val="333333"/>
                <w:sz w:val="17"/>
              </w:rPr>
              <w:t>城市生活</w:t>
            </w:r>
          </w:p>
        </w:tc>
        <w:tc>
          <w:tcPr>
            <w:tcW w:type="dxa" w:w="3572"/>
            <w:shd w:val="clear" w:color="auto" w:fill="F7F9FC"/>
          </w:tcPr>
          <w:p>
            <w:pPr>
              <w:spacing w:before="20" w:after="20" w:line="276" w:lineRule="auto"/>
              <w:jc w:val="left"/>
            </w:pPr>
            <w:r>
              <w:rPr>
                <w:rFonts w:ascii="SimSun" w:hAnsi="SimSun" w:eastAsia="宋体"/>
                <w:b w:val="0"/>
                <w:color w:val="333333"/>
                <w:sz w:val="17"/>
              </w:rPr>
              <w:t>弱，效应小</w:t>
            </w:r>
          </w:p>
        </w:tc>
        <w:tc>
          <w:tcPr>
            <w:tcW w:type="dxa" w:w="3628"/>
            <w:shd w:val="clear" w:color="auto" w:fill="F7F9FC"/>
          </w:tcPr>
          <w:p>
            <w:pPr>
              <w:spacing w:before="20" w:after="20" w:line="276" w:lineRule="auto"/>
              <w:jc w:val="left"/>
            </w:pPr>
            <w:r>
              <w:rPr>
                <w:rFonts w:ascii="SimSun" w:hAnsi="SimSun" w:eastAsia="宋体"/>
                <w:b w:val="0"/>
                <w:color w:val="333333"/>
                <w:sz w:val="17"/>
              </w:rPr>
              <w:t>有限</w:t>
            </w:r>
          </w:p>
        </w:tc>
      </w:tr>
      <w:tr>
        <w:tc>
          <w:tcPr>
            <w:tcW w:type="dxa" w:w="2211"/>
          </w:tcPr>
          <w:p>
            <w:pPr>
              <w:spacing w:before="20" w:after="20" w:line="276" w:lineRule="auto"/>
              <w:jc w:val="left"/>
            </w:pPr>
            <w:r>
              <w:rPr>
                <w:rFonts w:ascii="SimSun" w:hAnsi="SimSun" w:eastAsia="宋体"/>
                <w:b w:val="0"/>
                <w:color w:val="333333"/>
                <w:sz w:val="17"/>
              </w:rPr>
              <w:t>大麻（尤其高效力、早期、频繁）</w:t>
            </w:r>
          </w:p>
        </w:tc>
        <w:tc>
          <w:tcPr>
            <w:tcW w:type="dxa" w:w="3572"/>
          </w:tcPr>
          <w:p>
            <w:pPr>
              <w:spacing w:before="20" w:after="20" w:line="276" w:lineRule="auto"/>
              <w:jc w:val="left"/>
            </w:pPr>
            <w:r>
              <w:rPr>
                <w:rFonts w:ascii="SimSun" w:hAnsi="SimSun" w:eastAsia="宋体"/>
                <w:b w:val="0"/>
                <w:color w:val="333333"/>
                <w:sz w:val="17"/>
              </w:rPr>
              <w:t>中等偏强</w:t>
            </w:r>
          </w:p>
        </w:tc>
        <w:tc>
          <w:tcPr>
            <w:tcW w:type="dxa" w:w="3628"/>
          </w:tcPr>
          <w:p>
            <w:pPr>
              <w:spacing w:before="20" w:after="20" w:line="276" w:lineRule="auto"/>
              <w:jc w:val="left"/>
            </w:pPr>
            <w:r>
              <w:rPr>
                <w:rFonts w:ascii="SimSun" w:hAnsi="SimSun" w:eastAsia="宋体"/>
                <w:b/>
                <w:color w:val="333333"/>
                <w:sz w:val="17"/>
              </w:rPr>
              <w:t>可以改变</w:t>
            </w:r>
          </w:p>
        </w:tc>
      </w:tr>
      <w:tr>
        <w:tc>
          <w:tcPr>
            <w:tcW w:type="dxa" w:w="2211"/>
            <w:shd w:val="clear" w:color="auto" w:fill="F7F9FC"/>
          </w:tcPr>
          <w:p>
            <w:pPr>
              <w:spacing w:before="20" w:after="20" w:line="276" w:lineRule="auto"/>
              <w:jc w:val="left"/>
            </w:pPr>
            <w:r>
              <w:rPr>
                <w:rFonts w:ascii="SimSun" w:hAnsi="SimSun" w:eastAsia="宋体"/>
                <w:b w:val="0"/>
                <w:color w:val="333333"/>
                <w:sz w:val="17"/>
              </w:rPr>
              <w:t>兴奋剂类物质</w:t>
            </w:r>
          </w:p>
        </w:tc>
        <w:tc>
          <w:tcPr>
            <w:tcW w:type="dxa" w:w="3572"/>
            <w:shd w:val="clear" w:color="auto" w:fill="F7F9FC"/>
          </w:tcPr>
          <w:p>
            <w:pPr>
              <w:spacing w:before="20" w:after="20" w:line="276" w:lineRule="auto"/>
              <w:jc w:val="left"/>
            </w:pPr>
            <w:r>
              <w:rPr>
                <w:rFonts w:ascii="SimSun" w:hAnsi="SimSun" w:eastAsia="宋体"/>
                <w:b w:val="0"/>
                <w:color w:val="333333"/>
                <w:sz w:val="17"/>
              </w:rPr>
              <w:t>较强（急性精神病性症状）</w:t>
            </w:r>
          </w:p>
        </w:tc>
        <w:tc>
          <w:tcPr>
            <w:tcW w:type="dxa" w:w="3628"/>
            <w:shd w:val="clear" w:color="auto" w:fill="F7F9FC"/>
          </w:tcPr>
          <w:p>
            <w:pPr>
              <w:spacing w:before="20" w:after="20" w:line="276" w:lineRule="auto"/>
              <w:jc w:val="left"/>
            </w:pPr>
            <w:r>
              <w:rPr>
                <w:rFonts w:ascii="SimSun" w:hAnsi="SimSun" w:eastAsia="宋体"/>
                <w:b/>
                <w:color w:val="333333"/>
                <w:sz w:val="17"/>
              </w:rPr>
              <w:t>可以改变</w:t>
            </w:r>
          </w:p>
        </w:tc>
      </w:tr>
    </w:tbl>
    <w:p>
      <w:pPr>
        <w:spacing w:before="0" w:after="80" w:line="240" w:lineRule="auto"/>
      </w:pPr>
    </w:p>
    <w:p>
      <w:pPr>
        <w:spacing w:line="360" w:lineRule="auto" w:before="0" w:after="60"/>
        <w:ind w:firstLine="420"/>
        <w:jc w:val="both"/>
      </w:pPr>
      <w:r>
        <w:rPr>
          <w:rFonts w:ascii="SimSun" w:hAnsi="SimSun" w:eastAsia="宋体"/>
          <w:b w:val="0"/>
          <w:sz w:val="21"/>
        </w:rPr>
        <w:t>这张表最实用的读法是看最后一列。遗传、孕期、童年经历都已经过去，无法重来；而物质使用、睡眠、社会支持、是否及时就医，是现在还能动的部分。把注意力放在这里，比反复追问“到底是哪件事造成的”更有帮助。</w:t>
      </w:r>
    </w:p>
    <w:p>
      <w:pPr>
        <w:pStyle w:val="Heading4"/>
        <w:keepNext/>
        <w:pageBreakBefore w:val="0"/>
        <w:spacing w:before="200" w:after="60" w:line="288" w:lineRule="auto"/>
      </w:pPr>
      <w:r>
        <w:rPr>
          <w:rFonts w:ascii="Arial" w:hAnsi="Arial" w:eastAsia="黑体"/>
          <w:b/>
          <w:color w:val="333333"/>
          <w:sz w:val="23"/>
        </w:rPr>
        <w:t>家属可以做的事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不翻旧账式追问“是不是我怀孕时……”，这类自责对治疗没有帮助；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了解家族里是否有精神疾病、住院、自杀的情况，就诊时主动告诉医生；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青少年期避免大麻和其他成瘾物质，家里不存放、不默许；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出现持续猜疑、听见声音、成绩骤降、社交退缩，尽早就诊，不要等“确诊了再说”；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如果家人已经在使用大麻，先谈“减少伤害”（不空腹、不独自、不用合成大麻素、不驾车），再谈戒断，必要时找成瘾专科；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关注睡眠：长期昼夜颠倒、通宵打游戏往往是复发的前奏，而不只是“生活习惯问题”；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保持社会连接：一份工作、一个固定活动、几个能说话的人，都是实打实的保护因素；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不把“环境风险”当成指责患者的理由，风险因素不等于个人选择。</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“孕期感冒过一次，是不是我害了孩子？”</w:t>
      </w:r>
      <w:r>
        <w:rPr>
          <w:rFonts w:ascii="SimSun" w:hAnsi="SimSun" w:eastAsia="宋体"/>
          <w:b w:val="0"/>
          <w:sz w:val="21"/>
        </w:rPr>
        <w:t xml:space="preserve"> 不是。孕期感染很常见，绝大多数并不会导致子代患病。把病因锁定在某一次感冒上，既没有证据支持，也会让家庭背上不该背的负担。</w:t>
      </w:r>
    </w:p>
    <w:p>
      <w:pPr>
        <w:spacing w:line="360" w:lineRule="auto" w:before="0" w:after="60"/>
        <w:ind w:firstLine="420"/>
        <w:jc w:val="both"/>
      </w:pPr>
      <w:r>
        <w:rPr>
          <w:rFonts w:ascii="SimSun" w:hAnsi="SimSun" w:eastAsia="宋体"/>
          <w:b/>
          <w:sz w:val="21"/>
        </w:rPr>
        <w:t>“搬到大城市生活，是不是风险很高？”</w:t>
      </w:r>
      <w:r>
        <w:rPr>
          <w:rFonts w:ascii="SimSun" w:hAnsi="SimSun" w:eastAsia="宋体"/>
          <w:b w:val="0"/>
          <w:sz w:val="21"/>
        </w:rPr>
        <w:t xml:space="preserve"> 城市生活与发病的统计关联很弱，远不足以成为搬不搬家的决策依据。相比之下，睡眠、物质使用、社会支持这些具体因素更值得关注。</w:t>
      </w:r>
    </w:p>
    <w:p>
      <w:pPr>
        <w:spacing w:line="360" w:lineRule="auto" w:before="0" w:after="60"/>
        <w:ind w:firstLine="420"/>
        <w:jc w:val="both"/>
      </w:pPr>
      <w:r>
        <w:rPr>
          <w:rFonts w:ascii="SimSun" w:hAnsi="SimSun" w:eastAsia="宋体"/>
          <w:b/>
          <w:sz w:val="21"/>
        </w:rPr>
        <w:t>“偶尔抽一次大麻，会不会就得病？”</w:t>
      </w:r>
      <w:r>
        <w:rPr>
          <w:rFonts w:ascii="SimSun" w:hAnsi="SimSun" w:eastAsia="宋体"/>
          <w:b w:val="0"/>
          <w:sz w:val="21"/>
        </w:rPr>
        <w:t xml:space="preserve"> 单次使用导致精神分裂症的可能性很低，但风险随频率、效力、开始年龄上升，在易感人群中更明显。对已经有精神病性体验或家族史的人，最稳妥的选择是不用。</w:t>
      </w:r>
    </w:p>
    <w:p>
      <w:pPr>
        <w:spacing w:line="360" w:lineRule="auto" w:before="0" w:after="60"/>
        <w:ind w:firstLine="420"/>
        <w:jc w:val="both"/>
      </w:pPr>
      <w:r>
        <w:rPr>
          <w:rFonts w:ascii="SimSun" w:hAnsi="SimSun" w:eastAsia="宋体"/>
          <w:b/>
          <w:sz w:val="21"/>
        </w:rPr>
        <w:t>“疫苗会不会导致精神分裂症？”</w:t>
      </w:r>
      <w:r>
        <w:rPr>
          <w:rFonts w:ascii="SimSun" w:hAnsi="SimSun" w:eastAsia="宋体"/>
          <w:b w:val="0"/>
          <w:sz w:val="21"/>
        </w:rPr>
        <w:t xml:space="preserve"> 目前没有可靠证据支持这种说法。相反，孕期严重的感染性疾病本身才是需要防范的风险，按医嘱接种推荐的疫苗属于常规产检的一部分。</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出现以下情况，请当天联系医生或尽快复诊：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孕期或备孕期间正在服抗精神病药，想讨论用药调整——挂精神科与产科联合门诊，不要自行停药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使用大麻或兴奋剂后出现幻觉、被害感、激越、行为失控——立即停止使用并尽快就医</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出现自杀念头、自伤行为，或命令性幻听让自己做危险的事——不要独处，必要时拨打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出现高热、肌肉僵硬、意识改变、大汗、心跳很快（警惕恶性综合征或物质中毒）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出现抽搐、意识丧失、剧烈头痛、胸痛、呼吸困难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出现木僵、缄默、拒食、保持固定姿势不动（警惕紧张症）</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Schizophrenia. </w:t>
      </w:r>
      <w:hyperlink r:id="rId13">
        <w:r>
          <w:rPr>
            <w:rFonts w:ascii="SimSun" w:hAnsi="SimSun" w:eastAsia="宋体"/>
            <w:color w:val="2E74B5"/>
            <w:u w:val="single"/>
            <w:sz w:val="21"/>
          </w:rPr>
          <w:t xml:space="preserve">https://www.nimh.nih.gov/health/topics/schizophrenia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3.5 心理社会因素、研究局限与“致病家庭”误区</w:t>
      </w:r>
    </w:p>
    <w:p>
      <w:pPr>
        <w:spacing w:line="360" w:lineRule="auto" w:before="0" w:after="60"/>
        <w:ind w:firstLine="420"/>
        <w:jc w:val="both"/>
      </w:pPr>
      <w:r>
        <w:rPr>
          <w:rFonts w:ascii="SimSun" w:hAnsi="SimSun" w:eastAsia="宋体"/>
          <w:b w:val="0"/>
          <w:sz w:val="21"/>
        </w:rPr>
        <w:t>几乎每一位家属都在某个深夜想过同一个问题：是不是我们哪里做错了？是不是我太严厉、太冷漠、太忙，才让他变成这样？这个念头不是凭空来的——上世纪中叶，精神医学界真的流行过“父母造成精神分裂症”的说法，它影响了几代人。这一页做三件事：讲清楚心理社会因素在精神分裂症里到底扮演什么角色；把“致病家庭”这段历史错误摊开说明；以及教你怎样判断一条“新研究说”的结论值不值得信。</w:t>
      </w:r>
    </w:p>
    <w:p>
      <w:pPr>
        <w:pStyle w:val="Heading3"/>
        <w:keepNext/>
        <w:pageBreakBefore w:val="0"/>
        <w:spacing w:before="280" w:after="100" w:line="288" w:lineRule="auto"/>
      </w:pPr>
      <w:r>
        <w:rPr>
          <w:rFonts w:ascii="Arial" w:hAnsi="Arial" w:eastAsia="黑体"/>
          <w:b/>
          <w:color w:val="1F4E79"/>
          <w:sz w:val="27"/>
        </w:rPr>
        <w:t>一、应激—易感模型：压力常常是扳机，不是子弹</w:t>
      </w:r>
    </w:p>
    <w:p>
      <w:pPr>
        <w:spacing w:line="360" w:lineRule="auto" w:before="0" w:after="60"/>
        <w:ind w:firstLine="420"/>
        <w:jc w:val="both"/>
      </w:pPr>
      <w:r>
        <w:rPr>
          <w:rFonts w:ascii="SimSun" w:hAnsi="SimSun" w:eastAsia="宋体"/>
          <w:b w:val="0"/>
          <w:sz w:val="21"/>
        </w:rPr>
        <w:t>目前最被广泛接受的框架叫“应激—易感模型”。它说的是：一个人先有生物学上的易感性（遗传、神经发育），在遇到足够强的应激时，才可能跨过发病的阈值。易感性像火药，应激像火星；没有火药，火星点不着；没有火星，火药也可能一直不响。</w:t>
      </w:r>
    </w:p>
    <w:p>
      <w:pPr>
        <w:spacing w:line="360" w:lineRule="auto" w:before="0" w:after="60"/>
        <w:ind w:firstLine="420"/>
        <w:jc w:val="both"/>
      </w:pPr>
      <w:r>
        <w:rPr>
          <w:rFonts w:ascii="SimSun" w:hAnsi="SimSun" w:eastAsia="宋体"/>
          <w:b w:val="0"/>
          <w:sz w:val="21"/>
        </w:rPr>
        <w:t>这个模型能解释几个临床现象。第一，同样的压力事件，有人发病，有人没事。第二，很多患者在发病前确实经历了明显的生活事件：高考失利、失恋、被辞退、亲人去世、搬迁、长期失眠。第三，发病之后，压力仍然会影响复发——这也是为什么家庭沟通、工作节奏、睡眠管理在康复期那么重要。</w:t>
      </w:r>
    </w:p>
    <w:p>
      <w:pPr>
        <w:spacing w:line="360" w:lineRule="auto" w:before="0" w:after="60"/>
        <w:ind w:firstLine="420"/>
        <w:jc w:val="both"/>
      </w:pPr>
      <w:r>
        <w:rPr>
          <w:rFonts w:ascii="SimSun" w:hAnsi="SimSun" w:eastAsia="宋体"/>
          <w:b w:val="0"/>
          <w:sz w:val="21"/>
        </w:rPr>
        <w:t>但要小心因果方向。生活事件与发病在时间上接近，不等于事件导致了疾病。有时候是疾病的前驱期已经开始，人的状态在变化，才导致了失恋、失业、冲突——也就是说，</w:t>
      </w:r>
      <w:r>
        <w:rPr>
          <w:rFonts w:ascii="SimSun" w:hAnsi="SimSun" w:eastAsia="宋体"/>
          <w:b/>
          <w:sz w:val="21"/>
        </w:rPr>
        <w:t>症状可能是“原因”而不是“结果”</w:t>
      </w:r>
      <w:r>
        <w:rPr>
          <w:rFonts w:ascii="SimSun" w:hAnsi="SimSun" w:eastAsia="宋体"/>
          <w:b w:val="0"/>
          <w:sz w:val="21"/>
        </w:rPr>
        <w:t>。这类“反向因果”在横断面研究里几乎无法排除。</w:t>
      </w:r>
    </w:p>
    <w:p>
      <w:pPr>
        <w:pStyle w:val="Heading3"/>
        <w:keepNext/>
        <w:pageBreakBefore w:val="0"/>
        <w:spacing w:before="280" w:after="100" w:line="288" w:lineRule="auto"/>
      </w:pPr>
      <w:r>
        <w:rPr>
          <w:rFonts w:ascii="Arial" w:hAnsi="Arial" w:eastAsia="黑体"/>
          <w:b/>
          <w:color w:val="1F4E79"/>
          <w:sz w:val="27"/>
        </w:rPr>
        <w:t>二、哪些心理社会因素有证据</w:t>
      </w:r>
    </w:p>
    <w:p>
      <w:pPr>
        <w:spacing w:line="360" w:lineRule="auto" w:before="0" w:after="60"/>
        <w:ind w:firstLine="420"/>
        <w:jc w:val="both"/>
      </w:pPr>
      <w:r>
        <w:rPr>
          <w:rFonts w:ascii="SimSun" w:hAnsi="SimSun" w:eastAsia="宋体"/>
          <w:b w:val="0"/>
          <w:sz w:val="21"/>
        </w:rPr>
        <w:t>心理社会因素对精神分裂症的作用，可以粗略分成两类：对“起病”的作用，和对“复发与结局”的作用。后者的证据通常更硬。</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因素</w:t>
            </w:r>
          </w:p>
        </w:tc>
        <w:tc>
          <w:tcPr>
            <w:tcW w:type="dxa" w:w="3572"/>
            <w:shd w:val="clear" w:color="auto" w:fill="1F4E79"/>
          </w:tcPr>
          <w:p>
            <w:pPr>
              <w:spacing w:before="20" w:after="20" w:line="264" w:lineRule="auto"/>
              <w:jc w:val="left"/>
            </w:pPr>
            <w:r>
              <w:rPr>
                <w:rFonts w:ascii="SimSun" w:hAnsi="SimSun" w:eastAsia="宋体"/>
                <w:b/>
                <w:color w:val="FFFFFF"/>
                <w:sz w:val="18"/>
              </w:rPr>
              <w:t>证据强度</w:t>
            </w:r>
          </w:p>
        </w:tc>
        <w:tc>
          <w:tcPr>
            <w:tcW w:type="dxa" w:w="3628"/>
            <w:shd w:val="clear" w:color="auto" w:fill="1F4E79"/>
          </w:tcPr>
          <w:p>
            <w:pPr>
              <w:spacing w:before="20" w:after="20" w:line="264" w:lineRule="auto"/>
              <w:jc w:val="left"/>
            </w:pPr>
            <w:r>
              <w:rPr>
                <w:rFonts w:ascii="SimSun" w:hAnsi="SimSun" w:eastAsia="宋体"/>
                <w:b/>
                <w:color w:val="FFFFFF"/>
                <w:sz w:val="18"/>
              </w:rPr>
              <w:t>主要作用在哪个环节</w:t>
            </w:r>
          </w:p>
        </w:tc>
      </w:tr>
      <w:tr>
        <w:tc>
          <w:tcPr>
            <w:tcW w:type="dxa" w:w="2211"/>
          </w:tcPr>
          <w:p>
            <w:pPr>
              <w:spacing w:before="20" w:after="20" w:line="276" w:lineRule="auto"/>
              <w:jc w:val="left"/>
            </w:pPr>
            <w:r>
              <w:rPr>
                <w:rFonts w:ascii="SimSun" w:hAnsi="SimSun" w:eastAsia="宋体"/>
                <w:b w:val="0"/>
                <w:color w:val="333333"/>
                <w:sz w:val="17"/>
              </w:rPr>
              <w:t>童年期虐待、忽视、霸凌</w:t>
            </w:r>
          </w:p>
        </w:tc>
        <w:tc>
          <w:tcPr>
            <w:tcW w:type="dxa" w:w="3572"/>
          </w:tcPr>
          <w:p>
            <w:pPr>
              <w:spacing w:before="20" w:after="20" w:line="276" w:lineRule="auto"/>
              <w:jc w:val="left"/>
            </w:pPr>
            <w:r>
              <w:rPr>
                <w:rFonts w:ascii="SimSun" w:hAnsi="SimSun" w:eastAsia="宋体"/>
                <w:b w:val="0"/>
                <w:color w:val="333333"/>
                <w:sz w:val="17"/>
              </w:rPr>
              <w:t>中等，与精神病性体验相关</w:t>
            </w:r>
          </w:p>
        </w:tc>
        <w:tc>
          <w:tcPr>
            <w:tcW w:type="dxa" w:w="3628"/>
          </w:tcPr>
          <w:p>
            <w:pPr>
              <w:spacing w:before="20" w:after="20" w:line="276" w:lineRule="auto"/>
              <w:jc w:val="left"/>
            </w:pPr>
            <w:r>
              <w:rPr>
                <w:rFonts w:ascii="SimSun" w:hAnsi="SimSun" w:eastAsia="宋体"/>
                <w:b w:val="0"/>
                <w:color w:val="333333"/>
                <w:sz w:val="17"/>
              </w:rPr>
              <w:t>起病风险与症状严重度</w:t>
            </w:r>
          </w:p>
        </w:tc>
      </w:tr>
      <w:tr>
        <w:tc>
          <w:tcPr>
            <w:tcW w:type="dxa" w:w="2211"/>
            <w:shd w:val="clear" w:color="auto" w:fill="F7F9FC"/>
          </w:tcPr>
          <w:p>
            <w:pPr>
              <w:spacing w:before="20" w:after="20" w:line="276" w:lineRule="auto"/>
              <w:jc w:val="left"/>
            </w:pPr>
            <w:r>
              <w:rPr>
                <w:rFonts w:ascii="SimSun" w:hAnsi="SimSun" w:eastAsia="宋体"/>
                <w:b w:val="0"/>
                <w:color w:val="333333"/>
                <w:sz w:val="17"/>
              </w:rPr>
              <w:t>社会孤立、缺乏支持</w:t>
            </w:r>
          </w:p>
        </w:tc>
        <w:tc>
          <w:tcPr>
            <w:tcW w:type="dxa" w:w="3572"/>
            <w:shd w:val="clear" w:color="auto" w:fill="F7F9FC"/>
          </w:tcPr>
          <w:p>
            <w:pPr>
              <w:spacing w:before="20" w:after="20" w:line="276" w:lineRule="auto"/>
              <w:jc w:val="left"/>
            </w:pPr>
            <w:r>
              <w:rPr>
                <w:rFonts w:ascii="SimSun" w:hAnsi="SimSun" w:eastAsia="宋体"/>
                <w:b w:val="0"/>
                <w:color w:val="333333"/>
                <w:sz w:val="17"/>
              </w:rPr>
              <w:t>中等</w:t>
            </w:r>
          </w:p>
        </w:tc>
        <w:tc>
          <w:tcPr>
            <w:tcW w:type="dxa" w:w="3628"/>
            <w:shd w:val="clear" w:color="auto" w:fill="F7F9FC"/>
          </w:tcPr>
          <w:p>
            <w:pPr>
              <w:spacing w:before="20" w:after="20" w:line="276" w:lineRule="auto"/>
              <w:jc w:val="left"/>
            </w:pPr>
            <w:r>
              <w:rPr>
                <w:rFonts w:ascii="SimSun" w:hAnsi="SimSun" w:eastAsia="宋体"/>
                <w:b w:val="0"/>
                <w:color w:val="333333"/>
                <w:sz w:val="17"/>
              </w:rPr>
              <w:t>起病风险、复发、结局</w:t>
            </w:r>
          </w:p>
        </w:tc>
      </w:tr>
      <w:tr>
        <w:tc>
          <w:tcPr>
            <w:tcW w:type="dxa" w:w="2211"/>
          </w:tcPr>
          <w:p>
            <w:pPr>
              <w:spacing w:before="20" w:after="20" w:line="276" w:lineRule="auto"/>
              <w:jc w:val="left"/>
            </w:pPr>
            <w:r>
              <w:rPr>
                <w:rFonts w:ascii="SimSun" w:hAnsi="SimSun" w:eastAsia="宋体"/>
                <w:b w:val="0"/>
                <w:color w:val="333333"/>
                <w:sz w:val="17"/>
              </w:rPr>
              <w:t>重大生活事件、长期压力</w:t>
            </w:r>
          </w:p>
        </w:tc>
        <w:tc>
          <w:tcPr>
            <w:tcW w:type="dxa" w:w="3572"/>
          </w:tcPr>
          <w:p>
            <w:pPr>
              <w:spacing w:before="20" w:after="20" w:line="276" w:lineRule="auto"/>
              <w:jc w:val="left"/>
            </w:pPr>
            <w:r>
              <w:rPr>
                <w:rFonts w:ascii="SimSun" w:hAnsi="SimSun" w:eastAsia="宋体"/>
                <w:b w:val="0"/>
                <w:color w:val="333333"/>
                <w:sz w:val="17"/>
              </w:rPr>
              <w:t>中等（复发证据更硬）</w:t>
            </w:r>
          </w:p>
        </w:tc>
        <w:tc>
          <w:tcPr>
            <w:tcW w:type="dxa" w:w="3628"/>
          </w:tcPr>
          <w:p>
            <w:pPr>
              <w:spacing w:before="20" w:after="20" w:line="276" w:lineRule="auto"/>
              <w:jc w:val="left"/>
            </w:pPr>
            <w:r>
              <w:rPr>
                <w:rFonts w:ascii="SimSun" w:hAnsi="SimSun" w:eastAsia="宋体"/>
                <w:b w:val="0"/>
                <w:color w:val="333333"/>
                <w:sz w:val="17"/>
              </w:rPr>
              <w:t>复发</w:t>
            </w:r>
          </w:p>
        </w:tc>
      </w:tr>
      <w:tr>
        <w:tc>
          <w:tcPr>
            <w:tcW w:type="dxa" w:w="2211"/>
            <w:shd w:val="clear" w:color="auto" w:fill="F7F9FC"/>
          </w:tcPr>
          <w:p>
            <w:pPr>
              <w:spacing w:before="20" w:after="20" w:line="276" w:lineRule="auto"/>
              <w:jc w:val="left"/>
            </w:pPr>
            <w:r>
              <w:rPr>
                <w:rFonts w:ascii="SimSun" w:hAnsi="SimSun" w:eastAsia="宋体"/>
                <w:b w:val="0"/>
                <w:color w:val="333333"/>
                <w:sz w:val="17"/>
              </w:rPr>
              <w:t>移民、歧视、少数族群压力</w:t>
            </w:r>
          </w:p>
        </w:tc>
        <w:tc>
          <w:tcPr>
            <w:tcW w:type="dxa" w:w="3572"/>
            <w:shd w:val="clear" w:color="auto" w:fill="F7F9FC"/>
          </w:tcPr>
          <w:p>
            <w:pPr>
              <w:spacing w:before="20" w:after="20" w:line="276" w:lineRule="auto"/>
              <w:jc w:val="left"/>
            </w:pPr>
            <w:r>
              <w:rPr>
                <w:rFonts w:ascii="SimSun" w:hAnsi="SimSun" w:eastAsia="宋体"/>
                <w:b w:val="0"/>
                <w:color w:val="333333"/>
                <w:sz w:val="17"/>
              </w:rPr>
              <w:t>中等</w:t>
            </w:r>
          </w:p>
        </w:tc>
        <w:tc>
          <w:tcPr>
            <w:tcW w:type="dxa" w:w="3628"/>
            <w:shd w:val="clear" w:color="auto" w:fill="F7F9FC"/>
          </w:tcPr>
          <w:p>
            <w:pPr>
              <w:spacing w:before="20" w:after="20" w:line="276" w:lineRule="auto"/>
              <w:jc w:val="left"/>
            </w:pPr>
            <w:r>
              <w:rPr>
                <w:rFonts w:ascii="SimSun" w:hAnsi="SimSun" w:eastAsia="宋体"/>
                <w:b w:val="0"/>
                <w:color w:val="333333"/>
                <w:sz w:val="17"/>
              </w:rPr>
              <w:t>起病风险</w:t>
            </w:r>
          </w:p>
        </w:tc>
      </w:tr>
      <w:tr>
        <w:tc>
          <w:tcPr>
            <w:tcW w:type="dxa" w:w="2211"/>
          </w:tcPr>
          <w:p>
            <w:pPr>
              <w:spacing w:before="20" w:after="20" w:line="276" w:lineRule="auto"/>
              <w:jc w:val="left"/>
            </w:pPr>
            <w:r>
              <w:rPr>
                <w:rFonts w:ascii="SimSun" w:hAnsi="SimSun" w:eastAsia="宋体"/>
                <w:b w:val="0"/>
                <w:color w:val="333333"/>
                <w:sz w:val="17"/>
              </w:rPr>
              <w:t>家庭高情感表达</w:t>
            </w:r>
          </w:p>
        </w:tc>
        <w:tc>
          <w:tcPr>
            <w:tcW w:type="dxa" w:w="3572"/>
          </w:tcPr>
          <w:p>
            <w:pPr>
              <w:spacing w:before="20" w:after="20" w:line="276" w:lineRule="auto"/>
              <w:jc w:val="left"/>
            </w:pPr>
            <w:r>
              <w:rPr>
                <w:rFonts w:ascii="SimSun" w:hAnsi="SimSun" w:eastAsia="宋体"/>
                <w:b w:val="0"/>
                <w:color w:val="333333"/>
                <w:sz w:val="17"/>
              </w:rPr>
              <w:t>较强（复发）</w:t>
            </w:r>
          </w:p>
        </w:tc>
        <w:tc>
          <w:tcPr>
            <w:tcW w:type="dxa" w:w="3628"/>
          </w:tcPr>
          <w:p>
            <w:pPr>
              <w:spacing w:before="20" w:after="20" w:line="276" w:lineRule="auto"/>
              <w:jc w:val="left"/>
            </w:pPr>
            <w:r>
              <w:rPr>
                <w:rFonts w:ascii="SimSun" w:hAnsi="SimSun" w:eastAsia="宋体"/>
                <w:b w:val="0"/>
                <w:color w:val="333333"/>
                <w:sz w:val="17"/>
              </w:rPr>
              <w:t>复发</w:t>
            </w:r>
          </w:p>
        </w:tc>
      </w:tr>
      <w:tr>
        <w:tc>
          <w:tcPr>
            <w:tcW w:type="dxa" w:w="2211"/>
            <w:shd w:val="clear" w:color="auto" w:fill="F7F9FC"/>
          </w:tcPr>
          <w:p>
            <w:pPr>
              <w:spacing w:before="20" w:after="20" w:line="276" w:lineRule="auto"/>
              <w:jc w:val="left"/>
            </w:pPr>
            <w:r>
              <w:rPr>
                <w:rFonts w:ascii="SimSun" w:hAnsi="SimSun" w:eastAsia="宋体"/>
                <w:b w:val="0"/>
                <w:color w:val="333333"/>
                <w:sz w:val="17"/>
              </w:rPr>
              <w:t>就业、稳定住所、社会资本</w:t>
            </w:r>
          </w:p>
        </w:tc>
        <w:tc>
          <w:tcPr>
            <w:tcW w:type="dxa" w:w="3572"/>
            <w:shd w:val="clear" w:color="auto" w:fill="F7F9FC"/>
          </w:tcPr>
          <w:p>
            <w:pPr>
              <w:spacing w:before="20" w:after="20" w:line="276" w:lineRule="auto"/>
              <w:jc w:val="left"/>
            </w:pPr>
            <w:r>
              <w:rPr>
                <w:rFonts w:ascii="SimSun" w:hAnsi="SimSun" w:eastAsia="宋体"/>
                <w:b w:val="0"/>
                <w:color w:val="333333"/>
                <w:sz w:val="17"/>
              </w:rPr>
              <w:t>中等</w:t>
            </w:r>
          </w:p>
        </w:tc>
        <w:tc>
          <w:tcPr>
            <w:tcW w:type="dxa" w:w="3628"/>
            <w:shd w:val="clear" w:color="auto" w:fill="F7F9FC"/>
          </w:tcPr>
          <w:p>
            <w:pPr>
              <w:spacing w:before="20" w:after="20" w:line="276" w:lineRule="auto"/>
              <w:jc w:val="left"/>
            </w:pPr>
            <w:r>
              <w:rPr>
                <w:rFonts w:ascii="SimSun" w:hAnsi="SimSun" w:eastAsia="宋体"/>
                <w:b w:val="0"/>
                <w:color w:val="333333"/>
                <w:sz w:val="17"/>
              </w:rPr>
              <w:t>结局与功能</w:t>
            </w:r>
          </w:p>
        </w:tc>
      </w:tr>
    </w:tbl>
    <w:p>
      <w:pPr>
        <w:spacing w:before="0" w:after="80" w:line="240" w:lineRule="auto"/>
      </w:pPr>
    </w:p>
    <w:p>
      <w:pPr>
        <w:spacing w:line="360" w:lineRule="auto" w:before="0" w:after="60"/>
        <w:ind w:firstLine="420"/>
        <w:jc w:val="both"/>
      </w:pPr>
      <w:r>
        <w:rPr>
          <w:rFonts w:ascii="SimSun" w:hAnsi="SimSun" w:eastAsia="宋体"/>
          <w:b w:val="0"/>
          <w:sz w:val="21"/>
        </w:rPr>
        <w:t>关于童年创伤，需要说清楚：它与精神病性体验的关联在多项研究中重复出现，但“关联”不等于“必然”。大多数经历过创伤的人并不会得精神分裂症；而且创伤的影响往往是跨诊断的，与抑郁、焦虑、人格问题都相关。【研究】</w:t>
      </w:r>
    </w:p>
    <w:p>
      <w:pPr>
        <w:spacing w:line="360" w:lineRule="auto" w:before="0" w:after="60"/>
        <w:ind w:firstLine="420"/>
        <w:jc w:val="both"/>
      </w:pPr>
      <w:r>
        <w:rPr>
          <w:rFonts w:ascii="SimSun" w:hAnsi="SimSun" w:eastAsia="宋体"/>
          <w:b w:val="0"/>
          <w:sz w:val="21"/>
        </w:rPr>
        <w:t>关于社会孤立，因果方向同样纠缠：是社会孤立导致发病，还是发病导致社会孤立？很可能两者互为因果，形成越孤立越难走出、越难走出越孤立的循环。这也意味着干预可以从任何一端切入——恢复一点点社会连接，就可能打断循环。</w:t>
      </w:r>
    </w:p>
    <w:p>
      <w:pPr>
        <w:pStyle w:val="Heading3"/>
        <w:keepNext/>
        <w:pageBreakBefore w:val="0"/>
        <w:spacing w:before="280" w:after="100" w:line="288" w:lineRule="auto"/>
      </w:pPr>
      <w:r>
        <w:rPr>
          <w:rFonts w:ascii="Arial" w:hAnsi="Arial" w:eastAsia="黑体"/>
          <w:b/>
          <w:color w:val="1F4E79"/>
          <w:sz w:val="27"/>
        </w:rPr>
        <w:t>三、高情感表达：一个有用的临床概念，不是给家属定罪</w:t>
      </w:r>
    </w:p>
    <w:p>
      <w:pPr>
        <w:spacing w:line="360" w:lineRule="auto" w:before="0" w:after="60"/>
        <w:ind w:firstLine="420"/>
        <w:jc w:val="both"/>
      </w:pPr>
      <w:r>
        <w:rPr>
          <w:rFonts w:ascii="SimSun" w:hAnsi="SimSun" w:eastAsia="宋体"/>
          <w:b w:val="0"/>
          <w:sz w:val="21"/>
        </w:rPr>
        <w:t>“高情感表达”（英文缩写 EE）是研究复发时常用的一个概念，指的是家属在言语和态度中表现出的三类特征：</w:t>
      </w:r>
      <w:r>
        <w:rPr>
          <w:rFonts w:ascii="SimSun" w:hAnsi="SimSun" w:eastAsia="宋体"/>
          <w:b/>
          <w:sz w:val="21"/>
        </w:rPr>
        <w:t>批评</w:t>
      </w:r>
      <w:r>
        <w:rPr>
          <w:rFonts w:ascii="SimSun" w:hAnsi="SimSun" w:eastAsia="宋体"/>
          <w:b w:val="0"/>
          <w:sz w:val="21"/>
        </w:rPr>
        <w:t>（频繁指出对方的错）、</w:t>
      </w:r>
      <w:r>
        <w:rPr>
          <w:rFonts w:ascii="SimSun" w:hAnsi="SimSun" w:eastAsia="宋体"/>
          <w:b/>
          <w:sz w:val="21"/>
        </w:rPr>
        <w:t>敌意</w:t>
      </w:r>
      <w:r>
        <w:rPr>
          <w:rFonts w:ascii="SimSun" w:hAnsi="SimSun" w:eastAsia="宋体"/>
          <w:b w:val="0"/>
          <w:sz w:val="21"/>
        </w:rPr>
        <w:t>（带有攻击性、否定对方人格）、</w:t>
      </w:r>
      <w:r>
        <w:rPr>
          <w:rFonts w:ascii="SimSun" w:hAnsi="SimSun" w:eastAsia="宋体"/>
          <w:b/>
          <w:sz w:val="21"/>
        </w:rPr>
        <w:t>情感过度卷入</w:t>
      </w:r>
      <w:r>
        <w:rPr>
          <w:rFonts w:ascii="SimSun" w:hAnsi="SimSun" w:eastAsia="宋体"/>
          <w:b w:val="0"/>
          <w:sz w:val="21"/>
        </w:rPr>
        <w:t>（过度介入、替对方做所有决定、把自己的情绪完全绑在对方身上）。</w:t>
      </w:r>
    </w:p>
    <w:p>
      <w:pPr>
        <w:spacing w:line="360" w:lineRule="auto" w:before="0" w:after="60"/>
        <w:ind w:firstLine="420"/>
        <w:jc w:val="both"/>
      </w:pPr>
      <w:r>
        <w:rPr>
          <w:rFonts w:ascii="SimSun" w:hAnsi="SimSun" w:eastAsia="宋体"/>
          <w:b w:val="0"/>
          <w:sz w:val="21"/>
        </w:rPr>
        <w:t>研究反复发现：高情感表达的家庭环境与更高的复发率相关；而结构化的家庭干预（心理教育、沟通训练、问题解决训练）能降低复发风险。这一点写进了多部指南。【指南】</w:t>
      </w:r>
    </w:p>
    <w:p>
      <w:pPr>
        <w:spacing w:line="360" w:lineRule="auto" w:before="0" w:after="60"/>
        <w:ind w:firstLine="420"/>
        <w:jc w:val="both"/>
      </w:pPr>
      <w:r>
        <w:rPr>
          <w:rFonts w:ascii="SimSun" w:hAnsi="SimSun" w:eastAsia="宋体"/>
          <w:b w:val="0"/>
          <w:sz w:val="21"/>
        </w:rPr>
        <w:t>但这里有几个必须同时讲的限定。</w:t>
      </w:r>
    </w:p>
    <w:p>
      <w:pPr>
        <w:spacing w:line="360" w:lineRule="auto" w:before="0" w:after="60"/>
        <w:ind w:firstLine="420"/>
        <w:jc w:val="both"/>
      </w:pPr>
      <w:r>
        <w:rPr>
          <w:rFonts w:ascii="SimSun" w:hAnsi="SimSun" w:eastAsia="宋体"/>
          <w:b w:val="0"/>
          <w:sz w:val="21"/>
        </w:rPr>
        <w:t>第一，情感表达是</w:t>
      </w:r>
      <w:r>
        <w:rPr>
          <w:rFonts w:ascii="SimSun" w:hAnsi="SimSun" w:eastAsia="宋体"/>
          <w:b/>
          <w:sz w:val="21"/>
        </w:rPr>
        <w:t>互动模式</w:t>
      </w:r>
      <w:r>
        <w:rPr>
          <w:rFonts w:ascii="SimSun" w:hAnsi="SimSun" w:eastAsia="宋体"/>
          <w:b w:val="0"/>
          <w:sz w:val="21"/>
        </w:rPr>
        <w:t>，不是家属的人格缺陷。一个人长期照顾患病的亲人、睡眠不足、经济压力大、被邻居指指点点，说话变得急躁、批评变多，是完全可以理解的反应。把它当成“你有问题”，既不准确也不公平。</w:t>
      </w:r>
    </w:p>
    <w:p>
      <w:pPr>
        <w:spacing w:line="360" w:lineRule="auto" w:before="0" w:after="60"/>
        <w:ind w:firstLine="420"/>
        <w:jc w:val="both"/>
      </w:pPr>
      <w:r>
        <w:rPr>
          <w:rFonts w:ascii="SimSun" w:hAnsi="SimSun" w:eastAsia="宋体"/>
          <w:b w:val="0"/>
          <w:sz w:val="21"/>
        </w:rPr>
        <w:t>第二，情感表达有</w:t>
      </w:r>
      <w:r>
        <w:rPr>
          <w:rFonts w:ascii="SimSun" w:hAnsi="SimSun" w:eastAsia="宋体"/>
          <w:b/>
          <w:sz w:val="21"/>
        </w:rPr>
        <w:t>文化差异</w:t>
      </w:r>
      <w:r>
        <w:rPr>
          <w:rFonts w:ascii="SimSun" w:hAnsi="SimSun" w:eastAsia="宋体"/>
          <w:b w:val="0"/>
          <w:sz w:val="21"/>
        </w:rPr>
        <w:t>。在一些文化里，家人高度参与、表达强烈，是关心的常态；研究工具原本是在西方家庭里发展出来的，直接套用可能失真。</w:t>
      </w:r>
    </w:p>
    <w:p>
      <w:pPr>
        <w:spacing w:line="360" w:lineRule="auto" w:before="0" w:after="60"/>
        <w:ind w:firstLine="420"/>
        <w:jc w:val="both"/>
      </w:pPr>
      <w:r>
        <w:rPr>
          <w:rFonts w:ascii="SimSun" w:hAnsi="SimSun" w:eastAsia="宋体"/>
          <w:b w:val="0"/>
          <w:sz w:val="21"/>
        </w:rPr>
        <w:t>第三，</w:t>
      </w:r>
      <w:r>
        <w:rPr>
          <w:rFonts w:ascii="SimSun" w:hAnsi="SimSun" w:eastAsia="宋体"/>
          <w:b/>
          <w:sz w:val="21"/>
        </w:rPr>
        <w:t>降低情感表达不等于冷漠疏远</w:t>
      </w:r>
      <w:r>
        <w:rPr>
          <w:rFonts w:ascii="SimSun" w:hAnsi="SimSun" w:eastAsia="宋体"/>
          <w:b w:val="0"/>
          <w:sz w:val="21"/>
        </w:rPr>
        <w:t>。有些家属听到这个概念后，变得不敢说话、不敢关心，这其实是误解。目标不是“少爱一点”，而是“换一种方式”。</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容易变成高情感表达的说法</w:t>
            </w:r>
          </w:p>
        </w:tc>
        <w:tc>
          <w:tcPr>
            <w:tcW w:type="dxa" w:w="6973"/>
            <w:shd w:val="clear" w:color="auto" w:fill="1F4E79"/>
          </w:tcPr>
          <w:p>
            <w:pPr>
              <w:spacing w:before="20" w:after="20" w:line="264" w:lineRule="auto"/>
              <w:jc w:val="left"/>
            </w:pPr>
            <w:r>
              <w:rPr>
                <w:rFonts w:ascii="SimSun" w:hAnsi="SimSun" w:eastAsia="宋体"/>
                <w:b/>
                <w:color w:val="FFFFFF"/>
                <w:sz w:val="18"/>
              </w:rPr>
              <w:t>可以替换的说法</w:t>
            </w:r>
          </w:p>
        </w:tc>
      </w:tr>
      <w:tr>
        <w:tc>
          <w:tcPr>
            <w:tcW w:type="dxa" w:w="2438"/>
          </w:tcPr>
          <w:p>
            <w:pPr>
              <w:spacing w:before="20" w:after="20" w:line="276" w:lineRule="auto"/>
              <w:jc w:val="left"/>
            </w:pPr>
            <w:r>
              <w:rPr>
                <w:rFonts w:ascii="SimSun" w:hAnsi="SimSun" w:eastAsia="宋体"/>
                <w:b w:val="0"/>
                <w:color w:val="333333"/>
                <w:sz w:val="17"/>
              </w:rPr>
              <w:t>“你又胡思乱想了，跟你说多少遍是假的！”</w:t>
            </w:r>
          </w:p>
        </w:tc>
        <w:tc>
          <w:tcPr>
            <w:tcW w:type="dxa" w:w="6973"/>
          </w:tcPr>
          <w:p>
            <w:pPr>
              <w:spacing w:before="20" w:after="20" w:line="276" w:lineRule="auto"/>
              <w:jc w:val="left"/>
            </w:pPr>
            <w:r>
              <w:rPr>
                <w:rFonts w:ascii="SimSun" w:hAnsi="SimSun" w:eastAsia="宋体"/>
                <w:b w:val="0"/>
                <w:color w:val="333333"/>
                <w:sz w:val="17"/>
              </w:rPr>
              <w:t>“我知道你听到的声音对你来说很真实，我们一起看看怎么应对。”</w:t>
            </w:r>
          </w:p>
        </w:tc>
      </w:tr>
      <w:tr>
        <w:tc>
          <w:tcPr>
            <w:tcW w:type="dxa" w:w="2438"/>
            <w:shd w:val="clear" w:color="auto" w:fill="F7F9FC"/>
          </w:tcPr>
          <w:p>
            <w:pPr>
              <w:spacing w:before="20" w:after="20" w:line="276" w:lineRule="auto"/>
              <w:jc w:val="left"/>
            </w:pPr>
            <w:r>
              <w:rPr>
                <w:rFonts w:ascii="SimSun" w:hAnsi="SimSun" w:eastAsia="宋体"/>
                <w:b w:val="0"/>
                <w:color w:val="333333"/>
                <w:sz w:val="17"/>
              </w:rPr>
              <w:t>“你要是不吃药，我就当没你这个儿子。”</w:t>
            </w:r>
          </w:p>
        </w:tc>
        <w:tc>
          <w:tcPr>
            <w:tcW w:type="dxa" w:w="6973"/>
            <w:shd w:val="clear" w:color="auto" w:fill="F7F9FC"/>
          </w:tcPr>
          <w:p>
            <w:pPr>
              <w:spacing w:before="20" w:after="20" w:line="276" w:lineRule="auto"/>
              <w:jc w:val="left"/>
            </w:pPr>
            <w:r>
              <w:rPr>
                <w:rFonts w:ascii="SimSun" w:hAnsi="SimSun" w:eastAsia="宋体"/>
                <w:b w:val="0"/>
                <w:color w:val="333333"/>
                <w:sz w:val="17"/>
              </w:rPr>
              <w:t>“不吃药会让我们都很担心，能不能一起跟医生谈谈你的顾虑？”</w:t>
            </w:r>
          </w:p>
        </w:tc>
      </w:tr>
      <w:tr>
        <w:tc>
          <w:tcPr>
            <w:tcW w:type="dxa" w:w="2438"/>
          </w:tcPr>
          <w:p>
            <w:pPr>
              <w:spacing w:before="20" w:after="20" w:line="276" w:lineRule="auto"/>
              <w:jc w:val="left"/>
            </w:pPr>
            <w:r>
              <w:rPr>
                <w:rFonts w:ascii="SimSun" w:hAnsi="SimSun" w:eastAsia="宋体"/>
                <w:b w:val="0"/>
                <w:color w:val="333333"/>
                <w:sz w:val="17"/>
              </w:rPr>
              <w:t>“我这辈子都被你毁了。”</w:t>
            </w:r>
          </w:p>
        </w:tc>
        <w:tc>
          <w:tcPr>
            <w:tcW w:type="dxa" w:w="6973"/>
          </w:tcPr>
          <w:p>
            <w:pPr>
              <w:spacing w:before="20" w:after="20" w:line="276" w:lineRule="auto"/>
              <w:jc w:val="left"/>
            </w:pPr>
            <w:r>
              <w:rPr>
                <w:rFonts w:ascii="SimSun" w:hAnsi="SimSun" w:eastAsia="宋体"/>
                <w:b w:val="0"/>
                <w:color w:val="333333"/>
                <w:sz w:val="17"/>
              </w:rPr>
              <w:t>“我最近很累，需要找人搭把手，我们看看社区有没有支持。”</w:t>
            </w:r>
          </w:p>
        </w:tc>
      </w:tr>
      <w:tr>
        <w:tc>
          <w:tcPr>
            <w:tcW w:type="dxa" w:w="2438"/>
            <w:shd w:val="clear" w:color="auto" w:fill="F7F9FC"/>
          </w:tcPr>
          <w:p>
            <w:pPr>
              <w:spacing w:before="20" w:after="20" w:line="276" w:lineRule="auto"/>
              <w:jc w:val="left"/>
            </w:pPr>
            <w:r>
              <w:rPr>
                <w:rFonts w:ascii="SimSun" w:hAnsi="SimSun" w:eastAsia="宋体"/>
                <w:b w:val="0"/>
                <w:color w:val="333333"/>
                <w:sz w:val="17"/>
              </w:rPr>
              <w:t>替他决定所有事，不允许他自己出门</w:t>
            </w:r>
          </w:p>
        </w:tc>
        <w:tc>
          <w:tcPr>
            <w:tcW w:type="dxa" w:w="6973"/>
            <w:shd w:val="clear" w:color="auto" w:fill="F7F9FC"/>
          </w:tcPr>
          <w:p>
            <w:pPr>
              <w:spacing w:before="20" w:after="20" w:line="276" w:lineRule="auto"/>
              <w:jc w:val="left"/>
            </w:pPr>
            <w:r>
              <w:rPr>
                <w:rFonts w:ascii="SimSun" w:hAnsi="SimSun" w:eastAsia="宋体"/>
                <w:b w:val="0"/>
                <w:color w:val="333333"/>
                <w:sz w:val="17"/>
              </w:rPr>
              <w:t>一起制定一个双方都能接受的安全计划，逐步放回自主权</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四、“致病家庭”：一段必须澄清的历史错误</w:t>
      </w:r>
    </w:p>
    <w:p>
      <w:pPr>
        <w:spacing w:line="360" w:lineRule="auto" w:before="0" w:after="60"/>
        <w:ind w:firstLine="420"/>
        <w:jc w:val="both"/>
      </w:pPr>
      <w:r>
        <w:rPr>
          <w:rFonts w:ascii="SimSun" w:hAnsi="SimSun" w:eastAsia="宋体"/>
          <w:b w:val="0"/>
          <w:sz w:val="21"/>
        </w:rPr>
        <w:t>上世纪四十到五十年代，精神分析在精神医学里占主导，一种说法流行起来：精神分裂症是早年母婴关系出了问题造成的。代表人物提出了“精神分裂症源性母亲”这个概念，媒体把它简化成“冰箱母亲”——母亲冷漠、控制、缺乏温情，孩子因此发病。</w:t>
      </w:r>
    </w:p>
    <w:p>
      <w:pPr>
        <w:spacing w:line="360" w:lineRule="auto" w:before="0" w:after="60"/>
        <w:ind w:firstLine="420"/>
        <w:jc w:val="both"/>
      </w:pPr>
      <w:r>
        <w:rPr>
          <w:rFonts w:ascii="SimSun" w:hAnsi="SimSun" w:eastAsia="宋体"/>
          <w:b w:val="0"/>
          <w:sz w:val="21"/>
        </w:rPr>
        <w:t>另一个相关的理论叫“双重束缚”：父母同时发出互相矛盾的指令，孩子无论怎么做都错，长期下来就“疯”了。</w:t>
      </w:r>
    </w:p>
    <w:p>
      <w:pPr>
        <w:spacing w:line="360" w:lineRule="auto" w:before="0" w:after="60"/>
        <w:ind w:firstLine="420"/>
        <w:jc w:val="both"/>
      </w:pPr>
      <w:r>
        <w:rPr>
          <w:rFonts w:ascii="SimSun" w:hAnsi="SimSun" w:eastAsia="宋体"/>
          <w:b w:val="0"/>
          <w:sz w:val="21"/>
        </w:rPr>
        <w:t>这些说法为什么当时能流行？因为那时没有脑影像、没有遗传学、没有可靠的药物，理论只能从访谈和临床印象里生长；而照护者主要是母亲，观察者看到的“母子互动问题”，自然被归因到母亲身上。这里面还夹着明显的性别偏见。</w:t>
      </w:r>
    </w:p>
    <w:p>
      <w:pPr>
        <w:spacing w:line="360" w:lineRule="auto" w:before="0" w:after="60"/>
        <w:ind w:firstLine="420"/>
        <w:jc w:val="both"/>
      </w:pPr>
      <w:r>
        <w:rPr>
          <w:rFonts w:ascii="SimSun" w:hAnsi="SimSun" w:eastAsia="宋体"/>
          <w:b w:val="0"/>
          <w:sz w:val="21"/>
        </w:rPr>
        <w:t>它们为什么是错的？主要有四点。第一，研究方法是回顾性的：先知道谁患病，再回头审视他的家庭，很容易把疾病造成的结果当成原因。第二，没有对照：没有人去比较“健康孩子的母亲”是不是也有同样的行为。第三，无法解释为什么同一家庭里有的孩子发病、有的不发病，也无法解释为什么不同文化、不同家庭结构下都有精神分裂症。第四，后来的双生子、寄养子、遗传与神经发育研究，都把解释重心移到了生物学与发育过程上。</w:t>
      </w:r>
    </w:p>
    <w:p>
      <w:pPr>
        <w:spacing w:line="360" w:lineRule="auto" w:before="0" w:after="60"/>
        <w:ind w:firstLine="420"/>
        <w:jc w:val="both"/>
      </w:pPr>
      <w:r>
        <w:rPr>
          <w:rFonts w:ascii="SimSun" w:hAnsi="SimSun" w:eastAsia="宋体"/>
          <w:b w:val="0"/>
          <w:sz w:val="21"/>
        </w:rPr>
        <w:t>这段历史造成的伤害是真实的。几代母亲在毫无根据的指责中生活，很多家庭因此隐瞒病情、拒绝就医、彼此怨恨。今天必须说清楚：</w:t>
      </w:r>
      <w:r>
        <w:rPr>
          <w:rFonts w:ascii="SimSun" w:hAnsi="SimSun" w:eastAsia="宋体"/>
          <w:b/>
          <w:sz w:val="21"/>
        </w:rPr>
        <w:t>家庭不是精神分裂症的病因。</w:t>
      </w:r>
      <w:r>
        <w:rPr>
          <w:rFonts w:ascii="SimSun" w:hAnsi="SimSun" w:eastAsia="宋体"/>
          <w:b w:val="0"/>
          <w:sz w:val="21"/>
        </w:rPr>
        <w:t xml:space="preserve"> 家庭可以是压力源，也可以是保护因素，但它不在病因的位置上。</w:t>
      </w:r>
    </w:p>
    <w:p>
      <w:pPr>
        <w:pStyle w:val="Heading3"/>
        <w:keepNext/>
        <w:pageBreakBefore w:val="0"/>
        <w:spacing w:before="280" w:after="100" w:line="288" w:lineRule="auto"/>
      </w:pPr>
      <w:r>
        <w:rPr>
          <w:rFonts w:ascii="Arial" w:hAnsi="Arial" w:eastAsia="黑体"/>
          <w:b/>
          <w:color w:val="1F4E79"/>
          <w:sz w:val="27"/>
        </w:rPr>
        <w:t>五、研究局限：为什么“新研究说”要打折听</w:t>
      </w:r>
    </w:p>
    <w:p>
      <w:pPr>
        <w:spacing w:line="360" w:lineRule="auto" w:before="0" w:after="60"/>
        <w:ind w:firstLine="420"/>
        <w:jc w:val="both"/>
      </w:pPr>
      <w:r>
        <w:rPr>
          <w:rFonts w:ascii="SimSun" w:hAnsi="SimSun" w:eastAsia="宋体"/>
          <w:b w:val="0"/>
          <w:sz w:val="21"/>
        </w:rPr>
        <w:t>理解研究怎么做，能帮你少被标题党带走。心理社会研究尤其容易出问题，常见的有以下几类。</w:t>
      </w:r>
    </w:p>
    <w:p>
      <w:pPr>
        <w:spacing w:line="360" w:lineRule="auto" w:before="0" w:after="60"/>
        <w:ind w:firstLine="420"/>
        <w:jc w:val="both"/>
      </w:pPr>
      <w:r>
        <w:rPr>
          <w:rFonts w:ascii="SimSun" w:hAnsi="SimSun" w:eastAsia="宋体"/>
          <w:b/>
          <w:sz w:val="21"/>
        </w:rPr>
        <w:t>横断面研究</w:t>
      </w:r>
      <w:r>
        <w:rPr>
          <w:rFonts w:ascii="SimSun" w:hAnsi="SimSun" w:eastAsia="宋体"/>
          <w:b w:val="0"/>
          <w:sz w:val="21"/>
        </w:rPr>
        <w:t>：只在一个时间点测量，无法判断先后。看到“孤独的人更容易得精神病”，你不知道是孤独导致发病，还是发病导致孤独。</w:t>
      </w:r>
    </w:p>
    <w:p>
      <w:pPr>
        <w:spacing w:line="360" w:lineRule="auto" w:before="0" w:after="60"/>
        <w:ind w:firstLine="420"/>
        <w:jc w:val="both"/>
      </w:pPr>
      <w:r>
        <w:rPr>
          <w:rFonts w:ascii="SimSun" w:hAnsi="SimSun" w:eastAsia="宋体"/>
          <w:b/>
          <w:sz w:val="21"/>
        </w:rPr>
        <w:t>样本小</w:t>
      </w:r>
      <w:r>
        <w:rPr>
          <w:rFonts w:ascii="SimSun" w:hAnsi="SimSun" w:eastAsia="宋体"/>
          <w:b w:val="0"/>
          <w:sz w:val="21"/>
        </w:rPr>
        <w:t>：几十人的研究很容易出现偶然结果。样本越小，结论越不稳定。</w:t>
      </w:r>
    </w:p>
    <w:p>
      <w:pPr>
        <w:spacing w:line="360" w:lineRule="auto" w:before="0" w:after="60"/>
        <w:ind w:firstLine="420"/>
        <w:jc w:val="both"/>
      </w:pPr>
      <w:r>
        <w:rPr>
          <w:rFonts w:ascii="SimSun" w:hAnsi="SimSun" w:eastAsia="宋体"/>
          <w:b/>
          <w:sz w:val="21"/>
        </w:rPr>
        <w:t>效应量小</w:t>
      </w:r>
      <w:r>
        <w:rPr>
          <w:rFonts w:ascii="SimSun" w:hAnsi="SimSun" w:eastAsia="宋体"/>
          <w:b w:val="0"/>
          <w:sz w:val="21"/>
        </w:rPr>
        <w:t>：统计上“显著”不等于“重要”。当效应量很小时，一点点混杂因素就能把结果推翻。</w:t>
      </w:r>
    </w:p>
    <w:p>
      <w:pPr>
        <w:spacing w:line="360" w:lineRule="auto" w:before="0" w:after="60"/>
        <w:ind w:firstLine="420"/>
        <w:jc w:val="both"/>
      </w:pPr>
      <w:r>
        <w:rPr>
          <w:rFonts w:ascii="SimSun" w:hAnsi="SimSun" w:eastAsia="宋体"/>
          <w:b/>
          <w:sz w:val="21"/>
        </w:rPr>
        <w:t>混杂与反向因果</w:t>
      </w:r>
      <w:r>
        <w:rPr>
          <w:rFonts w:ascii="SimSun" w:hAnsi="SimSun" w:eastAsia="宋体"/>
          <w:b w:val="0"/>
          <w:sz w:val="21"/>
        </w:rPr>
        <w:t>：贫困、歧视、物质使用、睡眠紊乱常常同时出现，很难拆开谁的作用更大。</w:t>
      </w:r>
    </w:p>
    <w:p>
      <w:pPr>
        <w:spacing w:line="360" w:lineRule="auto" w:before="0" w:after="60"/>
        <w:ind w:firstLine="420"/>
        <w:jc w:val="both"/>
      </w:pPr>
      <w:r>
        <w:rPr>
          <w:rFonts w:ascii="SimSun" w:hAnsi="SimSun" w:eastAsia="宋体"/>
          <w:b/>
          <w:sz w:val="21"/>
        </w:rPr>
        <w:t>回忆偏倚</w:t>
      </w:r>
      <w:r>
        <w:rPr>
          <w:rFonts w:ascii="SimSun" w:hAnsi="SimSun" w:eastAsia="宋体"/>
          <w:b w:val="0"/>
          <w:sz w:val="21"/>
        </w:rPr>
        <w:t>：让患者回忆童年，记忆本身会被当前的情绪和疾病状态影响。</w:t>
      </w:r>
    </w:p>
    <w:p>
      <w:pPr>
        <w:spacing w:line="360" w:lineRule="auto" w:before="0" w:after="60"/>
        <w:ind w:firstLine="420"/>
        <w:jc w:val="both"/>
      </w:pPr>
      <w:r>
        <w:rPr>
          <w:rFonts w:ascii="SimSun" w:hAnsi="SimSun" w:eastAsia="宋体"/>
          <w:b/>
          <w:sz w:val="21"/>
        </w:rPr>
        <w:t>发表偏倚与可重复性</w:t>
      </w:r>
      <w:r>
        <w:rPr>
          <w:rFonts w:ascii="SimSun" w:hAnsi="SimSun" w:eastAsia="宋体"/>
          <w:b w:val="0"/>
          <w:sz w:val="21"/>
        </w:rPr>
        <w:t>：阳性结果更容易被发表，阴性结果常被搁置。心理学与精神病学近年来经历了“可重复性危机”，一些曾被广泛引用的效应在更大样本中消失了。</w:t>
      </w:r>
    </w:p>
    <w:p>
      <w:pPr>
        <w:spacing w:line="360" w:lineRule="auto" w:before="0" w:after="60"/>
        <w:ind w:firstLine="420"/>
        <w:jc w:val="both"/>
      </w:pPr>
      <w:r>
        <w:rPr>
          <w:rFonts w:ascii="SimSun" w:hAnsi="SimSun" w:eastAsia="宋体"/>
          <w:b/>
          <w:sz w:val="21"/>
        </w:rPr>
        <w:t>样本文化偏差</w:t>
      </w:r>
      <w:r>
        <w:rPr>
          <w:rFonts w:ascii="SimSun" w:hAnsi="SimSun" w:eastAsia="宋体"/>
          <w:b w:val="0"/>
          <w:sz w:val="21"/>
        </w:rPr>
        <w:t>：大量研究来自欧美样本，结论能否套用到中国家庭，需要谨慎。</w:t>
      </w:r>
    </w:p>
    <w:p>
      <w:pPr>
        <w:spacing w:line="360" w:lineRule="auto" w:before="0" w:after="60"/>
        <w:ind w:firstLine="420"/>
        <w:jc w:val="both"/>
      </w:pPr>
      <w:r>
        <w:rPr>
          <w:rFonts w:ascii="SimSun" w:hAnsi="SimSun" w:eastAsia="宋体"/>
          <w:b w:val="0"/>
          <w:sz w:val="21"/>
        </w:rPr>
        <w:t>所以，看到一条研究结论时，可以先问四个问题：样本多大？有没有对照组？是相关还是因果？有没有被独立重复？如果四个问题都答不上来，就先别拿它指导自己的治疗。</w:t>
      </w:r>
    </w:p>
    <w:p>
      <w:pPr>
        <w:pStyle w:val="Heading3"/>
        <w:keepNext/>
        <w:pageBreakBefore w:val="0"/>
        <w:spacing w:before="280" w:after="100" w:line="288" w:lineRule="auto"/>
      </w:pPr>
      <w:r>
        <w:rPr>
          <w:rFonts w:ascii="Arial" w:hAnsi="Arial" w:eastAsia="黑体"/>
          <w:b/>
          <w:color w:val="1F4E79"/>
          <w:sz w:val="27"/>
        </w:rPr>
        <w:t>六、风险因素不等于责任</w:t>
      </w:r>
    </w:p>
    <w:p>
      <w:pPr>
        <w:spacing w:line="360" w:lineRule="auto" w:before="0" w:after="60"/>
        <w:ind w:firstLine="420"/>
        <w:jc w:val="both"/>
      </w:pPr>
      <w:r>
        <w:rPr>
          <w:rFonts w:ascii="SimSun" w:hAnsi="SimSun" w:eastAsia="宋体"/>
          <w:b w:val="0"/>
          <w:sz w:val="21"/>
        </w:rPr>
        <w:t>这是这一页最想说的一句话。</w:t>
      </w:r>
    </w:p>
    <w:p>
      <w:pPr>
        <w:spacing w:line="360" w:lineRule="auto" w:before="0" w:after="60"/>
        <w:ind w:firstLine="420"/>
        <w:jc w:val="both"/>
      </w:pPr>
      <w:r>
        <w:rPr>
          <w:rFonts w:ascii="SimSun" w:hAnsi="SimSun" w:eastAsia="宋体"/>
          <w:b/>
          <w:sz w:val="21"/>
        </w:rPr>
        <w:t>风险因素</w:t>
      </w:r>
      <w:r>
        <w:rPr>
          <w:rFonts w:ascii="SimSun" w:hAnsi="SimSun" w:eastAsia="宋体"/>
          <w:b w:val="0"/>
          <w:sz w:val="21"/>
        </w:rPr>
        <w:t>是统计学上的概率推手，它不指向某个人的过错。一个人有童年创伤，不代表他“注定”发病；一位母亲脾气急，不代表她“造成”了孩子的病；一个家庭经济困难，也不代表他们“没做好”。</w:t>
      </w:r>
    </w:p>
    <w:p>
      <w:pPr>
        <w:spacing w:line="360" w:lineRule="auto" w:before="0" w:after="60"/>
        <w:ind w:firstLine="420"/>
        <w:jc w:val="both"/>
      </w:pPr>
      <w:r>
        <w:rPr>
          <w:rFonts w:ascii="SimSun" w:hAnsi="SimSun" w:eastAsia="宋体"/>
          <w:b w:val="0"/>
          <w:sz w:val="21"/>
        </w:rPr>
        <w:t>把这三件事分开看，会轻松很多：</w:t>
      </w:r>
      <w:r>
        <w:rPr>
          <w:rFonts w:ascii="SimSun" w:hAnsi="SimSun" w:eastAsia="宋体"/>
          <w:b/>
          <w:sz w:val="21"/>
        </w:rPr>
        <w:t>因果</w:t>
      </w:r>
      <w:r>
        <w:rPr>
          <w:rFonts w:ascii="SimSun" w:hAnsi="SimSun" w:eastAsia="宋体"/>
          <w:b w:val="0"/>
          <w:sz w:val="21"/>
        </w:rPr>
        <w:t>（是什么导致了疾病）、</w:t>
      </w:r>
      <w:r>
        <w:rPr>
          <w:rFonts w:ascii="SimSun" w:hAnsi="SimSun" w:eastAsia="宋体"/>
          <w:b/>
          <w:sz w:val="21"/>
        </w:rPr>
        <w:t>责任</w:t>
      </w:r>
      <w:r>
        <w:rPr>
          <w:rFonts w:ascii="SimSun" w:hAnsi="SimSun" w:eastAsia="宋体"/>
          <w:b w:val="0"/>
          <w:sz w:val="21"/>
        </w:rPr>
        <w:t>（谁该为疾病负责）、</w:t>
      </w:r>
      <w:r>
        <w:rPr>
          <w:rFonts w:ascii="SimSun" w:hAnsi="SimSun" w:eastAsia="宋体"/>
          <w:b/>
          <w:sz w:val="21"/>
        </w:rPr>
        <w:t>可控性</w:t>
      </w:r>
      <w:r>
        <w:rPr>
          <w:rFonts w:ascii="SimSun" w:hAnsi="SimSun" w:eastAsia="宋体"/>
          <w:b w:val="0"/>
          <w:sz w:val="21"/>
        </w:rPr>
        <w:t>（现在还能做什么）。科学能回答一部分因果，但几乎回答不了责任；而可控性，是每天都能动的。</w:t>
      </w:r>
    </w:p>
    <w:p>
      <w:pPr>
        <w:spacing w:line="360" w:lineRule="auto" w:before="0" w:after="60"/>
        <w:ind w:firstLine="420"/>
        <w:jc w:val="both"/>
      </w:pPr>
      <w:r>
        <w:rPr>
          <w:rFonts w:ascii="SimSun" w:hAnsi="SimSun" w:eastAsia="宋体"/>
          <w:b w:val="0"/>
          <w:sz w:val="21"/>
        </w:rPr>
        <w:t>家属可以做的，往往很具体：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学习疾病知识，知道哪些是症状、哪些是药物副作用；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保持规律的探视、陪伴与服药提醒，但不代替他做所有决定；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用“我担心……”代替“你又……”；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减少当面的指责与争吵，有分歧留到情绪平稳时再谈；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给照护者自己找支持：家属团体、心理咨询、亲友轮班；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与医生保持联系，复发早期就调整，而不是等到住院；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不隐瞒病情，也不把病情当成家庭的羞耻。</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“我脾气急，是不是我把孩子逼病的？”</w:t>
      </w:r>
      <w:r>
        <w:rPr>
          <w:rFonts w:ascii="SimSun" w:hAnsi="SimSun" w:eastAsia="宋体"/>
          <w:b w:val="0"/>
          <w:sz w:val="21"/>
        </w:rPr>
        <w:t xml:space="preserve"> 不是。家庭氛围会影响复发与康复，但不在病因的位置上。脾气、沟通方式是可以调整的，调整的目的是让康复更顺，而不是赎罪。</w:t>
      </w:r>
    </w:p>
    <w:p>
      <w:pPr>
        <w:spacing w:line="360" w:lineRule="auto" w:before="0" w:after="60"/>
        <w:ind w:firstLine="420"/>
        <w:jc w:val="both"/>
      </w:pPr>
      <w:r>
        <w:rPr>
          <w:rFonts w:ascii="SimSun" w:hAnsi="SimSun" w:eastAsia="宋体"/>
          <w:b/>
          <w:sz w:val="21"/>
        </w:rPr>
        <w:t>“那家庭因素到底还要不要管？”</w:t>
      </w:r>
      <w:r>
        <w:rPr>
          <w:rFonts w:ascii="SimSun" w:hAnsi="SimSun" w:eastAsia="宋体"/>
          <w:b w:val="0"/>
          <w:sz w:val="21"/>
        </w:rPr>
        <w:t xml:space="preserve"> 要管，但管的是“现在”。减少争吵、稳定作息、及早就医、家属自己寻求支持，这些都会影响复发风险和结局。</w:t>
      </w:r>
    </w:p>
    <w:p>
      <w:pPr>
        <w:spacing w:line="360" w:lineRule="auto" w:before="0" w:after="60"/>
        <w:ind w:firstLine="420"/>
        <w:jc w:val="both"/>
      </w:pPr>
      <w:r>
        <w:rPr>
          <w:rFonts w:ascii="SimSun" w:hAnsi="SimSun" w:eastAsia="宋体"/>
          <w:b/>
          <w:sz w:val="21"/>
        </w:rPr>
        <w:t>“我看了一篇说‘童年创伤导致精神分裂症’的文章，可信吗？”</w:t>
      </w:r>
      <w:r>
        <w:rPr>
          <w:rFonts w:ascii="SimSun" w:hAnsi="SimSun" w:eastAsia="宋体"/>
          <w:b w:val="0"/>
          <w:sz w:val="21"/>
        </w:rPr>
        <w:t xml:space="preserve"> 童年创伤与精神病性体验有关联，但关联不是宿命，也不是单一病因。判断这类文章，先看样本量、有无对照、是相关还是因果、有没有被重复。</w:t>
      </w:r>
    </w:p>
    <w:p>
      <w:pPr>
        <w:spacing w:line="360" w:lineRule="auto" w:before="0" w:after="60"/>
        <w:ind w:firstLine="420"/>
        <w:jc w:val="both"/>
      </w:pPr>
      <w:r>
        <w:rPr>
          <w:rFonts w:ascii="SimSun" w:hAnsi="SimSun" w:eastAsia="宋体"/>
          <w:b/>
          <w:sz w:val="21"/>
        </w:rPr>
        <w:t>“家属是不是应该少见面、少说话，免得‘情感表达’太高？”</w:t>
      </w:r>
      <w:r>
        <w:rPr>
          <w:rFonts w:ascii="SimSun" w:hAnsi="SimSun" w:eastAsia="宋体"/>
          <w:b w:val="0"/>
          <w:sz w:val="21"/>
        </w:rPr>
        <w:t xml:space="preserve"> 不是。目标是减少批评、敌意和过度控制，不是减少关心。稳定的陪伴本身就是保护因素。</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出现以下情况，请当天联系医生或尽快复诊：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照护者自己出现持续失眠、情绪崩溃、无力照顾的感觉——去精神科或心理门诊求助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家庭冲突反复升级、沟通完全无法进行——联系医生讨论家庭干预</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出现自杀念头、自伤行为，或已经做出计划——不要独处，联系信任的人陪同，必要时拨打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出现命令性幻听让自己做危险的事、坚信被追杀而准备“自卫”——避免争辩与围堵，必要时报警</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家庭冲突升级到肢体冲突、打砸、威胁——先离开现场，保证人身安全，不要试图单独制服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出现木僵、缄默、拒食、保持固定姿势不动（警惕紧张症）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出现高热、肌肉僵硬、意识改变、大汗（警惕恶性综合征）</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Schizophrenia. </w:t>
      </w:r>
      <w:hyperlink r:id="rId13">
        <w:r>
          <w:rPr>
            <w:rFonts w:ascii="SimSun" w:hAnsi="SimSun" w:eastAsia="宋体"/>
            <w:color w:val="2E74B5"/>
            <w:u w:val="single"/>
            <w:sz w:val="21"/>
          </w:rPr>
          <w:t xml:space="preserve">https://www.nimh.nih.gov/health/topics/schizophrenia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模块4：就医与诊断</w:t>
      </w:r>
    </w:p>
    <w:p>
      <w:pPr>
        <w:spacing w:before="40" w:after="160" w:line="360" w:lineRule="auto"/>
        <w:jc w:val="both"/>
      </w:pPr>
      <w:r>
        <w:rPr>
          <w:rFonts w:ascii="SimSun" w:hAnsi="SimSun" w:eastAsia="宋体"/>
          <w:color w:val="595959"/>
          <w:sz w:val="19"/>
        </w:rPr>
        <w:t>精神病性症状可能来自精神分裂症，也可能来自双相、抑郁、物质、药物或躯体疾病。诊断需要系统评估。</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4.1 就诊渠道与首诊时机</w:t>
      </w:r>
    </w:p>
    <w:p>
      <w:pPr>
        <w:spacing w:line="360" w:lineRule="auto" w:before="0" w:after="60"/>
        <w:ind w:firstLine="420"/>
        <w:jc w:val="both"/>
      </w:pPr>
      <w:r>
        <w:rPr>
          <w:rFonts w:ascii="SimSun" w:hAnsi="SimSun" w:eastAsia="宋体"/>
          <w:b w:val="0"/>
          <w:sz w:val="21"/>
        </w:rPr>
        <w:t>“该去哪个科、现在去还是再看看、要不要叫救护车”——这是家属最常卡住的三件事。这一页把精神科门诊、急诊、社区精防、综合医院精神科的分工讲清楚，也列出哪些情况一秒都不能等。适合第一次面对精神病性症状、不确定该走哪条路的人。读完你能做一个初步判断，并知道首诊时家属具体该做什么、不该做什么。</w:t>
      </w:r>
    </w:p>
    <w:p>
      <w:pPr>
        <w:pStyle w:val="Heading3"/>
        <w:keepNext/>
        <w:pageBreakBefore w:val="0"/>
        <w:spacing w:before="280" w:after="100" w:line="288" w:lineRule="auto"/>
      </w:pPr>
      <w:r>
        <w:rPr>
          <w:rFonts w:ascii="Arial" w:hAnsi="Arial" w:eastAsia="黑体"/>
          <w:b/>
          <w:color w:val="1F4E79"/>
          <w:sz w:val="27"/>
        </w:rPr>
        <w:t>一、先判断：现在能不能等</w:t>
      </w:r>
    </w:p>
    <w:p>
      <w:pPr>
        <w:spacing w:line="360" w:lineRule="auto" w:before="0" w:after="60"/>
        <w:ind w:firstLine="420"/>
        <w:jc w:val="both"/>
      </w:pPr>
      <w:r>
        <w:rPr>
          <w:rFonts w:ascii="SimSun" w:hAnsi="SimSun" w:eastAsia="宋体"/>
          <w:b w:val="0"/>
          <w:sz w:val="21"/>
        </w:rPr>
        <w:t>就诊渠道的选择，取决于三件事：</w:t>
      </w:r>
      <w:r>
        <w:rPr>
          <w:rFonts w:ascii="SimSun" w:hAnsi="SimSun" w:eastAsia="宋体"/>
          <w:b/>
          <w:sz w:val="21"/>
        </w:rPr>
        <w:t>有没有危险、症状是不是新出现、能不能配合</w:t>
      </w:r>
      <w:r>
        <w:rPr>
          <w:rFonts w:ascii="SimSun" w:hAnsi="SimSun" w:eastAsia="宋体"/>
          <w:b w:val="0"/>
          <w:sz w:val="21"/>
        </w:rPr>
        <w:t>。可以先用下面这张表做粗略判断，但拿不准时，按更急的一档处理。</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判断</w:t>
            </w:r>
          </w:p>
        </w:tc>
        <w:tc>
          <w:tcPr>
            <w:tcW w:type="dxa" w:w="3572"/>
            <w:shd w:val="clear" w:color="auto" w:fill="1F4E79"/>
          </w:tcPr>
          <w:p>
            <w:pPr>
              <w:spacing w:before="20" w:after="20" w:line="264" w:lineRule="auto"/>
              <w:jc w:val="left"/>
            </w:pPr>
            <w:r>
              <w:rPr>
                <w:rFonts w:ascii="SimSun" w:hAnsi="SimSun" w:eastAsia="宋体"/>
                <w:b/>
                <w:color w:val="FFFFFF"/>
                <w:sz w:val="18"/>
              </w:rPr>
              <w:t>典型情况</w:t>
            </w:r>
          </w:p>
        </w:tc>
        <w:tc>
          <w:tcPr>
            <w:tcW w:type="dxa" w:w="3628"/>
            <w:shd w:val="clear" w:color="auto" w:fill="1F4E79"/>
          </w:tcPr>
          <w:p>
            <w:pPr>
              <w:spacing w:before="20" w:after="20" w:line="264" w:lineRule="auto"/>
              <w:jc w:val="left"/>
            </w:pPr>
            <w:r>
              <w:rPr>
                <w:rFonts w:ascii="SimSun" w:hAnsi="SimSun" w:eastAsia="宋体"/>
                <w:b/>
                <w:color w:val="FFFFFF"/>
                <w:sz w:val="18"/>
              </w:rPr>
              <w:t>该走哪条路</w:t>
            </w:r>
          </w:p>
        </w:tc>
      </w:tr>
      <w:tr>
        <w:tc>
          <w:tcPr>
            <w:tcW w:type="dxa" w:w="2211"/>
          </w:tcPr>
          <w:p>
            <w:pPr>
              <w:spacing w:before="20" w:after="20" w:line="276" w:lineRule="auto"/>
              <w:jc w:val="left"/>
            </w:pPr>
            <w:r>
              <w:rPr>
                <w:rFonts w:ascii="SimSun" w:hAnsi="SimSun" w:eastAsia="宋体"/>
                <w:b w:val="0"/>
                <w:color w:val="333333"/>
                <w:sz w:val="17"/>
              </w:rPr>
              <w:t>立即处理</w:t>
            </w:r>
          </w:p>
        </w:tc>
        <w:tc>
          <w:tcPr>
            <w:tcW w:type="dxa" w:w="3572"/>
          </w:tcPr>
          <w:p>
            <w:pPr>
              <w:spacing w:before="20" w:after="20" w:line="276" w:lineRule="auto"/>
              <w:jc w:val="left"/>
            </w:pPr>
            <w:r>
              <w:rPr>
                <w:rFonts w:ascii="SimSun" w:hAnsi="SimSun" w:eastAsia="宋体"/>
                <w:b w:val="0"/>
                <w:color w:val="333333"/>
                <w:sz w:val="17"/>
              </w:rPr>
              <w:t>自杀计划或行为、命令性幻听、伤人威胁、木僵拒食、高热肌肉僵硬、抽搐、意识不清、噎食</w:t>
            </w:r>
          </w:p>
        </w:tc>
        <w:tc>
          <w:tcPr>
            <w:tcW w:type="dxa" w:w="3628"/>
          </w:tcPr>
          <w:p>
            <w:pPr>
              <w:spacing w:before="20" w:after="20" w:line="276" w:lineRule="auto"/>
              <w:jc w:val="left"/>
            </w:pPr>
            <w:r>
              <w:rPr>
                <w:rFonts w:ascii="SimSun" w:hAnsi="SimSun" w:eastAsia="宋体"/>
                <w:b w:val="0"/>
                <w:color w:val="333333"/>
                <w:sz w:val="17"/>
              </w:rPr>
              <w:t>急诊，必要时 120／110</w:t>
            </w:r>
          </w:p>
        </w:tc>
      </w:tr>
      <w:tr>
        <w:tc>
          <w:tcPr>
            <w:tcW w:type="dxa" w:w="2211"/>
            <w:shd w:val="clear" w:color="auto" w:fill="F7F9FC"/>
          </w:tcPr>
          <w:p>
            <w:pPr>
              <w:spacing w:before="20" w:after="20" w:line="276" w:lineRule="auto"/>
              <w:jc w:val="left"/>
            </w:pPr>
            <w:r>
              <w:rPr>
                <w:rFonts w:ascii="SimSun" w:hAnsi="SimSun" w:eastAsia="宋体"/>
                <w:b w:val="0"/>
                <w:color w:val="333333"/>
                <w:sz w:val="17"/>
              </w:rPr>
              <w:t>几天内就诊</w:t>
            </w:r>
          </w:p>
        </w:tc>
        <w:tc>
          <w:tcPr>
            <w:tcW w:type="dxa" w:w="3572"/>
            <w:shd w:val="clear" w:color="auto" w:fill="F7F9FC"/>
          </w:tcPr>
          <w:p>
            <w:pPr>
              <w:spacing w:before="20" w:after="20" w:line="276" w:lineRule="auto"/>
              <w:jc w:val="left"/>
            </w:pPr>
            <w:r>
              <w:rPr>
                <w:rFonts w:ascii="SimSun" w:hAnsi="SimSun" w:eastAsia="宋体"/>
                <w:b w:val="0"/>
                <w:color w:val="333333"/>
                <w:sz w:val="17"/>
              </w:rPr>
              <w:t>首次出现幻觉妄想、疑心明显加重、失眠多日、拒学拒工、情绪跌到谷底</w:t>
            </w:r>
          </w:p>
        </w:tc>
        <w:tc>
          <w:tcPr>
            <w:tcW w:type="dxa" w:w="3628"/>
            <w:shd w:val="clear" w:color="auto" w:fill="F7F9FC"/>
          </w:tcPr>
          <w:p>
            <w:pPr>
              <w:spacing w:before="20" w:after="20" w:line="276" w:lineRule="auto"/>
              <w:jc w:val="left"/>
            </w:pPr>
            <w:r>
              <w:rPr>
                <w:rFonts w:ascii="SimSun" w:hAnsi="SimSun" w:eastAsia="宋体"/>
                <w:b w:val="0"/>
                <w:color w:val="333333"/>
                <w:sz w:val="17"/>
              </w:rPr>
              <w:t>精神科门诊，尽量约最近的时间</w:t>
            </w:r>
          </w:p>
        </w:tc>
      </w:tr>
      <w:tr>
        <w:tc>
          <w:tcPr>
            <w:tcW w:type="dxa" w:w="2211"/>
          </w:tcPr>
          <w:p>
            <w:pPr>
              <w:spacing w:before="20" w:after="20" w:line="276" w:lineRule="auto"/>
              <w:jc w:val="left"/>
            </w:pPr>
            <w:r>
              <w:rPr>
                <w:rFonts w:ascii="SimSun" w:hAnsi="SimSun" w:eastAsia="宋体"/>
                <w:b w:val="0"/>
                <w:color w:val="333333"/>
                <w:sz w:val="17"/>
              </w:rPr>
              <w:t>可以预约</w:t>
            </w:r>
          </w:p>
        </w:tc>
        <w:tc>
          <w:tcPr>
            <w:tcW w:type="dxa" w:w="3572"/>
          </w:tcPr>
          <w:p>
            <w:pPr>
              <w:spacing w:before="20" w:after="20" w:line="276" w:lineRule="auto"/>
              <w:jc w:val="left"/>
            </w:pPr>
            <w:r>
              <w:rPr>
                <w:rFonts w:ascii="SimSun" w:hAnsi="SimSun" w:eastAsia="宋体"/>
                <w:b w:val="0"/>
                <w:color w:val="333333"/>
                <w:sz w:val="17"/>
              </w:rPr>
              <w:t>症状稳定，只是复诊、调药、副作用咨询、康复咨询</w:t>
            </w:r>
          </w:p>
        </w:tc>
        <w:tc>
          <w:tcPr>
            <w:tcW w:type="dxa" w:w="3628"/>
          </w:tcPr>
          <w:p>
            <w:pPr>
              <w:spacing w:before="20" w:after="20" w:line="276" w:lineRule="auto"/>
              <w:jc w:val="left"/>
            </w:pPr>
            <w:r>
              <w:rPr>
                <w:rFonts w:ascii="SimSun" w:hAnsi="SimSun" w:eastAsia="宋体"/>
                <w:b w:val="0"/>
                <w:color w:val="333333"/>
                <w:sz w:val="17"/>
              </w:rPr>
              <w:t>精神科门诊或社区随访</w:t>
            </w:r>
          </w:p>
        </w:tc>
      </w:tr>
    </w:tbl>
    <w:p>
      <w:pPr>
        <w:spacing w:before="0" w:after="80" w:line="240" w:lineRule="auto"/>
      </w:pPr>
    </w:p>
    <w:p>
      <w:pPr>
        <w:spacing w:line="360" w:lineRule="auto" w:before="0" w:after="60"/>
        <w:ind w:firstLine="420"/>
        <w:jc w:val="both"/>
      </w:pPr>
      <w:r>
        <w:rPr>
          <w:rFonts w:ascii="SimSun" w:hAnsi="SimSun" w:eastAsia="宋体"/>
          <w:b w:val="0"/>
          <w:sz w:val="21"/>
        </w:rPr>
        <w:t>一个有用的经验：</w:t>
      </w:r>
      <w:r>
        <w:rPr>
          <w:rFonts w:ascii="SimSun" w:hAnsi="SimSun" w:eastAsia="宋体"/>
          <w:b/>
          <w:sz w:val="21"/>
        </w:rPr>
        <w:t>第一次出现精神病性症状，不要等“再看看”。</w:t>
      </w:r>
      <w:r>
        <w:rPr>
          <w:rFonts w:ascii="SimSun" w:hAnsi="SimSun" w:eastAsia="宋体"/>
          <w:b w:val="0"/>
          <w:sz w:val="21"/>
        </w:rPr>
        <w:t xml:space="preserve"> 首次发作到开始治疗之间的时间越长，恢复往往越费力。等一两个月“自己好”，代价可能是一两年。</w:t>
      </w:r>
    </w:p>
    <w:p>
      <w:pPr>
        <w:pStyle w:val="Heading3"/>
        <w:keepNext/>
        <w:pageBreakBefore w:val="0"/>
        <w:spacing w:before="280" w:after="100" w:line="288" w:lineRule="auto"/>
      </w:pPr>
      <w:r>
        <w:rPr>
          <w:rFonts w:ascii="Arial" w:hAnsi="Arial" w:eastAsia="黑体"/>
          <w:b/>
          <w:color w:val="1F4E79"/>
          <w:sz w:val="27"/>
        </w:rPr>
        <w:t>二、四条渠道各管什么</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渠道</w:t>
            </w:r>
          </w:p>
        </w:tc>
        <w:tc>
          <w:tcPr>
            <w:tcW w:type="dxa" w:w="2551"/>
            <w:shd w:val="clear" w:color="auto" w:fill="1F4E79"/>
          </w:tcPr>
          <w:p>
            <w:pPr>
              <w:spacing w:before="20" w:after="20" w:line="264" w:lineRule="auto"/>
              <w:jc w:val="left"/>
            </w:pPr>
            <w:r>
              <w:rPr>
                <w:rFonts w:ascii="SimSun" w:hAnsi="SimSun" w:eastAsia="宋体"/>
                <w:b/>
                <w:color w:val="FFFFFF"/>
                <w:sz w:val="18"/>
              </w:rPr>
              <w:t>主要职责</w:t>
            </w:r>
          </w:p>
        </w:tc>
        <w:tc>
          <w:tcPr>
            <w:tcW w:type="dxa" w:w="2494"/>
            <w:shd w:val="clear" w:color="auto" w:fill="1F4E79"/>
          </w:tcPr>
          <w:p>
            <w:pPr>
              <w:spacing w:before="20" w:after="20" w:line="264" w:lineRule="auto"/>
              <w:jc w:val="left"/>
            </w:pPr>
            <w:r>
              <w:rPr>
                <w:rFonts w:ascii="SimSun" w:hAnsi="SimSun" w:eastAsia="宋体"/>
                <w:b/>
                <w:color w:val="FFFFFF"/>
                <w:sz w:val="18"/>
              </w:rPr>
              <w:t>适合什么情况</w:t>
            </w:r>
          </w:p>
        </w:tc>
        <w:tc>
          <w:tcPr>
            <w:tcW w:type="dxa" w:w="2551"/>
            <w:shd w:val="clear" w:color="auto" w:fill="1F4E79"/>
          </w:tcPr>
          <w:p>
            <w:pPr>
              <w:spacing w:before="20" w:after="20" w:line="264" w:lineRule="auto"/>
              <w:jc w:val="left"/>
            </w:pPr>
            <w:r>
              <w:rPr>
                <w:rFonts w:ascii="SimSun" w:hAnsi="SimSun" w:eastAsia="宋体"/>
                <w:b/>
                <w:color w:val="FFFFFF"/>
                <w:sz w:val="18"/>
              </w:rPr>
              <w:t>局限</w:t>
            </w:r>
          </w:p>
        </w:tc>
      </w:tr>
      <w:tr>
        <w:tc>
          <w:tcPr>
            <w:tcW w:type="dxa" w:w="1814"/>
          </w:tcPr>
          <w:p>
            <w:pPr>
              <w:spacing w:before="20" w:after="20" w:line="276" w:lineRule="auto"/>
              <w:jc w:val="left"/>
            </w:pPr>
            <w:r>
              <w:rPr>
                <w:rFonts w:ascii="SimSun" w:hAnsi="SimSun" w:eastAsia="宋体"/>
                <w:b w:val="0"/>
                <w:color w:val="333333"/>
                <w:sz w:val="17"/>
              </w:rPr>
              <w:t>精神专科医院门诊</w:t>
            </w:r>
          </w:p>
        </w:tc>
        <w:tc>
          <w:tcPr>
            <w:tcW w:type="dxa" w:w="2551"/>
          </w:tcPr>
          <w:p>
            <w:pPr>
              <w:spacing w:before="20" w:after="20" w:line="276" w:lineRule="auto"/>
              <w:jc w:val="left"/>
            </w:pPr>
            <w:r>
              <w:rPr>
                <w:rFonts w:ascii="SimSun" w:hAnsi="SimSun" w:eastAsia="宋体"/>
                <w:b w:val="0"/>
                <w:color w:val="333333"/>
                <w:sz w:val="17"/>
              </w:rPr>
              <w:t>诊断、开药、调药、复诊、安排住院</w:t>
            </w:r>
          </w:p>
        </w:tc>
        <w:tc>
          <w:tcPr>
            <w:tcW w:type="dxa" w:w="2494"/>
          </w:tcPr>
          <w:p>
            <w:pPr>
              <w:spacing w:before="20" w:after="20" w:line="276" w:lineRule="auto"/>
              <w:jc w:val="left"/>
            </w:pPr>
            <w:r>
              <w:rPr>
                <w:rFonts w:ascii="SimSun" w:hAnsi="SimSun" w:eastAsia="宋体"/>
                <w:b w:val="0"/>
                <w:color w:val="333333"/>
                <w:sz w:val="17"/>
              </w:rPr>
              <w:t>大多数需要长期治疗的患者</w:t>
            </w:r>
          </w:p>
        </w:tc>
        <w:tc>
          <w:tcPr>
            <w:tcW w:type="dxa" w:w="2551"/>
          </w:tcPr>
          <w:p>
            <w:pPr>
              <w:spacing w:before="20" w:after="20" w:line="276" w:lineRule="auto"/>
              <w:jc w:val="left"/>
            </w:pPr>
            <w:r>
              <w:rPr>
                <w:rFonts w:ascii="SimSun" w:hAnsi="SimSun" w:eastAsia="宋体"/>
                <w:b w:val="0"/>
                <w:color w:val="333333"/>
                <w:sz w:val="17"/>
              </w:rPr>
              <w:t>挂号紧，单次时间短</w:t>
            </w:r>
          </w:p>
        </w:tc>
      </w:tr>
      <w:tr>
        <w:tc>
          <w:tcPr>
            <w:tcW w:type="dxa" w:w="1814"/>
            <w:shd w:val="clear" w:color="auto" w:fill="F7F9FC"/>
          </w:tcPr>
          <w:p>
            <w:pPr>
              <w:spacing w:before="20" w:after="20" w:line="276" w:lineRule="auto"/>
              <w:jc w:val="left"/>
            </w:pPr>
            <w:r>
              <w:rPr>
                <w:rFonts w:ascii="SimSun" w:hAnsi="SimSun" w:eastAsia="宋体"/>
                <w:b w:val="0"/>
                <w:color w:val="333333"/>
                <w:sz w:val="17"/>
              </w:rPr>
              <w:t>综合医院精神科／心理科</w:t>
            </w:r>
          </w:p>
        </w:tc>
        <w:tc>
          <w:tcPr>
            <w:tcW w:type="dxa" w:w="2551"/>
            <w:shd w:val="clear" w:color="auto" w:fill="F7F9FC"/>
          </w:tcPr>
          <w:p>
            <w:pPr>
              <w:spacing w:before="20" w:after="20" w:line="276" w:lineRule="auto"/>
              <w:jc w:val="left"/>
            </w:pPr>
            <w:r>
              <w:rPr>
                <w:rFonts w:ascii="SimSun" w:hAnsi="SimSun" w:eastAsia="宋体"/>
                <w:b w:val="0"/>
                <w:color w:val="333333"/>
                <w:sz w:val="17"/>
              </w:rPr>
              <w:t>初筛、会诊、处理伴躯体疾病的情况</w:t>
            </w:r>
          </w:p>
        </w:tc>
        <w:tc>
          <w:tcPr>
            <w:tcW w:type="dxa" w:w="2494"/>
            <w:shd w:val="clear" w:color="auto" w:fill="F7F9FC"/>
          </w:tcPr>
          <w:p>
            <w:pPr>
              <w:spacing w:before="20" w:after="20" w:line="276" w:lineRule="auto"/>
              <w:jc w:val="left"/>
            </w:pPr>
            <w:r>
              <w:rPr>
                <w:rFonts w:ascii="SimSun" w:hAnsi="SimSun" w:eastAsia="宋体"/>
                <w:b w:val="0"/>
                <w:color w:val="333333"/>
                <w:sz w:val="17"/>
              </w:rPr>
              <w:t>第一次就诊、合并躯体病、行动不便</w:t>
            </w:r>
          </w:p>
        </w:tc>
        <w:tc>
          <w:tcPr>
            <w:tcW w:type="dxa" w:w="2551"/>
            <w:shd w:val="clear" w:color="auto" w:fill="F7F9FC"/>
          </w:tcPr>
          <w:p>
            <w:pPr>
              <w:spacing w:before="20" w:after="20" w:line="276" w:lineRule="auto"/>
              <w:jc w:val="left"/>
            </w:pPr>
            <w:r>
              <w:rPr>
                <w:rFonts w:ascii="SimSun" w:hAnsi="SimSun" w:eastAsia="宋体"/>
                <w:b w:val="0"/>
                <w:color w:val="333333"/>
                <w:sz w:val="17"/>
              </w:rPr>
              <w:t>部分医院只做轻症，重症需转专科</w:t>
            </w:r>
          </w:p>
        </w:tc>
      </w:tr>
      <w:tr>
        <w:tc>
          <w:tcPr>
            <w:tcW w:type="dxa" w:w="1814"/>
          </w:tcPr>
          <w:p>
            <w:pPr>
              <w:spacing w:before="20" w:after="20" w:line="276" w:lineRule="auto"/>
              <w:jc w:val="left"/>
            </w:pPr>
            <w:r>
              <w:rPr>
                <w:rFonts w:ascii="SimSun" w:hAnsi="SimSun" w:eastAsia="宋体"/>
                <w:b w:val="0"/>
                <w:color w:val="333333"/>
                <w:sz w:val="17"/>
              </w:rPr>
              <w:t>急诊（精神科急诊或综合医院急诊）</w:t>
            </w:r>
          </w:p>
        </w:tc>
        <w:tc>
          <w:tcPr>
            <w:tcW w:type="dxa" w:w="2551"/>
          </w:tcPr>
          <w:p>
            <w:pPr>
              <w:spacing w:before="20" w:after="20" w:line="276" w:lineRule="auto"/>
              <w:jc w:val="left"/>
            </w:pPr>
            <w:r>
              <w:rPr>
                <w:rFonts w:ascii="SimSun" w:hAnsi="SimSun" w:eastAsia="宋体"/>
                <w:b w:val="0"/>
                <w:color w:val="333333"/>
                <w:sz w:val="17"/>
              </w:rPr>
              <w:t>处理危机、评估风险、临时用药、决定是否留观</w:t>
            </w:r>
          </w:p>
        </w:tc>
        <w:tc>
          <w:tcPr>
            <w:tcW w:type="dxa" w:w="2494"/>
          </w:tcPr>
          <w:p>
            <w:pPr>
              <w:spacing w:before="20" w:after="20" w:line="276" w:lineRule="auto"/>
              <w:jc w:val="left"/>
            </w:pPr>
            <w:r>
              <w:rPr>
                <w:rFonts w:ascii="SimSun" w:hAnsi="SimSun" w:eastAsia="宋体"/>
                <w:b w:val="0"/>
                <w:color w:val="333333"/>
                <w:sz w:val="17"/>
              </w:rPr>
              <w:t>自杀、伤人、激越、木僵拒食、药物急症</w:t>
            </w:r>
          </w:p>
        </w:tc>
        <w:tc>
          <w:tcPr>
            <w:tcW w:type="dxa" w:w="2551"/>
          </w:tcPr>
          <w:p>
            <w:pPr>
              <w:spacing w:before="20" w:after="20" w:line="276" w:lineRule="auto"/>
              <w:jc w:val="left"/>
            </w:pPr>
            <w:r>
              <w:rPr>
                <w:rFonts w:ascii="SimSun" w:hAnsi="SimSun" w:eastAsia="宋体"/>
                <w:b w:val="0"/>
                <w:color w:val="333333"/>
                <w:sz w:val="17"/>
              </w:rPr>
              <w:t>只看当下风险，不做长期方案</w:t>
            </w:r>
          </w:p>
        </w:tc>
      </w:tr>
      <w:tr>
        <w:tc>
          <w:tcPr>
            <w:tcW w:type="dxa" w:w="1814"/>
            <w:shd w:val="clear" w:color="auto" w:fill="F7F9FC"/>
          </w:tcPr>
          <w:p>
            <w:pPr>
              <w:spacing w:before="20" w:after="20" w:line="276" w:lineRule="auto"/>
              <w:jc w:val="left"/>
            </w:pPr>
            <w:r>
              <w:rPr>
                <w:rFonts w:ascii="SimSun" w:hAnsi="SimSun" w:eastAsia="宋体"/>
                <w:b w:val="0"/>
                <w:color w:val="333333"/>
                <w:sz w:val="17"/>
              </w:rPr>
              <w:t>社区精防与基层随访</w:t>
            </w:r>
          </w:p>
        </w:tc>
        <w:tc>
          <w:tcPr>
            <w:tcW w:type="dxa" w:w="2551"/>
            <w:shd w:val="clear" w:color="auto" w:fill="F7F9FC"/>
          </w:tcPr>
          <w:p>
            <w:pPr>
              <w:spacing w:before="20" w:after="20" w:line="276" w:lineRule="auto"/>
              <w:jc w:val="left"/>
            </w:pPr>
            <w:r>
              <w:rPr>
                <w:rFonts w:ascii="SimSun" w:hAnsi="SimSun" w:eastAsia="宋体"/>
                <w:b w:val="0"/>
                <w:color w:val="333333"/>
                <w:sz w:val="17"/>
              </w:rPr>
              <w:t>建档、随访、服药管理、康复转介、危机联络</w:t>
            </w:r>
          </w:p>
        </w:tc>
        <w:tc>
          <w:tcPr>
            <w:tcW w:type="dxa" w:w="2494"/>
            <w:shd w:val="clear" w:color="auto" w:fill="F7F9FC"/>
          </w:tcPr>
          <w:p>
            <w:pPr>
              <w:spacing w:before="20" w:after="20" w:line="276" w:lineRule="auto"/>
              <w:jc w:val="left"/>
            </w:pPr>
            <w:r>
              <w:rPr>
                <w:rFonts w:ascii="SimSun" w:hAnsi="SimSun" w:eastAsia="宋体"/>
                <w:b w:val="0"/>
                <w:color w:val="333333"/>
                <w:sz w:val="17"/>
              </w:rPr>
              <w:t>稳定期长期管理、行动不便、经济困难</w:t>
            </w:r>
          </w:p>
        </w:tc>
        <w:tc>
          <w:tcPr>
            <w:tcW w:type="dxa" w:w="2551"/>
            <w:shd w:val="clear" w:color="auto" w:fill="F7F9FC"/>
          </w:tcPr>
          <w:p>
            <w:pPr>
              <w:spacing w:before="20" w:after="20" w:line="276" w:lineRule="auto"/>
              <w:jc w:val="left"/>
            </w:pPr>
            <w:r>
              <w:rPr>
                <w:rFonts w:ascii="SimSun" w:hAnsi="SimSun" w:eastAsia="宋体"/>
                <w:b w:val="0"/>
                <w:color w:val="333333"/>
                <w:sz w:val="17"/>
              </w:rPr>
              <w:t>诊疗能力有限，重症仍需专科</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精神科和心理咨询不是一回事</w:t>
      </w:r>
    </w:p>
    <w:p>
      <w:pPr>
        <w:spacing w:line="360" w:lineRule="auto" w:before="0" w:after="60"/>
        <w:ind w:firstLine="420"/>
        <w:jc w:val="both"/>
      </w:pPr>
      <w:r>
        <w:rPr>
          <w:rFonts w:ascii="SimSun" w:hAnsi="SimSun" w:eastAsia="宋体"/>
          <w:b w:val="0"/>
          <w:sz w:val="21"/>
        </w:rPr>
        <w:t>精神科医生有诊断权和处方权；心理咨询师、心理治疗师不能下诊断、不能开药。已经在服药或症状明显的人，只做心理咨询通常不够。反过来，只看医生、完全不谈生活困难，也常常事倍功半，两者可以并行。</w:t>
      </w:r>
    </w:p>
    <w:p>
      <w:pPr>
        <w:pStyle w:val="Heading4"/>
        <w:keepNext/>
        <w:pageBreakBefore w:val="0"/>
        <w:spacing w:before="200" w:after="60" w:line="288" w:lineRule="auto"/>
      </w:pPr>
      <w:r>
        <w:rPr>
          <w:rFonts w:ascii="Arial" w:hAnsi="Arial" w:eastAsia="黑体"/>
          <w:b/>
          <w:color w:val="333333"/>
          <w:sz w:val="23"/>
        </w:rPr>
        <w:t>社区能帮什么</w:t>
      </w:r>
    </w:p>
    <w:p>
      <w:pPr>
        <w:spacing w:line="360" w:lineRule="auto" w:before="0" w:after="60"/>
        <w:ind w:firstLine="420"/>
        <w:jc w:val="both"/>
      </w:pPr>
      <w:r>
        <w:rPr>
          <w:rFonts w:ascii="SimSun" w:hAnsi="SimSun" w:eastAsia="宋体"/>
          <w:b w:val="0"/>
          <w:sz w:val="21"/>
        </w:rPr>
        <w:t>中国把严重精神障碍纳入社区管理，基层医疗卫生机构会为在册患者提供随访、服药指导和转介；部分地区对门诊服药有补助或免费政策，具体标准和申请方式以当地卫健委、社区精防医生公布的信息为准。社区医生往往是最了解“这家人实际情况”的人，别把他们只当“填表的”。【指南】</w:t>
      </w:r>
    </w:p>
    <w:p>
      <w:pPr>
        <w:pStyle w:val="Heading3"/>
        <w:keepNext/>
        <w:pageBreakBefore w:val="0"/>
        <w:spacing w:before="280" w:after="100" w:line="288" w:lineRule="auto"/>
      </w:pPr>
      <w:r>
        <w:rPr>
          <w:rFonts w:ascii="Arial" w:hAnsi="Arial" w:eastAsia="黑体"/>
          <w:b/>
          <w:color w:val="1F4E79"/>
          <w:sz w:val="27"/>
        </w:rPr>
        <w:t>三、这些情况不要等门诊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立即去急诊；患者无法配合或拒绝时拨打 120；有伤人风险时拨打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说“不想活了”，有具体计划，或已经在准备（囤药、写遗书、站在高处、告别）；</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已经发生自伤、吞药、割伤、坠楼；</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命令性幻听，让患者伤害自己或别人，或患者已开始照做；</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明确的伤人威胁，持械、堵门、追打，家里人已经不敢待在一起；</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木僵、缄默、拒食超过一两天，或明显脱水（尿少、口干、站起头晕）；</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高热、肌肉僵硬、意识改变、大汗、心跳很快——警惕恶性综合征；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突然吞咽困难、进食呛咳、呼吸困难——警惕噎食；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抽搐、意识不清、剧烈头痛、频繁呕吐；</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首次出现精神病性症状，同时有发热、头痛、颈硬、意识波动——要先排除脑炎、感染等躯体原因；</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孕产妇出现严重失眠、言行紊乱、伤害自己或孩子的念头。</w:t>
      </w:r>
    </w:p>
    <w:p>
      <w:pPr>
        <w:spacing w:line="360" w:lineRule="auto" w:before="0" w:after="60"/>
        <w:ind w:firstLine="420"/>
        <w:jc w:val="both"/>
      </w:pPr>
      <w:r>
        <w:rPr>
          <w:rFonts w:ascii="SimSun" w:hAnsi="SimSun" w:eastAsia="宋体"/>
          <w:b w:val="0"/>
          <w:sz w:val="21"/>
        </w:rPr>
        <w:t>判断不了的时候，走急诊。</w:t>
      </w:r>
      <w:r>
        <w:rPr>
          <w:rFonts w:ascii="SimSun" w:hAnsi="SimSun" w:eastAsia="宋体"/>
          <w:b/>
          <w:sz w:val="21"/>
        </w:rPr>
        <w:t>宁可白跑一趟，不要在家赌一夜。</w:t>
      </w:r>
    </w:p>
    <w:p>
      <w:pPr>
        <w:pStyle w:val="Heading3"/>
        <w:keepNext/>
        <w:pageBreakBefore w:val="0"/>
        <w:spacing w:before="280" w:after="100" w:line="288" w:lineRule="auto"/>
      </w:pPr>
      <w:r>
        <w:rPr>
          <w:rFonts w:ascii="Arial" w:hAnsi="Arial" w:eastAsia="黑体"/>
          <w:b/>
          <w:color w:val="1F4E79"/>
          <w:sz w:val="27"/>
        </w:rPr>
        <w:t>四、首诊家属怎么配合</w:t>
      </w:r>
    </w:p>
    <w:p>
      <w:pPr>
        <w:spacing w:line="360" w:lineRule="auto" w:before="0" w:after="60"/>
        <w:ind w:firstLine="420"/>
        <w:jc w:val="both"/>
      </w:pPr>
      <w:r>
        <w:rPr>
          <w:rFonts w:ascii="SimSun" w:hAnsi="SimSun" w:eastAsia="宋体"/>
          <w:b w:val="0"/>
          <w:sz w:val="21"/>
        </w:rPr>
        <w:t>首诊的目标不是“让医生马上确诊”，而是把信息给准、把安全兜住。家属可以做这几件事：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谁陪同</w:t>
      </w:r>
      <w:r>
        <w:rPr>
          <w:rFonts w:ascii="SimSun" w:hAnsi="SimSun" w:eastAsia="宋体"/>
          <w:b w:val="0"/>
          <w:sz w:val="21"/>
        </w:rPr>
        <w:t>：一位最了解情况、情绪相对稳的家属。人太多会让患者紧张，也容易变成集体控诉。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提前写时间线</w:t>
      </w:r>
      <w:r>
        <w:rPr>
          <w:rFonts w:ascii="SimSun" w:hAnsi="SimSun" w:eastAsia="宋体"/>
          <w:b w:val="0"/>
          <w:sz w:val="21"/>
        </w:rPr>
        <w:t>：什么时候开始变化、先出现什么、后来怎么发展、用过什么药、有没有诱因。一页纸就够。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先让患者自己说</w:t>
      </w:r>
      <w:r>
        <w:rPr>
          <w:rFonts w:ascii="SimSun" w:hAnsi="SimSun" w:eastAsia="宋体"/>
          <w:b w:val="0"/>
          <w:sz w:val="21"/>
        </w:rPr>
        <w:t>：哪怕说得乱，也给他十分钟。打断和抢话会让患者觉得“又是你们说了算”。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补充而不否定</w:t>
      </w:r>
      <w:r>
        <w:rPr>
          <w:rFonts w:ascii="SimSun" w:hAnsi="SimSun" w:eastAsia="宋体"/>
          <w:b w:val="0"/>
          <w:sz w:val="21"/>
        </w:rPr>
        <w:t>：用“我观察到的是……”开头，不用“他就是在装”。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关键信息必须说</w:t>
      </w:r>
      <w:r>
        <w:rPr>
          <w:rFonts w:ascii="SimSun" w:hAnsi="SimSun" w:eastAsia="宋体"/>
          <w:b w:val="0"/>
          <w:sz w:val="21"/>
        </w:rPr>
        <w:t>：自杀念头、藏药、停药、饮酒、使用大麻或冰毒、既往住院、既往暴力。隐瞒这些，医生评估会失准。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不当着患者讨论“他是不是疯了”</w:t>
      </w:r>
      <w:r>
        <w:rPr>
          <w:rFonts w:ascii="SimSun" w:hAnsi="SimSun" w:eastAsia="宋体"/>
          <w:b w:val="0"/>
          <w:sz w:val="21"/>
        </w:rPr>
        <w:t>：可以提前把敏感内容写在纸上交给医生，或者请医生单独问。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问清楚下一步</w:t>
      </w:r>
      <w:r>
        <w:rPr>
          <w:rFonts w:ascii="SimSun" w:hAnsi="SimSun" w:eastAsia="宋体"/>
          <w:b w:val="0"/>
          <w:sz w:val="21"/>
        </w:rPr>
        <w:t>：诊断是确定的还是待观察、药怎么吃、多久复诊、出现什么要立刻来。</w:t>
      </w:r>
    </w:p>
    <w:p>
      <w:pPr>
        <w:pStyle w:val="Heading4"/>
        <w:keepNext/>
        <w:pageBreakBefore w:val="0"/>
        <w:spacing w:before="200" w:after="60" w:line="288" w:lineRule="auto"/>
      </w:pPr>
      <w:r>
        <w:rPr>
          <w:rFonts w:ascii="Arial" w:hAnsi="Arial" w:eastAsia="黑体"/>
          <w:b/>
          <w:color w:val="333333"/>
          <w:sz w:val="23"/>
        </w:rPr>
        <w:t>首诊前一天的准备清单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确认挂的是精神科（或精神心理科），不是只做心理咨询的机构。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把病历、药盒、化验单装进一个袋子。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写一页症状时间线，从最早的变化写起。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和患者说清楚“今天是去聊一聊、做个评估”，不要用“带你去看精神病”这类说法。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想好三个最想问医生的问题，写在纸上。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安排好往返交通和回家后谁陪着。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把家里的危险物品先收好，尤其是大量药物和刀具。</w:t>
      </w:r>
    </w:p>
    <w:p>
      <w:pPr>
        <w:pStyle w:val="Heading3"/>
        <w:keepNext/>
        <w:pageBreakBefore w:val="0"/>
        <w:spacing w:before="280" w:after="100" w:line="288" w:lineRule="auto"/>
      </w:pPr>
      <w:r>
        <w:rPr>
          <w:rFonts w:ascii="Arial" w:hAnsi="Arial" w:eastAsia="黑体"/>
          <w:b/>
          <w:color w:val="1F4E79"/>
          <w:sz w:val="27"/>
        </w:rPr>
        <w:t>五、第一次去精神科会经历什么</w:t>
      </w:r>
    </w:p>
    <w:p>
      <w:pPr>
        <w:spacing w:line="360" w:lineRule="auto" w:before="0" w:after="60"/>
        <w:ind w:firstLine="420"/>
        <w:jc w:val="both"/>
      </w:pPr>
      <w:r>
        <w:rPr>
          <w:rFonts w:ascii="SimSun" w:hAnsi="SimSun" w:eastAsia="宋体"/>
          <w:b w:val="0"/>
          <w:sz w:val="21"/>
        </w:rPr>
        <w:t>大致流程是：挂号、候诊、医生问诊（现病史、既往史、用药、家族史、生活情况）、精神检查、必要的量表、开化验或心电图、给出初步判断和方案。</w:t>
      </w:r>
    </w:p>
    <w:p>
      <w:pPr>
        <w:spacing w:line="360" w:lineRule="auto" w:before="0" w:after="60"/>
        <w:ind w:firstLine="420"/>
        <w:jc w:val="both"/>
      </w:pPr>
      <w:r>
        <w:rPr>
          <w:rFonts w:ascii="SimSun" w:hAnsi="SimSun" w:eastAsia="宋体"/>
          <w:b w:val="0"/>
          <w:sz w:val="21"/>
        </w:rPr>
        <w:t>有几点心理准备：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不一定一次就确诊。</w:t>
      </w:r>
      <w:r>
        <w:rPr>
          <w:rFonts w:ascii="SimSun" w:hAnsi="SimSun" w:eastAsia="宋体"/>
          <w:b w:val="0"/>
          <w:sz w:val="21"/>
        </w:rPr>
        <w:t xml:space="preserve"> 医生可能需要观察一段时间，或先按“待定”处理，这是负责，不是敷衍。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不一定马上住院。</w:t>
      </w:r>
      <w:r>
        <w:rPr>
          <w:rFonts w:ascii="SimSun" w:hAnsi="SimSun" w:eastAsia="宋体"/>
          <w:b w:val="0"/>
          <w:sz w:val="21"/>
        </w:rPr>
        <w:t xml:space="preserve"> 多数首诊患者可以门诊治疗。是否住院取决于风险、自理能力、有没有人能照看。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可能会问得很细。</w:t>
      </w:r>
      <w:r>
        <w:rPr>
          <w:rFonts w:ascii="SimSun" w:hAnsi="SimSun" w:eastAsia="宋体"/>
          <w:b w:val="0"/>
          <w:sz w:val="21"/>
        </w:rPr>
        <w:t xml:space="preserve"> 包括性生活、月经、饮酒、有没有被打过——这些不是八卦，和诊断、用药安全直接相关。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住院实行自愿原则。</w:t>
      </w:r>
      <w:r>
        <w:rPr>
          <w:rFonts w:ascii="SimSun" w:hAnsi="SimSun" w:eastAsia="宋体"/>
          <w:b w:val="0"/>
          <w:sz w:val="21"/>
        </w:rPr>
        <w:t xml:space="preserve"> 中国精神卫生法规定精神障碍住院治疗实行自愿原则；在特定条件下可实施非自愿住院，有严格的法律条件和程序。相关细节见</w:t>
      </w:r>
      <w:r>
        <w:rPr>
          <w:rFonts w:ascii="SimSun" w:hAnsi="SimSun" w:eastAsia="宋体"/>
          <w:b w:val="0"/>
          <w:color w:val="2E74B5"/>
          <w:sz w:val="21"/>
          <w:u w:val="single"/>
        </w:rPr>
        <w:t>11.2 住院指征与自愿非自愿</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立即急诊或拨打 120：</w:t>
      </w:r>
      <w:r>
        <w:rPr>
          <w:rFonts w:ascii="SimSun" w:hAnsi="SimSun" w:eastAsia="宋体"/>
          <w:b w:val="0"/>
          <w:color w:val="404040"/>
          <w:sz w:val="19"/>
        </w:rPr>
        <w:t xml:space="preserve"> 自杀计划或行为；命令性幻听并准备执行；伤人威胁；木僵拒食；高热加肌肉僵硬加意识改变；噎食、抽搐、意识不清。</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尽快联系门诊：</w:t>
      </w:r>
      <w:r>
        <w:rPr>
          <w:rFonts w:ascii="SimSun" w:hAnsi="SimSun" w:eastAsia="宋体"/>
          <w:b w:val="0"/>
          <w:color w:val="404040"/>
          <w:sz w:val="19"/>
        </w:rPr>
        <w:t xml:space="preserve"> 药物副作用让人无法忍受；漏服药后症状反弹；家属与患者冲突升级；计划怀孕或已经怀孕；出现新的躯体症状。</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怕“留下记录”不敢就诊。</w:t>
      </w:r>
      <w:r>
        <w:rPr>
          <w:rFonts w:ascii="SimSun" w:hAnsi="SimSun" w:eastAsia="宋体"/>
          <w:b w:val="0"/>
          <w:sz w:val="21"/>
        </w:rPr>
        <w:t xml:space="preserve"> 精神科就诊记录属于个人隐私，受法律保护；拖延的代价通常更大。</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只做心理咨询，不看病。</w:t>
      </w:r>
      <w:r>
        <w:rPr>
          <w:rFonts w:ascii="SimSun" w:hAnsi="SimSun" w:eastAsia="宋体"/>
          <w:b w:val="0"/>
          <w:sz w:val="21"/>
        </w:rPr>
        <w:t xml:space="preserve"> 有明确精神病性症状时，需要精神科评估。</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急诊当门诊用。</w:t>
      </w:r>
      <w:r>
        <w:rPr>
          <w:rFonts w:ascii="SimSun" w:hAnsi="SimSun" w:eastAsia="宋体"/>
          <w:b w:val="0"/>
          <w:sz w:val="21"/>
        </w:rPr>
        <w:t xml:space="preserve"> 急诊只处理当下风险，长期方案仍要回门诊。</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频繁换医生。</w:t>
      </w:r>
      <w:r>
        <w:rPr>
          <w:rFonts w:ascii="SimSun" w:hAnsi="SimSun" w:eastAsia="宋体"/>
          <w:b w:val="0"/>
          <w:sz w:val="21"/>
        </w:rPr>
        <w:t xml:space="preserve"> 每位医生都要从头了解，治疗容易反复归零。</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隐瞒停药和饮酒。</w:t>
      </w:r>
      <w:r>
        <w:rPr>
          <w:rFonts w:ascii="SimSun" w:hAnsi="SimSun" w:eastAsia="宋体"/>
          <w:b w:val="0"/>
          <w:sz w:val="21"/>
        </w:rPr>
        <w:t xml:space="preserve"> 直接影响诊断和用药安全。</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把患者排除在讨论之外。</w:t>
      </w:r>
      <w:r>
        <w:rPr>
          <w:rFonts w:ascii="SimSun" w:hAnsi="SimSun" w:eastAsia="宋体"/>
          <w:b w:val="0"/>
          <w:sz w:val="21"/>
        </w:rPr>
        <w:t xml:space="preserve"> 当着面讨论他，会强化“我没有发言权”的感觉。</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5">
        <w:r>
          <w:rPr>
            <w:rFonts w:ascii="SimSun" w:hAnsi="SimSun" w:eastAsia="宋体"/>
            <w:color w:val="2E74B5"/>
            <w:u w:val="single"/>
            <w:sz w:val="21"/>
          </w:rPr>
          <w:t xml:space="preserve">https://flk.npc.gov.cn/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中国严重精神障碍管理治疗工作规范（2018 年版）及地方社区管理文件.</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4.2 初诊准备与病史采集</w:t>
      </w:r>
    </w:p>
    <w:p>
      <w:pPr>
        <w:spacing w:line="360" w:lineRule="auto" w:before="0" w:after="60"/>
        <w:ind w:firstLine="420"/>
        <w:jc w:val="both"/>
      </w:pPr>
      <w:r>
        <w:rPr>
          <w:rFonts w:ascii="SimSun" w:hAnsi="SimSun" w:eastAsia="宋体"/>
          <w:b w:val="0"/>
          <w:sz w:val="21"/>
        </w:rPr>
        <w:t>精神科门诊的时间常常只有十几分钟，说漏一句关键信息，可能就影响判断。这一页告诉你初诊该带什么、症状时间线怎么写、哪些内容必须如实说，以及家属补充信息的边界在哪里。适合第一次带家人就诊、或者自己要去看精神科但不知道从哪说起的人。读完你手上会有一张可以直接照着准备的清单。</w:t>
      </w:r>
    </w:p>
    <w:p>
      <w:pPr>
        <w:pStyle w:val="Heading3"/>
        <w:keepNext/>
        <w:pageBreakBefore w:val="0"/>
        <w:spacing w:before="280" w:after="100" w:line="288" w:lineRule="auto"/>
      </w:pPr>
      <w:r>
        <w:rPr>
          <w:rFonts w:ascii="Arial" w:hAnsi="Arial" w:eastAsia="黑体"/>
          <w:b/>
          <w:color w:val="1F4E79"/>
          <w:sz w:val="27"/>
        </w:rPr>
        <w:t>一、带什么</w:t>
      </w:r>
    </w:p>
    <w:p>
      <w:pPr>
        <w:spacing w:line="360" w:lineRule="auto" w:before="0" w:after="60"/>
        <w:ind w:firstLine="420"/>
        <w:jc w:val="both"/>
      </w:pPr>
      <w:r>
        <w:rPr>
          <w:rFonts w:ascii="SimSun" w:hAnsi="SimSun" w:eastAsia="宋体"/>
          <w:b w:val="0"/>
          <w:sz w:val="21"/>
        </w:rPr>
        <w:t>把东西装进一个文件袋，出门前对着清单勾一遍：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身份证、医保卡／就诊卡。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既往病历、出院小结、门诊记录（尤其是精神科的）。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正在吃的所有药：药盒、药单或处方照片，包括中药、保健品、减肥药、避孕药。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最近的化验单、心电图、脑电图、影像报告。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过敏史清单（药名和反应）。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家族史信息：父母、兄弟姐妹、子女里有没有精神疾病、自杀、住院、长期服药的情况。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女性的月经史、末次月经、是否可能怀孕、是否在哺乳。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一页纸的症状时间线（下面有模板）。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想重点问医生的三个问题。</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常被漏掉的东西</w:t>
            </w:r>
          </w:p>
        </w:tc>
        <w:tc>
          <w:tcPr>
            <w:tcW w:type="dxa" w:w="6973"/>
            <w:shd w:val="clear" w:color="auto" w:fill="1F4E79"/>
          </w:tcPr>
          <w:p>
            <w:pPr>
              <w:spacing w:before="20" w:after="20" w:line="264" w:lineRule="auto"/>
              <w:jc w:val="left"/>
            </w:pPr>
            <w:r>
              <w:rPr>
                <w:rFonts w:ascii="SimSun" w:hAnsi="SimSun" w:eastAsia="宋体"/>
                <w:b/>
                <w:color w:val="FFFFFF"/>
                <w:sz w:val="18"/>
              </w:rPr>
              <w:t>为什么重要</w:t>
            </w:r>
          </w:p>
        </w:tc>
      </w:tr>
      <w:tr>
        <w:tc>
          <w:tcPr>
            <w:tcW w:type="dxa" w:w="2438"/>
          </w:tcPr>
          <w:p>
            <w:pPr>
              <w:spacing w:before="20" w:after="20" w:line="276" w:lineRule="auto"/>
              <w:jc w:val="left"/>
            </w:pPr>
            <w:r>
              <w:rPr>
                <w:rFonts w:ascii="SimSun" w:hAnsi="SimSun" w:eastAsia="宋体"/>
                <w:b w:val="0"/>
                <w:color w:val="333333"/>
                <w:sz w:val="17"/>
              </w:rPr>
              <w:t>保健品和中药</w:t>
            </w:r>
          </w:p>
        </w:tc>
        <w:tc>
          <w:tcPr>
            <w:tcW w:type="dxa" w:w="6973"/>
          </w:tcPr>
          <w:p>
            <w:pPr>
              <w:spacing w:before="20" w:after="20" w:line="276" w:lineRule="auto"/>
              <w:jc w:val="left"/>
            </w:pPr>
            <w:r>
              <w:rPr>
                <w:rFonts w:ascii="SimSun" w:hAnsi="SimSun" w:eastAsia="宋体"/>
                <w:b w:val="0"/>
                <w:color w:val="333333"/>
                <w:sz w:val="17"/>
              </w:rPr>
              <w:t>可能影响肝肾功能、与精神科药物相互作用</w:t>
            </w:r>
          </w:p>
        </w:tc>
      </w:tr>
      <w:tr>
        <w:tc>
          <w:tcPr>
            <w:tcW w:type="dxa" w:w="2438"/>
            <w:shd w:val="clear" w:color="auto" w:fill="F7F9FC"/>
          </w:tcPr>
          <w:p>
            <w:pPr>
              <w:spacing w:before="20" w:after="20" w:line="276" w:lineRule="auto"/>
              <w:jc w:val="left"/>
            </w:pPr>
            <w:r>
              <w:rPr>
                <w:rFonts w:ascii="SimSun" w:hAnsi="SimSun" w:eastAsia="宋体"/>
                <w:b w:val="0"/>
                <w:color w:val="333333"/>
                <w:sz w:val="17"/>
              </w:rPr>
              <w:t>减肥药、激素、感冒药</w:t>
            </w:r>
          </w:p>
        </w:tc>
        <w:tc>
          <w:tcPr>
            <w:tcW w:type="dxa" w:w="6973"/>
            <w:shd w:val="clear" w:color="auto" w:fill="F7F9FC"/>
          </w:tcPr>
          <w:p>
            <w:pPr>
              <w:spacing w:before="20" w:after="20" w:line="276" w:lineRule="auto"/>
              <w:jc w:val="left"/>
            </w:pPr>
            <w:r>
              <w:rPr>
                <w:rFonts w:ascii="SimSun" w:hAnsi="SimSun" w:eastAsia="宋体"/>
                <w:b w:val="0"/>
                <w:color w:val="333333"/>
                <w:sz w:val="17"/>
              </w:rPr>
              <w:t>某些成分可能引起兴奋、失眠、幻觉</w:t>
            </w:r>
          </w:p>
        </w:tc>
      </w:tr>
      <w:tr>
        <w:tc>
          <w:tcPr>
            <w:tcW w:type="dxa" w:w="2438"/>
          </w:tcPr>
          <w:p>
            <w:pPr>
              <w:spacing w:before="20" w:after="20" w:line="276" w:lineRule="auto"/>
              <w:jc w:val="left"/>
            </w:pPr>
            <w:r>
              <w:rPr>
                <w:rFonts w:ascii="SimSun" w:hAnsi="SimSun" w:eastAsia="宋体"/>
                <w:b w:val="0"/>
                <w:color w:val="333333"/>
                <w:sz w:val="17"/>
              </w:rPr>
              <w:t>以前的出院小结</w:t>
            </w:r>
          </w:p>
        </w:tc>
        <w:tc>
          <w:tcPr>
            <w:tcW w:type="dxa" w:w="6973"/>
          </w:tcPr>
          <w:p>
            <w:pPr>
              <w:spacing w:before="20" w:after="20" w:line="276" w:lineRule="auto"/>
              <w:jc w:val="left"/>
            </w:pPr>
            <w:r>
              <w:rPr>
                <w:rFonts w:ascii="SimSun" w:hAnsi="SimSun" w:eastAsia="宋体"/>
                <w:b w:val="0"/>
                <w:color w:val="333333"/>
                <w:sz w:val="17"/>
              </w:rPr>
              <w:t>能看出既往用药反应、复发模式</w:t>
            </w:r>
          </w:p>
        </w:tc>
      </w:tr>
      <w:tr>
        <w:tc>
          <w:tcPr>
            <w:tcW w:type="dxa" w:w="2438"/>
            <w:shd w:val="clear" w:color="auto" w:fill="F7F9FC"/>
          </w:tcPr>
          <w:p>
            <w:pPr>
              <w:spacing w:before="20" w:after="20" w:line="276" w:lineRule="auto"/>
              <w:jc w:val="left"/>
            </w:pPr>
            <w:r>
              <w:rPr>
                <w:rFonts w:ascii="SimSun" w:hAnsi="SimSun" w:eastAsia="宋体"/>
                <w:b w:val="0"/>
                <w:color w:val="333333"/>
                <w:sz w:val="17"/>
              </w:rPr>
              <w:t>饮酒和吸烟情况</w:t>
            </w:r>
          </w:p>
        </w:tc>
        <w:tc>
          <w:tcPr>
            <w:tcW w:type="dxa" w:w="6973"/>
            <w:shd w:val="clear" w:color="auto" w:fill="F7F9FC"/>
          </w:tcPr>
          <w:p>
            <w:pPr>
              <w:spacing w:before="20" w:after="20" w:line="276" w:lineRule="auto"/>
              <w:jc w:val="left"/>
            </w:pPr>
            <w:r>
              <w:rPr>
                <w:rFonts w:ascii="SimSun" w:hAnsi="SimSun" w:eastAsia="宋体"/>
                <w:b w:val="0"/>
                <w:color w:val="333333"/>
                <w:sz w:val="17"/>
              </w:rPr>
              <w:t>影响药物代谢和剂量判断</w:t>
            </w:r>
          </w:p>
        </w:tc>
      </w:tr>
      <w:tr>
        <w:tc>
          <w:tcPr>
            <w:tcW w:type="dxa" w:w="2438"/>
          </w:tcPr>
          <w:p>
            <w:pPr>
              <w:spacing w:before="20" w:after="20" w:line="276" w:lineRule="auto"/>
              <w:jc w:val="left"/>
            </w:pPr>
            <w:r>
              <w:rPr>
                <w:rFonts w:ascii="SimSun" w:hAnsi="SimSun" w:eastAsia="宋体"/>
                <w:b w:val="0"/>
                <w:color w:val="333333"/>
                <w:sz w:val="17"/>
              </w:rPr>
              <w:t>睡眠和月经记录</w:t>
            </w:r>
          </w:p>
        </w:tc>
        <w:tc>
          <w:tcPr>
            <w:tcW w:type="dxa" w:w="6973"/>
          </w:tcPr>
          <w:p>
            <w:pPr>
              <w:spacing w:before="20" w:after="20" w:line="276" w:lineRule="auto"/>
              <w:jc w:val="left"/>
            </w:pPr>
            <w:r>
              <w:rPr>
                <w:rFonts w:ascii="SimSun" w:hAnsi="SimSun" w:eastAsia="宋体"/>
                <w:b w:val="0"/>
                <w:color w:val="333333"/>
                <w:sz w:val="17"/>
              </w:rPr>
              <w:t>常是复发和副作用的最早信号</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二、写一条症状时间线</w:t>
      </w:r>
    </w:p>
    <w:p>
      <w:pPr>
        <w:spacing w:line="360" w:lineRule="auto" w:before="0" w:after="60"/>
        <w:ind w:firstLine="420"/>
        <w:jc w:val="both"/>
      </w:pPr>
      <w:r>
        <w:rPr>
          <w:rFonts w:ascii="SimSun" w:hAnsi="SimSun" w:eastAsia="宋体"/>
          <w:b w:val="0"/>
          <w:sz w:val="21"/>
        </w:rPr>
        <w:t>医生最想知道的是“变化的过程”，而不是“现在有多糟”。按时间顺序写，一条一行，不用修饰。</w:t>
      </w:r>
    </w:p>
    <w:p>
      <w:pPr>
        <w:pStyle w:val="Heading4"/>
        <w:keepNext/>
        <w:pageBreakBefore w:val="0"/>
        <w:spacing w:before="200" w:after="60" w:line="288" w:lineRule="auto"/>
      </w:pPr>
      <w:r>
        <w:rPr>
          <w:rFonts w:ascii="Arial" w:hAnsi="Arial" w:eastAsia="黑体"/>
          <w:b/>
          <w:color w:val="333333"/>
          <w:sz w:val="23"/>
        </w:rPr>
        <w:t>时间线模板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什么时候第一次觉得“不对劲”：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最早出现的三个变化（睡眠、情绪、说话、社交、成绩／工作）：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什么时候出现幻觉／妄想／行为异常：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中间有没有好转过，怎么好转的：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有没有诱因（熬夜、考试、失恋、失业、搬家、饮酒、使用大麻或冰毒、停药）：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用过哪些药，吃了多久，有没有效果，有没有副作用：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有没有住过院、有没有自伤自杀行为：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现在最影响生活的是什么：</w:t>
      </w:r>
    </w:p>
    <w:p>
      <w:pPr>
        <w:pStyle w:val="Heading4"/>
        <w:keepNext/>
        <w:pageBreakBefore w:val="0"/>
        <w:spacing w:before="200" w:after="60" w:line="288" w:lineRule="auto"/>
      </w:pPr>
      <w:r>
        <w:rPr>
          <w:rFonts w:ascii="Arial" w:hAnsi="Arial" w:eastAsia="黑体"/>
          <w:b/>
          <w:color w:val="333333"/>
          <w:sz w:val="23"/>
        </w:rPr>
        <w:t>一个写好的例子（示意，非真实个案）</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去年九月开始睡不好，说班里有人针对他，不愿去上学。十一月起听到有人骂他，说是同学在楼道里装的喇叭。十二月开始不出门，一天只吃一顿。今年一月在门诊看过一次，开了药，吃了两周觉得“没事了”就停了。二月症状加重，说有人要杀他，晚上把门反锁，拿菜刀放在床边。没有饮酒，去年夏天和朋友抽过几次大麻。舅舅年轻时住过精神病院。</w:t>
      </w:r>
    </w:p>
    <w:p>
      <w:pPr>
        <w:spacing w:line="360" w:lineRule="auto" w:before="0" w:after="60"/>
        <w:ind w:firstLine="420"/>
        <w:jc w:val="both"/>
      </w:pPr>
      <w:r>
        <w:rPr>
          <w:rFonts w:ascii="SimSun" w:hAnsi="SimSun" w:eastAsia="宋体"/>
          <w:b w:val="0"/>
          <w:sz w:val="21"/>
        </w:rPr>
        <w:t>这样一段，医生能很快抓到：起病时间、症状演变、治疗史、停药、物质使用、家族史、当前风险。比“他最近很不正常，医生你看看”有用得多。</w:t>
      </w:r>
    </w:p>
    <w:p>
      <w:pPr>
        <w:pStyle w:val="Heading3"/>
        <w:keepNext/>
        <w:pageBreakBefore w:val="0"/>
        <w:spacing w:before="280" w:after="100" w:line="288" w:lineRule="auto"/>
      </w:pPr>
      <w:r>
        <w:rPr>
          <w:rFonts w:ascii="Arial" w:hAnsi="Arial" w:eastAsia="黑体"/>
          <w:b/>
          <w:color w:val="1F4E79"/>
          <w:sz w:val="27"/>
        </w:rPr>
        <w:t>三、用药与物质使用要如实说</w:t>
      </w:r>
    </w:p>
    <w:p>
      <w:pPr>
        <w:spacing w:line="360" w:lineRule="auto" w:before="0" w:after="60"/>
        <w:ind w:firstLine="420"/>
        <w:jc w:val="both"/>
      </w:pPr>
      <w:r>
        <w:rPr>
          <w:rFonts w:ascii="SimSun" w:hAnsi="SimSun" w:eastAsia="宋体"/>
          <w:b w:val="0"/>
          <w:sz w:val="21"/>
        </w:rPr>
        <w:t>这不是“审问”，而是安全底线。</w:t>
      </w:r>
    </w:p>
    <w:p>
      <w:pPr>
        <w:spacing w:line="360" w:lineRule="auto" w:before="0" w:after="60"/>
        <w:ind w:firstLine="420"/>
        <w:jc w:val="both"/>
      </w:pPr>
      <w:r>
        <w:rPr>
          <w:rFonts w:ascii="SimSun" w:hAnsi="SimSun" w:eastAsia="宋体"/>
          <w:b/>
          <w:sz w:val="21"/>
        </w:rPr>
        <w:t>要说清楚的：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现在吃的每一种药，包括精神科药、降压药、降糖药、抗癫痫药、激素、中药、保健品。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吃了多久、有没有自己加过减过、有没有漏服。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吃了以后有没有效果，有没有手抖、坐不住、发胖、月经紊乱、溢乳、口干、便秘、心慌。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有没有对某种药过敏，出现过什么反应。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饮酒：多久一次、大概多少、最近有没有停酒。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吸烟：每天大概多少支。吸烟会影响部分药物的代谢，医生需要知道。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其他物质：大麻、冰毒、摇头丸、笑气、镇静催眠药，用过多长时间、最近一次是什么时候。</w:t>
      </w:r>
    </w:p>
    <w:p>
      <w:pPr>
        <w:spacing w:line="360" w:lineRule="auto" w:before="0" w:after="60"/>
        <w:ind w:firstLine="420"/>
        <w:jc w:val="both"/>
      </w:pPr>
      <w:r>
        <w:rPr>
          <w:rFonts w:ascii="SimSun" w:hAnsi="SimSun" w:eastAsia="宋体"/>
          <w:b/>
          <w:sz w:val="21"/>
        </w:rPr>
        <w:t>为什么必须说：</w:t>
      </w:r>
    </w:p>
    <w:p>
      <w:pPr>
        <w:spacing w:line="360" w:lineRule="auto" w:before="0" w:after="60"/>
        <w:ind w:firstLine="420"/>
        <w:jc w:val="both"/>
      </w:pPr>
      <w:r>
        <w:rPr>
          <w:rFonts w:ascii="SimSun" w:hAnsi="SimSun" w:eastAsia="宋体"/>
          <w:b w:val="0"/>
          <w:sz w:val="21"/>
        </w:rPr>
        <w:t>物质使用可以单独引起精神病性症状，也会加重病情、影响药效、增加复发和暴力风险。隐瞒会让医生把“物质所致”当成“精神分裂症”，或者反过来。医生关心的是怎么治，不是评判你。</w:t>
      </w:r>
    </w:p>
    <w:p>
      <w:pPr>
        <w:spacing w:line="360" w:lineRule="auto" w:before="0" w:after="60"/>
        <w:ind w:firstLine="420"/>
        <w:jc w:val="both"/>
      </w:pPr>
      <w:r>
        <w:rPr>
          <w:rFonts w:ascii="SimSun" w:hAnsi="SimSun" w:eastAsia="宋体"/>
          <w:b w:val="0"/>
          <w:sz w:val="21"/>
        </w:rPr>
        <w:t>如果实在不方便当面说，可以写在纸上递给医生，或者让家属单独说。</w:t>
      </w:r>
    </w:p>
    <w:p>
      <w:pPr>
        <w:pStyle w:val="Heading3"/>
        <w:keepNext/>
        <w:pageBreakBefore w:val="0"/>
        <w:spacing w:before="280" w:after="100" w:line="288" w:lineRule="auto"/>
      </w:pPr>
      <w:r>
        <w:rPr>
          <w:rFonts w:ascii="Arial" w:hAnsi="Arial" w:eastAsia="黑体"/>
          <w:b/>
          <w:color w:val="1F4E79"/>
          <w:sz w:val="27"/>
        </w:rPr>
        <w:t>四、家族史、孕产史、发育史、躯体史</w:t>
      </w:r>
    </w:p>
    <w:p>
      <w:pPr>
        <w:spacing w:line="360" w:lineRule="auto" w:before="0" w:after="60"/>
        <w:ind w:firstLine="420"/>
        <w:jc w:val="both"/>
      </w:pPr>
      <w:r>
        <w:rPr>
          <w:rFonts w:ascii="SimSun" w:hAnsi="SimSun" w:eastAsia="宋体"/>
          <w:b/>
          <w:sz w:val="21"/>
        </w:rPr>
        <w:t>家族史</w:t>
      </w:r>
      <w:r>
        <w:rPr>
          <w:rFonts w:ascii="SimSun" w:hAnsi="SimSun" w:eastAsia="宋体"/>
          <w:b w:val="0"/>
          <w:sz w:val="21"/>
        </w:rPr>
        <w:t>：直系亲属里有没有精神分裂症、双相障碍、抑郁症、自杀、住院、长期服精神科药物。有也不代表一定会得，只是风险因素之一。</w:t>
      </w:r>
    </w:p>
    <w:p>
      <w:pPr>
        <w:spacing w:line="360" w:lineRule="auto" w:before="0" w:after="60"/>
        <w:ind w:firstLine="420"/>
        <w:jc w:val="both"/>
      </w:pPr>
      <w:r>
        <w:rPr>
          <w:rFonts w:ascii="SimSun" w:hAnsi="SimSun" w:eastAsia="宋体"/>
          <w:b/>
          <w:sz w:val="21"/>
        </w:rPr>
        <w:t>孕产史</w:t>
      </w:r>
      <w:r>
        <w:rPr>
          <w:rFonts w:ascii="SimSun" w:hAnsi="SimSun" w:eastAsia="宋体"/>
          <w:b w:val="0"/>
          <w:sz w:val="21"/>
        </w:rPr>
        <w:t>：对女性很重要。是否怀孕、是否计划怀孕、是否哺乳，直接关系到用药选择。不要因为怕医生“劝停药”就不说，医生需要在“停药复发”和“药物风险”之间做权衡，信息不全就没法权衡。</w:t>
      </w:r>
    </w:p>
    <w:p>
      <w:pPr>
        <w:spacing w:line="360" w:lineRule="auto" w:before="0" w:after="60"/>
        <w:ind w:firstLine="420"/>
        <w:jc w:val="both"/>
      </w:pPr>
      <w:r>
        <w:rPr>
          <w:rFonts w:ascii="SimSun" w:hAnsi="SimSun" w:eastAsia="宋体"/>
          <w:b/>
          <w:sz w:val="21"/>
        </w:rPr>
        <w:t>发育史</w:t>
      </w:r>
      <w:r>
        <w:rPr>
          <w:rFonts w:ascii="SimSun" w:hAnsi="SimSun" w:eastAsia="宋体"/>
          <w:b w:val="0"/>
          <w:sz w:val="21"/>
        </w:rPr>
        <w:t>（儿童青少年尤其重要）：什么时候会说话走路、学习成绩变化、有没有被霸凌、有没有长时间把自己关在房间里、有没有自伤。</w:t>
      </w:r>
    </w:p>
    <w:p>
      <w:pPr>
        <w:spacing w:line="360" w:lineRule="auto" w:before="0" w:after="60"/>
        <w:ind w:firstLine="420"/>
        <w:jc w:val="both"/>
      </w:pPr>
      <w:r>
        <w:rPr>
          <w:rFonts w:ascii="SimSun" w:hAnsi="SimSun" w:eastAsia="宋体"/>
          <w:b/>
          <w:sz w:val="21"/>
        </w:rPr>
        <w:t>躯体史</w:t>
      </w:r>
      <w:r>
        <w:rPr>
          <w:rFonts w:ascii="SimSun" w:hAnsi="SimSun" w:eastAsia="宋体"/>
          <w:b w:val="0"/>
          <w:sz w:val="21"/>
        </w:rPr>
        <w:t>：甲状腺疾病、癫痫、肝病、肾病、心脏病、糖尿病、高血压、头部外伤、感染（包括 HIV、梅毒）、自身免疫疾病。这些都可能是精神症状的原因，也会影响用药。</w:t>
      </w:r>
    </w:p>
    <w:p>
      <w:pPr>
        <w:pStyle w:val="Heading3"/>
        <w:keepNext/>
        <w:pageBreakBefore w:val="0"/>
        <w:spacing w:before="280" w:after="100" w:line="288" w:lineRule="auto"/>
      </w:pPr>
      <w:r>
        <w:rPr>
          <w:rFonts w:ascii="Arial" w:hAnsi="Arial" w:eastAsia="黑体"/>
          <w:b/>
          <w:color w:val="1F4E79"/>
          <w:sz w:val="27"/>
        </w:rPr>
        <w:t>五、家属补充的边界</w:t>
      </w:r>
    </w:p>
    <w:p>
      <w:pPr>
        <w:spacing w:line="360" w:lineRule="auto" w:before="0" w:after="60"/>
        <w:ind w:firstLine="420"/>
        <w:jc w:val="both"/>
      </w:pPr>
      <w:r>
        <w:rPr>
          <w:rFonts w:ascii="SimSun" w:hAnsi="SimSun" w:eastAsia="宋体"/>
          <w:b w:val="0"/>
          <w:sz w:val="21"/>
        </w:rPr>
        <w:t>家属的信息非常关键，尤其是患者自己不觉得有问题的时候。但补充有边界，越界会让患者从此不再开口。</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适合说</w:t>
            </w:r>
          </w:p>
        </w:tc>
        <w:tc>
          <w:tcPr>
            <w:tcW w:type="dxa" w:w="6973"/>
            <w:shd w:val="clear" w:color="auto" w:fill="1F4E79"/>
          </w:tcPr>
          <w:p>
            <w:pPr>
              <w:spacing w:before="20" w:after="20" w:line="264" w:lineRule="auto"/>
              <w:jc w:val="left"/>
            </w:pPr>
            <w:r>
              <w:rPr>
                <w:rFonts w:ascii="SimSun" w:hAnsi="SimSun" w:eastAsia="宋体"/>
                <w:b/>
                <w:color w:val="FFFFFF"/>
                <w:sz w:val="18"/>
              </w:rPr>
              <w:t>不适合说</w:t>
            </w:r>
          </w:p>
        </w:tc>
      </w:tr>
      <w:tr>
        <w:tc>
          <w:tcPr>
            <w:tcW w:type="dxa" w:w="2438"/>
          </w:tcPr>
          <w:p>
            <w:pPr>
              <w:spacing w:before="20" w:after="20" w:line="276" w:lineRule="auto"/>
              <w:jc w:val="left"/>
            </w:pPr>
            <w:r>
              <w:rPr>
                <w:rFonts w:ascii="SimSun" w:hAnsi="SimSun" w:eastAsia="宋体"/>
                <w:b w:val="0"/>
                <w:color w:val="333333"/>
                <w:sz w:val="17"/>
              </w:rPr>
              <w:t>具体的行为和原话：“他这周有三个晚上没睡，说门外有人”</w:t>
            </w:r>
          </w:p>
        </w:tc>
        <w:tc>
          <w:tcPr>
            <w:tcW w:type="dxa" w:w="6973"/>
          </w:tcPr>
          <w:p>
            <w:pPr>
              <w:spacing w:before="20" w:after="20" w:line="276" w:lineRule="auto"/>
              <w:jc w:val="left"/>
            </w:pPr>
            <w:r>
              <w:rPr>
                <w:rFonts w:ascii="SimSun" w:hAnsi="SimSun" w:eastAsia="宋体"/>
                <w:b w:val="0"/>
                <w:color w:val="333333"/>
                <w:sz w:val="17"/>
              </w:rPr>
              <w:t>评价和标签：“他就是懒、就是装的”</w:t>
            </w:r>
          </w:p>
        </w:tc>
      </w:tr>
      <w:tr>
        <w:tc>
          <w:tcPr>
            <w:tcW w:type="dxa" w:w="2438"/>
            <w:shd w:val="clear" w:color="auto" w:fill="F7F9FC"/>
          </w:tcPr>
          <w:p>
            <w:pPr>
              <w:spacing w:before="20" w:after="20" w:line="276" w:lineRule="auto"/>
              <w:jc w:val="left"/>
            </w:pPr>
            <w:r>
              <w:rPr>
                <w:rFonts w:ascii="SimSun" w:hAnsi="SimSun" w:eastAsia="宋体"/>
                <w:b w:val="0"/>
                <w:color w:val="333333"/>
                <w:sz w:val="17"/>
              </w:rPr>
              <w:t>时间、频率、变化</w:t>
            </w:r>
          </w:p>
        </w:tc>
        <w:tc>
          <w:tcPr>
            <w:tcW w:type="dxa" w:w="6973"/>
            <w:shd w:val="clear" w:color="auto" w:fill="F7F9FC"/>
          </w:tcPr>
          <w:p>
            <w:pPr>
              <w:spacing w:before="20" w:after="20" w:line="276" w:lineRule="auto"/>
              <w:jc w:val="left"/>
            </w:pPr>
            <w:r>
              <w:rPr>
                <w:rFonts w:ascii="SimSun" w:hAnsi="SimSun" w:eastAsia="宋体"/>
                <w:b w:val="0"/>
                <w:color w:val="333333"/>
                <w:sz w:val="17"/>
              </w:rPr>
              <w:t>翻旧账：“他从小就不听话”</w:t>
            </w:r>
          </w:p>
        </w:tc>
      </w:tr>
      <w:tr>
        <w:tc>
          <w:tcPr>
            <w:tcW w:type="dxa" w:w="2438"/>
          </w:tcPr>
          <w:p>
            <w:pPr>
              <w:spacing w:before="20" w:after="20" w:line="276" w:lineRule="auto"/>
              <w:jc w:val="left"/>
            </w:pPr>
            <w:r>
              <w:rPr>
                <w:rFonts w:ascii="SimSun" w:hAnsi="SimSun" w:eastAsia="宋体"/>
                <w:b w:val="0"/>
                <w:color w:val="333333"/>
                <w:sz w:val="17"/>
              </w:rPr>
              <w:t>用药、饮酒、就医经过</w:t>
            </w:r>
          </w:p>
        </w:tc>
        <w:tc>
          <w:tcPr>
            <w:tcW w:type="dxa" w:w="6973"/>
          </w:tcPr>
          <w:p>
            <w:pPr>
              <w:spacing w:before="20" w:after="20" w:line="276" w:lineRule="auto"/>
              <w:jc w:val="left"/>
            </w:pPr>
            <w:r>
              <w:rPr>
                <w:rFonts w:ascii="SimSun" w:hAnsi="SimSun" w:eastAsia="宋体"/>
                <w:b w:val="0"/>
                <w:color w:val="333333"/>
                <w:sz w:val="17"/>
              </w:rPr>
              <w:t>替患者回答所有问题</w:t>
            </w:r>
          </w:p>
        </w:tc>
      </w:tr>
      <w:tr>
        <w:tc>
          <w:tcPr>
            <w:tcW w:type="dxa" w:w="2438"/>
            <w:shd w:val="clear" w:color="auto" w:fill="F7F9FC"/>
          </w:tcPr>
          <w:p>
            <w:pPr>
              <w:spacing w:before="20" w:after="20" w:line="276" w:lineRule="auto"/>
              <w:jc w:val="left"/>
            </w:pPr>
            <w:r>
              <w:rPr>
                <w:rFonts w:ascii="SimSun" w:hAnsi="SimSun" w:eastAsia="宋体"/>
                <w:b w:val="0"/>
                <w:color w:val="333333"/>
                <w:sz w:val="17"/>
              </w:rPr>
              <w:t>安全相关信息：自杀念头、藏药、持刀</w:t>
            </w:r>
          </w:p>
        </w:tc>
        <w:tc>
          <w:tcPr>
            <w:tcW w:type="dxa" w:w="6973"/>
            <w:shd w:val="clear" w:color="auto" w:fill="F7F9FC"/>
          </w:tcPr>
          <w:p>
            <w:pPr>
              <w:spacing w:before="20" w:after="20" w:line="276" w:lineRule="auto"/>
              <w:jc w:val="left"/>
            </w:pPr>
            <w:r>
              <w:rPr>
                <w:rFonts w:ascii="SimSun" w:hAnsi="SimSun" w:eastAsia="宋体"/>
                <w:b w:val="0"/>
                <w:color w:val="333333"/>
                <w:sz w:val="17"/>
              </w:rPr>
              <w:t>当着患者面讨论“要不要送走他”</w:t>
            </w:r>
          </w:p>
        </w:tc>
      </w:tr>
      <w:tr>
        <w:tc>
          <w:tcPr>
            <w:tcW w:type="dxa" w:w="2438"/>
          </w:tcPr>
          <w:p>
            <w:pPr>
              <w:spacing w:before="20" w:after="20" w:line="276" w:lineRule="auto"/>
              <w:jc w:val="left"/>
            </w:pPr>
            <w:r>
              <w:rPr>
                <w:rFonts w:ascii="SimSun" w:hAnsi="SimSun" w:eastAsia="宋体"/>
                <w:b w:val="0"/>
                <w:color w:val="333333"/>
                <w:sz w:val="17"/>
              </w:rPr>
              <w:t>家庭实际困难：没人照看、经济压力</w:t>
            </w:r>
          </w:p>
        </w:tc>
        <w:tc>
          <w:tcPr>
            <w:tcW w:type="dxa" w:w="6973"/>
          </w:tcPr>
          <w:p>
            <w:pPr>
              <w:spacing w:before="20" w:after="20" w:line="276" w:lineRule="auto"/>
              <w:jc w:val="left"/>
            </w:pPr>
            <w:r>
              <w:rPr>
                <w:rFonts w:ascii="SimSun" w:hAnsi="SimSun" w:eastAsia="宋体"/>
                <w:b w:val="0"/>
                <w:color w:val="333333"/>
                <w:sz w:val="17"/>
              </w:rPr>
              <w:t>把家庭矛盾当病因控诉</w:t>
            </w:r>
          </w:p>
        </w:tc>
      </w:tr>
    </w:tbl>
    <w:p>
      <w:pPr>
        <w:spacing w:before="0" w:after="80" w:line="240" w:lineRule="auto"/>
      </w:pPr>
    </w:p>
    <w:p>
      <w:pPr>
        <w:spacing w:line="360" w:lineRule="auto" w:before="0" w:after="60"/>
        <w:ind w:firstLine="420"/>
        <w:jc w:val="both"/>
      </w:pPr>
      <w:r>
        <w:rPr>
          <w:rFonts w:ascii="SimSun" w:hAnsi="SimSun" w:eastAsia="宋体"/>
          <w:b w:val="0"/>
          <w:sz w:val="21"/>
        </w:rPr>
        <w:t>几条实操建议：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先说事实，再说担心。</w:t>
      </w:r>
      <w:r>
        <w:rPr>
          <w:rFonts w:ascii="SimSun" w:hAnsi="SimSun" w:eastAsia="宋体"/>
          <w:b w:val="0"/>
          <w:sz w:val="21"/>
        </w:rPr>
        <w:t xml:space="preserve"> “我怕他晚上出事”比“你们得管管他”更容易被听进去。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当着患者的面说。</w:t>
      </w:r>
      <w:r>
        <w:rPr>
          <w:rFonts w:ascii="SimSun" w:hAnsi="SimSun" w:eastAsia="宋体"/>
          <w:b w:val="0"/>
          <w:sz w:val="21"/>
        </w:rPr>
        <w:t xml:space="preserve"> 除非涉及安全，尽量不搞“背后告状”。可以事先和患者对好：“哪些我可以讲？”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留出患者自己说的空间。</w:t>
      </w:r>
      <w:r>
        <w:rPr>
          <w:rFonts w:ascii="SimSun" w:hAnsi="SimSun" w:eastAsia="宋体"/>
          <w:b w:val="0"/>
          <w:sz w:val="21"/>
        </w:rPr>
        <w:t xml:space="preserve"> 医生问患者时，家属先别抢答，等患者说完再补充。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敏感内容写下来。</w:t>
      </w:r>
      <w:r>
        <w:rPr>
          <w:rFonts w:ascii="SimSun" w:hAnsi="SimSun" w:eastAsia="宋体"/>
          <w:b w:val="0"/>
          <w:sz w:val="21"/>
        </w:rPr>
        <w:t xml:space="preserve"> 自杀念头、藏药、被家暴、性行为，写在纸上比当面说更容易。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不隐瞒危险信息。</w:t>
      </w:r>
      <w:r>
        <w:rPr>
          <w:rFonts w:ascii="SimSun" w:hAnsi="SimSun" w:eastAsia="宋体"/>
          <w:b w:val="0"/>
          <w:sz w:val="21"/>
        </w:rPr>
        <w:t xml:space="preserve"> 这一点没有商量余地：隐瞒可能直接导致评估失误。</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出现自杀计划、自伤行为，或已经吞药、割伤；</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命令性幻听，或已经按命令行动；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明确伤人威胁，或家里已经发生冲突；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木僵、缄默、拒食超过一两天；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首次出现精神症状伴发热、头痛、抽搐、意识波动。</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就诊前需要先打电话确认的情况：</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患者极度抗拒、有暴力风险——先联系医院急诊或社区精防，不要独自强行带人；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正在发热或患急性躯体病——先看急诊或内科，精神科评估可以稍后；</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涉及未成年人、孕产妇——提前问清楚医院是否有相应门诊。</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替患者编病史。</w:t>
      </w:r>
      <w:r>
        <w:rPr>
          <w:rFonts w:ascii="SimSun" w:hAnsi="SimSun" w:eastAsia="宋体"/>
          <w:b w:val="0"/>
          <w:sz w:val="21"/>
        </w:rPr>
        <w:t xml:space="preserve"> 为了“让他住院”夸大，或为了“别留记录”缩小，都会误导治疗。</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只说最近一周。</w:t>
      </w:r>
      <w:r>
        <w:rPr>
          <w:rFonts w:ascii="SimSun" w:hAnsi="SimSun" w:eastAsia="宋体"/>
          <w:b w:val="0"/>
          <w:sz w:val="21"/>
        </w:rPr>
        <w:t xml:space="preserve"> 病程是诊断的核心，几个月甚至几年的变化都要提。</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隐瞒停药。</w:t>
      </w:r>
      <w:r>
        <w:rPr>
          <w:rFonts w:ascii="SimSun" w:hAnsi="SimSun" w:eastAsia="宋体"/>
          <w:b w:val="0"/>
          <w:sz w:val="21"/>
        </w:rPr>
        <w:t xml:space="preserve"> 医生会按“一直在吃药”来判断疗效，结论可能完全相反。</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把保健品当“不算药”。</w:t>
      </w:r>
      <w:r>
        <w:rPr>
          <w:rFonts w:ascii="SimSun" w:hAnsi="SimSun" w:eastAsia="宋体"/>
          <w:b w:val="0"/>
          <w:sz w:val="21"/>
        </w:rPr>
        <w:t xml:space="preserve"> 相互作用是真实存在的。</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家属全程代答。</w:t>
      </w:r>
      <w:r>
        <w:rPr>
          <w:rFonts w:ascii="SimSun" w:hAnsi="SimSun" w:eastAsia="宋体"/>
          <w:b w:val="0"/>
          <w:sz w:val="21"/>
        </w:rPr>
        <w:t xml:space="preserve"> 医生需要观察患者本人的语言和思维。</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不带药盒。</w:t>
      </w:r>
      <w:r>
        <w:rPr>
          <w:rFonts w:ascii="SimSun" w:hAnsi="SimSun" w:eastAsia="宋体"/>
          <w:b w:val="0"/>
          <w:sz w:val="21"/>
        </w:rPr>
        <w:t xml:space="preserve"> 说不清药名，等于让医生猜。</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4.3 诊断流程与鉴别诊断</w:t>
      </w:r>
    </w:p>
    <w:p>
      <w:pPr>
        <w:spacing w:line="360" w:lineRule="auto" w:before="0" w:after="60"/>
        <w:ind w:firstLine="420"/>
        <w:jc w:val="both"/>
      </w:pPr>
      <w:r>
        <w:rPr>
          <w:rFonts w:ascii="SimSun" w:hAnsi="SimSun" w:eastAsia="宋体"/>
          <w:b w:val="0"/>
          <w:sz w:val="21"/>
        </w:rPr>
        <w:t>“医生凭什么说我是精神分裂症？”这个问题值得认真回答。精神分裂症没有一滴血能验出来，诊断靠的是一套结构化的推理：症状是什么、持续多久、功能掉了多少、有没有别的解释。这一页讲清诊断的四个支点、需要排除的常见情况，以及为什么第一次诊断有时会改。读完你能理解医生的思路，也能判断自己该追问什么。</w:t>
      </w:r>
    </w:p>
    <w:p>
      <w:pPr>
        <w:pStyle w:val="Heading3"/>
        <w:keepNext/>
        <w:pageBreakBefore w:val="0"/>
        <w:spacing w:before="280" w:after="100" w:line="288" w:lineRule="auto"/>
      </w:pPr>
      <w:r>
        <w:rPr>
          <w:rFonts w:ascii="Arial" w:hAnsi="Arial" w:eastAsia="黑体"/>
          <w:b/>
          <w:color w:val="1F4E79"/>
          <w:sz w:val="27"/>
        </w:rPr>
        <w:t>一、诊断不是一次谈话就定</w:t>
      </w:r>
    </w:p>
    <w:p>
      <w:pPr>
        <w:spacing w:line="360" w:lineRule="auto" w:before="0" w:after="60"/>
        <w:ind w:firstLine="420"/>
        <w:jc w:val="both"/>
      </w:pPr>
      <w:r>
        <w:rPr>
          <w:rFonts w:ascii="SimSun" w:hAnsi="SimSun" w:eastAsia="宋体"/>
          <w:b w:val="0"/>
          <w:sz w:val="21"/>
        </w:rPr>
        <w:t>在门诊，医生做的第一件事往往不是“下诊断”，而是“收集证据”。同一种幻觉，可能来自精神分裂症，也可能来自双相障碍、严重抑郁、大麻、甲状腺功能亢进、脑炎或某些药物。这些情况的治疗完全不同，把可逆的原因漏掉，代价很大。</w:t>
      </w:r>
    </w:p>
    <w:p>
      <w:pPr>
        <w:spacing w:line="360" w:lineRule="auto" w:before="0" w:after="60"/>
        <w:ind w:firstLine="420"/>
        <w:jc w:val="both"/>
      </w:pPr>
      <w:r>
        <w:rPr>
          <w:rFonts w:ascii="SimSun" w:hAnsi="SimSun" w:eastAsia="宋体"/>
          <w:b w:val="0"/>
          <w:sz w:val="21"/>
        </w:rPr>
        <w:t>所以规范的流程通常是：详细病史、精神检查、必要的量表、化验和影像、初步诊断、随访修正。首诊给出的常常是“考虑某病”或“待观察”，这不是医生不负责，而是诊断本身需要时间。</w:t>
      </w:r>
    </w:p>
    <w:p>
      <w:pPr>
        <w:pStyle w:val="Heading3"/>
        <w:keepNext/>
        <w:pageBreakBefore w:val="0"/>
        <w:spacing w:before="280" w:after="100" w:line="288" w:lineRule="auto"/>
      </w:pPr>
      <w:r>
        <w:rPr>
          <w:rFonts w:ascii="Arial" w:hAnsi="Arial" w:eastAsia="黑体"/>
          <w:b/>
          <w:color w:val="1F4E79"/>
          <w:sz w:val="27"/>
        </w:rPr>
        <w:t>二、诊断的四个支点</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支点</w:t>
            </w:r>
          </w:p>
        </w:tc>
        <w:tc>
          <w:tcPr>
            <w:tcW w:type="dxa" w:w="3572"/>
            <w:shd w:val="clear" w:color="auto" w:fill="1F4E79"/>
          </w:tcPr>
          <w:p>
            <w:pPr>
              <w:spacing w:before="20" w:after="20" w:line="264" w:lineRule="auto"/>
              <w:jc w:val="left"/>
            </w:pPr>
            <w:r>
              <w:rPr>
                <w:rFonts w:ascii="SimSun" w:hAnsi="SimSun" w:eastAsia="宋体"/>
                <w:b/>
                <w:color w:val="FFFFFF"/>
                <w:sz w:val="18"/>
              </w:rPr>
              <w:t>具体要求（简化表述）</w:t>
            </w:r>
          </w:p>
        </w:tc>
        <w:tc>
          <w:tcPr>
            <w:tcW w:type="dxa" w:w="3628"/>
            <w:shd w:val="clear" w:color="auto" w:fill="1F4E79"/>
          </w:tcPr>
          <w:p>
            <w:pPr>
              <w:spacing w:before="20" w:after="20" w:line="264" w:lineRule="auto"/>
              <w:jc w:val="left"/>
            </w:pPr>
            <w:r>
              <w:rPr>
                <w:rFonts w:ascii="SimSun" w:hAnsi="SimSun" w:eastAsia="宋体"/>
                <w:b/>
                <w:color w:val="FFFFFF"/>
                <w:sz w:val="18"/>
              </w:rPr>
              <w:t>医生怎么获取</w:t>
            </w:r>
          </w:p>
        </w:tc>
      </w:tr>
      <w:tr>
        <w:tc>
          <w:tcPr>
            <w:tcW w:type="dxa" w:w="2211"/>
          </w:tcPr>
          <w:p>
            <w:pPr>
              <w:spacing w:before="20" w:after="20" w:line="276" w:lineRule="auto"/>
              <w:jc w:val="left"/>
            </w:pPr>
            <w:r>
              <w:rPr>
                <w:rFonts w:ascii="SimSun" w:hAnsi="SimSun" w:eastAsia="宋体"/>
                <w:b w:val="0"/>
                <w:color w:val="333333"/>
                <w:sz w:val="17"/>
              </w:rPr>
              <w:t>症状</w:t>
            </w:r>
          </w:p>
        </w:tc>
        <w:tc>
          <w:tcPr>
            <w:tcW w:type="dxa" w:w="3572"/>
          </w:tcPr>
          <w:p>
            <w:pPr>
              <w:spacing w:before="20" w:after="20" w:line="276" w:lineRule="auto"/>
              <w:jc w:val="left"/>
            </w:pPr>
            <w:r>
              <w:rPr>
                <w:rFonts w:ascii="SimSun" w:hAnsi="SimSun" w:eastAsia="宋体"/>
                <w:b w:val="0"/>
                <w:color w:val="333333"/>
                <w:sz w:val="17"/>
              </w:rPr>
              <w:t>妄想、幻觉、思维紊乱、明显紊乱或紧张症行为、阴性症状中至少两项，且至少一项是妄想、幻觉或思维紊乱</w:t>
            </w:r>
          </w:p>
        </w:tc>
        <w:tc>
          <w:tcPr>
            <w:tcW w:type="dxa" w:w="3628"/>
          </w:tcPr>
          <w:p>
            <w:pPr>
              <w:spacing w:before="20" w:after="20" w:line="276" w:lineRule="auto"/>
              <w:jc w:val="left"/>
            </w:pPr>
            <w:r>
              <w:rPr>
                <w:rFonts w:ascii="SimSun" w:hAnsi="SimSun" w:eastAsia="宋体"/>
                <w:b w:val="0"/>
                <w:color w:val="333333"/>
                <w:sz w:val="17"/>
              </w:rPr>
              <w:t>精神检查、家属补充、量表</w:t>
            </w:r>
          </w:p>
        </w:tc>
      </w:tr>
      <w:tr>
        <w:tc>
          <w:tcPr>
            <w:tcW w:type="dxa" w:w="2211"/>
            <w:shd w:val="clear" w:color="auto" w:fill="F7F9FC"/>
          </w:tcPr>
          <w:p>
            <w:pPr>
              <w:spacing w:before="20" w:after="20" w:line="276" w:lineRule="auto"/>
              <w:jc w:val="left"/>
            </w:pPr>
            <w:r>
              <w:rPr>
                <w:rFonts w:ascii="SimSun" w:hAnsi="SimSun" w:eastAsia="宋体"/>
                <w:b w:val="0"/>
                <w:color w:val="333333"/>
                <w:sz w:val="17"/>
              </w:rPr>
              <w:t>病程</w:t>
            </w:r>
          </w:p>
        </w:tc>
        <w:tc>
          <w:tcPr>
            <w:tcW w:type="dxa" w:w="3572"/>
            <w:shd w:val="clear" w:color="auto" w:fill="F7F9FC"/>
          </w:tcPr>
          <w:p>
            <w:pPr>
              <w:spacing w:before="20" w:after="20" w:line="276" w:lineRule="auto"/>
              <w:jc w:val="left"/>
            </w:pPr>
            <w:r>
              <w:rPr>
                <w:rFonts w:ascii="SimSun" w:hAnsi="SimSun" w:eastAsia="宋体"/>
                <w:b w:val="0"/>
                <w:color w:val="333333"/>
                <w:sz w:val="17"/>
              </w:rPr>
              <w:t>症状持续一段时间；不同诊断体系要求不同，通常需要至少一个月的活跃期症状，并结合更长的总体病程</w:t>
            </w:r>
          </w:p>
        </w:tc>
        <w:tc>
          <w:tcPr>
            <w:tcW w:type="dxa" w:w="3628"/>
            <w:shd w:val="clear" w:color="auto" w:fill="F7F9FC"/>
          </w:tcPr>
          <w:p>
            <w:pPr>
              <w:spacing w:before="20" w:after="20" w:line="276" w:lineRule="auto"/>
              <w:jc w:val="left"/>
            </w:pPr>
            <w:r>
              <w:rPr>
                <w:rFonts w:ascii="SimSun" w:hAnsi="SimSun" w:eastAsia="宋体"/>
                <w:b w:val="0"/>
                <w:color w:val="333333"/>
                <w:sz w:val="17"/>
              </w:rPr>
              <w:t>病史时间线、既往记录</w:t>
            </w:r>
          </w:p>
        </w:tc>
      </w:tr>
      <w:tr>
        <w:tc>
          <w:tcPr>
            <w:tcW w:type="dxa" w:w="2211"/>
          </w:tcPr>
          <w:p>
            <w:pPr>
              <w:spacing w:before="20" w:after="20" w:line="276" w:lineRule="auto"/>
              <w:jc w:val="left"/>
            </w:pPr>
            <w:r>
              <w:rPr>
                <w:rFonts w:ascii="SimSun" w:hAnsi="SimSun" w:eastAsia="宋体"/>
                <w:b w:val="0"/>
                <w:color w:val="333333"/>
                <w:sz w:val="17"/>
              </w:rPr>
              <w:t>功能损害</w:t>
            </w:r>
          </w:p>
        </w:tc>
        <w:tc>
          <w:tcPr>
            <w:tcW w:type="dxa" w:w="3572"/>
          </w:tcPr>
          <w:p>
            <w:pPr>
              <w:spacing w:before="20" w:after="20" w:line="276" w:lineRule="auto"/>
              <w:jc w:val="left"/>
            </w:pPr>
            <w:r>
              <w:rPr>
                <w:rFonts w:ascii="SimSun" w:hAnsi="SimSun" w:eastAsia="宋体"/>
                <w:b w:val="0"/>
                <w:color w:val="333333"/>
                <w:sz w:val="17"/>
              </w:rPr>
              <w:t>工作、学习、人际、自理能力明显下降</w:t>
            </w:r>
          </w:p>
        </w:tc>
        <w:tc>
          <w:tcPr>
            <w:tcW w:type="dxa" w:w="3628"/>
          </w:tcPr>
          <w:p>
            <w:pPr>
              <w:spacing w:before="20" w:after="20" w:line="276" w:lineRule="auto"/>
              <w:jc w:val="left"/>
            </w:pPr>
            <w:r>
              <w:rPr>
                <w:rFonts w:ascii="SimSun" w:hAnsi="SimSun" w:eastAsia="宋体"/>
                <w:b w:val="0"/>
                <w:color w:val="333333"/>
                <w:sz w:val="17"/>
              </w:rPr>
              <w:t>患者叙述、家属观察、功能量表</w:t>
            </w:r>
          </w:p>
        </w:tc>
      </w:tr>
      <w:tr>
        <w:tc>
          <w:tcPr>
            <w:tcW w:type="dxa" w:w="2211"/>
            <w:shd w:val="clear" w:color="auto" w:fill="F7F9FC"/>
          </w:tcPr>
          <w:p>
            <w:pPr>
              <w:spacing w:before="20" w:after="20" w:line="276" w:lineRule="auto"/>
              <w:jc w:val="left"/>
            </w:pPr>
            <w:r>
              <w:rPr>
                <w:rFonts w:ascii="SimSun" w:hAnsi="SimSun" w:eastAsia="宋体"/>
                <w:b w:val="0"/>
                <w:color w:val="333333"/>
                <w:sz w:val="17"/>
              </w:rPr>
              <w:t>排除</w:t>
            </w:r>
          </w:p>
        </w:tc>
        <w:tc>
          <w:tcPr>
            <w:tcW w:type="dxa" w:w="3572"/>
            <w:shd w:val="clear" w:color="auto" w:fill="F7F9FC"/>
          </w:tcPr>
          <w:p>
            <w:pPr>
              <w:spacing w:before="20" w:after="20" w:line="276" w:lineRule="auto"/>
              <w:jc w:val="left"/>
            </w:pPr>
            <w:r>
              <w:rPr>
                <w:rFonts w:ascii="SimSun" w:hAnsi="SimSun" w:eastAsia="宋体"/>
                <w:b w:val="0"/>
                <w:color w:val="333333"/>
                <w:sz w:val="17"/>
              </w:rPr>
              <w:t>不能用物质、药物、躯体疾病、心境障碍更好解释</w:t>
            </w:r>
          </w:p>
        </w:tc>
        <w:tc>
          <w:tcPr>
            <w:tcW w:type="dxa" w:w="3628"/>
            <w:shd w:val="clear" w:color="auto" w:fill="F7F9FC"/>
          </w:tcPr>
          <w:p>
            <w:pPr>
              <w:spacing w:before="20" w:after="20" w:line="276" w:lineRule="auto"/>
              <w:jc w:val="left"/>
            </w:pPr>
            <w:r>
              <w:rPr>
                <w:rFonts w:ascii="SimSun" w:hAnsi="SimSun" w:eastAsia="宋体"/>
                <w:b w:val="0"/>
                <w:color w:val="333333"/>
                <w:sz w:val="17"/>
              </w:rPr>
              <w:t>化验、影像、既往史、随访</w:t>
            </w:r>
          </w:p>
        </w:tc>
      </w:tr>
    </w:tbl>
    <w:p>
      <w:pPr>
        <w:spacing w:before="0" w:after="80" w:line="240" w:lineRule="auto"/>
      </w:pPr>
    </w:p>
    <w:p>
      <w:pPr>
        <w:spacing w:line="360" w:lineRule="auto" w:before="0" w:after="60"/>
        <w:ind w:firstLine="420"/>
        <w:jc w:val="both"/>
      </w:pPr>
      <w:r>
        <w:rPr>
          <w:rFonts w:ascii="SimSun" w:hAnsi="SimSun" w:eastAsia="宋体"/>
          <w:b w:val="0"/>
          <w:sz w:val="21"/>
        </w:rPr>
        <w:t>需要说明：国际上两套主要分类体系对“病程多久”“功能损害怎么算”的具体表述和阈值略有差异。ICD-11 通常要求活跃期症状至少一个月，DSM-5-TR 要求总病程至少六个月；两者都重视功能损害，但条款细节不完全相同。中国临床实践中两者都会参考，具体标准以医生使用的版本为准。【指南】</w:t>
      </w:r>
    </w:p>
    <w:p>
      <w:pPr>
        <w:pStyle w:val="Heading4"/>
        <w:keepNext/>
        <w:pageBreakBefore w:val="0"/>
        <w:spacing w:before="200" w:after="60" w:line="288" w:lineRule="auto"/>
      </w:pPr>
      <w:r>
        <w:rPr>
          <w:rFonts w:ascii="Arial" w:hAnsi="Arial" w:eastAsia="黑体"/>
          <w:b/>
          <w:color w:val="333333"/>
          <w:sz w:val="23"/>
        </w:rPr>
        <w:t>单一症状不足以诊断</w:t>
      </w:r>
    </w:p>
    <w:p>
      <w:pPr>
        <w:spacing w:line="360" w:lineRule="auto" w:before="0" w:after="60"/>
        <w:ind w:firstLine="420"/>
        <w:jc w:val="both"/>
      </w:pPr>
      <w:r>
        <w:rPr>
          <w:rFonts w:ascii="SimSun" w:hAnsi="SimSun" w:eastAsia="宋体"/>
          <w:b w:val="0"/>
          <w:sz w:val="21"/>
        </w:rPr>
        <w:t>“听到声音”本身不是精神分裂症。诊断看的是症状组合、持续时间、功能变化和排除结果。这也是为什么不能靠一篇科普或一份自评量表给自己下结论。</w:t>
      </w:r>
    </w:p>
    <w:p>
      <w:pPr>
        <w:pStyle w:val="Heading3"/>
        <w:keepNext/>
        <w:pageBreakBefore w:val="0"/>
        <w:spacing w:before="280" w:after="100" w:line="288" w:lineRule="auto"/>
      </w:pPr>
      <w:r>
        <w:rPr>
          <w:rFonts w:ascii="Arial" w:hAnsi="Arial" w:eastAsia="黑体"/>
          <w:b/>
          <w:color w:val="1F4E79"/>
          <w:sz w:val="27"/>
        </w:rPr>
        <w:t>三、需要鉴别的几类情况</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需要排除</w:t>
            </w:r>
          </w:p>
        </w:tc>
        <w:tc>
          <w:tcPr>
            <w:tcW w:type="dxa" w:w="3572"/>
            <w:shd w:val="clear" w:color="auto" w:fill="1F4E79"/>
          </w:tcPr>
          <w:p>
            <w:pPr>
              <w:spacing w:before="20" w:after="20" w:line="264" w:lineRule="auto"/>
              <w:jc w:val="left"/>
            </w:pPr>
            <w:r>
              <w:rPr>
                <w:rFonts w:ascii="SimSun" w:hAnsi="SimSun" w:eastAsia="宋体"/>
                <w:b/>
                <w:color w:val="FFFFFF"/>
                <w:sz w:val="18"/>
              </w:rPr>
              <w:t>常见线索</w:t>
            </w:r>
          </w:p>
        </w:tc>
        <w:tc>
          <w:tcPr>
            <w:tcW w:type="dxa" w:w="3628"/>
            <w:shd w:val="clear" w:color="auto" w:fill="1F4E79"/>
          </w:tcPr>
          <w:p>
            <w:pPr>
              <w:spacing w:before="20" w:after="20" w:line="264" w:lineRule="auto"/>
              <w:jc w:val="left"/>
            </w:pPr>
            <w:r>
              <w:rPr>
                <w:rFonts w:ascii="SimSun" w:hAnsi="SimSun" w:eastAsia="宋体"/>
                <w:b/>
                <w:color w:val="FFFFFF"/>
                <w:sz w:val="18"/>
              </w:rPr>
              <w:t>医生通常会怎么做</w:t>
            </w:r>
          </w:p>
        </w:tc>
      </w:tr>
      <w:tr>
        <w:tc>
          <w:tcPr>
            <w:tcW w:type="dxa" w:w="2211"/>
          </w:tcPr>
          <w:p>
            <w:pPr>
              <w:spacing w:before="20" w:after="20" w:line="276" w:lineRule="auto"/>
              <w:jc w:val="left"/>
            </w:pPr>
            <w:r>
              <w:rPr>
                <w:rFonts w:ascii="SimSun" w:hAnsi="SimSun" w:eastAsia="宋体"/>
                <w:b w:val="0"/>
                <w:color w:val="333333"/>
                <w:sz w:val="17"/>
              </w:rPr>
              <w:t>双相障碍伴精神病性症状</w:t>
            </w:r>
          </w:p>
        </w:tc>
        <w:tc>
          <w:tcPr>
            <w:tcW w:type="dxa" w:w="3572"/>
          </w:tcPr>
          <w:p>
            <w:pPr>
              <w:spacing w:before="20" w:after="20" w:line="276" w:lineRule="auto"/>
              <w:jc w:val="left"/>
            </w:pPr>
            <w:r>
              <w:rPr>
                <w:rFonts w:ascii="SimSun" w:hAnsi="SimSun" w:eastAsia="宋体"/>
                <w:b w:val="0"/>
                <w:color w:val="333333"/>
                <w:sz w:val="17"/>
              </w:rPr>
              <w:t>有过明显躁狂或轻躁狂：精力旺盛、话多、睡得少也不累、花钱大手大脚；症状呈发作性</w:t>
            </w:r>
          </w:p>
        </w:tc>
        <w:tc>
          <w:tcPr>
            <w:tcW w:type="dxa" w:w="3628"/>
          </w:tcPr>
          <w:p>
            <w:pPr>
              <w:spacing w:before="20" w:after="20" w:line="276" w:lineRule="auto"/>
              <w:jc w:val="left"/>
            </w:pPr>
            <w:r>
              <w:rPr>
                <w:rFonts w:ascii="SimSun" w:hAnsi="SimSun" w:eastAsia="宋体"/>
                <w:b w:val="0"/>
                <w:color w:val="333333"/>
                <w:sz w:val="17"/>
              </w:rPr>
              <w:t>追问既往发作史、家族史；抗抑郁药诱发躁狂要特别追问</w:t>
            </w:r>
          </w:p>
        </w:tc>
      </w:tr>
      <w:tr>
        <w:tc>
          <w:tcPr>
            <w:tcW w:type="dxa" w:w="2211"/>
            <w:shd w:val="clear" w:color="auto" w:fill="F7F9FC"/>
          </w:tcPr>
          <w:p>
            <w:pPr>
              <w:spacing w:before="20" w:after="20" w:line="276" w:lineRule="auto"/>
              <w:jc w:val="left"/>
            </w:pPr>
            <w:r>
              <w:rPr>
                <w:rFonts w:ascii="SimSun" w:hAnsi="SimSun" w:eastAsia="宋体"/>
                <w:b w:val="0"/>
                <w:color w:val="333333"/>
                <w:sz w:val="17"/>
              </w:rPr>
              <w:t>抑郁障碍伴精神病性症状</w:t>
            </w:r>
          </w:p>
        </w:tc>
        <w:tc>
          <w:tcPr>
            <w:tcW w:type="dxa" w:w="3572"/>
            <w:shd w:val="clear" w:color="auto" w:fill="F7F9FC"/>
          </w:tcPr>
          <w:p>
            <w:pPr>
              <w:spacing w:before="20" w:after="20" w:line="276" w:lineRule="auto"/>
              <w:jc w:val="left"/>
            </w:pPr>
            <w:r>
              <w:rPr>
                <w:rFonts w:ascii="SimSun" w:hAnsi="SimSun" w:eastAsia="宋体"/>
                <w:b w:val="0"/>
                <w:color w:val="333333"/>
                <w:sz w:val="17"/>
              </w:rPr>
              <w:t>严重抑郁在前或与妄想同时出现，妄想内容与抑郁主题一致（罪恶、贫穷、躯体腐烂）</w:t>
            </w:r>
          </w:p>
        </w:tc>
        <w:tc>
          <w:tcPr>
            <w:tcW w:type="dxa" w:w="3628"/>
            <w:shd w:val="clear" w:color="auto" w:fill="F7F9FC"/>
          </w:tcPr>
          <w:p>
            <w:pPr>
              <w:spacing w:before="20" w:after="20" w:line="276" w:lineRule="auto"/>
              <w:jc w:val="left"/>
            </w:pPr>
            <w:r>
              <w:rPr>
                <w:rFonts w:ascii="SimSun" w:hAnsi="SimSun" w:eastAsia="宋体"/>
                <w:b w:val="0"/>
                <w:color w:val="333333"/>
                <w:sz w:val="17"/>
              </w:rPr>
              <w:t>评估心境症状的时间关系、严重度</w:t>
            </w:r>
          </w:p>
        </w:tc>
      </w:tr>
      <w:tr>
        <w:tc>
          <w:tcPr>
            <w:tcW w:type="dxa" w:w="2211"/>
          </w:tcPr>
          <w:p>
            <w:pPr>
              <w:spacing w:before="20" w:after="20" w:line="276" w:lineRule="auto"/>
              <w:jc w:val="left"/>
            </w:pPr>
            <w:r>
              <w:rPr>
                <w:rFonts w:ascii="SimSun" w:hAnsi="SimSun" w:eastAsia="宋体"/>
                <w:b w:val="0"/>
                <w:color w:val="333333"/>
                <w:sz w:val="17"/>
              </w:rPr>
              <w:t>物质或药物所致</w:t>
            </w:r>
          </w:p>
        </w:tc>
        <w:tc>
          <w:tcPr>
            <w:tcW w:type="dxa" w:w="3572"/>
          </w:tcPr>
          <w:p>
            <w:pPr>
              <w:spacing w:before="20" w:after="20" w:line="276" w:lineRule="auto"/>
              <w:jc w:val="left"/>
            </w:pPr>
            <w:r>
              <w:rPr>
                <w:rFonts w:ascii="SimSun" w:hAnsi="SimSun" w:eastAsia="宋体"/>
                <w:b w:val="0"/>
                <w:color w:val="333333"/>
                <w:sz w:val="17"/>
              </w:rPr>
              <w:t>大麻、冰毒、致幻剂、酒精戒断；激素、某些感冒药、免疫抑制剂</w:t>
            </w:r>
          </w:p>
        </w:tc>
        <w:tc>
          <w:tcPr>
            <w:tcW w:type="dxa" w:w="3628"/>
          </w:tcPr>
          <w:p>
            <w:pPr>
              <w:spacing w:before="20" w:after="20" w:line="276" w:lineRule="auto"/>
              <w:jc w:val="left"/>
            </w:pPr>
            <w:r>
              <w:rPr>
                <w:rFonts w:ascii="SimSun" w:hAnsi="SimSun" w:eastAsia="宋体"/>
                <w:b w:val="0"/>
                <w:color w:val="333333"/>
                <w:sz w:val="17"/>
              </w:rPr>
              <w:t>尿毒物筛查、详细用药史、停药观察</w:t>
            </w:r>
          </w:p>
        </w:tc>
      </w:tr>
      <w:tr>
        <w:tc>
          <w:tcPr>
            <w:tcW w:type="dxa" w:w="2211"/>
            <w:shd w:val="clear" w:color="auto" w:fill="F7F9FC"/>
          </w:tcPr>
          <w:p>
            <w:pPr>
              <w:spacing w:before="20" w:after="20" w:line="276" w:lineRule="auto"/>
              <w:jc w:val="left"/>
            </w:pPr>
            <w:r>
              <w:rPr>
                <w:rFonts w:ascii="SimSun" w:hAnsi="SimSun" w:eastAsia="宋体"/>
                <w:b w:val="0"/>
                <w:color w:val="333333"/>
                <w:sz w:val="17"/>
              </w:rPr>
              <w:t>器质性疾病</w:t>
            </w:r>
          </w:p>
        </w:tc>
        <w:tc>
          <w:tcPr>
            <w:tcW w:type="dxa" w:w="3572"/>
            <w:shd w:val="clear" w:color="auto" w:fill="F7F9FC"/>
          </w:tcPr>
          <w:p>
            <w:pPr>
              <w:spacing w:before="20" w:after="20" w:line="276" w:lineRule="auto"/>
              <w:jc w:val="left"/>
            </w:pPr>
            <w:r>
              <w:rPr>
                <w:rFonts w:ascii="SimSun" w:hAnsi="SimSun" w:eastAsia="宋体"/>
                <w:b w:val="0"/>
                <w:color w:val="333333"/>
                <w:sz w:val="17"/>
              </w:rPr>
              <w:t>癫痫、脑肿瘤、卒中、甲状腺疾病、维生素 B12 缺乏、梅毒、HIV、自身免疫性脑炎</w:t>
            </w:r>
          </w:p>
        </w:tc>
        <w:tc>
          <w:tcPr>
            <w:tcW w:type="dxa" w:w="3628"/>
            <w:shd w:val="clear" w:color="auto" w:fill="F7F9FC"/>
          </w:tcPr>
          <w:p>
            <w:pPr>
              <w:spacing w:before="20" w:after="20" w:line="276" w:lineRule="auto"/>
              <w:jc w:val="left"/>
            </w:pPr>
            <w:r>
              <w:rPr>
                <w:rFonts w:ascii="SimSun" w:hAnsi="SimSun" w:eastAsia="宋体"/>
                <w:b w:val="0"/>
                <w:color w:val="333333"/>
                <w:sz w:val="17"/>
              </w:rPr>
              <w:t>化验、脑影像、脑电图，必要时腰穿</w:t>
            </w:r>
          </w:p>
        </w:tc>
      </w:tr>
      <w:tr>
        <w:tc>
          <w:tcPr>
            <w:tcW w:type="dxa" w:w="2211"/>
          </w:tcPr>
          <w:p>
            <w:pPr>
              <w:spacing w:before="20" w:after="20" w:line="276" w:lineRule="auto"/>
              <w:jc w:val="left"/>
            </w:pPr>
            <w:r>
              <w:rPr>
                <w:rFonts w:ascii="SimSun" w:hAnsi="SimSun" w:eastAsia="宋体"/>
                <w:b w:val="0"/>
                <w:color w:val="333333"/>
                <w:sz w:val="17"/>
              </w:rPr>
              <w:t>分裂情感性障碍</w:t>
            </w:r>
          </w:p>
        </w:tc>
        <w:tc>
          <w:tcPr>
            <w:tcW w:type="dxa" w:w="3572"/>
          </w:tcPr>
          <w:p>
            <w:pPr>
              <w:spacing w:before="20" w:after="20" w:line="276" w:lineRule="auto"/>
              <w:jc w:val="left"/>
            </w:pPr>
            <w:r>
              <w:rPr>
                <w:rFonts w:ascii="SimSun" w:hAnsi="SimSun" w:eastAsia="宋体"/>
                <w:b w:val="0"/>
                <w:color w:val="333333"/>
                <w:sz w:val="17"/>
              </w:rPr>
              <w:t>心境发作与精神病性症状长期并存，且心境症状占病程的大部分</w:t>
            </w:r>
          </w:p>
        </w:tc>
        <w:tc>
          <w:tcPr>
            <w:tcW w:type="dxa" w:w="3628"/>
          </w:tcPr>
          <w:p>
            <w:pPr>
              <w:spacing w:before="20" w:after="20" w:line="276" w:lineRule="auto"/>
              <w:jc w:val="left"/>
            </w:pPr>
            <w:r>
              <w:rPr>
                <w:rFonts w:ascii="SimSun" w:hAnsi="SimSun" w:eastAsia="宋体"/>
                <w:b w:val="0"/>
                <w:color w:val="333333"/>
                <w:sz w:val="17"/>
              </w:rPr>
              <w:t>纵向梳理时间线，常需随访</w:t>
            </w:r>
          </w:p>
        </w:tc>
      </w:tr>
      <w:tr>
        <w:tc>
          <w:tcPr>
            <w:tcW w:type="dxa" w:w="2211"/>
            <w:shd w:val="clear" w:color="auto" w:fill="F7F9FC"/>
          </w:tcPr>
          <w:p>
            <w:pPr>
              <w:spacing w:before="20" w:after="20" w:line="276" w:lineRule="auto"/>
              <w:jc w:val="left"/>
            </w:pPr>
            <w:r>
              <w:rPr>
                <w:rFonts w:ascii="SimSun" w:hAnsi="SimSun" w:eastAsia="宋体"/>
                <w:b w:val="0"/>
                <w:color w:val="333333"/>
                <w:sz w:val="17"/>
              </w:rPr>
              <w:t>妄想障碍</w:t>
            </w:r>
          </w:p>
        </w:tc>
        <w:tc>
          <w:tcPr>
            <w:tcW w:type="dxa" w:w="3572"/>
            <w:shd w:val="clear" w:color="auto" w:fill="F7F9FC"/>
          </w:tcPr>
          <w:p>
            <w:pPr>
              <w:spacing w:before="20" w:after="20" w:line="276" w:lineRule="auto"/>
              <w:jc w:val="left"/>
            </w:pPr>
            <w:r>
              <w:rPr>
                <w:rFonts w:ascii="SimSun" w:hAnsi="SimSun" w:eastAsia="宋体"/>
                <w:b w:val="0"/>
                <w:color w:val="333333"/>
                <w:sz w:val="17"/>
              </w:rPr>
              <w:t>妄想突出但功能相对保留，幻觉不明显，行为不至于明显紊乱</w:t>
            </w:r>
          </w:p>
        </w:tc>
        <w:tc>
          <w:tcPr>
            <w:tcW w:type="dxa" w:w="3628"/>
            <w:shd w:val="clear" w:color="auto" w:fill="F7F9FC"/>
          </w:tcPr>
          <w:p>
            <w:pPr>
              <w:spacing w:before="20" w:after="20" w:line="276" w:lineRule="auto"/>
              <w:jc w:val="left"/>
            </w:pPr>
            <w:r>
              <w:rPr>
                <w:rFonts w:ascii="SimSun" w:hAnsi="SimSun" w:eastAsia="宋体"/>
                <w:b w:val="0"/>
                <w:color w:val="333333"/>
                <w:sz w:val="17"/>
              </w:rPr>
              <w:t>评估妄想以外的症状</w:t>
            </w:r>
          </w:p>
        </w:tc>
      </w:tr>
      <w:tr>
        <w:tc>
          <w:tcPr>
            <w:tcW w:type="dxa" w:w="2211"/>
          </w:tcPr>
          <w:p>
            <w:pPr>
              <w:spacing w:before="20" w:after="20" w:line="276" w:lineRule="auto"/>
              <w:jc w:val="left"/>
            </w:pPr>
            <w:r>
              <w:rPr>
                <w:rFonts w:ascii="SimSun" w:hAnsi="SimSun" w:eastAsia="宋体"/>
                <w:b w:val="0"/>
                <w:color w:val="333333"/>
                <w:sz w:val="17"/>
              </w:rPr>
              <w:t>短暂精神病性障碍</w:t>
            </w:r>
          </w:p>
        </w:tc>
        <w:tc>
          <w:tcPr>
            <w:tcW w:type="dxa" w:w="3572"/>
          </w:tcPr>
          <w:p>
            <w:pPr>
              <w:spacing w:before="20" w:after="20" w:line="276" w:lineRule="auto"/>
              <w:jc w:val="left"/>
            </w:pPr>
            <w:r>
              <w:rPr>
                <w:rFonts w:ascii="SimSun" w:hAnsi="SimSun" w:eastAsia="宋体"/>
                <w:b w:val="0"/>
                <w:color w:val="333333"/>
                <w:sz w:val="17"/>
              </w:rPr>
              <w:t>起病急、持续时间短、常伴明显应激</w:t>
            </w:r>
          </w:p>
        </w:tc>
        <w:tc>
          <w:tcPr>
            <w:tcW w:type="dxa" w:w="3628"/>
          </w:tcPr>
          <w:p>
            <w:pPr>
              <w:spacing w:before="20" w:after="20" w:line="276" w:lineRule="auto"/>
              <w:jc w:val="left"/>
            </w:pPr>
            <w:r>
              <w:rPr>
                <w:rFonts w:ascii="SimSun" w:hAnsi="SimSun" w:eastAsia="宋体"/>
                <w:b w:val="0"/>
                <w:color w:val="333333"/>
                <w:sz w:val="17"/>
              </w:rPr>
              <w:t>随访观察是否缓解</w:t>
            </w:r>
          </w:p>
        </w:tc>
      </w:tr>
      <w:tr>
        <w:tc>
          <w:tcPr>
            <w:tcW w:type="dxa" w:w="2211"/>
            <w:shd w:val="clear" w:color="auto" w:fill="F7F9FC"/>
          </w:tcPr>
          <w:p>
            <w:pPr>
              <w:spacing w:before="20" w:after="20" w:line="276" w:lineRule="auto"/>
              <w:jc w:val="left"/>
            </w:pPr>
            <w:r>
              <w:rPr>
                <w:rFonts w:ascii="SimSun" w:hAnsi="SimSun" w:eastAsia="宋体"/>
                <w:b w:val="0"/>
                <w:color w:val="333333"/>
                <w:sz w:val="17"/>
              </w:rPr>
              <w:t>孤独症谱系、强迫症、创伤后应激</w:t>
            </w:r>
          </w:p>
        </w:tc>
        <w:tc>
          <w:tcPr>
            <w:tcW w:type="dxa" w:w="3572"/>
            <w:shd w:val="clear" w:color="auto" w:fill="F7F9FC"/>
          </w:tcPr>
          <w:p>
            <w:pPr>
              <w:spacing w:before="20" w:after="20" w:line="276" w:lineRule="auto"/>
              <w:jc w:val="left"/>
            </w:pPr>
            <w:r>
              <w:rPr>
                <w:rFonts w:ascii="SimSun" w:hAnsi="SimSun" w:eastAsia="宋体"/>
                <w:b w:val="0"/>
                <w:color w:val="333333"/>
                <w:sz w:val="17"/>
              </w:rPr>
              <w:t>社交沟通从小就有困难；有反复的强迫观念；有创伤史和闪回</w:t>
            </w:r>
          </w:p>
        </w:tc>
        <w:tc>
          <w:tcPr>
            <w:tcW w:type="dxa" w:w="3628"/>
            <w:shd w:val="clear" w:color="auto" w:fill="F7F9FC"/>
          </w:tcPr>
          <w:p>
            <w:pPr>
              <w:spacing w:before="20" w:after="20" w:line="276" w:lineRule="auto"/>
              <w:jc w:val="left"/>
            </w:pPr>
            <w:r>
              <w:rPr>
                <w:rFonts w:ascii="SimSun" w:hAnsi="SimSun" w:eastAsia="宋体"/>
                <w:b w:val="0"/>
                <w:color w:val="333333"/>
                <w:sz w:val="17"/>
              </w:rPr>
              <w:t>发育史、创伤史、症状性质区分</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关于自身免疫性脑炎</w:t>
      </w:r>
    </w:p>
    <w:p>
      <w:pPr>
        <w:spacing w:line="360" w:lineRule="auto" w:before="0" w:after="60"/>
        <w:ind w:firstLine="420"/>
        <w:jc w:val="both"/>
      </w:pPr>
      <w:r>
        <w:rPr>
          <w:rFonts w:ascii="SimSun" w:hAnsi="SimSun" w:eastAsia="宋体"/>
          <w:b w:val="0"/>
          <w:sz w:val="21"/>
        </w:rPr>
        <w:t>这一类需要单独提醒。抗 NMDAR 脑炎等自身免疫性脑炎可以以精神症状起病：年轻患者突然出现幻觉、易激惹、言语紊乱，随后出现癫痫、记忆下降、意识波动、口面部不自主运动、自主神经不稳。它容易被当成“首发精神分裂症”，但也有相当一部分患者最初确实只看精神科。【研究】【临床经验】</w:t>
      </w:r>
    </w:p>
    <w:p>
      <w:pPr>
        <w:spacing w:line="360" w:lineRule="auto" w:before="0" w:after="60"/>
        <w:ind w:firstLine="420"/>
        <w:jc w:val="both"/>
      </w:pPr>
      <w:r>
        <w:rPr>
          <w:rFonts w:ascii="SimSun" w:hAnsi="SimSun" w:eastAsia="宋体"/>
          <w:b w:val="0"/>
          <w:sz w:val="21"/>
        </w:rPr>
        <w:t>所以出现以下组合时，要尽快到急诊或神经科评估，而不是按普通精神科门诊慢慢调药：急性起病（几天到几周）、精神症状加癫痫、记忆明显下降、意识时清时浊、动作怪异、发热、通气不足。是否需要腰穿、查抗体，由神经科医生判断，不是所有首次发作都要做。</w:t>
      </w:r>
    </w:p>
    <w:p>
      <w:pPr>
        <w:pStyle w:val="Heading3"/>
        <w:keepNext/>
        <w:pageBreakBefore w:val="0"/>
        <w:spacing w:before="280" w:after="100" w:line="288" w:lineRule="auto"/>
      </w:pPr>
      <w:r>
        <w:rPr>
          <w:rFonts w:ascii="Arial" w:hAnsi="Arial" w:eastAsia="黑体"/>
          <w:b/>
          <w:color w:val="1F4E79"/>
          <w:sz w:val="27"/>
        </w:rPr>
        <w:t>四、会做哪些检查</w:t>
      </w:r>
    </w:p>
    <w:p>
      <w:pPr>
        <w:spacing w:line="360" w:lineRule="auto" w:before="0" w:after="60"/>
        <w:ind w:firstLine="420"/>
        <w:jc w:val="both"/>
      </w:pPr>
      <w:r>
        <w:rPr>
          <w:rFonts w:ascii="SimSun" w:hAnsi="SimSun" w:eastAsia="宋体"/>
          <w:b w:val="0"/>
          <w:sz w:val="21"/>
        </w:rPr>
        <w:t>不是每个患者都要全套做，医生会按情况选：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化验</w:t>
      </w:r>
      <w:r>
        <w:rPr>
          <w:rFonts w:ascii="SimSun" w:hAnsi="SimSun" w:eastAsia="宋体"/>
          <w:b w:val="0"/>
          <w:sz w:val="21"/>
        </w:rPr>
        <w:t>：血常规、肝肾功能、电解质、血糖、血脂、甲状腺功能、维生素 B12、感染筛查（如梅毒、HIV，按风险）。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尿毒物筛查</w:t>
      </w:r>
      <w:r>
        <w:rPr>
          <w:rFonts w:ascii="SimSun" w:hAnsi="SimSun" w:eastAsia="宋体"/>
          <w:b w:val="0"/>
          <w:sz w:val="21"/>
        </w:rPr>
        <w:t>：怀疑物质使用时。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心电图</w:t>
      </w:r>
      <w:r>
        <w:rPr>
          <w:rFonts w:ascii="SimSun" w:hAnsi="SimSun" w:eastAsia="宋体"/>
          <w:b w:val="0"/>
          <w:sz w:val="21"/>
        </w:rPr>
        <w:t>：用药前基线，尤其是有心脏病史或需要特定药物时。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脑影像</w:t>
      </w:r>
      <w:r>
        <w:rPr>
          <w:rFonts w:ascii="SimSun" w:hAnsi="SimSun" w:eastAsia="宋体"/>
          <w:b w:val="0"/>
          <w:sz w:val="21"/>
        </w:rPr>
        <w:t>：首次发作、非典型表现、有神经系统体征、治疗反应差、老年首发的患者，更需要。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脑电图</w:t>
      </w:r>
      <w:r>
        <w:rPr>
          <w:rFonts w:ascii="SimSun" w:hAnsi="SimSun" w:eastAsia="宋体"/>
          <w:b w:val="0"/>
          <w:sz w:val="21"/>
        </w:rPr>
        <w:t>：怀疑癫痫、意识波动时。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腰穿</w:t>
      </w:r>
      <w:r>
        <w:rPr>
          <w:rFonts w:ascii="SimSun" w:hAnsi="SimSun" w:eastAsia="宋体"/>
          <w:b w:val="0"/>
          <w:sz w:val="21"/>
        </w:rPr>
        <w:t>：怀疑中枢神经系统感染或自身免疫性脑炎时，由专科医生决定。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量表</w:t>
      </w:r>
      <w:r>
        <w:rPr>
          <w:rFonts w:ascii="SimSun" w:hAnsi="SimSun" w:eastAsia="宋体"/>
          <w:b w:val="0"/>
          <w:sz w:val="21"/>
        </w:rPr>
        <w:t>：PANSS、BPRS、PSP 等，用于评估严重度和追踪变化。</w:t>
      </w:r>
    </w:p>
    <w:p>
      <w:pPr>
        <w:pStyle w:val="Heading4"/>
        <w:keepNext/>
        <w:pageBreakBefore w:val="0"/>
        <w:spacing w:before="200" w:after="60" w:line="288" w:lineRule="auto"/>
      </w:pPr>
      <w:r>
        <w:rPr>
          <w:rFonts w:ascii="Arial" w:hAnsi="Arial" w:eastAsia="黑体"/>
          <w:b/>
          <w:color w:val="333333"/>
          <w:sz w:val="23"/>
        </w:rPr>
        <w:t>看诊前可以自己先核对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症状是什么时候开始的，最早出现的是哪一项。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有没有一段时间完全正常，最长多久。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有没有发热、头痛、抽搐、意识不清、走路不稳这些“不像精神科”的表现。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有没有饮酒、大麻、冰毒，或最近换过其他科的药。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家族里有没有人患精神病、住过院、自杀过。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有没有既往的出院小结，上面写的是什么诊断。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现在最想解决的一个问题是什么。</w:t>
      </w:r>
    </w:p>
    <w:p>
      <w:pPr>
        <w:spacing w:line="360" w:lineRule="auto" w:before="0" w:after="60"/>
        <w:ind w:firstLine="420"/>
        <w:jc w:val="both"/>
      </w:pPr>
      <w:r>
        <w:rPr>
          <w:rFonts w:ascii="SimSun" w:hAnsi="SimSun" w:eastAsia="宋体"/>
          <w:b w:val="0"/>
          <w:sz w:val="21"/>
        </w:rPr>
        <w:t>检查正常，并不能“证明”就是精神分裂症；检查异常，也不一定排除它。两者要合起来看。</w:t>
      </w:r>
    </w:p>
    <w:p>
      <w:pPr>
        <w:pStyle w:val="Heading3"/>
        <w:keepNext/>
        <w:pageBreakBefore w:val="0"/>
        <w:spacing w:before="280" w:after="100" w:line="288" w:lineRule="auto"/>
      </w:pPr>
      <w:r>
        <w:rPr>
          <w:rFonts w:ascii="Arial" w:hAnsi="Arial" w:eastAsia="黑体"/>
          <w:b/>
          <w:color w:val="1F4E79"/>
          <w:sz w:val="27"/>
        </w:rPr>
        <w:t>五、诊断会变，随访比一次结论更重要</w:t>
      </w:r>
    </w:p>
    <w:p>
      <w:pPr>
        <w:spacing w:line="360" w:lineRule="auto" w:before="0" w:after="60"/>
        <w:ind w:firstLine="420"/>
        <w:jc w:val="both"/>
      </w:pPr>
      <w:r>
        <w:rPr>
          <w:rFonts w:ascii="SimSun" w:hAnsi="SimSun" w:eastAsia="宋体"/>
          <w:b w:val="0"/>
          <w:sz w:val="21"/>
        </w:rPr>
        <w:t>以下几种情况，诊断被修改是常见的：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随访中出现明确的躁狂发作，诊断可能改为双相障碍；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停药后症状持续多年不再出现，可能考虑其他诊断；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发现物质使用是主因；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查出躯体疾病；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儿童青少年期诊断本身就不稳定，需要反复评估。</w:t>
      </w:r>
    </w:p>
    <w:p>
      <w:pPr>
        <w:spacing w:line="360" w:lineRule="auto" w:before="0" w:after="60"/>
        <w:ind w:firstLine="420"/>
        <w:jc w:val="both"/>
      </w:pPr>
      <w:r>
        <w:rPr>
          <w:rFonts w:ascii="SimSun" w:hAnsi="SimSun" w:eastAsia="宋体"/>
          <w:b w:val="0"/>
          <w:sz w:val="21"/>
        </w:rPr>
        <w:t>诊断改变不代表之前“被骗了”，而是信息变多了。对患者来说，重要的是治疗有没有效、功能有没有恢复，而不是标签本身。复诊时可以主动问：“现在的诊断依据是什么？有没有需要重新评估的地方？”</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首次出现精神病性症状，同时有发热、剧烈头痛、颈项僵硬、抽搐、意识时清时浊；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精神症状加癫痫发作、记忆骤降、口面部不自主运动——警惕自身免疫性脑炎等器质性原因；</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自杀计划或自伤行为；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命令性幻听并准备执行；</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木僵、缄默、拒食；高热加肌肉僵硬加意识改变。</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尽快联系门诊：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诊断不明确，想请第二意见（带上全部资料，不要重新开始）；</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服药后出现新的神经系统症状；</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症状在几周内明显变化，或出现新的发作形式；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对诊断有疑问，但不确定该问什么。</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把“检查都正常”当成“没病”。</w:t>
      </w:r>
      <w:r>
        <w:rPr>
          <w:rFonts w:ascii="SimSun" w:hAnsi="SimSun" w:eastAsia="宋体"/>
          <w:b w:val="0"/>
          <w:sz w:val="21"/>
        </w:rPr>
        <w:t xml:space="preserve"> 精神分裂症本来就没有特异性化验指标。</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把“一次诊断”当成终审判决。</w:t>
      </w:r>
      <w:r>
        <w:rPr>
          <w:rFonts w:ascii="SimSun" w:hAnsi="SimSun" w:eastAsia="宋体"/>
          <w:b w:val="0"/>
          <w:sz w:val="21"/>
        </w:rPr>
        <w:t xml:space="preserve"> 诊断会随随访修正。</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只做心理测评就下结论。</w:t>
      </w:r>
      <w:r>
        <w:rPr>
          <w:rFonts w:ascii="SimSun" w:hAnsi="SimSun" w:eastAsia="宋体"/>
          <w:b w:val="0"/>
          <w:sz w:val="21"/>
        </w:rPr>
        <w:t xml:space="preserve"> 量表是辅助，不是诊断。</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隐瞒物质使用。</w:t>
      </w:r>
      <w:r>
        <w:rPr>
          <w:rFonts w:ascii="SimSun" w:hAnsi="SimSun" w:eastAsia="宋体"/>
          <w:b w:val="0"/>
          <w:sz w:val="21"/>
        </w:rPr>
        <w:t xml:space="preserve"> 这会直接改变诊断方向。</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频繁换医院重复检查。</w:t>
      </w:r>
      <w:r>
        <w:rPr>
          <w:rFonts w:ascii="SimSun" w:hAnsi="SimSun" w:eastAsia="宋体"/>
          <w:b w:val="0"/>
          <w:sz w:val="21"/>
        </w:rPr>
        <w:t xml:space="preserve"> 资料不连贯，反而更难判断。</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拒绝随访。</w:t>
      </w:r>
      <w:r>
        <w:rPr>
          <w:rFonts w:ascii="SimSun" w:hAnsi="SimSun" w:eastAsia="宋体"/>
          <w:b w:val="0"/>
          <w:sz w:val="21"/>
        </w:rPr>
        <w:t xml:space="preserve"> 很多鉴别诊断只有在时间里才能看清。</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4.4 共病筛查与躯体检查</w:t>
      </w:r>
    </w:p>
    <w:p>
      <w:pPr>
        <w:spacing w:line="360" w:lineRule="auto" w:before="0" w:after="60"/>
        <w:ind w:firstLine="420"/>
        <w:jc w:val="both"/>
      </w:pPr>
      <w:r>
        <w:rPr>
          <w:rFonts w:ascii="SimSun" w:hAnsi="SimSun" w:eastAsia="宋体"/>
          <w:b w:val="0"/>
          <w:sz w:val="21"/>
        </w:rPr>
        <w:t>精神分裂症很少“单独出现”。同一个人身上常有抑郁、焦虑、物质使用，也常有体重、血糖、血脂、甲状腺、牙齿的问题。这些共病不但影响生活质量，还直接影响用药安全。这一页讲该筛查什么、抗精神病药治疗前要做哪些基线检查、复查看什么。适合刚确诊、准备开始服药的人，也适合已经吃药多年却从没查过血脂血糖的人。</w:t>
      </w:r>
    </w:p>
    <w:p>
      <w:pPr>
        <w:pStyle w:val="Heading3"/>
        <w:keepNext/>
        <w:pageBreakBefore w:val="0"/>
        <w:spacing w:before="280" w:after="100" w:line="288" w:lineRule="auto"/>
      </w:pPr>
      <w:r>
        <w:rPr>
          <w:rFonts w:ascii="Arial" w:hAnsi="Arial" w:eastAsia="黑体"/>
          <w:b/>
          <w:color w:val="1F4E79"/>
          <w:sz w:val="27"/>
        </w:rPr>
        <w:t>一、为什么共病要专门筛查</w:t>
      </w:r>
    </w:p>
    <w:p>
      <w:pPr>
        <w:spacing w:line="360" w:lineRule="auto" w:before="0" w:after="60"/>
        <w:ind w:firstLine="420"/>
        <w:jc w:val="both"/>
      </w:pPr>
      <w:r>
        <w:rPr>
          <w:rFonts w:ascii="SimSun" w:hAnsi="SimSun" w:eastAsia="宋体"/>
          <w:b w:val="0"/>
          <w:sz w:val="21"/>
        </w:rPr>
        <w:t>三个原因。</w:t>
      </w:r>
    </w:p>
    <w:p>
      <w:pPr>
        <w:spacing w:line="360" w:lineRule="auto" w:before="0" w:after="60"/>
        <w:ind w:firstLine="420"/>
        <w:jc w:val="both"/>
      </w:pPr>
      <w:r>
        <w:rPr>
          <w:rFonts w:ascii="SimSun" w:hAnsi="SimSun" w:eastAsia="宋体"/>
          <w:b/>
          <w:sz w:val="21"/>
        </w:rPr>
        <w:t>第一，共病很常见，但常被主病掩盖。</w:t>
      </w:r>
      <w:r>
        <w:rPr>
          <w:rFonts w:ascii="SimSun" w:hAnsi="SimSun" w:eastAsia="宋体"/>
          <w:b w:val="0"/>
          <w:sz w:val="21"/>
        </w:rPr>
        <w:t xml:space="preserve"> 一个人话少、不动，可能是阴性症状，也可能是抑郁；心慌手抖，可能是焦虑，也可能是药物副作用或甲亢。不主动筛查，很容易一直归因于“病本身”。</w:t>
      </w:r>
    </w:p>
    <w:p>
      <w:pPr>
        <w:spacing w:line="360" w:lineRule="auto" w:before="0" w:after="60"/>
        <w:ind w:firstLine="420"/>
        <w:jc w:val="both"/>
      </w:pPr>
      <w:r>
        <w:rPr>
          <w:rFonts w:ascii="SimSun" w:hAnsi="SimSun" w:eastAsia="宋体"/>
          <w:b/>
          <w:sz w:val="21"/>
        </w:rPr>
        <w:t>第二，共病影响预后。</w:t>
      </w:r>
      <w:r>
        <w:rPr>
          <w:rFonts w:ascii="SimSun" w:hAnsi="SimSun" w:eastAsia="宋体"/>
          <w:b w:val="0"/>
          <w:sz w:val="21"/>
        </w:rPr>
        <w:t xml:space="preserve"> 抑郁增加自杀风险，物质使用增加复发和暴力风险，睡眠呼吸暂停加重认知损害，代谢问题则慢慢侵蚀心血管健康。</w:t>
      </w:r>
    </w:p>
    <w:p>
      <w:pPr>
        <w:spacing w:line="360" w:lineRule="auto" w:before="0" w:after="60"/>
        <w:ind w:firstLine="420"/>
        <w:jc w:val="both"/>
      </w:pPr>
      <w:r>
        <w:rPr>
          <w:rFonts w:ascii="SimSun" w:hAnsi="SimSun" w:eastAsia="宋体"/>
          <w:b/>
          <w:sz w:val="21"/>
        </w:rPr>
        <w:t>第三，共病影响用药安全。</w:t>
      </w:r>
      <w:r>
        <w:rPr>
          <w:rFonts w:ascii="SimSun" w:hAnsi="SimSun" w:eastAsia="宋体"/>
          <w:b w:val="0"/>
          <w:sz w:val="21"/>
        </w:rPr>
        <w:t xml:space="preserve"> 肝功能、肾功能、心电图、电解质，都会改变医生对药物的选择。抗精神病药本身也可能带来体重、血糖、血脂、催乳素和心脏传导方面的影响，所以基线数据非常关键——没有“用药前”的数字，就判断不了“用药后”的变化。</w:t>
      </w:r>
    </w:p>
    <w:p>
      <w:pPr>
        <w:spacing w:line="360" w:lineRule="auto" w:before="0" w:after="60"/>
        <w:ind w:firstLine="420"/>
        <w:jc w:val="both"/>
      </w:pPr>
      <w:r>
        <w:rPr>
          <w:rFonts w:ascii="SimSun" w:hAnsi="SimSun" w:eastAsia="宋体"/>
          <w:b w:val="0"/>
          <w:sz w:val="21"/>
        </w:rPr>
        <w:t>研究一致显示，精神分裂症患者的预期寿命比一般人群短，心血管疾病是主要原因之一，而这一部分恰恰是可以筛查、可以干预的。【指南】【研究】</w:t>
      </w:r>
    </w:p>
    <w:p>
      <w:pPr>
        <w:pStyle w:val="Heading3"/>
        <w:keepNext/>
        <w:pageBreakBefore w:val="0"/>
        <w:spacing w:before="280" w:after="100" w:line="288" w:lineRule="auto"/>
      </w:pPr>
      <w:r>
        <w:rPr>
          <w:rFonts w:ascii="Arial" w:hAnsi="Arial" w:eastAsia="黑体"/>
          <w:b/>
          <w:color w:val="1F4E79"/>
          <w:sz w:val="27"/>
        </w:rPr>
        <w:t>二、精神科共病</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共病</w:t>
            </w:r>
          </w:p>
        </w:tc>
        <w:tc>
          <w:tcPr>
            <w:tcW w:type="dxa" w:w="3572"/>
            <w:shd w:val="clear" w:color="auto" w:fill="1F4E79"/>
          </w:tcPr>
          <w:p>
            <w:pPr>
              <w:spacing w:before="20" w:after="20" w:line="264" w:lineRule="auto"/>
              <w:jc w:val="left"/>
            </w:pPr>
            <w:r>
              <w:rPr>
                <w:rFonts w:ascii="SimSun" w:hAnsi="SimSun" w:eastAsia="宋体"/>
                <w:b/>
                <w:color w:val="FFFFFF"/>
                <w:sz w:val="18"/>
              </w:rPr>
              <w:t>常见线索</w:t>
            </w:r>
          </w:p>
        </w:tc>
        <w:tc>
          <w:tcPr>
            <w:tcW w:type="dxa" w:w="3628"/>
            <w:shd w:val="clear" w:color="auto" w:fill="1F4E79"/>
          </w:tcPr>
          <w:p>
            <w:pPr>
              <w:spacing w:before="20" w:after="20" w:line="264" w:lineRule="auto"/>
              <w:jc w:val="left"/>
            </w:pPr>
            <w:r>
              <w:rPr>
                <w:rFonts w:ascii="SimSun" w:hAnsi="SimSun" w:eastAsia="宋体"/>
                <w:b/>
                <w:color w:val="FFFFFF"/>
                <w:sz w:val="18"/>
              </w:rPr>
              <w:t>处理方向</w:t>
            </w:r>
          </w:p>
        </w:tc>
      </w:tr>
      <w:tr>
        <w:tc>
          <w:tcPr>
            <w:tcW w:type="dxa" w:w="2211"/>
          </w:tcPr>
          <w:p>
            <w:pPr>
              <w:spacing w:before="20" w:after="20" w:line="276" w:lineRule="auto"/>
              <w:jc w:val="left"/>
            </w:pPr>
            <w:r>
              <w:rPr>
                <w:rFonts w:ascii="SimSun" w:hAnsi="SimSun" w:eastAsia="宋体"/>
                <w:b w:val="0"/>
                <w:color w:val="333333"/>
                <w:sz w:val="17"/>
              </w:rPr>
              <w:t>抑郁</w:t>
            </w:r>
          </w:p>
        </w:tc>
        <w:tc>
          <w:tcPr>
            <w:tcW w:type="dxa" w:w="3572"/>
          </w:tcPr>
          <w:p>
            <w:pPr>
              <w:spacing w:before="20" w:after="20" w:line="276" w:lineRule="auto"/>
              <w:jc w:val="left"/>
            </w:pPr>
            <w:r>
              <w:rPr>
                <w:rFonts w:ascii="SimSun" w:hAnsi="SimSun" w:eastAsia="宋体"/>
                <w:b w:val="0"/>
                <w:color w:val="333333"/>
                <w:sz w:val="17"/>
              </w:rPr>
              <w:t>持续低落、自责、无望、早醒、食欲下降、自杀观念</w:t>
            </w:r>
          </w:p>
        </w:tc>
        <w:tc>
          <w:tcPr>
            <w:tcW w:type="dxa" w:w="3628"/>
          </w:tcPr>
          <w:p>
            <w:pPr>
              <w:spacing w:before="20" w:after="20" w:line="276" w:lineRule="auto"/>
              <w:jc w:val="left"/>
            </w:pPr>
            <w:r>
              <w:rPr>
                <w:rFonts w:ascii="SimSun" w:hAnsi="SimSun" w:eastAsia="宋体"/>
                <w:b w:val="0"/>
                <w:color w:val="333333"/>
                <w:sz w:val="17"/>
              </w:rPr>
              <w:t>评估自杀风险；区分阴性症状与药物镇静；由医生调整方案</w:t>
            </w:r>
          </w:p>
        </w:tc>
      </w:tr>
      <w:tr>
        <w:tc>
          <w:tcPr>
            <w:tcW w:type="dxa" w:w="2211"/>
            <w:shd w:val="clear" w:color="auto" w:fill="F7F9FC"/>
          </w:tcPr>
          <w:p>
            <w:pPr>
              <w:spacing w:before="20" w:after="20" w:line="276" w:lineRule="auto"/>
              <w:jc w:val="left"/>
            </w:pPr>
            <w:r>
              <w:rPr>
                <w:rFonts w:ascii="SimSun" w:hAnsi="SimSun" w:eastAsia="宋体"/>
                <w:b w:val="0"/>
                <w:color w:val="333333"/>
                <w:sz w:val="17"/>
              </w:rPr>
              <w:t>焦虑</w:t>
            </w:r>
          </w:p>
        </w:tc>
        <w:tc>
          <w:tcPr>
            <w:tcW w:type="dxa" w:w="3572"/>
            <w:shd w:val="clear" w:color="auto" w:fill="F7F9FC"/>
          </w:tcPr>
          <w:p>
            <w:pPr>
              <w:spacing w:before="20" w:after="20" w:line="276" w:lineRule="auto"/>
              <w:jc w:val="left"/>
            </w:pPr>
            <w:r>
              <w:rPr>
                <w:rFonts w:ascii="SimSun" w:hAnsi="SimSun" w:eastAsia="宋体"/>
                <w:b w:val="0"/>
                <w:color w:val="333333"/>
                <w:sz w:val="17"/>
              </w:rPr>
              <w:t>持续紧张、心慌、出汗、回避、反复担心</w:t>
            </w:r>
          </w:p>
        </w:tc>
        <w:tc>
          <w:tcPr>
            <w:tcW w:type="dxa" w:w="3628"/>
            <w:shd w:val="clear" w:color="auto" w:fill="F7F9FC"/>
          </w:tcPr>
          <w:p>
            <w:pPr>
              <w:spacing w:before="20" w:after="20" w:line="276" w:lineRule="auto"/>
              <w:jc w:val="left"/>
            </w:pPr>
            <w:r>
              <w:rPr>
                <w:rFonts w:ascii="SimSun" w:hAnsi="SimSun" w:eastAsia="宋体"/>
                <w:b w:val="0"/>
                <w:color w:val="333333"/>
                <w:sz w:val="17"/>
              </w:rPr>
              <w:t>排除甲亢、咖啡因、静坐不能；心理干预与药物由医生决定</w:t>
            </w:r>
          </w:p>
        </w:tc>
      </w:tr>
      <w:tr>
        <w:tc>
          <w:tcPr>
            <w:tcW w:type="dxa" w:w="2211"/>
          </w:tcPr>
          <w:p>
            <w:pPr>
              <w:spacing w:before="20" w:after="20" w:line="276" w:lineRule="auto"/>
              <w:jc w:val="left"/>
            </w:pPr>
            <w:r>
              <w:rPr>
                <w:rFonts w:ascii="SimSun" w:hAnsi="SimSun" w:eastAsia="宋体"/>
                <w:b w:val="0"/>
                <w:color w:val="333333"/>
                <w:sz w:val="17"/>
              </w:rPr>
              <w:t>创伤后应激</w:t>
            </w:r>
          </w:p>
        </w:tc>
        <w:tc>
          <w:tcPr>
            <w:tcW w:type="dxa" w:w="3572"/>
          </w:tcPr>
          <w:p>
            <w:pPr>
              <w:spacing w:before="20" w:after="20" w:line="276" w:lineRule="auto"/>
              <w:jc w:val="left"/>
            </w:pPr>
            <w:r>
              <w:rPr>
                <w:rFonts w:ascii="SimSun" w:hAnsi="SimSun" w:eastAsia="宋体"/>
                <w:b w:val="0"/>
                <w:color w:val="333333"/>
                <w:sz w:val="17"/>
              </w:rPr>
              <w:t>闪回、噩梦、回避、过度警觉、创伤史</w:t>
            </w:r>
          </w:p>
        </w:tc>
        <w:tc>
          <w:tcPr>
            <w:tcW w:type="dxa" w:w="3628"/>
          </w:tcPr>
          <w:p>
            <w:pPr>
              <w:spacing w:before="20" w:after="20" w:line="276" w:lineRule="auto"/>
              <w:jc w:val="left"/>
            </w:pPr>
            <w:r>
              <w:rPr>
                <w:rFonts w:ascii="SimSun" w:hAnsi="SimSun" w:eastAsia="宋体"/>
                <w:b w:val="0"/>
                <w:color w:val="333333"/>
                <w:sz w:val="17"/>
              </w:rPr>
              <w:t>建立安全感；创伤聚焦治疗需在稳定期进行</w:t>
            </w:r>
          </w:p>
        </w:tc>
      </w:tr>
      <w:tr>
        <w:tc>
          <w:tcPr>
            <w:tcW w:type="dxa" w:w="2211"/>
            <w:shd w:val="clear" w:color="auto" w:fill="F7F9FC"/>
          </w:tcPr>
          <w:p>
            <w:pPr>
              <w:spacing w:before="20" w:after="20" w:line="276" w:lineRule="auto"/>
              <w:jc w:val="left"/>
            </w:pPr>
            <w:r>
              <w:rPr>
                <w:rFonts w:ascii="SimSun" w:hAnsi="SimSun" w:eastAsia="宋体"/>
                <w:b w:val="0"/>
                <w:color w:val="333333"/>
                <w:sz w:val="17"/>
              </w:rPr>
              <w:t>强迫症</w:t>
            </w:r>
          </w:p>
        </w:tc>
        <w:tc>
          <w:tcPr>
            <w:tcW w:type="dxa" w:w="3572"/>
            <w:shd w:val="clear" w:color="auto" w:fill="F7F9FC"/>
          </w:tcPr>
          <w:p>
            <w:pPr>
              <w:spacing w:before="20" w:after="20" w:line="276" w:lineRule="auto"/>
              <w:jc w:val="left"/>
            </w:pPr>
            <w:r>
              <w:rPr>
                <w:rFonts w:ascii="SimSun" w:hAnsi="SimSun" w:eastAsia="宋体"/>
                <w:b w:val="0"/>
                <w:color w:val="333333"/>
                <w:sz w:val="17"/>
              </w:rPr>
              <w:t>反复出现闯入性的念头、反复检查或洗涤，自己知道不合理</w:t>
            </w:r>
          </w:p>
        </w:tc>
        <w:tc>
          <w:tcPr>
            <w:tcW w:type="dxa" w:w="3628"/>
            <w:shd w:val="clear" w:color="auto" w:fill="F7F9FC"/>
          </w:tcPr>
          <w:p>
            <w:pPr>
              <w:spacing w:before="20" w:after="20" w:line="276" w:lineRule="auto"/>
              <w:jc w:val="left"/>
            </w:pPr>
            <w:r>
              <w:rPr>
                <w:rFonts w:ascii="SimSun" w:hAnsi="SimSun" w:eastAsia="宋体"/>
                <w:b w:val="0"/>
                <w:color w:val="333333"/>
                <w:sz w:val="17"/>
              </w:rPr>
              <w:t>与妄想区分：强迫观念通常被体验为“自己的、不对的”</w:t>
            </w:r>
          </w:p>
        </w:tc>
      </w:tr>
      <w:tr>
        <w:tc>
          <w:tcPr>
            <w:tcW w:type="dxa" w:w="2211"/>
          </w:tcPr>
          <w:p>
            <w:pPr>
              <w:spacing w:before="20" w:after="20" w:line="276" w:lineRule="auto"/>
              <w:jc w:val="left"/>
            </w:pPr>
            <w:r>
              <w:rPr>
                <w:rFonts w:ascii="SimSun" w:hAnsi="SimSun" w:eastAsia="宋体"/>
                <w:b w:val="0"/>
                <w:color w:val="333333"/>
                <w:sz w:val="17"/>
              </w:rPr>
              <w:t>物质使用</w:t>
            </w:r>
          </w:p>
        </w:tc>
        <w:tc>
          <w:tcPr>
            <w:tcW w:type="dxa" w:w="3572"/>
          </w:tcPr>
          <w:p>
            <w:pPr>
              <w:spacing w:before="20" w:after="20" w:line="276" w:lineRule="auto"/>
              <w:jc w:val="left"/>
            </w:pPr>
            <w:r>
              <w:rPr>
                <w:rFonts w:ascii="SimSun" w:hAnsi="SimSun" w:eastAsia="宋体"/>
                <w:b w:val="0"/>
                <w:color w:val="333333"/>
                <w:sz w:val="17"/>
              </w:rPr>
              <w:t>大麻、冰毒、酒精、镇静药；戒断时加重症状</w:t>
            </w:r>
          </w:p>
        </w:tc>
        <w:tc>
          <w:tcPr>
            <w:tcW w:type="dxa" w:w="3628"/>
          </w:tcPr>
          <w:p>
            <w:pPr>
              <w:spacing w:before="20" w:after="20" w:line="276" w:lineRule="auto"/>
              <w:jc w:val="left"/>
            </w:pPr>
            <w:r>
              <w:rPr>
                <w:rFonts w:ascii="SimSun" w:hAnsi="SimSun" w:eastAsia="宋体"/>
                <w:b w:val="0"/>
                <w:color w:val="333333"/>
                <w:sz w:val="17"/>
              </w:rPr>
              <w:t>整合治疗；不指责；注意戒断风险</w:t>
            </w:r>
          </w:p>
        </w:tc>
      </w:tr>
      <w:tr>
        <w:tc>
          <w:tcPr>
            <w:tcW w:type="dxa" w:w="2211"/>
            <w:shd w:val="clear" w:color="auto" w:fill="F7F9FC"/>
          </w:tcPr>
          <w:p>
            <w:pPr>
              <w:spacing w:before="20" w:after="20" w:line="276" w:lineRule="auto"/>
              <w:jc w:val="left"/>
            </w:pPr>
            <w:r>
              <w:rPr>
                <w:rFonts w:ascii="SimSun" w:hAnsi="SimSun" w:eastAsia="宋体"/>
                <w:b w:val="0"/>
                <w:color w:val="333333"/>
                <w:sz w:val="17"/>
              </w:rPr>
              <w:t>人格问题／孤独症谱系</w:t>
            </w:r>
          </w:p>
        </w:tc>
        <w:tc>
          <w:tcPr>
            <w:tcW w:type="dxa" w:w="3572"/>
            <w:shd w:val="clear" w:color="auto" w:fill="F7F9FC"/>
          </w:tcPr>
          <w:p>
            <w:pPr>
              <w:spacing w:before="20" w:after="20" w:line="276" w:lineRule="auto"/>
              <w:jc w:val="left"/>
            </w:pPr>
            <w:r>
              <w:rPr>
                <w:rFonts w:ascii="SimSun" w:hAnsi="SimSun" w:eastAsia="宋体"/>
                <w:b w:val="0"/>
                <w:color w:val="333333"/>
                <w:sz w:val="17"/>
              </w:rPr>
              <w:t>长期的人际模式异常、从小社交沟通困难</w:t>
            </w:r>
          </w:p>
        </w:tc>
        <w:tc>
          <w:tcPr>
            <w:tcW w:type="dxa" w:w="3628"/>
            <w:shd w:val="clear" w:color="auto" w:fill="F7F9FC"/>
          </w:tcPr>
          <w:p>
            <w:pPr>
              <w:spacing w:before="20" w:after="20" w:line="276" w:lineRule="auto"/>
              <w:jc w:val="left"/>
            </w:pPr>
            <w:r>
              <w:rPr>
                <w:rFonts w:ascii="SimSun" w:hAnsi="SimSun" w:eastAsia="宋体"/>
                <w:b w:val="0"/>
                <w:color w:val="333333"/>
                <w:sz w:val="17"/>
              </w:rPr>
              <w:t>需要发育史；影响治疗关系与沟通方式</w:t>
            </w:r>
          </w:p>
        </w:tc>
      </w:tr>
      <w:tr>
        <w:tc>
          <w:tcPr>
            <w:tcW w:type="dxa" w:w="2211"/>
          </w:tcPr>
          <w:p>
            <w:pPr>
              <w:spacing w:before="20" w:after="20" w:line="276" w:lineRule="auto"/>
              <w:jc w:val="left"/>
            </w:pPr>
            <w:r>
              <w:rPr>
                <w:rFonts w:ascii="SimSun" w:hAnsi="SimSun" w:eastAsia="宋体"/>
                <w:b w:val="0"/>
                <w:color w:val="333333"/>
                <w:sz w:val="17"/>
              </w:rPr>
              <w:t>睡眠障碍</w:t>
            </w:r>
          </w:p>
        </w:tc>
        <w:tc>
          <w:tcPr>
            <w:tcW w:type="dxa" w:w="3572"/>
          </w:tcPr>
          <w:p>
            <w:pPr>
              <w:spacing w:before="20" w:after="20" w:line="276" w:lineRule="auto"/>
              <w:jc w:val="left"/>
            </w:pPr>
            <w:r>
              <w:rPr>
                <w:rFonts w:ascii="SimSun" w:hAnsi="SimSun" w:eastAsia="宋体"/>
                <w:b w:val="0"/>
                <w:color w:val="333333"/>
                <w:sz w:val="17"/>
              </w:rPr>
              <w:t>入睡难、早醒、昼夜颠倒、打鼾憋气</w:t>
            </w:r>
          </w:p>
        </w:tc>
        <w:tc>
          <w:tcPr>
            <w:tcW w:type="dxa" w:w="3628"/>
          </w:tcPr>
          <w:p>
            <w:pPr>
              <w:spacing w:before="20" w:after="20" w:line="276" w:lineRule="auto"/>
              <w:jc w:val="left"/>
            </w:pPr>
            <w:r>
              <w:rPr>
                <w:rFonts w:ascii="SimSun" w:hAnsi="SimSun" w:eastAsia="宋体"/>
                <w:b w:val="0"/>
                <w:color w:val="333333"/>
                <w:sz w:val="17"/>
              </w:rPr>
              <w:t>睡眠卫生；筛查睡眠呼吸暂停；避免长期自行用安眠药</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物质使用为什么必须单独问</w:t>
      </w:r>
    </w:p>
    <w:p>
      <w:pPr>
        <w:spacing w:line="360" w:lineRule="auto" w:before="0" w:after="60"/>
        <w:ind w:firstLine="420"/>
        <w:jc w:val="both"/>
      </w:pPr>
      <w:r>
        <w:rPr>
          <w:rFonts w:ascii="SimSun" w:hAnsi="SimSun" w:eastAsia="宋体"/>
          <w:b w:val="0"/>
          <w:sz w:val="21"/>
        </w:rPr>
        <w:t>大麻和兴奋剂可以诱发精神病性症状，也会加重原有病情、增加复发和冲动行为。反过来，很多患者用物质来缓解焦虑、失眠或药物副作用。这件事需要在不评判的气氛里问，问法可以是：“有没有用什么让自己好受一点？”</w:t>
      </w:r>
    </w:p>
    <w:p>
      <w:pPr>
        <w:spacing w:line="360" w:lineRule="auto" w:before="0" w:after="60"/>
        <w:ind w:firstLine="420"/>
        <w:jc w:val="both"/>
      </w:pPr>
      <w:r>
        <w:rPr>
          <w:rFonts w:ascii="SimSun" w:hAnsi="SimSun" w:eastAsia="宋体"/>
          <w:b w:val="0"/>
          <w:sz w:val="21"/>
        </w:rPr>
        <w:t>突然停酒或停镇静药可能出现戒断，严重时会抽搐、意识混乱，不能在家硬扛，需要医疗处理。</w:t>
      </w:r>
    </w:p>
    <w:p>
      <w:pPr>
        <w:pStyle w:val="Heading3"/>
        <w:keepNext/>
        <w:pageBreakBefore w:val="0"/>
        <w:spacing w:before="280" w:after="100" w:line="288" w:lineRule="auto"/>
      </w:pPr>
      <w:r>
        <w:rPr>
          <w:rFonts w:ascii="Arial" w:hAnsi="Arial" w:eastAsia="黑体"/>
          <w:b/>
          <w:color w:val="1F4E79"/>
          <w:sz w:val="27"/>
        </w:rPr>
        <w:t>三、躯体共病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代谢</w:t>
      </w:r>
      <w:r>
        <w:rPr>
          <w:rFonts w:ascii="SimSun" w:hAnsi="SimSun" w:eastAsia="宋体"/>
          <w:b w:val="0"/>
          <w:sz w:val="21"/>
        </w:rPr>
        <w:t>：体重、腰围、BMI、血糖、糖化血红蛋白、血脂、血压。抗精神病药相关的体重增加和代谢异常很常见。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心血管</w:t>
      </w:r>
      <w:r>
        <w:rPr>
          <w:rFonts w:ascii="SimSun" w:hAnsi="SimSun" w:eastAsia="宋体"/>
          <w:b w:val="0"/>
          <w:sz w:val="21"/>
        </w:rPr>
        <w:t>：心电图（QT 间期）、心率、血压、有无晕厥史。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内分泌</w:t>
      </w:r>
      <w:r>
        <w:rPr>
          <w:rFonts w:ascii="SimSun" w:hAnsi="SimSun" w:eastAsia="宋体"/>
          <w:b w:val="0"/>
          <w:sz w:val="21"/>
        </w:rPr>
        <w:t>：甲状腺功能、催乳素（月经紊乱、溢乳、性欲下降时可查）。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感染</w:t>
      </w:r>
      <w:r>
        <w:rPr>
          <w:rFonts w:ascii="SimSun" w:hAnsi="SimSun" w:eastAsia="宋体"/>
          <w:b w:val="0"/>
          <w:sz w:val="21"/>
        </w:rPr>
        <w:t>：按风险筛查乙肝、丙肝、梅毒、HIV；是否加做结核筛查，由医生按用药和流行病学情况决定。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神经系统</w:t>
      </w:r>
      <w:r>
        <w:rPr>
          <w:rFonts w:ascii="SimSun" w:hAnsi="SimSun" w:eastAsia="宋体"/>
          <w:b w:val="0"/>
          <w:sz w:val="21"/>
        </w:rPr>
        <w:t>：癫痫史、头部外伤、锥体外系反应的基线（手抖、僵硬、动作慢）。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口腔</w:t>
      </w:r>
      <w:r>
        <w:rPr>
          <w:rFonts w:ascii="SimSun" w:hAnsi="SimSun" w:eastAsia="宋体"/>
          <w:b w:val="0"/>
          <w:sz w:val="21"/>
        </w:rPr>
        <w:t>：龋齿、牙周病、口干导致的龋齿风险；口腔问题会影响进食和自信。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眼科</w:t>
      </w:r>
      <w:r>
        <w:rPr>
          <w:rFonts w:ascii="SimSun" w:hAnsi="SimSun" w:eastAsia="宋体"/>
          <w:b w:val="0"/>
          <w:sz w:val="21"/>
        </w:rPr>
        <w:t>：部分药物可能影响视力调节；青光眼患者用药需特别说明。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消化</w:t>
      </w:r>
      <w:r>
        <w:rPr>
          <w:rFonts w:ascii="SimSun" w:hAnsi="SimSun" w:eastAsia="宋体"/>
          <w:b w:val="0"/>
          <w:sz w:val="21"/>
        </w:rPr>
        <w:t>：便秘很常见，严重时可致肠梗阻，需要主动报告。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睡眠</w:t>
      </w:r>
      <w:r>
        <w:rPr>
          <w:rFonts w:ascii="SimSun" w:hAnsi="SimSun" w:eastAsia="宋体"/>
          <w:b w:val="0"/>
          <w:sz w:val="21"/>
        </w:rPr>
        <w:t>：打鼾、憋气、白天嗜睡，要筛查睡眠呼吸暂停。</w:t>
      </w:r>
    </w:p>
    <w:p>
      <w:pPr>
        <w:pStyle w:val="Heading3"/>
        <w:keepNext/>
        <w:pageBreakBefore w:val="0"/>
        <w:spacing w:before="280" w:after="100" w:line="288" w:lineRule="auto"/>
      </w:pPr>
      <w:r>
        <w:rPr>
          <w:rFonts w:ascii="Arial" w:hAnsi="Arial" w:eastAsia="黑体"/>
          <w:b/>
          <w:color w:val="1F4E79"/>
          <w:sz w:val="27"/>
        </w:rPr>
        <w:t>四、开始抗精神病药前的基线检查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身高、体重、BMI、腰围。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血压、心率。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空腹血糖或糖化血红蛋白。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血脂四项。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肝功能、肾功能、电解质。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心电图（尤其有心脏病史、家族猝死史、正在用其他影响心电图的药）。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血常规（如计划使用氯氮平，这是必须项）。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催乳素（有月经紊乱、溢乳、性功能问题时）。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育龄女性的妊娠试验与避孕计划。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既往用药、过敏史、物质使用。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神经系统检查与锥体外系反应基线。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家族史：糖尿病、高血脂、心脏病、猝死。</w:t>
      </w:r>
    </w:p>
    <w:p>
      <w:pPr>
        <w:spacing w:line="360" w:lineRule="auto" w:before="0" w:after="60"/>
        <w:ind w:firstLine="420"/>
        <w:jc w:val="both"/>
      </w:pPr>
      <w:r>
        <w:rPr>
          <w:rFonts w:ascii="SimSun" w:hAnsi="SimSun" w:eastAsia="宋体"/>
          <w:b/>
          <w:sz w:val="21"/>
        </w:rPr>
        <w:t>氯氮平要单独强调：</w:t>
      </w:r>
      <w:r>
        <w:rPr>
          <w:rFonts w:ascii="SimSun" w:hAnsi="SimSun" w:eastAsia="宋体"/>
          <w:b w:val="0"/>
          <w:sz w:val="21"/>
        </w:rPr>
        <w:t xml:space="preserve"> 血常规监测是处方的一部分，不是“额外要求”。用药前要查，之后按医生安排定期复查。出现发热、咽痛、口腔溃疡、乏力，要立即查血常规，不能等下次复诊。感觉“还好”不是跳过监测的理由。</w:t>
      </w:r>
    </w:p>
    <w:p>
      <w:pPr>
        <w:pStyle w:val="Heading3"/>
        <w:keepNext/>
        <w:pageBreakBefore w:val="0"/>
        <w:spacing w:before="280" w:after="100" w:line="288" w:lineRule="auto"/>
      </w:pPr>
      <w:r>
        <w:rPr>
          <w:rFonts w:ascii="Arial" w:hAnsi="Arial" w:eastAsia="黑体"/>
          <w:b/>
          <w:color w:val="1F4E79"/>
          <w:sz w:val="27"/>
        </w:rPr>
        <w:t>五、治疗中复查什么</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项目</w:t>
            </w:r>
          </w:p>
        </w:tc>
        <w:tc>
          <w:tcPr>
            <w:tcW w:type="dxa" w:w="3572"/>
            <w:shd w:val="clear" w:color="auto" w:fill="1F4E79"/>
          </w:tcPr>
          <w:p>
            <w:pPr>
              <w:spacing w:before="20" w:after="20" w:line="264" w:lineRule="auto"/>
              <w:jc w:val="left"/>
            </w:pPr>
            <w:r>
              <w:rPr>
                <w:rFonts w:ascii="SimSun" w:hAnsi="SimSun" w:eastAsia="宋体"/>
                <w:b/>
                <w:color w:val="FFFFFF"/>
                <w:sz w:val="18"/>
              </w:rPr>
              <w:t>为什么复查</w:t>
            </w:r>
          </w:p>
        </w:tc>
        <w:tc>
          <w:tcPr>
            <w:tcW w:type="dxa" w:w="3628"/>
            <w:shd w:val="clear" w:color="auto" w:fill="1F4E79"/>
          </w:tcPr>
          <w:p>
            <w:pPr>
              <w:spacing w:before="20" w:after="20" w:line="264" w:lineRule="auto"/>
              <w:jc w:val="left"/>
            </w:pPr>
            <w:r>
              <w:rPr>
                <w:rFonts w:ascii="SimSun" w:hAnsi="SimSun" w:eastAsia="宋体"/>
                <w:b/>
                <w:color w:val="FFFFFF"/>
                <w:sz w:val="18"/>
              </w:rPr>
              <w:t>大致节奏（以医生安排为准）</w:t>
            </w:r>
          </w:p>
        </w:tc>
      </w:tr>
      <w:tr>
        <w:tc>
          <w:tcPr>
            <w:tcW w:type="dxa" w:w="2211"/>
          </w:tcPr>
          <w:p>
            <w:pPr>
              <w:spacing w:before="20" w:after="20" w:line="276" w:lineRule="auto"/>
              <w:jc w:val="left"/>
            </w:pPr>
            <w:r>
              <w:rPr>
                <w:rFonts w:ascii="SimSun" w:hAnsi="SimSun" w:eastAsia="宋体"/>
                <w:b w:val="0"/>
                <w:color w:val="333333"/>
                <w:sz w:val="17"/>
              </w:rPr>
              <w:t>体重、腰围、血压</w:t>
            </w:r>
          </w:p>
        </w:tc>
        <w:tc>
          <w:tcPr>
            <w:tcW w:type="dxa" w:w="3572"/>
          </w:tcPr>
          <w:p>
            <w:pPr>
              <w:spacing w:before="20" w:after="20" w:line="276" w:lineRule="auto"/>
              <w:jc w:val="left"/>
            </w:pPr>
            <w:r>
              <w:rPr>
                <w:rFonts w:ascii="SimSun" w:hAnsi="SimSun" w:eastAsia="宋体"/>
                <w:b w:val="0"/>
                <w:color w:val="333333"/>
                <w:sz w:val="17"/>
              </w:rPr>
              <w:t>早期变化最快，便于及时干预</w:t>
            </w:r>
          </w:p>
        </w:tc>
        <w:tc>
          <w:tcPr>
            <w:tcW w:type="dxa" w:w="3628"/>
          </w:tcPr>
          <w:p>
            <w:pPr>
              <w:spacing w:before="20" w:after="20" w:line="276" w:lineRule="auto"/>
              <w:jc w:val="left"/>
            </w:pPr>
            <w:r>
              <w:rPr>
                <w:rFonts w:ascii="SimSun" w:hAnsi="SimSun" w:eastAsia="宋体"/>
                <w:b w:val="0"/>
                <w:color w:val="333333"/>
                <w:sz w:val="17"/>
              </w:rPr>
              <w:t>用药初期较密，稳定后定期</w:t>
            </w:r>
          </w:p>
        </w:tc>
      </w:tr>
      <w:tr>
        <w:tc>
          <w:tcPr>
            <w:tcW w:type="dxa" w:w="2211"/>
            <w:shd w:val="clear" w:color="auto" w:fill="F7F9FC"/>
          </w:tcPr>
          <w:p>
            <w:pPr>
              <w:spacing w:before="20" w:after="20" w:line="276" w:lineRule="auto"/>
              <w:jc w:val="left"/>
            </w:pPr>
            <w:r>
              <w:rPr>
                <w:rFonts w:ascii="SimSun" w:hAnsi="SimSun" w:eastAsia="宋体"/>
                <w:b w:val="0"/>
                <w:color w:val="333333"/>
                <w:sz w:val="17"/>
              </w:rPr>
              <w:t>血糖、血脂</w:t>
            </w:r>
          </w:p>
        </w:tc>
        <w:tc>
          <w:tcPr>
            <w:tcW w:type="dxa" w:w="3572"/>
            <w:shd w:val="clear" w:color="auto" w:fill="F7F9FC"/>
          </w:tcPr>
          <w:p>
            <w:pPr>
              <w:spacing w:before="20" w:after="20" w:line="276" w:lineRule="auto"/>
              <w:jc w:val="left"/>
            </w:pPr>
            <w:r>
              <w:rPr>
                <w:rFonts w:ascii="SimSun" w:hAnsi="SimSun" w:eastAsia="宋体"/>
                <w:b w:val="0"/>
                <w:color w:val="333333"/>
                <w:sz w:val="17"/>
              </w:rPr>
              <w:t>代谢异常常无症状</w:t>
            </w:r>
          </w:p>
        </w:tc>
        <w:tc>
          <w:tcPr>
            <w:tcW w:type="dxa" w:w="3628"/>
            <w:shd w:val="clear" w:color="auto" w:fill="F7F9FC"/>
          </w:tcPr>
          <w:p>
            <w:pPr>
              <w:spacing w:before="20" w:after="20" w:line="276" w:lineRule="auto"/>
              <w:jc w:val="left"/>
            </w:pPr>
            <w:r>
              <w:rPr>
                <w:rFonts w:ascii="SimSun" w:hAnsi="SimSun" w:eastAsia="宋体"/>
                <w:b w:val="0"/>
                <w:color w:val="333333"/>
                <w:sz w:val="17"/>
              </w:rPr>
              <w:t>用药后数月复查，之后定期</w:t>
            </w:r>
          </w:p>
        </w:tc>
      </w:tr>
      <w:tr>
        <w:tc>
          <w:tcPr>
            <w:tcW w:type="dxa" w:w="2211"/>
          </w:tcPr>
          <w:p>
            <w:pPr>
              <w:spacing w:before="20" w:after="20" w:line="276" w:lineRule="auto"/>
              <w:jc w:val="left"/>
            </w:pPr>
            <w:r>
              <w:rPr>
                <w:rFonts w:ascii="SimSun" w:hAnsi="SimSun" w:eastAsia="宋体"/>
                <w:b w:val="0"/>
                <w:color w:val="333333"/>
                <w:sz w:val="17"/>
              </w:rPr>
              <w:t>心电图</w:t>
            </w:r>
          </w:p>
        </w:tc>
        <w:tc>
          <w:tcPr>
            <w:tcW w:type="dxa" w:w="3572"/>
          </w:tcPr>
          <w:p>
            <w:pPr>
              <w:spacing w:before="20" w:after="20" w:line="276" w:lineRule="auto"/>
              <w:jc w:val="left"/>
            </w:pPr>
            <w:r>
              <w:rPr>
                <w:rFonts w:ascii="SimSun" w:hAnsi="SimSun" w:eastAsia="宋体"/>
                <w:b w:val="0"/>
                <w:color w:val="333333"/>
                <w:sz w:val="17"/>
              </w:rPr>
              <w:t>QT 延长、心律失常风险</w:t>
            </w:r>
          </w:p>
        </w:tc>
        <w:tc>
          <w:tcPr>
            <w:tcW w:type="dxa" w:w="3628"/>
          </w:tcPr>
          <w:p>
            <w:pPr>
              <w:spacing w:before="20" w:after="20" w:line="276" w:lineRule="auto"/>
              <w:jc w:val="left"/>
            </w:pPr>
            <w:r>
              <w:rPr>
                <w:rFonts w:ascii="SimSun" w:hAnsi="SimSun" w:eastAsia="宋体"/>
                <w:b w:val="0"/>
                <w:color w:val="333333"/>
                <w:sz w:val="17"/>
              </w:rPr>
              <w:t>有心脏病史或联合用药时更需</w:t>
            </w:r>
          </w:p>
        </w:tc>
      </w:tr>
      <w:tr>
        <w:tc>
          <w:tcPr>
            <w:tcW w:type="dxa" w:w="2211"/>
            <w:shd w:val="clear" w:color="auto" w:fill="F7F9FC"/>
          </w:tcPr>
          <w:p>
            <w:pPr>
              <w:spacing w:before="20" w:after="20" w:line="276" w:lineRule="auto"/>
              <w:jc w:val="left"/>
            </w:pPr>
            <w:r>
              <w:rPr>
                <w:rFonts w:ascii="SimSun" w:hAnsi="SimSun" w:eastAsia="宋体"/>
                <w:b w:val="0"/>
                <w:color w:val="333333"/>
                <w:sz w:val="17"/>
              </w:rPr>
              <w:t>催乳素</w:t>
            </w:r>
          </w:p>
        </w:tc>
        <w:tc>
          <w:tcPr>
            <w:tcW w:type="dxa" w:w="3572"/>
            <w:shd w:val="clear" w:color="auto" w:fill="F7F9FC"/>
          </w:tcPr>
          <w:p>
            <w:pPr>
              <w:spacing w:before="20" w:after="20" w:line="276" w:lineRule="auto"/>
              <w:jc w:val="left"/>
            </w:pPr>
            <w:r>
              <w:rPr>
                <w:rFonts w:ascii="SimSun" w:hAnsi="SimSun" w:eastAsia="宋体"/>
                <w:b w:val="0"/>
                <w:color w:val="333333"/>
                <w:sz w:val="17"/>
              </w:rPr>
              <w:t>月经、性功能、骨密度</w:t>
            </w:r>
          </w:p>
        </w:tc>
        <w:tc>
          <w:tcPr>
            <w:tcW w:type="dxa" w:w="3628"/>
            <w:shd w:val="clear" w:color="auto" w:fill="F7F9FC"/>
          </w:tcPr>
          <w:p>
            <w:pPr>
              <w:spacing w:before="20" w:after="20" w:line="276" w:lineRule="auto"/>
              <w:jc w:val="left"/>
            </w:pPr>
            <w:r>
              <w:rPr>
                <w:rFonts w:ascii="SimSun" w:hAnsi="SimSun" w:eastAsia="宋体"/>
                <w:b w:val="0"/>
                <w:color w:val="333333"/>
                <w:sz w:val="17"/>
              </w:rPr>
              <w:t>有症状时查，不必人人常规</w:t>
            </w:r>
          </w:p>
        </w:tc>
      </w:tr>
      <w:tr>
        <w:tc>
          <w:tcPr>
            <w:tcW w:type="dxa" w:w="2211"/>
          </w:tcPr>
          <w:p>
            <w:pPr>
              <w:spacing w:before="20" w:after="20" w:line="276" w:lineRule="auto"/>
              <w:jc w:val="left"/>
            </w:pPr>
            <w:r>
              <w:rPr>
                <w:rFonts w:ascii="SimSun" w:hAnsi="SimSun" w:eastAsia="宋体"/>
                <w:b w:val="0"/>
                <w:color w:val="333333"/>
                <w:sz w:val="17"/>
              </w:rPr>
              <w:t>肝肾功能</w:t>
            </w:r>
          </w:p>
        </w:tc>
        <w:tc>
          <w:tcPr>
            <w:tcW w:type="dxa" w:w="3572"/>
          </w:tcPr>
          <w:p>
            <w:pPr>
              <w:spacing w:before="20" w:after="20" w:line="276" w:lineRule="auto"/>
              <w:jc w:val="left"/>
            </w:pPr>
            <w:r>
              <w:rPr>
                <w:rFonts w:ascii="SimSun" w:hAnsi="SimSun" w:eastAsia="宋体"/>
                <w:b w:val="0"/>
                <w:color w:val="333333"/>
                <w:sz w:val="17"/>
              </w:rPr>
              <w:t>药物代谢、合并用药</w:t>
            </w:r>
          </w:p>
        </w:tc>
        <w:tc>
          <w:tcPr>
            <w:tcW w:type="dxa" w:w="3628"/>
          </w:tcPr>
          <w:p>
            <w:pPr>
              <w:spacing w:before="20" w:after="20" w:line="276" w:lineRule="auto"/>
              <w:jc w:val="left"/>
            </w:pPr>
            <w:r>
              <w:rPr>
                <w:rFonts w:ascii="SimSun" w:hAnsi="SimSun" w:eastAsia="宋体"/>
                <w:b w:val="0"/>
                <w:color w:val="333333"/>
                <w:sz w:val="17"/>
              </w:rPr>
              <w:t>按药物和躯体情况</w:t>
            </w:r>
          </w:p>
        </w:tc>
      </w:tr>
      <w:tr>
        <w:tc>
          <w:tcPr>
            <w:tcW w:type="dxa" w:w="2211"/>
            <w:shd w:val="clear" w:color="auto" w:fill="F7F9FC"/>
          </w:tcPr>
          <w:p>
            <w:pPr>
              <w:spacing w:before="20" w:after="20" w:line="276" w:lineRule="auto"/>
              <w:jc w:val="left"/>
            </w:pPr>
            <w:r>
              <w:rPr>
                <w:rFonts w:ascii="SimSun" w:hAnsi="SimSun" w:eastAsia="宋体"/>
                <w:b w:val="0"/>
                <w:color w:val="333333"/>
                <w:sz w:val="17"/>
              </w:rPr>
              <w:t>锥体外系反应</w:t>
            </w:r>
          </w:p>
        </w:tc>
        <w:tc>
          <w:tcPr>
            <w:tcW w:type="dxa" w:w="3572"/>
            <w:shd w:val="clear" w:color="auto" w:fill="F7F9FC"/>
          </w:tcPr>
          <w:p>
            <w:pPr>
              <w:spacing w:before="20" w:after="20" w:line="276" w:lineRule="auto"/>
              <w:jc w:val="left"/>
            </w:pPr>
            <w:r>
              <w:rPr>
                <w:rFonts w:ascii="SimSun" w:hAnsi="SimSun" w:eastAsia="宋体"/>
                <w:b w:val="0"/>
                <w:color w:val="333333"/>
                <w:sz w:val="17"/>
              </w:rPr>
              <w:t>手抖、僵硬、坐不住、迟发性运动障碍</w:t>
            </w:r>
          </w:p>
        </w:tc>
        <w:tc>
          <w:tcPr>
            <w:tcW w:type="dxa" w:w="3628"/>
            <w:shd w:val="clear" w:color="auto" w:fill="F7F9FC"/>
          </w:tcPr>
          <w:p>
            <w:pPr>
              <w:spacing w:before="20" w:after="20" w:line="276" w:lineRule="auto"/>
              <w:jc w:val="left"/>
            </w:pPr>
            <w:r>
              <w:rPr>
                <w:rFonts w:ascii="SimSun" w:hAnsi="SimSun" w:eastAsia="宋体"/>
                <w:b w:val="0"/>
                <w:color w:val="333333"/>
                <w:sz w:val="17"/>
              </w:rPr>
              <w:t>每次复诊都看</w:t>
            </w:r>
          </w:p>
        </w:tc>
      </w:tr>
      <w:tr>
        <w:tc>
          <w:tcPr>
            <w:tcW w:type="dxa" w:w="2211"/>
          </w:tcPr>
          <w:p>
            <w:pPr>
              <w:spacing w:before="20" w:after="20" w:line="276" w:lineRule="auto"/>
              <w:jc w:val="left"/>
            </w:pPr>
            <w:r>
              <w:rPr>
                <w:rFonts w:ascii="SimSun" w:hAnsi="SimSun" w:eastAsia="宋体"/>
                <w:b w:val="0"/>
                <w:color w:val="333333"/>
                <w:sz w:val="17"/>
              </w:rPr>
              <w:t>血常规（氯氮平）</w:t>
            </w:r>
          </w:p>
        </w:tc>
        <w:tc>
          <w:tcPr>
            <w:tcW w:type="dxa" w:w="3572"/>
          </w:tcPr>
          <w:p>
            <w:pPr>
              <w:spacing w:before="20" w:after="20" w:line="276" w:lineRule="auto"/>
              <w:jc w:val="left"/>
            </w:pPr>
            <w:r>
              <w:rPr>
                <w:rFonts w:ascii="SimSun" w:hAnsi="SimSun" w:eastAsia="宋体"/>
                <w:b w:val="0"/>
                <w:color w:val="333333"/>
                <w:sz w:val="17"/>
              </w:rPr>
              <w:t>粒细胞缺乏可致命</w:t>
            </w:r>
          </w:p>
        </w:tc>
        <w:tc>
          <w:tcPr>
            <w:tcW w:type="dxa" w:w="3628"/>
          </w:tcPr>
          <w:p>
            <w:pPr>
              <w:spacing w:before="20" w:after="20" w:line="276" w:lineRule="auto"/>
              <w:jc w:val="left"/>
            </w:pPr>
            <w:r>
              <w:rPr>
                <w:rFonts w:ascii="SimSun" w:hAnsi="SimSun" w:eastAsia="宋体"/>
                <w:b w:val="0"/>
                <w:color w:val="333333"/>
                <w:sz w:val="17"/>
              </w:rPr>
              <w:t>严格按处方要求，不能自行拉长</w:t>
            </w:r>
          </w:p>
        </w:tc>
      </w:tr>
      <w:tr>
        <w:tc>
          <w:tcPr>
            <w:tcW w:type="dxa" w:w="2211"/>
            <w:shd w:val="clear" w:color="auto" w:fill="F7F9FC"/>
          </w:tcPr>
          <w:p>
            <w:pPr>
              <w:spacing w:before="20" w:after="20" w:line="276" w:lineRule="auto"/>
              <w:jc w:val="left"/>
            </w:pPr>
            <w:r>
              <w:rPr>
                <w:rFonts w:ascii="SimSun" w:hAnsi="SimSun" w:eastAsia="宋体"/>
                <w:b w:val="0"/>
                <w:color w:val="333333"/>
                <w:sz w:val="17"/>
              </w:rPr>
              <w:t>口腔与便秘</w:t>
            </w:r>
          </w:p>
        </w:tc>
        <w:tc>
          <w:tcPr>
            <w:tcW w:type="dxa" w:w="3572"/>
            <w:shd w:val="clear" w:color="auto" w:fill="F7F9FC"/>
          </w:tcPr>
          <w:p>
            <w:pPr>
              <w:spacing w:before="20" w:after="20" w:line="276" w:lineRule="auto"/>
              <w:jc w:val="left"/>
            </w:pPr>
            <w:r>
              <w:rPr>
                <w:rFonts w:ascii="SimSun" w:hAnsi="SimSun" w:eastAsia="宋体"/>
                <w:b w:val="0"/>
                <w:color w:val="333333"/>
                <w:sz w:val="17"/>
              </w:rPr>
              <w:t>影响进食与安全</w:t>
            </w:r>
          </w:p>
        </w:tc>
        <w:tc>
          <w:tcPr>
            <w:tcW w:type="dxa" w:w="3628"/>
            <w:shd w:val="clear" w:color="auto" w:fill="F7F9FC"/>
          </w:tcPr>
          <w:p>
            <w:pPr>
              <w:spacing w:before="20" w:after="20" w:line="276" w:lineRule="auto"/>
              <w:jc w:val="left"/>
            </w:pPr>
            <w:r>
              <w:rPr>
                <w:rFonts w:ascii="SimSun" w:hAnsi="SimSun" w:eastAsia="宋体"/>
                <w:b w:val="0"/>
                <w:color w:val="333333"/>
                <w:sz w:val="17"/>
              </w:rPr>
              <w:t>每次复诊问一句</w:t>
            </w:r>
          </w:p>
        </w:tc>
      </w:tr>
    </w:tbl>
    <w:p>
      <w:pPr>
        <w:spacing w:before="0" w:after="80" w:line="240" w:lineRule="auto"/>
      </w:pPr>
    </w:p>
    <w:p>
      <w:pPr>
        <w:spacing w:line="360" w:lineRule="auto" w:before="0" w:after="60"/>
        <w:ind w:firstLine="420"/>
        <w:jc w:val="both"/>
      </w:pPr>
      <w:r>
        <w:rPr>
          <w:rFonts w:ascii="SimSun" w:hAnsi="SimSun" w:eastAsia="宋体"/>
          <w:b w:val="0"/>
          <w:sz w:val="21"/>
        </w:rPr>
        <w:t>具体频率由医生根据药物、年龄、体重变化、合并疾病和当地随访安排决定，不要拿别人的复查节奏套自己。</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服用氯氮平后出现发热、咽痛、口腔溃疡、极度乏力（可能粒细胞缺乏）；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高热、肌肉僵硬、意识改变、大汗、心跳很快（可能恶性综合征）；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剧烈腹痛、腹胀、停止排便排气（可能肠梗阻）；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胸痛、心悸伴晕厥、呼吸困难；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抽搐、意识不清；</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吞咽困难、进食呛咳。</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尽快联系门诊：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体重在短期内明显增加，或腰围变大；</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月经紊乱、溢乳、性功能下降；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手抖、走路变慢、坐立不安、舌头或嘴唇不自主动作；</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便秘超过三天、口干严重；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打鼾伴白天嗜睡。</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只查精神科，不查身体。</w:t>
      </w:r>
      <w:r>
        <w:rPr>
          <w:rFonts w:ascii="SimSun" w:hAnsi="SimSun" w:eastAsia="宋体"/>
          <w:b w:val="0"/>
          <w:sz w:val="21"/>
        </w:rPr>
        <w:t xml:space="preserve"> 代谢和心血管问题往往没有感觉。</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觉得“查过就一劳永逸”。</w:t>
      </w:r>
      <w:r>
        <w:rPr>
          <w:rFonts w:ascii="SimSun" w:hAnsi="SimSun" w:eastAsia="宋体"/>
          <w:b w:val="0"/>
          <w:sz w:val="21"/>
        </w:rPr>
        <w:t xml:space="preserve"> 体重和血糖会变，复查才有意义。</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因为怕加药而隐瞒副作用。</w:t>
      </w:r>
      <w:r>
        <w:rPr>
          <w:rFonts w:ascii="SimSun" w:hAnsi="SimSun" w:eastAsia="宋体"/>
          <w:b w:val="0"/>
          <w:sz w:val="21"/>
        </w:rPr>
        <w:t xml:space="preserve"> 副作用是调整方案的依据，不是“不听话”的证据。</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用保健品代替复查。</w:t>
      </w:r>
      <w:r>
        <w:rPr>
          <w:rFonts w:ascii="SimSun" w:hAnsi="SimSun" w:eastAsia="宋体"/>
          <w:b w:val="0"/>
          <w:sz w:val="21"/>
        </w:rPr>
        <w:t xml:space="preserve"> 没有任何保健品能替代血糖血脂和血常规。</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氯氮平“感觉好”就跳过血常规。</w:t>
      </w:r>
      <w:r>
        <w:rPr>
          <w:rFonts w:ascii="SimSun" w:hAnsi="SimSun" w:eastAsia="宋体"/>
          <w:b w:val="0"/>
          <w:sz w:val="21"/>
        </w:rPr>
        <w:t xml:space="preserve"> 粒细胞缺乏早期可以毫无症状。</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便秘硬扛。</w:t>
      </w:r>
      <w:r>
        <w:rPr>
          <w:rFonts w:ascii="SimSun" w:hAnsi="SimSun" w:eastAsia="宋体"/>
          <w:b w:val="0"/>
          <w:sz w:val="21"/>
        </w:rPr>
        <w:t xml:space="preserve"> 抗精神病药相关的便秘可以很严重。</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模块5：药物治疗</w:t>
      </w:r>
    </w:p>
    <w:p>
      <w:pPr>
        <w:spacing w:before="40" w:after="160" w:line="360" w:lineRule="auto"/>
        <w:jc w:val="both"/>
      </w:pPr>
      <w:r>
        <w:rPr>
          <w:rFonts w:ascii="SimSun" w:hAnsi="SimSun" w:eastAsia="宋体"/>
          <w:color w:val="595959"/>
          <w:sz w:val="19"/>
        </w:rPr>
        <w:t>抗精神病药是治疗的核心，但不是“吃了就完事”。选药、剂量、疗程、副作用监测、氯氮平和长效针剂，都需要具体知识。</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5.1 抗精神病药总览：一代与二代</w:t>
      </w:r>
    </w:p>
    <w:p>
      <w:pPr>
        <w:spacing w:line="360" w:lineRule="auto" w:before="0" w:after="60"/>
        <w:ind w:firstLine="420"/>
        <w:jc w:val="both"/>
      </w:pPr>
      <w:r>
        <w:rPr>
          <w:rFonts w:ascii="SimSun" w:hAnsi="SimSun" w:eastAsia="宋体"/>
          <w:b w:val="0"/>
          <w:sz w:val="21"/>
        </w:rPr>
        <w:t>几乎每个刚拿到处方的人都会听到一句话：“这是二代药，副作用小。”这句话对了一半，也误导了一半。抗精神病药确实分成“一代”和“二代”，但这个分法比广告词复杂得多：它既不代表谁更有效，也不代表二代就安全。这一页讲清楚四件事：两类药是怎么分的、疗效差在哪里、副作用谱为什么是选药的主要依据，以及你可以拿哪些问题去和医生讨论。本页不写剂量，具体用法以处方为准。</w:t>
      </w:r>
    </w:p>
    <w:p>
      <w:pPr>
        <w:pStyle w:val="Heading3"/>
        <w:keepNext/>
        <w:pageBreakBefore w:val="0"/>
        <w:spacing w:before="280" w:after="100" w:line="288" w:lineRule="auto"/>
      </w:pPr>
      <w:r>
        <w:rPr>
          <w:rFonts w:ascii="Arial" w:hAnsi="Arial" w:eastAsia="黑体"/>
          <w:b/>
          <w:color w:val="1F4E79"/>
          <w:sz w:val="27"/>
        </w:rPr>
        <w:t>一、“一代”和“二代”是怎么分的</w:t>
      </w:r>
    </w:p>
    <w:p>
      <w:pPr>
        <w:spacing w:line="360" w:lineRule="auto" w:before="0" w:after="60"/>
        <w:ind w:firstLine="420"/>
        <w:jc w:val="both"/>
      </w:pPr>
      <w:r>
        <w:rPr>
          <w:rFonts w:ascii="SimSun" w:hAnsi="SimSun" w:eastAsia="宋体"/>
          <w:b w:val="0"/>
          <w:sz w:val="21"/>
        </w:rPr>
        <w:t>抗精神病药的核心作用，是阻断大脑里的多巴胺 D2 受体（可以理解为神经细胞表面接收多巴胺信号的接口）。上世纪五十年代，氯丙嗪被发现能让精神病患者的幻觉和躁动减轻，此后一批作用机制相似的药物陆续上市，这类药后来被称为“一代”或“典型”抗精神病药，代表有氯丙嗪、氟哌啶醇、奋乃静、舒必利、五氟利多等。</w:t>
      </w:r>
    </w:p>
    <w:p>
      <w:pPr>
        <w:spacing w:line="360" w:lineRule="auto" w:before="0" w:after="60"/>
        <w:ind w:firstLine="420"/>
        <w:jc w:val="both"/>
      </w:pPr>
      <w:r>
        <w:rPr>
          <w:rFonts w:ascii="SimSun" w:hAnsi="SimSun" w:eastAsia="宋体"/>
          <w:b w:val="0"/>
          <w:sz w:val="21"/>
        </w:rPr>
        <w:t>“二代”或“非典型”抗精神病药从八十年代末开始出现，起点是氯氮平。它们的特点不只是阻断 D2，还同时作用于 5-HT2A 等其他受体，因此锥体外系反应（手抖、僵硬、动作变慢这类药物引起的运动障碍，英文缩写 EPS）相对少一些。常见的二代药包括氯氮平、利培酮、奥氮平、喹硫平、齐拉西酮、阿立哌唑、氨磺必利、帕利哌酮、鲁拉西酮、布南色林等。</w:t>
      </w:r>
    </w:p>
    <w:p>
      <w:pPr>
        <w:spacing w:line="360" w:lineRule="auto" w:before="0" w:after="60"/>
        <w:ind w:firstLine="420"/>
        <w:jc w:val="both"/>
      </w:pPr>
      <w:r>
        <w:rPr>
          <w:rFonts w:ascii="SimSun" w:hAnsi="SimSun" w:eastAsia="宋体"/>
          <w:b w:val="0"/>
          <w:sz w:val="21"/>
        </w:rPr>
        <w:t>这个分法有两个必须知道的局限。第一，它是按</w:t>
      </w:r>
      <w:r>
        <w:rPr>
          <w:rFonts w:ascii="SimSun" w:hAnsi="SimSun" w:eastAsia="宋体"/>
          <w:b/>
          <w:sz w:val="21"/>
        </w:rPr>
        <w:t>上市年代和受体作用谱</w:t>
      </w:r>
      <w:r>
        <w:rPr>
          <w:rFonts w:ascii="SimSun" w:hAnsi="SimSun" w:eastAsia="宋体"/>
          <w:b w:val="0"/>
          <w:sz w:val="21"/>
        </w:rPr>
        <w:t>分的，不是按疗效或安全性分的，所以“二代”内部差异极大：氯氮平和阿立哌唑几乎是两个世界，却被放在同一个筐里。第二，有些药的归属本身有争议，比如氨磺必利主要阻断 D2 和 D3，却因为 EPS 较少常被归入二代；舒必利是苯甲酰胺类，通常归在一代。【临床经验】</w:t>
      </w:r>
    </w:p>
    <w:p>
      <w:pPr>
        <w:spacing w:line="360" w:lineRule="auto" w:before="0" w:after="60"/>
        <w:ind w:firstLine="420"/>
        <w:jc w:val="both"/>
      </w:pPr>
      <w:r>
        <w:rPr>
          <w:rFonts w:ascii="SimSun" w:hAnsi="SimSun" w:eastAsia="宋体"/>
          <w:b w:val="0"/>
          <w:sz w:val="21"/>
        </w:rPr>
        <w:t>换句话说，“一代/二代”是一个方便的分类标签，不是一张质量等级表。</w:t>
      </w:r>
    </w:p>
    <w:p>
      <w:pPr>
        <w:pStyle w:val="Heading3"/>
        <w:keepNext/>
        <w:pageBreakBefore w:val="0"/>
        <w:spacing w:before="280" w:after="100" w:line="288" w:lineRule="auto"/>
      </w:pPr>
      <w:r>
        <w:rPr>
          <w:rFonts w:ascii="Arial" w:hAnsi="Arial" w:eastAsia="黑体"/>
          <w:b/>
          <w:color w:val="1F4E79"/>
          <w:sz w:val="27"/>
        </w:rPr>
        <w:t>二、疗效：总体差距不大，氯氮平是明确的例外</w:t>
      </w:r>
    </w:p>
    <w:p>
      <w:pPr>
        <w:spacing w:line="360" w:lineRule="auto" w:before="0" w:after="60"/>
        <w:ind w:firstLine="420"/>
        <w:jc w:val="both"/>
      </w:pPr>
      <w:r>
        <w:rPr>
          <w:rFonts w:ascii="SimSun" w:hAnsi="SimSun" w:eastAsia="宋体"/>
          <w:b w:val="0"/>
          <w:sz w:val="21"/>
        </w:rPr>
        <w:t>这是最容易被营销话术扭曲的部分。</w:t>
      </w:r>
    </w:p>
    <w:p>
      <w:pPr>
        <w:spacing w:line="360" w:lineRule="auto" w:before="0" w:after="60"/>
        <w:ind w:firstLine="420"/>
        <w:jc w:val="both"/>
      </w:pPr>
      <w:r>
        <w:rPr>
          <w:rFonts w:ascii="SimSun" w:hAnsi="SimSun" w:eastAsia="宋体"/>
          <w:b w:val="0"/>
          <w:sz w:val="21"/>
        </w:rPr>
        <w:t>对于</w:t>
      </w:r>
      <w:r>
        <w:rPr>
          <w:rFonts w:ascii="SimSun" w:hAnsi="SimSun" w:eastAsia="宋体"/>
          <w:b/>
          <w:sz w:val="21"/>
        </w:rPr>
        <w:t>阳性症状</w:t>
      </w:r>
      <w:r>
        <w:rPr>
          <w:rFonts w:ascii="SimSun" w:hAnsi="SimSun" w:eastAsia="宋体"/>
          <w:b w:val="0"/>
          <w:sz w:val="21"/>
        </w:rPr>
        <w:t>（幻觉、妄想、思维散乱、激越），一代和二代在群体层面的疗效总体相当。这不是某一个小研究的结论，而是几项大型、贴近真实临床的试验反复得到的结果：在真实世界里，不同药物之间的症状改善差别不大，真正造成差距的是副作用导致的停药。【研究】</w:t>
      </w:r>
    </w:p>
    <w:p>
      <w:pPr>
        <w:spacing w:line="360" w:lineRule="auto" w:before="0" w:after="60"/>
        <w:ind w:firstLine="420"/>
        <w:jc w:val="both"/>
      </w:pPr>
      <w:r>
        <w:rPr>
          <w:rFonts w:ascii="SimSun" w:hAnsi="SimSun" w:eastAsia="宋体"/>
          <w:b w:val="0"/>
          <w:sz w:val="21"/>
        </w:rPr>
        <w:t>对于</w:t>
      </w:r>
      <w:r>
        <w:rPr>
          <w:rFonts w:ascii="SimSun" w:hAnsi="SimSun" w:eastAsia="宋体"/>
          <w:b/>
          <w:sz w:val="21"/>
        </w:rPr>
        <w:t>阴性症状</w:t>
      </w:r>
      <w:r>
        <w:rPr>
          <w:rFonts w:ascii="SimSun" w:hAnsi="SimSun" w:eastAsia="宋体"/>
          <w:b w:val="0"/>
          <w:sz w:val="21"/>
        </w:rPr>
        <w:t>（情感平淡、意志缺乏、社交退缩）和</w:t>
      </w:r>
      <w:r>
        <w:rPr>
          <w:rFonts w:ascii="SimSun" w:hAnsi="SimSun" w:eastAsia="宋体"/>
          <w:b/>
          <w:sz w:val="21"/>
        </w:rPr>
        <w:t>认知损害</w:t>
      </w:r>
      <w:r>
        <w:rPr>
          <w:rFonts w:ascii="SimSun" w:hAnsi="SimSun" w:eastAsia="宋体"/>
          <w:b w:val="0"/>
          <w:sz w:val="21"/>
        </w:rPr>
        <w:t>，两类药的直接改善都比较有限。有些研究显示二代药略好，但很难排除“阳性症状减轻后，阴性表现跟着好转”以及“EPS 少，人看起来更自然”的影响。这方面的证据并不牢固，不宜过度期待。【研究】</w:t>
      </w:r>
    </w:p>
    <w:p>
      <w:pPr>
        <w:spacing w:line="360" w:lineRule="auto" w:before="0" w:after="60"/>
        <w:ind w:firstLine="420"/>
        <w:jc w:val="both"/>
      </w:pPr>
      <w:r>
        <w:rPr>
          <w:rFonts w:ascii="SimSun" w:hAnsi="SimSun" w:eastAsia="宋体"/>
          <w:b/>
          <w:sz w:val="21"/>
        </w:rPr>
        <w:t>氯氮平是唯一的例外</w:t>
      </w:r>
      <w:r>
        <w:rPr>
          <w:rFonts w:ascii="SimSun" w:hAnsi="SimSun" w:eastAsia="宋体"/>
          <w:b w:val="0"/>
          <w:sz w:val="21"/>
        </w:rPr>
        <w:t xml:space="preserve">。对于足量足疗程、换过两种以上抗精神病药仍无效的难治性患者，氯氮平在疗效上有其他药物没有的优势，这一点在多个指南里都是明确推荐。代价是它需要严格的血液监测，并且有粒细胞缺乏、心肌炎、癫痫、严重便秘等风险（详见 </w:t>
      </w:r>
      <w:r>
        <w:rPr>
          <w:rFonts w:ascii="SimSun" w:hAnsi="SimSun" w:eastAsia="宋体"/>
          <w:b w:val="0"/>
          <w:color w:val="2E74B5"/>
          <w:sz w:val="21"/>
          <w:u w:val="single"/>
        </w:rPr>
        <w:t>5.8 氯氮平：难治性精神分裂症与监测</w:t>
      </w:r>
      <w:r>
        <w:rPr>
          <w:rFonts w:ascii="SimSun" w:hAnsi="SimSun" w:eastAsia="宋体"/>
          <w:b w:val="0"/>
          <w:sz w:val="21"/>
        </w:rPr>
        <w:t>）。【指南】</w:t>
      </w:r>
    </w:p>
    <w:p>
      <w:pPr>
        <w:spacing w:line="360" w:lineRule="auto" w:before="0" w:after="60"/>
        <w:ind w:firstLine="420"/>
        <w:jc w:val="both"/>
      </w:pPr>
      <w:r>
        <w:rPr>
          <w:rFonts w:ascii="SimSun" w:hAnsi="SimSun" w:eastAsia="宋体"/>
          <w:b w:val="0"/>
          <w:sz w:val="21"/>
        </w:rPr>
        <w:t>还有一点必须说清：</w:t>
      </w:r>
      <w:r>
        <w:rPr>
          <w:rFonts w:ascii="SimSun" w:hAnsi="SimSun" w:eastAsia="宋体"/>
          <w:b/>
          <w:sz w:val="21"/>
        </w:rPr>
        <w:t>没有任何一种药被证明“最适合所有人”</w:t>
      </w:r>
      <w:r>
        <w:rPr>
          <w:rFonts w:ascii="SimSun" w:hAnsi="SimSun" w:eastAsia="宋体"/>
          <w:b w:val="0"/>
          <w:sz w:val="21"/>
        </w:rPr>
        <w:t>。同一种药，有人效果很好、几乎没有副作用，有人却完全不耐受。这种个体差异目前无法靠化验或基因检测提前预测，只能通过试用来确定。</w:t>
      </w:r>
    </w:p>
    <w:p>
      <w:pPr>
        <w:pStyle w:val="Heading3"/>
        <w:keepNext/>
        <w:pageBreakBefore w:val="0"/>
        <w:spacing w:before="280" w:after="100" w:line="288" w:lineRule="auto"/>
      </w:pPr>
      <w:r>
        <w:rPr>
          <w:rFonts w:ascii="Arial" w:hAnsi="Arial" w:eastAsia="黑体"/>
          <w:b/>
          <w:color w:val="1F4E79"/>
          <w:sz w:val="27"/>
        </w:rPr>
        <w:t>三、副作用谱：这才是选药时最主要的现实依据</w:t>
      </w:r>
    </w:p>
    <w:p>
      <w:pPr>
        <w:spacing w:line="360" w:lineRule="auto" w:before="0" w:after="60"/>
        <w:ind w:firstLine="420"/>
        <w:jc w:val="both"/>
      </w:pPr>
      <w:r>
        <w:rPr>
          <w:rFonts w:ascii="SimSun" w:hAnsi="SimSun" w:eastAsia="宋体"/>
          <w:b w:val="0"/>
          <w:sz w:val="21"/>
        </w:rPr>
        <w:t>如果疗效总体接近，那么选择的重点自然落到副作用上。下表只做类别层面的对比，不构成推荐；具体到某个人，还要看年龄、体重、代谢指标、心脏情况、是否怀孕、是否合并用药。</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类别与代表药</w:t>
            </w:r>
          </w:p>
        </w:tc>
        <w:tc>
          <w:tcPr>
            <w:tcW w:type="dxa" w:w="3572"/>
            <w:shd w:val="clear" w:color="auto" w:fill="1F4E79"/>
          </w:tcPr>
          <w:p>
            <w:pPr>
              <w:spacing w:before="20" w:after="20" w:line="264" w:lineRule="auto"/>
              <w:jc w:val="left"/>
            </w:pPr>
            <w:r>
              <w:rPr>
                <w:rFonts w:ascii="SimSun" w:hAnsi="SimSun" w:eastAsia="宋体"/>
                <w:b/>
                <w:color w:val="FFFFFF"/>
                <w:sz w:val="18"/>
              </w:rPr>
              <w:t>常见副作用倾向</w:t>
            </w:r>
          </w:p>
        </w:tc>
        <w:tc>
          <w:tcPr>
            <w:tcW w:type="dxa" w:w="3628"/>
            <w:shd w:val="clear" w:color="auto" w:fill="1F4E79"/>
          </w:tcPr>
          <w:p>
            <w:pPr>
              <w:spacing w:before="20" w:after="20" w:line="264" w:lineRule="auto"/>
              <w:jc w:val="left"/>
            </w:pPr>
            <w:r>
              <w:rPr>
                <w:rFonts w:ascii="SimSun" w:hAnsi="SimSun" w:eastAsia="宋体"/>
                <w:b/>
                <w:color w:val="FFFFFF"/>
                <w:sz w:val="18"/>
              </w:rPr>
              <w:t>特别提醒</w:t>
            </w:r>
          </w:p>
        </w:tc>
      </w:tr>
      <w:tr>
        <w:tc>
          <w:tcPr>
            <w:tcW w:type="dxa" w:w="2211"/>
          </w:tcPr>
          <w:p>
            <w:pPr>
              <w:spacing w:before="20" w:after="20" w:line="276" w:lineRule="auto"/>
              <w:jc w:val="left"/>
            </w:pPr>
            <w:r>
              <w:rPr>
                <w:rFonts w:ascii="SimSun" w:hAnsi="SimSun" w:eastAsia="宋体"/>
                <w:b w:val="0"/>
                <w:color w:val="333333"/>
                <w:sz w:val="17"/>
              </w:rPr>
              <w:t>一代：氟哌啶醇、氯丙嗪、奋乃静、舒必利、五氟利多</w:t>
            </w:r>
          </w:p>
        </w:tc>
        <w:tc>
          <w:tcPr>
            <w:tcW w:type="dxa" w:w="3572"/>
          </w:tcPr>
          <w:p>
            <w:pPr>
              <w:spacing w:before="20" w:after="20" w:line="276" w:lineRule="auto"/>
              <w:jc w:val="left"/>
            </w:pPr>
            <w:r>
              <w:rPr>
                <w:rFonts w:ascii="SimSun" w:hAnsi="SimSun" w:eastAsia="宋体"/>
                <w:b w:val="0"/>
                <w:color w:val="333333"/>
                <w:sz w:val="17"/>
              </w:rPr>
              <w:t>EPS 明显，催乳素升高，氯丙嗪镇静与体位性低血压较明显</w:t>
            </w:r>
          </w:p>
        </w:tc>
        <w:tc>
          <w:tcPr>
            <w:tcW w:type="dxa" w:w="3628"/>
          </w:tcPr>
          <w:p>
            <w:pPr>
              <w:spacing w:before="20" w:after="20" w:line="276" w:lineRule="auto"/>
              <w:jc w:val="left"/>
            </w:pPr>
            <w:r>
              <w:rPr>
                <w:rFonts w:ascii="SimSun" w:hAnsi="SimSun" w:eastAsia="宋体"/>
                <w:b w:val="0"/>
                <w:color w:val="333333"/>
                <w:sz w:val="17"/>
              </w:rPr>
              <w:t>长期使用迟发性运动障碍风险较高，需定期观察口面部动作</w:t>
            </w:r>
          </w:p>
        </w:tc>
      </w:tr>
      <w:tr>
        <w:tc>
          <w:tcPr>
            <w:tcW w:type="dxa" w:w="2211"/>
            <w:shd w:val="clear" w:color="auto" w:fill="F7F9FC"/>
          </w:tcPr>
          <w:p>
            <w:pPr>
              <w:spacing w:before="20" w:after="20" w:line="276" w:lineRule="auto"/>
              <w:jc w:val="left"/>
            </w:pPr>
            <w:r>
              <w:rPr>
                <w:rFonts w:ascii="SimSun" w:hAnsi="SimSun" w:eastAsia="宋体"/>
                <w:b w:val="0"/>
                <w:color w:val="333333"/>
                <w:sz w:val="17"/>
              </w:rPr>
              <w:t>二代：氯氮平</w:t>
            </w:r>
          </w:p>
        </w:tc>
        <w:tc>
          <w:tcPr>
            <w:tcW w:type="dxa" w:w="3572"/>
            <w:shd w:val="clear" w:color="auto" w:fill="F7F9FC"/>
          </w:tcPr>
          <w:p>
            <w:pPr>
              <w:spacing w:before="20" w:after="20" w:line="276" w:lineRule="auto"/>
              <w:jc w:val="left"/>
            </w:pPr>
            <w:r>
              <w:rPr>
                <w:rFonts w:ascii="SimSun" w:hAnsi="SimSun" w:eastAsia="宋体"/>
                <w:b w:val="0"/>
                <w:color w:val="333333"/>
                <w:sz w:val="17"/>
              </w:rPr>
              <w:t>体重增加、血糖血脂升高、流涎、镇静、便秘；粒细胞缺乏、心肌炎、癫痫</w:t>
            </w:r>
          </w:p>
        </w:tc>
        <w:tc>
          <w:tcPr>
            <w:tcW w:type="dxa" w:w="3628"/>
            <w:shd w:val="clear" w:color="auto" w:fill="F7F9FC"/>
          </w:tcPr>
          <w:p>
            <w:pPr>
              <w:spacing w:before="20" w:after="20" w:line="276" w:lineRule="auto"/>
              <w:jc w:val="left"/>
            </w:pPr>
            <w:r>
              <w:rPr>
                <w:rFonts w:ascii="SimSun" w:hAnsi="SimSun" w:eastAsia="宋体"/>
                <w:b w:val="0"/>
                <w:color w:val="333333"/>
                <w:sz w:val="17"/>
              </w:rPr>
              <w:t>必须定期查血常规；发热、咽痛、口腔溃疡要立即就诊</w:t>
            </w:r>
          </w:p>
        </w:tc>
      </w:tr>
      <w:tr>
        <w:tc>
          <w:tcPr>
            <w:tcW w:type="dxa" w:w="2211"/>
          </w:tcPr>
          <w:p>
            <w:pPr>
              <w:spacing w:before="20" w:after="20" w:line="276" w:lineRule="auto"/>
              <w:jc w:val="left"/>
            </w:pPr>
            <w:r>
              <w:rPr>
                <w:rFonts w:ascii="SimSun" w:hAnsi="SimSun" w:eastAsia="宋体"/>
                <w:b w:val="0"/>
                <w:color w:val="333333"/>
                <w:sz w:val="17"/>
              </w:rPr>
              <w:t>二代：奥氮平</w:t>
            </w:r>
          </w:p>
        </w:tc>
        <w:tc>
          <w:tcPr>
            <w:tcW w:type="dxa" w:w="3572"/>
          </w:tcPr>
          <w:p>
            <w:pPr>
              <w:spacing w:before="20" w:after="20" w:line="276" w:lineRule="auto"/>
              <w:jc w:val="left"/>
            </w:pPr>
            <w:r>
              <w:rPr>
                <w:rFonts w:ascii="SimSun" w:hAnsi="SimSun" w:eastAsia="宋体"/>
                <w:b w:val="0"/>
                <w:color w:val="333333"/>
                <w:sz w:val="17"/>
              </w:rPr>
              <w:t>体重增加与代谢影响在二代中较突出，镇静明显</w:t>
            </w:r>
          </w:p>
        </w:tc>
        <w:tc>
          <w:tcPr>
            <w:tcW w:type="dxa" w:w="3628"/>
          </w:tcPr>
          <w:p>
            <w:pPr>
              <w:spacing w:before="20" w:after="20" w:line="276" w:lineRule="auto"/>
              <w:jc w:val="left"/>
            </w:pPr>
            <w:r>
              <w:rPr>
                <w:rFonts w:ascii="SimSun" w:hAnsi="SimSun" w:eastAsia="宋体"/>
                <w:b w:val="0"/>
                <w:color w:val="333333"/>
                <w:sz w:val="17"/>
              </w:rPr>
              <w:t>需要同步管理体重、血糖、血脂</w:t>
            </w:r>
          </w:p>
        </w:tc>
      </w:tr>
      <w:tr>
        <w:tc>
          <w:tcPr>
            <w:tcW w:type="dxa" w:w="2211"/>
            <w:shd w:val="clear" w:color="auto" w:fill="F7F9FC"/>
          </w:tcPr>
          <w:p>
            <w:pPr>
              <w:spacing w:before="20" w:after="20" w:line="276" w:lineRule="auto"/>
              <w:jc w:val="left"/>
            </w:pPr>
            <w:r>
              <w:rPr>
                <w:rFonts w:ascii="SimSun" w:hAnsi="SimSun" w:eastAsia="宋体"/>
                <w:b w:val="0"/>
                <w:color w:val="333333"/>
                <w:sz w:val="17"/>
              </w:rPr>
              <w:t>二代：喹硫平</w:t>
            </w:r>
          </w:p>
        </w:tc>
        <w:tc>
          <w:tcPr>
            <w:tcW w:type="dxa" w:w="3572"/>
            <w:shd w:val="clear" w:color="auto" w:fill="F7F9FC"/>
          </w:tcPr>
          <w:p>
            <w:pPr>
              <w:spacing w:before="20" w:after="20" w:line="276" w:lineRule="auto"/>
              <w:jc w:val="left"/>
            </w:pPr>
            <w:r>
              <w:rPr>
                <w:rFonts w:ascii="SimSun" w:hAnsi="SimSun" w:eastAsia="宋体"/>
                <w:b w:val="0"/>
                <w:color w:val="333333"/>
                <w:sz w:val="17"/>
              </w:rPr>
              <w:t>镇静、体位性低血压、代谢影响</w:t>
            </w:r>
          </w:p>
        </w:tc>
        <w:tc>
          <w:tcPr>
            <w:tcW w:type="dxa" w:w="3628"/>
            <w:shd w:val="clear" w:color="auto" w:fill="F7F9FC"/>
          </w:tcPr>
          <w:p>
            <w:pPr>
              <w:spacing w:before="20" w:after="20" w:line="276" w:lineRule="auto"/>
              <w:jc w:val="left"/>
            </w:pPr>
            <w:r>
              <w:rPr>
                <w:rFonts w:ascii="SimSun" w:hAnsi="SimSun" w:eastAsia="宋体"/>
                <w:b w:val="0"/>
                <w:color w:val="333333"/>
                <w:sz w:val="17"/>
              </w:rPr>
              <w:t>老年人、体位性低血压者需注意跌倒</w:t>
            </w:r>
          </w:p>
        </w:tc>
      </w:tr>
      <w:tr>
        <w:tc>
          <w:tcPr>
            <w:tcW w:type="dxa" w:w="2211"/>
          </w:tcPr>
          <w:p>
            <w:pPr>
              <w:spacing w:before="20" w:after="20" w:line="276" w:lineRule="auto"/>
              <w:jc w:val="left"/>
            </w:pPr>
            <w:r>
              <w:rPr>
                <w:rFonts w:ascii="SimSun" w:hAnsi="SimSun" w:eastAsia="宋体"/>
                <w:b w:val="0"/>
                <w:color w:val="333333"/>
                <w:sz w:val="17"/>
              </w:rPr>
              <w:t>二代：利培酮、帕利哌酮</w:t>
            </w:r>
          </w:p>
        </w:tc>
        <w:tc>
          <w:tcPr>
            <w:tcW w:type="dxa" w:w="3572"/>
          </w:tcPr>
          <w:p>
            <w:pPr>
              <w:spacing w:before="20" w:after="20" w:line="276" w:lineRule="auto"/>
              <w:jc w:val="left"/>
            </w:pPr>
            <w:r>
              <w:rPr>
                <w:rFonts w:ascii="SimSun" w:hAnsi="SimSun" w:eastAsia="宋体"/>
                <w:b w:val="0"/>
                <w:color w:val="333333"/>
                <w:sz w:val="17"/>
              </w:rPr>
              <w:t>催乳素升高较明显，EPS 与剂量相关</w:t>
            </w:r>
          </w:p>
        </w:tc>
        <w:tc>
          <w:tcPr>
            <w:tcW w:type="dxa" w:w="3628"/>
          </w:tcPr>
          <w:p>
            <w:pPr>
              <w:spacing w:before="20" w:after="20" w:line="276" w:lineRule="auto"/>
              <w:jc w:val="left"/>
            </w:pPr>
            <w:r>
              <w:rPr>
                <w:rFonts w:ascii="SimSun" w:hAnsi="SimSun" w:eastAsia="宋体"/>
                <w:b w:val="0"/>
                <w:color w:val="333333"/>
                <w:sz w:val="17"/>
              </w:rPr>
              <w:t>月经紊乱、溢乳、性功能下降要主动报告</w:t>
            </w:r>
          </w:p>
        </w:tc>
      </w:tr>
      <w:tr>
        <w:tc>
          <w:tcPr>
            <w:tcW w:type="dxa" w:w="2211"/>
            <w:shd w:val="clear" w:color="auto" w:fill="F7F9FC"/>
          </w:tcPr>
          <w:p>
            <w:pPr>
              <w:spacing w:before="20" w:after="20" w:line="276" w:lineRule="auto"/>
              <w:jc w:val="left"/>
            </w:pPr>
            <w:r>
              <w:rPr>
                <w:rFonts w:ascii="SimSun" w:hAnsi="SimSun" w:eastAsia="宋体"/>
                <w:b w:val="0"/>
                <w:color w:val="333333"/>
                <w:sz w:val="17"/>
              </w:rPr>
              <w:t>二代：阿立哌唑</w:t>
            </w:r>
          </w:p>
        </w:tc>
        <w:tc>
          <w:tcPr>
            <w:tcW w:type="dxa" w:w="3572"/>
            <w:shd w:val="clear" w:color="auto" w:fill="F7F9FC"/>
          </w:tcPr>
          <w:p>
            <w:pPr>
              <w:spacing w:before="20" w:after="20" w:line="276" w:lineRule="auto"/>
              <w:jc w:val="left"/>
            </w:pPr>
            <w:r>
              <w:rPr>
                <w:rFonts w:ascii="SimSun" w:hAnsi="SimSun" w:eastAsia="宋体"/>
                <w:b w:val="0"/>
                <w:color w:val="333333"/>
                <w:sz w:val="17"/>
              </w:rPr>
              <w:t>静坐不能、失眠、恶心较常见，代谢影响相对小</w:t>
            </w:r>
          </w:p>
        </w:tc>
        <w:tc>
          <w:tcPr>
            <w:tcW w:type="dxa" w:w="3628"/>
            <w:shd w:val="clear" w:color="auto" w:fill="F7F9FC"/>
          </w:tcPr>
          <w:p>
            <w:pPr>
              <w:spacing w:before="20" w:after="20" w:line="276" w:lineRule="auto"/>
              <w:jc w:val="left"/>
            </w:pPr>
            <w:r>
              <w:rPr>
                <w:rFonts w:ascii="SimSun" w:hAnsi="SimSun" w:eastAsia="宋体"/>
                <w:b w:val="0"/>
                <w:color w:val="333333"/>
                <w:sz w:val="17"/>
              </w:rPr>
              <w:t>静坐不能常被误当成“焦虑加重”</w:t>
            </w:r>
          </w:p>
        </w:tc>
      </w:tr>
      <w:tr>
        <w:tc>
          <w:tcPr>
            <w:tcW w:type="dxa" w:w="2211"/>
          </w:tcPr>
          <w:p>
            <w:pPr>
              <w:spacing w:before="20" w:after="20" w:line="276" w:lineRule="auto"/>
              <w:jc w:val="left"/>
            </w:pPr>
            <w:r>
              <w:rPr>
                <w:rFonts w:ascii="SimSun" w:hAnsi="SimSun" w:eastAsia="宋体"/>
                <w:b w:val="0"/>
                <w:color w:val="333333"/>
                <w:sz w:val="17"/>
              </w:rPr>
              <w:t>二代：齐拉西酮</w:t>
            </w:r>
          </w:p>
        </w:tc>
        <w:tc>
          <w:tcPr>
            <w:tcW w:type="dxa" w:w="3572"/>
          </w:tcPr>
          <w:p>
            <w:pPr>
              <w:spacing w:before="20" w:after="20" w:line="276" w:lineRule="auto"/>
              <w:jc w:val="left"/>
            </w:pPr>
            <w:r>
              <w:rPr>
                <w:rFonts w:ascii="SimSun" w:hAnsi="SimSun" w:eastAsia="宋体"/>
                <w:b w:val="0"/>
                <w:color w:val="333333"/>
                <w:sz w:val="17"/>
              </w:rPr>
              <w:t>QT 间期延长、嗜睡；需随餐服用以保证吸收</w:t>
            </w:r>
          </w:p>
        </w:tc>
        <w:tc>
          <w:tcPr>
            <w:tcW w:type="dxa" w:w="3628"/>
          </w:tcPr>
          <w:p>
            <w:pPr>
              <w:spacing w:before="20" w:after="20" w:line="276" w:lineRule="auto"/>
              <w:jc w:val="left"/>
            </w:pPr>
            <w:r>
              <w:rPr>
                <w:rFonts w:ascii="SimSun" w:hAnsi="SimSun" w:eastAsia="宋体"/>
                <w:b w:val="0"/>
                <w:color w:val="333333"/>
                <w:sz w:val="17"/>
              </w:rPr>
              <w:t>有心律失常史、合并延长 QT 药物者需评估</w:t>
            </w:r>
          </w:p>
        </w:tc>
      </w:tr>
      <w:tr>
        <w:tc>
          <w:tcPr>
            <w:tcW w:type="dxa" w:w="2211"/>
            <w:shd w:val="clear" w:color="auto" w:fill="F7F9FC"/>
          </w:tcPr>
          <w:p>
            <w:pPr>
              <w:spacing w:before="20" w:after="20" w:line="276" w:lineRule="auto"/>
              <w:jc w:val="left"/>
            </w:pPr>
            <w:r>
              <w:rPr>
                <w:rFonts w:ascii="SimSun" w:hAnsi="SimSun" w:eastAsia="宋体"/>
                <w:b w:val="0"/>
                <w:color w:val="333333"/>
                <w:sz w:val="17"/>
              </w:rPr>
              <w:t>二代：氨磺必利</w:t>
            </w:r>
          </w:p>
        </w:tc>
        <w:tc>
          <w:tcPr>
            <w:tcW w:type="dxa" w:w="3572"/>
            <w:shd w:val="clear" w:color="auto" w:fill="F7F9FC"/>
          </w:tcPr>
          <w:p>
            <w:pPr>
              <w:spacing w:before="20" w:after="20" w:line="276" w:lineRule="auto"/>
              <w:jc w:val="left"/>
            </w:pPr>
            <w:r>
              <w:rPr>
                <w:rFonts w:ascii="SimSun" w:hAnsi="SimSun" w:eastAsia="宋体"/>
                <w:b w:val="0"/>
                <w:color w:val="333333"/>
                <w:sz w:val="17"/>
              </w:rPr>
              <w:t>催乳素升高、QT 延长，较高剂量时 EPS</w:t>
            </w:r>
          </w:p>
        </w:tc>
        <w:tc>
          <w:tcPr>
            <w:tcW w:type="dxa" w:w="3628"/>
            <w:shd w:val="clear" w:color="auto" w:fill="F7F9FC"/>
          </w:tcPr>
          <w:p>
            <w:pPr>
              <w:spacing w:before="20" w:after="20" w:line="276" w:lineRule="auto"/>
              <w:jc w:val="left"/>
            </w:pPr>
            <w:r>
              <w:rPr>
                <w:rFonts w:ascii="SimSun" w:hAnsi="SimSun" w:eastAsia="宋体"/>
                <w:b w:val="0"/>
                <w:color w:val="333333"/>
                <w:sz w:val="17"/>
              </w:rPr>
              <w:t>肾功能不全者需调整，须由医生判断</w:t>
            </w:r>
          </w:p>
        </w:tc>
      </w:tr>
    </w:tbl>
    <w:p>
      <w:pPr>
        <w:spacing w:before="0" w:after="80" w:line="240" w:lineRule="auto"/>
      </w:pPr>
    </w:p>
    <w:p>
      <w:pPr>
        <w:spacing w:line="360" w:lineRule="auto" w:before="0" w:after="60"/>
        <w:ind w:firstLine="420"/>
        <w:jc w:val="both"/>
      </w:pPr>
      <w:r>
        <w:rPr>
          <w:rFonts w:ascii="SimSun" w:hAnsi="SimSun" w:eastAsia="宋体"/>
          <w:b w:val="0"/>
          <w:sz w:val="21"/>
        </w:rPr>
        <w:t>这张表最容易误读的地方，是把“常见”读成“一定会发生”。副作用是概率，不是命运；而且大部分副作用是可以监测、可以处理、可以通过调整方案减轻的。真正危险的不是副作用本身，而是出现了却不说。</w:t>
      </w:r>
    </w:p>
    <w:p>
      <w:pPr>
        <w:spacing w:line="360" w:lineRule="auto" w:before="0" w:after="60"/>
        <w:ind w:firstLine="420"/>
        <w:jc w:val="both"/>
      </w:pPr>
      <w:r>
        <w:rPr>
          <w:rFonts w:ascii="SimSun" w:hAnsi="SimSun" w:eastAsia="宋体"/>
          <w:b w:val="0"/>
          <w:sz w:val="21"/>
        </w:rPr>
        <w:t>两类药还有一个共同的长期风险：</w:t>
      </w:r>
      <w:r>
        <w:rPr>
          <w:rFonts w:ascii="SimSun" w:hAnsi="SimSun" w:eastAsia="宋体"/>
          <w:b/>
          <w:sz w:val="21"/>
        </w:rPr>
        <w:t>迟发性运动障碍</w:t>
      </w:r>
      <w:r>
        <w:rPr>
          <w:rFonts w:ascii="SimSun" w:hAnsi="SimSun" w:eastAsia="宋体"/>
          <w:b w:val="0"/>
          <w:sz w:val="21"/>
        </w:rPr>
        <w:t>（TD），表现为口唇、舌头、下颌或四肢的不自主动作，长期用药者都可能出现，一代药风险更高。它早期可能只是“舌头在嘴里动”“嘴角抽一下”，容易被忽略。发现这类动作要尽快告诉医生，不要等到明显影响进食和说话。【指南】</w:t>
      </w:r>
    </w:p>
    <w:p>
      <w:pPr>
        <w:pStyle w:val="Heading3"/>
        <w:keepNext/>
        <w:pageBreakBefore w:val="0"/>
        <w:spacing w:before="280" w:after="100" w:line="288" w:lineRule="auto"/>
      </w:pPr>
      <w:r>
        <w:rPr>
          <w:rFonts w:ascii="Arial" w:hAnsi="Arial" w:eastAsia="黑体"/>
          <w:b/>
          <w:color w:val="1F4E79"/>
          <w:sz w:val="27"/>
        </w:rPr>
        <w:t>四、剂型：口服、口崩片与长效针剂</w:t>
      </w:r>
    </w:p>
    <w:p>
      <w:pPr>
        <w:spacing w:line="360" w:lineRule="auto" w:before="0" w:after="60"/>
        <w:ind w:firstLine="420"/>
        <w:jc w:val="both"/>
      </w:pPr>
      <w:r>
        <w:rPr>
          <w:rFonts w:ascii="SimSun" w:hAnsi="SimSun" w:eastAsia="宋体"/>
          <w:b w:val="0"/>
          <w:sz w:val="21"/>
        </w:rPr>
        <w:t xml:space="preserve">同一成分常有不同剂型。普通片剂最常用；口崩片放在舌上很快溶解，适合吞咽困难或拒药的情况；口服液适合需要灵活调整或吞咽困难的人；长效针剂（LAI）把药物做成肌肉注射的缓释制剂，打一次可以维持较长时间，适合依从性差、反复因停药复发的人。剂型的选择不影响药物本身的性质，但会影响血药浓度的平稳程度和生活的便利性。这部分在 </w:t>
      </w:r>
      <w:r>
        <w:rPr>
          <w:rFonts w:ascii="SimSun" w:hAnsi="SimSun" w:eastAsia="宋体"/>
          <w:b w:val="0"/>
          <w:color w:val="2E74B5"/>
          <w:sz w:val="21"/>
          <w:u w:val="single"/>
        </w:rPr>
        <w:t>5.9 长效针剂、换药、联合与停药</w:t>
      </w:r>
      <w:r>
        <w:rPr>
          <w:rFonts w:ascii="SimSun" w:hAnsi="SimSun" w:eastAsia="宋体"/>
          <w:b w:val="0"/>
          <w:sz w:val="21"/>
        </w:rPr>
        <w:t xml:space="preserve"> 里有更详细的讨论。【指南】</w:t>
      </w:r>
    </w:p>
    <w:p>
      <w:pPr>
        <w:pStyle w:val="Heading3"/>
        <w:keepNext/>
        <w:pageBreakBefore w:val="0"/>
        <w:spacing w:before="280" w:after="100" w:line="288" w:lineRule="auto"/>
      </w:pPr>
      <w:r>
        <w:rPr>
          <w:rFonts w:ascii="Arial" w:hAnsi="Arial" w:eastAsia="黑体"/>
          <w:b/>
          <w:color w:val="1F4E79"/>
          <w:sz w:val="27"/>
        </w:rPr>
        <w:t>五、和医生讨论选药时，可以问这些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以我目前的症状（阳性为主还是阴性为主）、年龄、体重和代谢指标，您为什么选这一类？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这个药最常见的副作用是什么？哪些需要我立刻联系您，哪些可以观察？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我需要定期查哪些项目？血糖、血脂、催乳素、心电图、体重腰围，分别多久查一次？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如果几周后效果不理想，下一步的计划是什么？是加量、换药，还是联合？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有没有适合我的长效针剂？我这种情况用针剂和口服，利弊分别是什么？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我现在吃的其他药（包括中药、保健品、避孕药、胃药）会不会和它相互作用？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如果我打算怀孕或已经怀孕，现在的方案需要调整吗？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出现漏服时该怎么处理？——请医生给出具体说明，不要自己补双倍。</w:t>
      </w:r>
    </w:p>
    <w:p>
      <w:pPr>
        <w:pStyle w:val="Heading3"/>
        <w:keepNext/>
        <w:pageBreakBefore w:val="0"/>
        <w:spacing w:before="280" w:after="100" w:line="288" w:lineRule="auto"/>
      </w:pPr>
      <w:r>
        <w:rPr>
          <w:rFonts w:ascii="Arial" w:hAnsi="Arial" w:eastAsia="黑体"/>
          <w:b/>
          <w:color w:val="1F4E79"/>
          <w:sz w:val="27"/>
        </w:rPr>
        <w:t>六、常见误解与容易踩的坑</w:t>
      </w:r>
    </w:p>
    <w:p>
      <w:pPr>
        <w:spacing w:line="360" w:lineRule="auto" w:before="0" w:after="60"/>
        <w:ind w:firstLine="420"/>
        <w:jc w:val="both"/>
      </w:pPr>
      <w:r>
        <w:rPr>
          <w:rFonts w:ascii="SimSun" w:hAnsi="SimSun" w:eastAsia="宋体"/>
          <w:b/>
          <w:sz w:val="21"/>
        </w:rPr>
        <w:t>“二代一定比一代好。”</w:t>
      </w:r>
      <w:r>
        <w:rPr>
          <w:rFonts w:ascii="SimSun" w:hAnsi="SimSun" w:eastAsia="宋体"/>
          <w:b w:val="0"/>
          <w:sz w:val="21"/>
        </w:rPr>
        <w:t xml:space="preserve"> 不对。二代内部差异很大，氯氮平、奥氮平的代谢风险不低；一代药在急性激越、费用敏感的场景仍有位置。选择取决于人，不取决于标签。</w:t>
      </w:r>
    </w:p>
    <w:p>
      <w:pPr>
        <w:spacing w:line="360" w:lineRule="auto" w:before="0" w:after="60"/>
        <w:ind w:firstLine="420"/>
        <w:jc w:val="both"/>
      </w:pPr>
      <w:r>
        <w:rPr>
          <w:rFonts w:ascii="SimSun" w:hAnsi="SimSun" w:eastAsia="宋体"/>
          <w:b/>
          <w:sz w:val="21"/>
        </w:rPr>
        <w:t>“新药一定更好。”</w:t>
      </w:r>
      <w:r>
        <w:rPr>
          <w:rFonts w:ascii="SimSun" w:hAnsi="SimSun" w:eastAsia="宋体"/>
          <w:b w:val="0"/>
          <w:sz w:val="21"/>
        </w:rPr>
        <w:t xml:space="preserve"> 新药的优势常常是副作用谱不同，而不是疗效更强。上市时间短也意味着长期数据少。</w:t>
      </w:r>
    </w:p>
    <w:p>
      <w:pPr>
        <w:spacing w:line="360" w:lineRule="auto" w:before="0" w:after="60"/>
        <w:ind w:firstLine="420"/>
        <w:jc w:val="both"/>
      </w:pPr>
      <w:r>
        <w:rPr>
          <w:rFonts w:ascii="SimSun" w:hAnsi="SimSun" w:eastAsia="宋体"/>
          <w:b/>
          <w:sz w:val="21"/>
        </w:rPr>
        <w:t>“副作用小说明药效弱。”</w:t>
      </w:r>
      <w:r>
        <w:rPr>
          <w:rFonts w:ascii="SimSun" w:hAnsi="SimSun" w:eastAsia="宋体"/>
          <w:b w:val="0"/>
          <w:sz w:val="21"/>
        </w:rPr>
        <w:t xml:space="preserve"> 没有这个规律。疗效和副作用是两个相对独立的维度。</w:t>
      </w:r>
    </w:p>
    <w:p>
      <w:pPr>
        <w:spacing w:line="360" w:lineRule="auto" w:before="0" w:after="60"/>
        <w:ind w:firstLine="420"/>
        <w:jc w:val="both"/>
      </w:pPr>
      <w:r>
        <w:rPr>
          <w:rFonts w:ascii="SimSun" w:hAnsi="SimSun" w:eastAsia="宋体"/>
          <w:b/>
          <w:sz w:val="21"/>
        </w:rPr>
        <w:t>“症状好了就可以停。”</w:t>
      </w:r>
      <w:r>
        <w:rPr>
          <w:rFonts w:ascii="SimSun" w:hAnsi="SimSun" w:eastAsia="宋体"/>
          <w:b w:val="0"/>
          <w:sz w:val="21"/>
        </w:rPr>
        <w:t xml:space="preserve"> 这是复发最常见的原因。突然停药可能导致失眠、激越、幻觉加重，少数人出现撤药样症状；更重要的是，停药后复发风险显著上升。减量或停药必须由医生计划。【指南】</w:t>
      </w:r>
    </w:p>
    <w:p>
      <w:pPr>
        <w:spacing w:line="360" w:lineRule="auto" w:before="0" w:after="60"/>
        <w:ind w:firstLine="420"/>
        <w:jc w:val="both"/>
      </w:pPr>
      <w:r>
        <w:rPr>
          <w:rFonts w:ascii="SimSun" w:hAnsi="SimSun" w:eastAsia="宋体"/>
          <w:b/>
          <w:sz w:val="21"/>
        </w:rPr>
        <w:t>“吃这个药会成瘾。”</w:t>
      </w:r>
      <w:r>
        <w:rPr>
          <w:rFonts w:ascii="SimSun" w:hAnsi="SimSun" w:eastAsia="宋体"/>
          <w:b w:val="0"/>
          <w:sz w:val="21"/>
        </w:rPr>
        <w:t xml:space="preserve"> 抗精神病药不属于成瘾性物质，不会产生“越吃越想吃”的依赖，但</w:t>
      </w:r>
      <w:r>
        <w:rPr>
          <w:rFonts w:ascii="SimSun" w:hAnsi="SimSun" w:eastAsia="宋体"/>
          <w:b/>
          <w:sz w:val="21"/>
        </w:rPr>
        <w:t>不能突然停</w:t>
      </w:r>
      <w:r>
        <w:rPr>
          <w:rFonts w:ascii="SimSun" w:hAnsi="SimSun" w:eastAsia="宋体"/>
          <w:b w:val="0"/>
          <w:sz w:val="21"/>
        </w:rPr>
        <w:t>，因为身体已经适应了它。</w:t>
      </w:r>
    </w:p>
    <w:p>
      <w:pPr>
        <w:spacing w:line="360" w:lineRule="auto" w:before="0" w:after="60"/>
        <w:ind w:firstLine="420"/>
        <w:jc w:val="both"/>
      </w:pPr>
      <w:r>
        <w:rPr>
          <w:rFonts w:ascii="SimSun" w:hAnsi="SimSun" w:eastAsia="宋体"/>
          <w:b/>
          <w:sz w:val="21"/>
        </w:rPr>
        <w:t>“进口的比国产的好。”</w:t>
      </w:r>
      <w:r>
        <w:rPr>
          <w:rFonts w:ascii="SimSun" w:hAnsi="SimSun" w:eastAsia="宋体"/>
          <w:b w:val="0"/>
          <w:sz w:val="21"/>
        </w:rPr>
        <w:t xml:space="preserve"> 通过一致性评价的仿制药在临床上可以替代原研药，具体以医生和药师的意见为准，不要自行换厂牌。</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出现以下情况，请当天联系医生或尽快复诊：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服用氯氮平后出现发热、咽痛、口腔溃疡、乏力——立即查血常规，警惕粒细胞缺乏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脖子突然歪向一侧、眼睛上翻、舌头不受控、吞咽困难（警惕急性肌张力障碍）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坐立不安到无法静坐、来回走动停不下来（警惕静坐不能），不要自行加药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口唇、舌头、下颌或四肢的不自主动作（警惕迟发性运动障碍），不要自行停药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心悸、晕厥、抽搐，或心电图提示 QT 延长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自行停药后出现严重失眠、激越、幻觉加重——不要自行加回原量</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高热、肌肉僵硬、意识改变、大汗、心跳很快、尿少（警惕恶性综合征）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自杀念头、自伤行为，或命令性幻听让自己做危险的事——不要独处，必要时拨打 110</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Practice Guideline for the Treatment of Patients with Schizophrenia, 3rd ed., 2020.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5.2 首发、复发与难治性：如何选药</w:t>
      </w:r>
    </w:p>
    <w:p>
      <w:pPr>
        <w:spacing w:line="360" w:lineRule="auto" w:before="0" w:after="60"/>
        <w:ind w:firstLine="420"/>
        <w:jc w:val="both"/>
      </w:pPr>
      <w:r>
        <w:rPr>
          <w:rFonts w:ascii="SimSun" w:hAnsi="SimSun" w:eastAsia="宋体"/>
          <w:b w:val="0"/>
          <w:sz w:val="21"/>
        </w:rPr>
        <w:t>同样是精神分裂症，第一次发病、第二次复发、吃药两年仍不见好，处理思路完全不同。很多患者和家属的困惑也集中在这里：首发是不是要用“最好的药”？复发了一次是不是说明之前的药白吃了？换了两种药都没效，是不是就没希望了？这一页按这三个情境分别讲选药逻辑，并说明“难治性”这个标签到底该在什么时候用。本页不写具体剂量，也不推荐某一种药。</w:t>
      </w:r>
    </w:p>
    <w:p>
      <w:pPr>
        <w:pStyle w:val="Heading3"/>
        <w:keepNext/>
        <w:pageBreakBefore w:val="0"/>
        <w:spacing w:before="280" w:after="100" w:line="288" w:lineRule="auto"/>
      </w:pPr>
      <w:r>
        <w:rPr>
          <w:rFonts w:ascii="Arial" w:hAnsi="Arial" w:eastAsia="黑体"/>
          <w:b/>
          <w:color w:val="1F4E79"/>
          <w:sz w:val="27"/>
        </w:rPr>
        <w:t>一、首发：先站稳，再谈走远</w:t>
      </w:r>
    </w:p>
    <w:p>
      <w:pPr>
        <w:spacing w:line="360" w:lineRule="auto" w:before="0" w:after="60"/>
        <w:ind w:firstLine="420"/>
        <w:jc w:val="both"/>
      </w:pPr>
      <w:r>
        <w:rPr>
          <w:rFonts w:ascii="SimSun" w:hAnsi="SimSun" w:eastAsia="宋体"/>
          <w:b w:val="0"/>
          <w:sz w:val="21"/>
        </w:rPr>
        <w:t>第一次发病的治疗，是整个病程里最值得认真对待的一次机会。原因很实际：初治阶段对药物的反应通常较好，而这一阶段形成的用药习惯、对治疗的态度、家庭的支持方式，会影响后面很多年。</w:t>
      </w:r>
    </w:p>
    <w:p>
      <w:pPr>
        <w:spacing w:line="360" w:lineRule="auto" w:before="0" w:after="60"/>
        <w:ind w:firstLine="420"/>
        <w:jc w:val="both"/>
      </w:pPr>
      <w:r>
        <w:rPr>
          <w:rFonts w:ascii="SimSun" w:hAnsi="SimSun" w:eastAsia="宋体"/>
          <w:b w:val="0"/>
          <w:sz w:val="21"/>
        </w:rPr>
        <w:t>首发选药通常遵循几条原则。【指南】</w:t>
      </w:r>
    </w:p>
    <w:p>
      <w:pPr>
        <w:spacing w:line="360" w:lineRule="auto" w:before="0" w:after="60"/>
        <w:ind w:firstLine="420"/>
        <w:jc w:val="both"/>
      </w:pPr>
      <w:r>
        <w:rPr>
          <w:rFonts w:ascii="SimSun" w:hAnsi="SimSun" w:eastAsia="宋体"/>
          <w:b/>
          <w:sz w:val="21"/>
        </w:rPr>
        <w:t>单一用药。</w:t>
      </w:r>
      <w:r>
        <w:rPr>
          <w:rFonts w:ascii="SimSun" w:hAnsi="SimSun" w:eastAsia="宋体"/>
          <w:b w:val="0"/>
          <w:sz w:val="21"/>
        </w:rPr>
        <w:t xml:space="preserve"> 先用一种药，而不是一上来就联合。联合用药会让副作用难以归因，也会让后续调整失去参照。</w:t>
      </w:r>
    </w:p>
    <w:p>
      <w:pPr>
        <w:spacing w:line="360" w:lineRule="auto" w:before="0" w:after="60"/>
        <w:ind w:firstLine="420"/>
        <w:jc w:val="both"/>
      </w:pPr>
      <w:r>
        <w:rPr>
          <w:rFonts w:ascii="SimSun" w:hAnsi="SimSun" w:eastAsia="宋体"/>
          <w:b/>
          <w:sz w:val="21"/>
        </w:rPr>
        <w:t>从低剂量开始，缓慢调整。</w:t>
      </w:r>
      <w:r>
        <w:rPr>
          <w:rFonts w:ascii="SimSun" w:hAnsi="SimSun" w:eastAsia="宋体"/>
          <w:b w:val="0"/>
          <w:sz w:val="21"/>
        </w:rPr>
        <w:t xml:space="preserve"> 初治患者对锥体外系反应、镇静、体位性低血压往往更敏感，尤其是年轻、体重偏低的人。起效需要时间，追求“几天内彻底好转”往往换来的是副作用和抵触。</w:t>
      </w:r>
    </w:p>
    <w:p>
      <w:pPr>
        <w:spacing w:line="360" w:lineRule="auto" w:before="0" w:after="60"/>
        <w:ind w:firstLine="420"/>
        <w:jc w:val="both"/>
      </w:pPr>
      <w:r>
        <w:rPr>
          <w:rFonts w:ascii="SimSun" w:hAnsi="SimSun" w:eastAsia="宋体"/>
          <w:b/>
          <w:sz w:val="21"/>
        </w:rPr>
        <w:t>把耐受性放在很靠前的位置。</w:t>
      </w:r>
      <w:r>
        <w:rPr>
          <w:rFonts w:ascii="SimSun" w:hAnsi="SimSun" w:eastAsia="宋体"/>
          <w:b w:val="0"/>
          <w:sz w:val="21"/>
        </w:rPr>
        <w:t xml:space="preserve"> 首发患者大多要长期用药，如果第一段治疗体验是“手抖、发胖、整天昏沉”，后面很难建立信任。医生在疗效相近的药之间，通常会优先考虑患者更能长期接受的方案。这不是“保守”，而是现实。</w:t>
      </w:r>
    </w:p>
    <w:p>
      <w:pPr>
        <w:spacing w:line="360" w:lineRule="auto" w:before="0" w:after="60"/>
        <w:ind w:firstLine="420"/>
        <w:jc w:val="both"/>
      </w:pPr>
      <w:r>
        <w:rPr>
          <w:rFonts w:ascii="SimSun" w:hAnsi="SimSun" w:eastAsia="宋体"/>
          <w:b/>
          <w:sz w:val="21"/>
        </w:rPr>
        <w:t>同步安排心理社会干预。</w:t>
      </w:r>
      <w:r>
        <w:rPr>
          <w:rFonts w:ascii="SimSun" w:hAnsi="SimSun" w:eastAsia="宋体"/>
          <w:b w:val="0"/>
          <w:sz w:val="21"/>
        </w:rPr>
        <w:t xml:space="preserve"> 药物控制症状，心理教育、家庭干预、复原计划帮助人回到生活。首发阶段做这些，比复发多年后再补要容易得多。【指南】</w:t>
      </w:r>
    </w:p>
    <w:p>
      <w:pPr>
        <w:spacing w:line="360" w:lineRule="auto" w:before="0" w:after="60"/>
        <w:ind w:firstLine="420"/>
        <w:jc w:val="both"/>
      </w:pPr>
      <w:r>
        <w:rPr>
          <w:rFonts w:ascii="SimSun" w:hAnsi="SimSun" w:eastAsia="宋体"/>
          <w:b/>
          <w:sz w:val="21"/>
        </w:rPr>
        <w:t>不要过早停药。</w:t>
      </w:r>
      <w:r>
        <w:rPr>
          <w:rFonts w:ascii="SimSun" w:hAnsi="SimSun" w:eastAsia="宋体"/>
          <w:b w:val="0"/>
          <w:sz w:val="21"/>
        </w:rPr>
        <w:t xml:space="preserve"> 症状消失不等于病程结束。首发后过早减停，复发风险明显上升；维持治疗要持续多久，取决于症状缓解程度、既往复发次数、家庭支持与应激水平，由医生判断。</w:t>
      </w:r>
    </w:p>
    <w:p>
      <w:pPr>
        <w:spacing w:line="360" w:lineRule="auto" w:before="0" w:after="60"/>
        <w:ind w:firstLine="420"/>
        <w:jc w:val="both"/>
      </w:pPr>
      <w:r>
        <w:rPr>
          <w:rFonts w:ascii="SimSun" w:hAnsi="SimSun" w:eastAsia="宋体"/>
          <w:b w:val="0"/>
          <w:sz w:val="21"/>
        </w:rPr>
        <w:t>关于长效针剂，首发患者的使用近年有增加趋势，部分研究显示对预防早期复发有帮助，但指南的推荐仍是“有条件考虑”，不是人人适用。【研究】</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首发选药的考虑因素</w:t>
            </w:r>
          </w:p>
        </w:tc>
        <w:tc>
          <w:tcPr>
            <w:tcW w:type="dxa" w:w="6973"/>
            <w:shd w:val="clear" w:color="auto" w:fill="1F4E79"/>
          </w:tcPr>
          <w:p>
            <w:pPr>
              <w:spacing w:before="20" w:after="20" w:line="264" w:lineRule="auto"/>
              <w:jc w:val="left"/>
            </w:pPr>
            <w:r>
              <w:rPr>
                <w:rFonts w:ascii="SimSun" w:hAnsi="SimSun" w:eastAsia="宋体"/>
                <w:b/>
                <w:color w:val="FFFFFF"/>
                <w:sz w:val="18"/>
              </w:rPr>
              <w:t>为什么重要</w:t>
            </w:r>
          </w:p>
        </w:tc>
      </w:tr>
      <w:tr>
        <w:tc>
          <w:tcPr>
            <w:tcW w:type="dxa" w:w="2438"/>
          </w:tcPr>
          <w:p>
            <w:pPr>
              <w:spacing w:before="20" w:after="20" w:line="276" w:lineRule="auto"/>
              <w:jc w:val="left"/>
            </w:pPr>
            <w:r>
              <w:rPr>
                <w:rFonts w:ascii="SimSun" w:hAnsi="SimSun" w:eastAsia="宋体"/>
                <w:b w:val="0"/>
                <w:color w:val="333333"/>
                <w:sz w:val="17"/>
              </w:rPr>
              <w:t>症状以阳性为主，还是阴性、认知问题突出</w:t>
            </w:r>
          </w:p>
        </w:tc>
        <w:tc>
          <w:tcPr>
            <w:tcW w:type="dxa" w:w="6973"/>
          </w:tcPr>
          <w:p>
            <w:pPr>
              <w:spacing w:before="20" w:after="20" w:line="276" w:lineRule="auto"/>
              <w:jc w:val="left"/>
            </w:pPr>
            <w:r>
              <w:rPr>
                <w:rFonts w:ascii="SimSun" w:hAnsi="SimSun" w:eastAsia="宋体"/>
                <w:b w:val="0"/>
                <w:color w:val="333333"/>
                <w:sz w:val="17"/>
              </w:rPr>
              <w:t>决定对哪一类药物特点更看重</w:t>
            </w:r>
          </w:p>
        </w:tc>
      </w:tr>
      <w:tr>
        <w:tc>
          <w:tcPr>
            <w:tcW w:type="dxa" w:w="2438"/>
            <w:shd w:val="clear" w:color="auto" w:fill="F7F9FC"/>
          </w:tcPr>
          <w:p>
            <w:pPr>
              <w:spacing w:before="20" w:after="20" w:line="276" w:lineRule="auto"/>
              <w:jc w:val="left"/>
            </w:pPr>
            <w:r>
              <w:rPr>
                <w:rFonts w:ascii="SimSun" w:hAnsi="SimSun" w:eastAsia="宋体"/>
                <w:b w:val="0"/>
                <w:color w:val="333333"/>
                <w:sz w:val="17"/>
              </w:rPr>
              <w:t>年龄、体重、代谢指标、心电图</w:t>
            </w:r>
          </w:p>
        </w:tc>
        <w:tc>
          <w:tcPr>
            <w:tcW w:type="dxa" w:w="6973"/>
            <w:shd w:val="clear" w:color="auto" w:fill="F7F9FC"/>
          </w:tcPr>
          <w:p>
            <w:pPr>
              <w:spacing w:before="20" w:after="20" w:line="276" w:lineRule="auto"/>
              <w:jc w:val="left"/>
            </w:pPr>
            <w:r>
              <w:rPr>
                <w:rFonts w:ascii="SimSun" w:hAnsi="SimSun" w:eastAsia="宋体"/>
                <w:b w:val="0"/>
                <w:color w:val="333333"/>
                <w:sz w:val="17"/>
              </w:rPr>
              <w:t>决定代谢与心脏风险的可接受范围</w:t>
            </w:r>
          </w:p>
        </w:tc>
      </w:tr>
      <w:tr>
        <w:tc>
          <w:tcPr>
            <w:tcW w:type="dxa" w:w="2438"/>
          </w:tcPr>
          <w:p>
            <w:pPr>
              <w:spacing w:before="20" w:after="20" w:line="276" w:lineRule="auto"/>
              <w:jc w:val="left"/>
            </w:pPr>
            <w:r>
              <w:rPr>
                <w:rFonts w:ascii="SimSun" w:hAnsi="SimSun" w:eastAsia="宋体"/>
                <w:b w:val="0"/>
                <w:color w:val="333333"/>
                <w:sz w:val="17"/>
              </w:rPr>
              <w:t>是否能坚持每天服药、有无监督者</w:t>
            </w:r>
          </w:p>
        </w:tc>
        <w:tc>
          <w:tcPr>
            <w:tcW w:type="dxa" w:w="6973"/>
          </w:tcPr>
          <w:p>
            <w:pPr>
              <w:spacing w:before="20" w:after="20" w:line="276" w:lineRule="auto"/>
              <w:jc w:val="left"/>
            </w:pPr>
            <w:r>
              <w:rPr>
                <w:rFonts w:ascii="SimSun" w:hAnsi="SimSun" w:eastAsia="宋体"/>
                <w:b w:val="0"/>
                <w:color w:val="333333"/>
                <w:sz w:val="17"/>
              </w:rPr>
              <w:t>影响是否考虑长效针剂</w:t>
            </w:r>
          </w:p>
        </w:tc>
      </w:tr>
      <w:tr>
        <w:tc>
          <w:tcPr>
            <w:tcW w:type="dxa" w:w="2438"/>
            <w:shd w:val="clear" w:color="auto" w:fill="F7F9FC"/>
          </w:tcPr>
          <w:p>
            <w:pPr>
              <w:spacing w:before="20" w:after="20" w:line="276" w:lineRule="auto"/>
              <w:jc w:val="left"/>
            </w:pPr>
            <w:r>
              <w:rPr>
                <w:rFonts w:ascii="SimSun" w:hAnsi="SimSun" w:eastAsia="宋体"/>
                <w:b w:val="0"/>
                <w:color w:val="333333"/>
                <w:sz w:val="17"/>
              </w:rPr>
              <w:t>既往用药史与家族用药反应</w:t>
            </w:r>
          </w:p>
        </w:tc>
        <w:tc>
          <w:tcPr>
            <w:tcW w:type="dxa" w:w="6973"/>
            <w:shd w:val="clear" w:color="auto" w:fill="F7F9FC"/>
          </w:tcPr>
          <w:p>
            <w:pPr>
              <w:spacing w:before="20" w:after="20" w:line="276" w:lineRule="auto"/>
              <w:jc w:val="left"/>
            </w:pPr>
            <w:r>
              <w:rPr>
                <w:rFonts w:ascii="SimSun" w:hAnsi="SimSun" w:eastAsia="宋体"/>
                <w:b w:val="0"/>
                <w:color w:val="333333"/>
                <w:sz w:val="17"/>
              </w:rPr>
              <w:t>只能作为参考，不能照搬</w:t>
            </w:r>
          </w:p>
        </w:tc>
      </w:tr>
      <w:tr>
        <w:tc>
          <w:tcPr>
            <w:tcW w:type="dxa" w:w="2438"/>
          </w:tcPr>
          <w:p>
            <w:pPr>
              <w:spacing w:before="20" w:after="20" w:line="276" w:lineRule="auto"/>
              <w:jc w:val="left"/>
            </w:pPr>
            <w:r>
              <w:rPr>
                <w:rFonts w:ascii="SimSun" w:hAnsi="SimSun" w:eastAsia="宋体"/>
                <w:b w:val="0"/>
                <w:color w:val="333333"/>
                <w:sz w:val="17"/>
              </w:rPr>
              <w:t>学习、工作、哺乳、怀孕计划</w:t>
            </w:r>
          </w:p>
        </w:tc>
        <w:tc>
          <w:tcPr>
            <w:tcW w:type="dxa" w:w="6973"/>
          </w:tcPr>
          <w:p>
            <w:pPr>
              <w:spacing w:before="20" w:after="20" w:line="276" w:lineRule="auto"/>
              <w:jc w:val="left"/>
            </w:pPr>
            <w:r>
              <w:rPr>
                <w:rFonts w:ascii="SimSun" w:hAnsi="SimSun" w:eastAsia="宋体"/>
                <w:b w:val="0"/>
                <w:color w:val="333333"/>
                <w:sz w:val="17"/>
              </w:rPr>
              <w:t>影响镇静、催乳素、致畸性等方面的权衡</w:t>
            </w:r>
          </w:p>
        </w:tc>
      </w:tr>
      <w:tr>
        <w:tc>
          <w:tcPr>
            <w:tcW w:type="dxa" w:w="2438"/>
            <w:shd w:val="clear" w:color="auto" w:fill="F7F9FC"/>
          </w:tcPr>
          <w:p>
            <w:pPr>
              <w:spacing w:before="20" w:after="20" w:line="276" w:lineRule="auto"/>
              <w:jc w:val="left"/>
            </w:pPr>
            <w:r>
              <w:rPr>
                <w:rFonts w:ascii="SimSun" w:hAnsi="SimSun" w:eastAsia="宋体"/>
                <w:b w:val="0"/>
                <w:color w:val="333333"/>
                <w:sz w:val="17"/>
              </w:rPr>
              <w:t>经济条件与医保</w:t>
            </w:r>
          </w:p>
        </w:tc>
        <w:tc>
          <w:tcPr>
            <w:tcW w:type="dxa" w:w="6973"/>
            <w:shd w:val="clear" w:color="auto" w:fill="F7F9FC"/>
          </w:tcPr>
          <w:p>
            <w:pPr>
              <w:spacing w:before="20" w:after="20" w:line="276" w:lineRule="auto"/>
              <w:jc w:val="left"/>
            </w:pPr>
            <w:r>
              <w:rPr>
                <w:rFonts w:ascii="SimSun" w:hAnsi="SimSun" w:eastAsia="宋体"/>
                <w:b w:val="0"/>
                <w:color w:val="333333"/>
                <w:sz w:val="17"/>
              </w:rPr>
              <w:t>长期治疗必须考虑可持续性</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二、复发：先找原因，再谈换药</w:t>
      </w:r>
    </w:p>
    <w:p>
      <w:pPr>
        <w:spacing w:line="360" w:lineRule="auto" w:before="0" w:after="60"/>
        <w:ind w:firstLine="420"/>
        <w:jc w:val="both"/>
      </w:pPr>
      <w:r>
        <w:rPr>
          <w:rFonts w:ascii="SimSun" w:hAnsi="SimSun" w:eastAsia="宋体"/>
          <w:b w:val="0"/>
          <w:sz w:val="21"/>
        </w:rPr>
        <w:t>复发在精神分裂症里并不少见，它不是“意志薄弱”的证据，也不是“这个人没救了”的判决。但复发之后最忌讳的做法，是立刻换药——因为复发的原因常常不在药本身。</w:t>
      </w:r>
    </w:p>
    <w:p>
      <w:pPr>
        <w:spacing w:line="360" w:lineRule="auto" w:before="0" w:after="60"/>
        <w:ind w:firstLine="420"/>
        <w:jc w:val="both"/>
      </w:pPr>
      <w:r>
        <w:rPr>
          <w:rFonts w:ascii="SimSun" w:hAnsi="SimSun" w:eastAsia="宋体"/>
          <w:b w:val="0"/>
          <w:sz w:val="21"/>
        </w:rPr>
        <w:t>复发前最常见的原因有这几类：</w:t>
      </w:r>
      <w:r>
        <w:rPr>
          <w:rFonts w:ascii="SimSun" w:hAnsi="SimSun" w:eastAsia="宋体"/>
          <w:b/>
          <w:sz w:val="21"/>
        </w:rPr>
        <w:t>自行减量或停药</w:t>
      </w:r>
      <w:r>
        <w:rPr>
          <w:rFonts w:ascii="SimSun" w:hAnsi="SimSun" w:eastAsia="宋体"/>
          <w:b w:val="0"/>
          <w:sz w:val="21"/>
        </w:rPr>
        <w:t>（包括“感觉好了就停”“怕副作用就停”）、</w:t>
      </w:r>
      <w:r>
        <w:rPr>
          <w:rFonts w:ascii="SimSun" w:hAnsi="SimSun" w:eastAsia="宋体"/>
          <w:b/>
          <w:sz w:val="21"/>
        </w:rPr>
        <w:t>漏服</w:t>
      </w:r>
      <w:r>
        <w:rPr>
          <w:rFonts w:ascii="SimSun" w:hAnsi="SimSun" w:eastAsia="宋体"/>
          <w:b w:val="0"/>
          <w:sz w:val="21"/>
        </w:rPr>
        <w:t>、</w:t>
      </w:r>
      <w:r>
        <w:rPr>
          <w:rFonts w:ascii="SimSun" w:hAnsi="SimSun" w:eastAsia="宋体"/>
          <w:b/>
          <w:sz w:val="21"/>
        </w:rPr>
        <w:t>物质使用</w:t>
      </w:r>
      <w:r>
        <w:rPr>
          <w:rFonts w:ascii="SimSun" w:hAnsi="SimSun" w:eastAsia="宋体"/>
          <w:b w:val="0"/>
          <w:sz w:val="21"/>
        </w:rPr>
        <w:t>（大麻、酒精、兴奋剂）、</w:t>
      </w:r>
      <w:r>
        <w:rPr>
          <w:rFonts w:ascii="SimSun" w:hAnsi="SimSun" w:eastAsia="宋体"/>
          <w:b/>
          <w:sz w:val="21"/>
        </w:rPr>
        <w:t>重大生活事件</w:t>
      </w:r>
      <w:r>
        <w:rPr>
          <w:rFonts w:ascii="SimSun" w:hAnsi="SimSun" w:eastAsia="宋体"/>
          <w:b w:val="0"/>
          <w:sz w:val="21"/>
        </w:rPr>
        <w:t>（丧亲、失业、搬迁、感情破裂）、</w:t>
      </w:r>
      <w:r>
        <w:rPr>
          <w:rFonts w:ascii="SimSun" w:hAnsi="SimSun" w:eastAsia="宋体"/>
          <w:b/>
          <w:sz w:val="21"/>
        </w:rPr>
        <w:t>睡眠长期紊乱</w:t>
      </w:r>
      <w:r>
        <w:rPr>
          <w:rFonts w:ascii="SimSun" w:hAnsi="SimSun" w:eastAsia="宋体"/>
          <w:b w:val="0"/>
          <w:sz w:val="21"/>
        </w:rPr>
        <w:t>、</w:t>
      </w:r>
      <w:r>
        <w:rPr>
          <w:rFonts w:ascii="SimSun" w:hAnsi="SimSun" w:eastAsia="宋体"/>
          <w:b/>
          <w:sz w:val="21"/>
        </w:rPr>
        <w:t>剂量不足或吸收问题</w:t>
      </w:r>
      <w:r>
        <w:rPr>
          <w:rFonts w:ascii="SimSun" w:hAnsi="SimSun" w:eastAsia="宋体"/>
          <w:b w:val="0"/>
          <w:sz w:val="21"/>
        </w:rPr>
        <w:t>、</w:t>
      </w:r>
      <w:r>
        <w:rPr>
          <w:rFonts w:ascii="SimSun" w:hAnsi="SimSun" w:eastAsia="宋体"/>
          <w:b/>
          <w:sz w:val="21"/>
        </w:rPr>
        <w:t>合并用药影响了血药浓度</w:t>
      </w:r>
      <w:r>
        <w:rPr>
          <w:rFonts w:ascii="SimSun" w:hAnsi="SimSun" w:eastAsia="宋体"/>
          <w:b w:val="0"/>
          <w:sz w:val="21"/>
        </w:rPr>
        <w:t>（比如某些抗癫痫药、抗结核药、吸烟量的剧烈变化）、以及</w:t>
      </w:r>
      <w:r>
        <w:rPr>
          <w:rFonts w:ascii="SimSun" w:hAnsi="SimSun" w:eastAsia="宋体"/>
          <w:b/>
          <w:sz w:val="21"/>
        </w:rPr>
        <w:t>诊断需要重新评估</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所以合理的顺序是：先核对依从性，再复核诊断，再评估物质使用与躯体状况，然后才是调整方案。如果原来的方案曾经有效、这次是因为停药而复发，恢复原方案往往比换一种新药更合理。</w:t>
      </w:r>
    </w:p>
    <w:p>
      <w:pPr>
        <w:spacing w:line="360" w:lineRule="auto" w:before="0" w:after="60"/>
        <w:ind w:firstLine="420"/>
        <w:jc w:val="both"/>
      </w:pPr>
      <w:r>
        <w:rPr>
          <w:rFonts w:ascii="SimSun" w:hAnsi="SimSun" w:eastAsia="宋体"/>
          <w:b w:val="0"/>
          <w:sz w:val="21"/>
        </w:rPr>
        <w:t>有一个现象值得家属知道：</w:t>
      </w:r>
      <w:r>
        <w:rPr>
          <w:rFonts w:ascii="SimSun" w:hAnsi="SimSun" w:eastAsia="宋体"/>
          <w:b/>
          <w:sz w:val="21"/>
        </w:rPr>
        <w:t>复发的次数越多，恢复到病前水平的难度往往越大</w:t>
      </w:r>
      <w:r>
        <w:rPr>
          <w:rFonts w:ascii="SimSun" w:hAnsi="SimSun" w:eastAsia="宋体"/>
          <w:b w:val="0"/>
          <w:sz w:val="21"/>
        </w:rPr>
        <w:t>。这不是吓唬人，而是提醒——把功夫花在预防上，比反复“救火”划算。</w:t>
      </w:r>
    </w:p>
    <w:p>
      <w:pPr>
        <w:pStyle w:val="Heading3"/>
        <w:keepNext/>
        <w:pageBreakBefore w:val="0"/>
        <w:spacing w:before="280" w:after="100" w:line="288" w:lineRule="auto"/>
      </w:pPr>
      <w:r>
        <w:rPr>
          <w:rFonts w:ascii="Arial" w:hAnsi="Arial" w:eastAsia="黑体"/>
          <w:b/>
          <w:color w:val="1F4E79"/>
          <w:sz w:val="27"/>
        </w:rPr>
        <w:t>三、难治性：一个必须严格定义的标签</w:t>
      </w:r>
    </w:p>
    <w:p>
      <w:pPr>
        <w:spacing w:line="360" w:lineRule="auto" w:before="0" w:after="60"/>
        <w:ind w:firstLine="420"/>
        <w:jc w:val="both"/>
      </w:pPr>
      <w:r>
        <w:rPr>
          <w:rFonts w:ascii="SimSun" w:hAnsi="SimSun" w:eastAsia="宋体"/>
          <w:b w:val="0"/>
          <w:sz w:val="21"/>
        </w:rPr>
        <w:t>“难治性”不是“吃了药还没好”的日常抱怨，它有相对严格的定义。通常要同时满足：</w:t>
      </w:r>
      <w:r>
        <w:rPr>
          <w:rFonts w:ascii="SimSun" w:hAnsi="SimSun" w:eastAsia="宋体"/>
          <w:b/>
          <w:sz w:val="21"/>
        </w:rPr>
        <w:t>经过两种不同抗精神病药的足量、足疗程治疗，依从性得到确认，症状仍然没有达到可接受的缓解</w:t>
      </w:r>
      <w:r>
        <w:rPr>
          <w:rFonts w:ascii="SimSun" w:hAnsi="SimSun" w:eastAsia="宋体"/>
          <w:b w:val="0"/>
          <w:sz w:val="21"/>
        </w:rPr>
        <w:t>；同时要有明确的症状严重度与功能损害依据。不同指南在细节上略有差别，但核心是这三条：两种药、足量足疗程、依从。【指南】</w:t>
      </w:r>
    </w:p>
    <w:p>
      <w:pPr>
        <w:spacing w:line="360" w:lineRule="auto" w:before="0" w:after="60"/>
        <w:ind w:firstLine="420"/>
        <w:jc w:val="both"/>
      </w:pPr>
      <w:r>
        <w:rPr>
          <w:rFonts w:ascii="SimSun" w:hAnsi="SimSun" w:eastAsia="宋体"/>
          <w:b w:val="0"/>
          <w:sz w:val="21"/>
        </w:rPr>
        <w:t>在贴这个标签之前，必须先排除“假性难治”。临床上相当一部分“怎么治都不好”的病例，原因是可以纠正的。</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排查方向</w:t>
            </w:r>
          </w:p>
        </w:tc>
        <w:tc>
          <w:tcPr>
            <w:tcW w:type="dxa" w:w="6973"/>
            <w:shd w:val="clear" w:color="auto" w:fill="1F4E79"/>
          </w:tcPr>
          <w:p>
            <w:pPr>
              <w:spacing w:before="20" w:after="20" w:line="264" w:lineRule="auto"/>
              <w:jc w:val="left"/>
            </w:pPr>
            <w:r>
              <w:rPr>
                <w:rFonts w:ascii="SimSun" w:hAnsi="SimSun" w:eastAsia="宋体"/>
                <w:b/>
                <w:color w:val="FFFFFF"/>
                <w:sz w:val="18"/>
              </w:rPr>
              <w:t>具体要看什么</w:t>
            </w:r>
          </w:p>
        </w:tc>
      </w:tr>
      <w:tr>
        <w:tc>
          <w:tcPr>
            <w:tcW w:type="dxa" w:w="2438"/>
          </w:tcPr>
          <w:p>
            <w:pPr>
              <w:spacing w:before="20" w:after="20" w:line="276" w:lineRule="auto"/>
              <w:jc w:val="left"/>
            </w:pPr>
            <w:r>
              <w:rPr>
                <w:rFonts w:ascii="SimSun" w:hAnsi="SimSun" w:eastAsia="宋体"/>
                <w:b w:val="0"/>
                <w:color w:val="333333"/>
                <w:sz w:val="17"/>
              </w:rPr>
              <w:t>诊断是否正确</w:t>
            </w:r>
          </w:p>
        </w:tc>
        <w:tc>
          <w:tcPr>
            <w:tcW w:type="dxa" w:w="6973"/>
          </w:tcPr>
          <w:p>
            <w:pPr>
              <w:spacing w:before="20" w:after="20" w:line="276" w:lineRule="auto"/>
              <w:jc w:val="left"/>
            </w:pPr>
            <w:r>
              <w:rPr>
                <w:rFonts w:ascii="SimSun" w:hAnsi="SimSun" w:eastAsia="宋体"/>
                <w:b w:val="0"/>
                <w:color w:val="333333"/>
                <w:sz w:val="17"/>
              </w:rPr>
              <w:t>双相障碍、分裂情感性障碍、抑郁伴精神病性症状、创伤后应激、孤独症谱系、人格障碍、物质所致、器质性疾病</w:t>
            </w:r>
          </w:p>
        </w:tc>
      </w:tr>
      <w:tr>
        <w:tc>
          <w:tcPr>
            <w:tcW w:type="dxa" w:w="2438"/>
            <w:shd w:val="clear" w:color="auto" w:fill="F7F9FC"/>
          </w:tcPr>
          <w:p>
            <w:pPr>
              <w:spacing w:before="20" w:after="20" w:line="276" w:lineRule="auto"/>
              <w:jc w:val="left"/>
            </w:pPr>
            <w:r>
              <w:rPr>
                <w:rFonts w:ascii="SimSun" w:hAnsi="SimSun" w:eastAsia="宋体"/>
                <w:b w:val="0"/>
                <w:color w:val="333333"/>
                <w:sz w:val="17"/>
              </w:rPr>
              <w:t>依从性</w:t>
            </w:r>
          </w:p>
        </w:tc>
        <w:tc>
          <w:tcPr>
            <w:tcW w:type="dxa" w:w="6973"/>
            <w:shd w:val="clear" w:color="auto" w:fill="F7F9FC"/>
          </w:tcPr>
          <w:p>
            <w:pPr>
              <w:spacing w:before="20" w:after="20" w:line="276" w:lineRule="auto"/>
              <w:jc w:val="left"/>
            </w:pPr>
            <w:r>
              <w:rPr>
                <w:rFonts w:ascii="SimSun" w:hAnsi="SimSun" w:eastAsia="宋体"/>
                <w:b w:val="0"/>
                <w:color w:val="333333"/>
                <w:sz w:val="17"/>
              </w:rPr>
              <w:t>是否真的每天吃、有没有藏药、家属是否确认、血药浓度是否支持</w:t>
            </w:r>
          </w:p>
        </w:tc>
      </w:tr>
      <w:tr>
        <w:tc>
          <w:tcPr>
            <w:tcW w:type="dxa" w:w="2438"/>
          </w:tcPr>
          <w:p>
            <w:pPr>
              <w:spacing w:before="20" w:after="20" w:line="276" w:lineRule="auto"/>
              <w:jc w:val="left"/>
            </w:pPr>
            <w:r>
              <w:rPr>
                <w:rFonts w:ascii="SimSun" w:hAnsi="SimSun" w:eastAsia="宋体"/>
                <w:b w:val="0"/>
                <w:color w:val="333333"/>
                <w:sz w:val="17"/>
              </w:rPr>
              <w:t>药物代谢</w:t>
            </w:r>
          </w:p>
        </w:tc>
        <w:tc>
          <w:tcPr>
            <w:tcW w:type="dxa" w:w="6973"/>
          </w:tcPr>
          <w:p>
            <w:pPr>
              <w:spacing w:before="20" w:after="20" w:line="276" w:lineRule="auto"/>
              <w:jc w:val="left"/>
            </w:pPr>
            <w:r>
              <w:rPr>
                <w:rFonts w:ascii="SimSun" w:hAnsi="SimSun" w:eastAsia="宋体"/>
                <w:b w:val="0"/>
                <w:color w:val="333333"/>
                <w:sz w:val="17"/>
              </w:rPr>
              <w:t>吸烟量变化、合并用药、肝功能、胃肠道吸收、是否呕吐或腹泻</w:t>
            </w:r>
          </w:p>
        </w:tc>
      </w:tr>
      <w:tr>
        <w:tc>
          <w:tcPr>
            <w:tcW w:type="dxa" w:w="2438"/>
            <w:shd w:val="clear" w:color="auto" w:fill="F7F9FC"/>
          </w:tcPr>
          <w:p>
            <w:pPr>
              <w:spacing w:before="20" w:after="20" w:line="276" w:lineRule="auto"/>
              <w:jc w:val="left"/>
            </w:pPr>
            <w:r>
              <w:rPr>
                <w:rFonts w:ascii="SimSun" w:hAnsi="SimSun" w:eastAsia="宋体"/>
                <w:b w:val="0"/>
                <w:color w:val="333333"/>
                <w:sz w:val="17"/>
              </w:rPr>
              <w:t>剂量与疗程</w:t>
            </w:r>
          </w:p>
        </w:tc>
        <w:tc>
          <w:tcPr>
            <w:tcW w:type="dxa" w:w="6973"/>
            <w:shd w:val="clear" w:color="auto" w:fill="F7F9FC"/>
          </w:tcPr>
          <w:p>
            <w:pPr>
              <w:spacing w:before="20" w:after="20" w:line="276" w:lineRule="auto"/>
              <w:jc w:val="left"/>
            </w:pPr>
            <w:r>
              <w:rPr>
                <w:rFonts w:ascii="SimSun" w:hAnsi="SimSun" w:eastAsia="宋体"/>
                <w:b w:val="0"/>
                <w:color w:val="333333"/>
                <w:sz w:val="17"/>
              </w:rPr>
              <w:t>是否真的达到治疗剂量、是否用够时间、是否过早判定无效</w:t>
            </w:r>
          </w:p>
        </w:tc>
      </w:tr>
      <w:tr>
        <w:tc>
          <w:tcPr>
            <w:tcW w:type="dxa" w:w="2438"/>
          </w:tcPr>
          <w:p>
            <w:pPr>
              <w:spacing w:before="20" w:after="20" w:line="276" w:lineRule="auto"/>
              <w:jc w:val="left"/>
            </w:pPr>
            <w:r>
              <w:rPr>
                <w:rFonts w:ascii="SimSun" w:hAnsi="SimSun" w:eastAsia="宋体"/>
                <w:b w:val="0"/>
                <w:color w:val="333333"/>
                <w:sz w:val="17"/>
              </w:rPr>
              <w:t>物质使用</w:t>
            </w:r>
          </w:p>
        </w:tc>
        <w:tc>
          <w:tcPr>
            <w:tcW w:type="dxa" w:w="6973"/>
          </w:tcPr>
          <w:p>
            <w:pPr>
              <w:spacing w:before="20" w:after="20" w:line="276" w:lineRule="auto"/>
              <w:jc w:val="left"/>
            </w:pPr>
            <w:r>
              <w:rPr>
                <w:rFonts w:ascii="SimSun" w:hAnsi="SimSun" w:eastAsia="宋体"/>
                <w:b w:val="0"/>
                <w:color w:val="333333"/>
                <w:sz w:val="17"/>
              </w:rPr>
              <w:t>大麻、酒精、兴奋剂、镇静催眠药</w:t>
            </w:r>
          </w:p>
        </w:tc>
      </w:tr>
      <w:tr>
        <w:tc>
          <w:tcPr>
            <w:tcW w:type="dxa" w:w="2438"/>
            <w:shd w:val="clear" w:color="auto" w:fill="F7F9FC"/>
          </w:tcPr>
          <w:p>
            <w:pPr>
              <w:spacing w:before="20" w:after="20" w:line="276" w:lineRule="auto"/>
              <w:jc w:val="left"/>
            </w:pPr>
            <w:r>
              <w:rPr>
                <w:rFonts w:ascii="SimSun" w:hAnsi="SimSun" w:eastAsia="宋体"/>
                <w:b w:val="0"/>
                <w:color w:val="333333"/>
                <w:sz w:val="17"/>
              </w:rPr>
              <w:t>心理社会因素</w:t>
            </w:r>
          </w:p>
        </w:tc>
        <w:tc>
          <w:tcPr>
            <w:tcW w:type="dxa" w:w="6973"/>
            <w:shd w:val="clear" w:color="auto" w:fill="F7F9FC"/>
          </w:tcPr>
          <w:p>
            <w:pPr>
              <w:spacing w:before="20" w:after="20" w:line="276" w:lineRule="auto"/>
              <w:jc w:val="left"/>
            </w:pPr>
            <w:r>
              <w:rPr>
                <w:rFonts w:ascii="SimSun" w:hAnsi="SimSun" w:eastAsia="宋体"/>
                <w:b w:val="0"/>
                <w:color w:val="333333"/>
                <w:sz w:val="17"/>
              </w:rPr>
              <w:t>持续的家庭冲突、居住不稳定、被霸凌、经济崩溃</w:t>
            </w:r>
          </w:p>
        </w:tc>
      </w:tr>
      <w:tr>
        <w:tc>
          <w:tcPr>
            <w:tcW w:type="dxa" w:w="2438"/>
          </w:tcPr>
          <w:p>
            <w:pPr>
              <w:spacing w:before="20" w:after="20" w:line="276" w:lineRule="auto"/>
              <w:jc w:val="left"/>
            </w:pPr>
            <w:r>
              <w:rPr>
                <w:rFonts w:ascii="SimSun" w:hAnsi="SimSun" w:eastAsia="宋体"/>
                <w:b w:val="0"/>
                <w:color w:val="333333"/>
                <w:sz w:val="17"/>
              </w:rPr>
              <w:t>共病</w:t>
            </w:r>
          </w:p>
        </w:tc>
        <w:tc>
          <w:tcPr>
            <w:tcW w:type="dxa" w:w="6973"/>
          </w:tcPr>
          <w:p>
            <w:pPr>
              <w:spacing w:before="20" w:after="20" w:line="276" w:lineRule="auto"/>
              <w:jc w:val="left"/>
            </w:pPr>
            <w:r>
              <w:rPr>
                <w:rFonts w:ascii="SimSun" w:hAnsi="SimSun" w:eastAsia="宋体"/>
                <w:b w:val="0"/>
                <w:color w:val="333333"/>
                <w:sz w:val="17"/>
              </w:rPr>
              <w:t>抑郁、焦虑、强迫、睡眠障碍、甲状腺问题、慢性疼痛</w:t>
            </w:r>
          </w:p>
        </w:tc>
      </w:tr>
    </w:tbl>
    <w:p>
      <w:pPr>
        <w:spacing w:before="0" w:after="80" w:line="240" w:lineRule="auto"/>
      </w:pPr>
    </w:p>
    <w:p>
      <w:pPr>
        <w:spacing w:line="360" w:lineRule="auto" w:before="0" w:after="60"/>
        <w:ind w:firstLine="420"/>
        <w:jc w:val="both"/>
      </w:pPr>
      <w:r>
        <w:rPr>
          <w:rFonts w:ascii="SimSun" w:hAnsi="SimSun" w:eastAsia="宋体"/>
          <w:b w:val="0"/>
          <w:sz w:val="21"/>
        </w:rPr>
        <w:t>这张表说明一件事：</w:t>
      </w:r>
      <w:r>
        <w:rPr>
          <w:rFonts w:ascii="SimSun" w:hAnsi="SimSun" w:eastAsia="宋体"/>
          <w:b/>
          <w:sz w:val="21"/>
        </w:rPr>
        <w:t>在考虑“难治”之前，先把可以纠正的问题纠正掉。</w:t>
      </w:r>
      <w:r>
        <w:rPr>
          <w:rFonts w:ascii="SimSun" w:hAnsi="SimSun" w:eastAsia="宋体"/>
          <w:b w:val="0"/>
          <w:sz w:val="21"/>
        </w:rPr>
        <w:t xml:space="preserve"> 很多患者在这个阶段被重新评估后，发现只是剂量不足、依从性不佳，或者诊断需要修正。</w:t>
      </w:r>
    </w:p>
    <w:p>
      <w:pPr>
        <w:pStyle w:val="Heading3"/>
        <w:keepNext/>
        <w:pageBreakBefore w:val="0"/>
        <w:spacing w:before="280" w:after="100" w:line="288" w:lineRule="auto"/>
      </w:pPr>
      <w:r>
        <w:rPr>
          <w:rFonts w:ascii="Arial" w:hAnsi="Arial" w:eastAsia="黑体"/>
          <w:b/>
          <w:color w:val="1F4E79"/>
          <w:sz w:val="27"/>
        </w:rPr>
        <w:t>四、氯氮平：难治性治疗里位置最特殊的一种药</w:t>
      </w:r>
    </w:p>
    <w:p>
      <w:pPr>
        <w:spacing w:line="360" w:lineRule="auto" w:before="0" w:after="60"/>
        <w:ind w:firstLine="420"/>
        <w:jc w:val="both"/>
      </w:pPr>
      <w:r>
        <w:rPr>
          <w:rFonts w:ascii="SimSun" w:hAnsi="SimSun" w:eastAsia="宋体"/>
          <w:b w:val="0"/>
          <w:sz w:val="21"/>
        </w:rPr>
        <w:t>如果确实排除了假性难治，接下来最关键的决策通常是一个：</w:t>
      </w:r>
      <w:r>
        <w:rPr>
          <w:rFonts w:ascii="SimSun" w:hAnsi="SimSun" w:eastAsia="宋体"/>
          <w:b/>
          <w:sz w:val="21"/>
        </w:rPr>
        <w:t>是否使用氯氮平</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氯氮平是唯一在难治性精神分裂症中被反复证实有优势的抗精神病药，多个指南把它列为这一情境下的推荐选项。它对部分“其他药都没反应”的患者能带来明显改善，包括阳性症状、攻击行为，以及部分患者的整体功能。【指南】</w:t>
      </w:r>
    </w:p>
    <w:p>
      <w:pPr>
        <w:spacing w:line="360" w:lineRule="auto" w:before="0" w:after="60"/>
        <w:ind w:firstLine="420"/>
        <w:jc w:val="both"/>
      </w:pPr>
      <w:r>
        <w:rPr>
          <w:rFonts w:ascii="SimSun" w:hAnsi="SimSun" w:eastAsia="宋体"/>
          <w:b w:val="0"/>
          <w:sz w:val="21"/>
        </w:rPr>
        <w:t>但氯氮平不是“更强的药”，它是一种需要认真管理的药。使用它意味着：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血常规监测是处方的一部分</w:t>
      </w:r>
      <w:r>
        <w:rPr>
          <w:rFonts w:ascii="SimSun" w:hAnsi="SimSun" w:eastAsia="宋体"/>
          <w:b w:val="0"/>
          <w:sz w:val="21"/>
        </w:rPr>
        <w:t>，不是可选项。监测频率由医生根据阶段安排；不能因为“感觉还好”就跳过。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发热、咽痛、口腔溃疡、乏力要立即查血常规</w:t>
      </w:r>
      <w:r>
        <w:rPr>
          <w:rFonts w:ascii="SimSun" w:hAnsi="SimSun" w:eastAsia="宋体"/>
          <w:b w:val="0"/>
          <w:sz w:val="21"/>
        </w:rPr>
        <w:t>，警惕粒细胞缺乏。这是可能危及生命的，不能等下次复诊。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早期要警惕心肌炎</w:t>
      </w:r>
      <w:r>
        <w:rPr>
          <w:rFonts w:ascii="SimSun" w:hAnsi="SimSun" w:eastAsia="宋体"/>
          <w:b w:val="0"/>
          <w:sz w:val="21"/>
        </w:rPr>
        <w:t>，出现胸闷、心悸、气促、发热要尽快就医。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癫痫、严重便秘、流涎、镇静、体重与代谢影响</w:t>
      </w:r>
      <w:r>
        <w:rPr>
          <w:rFonts w:ascii="SimSun" w:hAnsi="SimSun" w:eastAsia="宋体"/>
          <w:b w:val="0"/>
          <w:sz w:val="21"/>
        </w:rPr>
        <w:t>都需要管理。便秘看似小事，严重时可导致肠梗阻。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不能自行停药</w:t>
      </w:r>
      <w:r>
        <w:rPr>
          <w:rFonts w:ascii="SimSun" w:hAnsi="SimSun" w:eastAsia="宋体"/>
          <w:b w:val="0"/>
          <w:sz w:val="21"/>
        </w:rPr>
        <w:t>。突然停用氯氮平可能引起反跳性精神病性症状，还可能出现撤药样不适；任何减量都要医生计划。</w:t>
      </w:r>
    </w:p>
    <w:p>
      <w:pPr>
        <w:spacing w:line="360" w:lineRule="auto" w:before="0" w:after="60"/>
        <w:ind w:firstLine="420"/>
        <w:jc w:val="both"/>
      </w:pPr>
      <w:r>
        <w:rPr>
          <w:rFonts w:ascii="SimSun" w:hAnsi="SimSun" w:eastAsia="宋体"/>
          <w:b w:val="0"/>
          <w:sz w:val="21"/>
        </w:rPr>
        <w:t>为什么这么好的药用得不多？原因很现实：监测麻烦、副作用让人害怕、医生经验不足、患者听说“要抽血”就拒绝。这些顾虑都合理，但它们应该被讨论，而不是让一个可能有效的选项被默默排除。如果医生建议氯氮平，值得认真听完理由；如果医生没提，而你已经换过两种药仍无效，也可以主动问一句：“我这种情况，是否符合氯氮平的适应条件？”【临床经验】</w:t>
      </w:r>
    </w:p>
    <w:p>
      <w:pPr>
        <w:spacing w:line="360" w:lineRule="auto" w:before="0" w:after="60"/>
        <w:ind w:firstLine="420"/>
        <w:jc w:val="both"/>
      </w:pPr>
      <w:r>
        <w:rPr>
          <w:rFonts w:ascii="SimSun" w:hAnsi="SimSun" w:eastAsia="宋体"/>
          <w:b w:val="0"/>
          <w:sz w:val="21"/>
        </w:rPr>
        <w:t>如果氯氮平无效或不耐受，还有别的路：联合另一种药物、合并电休克治疗（对紧张症、严重拒食、高自杀风险尤其有价值）、以及更密集的康复支持。这些都需要在专科医生评估后进行。</w:t>
      </w:r>
    </w:p>
    <w:p>
      <w:pPr>
        <w:pStyle w:val="Heading3"/>
        <w:keepNext/>
        <w:pageBreakBefore w:val="0"/>
        <w:spacing w:before="280" w:after="100" w:line="288" w:lineRule="auto"/>
      </w:pPr>
      <w:r>
        <w:rPr>
          <w:rFonts w:ascii="Arial" w:hAnsi="Arial" w:eastAsia="黑体"/>
          <w:b/>
          <w:color w:val="1F4E79"/>
          <w:sz w:val="27"/>
        </w:rPr>
        <w:t>五、去门诊前，把这几件事准备好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目前吃的药名、剂量、吃了多久、有没有漏服（带药盒或拍照）；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最近一次复发前，生活里发生了什么变化；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有没有使用大麻、酒精、兴奋剂、镇静药；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最近有没有换过其他科的药（抗癫痫药、抗结核药、抗生素、避孕药）；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吸烟量有没有明显变化；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睡眠、体重、月经、性功能、便秘的情况；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之前试过哪些药、各自吃了多久、为什么停；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家属观察到的变化，按时间顺序写下来。</w:t>
      </w:r>
    </w:p>
    <w:p>
      <w:pPr>
        <w:pStyle w:val="Heading3"/>
        <w:keepNext/>
        <w:pageBreakBefore w:val="0"/>
        <w:spacing w:before="280" w:after="100" w:line="288" w:lineRule="auto"/>
      </w:pPr>
      <w:r>
        <w:rPr>
          <w:rFonts w:ascii="Arial" w:hAnsi="Arial" w:eastAsia="黑体"/>
          <w:b/>
          <w:color w:val="1F4E79"/>
          <w:sz w:val="27"/>
        </w:rPr>
        <w:t>六、常见问题</w:t>
      </w:r>
    </w:p>
    <w:p>
      <w:pPr>
        <w:spacing w:line="360" w:lineRule="auto" w:before="0" w:after="60"/>
        <w:ind w:firstLine="420"/>
        <w:jc w:val="both"/>
      </w:pPr>
      <w:r>
        <w:rPr>
          <w:rFonts w:ascii="SimSun" w:hAnsi="SimSun" w:eastAsia="宋体"/>
          <w:b/>
          <w:sz w:val="21"/>
        </w:rPr>
        <w:t>“首发是不是要用最强的新药？”</w:t>
      </w:r>
      <w:r>
        <w:rPr>
          <w:rFonts w:ascii="SimSun" w:hAnsi="SimSun" w:eastAsia="宋体"/>
          <w:b w:val="0"/>
          <w:sz w:val="21"/>
        </w:rPr>
        <w:t xml:space="preserve"> 不是。首发的重点是有效、可耐受、能长期坚持。新不等于更适合。</w:t>
      </w:r>
    </w:p>
    <w:p>
      <w:pPr>
        <w:spacing w:line="360" w:lineRule="auto" w:before="0" w:after="60"/>
        <w:ind w:firstLine="420"/>
        <w:jc w:val="both"/>
      </w:pPr>
      <w:r>
        <w:rPr>
          <w:rFonts w:ascii="SimSun" w:hAnsi="SimSun" w:eastAsia="宋体"/>
          <w:b/>
          <w:sz w:val="21"/>
        </w:rPr>
        <w:t>“复发一次，是不是以后都治不好了？”</w:t>
      </w:r>
      <w:r>
        <w:rPr>
          <w:rFonts w:ascii="SimSun" w:hAnsi="SimSun" w:eastAsia="宋体"/>
          <w:b w:val="0"/>
          <w:sz w:val="21"/>
        </w:rPr>
        <w:t xml:space="preserve"> 不是。多数复发是可以治疗的，但反复复发会让恢复变难。重点是把复发次数降下来。</w:t>
      </w:r>
    </w:p>
    <w:p>
      <w:pPr>
        <w:spacing w:line="360" w:lineRule="auto" w:before="0" w:after="60"/>
        <w:ind w:firstLine="420"/>
        <w:jc w:val="both"/>
      </w:pPr>
      <w:r>
        <w:rPr>
          <w:rFonts w:ascii="SimSun" w:hAnsi="SimSun" w:eastAsia="宋体"/>
          <w:b/>
          <w:sz w:val="21"/>
        </w:rPr>
        <w:t>“两种药都没效，是不是没救了？”</w:t>
      </w:r>
      <w:r>
        <w:rPr>
          <w:rFonts w:ascii="SimSun" w:hAnsi="SimSun" w:eastAsia="宋体"/>
          <w:b w:val="0"/>
          <w:sz w:val="21"/>
        </w:rPr>
        <w:t xml:space="preserve"> 先确认是不是“足量足疗程”和“真的吃了”。排除假性难治后，氯氮平等选项仍然存在。</w:t>
      </w:r>
    </w:p>
    <w:p>
      <w:pPr>
        <w:spacing w:line="360" w:lineRule="auto" w:before="0" w:after="60"/>
        <w:ind w:firstLine="420"/>
        <w:jc w:val="both"/>
      </w:pPr>
      <w:r>
        <w:rPr>
          <w:rFonts w:ascii="SimSun" w:hAnsi="SimSun" w:eastAsia="宋体"/>
          <w:b/>
          <w:sz w:val="21"/>
        </w:rPr>
        <w:t>“氯氮平是不是最后的药，用了就没退路？”</w:t>
      </w:r>
      <w:r>
        <w:rPr>
          <w:rFonts w:ascii="SimSun" w:hAnsi="SimSun" w:eastAsia="宋体"/>
          <w:b w:val="0"/>
          <w:sz w:val="21"/>
        </w:rPr>
        <w:t xml:space="preserve"> 不是“最后”，而是“证据最硬的一个选项”。用了之后仍可调整，只是需要更规范的监测。</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出现以下情况，请当天联系医生或尽快复诊：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服用氯氮平后出现发热、咽痛、口腔溃疡、乏力——立即查血常规，不能等下次复诊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服用氯氮平后出现胸闷、心悸、气促、发热——警惕心肌炎，尽快就医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准备自行减药或停药——先联系医生，突然停药可能导致复发或撤药样症状</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出现高热、肌肉僵硬、意识改变、大汗、心跳很快（警惕恶性综合征）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出现严重便秘、腹胀、呕吐、停止排便排气（警惕肠梗阻）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出现木僵、缄默、拒食、保持固定姿势不动（警惕紧张症）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出现自杀念头、自伤行为，或命令性幻听让自己做危险的事——不要独处，必要时拨打 110</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Practice Guideline for the Treatment of Patients with Schizophrenia, 3rd ed., 2020.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5.3 剂量、疗程与血药浓度</w:t>
      </w:r>
    </w:p>
    <w:p>
      <w:pPr>
        <w:spacing w:line="360" w:lineRule="auto" w:before="0" w:after="60"/>
        <w:ind w:firstLine="420"/>
        <w:jc w:val="both"/>
      </w:pPr>
      <w:r>
        <w:rPr>
          <w:rFonts w:ascii="SimSun" w:hAnsi="SimSun" w:eastAsia="宋体"/>
          <w:b w:val="0"/>
          <w:sz w:val="21"/>
        </w:rPr>
        <w:t>“为什么他吃那个量，我吃这个量？”“为什么医生不一次加到有效剂量？”“抽血查血药浓度，到底查出了什么？”这三个问题背后，其实是同一件事：抗精神病药的使用有一套“慢慢来”的逻辑，它和吃退烧药、吃抗生素很不一样。这一页讲清楚剂量为什么因人而异、足量足疗程具体指什么、血药浓度在哪些情况下真的有用，以及复诊该盯哪些指标。本页不提供任何具体剂量方案。</w:t>
      </w:r>
    </w:p>
    <w:p>
      <w:pPr>
        <w:pStyle w:val="Heading3"/>
        <w:keepNext/>
        <w:pageBreakBefore w:val="0"/>
        <w:spacing w:before="280" w:after="100" w:line="288" w:lineRule="auto"/>
      </w:pPr>
      <w:r>
        <w:rPr>
          <w:rFonts w:ascii="Arial" w:hAnsi="Arial" w:eastAsia="黑体"/>
          <w:b/>
          <w:color w:val="1F4E79"/>
          <w:sz w:val="27"/>
        </w:rPr>
        <w:t>一、剂量不是按体重换算出来的</w:t>
      </w:r>
    </w:p>
    <w:p>
      <w:pPr>
        <w:spacing w:line="360" w:lineRule="auto" w:before="0" w:after="60"/>
        <w:ind w:firstLine="420"/>
        <w:jc w:val="both"/>
      </w:pPr>
      <w:r>
        <w:rPr>
          <w:rFonts w:ascii="SimSun" w:hAnsi="SimSun" w:eastAsia="宋体"/>
          <w:b w:val="0"/>
          <w:sz w:val="21"/>
        </w:rPr>
        <w:t>很多人以为药物剂量像买衣服一样按尺码对应，实际上抗精神病药的剂量调整更像调音：先给一个保守的起点，听效果和不良反应，再一点点拧。</w:t>
      </w:r>
    </w:p>
    <w:p>
      <w:pPr>
        <w:spacing w:line="360" w:lineRule="auto" w:before="0" w:after="60"/>
        <w:ind w:firstLine="420"/>
        <w:jc w:val="both"/>
      </w:pPr>
      <w:r>
        <w:rPr>
          <w:rFonts w:ascii="SimSun" w:hAnsi="SimSun" w:eastAsia="宋体"/>
          <w:b w:val="0"/>
          <w:sz w:val="21"/>
        </w:rPr>
        <w:t>原因是药物在每个人体内的“旅程”差别很大。同样一片药，有人吸收得多，有人吸收得少；有人肝脏代谢快，血药浓度上不去，有人代谢慢，常规剂量就出现副作用。影响这件事的因素包括年龄、体重、肝肾功能、是否吸烟（吸烟会诱导某些代谢酶，让部分药物降解更快）、合并用药（很多药会抑制或诱导肝酶）、以及个体间的基因差异。【研究】</w:t>
      </w:r>
    </w:p>
    <w:p>
      <w:pPr>
        <w:spacing w:line="360" w:lineRule="auto" w:before="0" w:after="60"/>
        <w:ind w:firstLine="420"/>
        <w:jc w:val="both"/>
      </w:pPr>
      <w:r>
        <w:rPr>
          <w:rFonts w:ascii="SimSun" w:hAnsi="SimSun" w:eastAsia="宋体"/>
          <w:b w:val="0"/>
          <w:sz w:val="21"/>
        </w:rPr>
        <w:t>所以“治疗剂量”从来不是一个点，而是一个区间。医生在这个区间里找一个对具体的人合适的落点，目标是</w:t>
      </w:r>
      <w:r>
        <w:rPr>
          <w:rFonts w:ascii="SimSun" w:hAnsi="SimSun" w:eastAsia="宋体"/>
          <w:b/>
          <w:sz w:val="21"/>
        </w:rPr>
        <w:t>最低有效剂量</w:t>
      </w:r>
      <w:r>
        <w:rPr>
          <w:rFonts w:ascii="SimSun" w:hAnsi="SimSun" w:eastAsia="宋体"/>
          <w:b w:val="0"/>
          <w:sz w:val="21"/>
        </w:rPr>
        <w:t>——既能控制症状，又尽量少带来副作用。这也解释了两个常见困惑：为什么别人用着很好的量，到你身上不够；为什么你用的量看起来比别人小，效果却不错。</w:t>
      </w:r>
    </w:p>
    <w:p>
      <w:pPr>
        <w:spacing w:line="360" w:lineRule="auto" w:before="0" w:after="60"/>
        <w:ind w:firstLine="420"/>
        <w:jc w:val="both"/>
      </w:pPr>
      <w:r>
        <w:rPr>
          <w:rFonts w:ascii="SimSun" w:hAnsi="SimSun" w:eastAsia="宋体"/>
          <w:b w:val="0"/>
          <w:sz w:val="21"/>
        </w:rPr>
        <w:t>起始阶段通常从低剂量开始，缓慢上调。这不是医生保守，而是因为快速加量会放大副作用（尤其是锥体外系反应、镇静、体位性低血压），而副作用一旦出现，患者往往就不愿意再吃了。慢一点，反而更容易走远。【指南】</w:t>
      </w:r>
    </w:p>
    <w:p>
      <w:pPr>
        <w:pStyle w:val="Heading3"/>
        <w:keepNext/>
        <w:pageBreakBefore w:val="0"/>
        <w:spacing w:before="280" w:after="100" w:line="288" w:lineRule="auto"/>
      </w:pPr>
      <w:r>
        <w:rPr>
          <w:rFonts w:ascii="Arial" w:hAnsi="Arial" w:eastAsia="黑体"/>
          <w:b/>
          <w:color w:val="1F4E79"/>
          <w:sz w:val="27"/>
        </w:rPr>
        <w:t>二、“足量足疗程”到底是什么意思</w:t>
      </w:r>
    </w:p>
    <w:p>
      <w:pPr>
        <w:spacing w:line="360" w:lineRule="auto" w:before="0" w:after="60"/>
        <w:ind w:firstLine="420"/>
        <w:jc w:val="both"/>
      </w:pPr>
      <w:r>
        <w:rPr>
          <w:rFonts w:ascii="SimSun" w:hAnsi="SimSun" w:eastAsia="宋体"/>
          <w:b w:val="0"/>
          <w:sz w:val="21"/>
        </w:rPr>
        <w:t>这两个词在临床沟通里出现频率极高，但很少被解释清楚。</w:t>
      </w:r>
    </w:p>
    <w:p>
      <w:pPr>
        <w:spacing w:line="360" w:lineRule="auto" w:before="0" w:after="60"/>
        <w:ind w:firstLine="420"/>
        <w:jc w:val="both"/>
      </w:pPr>
      <w:r>
        <w:rPr>
          <w:rFonts w:ascii="SimSun" w:hAnsi="SimSun" w:eastAsia="宋体"/>
          <w:b/>
          <w:sz w:val="21"/>
        </w:rPr>
        <w:t>足量</w:t>
      </w:r>
      <w:r>
        <w:rPr>
          <w:rFonts w:ascii="SimSun" w:hAnsi="SimSun" w:eastAsia="宋体"/>
          <w:b w:val="0"/>
          <w:sz w:val="21"/>
        </w:rPr>
        <w:t>，指的是血药浓度或剂量达到了公认的治疗范围，并且维持住了。不是“吃了一点”，也不是“吃吃停停”。</w:t>
      </w:r>
    </w:p>
    <w:p>
      <w:pPr>
        <w:spacing w:line="360" w:lineRule="auto" w:before="0" w:after="60"/>
        <w:ind w:firstLine="420"/>
        <w:jc w:val="both"/>
      </w:pPr>
      <w:r>
        <w:rPr>
          <w:rFonts w:ascii="SimSun" w:hAnsi="SimSun" w:eastAsia="宋体"/>
          <w:b/>
          <w:sz w:val="21"/>
        </w:rPr>
        <w:t>足疗程</w:t>
      </w:r>
      <w:r>
        <w:rPr>
          <w:rFonts w:ascii="SimSun" w:hAnsi="SimSun" w:eastAsia="宋体"/>
          <w:b w:val="0"/>
          <w:sz w:val="21"/>
        </w:rPr>
        <w:t>，指的是在这个剂量上持续足够长的时间，让药物有机会起效。抗精神病药不是当天见效的药：镇静、改善睡眠可能几天内出现，幻觉和妄想的明显减轻通常要数周，阴性症状和认知功能的改善往往要更久。在起效之前就判定“这药没用”，是临床上最常见的误判之一。</w:t>
      </w:r>
    </w:p>
    <w:p>
      <w:pPr>
        <w:spacing w:line="360" w:lineRule="auto" w:before="0" w:after="60"/>
        <w:ind w:firstLine="420"/>
        <w:jc w:val="both"/>
      </w:pPr>
      <w:r>
        <w:rPr>
          <w:rFonts w:ascii="SimSun" w:hAnsi="SimSun" w:eastAsia="宋体"/>
          <w:b w:val="0"/>
          <w:sz w:val="21"/>
        </w:rPr>
        <w:t>但“足疗程”也不等于无限等待。合理的做法是：在治疗剂量下观察一段时间，如果完全没有任何改善的迹象（哪怕只是睡眠、激越、猜疑的程度有一点变化），就需要重新评估；如果有部分改善，通常会继续观察，而不是马上换药。判断“有没有效”，不能只看“还听不听见声音”，还要看频率、强度、对情绪的影响、能不能工作学习、家属观察到什么。【临床经验】</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治疗阶段</w:t>
            </w:r>
          </w:p>
        </w:tc>
        <w:tc>
          <w:tcPr>
            <w:tcW w:type="dxa" w:w="3572"/>
            <w:shd w:val="clear" w:color="auto" w:fill="1F4E79"/>
          </w:tcPr>
          <w:p>
            <w:pPr>
              <w:spacing w:before="20" w:after="20" w:line="264" w:lineRule="auto"/>
              <w:jc w:val="left"/>
            </w:pPr>
            <w:r>
              <w:rPr>
                <w:rFonts w:ascii="SimSun" w:hAnsi="SimSun" w:eastAsia="宋体"/>
                <w:b/>
                <w:color w:val="FFFFFF"/>
                <w:sz w:val="18"/>
              </w:rPr>
              <w:t>主要目标</w:t>
            </w:r>
          </w:p>
        </w:tc>
        <w:tc>
          <w:tcPr>
            <w:tcW w:type="dxa" w:w="3628"/>
            <w:shd w:val="clear" w:color="auto" w:fill="1F4E79"/>
          </w:tcPr>
          <w:p>
            <w:pPr>
              <w:spacing w:before="20" w:after="20" w:line="264" w:lineRule="auto"/>
              <w:jc w:val="left"/>
            </w:pPr>
            <w:r>
              <w:rPr>
                <w:rFonts w:ascii="SimSun" w:hAnsi="SimSun" w:eastAsia="宋体"/>
                <w:b/>
                <w:color w:val="FFFFFF"/>
                <w:sz w:val="18"/>
              </w:rPr>
              <w:t>需要关注什么</w:t>
            </w:r>
          </w:p>
        </w:tc>
      </w:tr>
      <w:tr>
        <w:tc>
          <w:tcPr>
            <w:tcW w:type="dxa" w:w="2211"/>
          </w:tcPr>
          <w:p>
            <w:pPr>
              <w:spacing w:before="20" w:after="20" w:line="276" w:lineRule="auto"/>
              <w:jc w:val="left"/>
            </w:pPr>
            <w:r>
              <w:rPr>
                <w:rFonts w:ascii="SimSun" w:hAnsi="SimSun" w:eastAsia="宋体"/>
                <w:b w:val="0"/>
                <w:color w:val="333333"/>
                <w:sz w:val="17"/>
              </w:rPr>
              <w:t>急性期</w:t>
            </w:r>
          </w:p>
        </w:tc>
        <w:tc>
          <w:tcPr>
            <w:tcW w:type="dxa" w:w="3572"/>
          </w:tcPr>
          <w:p>
            <w:pPr>
              <w:spacing w:before="20" w:after="20" w:line="276" w:lineRule="auto"/>
              <w:jc w:val="left"/>
            </w:pPr>
            <w:r>
              <w:rPr>
                <w:rFonts w:ascii="SimSun" w:hAnsi="SimSun" w:eastAsia="宋体"/>
                <w:b w:val="0"/>
                <w:color w:val="333333"/>
                <w:sz w:val="17"/>
              </w:rPr>
              <w:t>控制阳性症状、激越，保证安全</w:t>
            </w:r>
          </w:p>
        </w:tc>
        <w:tc>
          <w:tcPr>
            <w:tcW w:type="dxa" w:w="3628"/>
          </w:tcPr>
          <w:p>
            <w:pPr>
              <w:spacing w:before="20" w:after="20" w:line="276" w:lineRule="auto"/>
              <w:jc w:val="left"/>
            </w:pPr>
            <w:r>
              <w:rPr>
                <w:rFonts w:ascii="SimSun" w:hAnsi="SimSun" w:eastAsia="宋体"/>
                <w:b w:val="0"/>
                <w:color w:val="333333"/>
                <w:sz w:val="17"/>
              </w:rPr>
              <w:t>起效速度、副作用耐受、是否需要联合或调整</w:t>
            </w:r>
          </w:p>
        </w:tc>
      </w:tr>
      <w:tr>
        <w:tc>
          <w:tcPr>
            <w:tcW w:type="dxa" w:w="2211"/>
            <w:shd w:val="clear" w:color="auto" w:fill="F7F9FC"/>
          </w:tcPr>
          <w:p>
            <w:pPr>
              <w:spacing w:before="20" w:after="20" w:line="276" w:lineRule="auto"/>
              <w:jc w:val="left"/>
            </w:pPr>
            <w:r>
              <w:rPr>
                <w:rFonts w:ascii="SimSun" w:hAnsi="SimSun" w:eastAsia="宋体"/>
                <w:b w:val="0"/>
                <w:color w:val="333333"/>
                <w:sz w:val="17"/>
              </w:rPr>
              <w:t>巩固期</w:t>
            </w:r>
          </w:p>
        </w:tc>
        <w:tc>
          <w:tcPr>
            <w:tcW w:type="dxa" w:w="3572"/>
            <w:shd w:val="clear" w:color="auto" w:fill="F7F9FC"/>
          </w:tcPr>
          <w:p>
            <w:pPr>
              <w:spacing w:before="20" w:after="20" w:line="276" w:lineRule="auto"/>
              <w:jc w:val="left"/>
            </w:pPr>
            <w:r>
              <w:rPr>
                <w:rFonts w:ascii="SimSun" w:hAnsi="SimSun" w:eastAsia="宋体"/>
                <w:b w:val="0"/>
                <w:color w:val="333333"/>
                <w:sz w:val="17"/>
              </w:rPr>
              <w:t>巩固疗效，防止早期复燃</w:t>
            </w:r>
          </w:p>
        </w:tc>
        <w:tc>
          <w:tcPr>
            <w:tcW w:type="dxa" w:w="3628"/>
            <w:shd w:val="clear" w:color="auto" w:fill="F7F9FC"/>
          </w:tcPr>
          <w:p>
            <w:pPr>
              <w:spacing w:before="20" w:after="20" w:line="276" w:lineRule="auto"/>
              <w:jc w:val="left"/>
            </w:pPr>
            <w:r>
              <w:rPr>
                <w:rFonts w:ascii="SimSun" w:hAnsi="SimSun" w:eastAsia="宋体"/>
                <w:b w:val="0"/>
                <w:color w:val="333333"/>
                <w:sz w:val="17"/>
              </w:rPr>
              <w:t>症状是否稳定、睡眠与功能恢复、副作用管理</w:t>
            </w:r>
          </w:p>
        </w:tc>
      </w:tr>
      <w:tr>
        <w:tc>
          <w:tcPr>
            <w:tcW w:type="dxa" w:w="2211"/>
          </w:tcPr>
          <w:p>
            <w:pPr>
              <w:spacing w:before="20" w:after="20" w:line="276" w:lineRule="auto"/>
              <w:jc w:val="left"/>
            </w:pPr>
            <w:r>
              <w:rPr>
                <w:rFonts w:ascii="SimSun" w:hAnsi="SimSun" w:eastAsia="宋体"/>
                <w:b w:val="0"/>
                <w:color w:val="333333"/>
                <w:sz w:val="17"/>
              </w:rPr>
              <w:t>维持期</w:t>
            </w:r>
          </w:p>
        </w:tc>
        <w:tc>
          <w:tcPr>
            <w:tcW w:type="dxa" w:w="3572"/>
          </w:tcPr>
          <w:p>
            <w:pPr>
              <w:spacing w:before="20" w:after="20" w:line="276" w:lineRule="auto"/>
              <w:jc w:val="left"/>
            </w:pPr>
            <w:r>
              <w:rPr>
                <w:rFonts w:ascii="SimSun" w:hAnsi="SimSun" w:eastAsia="宋体"/>
                <w:b w:val="0"/>
                <w:color w:val="333333"/>
                <w:sz w:val="17"/>
              </w:rPr>
              <w:t>预防复发，恢复社会功能</w:t>
            </w:r>
          </w:p>
        </w:tc>
        <w:tc>
          <w:tcPr>
            <w:tcW w:type="dxa" w:w="3628"/>
          </w:tcPr>
          <w:p>
            <w:pPr>
              <w:spacing w:before="20" w:after="20" w:line="276" w:lineRule="auto"/>
              <w:jc w:val="left"/>
            </w:pPr>
            <w:r>
              <w:rPr>
                <w:rFonts w:ascii="SimSun" w:hAnsi="SimSun" w:eastAsia="宋体"/>
                <w:b w:val="0"/>
                <w:color w:val="333333"/>
                <w:sz w:val="17"/>
              </w:rPr>
              <w:t>依从性、代谢指标、生活事件、复发预警信号</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三、疗程：为什么“好了”还要继续吃</w:t>
      </w:r>
    </w:p>
    <w:p>
      <w:pPr>
        <w:spacing w:line="360" w:lineRule="auto" w:before="0" w:after="60"/>
        <w:ind w:firstLine="420"/>
        <w:jc w:val="both"/>
      </w:pPr>
      <w:r>
        <w:rPr>
          <w:rFonts w:ascii="SimSun" w:hAnsi="SimSun" w:eastAsia="宋体"/>
          <w:b w:val="0"/>
          <w:sz w:val="21"/>
        </w:rPr>
        <w:t>这是患者最不理解、也最容易自作主张的一步。</w:t>
      </w:r>
    </w:p>
    <w:p>
      <w:pPr>
        <w:spacing w:line="360" w:lineRule="auto" w:before="0" w:after="60"/>
        <w:ind w:firstLine="420"/>
        <w:jc w:val="both"/>
      </w:pPr>
      <w:r>
        <w:rPr>
          <w:rFonts w:ascii="SimSun" w:hAnsi="SimSun" w:eastAsia="宋体"/>
          <w:b w:val="0"/>
          <w:sz w:val="21"/>
        </w:rPr>
        <w:t>症状消失，说明药物把当前的症状压住了，不等于背后的易感性消失了。此时如果减停，复发的风险会明显上升；而每一次复发，都可能让下一次缓解变得更难。维持治疗要持续多久，取决于几个因素：首发还是多次复发、上次缓解是否彻底、有没有残留症状、家庭支持与应激水平、有没有物质使用、既往停药后复发的速度。这些都要由医生综合判断，不存在一个人人适用的期限。【指南】</w:t>
      </w:r>
    </w:p>
    <w:p>
      <w:pPr>
        <w:spacing w:line="360" w:lineRule="auto" w:before="0" w:after="60"/>
        <w:ind w:firstLine="420"/>
        <w:jc w:val="both"/>
      </w:pPr>
      <w:r>
        <w:rPr>
          <w:rFonts w:ascii="SimSun" w:hAnsi="SimSun" w:eastAsia="宋体"/>
          <w:b w:val="0"/>
          <w:sz w:val="21"/>
        </w:rPr>
        <w:t>减量也不是“想减就减”。合理的减量通常是有计划的、缓慢的、带着监测的：先评估当前状态是否稳定足够久，再小幅度下调，然后观察一段时间，确认没有复发迹象，再考虑下一步。任何“一下子停掉”的做法，都可能带来失眠、激越、幻觉加重，少数人还会出现头痛、恶心、出汗等撤药样不适。</w:t>
      </w:r>
    </w:p>
    <w:p>
      <w:pPr>
        <w:pStyle w:val="Heading3"/>
        <w:keepNext/>
        <w:pageBreakBefore w:val="0"/>
        <w:spacing w:before="280" w:after="100" w:line="288" w:lineRule="auto"/>
      </w:pPr>
      <w:r>
        <w:rPr>
          <w:rFonts w:ascii="Arial" w:hAnsi="Arial" w:eastAsia="黑体"/>
          <w:b/>
          <w:color w:val="1F4E79"/>
          <w:sz w:val="27"/>
        </w:rPr>
        <w:t>四、血药浓度：一项被低估、也被滥用的检查</w:t>
      </w:r>
    </w:p>
    <w:p>
      <w:pPr>
        <w:spacing w:line="360" w:lineRule="auto" w:before="0" w:after="60"/>
        <w:ind w:firstLine="420"/>
        <w:jc w:val="both"/>
      </w:pPr>
      <w:r>
        <w:rPr>
          <w:rFonts w:ascii="SimSun" w:hAnsi="SimSun" w:eastAsia="宋体"/>
          <w:b w:val="0"/>
          <w:sz w:val="21"/>
        </w:rPr>
        <w:t>血药浓度检测（治疗药物监测，TDM）就是抽血测一下药在血液里的浓度。它的价值在于：有些药的血药浓度与疗效、副作用的关系比较明确，测出来能帮医生做判断。</w:t>
      </w:r>
    </w:p>
    <w:p>
      <w:pPr>
        <w:spacing w:line="360" w:lineRule="auto" w:before="0" w:after="60"/>
        <w:ind w:firstLine="420"/>
        <w:jc w:val="both"/>
      </w:pPr>
      <w:r>
        <w:rPr>
          <w:rFonts w:ascii="SimSun" w:hAnsi="SimSun" w:eastAsia="宋体"/>
          <w:b w:val="0"/>
          <w:sz w:val="21"/>
        </w:rPr>
        <w:t>目前临床上比较常用、参考范围相对成熟的，包括氯氮平、奥氮平、利培酮及其活性代谢物帕利哌酮、氟哌啶醇、氨磺必利等。另一些药（比如喹硫平）虽然也能测，但浓度与疗效的关系不够稳定，通常不作为常规。【研究】</w:t>
      </w:r>
    </w:p>
    <w:p>
      <w:pPr>
        <w:spacing w:line="360" w:lineRule="auto" w:before="0" w:after="60"/>
        <w:ind w:firstLine="420"/>
        <w:jc w:val="both"/>
      </w:pPr>
      <w:r>
        <w:rPr>
          <w:rFonts w:ascii="SimSun" w:hAnsi="SimSun" w:eastAsia="宋体"/>
          <w:b w:val="0"/>
          <w:sz w:val="21"/>
        </w:rPr>
        <w:t>血药浓度最有用的几种情形：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怀疑没吃药</w:t>
      </w:r>
      <w:r>
        <w:rPr>
          <w:rFonts w:ascii="SimSun" w:hAnsi="SimSun" w:eastAsia="宋体"/>
          <w:b w:val="0"/>
          <w:sz w:val="21"/>
        </w:rPr>
        <w:t>：浓度低到几乎测不到，比反复追问更客观；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剂量已经不小，症状却不见好</w:t>
      </w:r>
      <w:r>
        <w:rPr>
          <w:rFonts w:ascii="SimSun" w:hAnsi="SimSun" w:eastAsia="宋体"/>
          <w:b w:val="0"/>
          <w:sz w:val="21"/>
        </w:rPr>
        <w:t>：可能是代谢快、吸收差，或存在相互作用；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副作用明显</w:t>
      </w:r>
      <w:r>
        <w:rPr>
          <w:rFonts w:ascii="SimSun" w:hAnsi="SimSun" w:eastAsia="宋体"/>
          <w:b w:val="0"/>
          <w:sz w:val="21"/>
        </w:rPr>
        <w:t>：浓度过高可能是原因之一；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合并用药变化</w:t>
      </w:r>
      <w:r>
        <w:rPr>
          <w:rFonts w:ascii="SimSun" w:hAnsi="SimSun" w:eastAsia="宋体"/>
          <w:b w:val="0"/>
          <w:sz w:val="21"/>
        </w:rPr>
        <w:t>：加了或停了一种影响肝酶的药，浓度可能大幅波动；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吸烟量剧烈变化</w:t>
      </w:r>
      <w:r>
        <w:rPr>
          <w:rFonts w:ascii="SimSun" w:hAnsi="SimSun" w:eastAsia="宋体"/>
          <w:b w:val="0"/>
          <w:sz w:val="21"/>
        </w:rPr>
        <w:t>：戒烟或突然大量吸烟，会影响部分药物的代谢；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肝肾功能异常</w:t>
      </w:r>
      <w:r>
        <w:rPr>
          <w:rFonts w:ascii="SimSun" w:hAnsi="SimSun" w:eastAsia="宋体"/>
          <w:b w:val="0"/>
          <w:sz w:val="21"/>
        </w:rPr>
        <w:t>：影响药物清除；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氯氮平治疗</w:t>
      </w:r>
      <w:r>
        <w:rPr>
          <w:rFonts w:ascii="SimSun" w:hAnsi="SimSun" w:eastAsia="宋体"/>
          <w:b w:val="0"/>
          <w:sz w:val="21"/>
        </w:rPr>
        <w:t>：浓度监测与血常规监测一起，是安全管理的一部分。</w:t>
      </w:r>
    </w:p>
    <w:p>
      <w:pPr>
        <w:spacing w:line="360" w:lineRule="auto" w:before="0" w:after="60"/>
        <w:ind w:firstLine="420"/>
        <w:jc w:val="both"/>
      </w:pPr>
      <w:r>
        <w:rPr>
          <w:rFonts w:ascii="SimSun" w:hAnsi="SimSun" w:eastAsia="宋体"/>
          <w:b w:val="0"/>
          <w:sz w:val="21"/>
        </w:rPr>
        <w:t>但它也有明确的局限。第一，不是所有药都值得测。第二，单次结果受采血时间影响很大——是服药前还是服药后、距离上次服药多久，都会改变数值，所以要按照医生交代的时间点去抽血。第三，参考范围是群体统计的结果，落在范围内不代表一定有效，超出范围也不代表一定中毒，要结合症状、副作用、肝肾功能一起看。第四，浓度正常也可能是“假性难治”，因为问题出在诊断、心理社会因素或物质使用上。</w:t>
      </w:r>
    </w:p>
    <w:p>
      <w:pPr>
        <w:spacing w:line="360" w:lineRule="auto" w:before="0" w:after="60"/>
        <w:ind w:firstLine="420"/>
        <w:jc w:val="both"/>
      </w:pPr>
      <w:r>
        <w:rPr>
          <w:rFonts w:ascii="SimSun" w:hAnsi="SimSun" w:eastAsia="宋体"/>
          <w:b w:val="0"/>
          <w:sz w:val="21"/>
        </w:rPr>
        <w:t>所以，血药浓度是一个</w:t>
      </w:r>
      <w:r>
        <w:rPr>
          <w:rFonts w:ascii="SimSun" w:hAnsi="SimSun" w:eastAsia="宋体"/>
          <w:b/>
          <w:sz w:val="21"/>
        </w:rPr>
        <w:t>辅助工具</w:t>
      </w:r>
      <w:r>
        <w:rPr>
          <w:rFonts w:ascii="SimSun" w:hAnsi="SimSun" w:eastAsia="宋体"/>
          <w:b w:val="0"/>
          <w:sz w:val="21"/>
        </w:rPr>
        <w:t>，不是判决书。看到数值异常，第一件事是拿给开药的医生看，而不是自己上网查“超标了怎么办”。</w:t>
      </w:r>
    </w:p>
    <w:p>
      <w:pPr>
        <w:pStyle w:val="Heading3"/>
        <w:keepNext/>
        <w:pageBreakBefore w:val="0"/>
        <w:spacing w:before="280" w:after="100" w:line="288" w:lineRule="auto"/>
      </w:pPr>
      <w:r>
        <w:rPr>
          <w:rFonts w:ascii="Arial" w:hAnsi="Arial" w:eastAsia="黑体"/>
          <w:b/>
          <w:color w:val="1F4E79"/>
          <w:sz w:val="27"/>
        </w:rPr>
        <w:t>五、复诊节奏与要盯的指标</w:t>
      </w:r>
    </w:p>
    <w:p>
      <w:pPr>
        <w:spacing w:line="360" w:lineRule="auto" w:before="0" w:after="60"/>
        <w:ind w:firstLine="420"/>
        <w:jc w:val="both"/>
      </w:pPr>
      <w:r>
        <w:rPr>
          <w:rFonts w:ascii="SimSun" w:hAnsi="SimSun" w:eastAsia="宋体"/>
          <w:b w:val="0"/>
          <w:sz w:val="21"/>
        </w:rPr>
        <w:t>复诊频率不是固定的。急性期、刚调整方案、刚出院的一段时间，通常需要更密的随访；病情稳定后会逐步拉长间隔。这不是医生“不重视”，而是风险分布本来就不均匀。</w:t>
      </w:r>
    </w:p>
    <w:p>
      <w:pPr>
        <w:spacing w:line="360" w:lineRule="auto" w:before="0" w:after="60"/>
        <w:ind w:firstLine="420"/>
        <w:jc w:val="both"/>
      </w:pPr>
      <w:r>
        <w:rPr>
          <w:rFonts w:ascii="SimSun" w:hAnsi="SimSun" w:eastAsia="宋体"/>
          <w:b w:val="0"/>
          <w:sz w:val="21"/>
        </w:rPr>
        <w:t>每次复诊，除了说症状，建议固定报告这几项：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服药情况：有没有漏服、有没有自行减量、有没有把药藏起来；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副作用：嗜睡、口干、便秘、体重变化、月经、性功能、手抖、坐立不安、不自主动作；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睡眠与情绪：入睡时间、早醒、情绪低落、焦虑、有没有消极念头；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物质使用：吸烟量、饮酒、大麻、其他物质；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生活事件：换工作、搬家、家庭冲突、经济压力；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躯体情况：发热、心悸、晕厥、吞咽困难、腹胀便秘。</w:t>
      </w:r>
    </w:p>
    <w:p>
      <w:pPr>
        <w:spacing w:line="360" w:lineRule="auto" w:before="0" w:after="60"/>
        <w:ind w:firstLine="420"/>
        <w:jc w:val="both"/>
      </w:pPr>
      <w:r>
        <w:rPr>
          <w:rFonts w:ascii="SimSun" w:hAnsi="SimSun" w:eastAsia="宋体"/>
          <w:b w:val="0"/>
          <w:sz w:val="21"/>
        </w:rPr>
        <w:t>需要定期做的检查通常包括体重与腰围、血压、空腹血糖与血脂、催乳素（有月经紊乱、溢乳、性功能问题时）、心电图（尤其使用有 QT 影响的药物时）、肝肾功能；服用氯氮平者还需按计划查血常规。这些不是“额外麻烦”，而是治疗方案的组成部分。【指南】</w:t>
      </w:r>
    </w:p>
    <w:p>
      <w:pPr>
        <w:pStyle w:val="Heading3"/>
        <w:keepNext/>
        <w:pageBreakBefore w:val="0"/>
        <w:spacing w:before="280" w:after="100" w:line="288" w:lineRule="auto"/>
      </w:pPr>
      <w:r>
        <w:rPr>
          <w:rFonts w:ascii="Arial" w:hAnsi="Arial" w:eastAsia="黑体"/>
          <w:b/>
          <w:color w:val="1F4E79"/>
          <w:sz w:val="27"/>
        </w:rPr>
        <w:t>六、常见误区</w:t>
      </w:r>
    </w:p>
    <w:p>
      <w:pPr>
        <w:spacing w:line="360" w:lineRule="auto" w:before="0" w:after="60"/>
        <w:ind w:firstLine="420"/>
        <w:jc w:val="both"/>
      </w:pPr>
      <w:r>
        <w:rPr>
          <w:rFonts w:ascii="SimSun" w:hAnsi="SimSun" w:eastAsia="宋体"/>
          <w:b/>
          <w:sz w:val="21"/>
        </w:rPr>
        <w:t>“剂量越大，效果越好。”</w:t>
      </w:r>
      <w:r>
        <w:rPr>
          <w:rFonts w:ascii="SimSun" w:hAnsi="SimSun" w:eastAsia="宋体"/>
          <w:b w:val="0"/>
          <w:sz w:val="21"/>
        </w:rPr>
        <w:t xml:space="preserve"> 超过一定范围后，疗效不再增加，副作用却明显上升。剂量调整有天花板。</w:t>
      </w:r>
    </w:p>
    <w:p>
      <w:pPr>
        <w:spacing w:line="360" w:lineRule="auto" w:before="0" w:after="60"/>
        <w:ind w:firstLine="420"/>
        <w:jc w:val="both"/>
      </w:pPr>
      <w:r>
        <w:rPr>
          <w:rFonts w:ascii="SimSun" w:hAnsi="SimSun" w:eastAsia="宋体"/>
          <w:b/>
          <w:sz w:val="21"/>
        </w:rPr>
        <w:t>“血药浓度低，肯定是没吃药。”</w:t>
      </w:r>
      <w:r>
        <w:rPr>
          <w:rFonts w:ascii="SimSun" w:hAnsi="SimSun" w:eastAsia="宋体"/>
          <w:b w:val="0"/>
          <w:sz w:val="21"/>
        </w:rPr>
        <w:t xml:space="preserve"> 也可能是代谢快、吸收差、采血时间不对。要结合情况判断。</w:t>
      </w:r>
    </w:p>
    <w:p>
      <w:pPr>
        <w:spacing w:line="360" w:lineRule="auto" w:before="0" w:after="60"/>
        <w:ind w:firstLine="420"/>
        <w:jc w:val="both"/>
      </w:pPr>
      <w:r>
        <w:rPr>
          <w:rFonts w:ascii="SimSun" w:hAnsi="SimSun" w:eastAsia="宋体"/>
          <w:b/>
          <w:sz w:val="21"/>
        </w:rPr>
        <w:t>“感觉好了就可以减量。”</w:t>
      </w:r>
      <w:r>
        <w:rPr>
          <w:rFonts w:ascii="SimSun" w:hAnsi="SimSun" w:eastAsia="宋体"/>
          <w:b w:val="0"/>
          <w:sz w:val="21"/>
        </w:rPr>
        <w:t xml:space="preserve"> 减量需要计划和监测。自行减量是复发最常见的原因之一。</w:t>
      </w:r>
    </w:p>
    <w:p>
      <w:pPr>
        <w:spacing w:line="360" w:lineRule="auto" w:before="0" w:after="60"/>
        <w:ind w:firstLine="420"/>
        <w:jc w:val="both"/>
      </w:pPr>
      <w:r>
        <w:rPr>
          <w:rFonts w:ascii="SimSun" w:hAnsi="SimSun" w:eastAsia="宋体"/>
          <w:b/>
          <w:sz w:val="21"/>
        </w:rPr>
        <w:t>“漏服一次，下次补双倍。”</w:t>
      </w:r>
      <w:r>
        <w:rPr>
          <w:rFonts w:ascii="SimSun" w:hAnsi="SimSun" w:eastAsia="宋体"/>
          <w:b w:val="0"/>
          <w:sz w:val="21"/>
        </w:rPr>
        <w:t xml:space="preserve"> 不要自行补服双倍剂量，具体怎么处理请问医生或药师。</w:t>
      </w:r>
    </w:p>
    <w:p>
      <w:pPr>
        <w:spacing w:line="360" w:lineRule="auto" w:before="0" w:after="60"/>
        <w:ind w:firstLine="420"/>
        <w:jc w:val="both"/>
      </w:pPr>
      <w:r>
        <w:rPr>
          <w:rFonts w:ascii="SimSun" w:hAnsi="SimSun" w:eastAsia="宋体"/>
          <w:b/>
          <w:sz w:val="21"/>
        </w:rPr>
        <w:t>“中药、保健品可以替代药物。”</w:t>
      </w:r>
      <w:r>
        <w:rPr>
          <w:rFonts w:ascii="SimSun" w:hAnsi="SimSun" w:eastAsia="宋体"/>
          <w:b w:val="0"/>
          <w:sz w:val="21"/>
        </w:rPr>
        <w:t xml:space="preserve"> 不能。部分产品还会影响肝酶，改变血药浓度。</w:t>
      </w:r>
    </w:p>
    <w:p>
      <w:pPr>
        <w:spacing w:line="360" w:lineRule="auto" w:before="0" w:after="60"/>
        <w:ind w:firstLine="420"/>
        <w:jc w:val="both"/>
      </w:pPr>
      <w:r>
        <w:rPr>
          <w:rFonts w:ascii="SimSun" w:hAnsi="SimSun" w:eastAsia="宋体"/>
          <w:b/>
          <w:sz w:val="21"/>
        </w:rPr>
        <w:t>“副作用太大，不如停几天看看。”</w:t>
      </w:r>
      <w:r>
        <w:rPr>
          <w:rFonts w:ascii="SimSun" w:hAnsi="SimSun" w:eastAsia="宋体"/>
          <w:b w:val="0"/>
          <w:sz w:val="21"/>
        </w:rPr>
        <w:t xml:space="preserve"> 突然停药可能引起反跳，正确做法是联系医生调整，而不是自行中断。</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出现以下情况，请当天联系医生或尽快复诊：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服用氯氮平后出现发热、咽痛、口腔溃疡、乏力——立即查血常规，警惕粒细胞缺乏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脖子歪斜、眼睛上翻、吞咽困难、说话不清（警惕急性肌张力障碍）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心悸、晕厥、抽搐，或心电图提示 QT 延长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准备自行减量、停药或换药——先联系医生，说明理由</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高热、肌肉僵硬、意识改变、大汗、心跳很快、尿少（警惕恶性综合征）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严重便秘、腹胀、呕吐、停止排便排气（警惕肠梗阻）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出现木僵、缄默、拒食、保持固定姿势不动（警惕紧张症）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自杀念头、自伤行为，或命令性幻听让自己做危险的事——不要独处，必要时拨打 110</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Practice Guideline for the Treatment of Patients with Schizophrenia, 3rd ed., 2020.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5.4 常见副作用与处理</w:t>
      </w:r>
    </w:p>
    <w:p>
      <w:pPr>
        <w:spacing w:line="360" w:lineRule="auto" w:before="0" w:after="60"/>
        <w:ind w:firstLine="420"/>
        <w:jc w:val="both"/>
      </w:pPr>
      <w:r>
        <w:rPr>
          <w:rFonts w:ascii="SimSun" w:hAnsi="SimSun" w:eastAsia="宋体"/>
          <w:b w:val="0"/>
          <w:sz w:val="21"/>
        </w:rPr>
        <w:t>开始吃药以后，身体常会出现一些说不清的变化：白天犯困、嘴巴发干、好几天不上厕所、站起来眼前一黑。这些大多不是“病情变重”，而是药物作用带来的副作用。这一页把最常见的几类副作用讲清楚：哪些会随时间减轻、哪些必须报告、自己能做什么、什么情况要立刻去医院。</w:t>
      </w:r>
    </w:p>
    <w:p>
      <w:pPr>
        <w:pStyle w:val="Heading3"/>
        <w:keepNext/>
        <w:pageBreakBefore w:val="0"/>
        <w:spacing w:before="280" w:after="100" w:line="288" w:lineRule="auto"/>
      </w:pPr>
      <w:r>
        <w:rPr>
          <w:rFonts w:ascii="Arial" w:hAnsi="Arial" w:eastAsia="黑体"/>
          <w:b/>
          <w:color w:val="1F4E79"/>
          <w:sz w:val="27"/>
        </w:rPr>
        <w:t>副作用从哪里来</w:t>
      </w:r>
    </w:p>
    <w:p>
      <w:pPr>
        <w:spacing w:line="360" w:lineRule="auto" w:before="0" w:after="60"/>
        <w:ind w:firstLine="420"/>
        <w:jc w:val="both"/>
      </w:pPr>
      <w:r>
        <w:rPr>
          <w:rFonts w:ascii="SimSun" w:hAnsi="SimSun" w:eastAsia="宋体"/>
          <w:b w:val="0"/>
          <w:sz w:val="21"/>
        </w:rPr>
        <w:t>抗精神病药的主要作用是挡住大脑里的多巴胺 D2 受体，从而减轻幻觉、妄想等阳性症状。但药物并不会只认一把“锁”，它还会碰到别的受体：碰到组胺 H1 受体，人容易困、食欲增加；碰到乙酰胆碱 M 受体，口水变少、肠道变懒、看近处发花；碰到 α1 肾上腺素受体，血管扩张，起身时血压跟不上；碰到 5-HT2C 受体，饱腹感变迟钝，体重容易上去；多巴胺挡得太多，手会抖、腿会坐不住。</w:t>
      </w:r>
    </w:p>
    <w:p>
      <w:pPr>
        <w:spacing w:line="360" w:lineRule="auto" w:before="0" w:after="60"/>
        <w:ind w:firstLine="420"/>
        <w:jc w:val="both"/>
      </w:pPr>
      <w:r>
        <w:rPr>
          <w:rFonts w:ascii="SimSun" w:hAnsi="SimSun" w:eastAsia="宋体"/>
          <w:b w:val="0"/>
          <w:sz w:val="21"/>
        </w:rPr>
        <w:t>理解这一点有用：副作用不是“身体被吃坏了”，多数是药物作用的附带结果，有办法调整。不同人对同一药物的反应差别很大，别人吃了没事，不代表你也没事；你出现了别人没有的反应，也不代表你“太娇气”。【指南】</w:t>
      </w:r>
    </w:p>
    <w:p>
      <w:pPr>
        <w:pStyle w:val="Heading3"/>
        <w:keepNext/>
        <w:pageBreakBefore w:val="0"/>
        <w:spacing w:before="280" w:after="100" w:line="288" w:lineRule="auto"/>
      </w:pPr>
      <w:r>
        <w:rPr>
          <w:rFonts w:ascii="Arial" w:hAnsi="Arial" w:eastAsia="黑体"/>
          <w:b/>
          <w:color w:val="1F4E79"/>
          <w:sz w:val="27"/>
        </w:rPr>
        <w:t>七类最常见的副作用</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副作用</w:t>
            </w:r>
          </w:p>
        </w:tc>
        <w:tc>
          <w:tcPr>
            <w:tcW w:type="dxa" w:w="2551"/>
            <w:shd w:val="clear" w:color="auto" w:fill="1F4E79"/>
          </w:tcPr>
          <w:p>
            <w:pPr>
              <w:spacing w:before="20" w:after="20" w:line="264" w:lineRule="auto"/>
              <w:jc w:val="left"/>
            </w:pPr>
            <w:r>
              <w:rPr>
                <w:rFonts w:ascii="SimSun" w:hAnsi="SimSun" w:eastAsia="宋体"/>
                <w:b/>
                <w:color w:val="FFFFFF"/>
                <w:sz w:val="18"/>
              </w:rPr>
              <w:t>常见表现</w:t>
            </w:r>
          </w:p>
        </w:tc>
        <w:tc>
          <w:tcPr>
            <w:tcW w:type="dxa" w:w="2494"/>
            <w:shd w:val="clear" w:color="auto" w:fill="1F4E79"/>
          </w:tcPr>
          <w:p>
            <w:pPr>
              <w:spacing w:before="20" w:after="20" w:line="264" w:lineRule="auto"/>
              <w:jc w:val="left"/>
            </w:pPr>
            <w:r>
              <w:rPr>
                <w:rFonts w:ascii="SimSun" w:hAnsi="SimSun" w:eastAsia="宋体"/>
                <w:b/>
                <w:color w:val="FFFFFF"/>
                <w:sz w:val="18"/>
              </w:rPr>
              <w:t>多在什么时候出现</w:t>
            </w:r>
          </w:p>
        </w:tc>
        <w:tc>
          <w:tcPr>
            <w:tcW w:type="dxa" w:w="2551"/>
            <w:shd w:val="clear" w:color="auto" w:fill="1F4E79"/>
          </w:tcPr>
          <w:p>
            <w:pPr>
              <w:spacing w:before="20" w:after="20" w:line="264" w:lineRule="auto"/>
              <w:jc w:val="left"/>
            </w:pPr>
            <w:r>
              <w:rPr>
                <w:rFonts w:ascii="SimSun" w:hAnsi="SimSun" w:eastAsia="宋体"/>
                <w:b/>
                <w:color w:val="FFFFFF"/>
                <w:sz w:val="18"/>
              </w:rPr>
              <w:t>会不会自己减轻</w:t>
            </w:r>
          </w:p>
        </w:tc>
      </w:tr>
      <w:tr>
        <w:tc>
          <w:tcPr>
            <w:tcW w:type="dxa" w:w="1814"/>
          </w:tcPr>
          <w:p>
            <w:pPr>
              <w:spacing w:before="20" w:after="20" w:line="276" w:lineRule="auto"/>
              <w:jc w:val="left"/>
            </w:pPr>
            <w:r>
              <w:rPr>
                <w:rFonts w:ascii="SimSun" w:hAnsi="SimSun" w:eastAsia="宋体"/>
                <w:b w:val="0"/>
                <w:color w:val="333333"/>
                <w:sz w:val="17"/>
              </w:rPr>
              <w:t>嗜睡、镇静</w:t>
            </w:r>
          </w:p>
        </w:tc>
        <w:tc>
          <w:tcPr>
            <w:tcW w:type="dxa" w:w="2551"/>
          </w:tcPr>
          <w:p>
            <w:pPr>
              <w:spacing w:before="20" w:after="20" w:line="276" w:lineRule="auto"/>
              <w:jc w:val="left"/>
            </w:pPr>
            <w:r>
              <w:rPr>
                <w:rFonts w:ascii="SimSun" w:hAnsi="SimSun" w:eastAsia="宋体"/>
                <w:b w:val="0"/>
                <w:color w:val="333333"/>
                <w:sz w:val="17"/>
              </w:rPr>
              <w:t>白天困、反应慢、早上起不来、看东西发木</w:t>
            </w:r>
          </w:p>
        </w:tc>
        <w:tc>
          <w:tcPr>
            <w:tcW w:type="dxa" w:w="2494"/>
          </w:tcPr>
          <w:p>
            <w:pPr>
              <w:spacing w:before="20" w:after="20" w:line="276" w:lineRule="auto"/>
              <w:jc w:val="left"/>
            </w:pPr>
            <w:r>
              <w:rPr>
                <w:rFonts w:ascii="SimSun" w:hAnsi="SimSun" w:eastAsia="宋体"/>
                <w:b w:val="0"/>
                <w:color w:val="333333"/>
                <w:sz w:val="17"/>
              </w:rPr>
              <w:t>开始用药或加量后</w:t>
            </w:r>
          </w:p>
        </w:tc>
        <w:tc>
          <w:tcPr>
            <w:tcW w:type="dxa" w:w="2551"/>
          </w:tcPr>
          <w:p>
            <w:pPr>
              <w:spacing w:before="20" w:after="20" w:line="276" w:lineRule="auto"/>
              <w:jc w:val="left"/>
            </w:pPr>
            <w:r>
              <w:rPr>
                <w:rFonts w:ascii="SimSun" w:hAnsi="SimSun" w:eastAsia="宋体"/>
                <w:b w:val="0"/>
                <w:color w:val="333333"/>
                <w:sz w:val="17"/>
              </w:rPr>
              <w:t>多数人几周内减轻，少数持续</w:t>
            </w:r>
          </w:p>
        </w:tc>
      </w:tr>
      <w:tr>
        <w:tc>
          <w:tcPr>
            <w:tcW w:type="dxa" w:w="1814"/>
            <w:shd w:val="clear" w:color="auto" w:fill="F7F9FC"/>
          </w:tcPr>
          <w:p>
            <w:pPr>
              <w:spacing w:before="20" w:after="20" w:line="276" w:lineRule="auto"/>
              <w:jc w:val="left"/>
            </w:pPr>
            <w:r>
              <w:rPr>
                <w:rFonts w:ascii="SimSun" w:hAnsi="SimSun" w:eastAsia="宋体"/>
                <w:b w:val="0"/>
                <w:color w:val="333333"/>
                <w:sz w:val="17"/>
              </w:rPr>
              <w:t>口干、视力模糊</w:t>
            </w:r>
          </w:p>
        </w:tc>
        <w:tc>
          <w:tcPr>
            <w:tcW w:type="dxa" w:w="2551"/>
            <w:shd w:val="clear" w:color="auto" w:fill="F7F9FC"/>
          </w:tcPr>
          <w:p>
            <w:pPr>
              <w:spacing w:before="20" w:after="20" w:line="276" w:lineRule="auto"/>
              <w:jc w:val="left"/>
            </w:pPr>
            <w:r>
              <w:rPr>
                <w:rFonts w:ascii="SimSun" w:hAnsi="SimSun" w:eastAsia="宋体"/>
                <w:b w:val="0"/>
                <w:color w:val="333333"/>
                <w:sz w:val="17"/>
              </w:rPr>
              <w:t>口水少、说话要喝水、看近处发花</w:t>
            </w:r>
          </w:p>
        </w:tc>
        <w:tc>
          <w:tcPr>
            <w:tcW w:type="dxa" w:w="2494"/>
            <w:shd w:val="clear" w:color="auto" w:fill="F7F9FC"/>
          </w:tcPr>
          <w:p>
            <w:pPr>
              <w:spacing w:before="20" w:after="20" w:line="276" w:lineRule="auto"/>
              <w:jc w:val="left"/>
            </w:pPr>
            <w:r>
              <w:rPr>
                <w:rFonts w:ascii="SimSun" w:hAnsi="SimSun" w:eastAsia="宋体"/>
                <w:b w:val="0"/>
                <w:color w:val="333333"/>
                <w:sz w:val="17"/>
              </w:rPr>
              <w:t>数天到数周</w:t>
            </w:r>
          </w:p>
        </w:tc>
        <w:tc>
          <w:tcPr>
            <w:tcW w:type="dxa" w:w="2551"/>
            <w:shd w:val="clear" w:color="auto" w:fill="F7F9FC"/>
          </w:tcPr>
          <w:p>
            <w:pPr>
              <w:spacing w:before="20" w:after="20" w:line="276" w:lineRule="auto"/>
              <w:jc w:val="left"/>
            </w:pPr>
            <w:r>
              <w:rPr>
                <w:rFonts w:ascii="SimSun" w:hAnsi="SimSun" w:eastAsia="宋体"/>
                <w:b w:val="0"/>
                <w:color w:val="333333"/>
                <w:sz w:val="17"/>
              </w:rPr>
              <w:t>部分减轻，需要主动补水</w:t>
            </w:r>
          </w:p>
        </w:tc>
      </w:tr>
      <w:tr>
        <w:tc>
          <w:tcPr>
            <w:tcW w:type="dxa" w:w="1814"/>
          </w:tcPr>
          <w:p>
            <w:pPr>
              <w:spacing w:before="20" w:after="20" w:line="276" w:lineRule="auto"/>
              <w:jc w:val="left"/>
            </w:pPr>
            <w:r>
              <w:rPr>
                <w:rFonts w:ascii="SimSun" w:hAnsi="SimSun" w:eastAsia="宋体"/>
                <w:b w:val="0"/>
                <w:color w:val="333333"/>
                <w:sz w:val="17"/>
              </w:rPr>
              <w:t>便秘</w:t>
            </w:r>
          </w:p>
        </w:tc>
        <w:tc>
          <w:tcPr>
            <w:tcW w:type="dxa" w:w="2551"/>
          </w:tcPr>
          <w:p>
            <w:pPr>
              <w:spacing w:before="20" w:after="20" w:line="276" w:lineRule="auto"/>
              <w:jc w:val="left"/>
            </w:pPr>
            <w:r>
              <w:rPr>
                <w:rFonts w:ascii="SimSun" w:hAnsi="SimSun" w:eastAsia="宋体"/>
                <w:b w:val="0"/>
                <w:color w:val="333333"/>
                <w:sz w:val="17"/>
              </w:rPr>
              <w:t>排便次数变少、大便干硬、腹胀</w:t>
            </w:r>
          </w:p>
        </w:tc>
        <w:tc>
          <w:tcPr>
            <w:tcW w:type="dxa" w:w="2494"/>
          </w:tcPr>
          <w:p>
            <w:pPr>
              <w:spacing w:before="20" w:after="20" w:line="276" w:lineRule="auto"/>
              <w:jc w:val="left"/>
            </w:pPr>
            <w:r>
              <w:rPr>
                <w:rFonts w:ascii="SimSun" w:hAnsi="SimSun" w:eastAsia="宋体"/>
                <w:b w:val="0"/>
                <w:color w:val="333333"/>
                <w:sz w:val="17"/>
              </w:rPr>
              <w:t>数天到数周</w:t>
            </w:r>
          </w:p>
        </w:tc>
        <w:tc>
          <w:tcPr>
            <w:tcW w:type="dxa" w:w="2551"/>
          </w:tcPr>
          <w:p>
            <w:pPr>
              <w:spacing w:before="20" w:after="20" w:line="276" w:lineRule="auto"/>
              <w:jc w:val="left"/>
            </w:pPr>
            <w:r>
              <w:rPr>
                <w:rFonts w:ascii="SimSun" w:hAnsi="SimSun" w:eastAsia="宋体"/>
                <w:b w:val="0"/>
                <w:color w:val="333333"/>
                <w:sz w:val="17"/>
              </w:rPr>
              <w:t>不一定减轻，可能逐渐加重</w:t>
            </w:r>
          </w:p>
        </w:tc>
      </w:tr>
      <w:tr>
        <w:tc>
          <w:tcPr>
            <w:tcW w:type="dxa" w:w="1814"/>
            <w:shd w:val="clear" w:color="auto" w:fill="F7F9FC"/>
          </w:tcPr>
          <w:p>
            <w:pPr>
              <w:spacing w:before="20" w:after="20" w:line="276" w:lineRule="auto"/>
              <w:jc w:val="left"/>
            </w:pPr>
            <w:r>
              <w:rPr>
                <w:rFonts w:ascii="SimSun" w:hAnsi="SimSun" w:eastAsia="宋体"/>
                <w:b w:val="0"/>
                <w:color w:val="333333"/>
                <w:sz w:val="17"/>
              </w:rPr>
              <w:t>头晕、体位性低血压</w:t>
            </w:r>
          </w:p>
        </w:tc>
        <w:tc>
          <w:tcPr>
            <w:tcW w:type="dxa" w:w="2551"/>
            <w:shd w:val="clear" w:color="auto" w:fill="F7F9FC"/>
          </w:tcPr>
          <w:p>
            <w:pPr>
              <w:spacing w:before="20" w:after="20" w:line="276" w:lineRule="auto"/>
              <w:jc w:val="left"/>
            </w:pPr>
            <w:r>
              <w:rPr>
                <w:rFonts w:ascii="SimSun" w:hAnsi="SimSun" w:eastAsia="宋体"/>
                <w:b w:val="0"/>
                <w:color w:val="333333"/>
                <w:sz w:val="17"/>
              </w:rPr>
              <w:t>起身眼前发黑、站不稳、心慌</w:t>
            </w:r>
          </w:p>
        </w:tc>
        <w:tc>
          <w:tcPr>
            <w:tcW w:type="dxa" w:w="2494"/>
            <w:shd w:val="clear" w:color="auto" w:fill="F7F9FC"/>
          </w:tcPr>
          <w:p>
            <w:pPr>
              <w:spacing w:before="20" w:after="20" w:line="276" w:lineRule="auto"/>
              <w:jc w:val="left"/>
            </w:pPr>
            <w:r>
              <w:rPr>
                <w:rFonts w:ascii="SimSun" w:hAnsi="SimSun" w:eastAsia="宋体"/>
                <w:b w:val="0"/>
                <w:color w:val="333333"/>
                <w:sz w:val="17"/>
              </w:rPr>
              <w:t>加量期、天热、洗澡后</w:t>
            </w:r>
          </w:p>
        </w:tc>
        <w:tc>
          <w:tcPr>
            <w:tcW w:type="dxa" w:w="2551"/>
            <w:shd w:val="clear" w:color="auto" w:fill="F7F9FC"/>
          </w:tcPr>
          <w:p>
            <w:pPr>
              <w:spacing w:before="20" w:after="20" w:line="276" w:lineRule="auto"/>
              <w:jc w:val="left"/>
            </w:pPr>
            <w:r>
              <w:rPr>
                <w:rFonts w:ascii="SimSun" w:hAnsi="SimSun" w:eastAsia="宋体"/>
                <w:b w:val="0"/>
                <w:color w:val="333333"/>
                <w:sz w:val="17"/>
              </w:rPr>
              <w:t>多数减轻，老年人要防跌倒</w:t>
            </w:r>
          </w:p>
        </w:tc>
      </w:tr>
      <w:tr>
        <w:tc>
          <w:tcPr>
            <w:tcW w:type="dxa" w:w="1814"/>
          </w:tcPr>
          <w:p>
            <w:pPr>
              <w:spacing w:before="20" w:after="20" w:line="276" w:lineRule="auto"/>
              <w:jc w:val="left"/>
            </w:pPr>
            <w:r>
              <w:rPr>
                <w:rFonts w:ascii="SimSun" w:hAnsi="SimSun" w:eastAsia="宋体"/>
                <w:b w:val="0"/>
                <w:color w:val="333333"/>
                <w:sz w:val="17"/>
              </w:rPr>
              <w:t>体重增加</w:t>
            </w:r>
          </w:p>
        </w:tc>
        <w:tc>
          <w:tcPr>
            <w:tcW w:type="dxa" w:w="2551"/>
          </w:tcPr>
          <w:p>
            <w:pPr>
              <w:spacing w:before="20" w:after="20" w:line="276" w:lineRule="auto"/>
              <w:jc w:val="left"/>
            </w:pPr>
            <w:r>
              <w:rPr>
                <w:rFonts w:ascii="SimSun" w:hAnsi="SimSun" w:eastAsia="宋体"/>
                <w:b w:val="0"/>
                <w:color w:val="333333"/>
                <w:sz w:val="17"/>
              </w:rPr>
              <w:t>食欲变大、腰围变粗、衣服变紧</w:t>
            </w:r>
          </w:p>
        </w:tc>
        <w:tc>
          <w:tcPr>
            <w:tcW w:type="dxa" w:w="2494"/>
          </w:tcPr>
          <w:p>
            <w:pPr>
              <w:spacing w:before="20" w:after="20" w:line="276" w:lineRule="auto"/>
              <w:jc w:val="left"/>
            </w:pPr>
            <w:r>
              <w:rPr>
                <w:rFonts w:ascii="SimSun" w:hAnsi="SimSun" w:eastAsia="宋体"/>
                <w:b w:val="0"/>
                <w:color w:val="333333"/>
                <w:sz w:val="17"/>
              </w:rPr>
              <w:t>数周到数月</w:t>
            </w:r>
          </w:p>
        </w:tc>
        <w:tc>
          <w:tcPr>
            <w:tcW w:type="dxa" w:w="2551"/>
          </w:tcPr>
          <w:p>
            <w:pPr>
              <w:spacing w:before="20" w:after="20" w:line="276" w:lineRule="auto"/>
              <w:jc w:val="left"/>
            </w:pPr>
            <w:r>
              <w:rPr>
                <w:rFonts w:ascii="SimSun" w:hAnsi="SimSun" w:eastAsia="宋体"/>
                <w:b w:val="0"/>
                <w:color w:val="333333"/>
                <w:sz w:val="17"/>
              </w:rPr>
              <w:t>通常不会自己停</w:t>
            </w:r>
          </w:p>
        </w:tc>
      </w:tr>
      <w:tr>
        <w:tc>
          <w:tcPr>
            <w:tcW w:type="dxa" w:w="1814"/>
            <w:shd w:val="clear" w:color="auto" w:fill="F7F9FC"/>
          </w:tcPr>
          <w:p>
            <w:pPr>
              <w:spacing w:before="20" w:after="20" w:line="276" w:lineRule="auto"/>
              <w:jc w:val="left"/>
            </w:pPr>
            <w:r>
              <w:rPr>
                <w:rFonts w:ascii="SimSun" w:hAnsi="SimSun" w:eastAsia="宋体"/>
                <w:b w:val="0"/>
                <w:color w:val="333333"/>
                <w:sz w:val="17"/>
              </w:rPr>
              <w:t>催乳素升高</w:t>
            </w:r>
          </w:p>
        </w:tc>
        <w:tc>
          <w:tcPr>
            <w:tcW w:type="dxa" w:w="2551"/>
            <w:shd w:val="clear" w:color="auto" w:fill="F7F9FC"/>
          </w:tcPr>
          <w:p>
            <w:pPr>
              <w:spacing w:before="20" w:after="20" w:line="276" w:lineRule="auto"/>
              <w:jc w:val="left"/>
            </w:pPr>
            <w:r>
              <w:rPr>
                <w:rFonts w:ascii="SimSun" w:hAnsi="SimSun" w:eastAsia="宋体"/>
                <w:b w:val="0"/>
                <w:color w:val="333333"/>
                <w:sz w:val="17"/>
              </w:rPr>
              <w:t>月经乱、乳房胀、溢乳、性欲下降</w:t>
            </w:r>
          </w:p>
        </w:tc>
        <w:tc>
          <w:tcPr>
            <w:tcW w:type="dxa" w:w="2494"/>
            <w:shd w:val="clear" w:color="auto" w:fill="F7F9FC"/>
          </w:tcPr>
          <w:p>
            <w:pPr>
              <w:spacing w:before="20" w:after="20" w:line="276" w:lineRule="auto"/>
              <w:jc w:val="left"/>
            </w:pPr>
            <w:r>
              <w:rPr>
                <w:rFonts w:ascii="SimSun" w:hAnsi="SimSun" w:eastAsia="宋体"/>
                <w:b w:val="0"/>
                <w:color w:val="333333"/>
                <w:sz w:val="17"/>
              </w:rPr>
              <w:t>数周到数月</w:t>
            </w:r>
          </w:p>
        </w:tc>
        <w:tc>
          <w:tcPr>
            <w:tcW w:type="dxa" w:w="2551"/>
            <w:shd w:val="clear" w:color="auto" w:fill="F7F9FC"/>
          </w:tcPr>
          <w:p>
            <w:pPr>
              <w:spacing w:before="20" w:after="20" w:line="276" w:lineRule="auto"/>
              <w:jc w:val="left"/>
            </w:pPr>
            <w:r>
              <w:rPr>
                <w:rFonts w:ascii="SimSun" w:hAnsi="SimSun" w:eastAsia="宋体"/>
                <w:b w:val="0"/>
                <w:color w:val="333333"/>
                <w:sz w:val="17"/>
              </w:rPr>
              <w:t>与药物有关，需要评估</w:t>
            </w:r>
          </w:p>
        </w:tc>
      </w:tr>
      <w:tr>
        <w:tc>
          <w:tcPr>
            <w:tcW w:type="dxa" w:w="1814"/>
          </w:tcPr>
          <w:p>
            <w:pPr>
              <w:spacing w:before="20" w:after="20" w:line="276" w:lineRule="auto"/>
              <w:jc w:val="left"/>
            </w:pPr>
            <w:r>
              <w:rPr>
                <w:rFonts w:ascii="SimSun" w:hAnsi="SimSun" w:eastAsia="宋体"/>
                <w:b w:val="0"/>
                <w:color w:val="333333"/>
                <w:sz w:val="17"/>
              </w:rPr>
              <w:t>性功能变化</w:t>
            </w:r>
          </w:p>
        </w:tc>
        <w:tc>
          <w:tcPr>
            <w:tcW w:type="dxa" w:w="2551"/>
          </w:tcPr>
          <w:p>
            <w:pPr>
              <w:spacing w:before="20" w:after="20" w:line="276" w:lineRule="auto"/>
              <w:jc w:val="left"/>
            </w:pPr>
            <w:r>
              <w:rPr>
                <w:rFonts w:ascii="SimSun" w:hAnsi="SimSun" w:eastAsia="宋体"/>
                <w:b w:val="0"/>
                <w:color w:val="333333"/>
                <w:sz w:val="17"/>
              </w:rPr>
              <w:t>性欲下降、勃起或射精困难、润滑减少</w:t>
            </w:r>
          </w:p>
        </w:tc>
        <w:tc>
          <w:tcPr>
            <w:tcW w:type="dxa" w:w="2494"/>
          </w:tcPr>
          <w:p>
            <w:pPr>
              <w:spacing w:before="20" w:after="20" w:line="276" w:lineRule="auto"/>
              <w:jc w:val="left"/>
            </w:pPr>
            <w:r>
              <w:rPr>
                <w:rFonts w:ascii="SimSun" w:hAnsi="SimSun" w:eastAsia="宋体"/>
                <w:b w:val="0"/>
                <w:color w:val="333333"/>
                <w:sz w:val="17"/>
              </w:rPr>
              <w:t>数周到数月</w:t>
            </w:r>
          </w:p>
        </w:tc>
        <w:tc>
          <w:tcPr>
            <w:tcW w:type="dxa" w:w="2551"/>
          </w:tcPr>
          <w:p>
            <w:pPr>
              <w:spacing w:before="20" w:after="20" w:line="276" w:lineRule="auto"/>
              <w:jc w:val="left"/>
            </w:pPr>
            <w:r>
              <w:rPr>
                <w:rFonts w:ascii="SimSun" w:hAnsi="SimSun" w:eastAsia="宋体"/>
                <w:b w:val="0"/>
                <w:color w:val="333333"/>
                <w:sz w:val="17"/>
              </w:rPr>
              <w:t>常被忽略，但可以处理</w:t>
            </w:r>
          </w:p>
        </w:tc>
      </w:tr>
    </w:tbl>
    <w:p>
      <w:pPr>
        <w:spacing w:before="0" w:after="80" w:line="240" w:lineRule="auto"/>
      </w:pPr>
    </w:p>
    <w:p>
      <w:pPr>
        <w:spacing w:line="360" w:lineRule="auto" w:before="0" w:after="60"/>
        <w:ind w:firstLine="420"/>
        <w:jc w:val="both"/>
      </w:pPr>
      <w:r>
        <w:rPr>
          <w:rFonts w:ascii="SimSun" w:hAnsi="SimSun" w:eastAsia="宋体"/>
          <w:b w:val="0"/>
          <w:sz w:val="21"/>
        </w:rPr>
        <w:t>这张表只列了最常见的七类。锥体外系反应（手抖、僵硬、坐不住、不自主动作）单独放在</w:t>
      </w:r>
      <w:r>
        <w:rPr>
          <w:rFonts w:ascii="SimSun" w:hAnsi="SimSun" w:eastAsia="宋体"/>
          <w:b w:val="0"/>
          <w:color w:val="2E74B5"/>
          <w:sz w:val="21"/>
          <w:u w:val="single"/>
        </w:rPr>
        <w:t>5.5 锥体外系反应与迟发性运动障碍</w:t>
      </w:r>
      <w:r>
        <w:rPr>
          <w:rFonts w:ascii="SimSun" w:hAnsi="SimSun" w:eastAsia="宋体"/>
          <w:b w:val="0"/>
          <w:sz w:val="21"/>
        </w:rPr>
        <w:t>里讲；体重、血糖、血脂放在</w:t>
      </w:r>
      <w:r>
        <w:rPr>
          <w:rFonts w:ascii="SimSun" w:hAnsi="SimSun" w:eastAsia="宋体"/>
          <w:b w:val="0"/>
          <w:color w:val="2E74B5"/>
          <w:sz w:val="21"/>
          <w:u w:val="single"/>
        </w:rPr>
        <w:t>5.6 代谢综合征、体重与血糖血脂</w:t>
      </w:r>
      <w:r>
        <w:rPr>
          <w:rFonts w:ascii="SimSun" w:hAnsi="SimSun" w:eastAsia="宋体"/>
          <w:b w:val="0"/>
          <w:sz w:val="21"/>
        </w:rPr>
        <w:t>里讲；催乳素、QT 和低血压放在</w:t>
      </w:r>
      <w:r>
        <w:rPr>
          <w:rFonts w:ascii="SimSun" w:hAnsi="SimSun" w:eastAsia="宋体"/>
          <w:b w:val="0"/>
          <w:color w:val="2E74B5"/>
          <w:sz w:val="21"/>
          <w:u w:val="single"/>
        </w:rPr>
        <w:t>5.7 高催乳素、性功能、QT与低血压</w:t>
      </w:r>
      <w:r>
        <w:rPr>
          <w:rFonts w:ascii="SimSun" w:hAnsi="SimSun" w:eastAsia="宋体"/>
          <w:b w:val="0"/>
          <w:sz w:val="21"/>
        </w:rPr>
        <w:t>里讲。【临床经验】</w:t>
      </w:r>
    </w:p>
    <w:p>
      <w:pPr>
        <w:pStyle w:val="Heading4"/>
        <w:keepNext/>
        <w:pageBreakBefore w:val="0"/>
        <w:spacing w:before="200" w:after="60" w:line="288" w:lineRule="auto"/>
      </w:pPr>
      <w:r>
        <w:rPr>
          <w:rFonts w:ascii="Arial" w:hAnsi="Arial" w:eastAsia="黑体"/>
          <w:b/>
          <w:color w:val="333333"/>
          <w:sz w:val="23"/>
        </w:rPr>
        <w:t>哪些会自己减轻，哪些不会</w:t>
      </w:r>
    </w:p>
    <w:p>
      <w:pPr>
        <w:spacing w:line="360" w:lineRule="auto" w:before="0" w:after="60"/>
        <w:ind w:firstLine="420"/>
        <w:jc w:val="both"/>
      </w:pPr>
      <w:r>
        <w:rPr>
          <w:rFonts w:ascii="SimSun" w:hAnsi="SimSun" w:eastAsia="宋体"/>
          <w:b/>
          <w:sz w:val="21"/>
        </w:rPr>
        <w:t>会明显减轻的</w:t>
      </w:r>
      <w:r>
        <w:rPr>
          <w:rFonts w:ascii="SimSun" w:hAnsi="SimSun" w:eastAsia="宋体"/>
          <w:b w:val="0"/>
          <w:sz w:val="21"/>
        </w:rPr>
        <w:t>：嗜睡和镇静、起身头晕、口干的一部分、刚开始用药时的胃部不适。身体会在几周内产生耐受，同样的药量带来的困倦感会下降。这也是为什么医生常建议“先忍一忍，别急着停”，但前提是症状没有危险、生活还能维持。【指南】</w:t>
      </w:r>
    </w:p>
    <w:p>
      <w:pPr>
        <w:spacing w:line="360" w:lineRule="auto" w:before="0" w:after="60"/>
        <w:ind w:firstLine="420"/>
        <w:jc w:val="both"/>
      </w:pPr>
      <w:r>
        <w:rPr>
          <w:rFonts w:ascii="SimSun" w:hAnsi="SimSun" w:eastAsia="宋体"/>
          <w:b/>
          <w:sz w:val="21"/>
        </w:rPr>
        <w:t>只会部分减轻的</w:t>
      </w:r>
      <w:r>
        <w:rPr>
          <w:rFonts w:ascii="SimSun" w:hAnsi="SimSun" w:eastAsia="宋体"/>
          <w:b w:val="0"/>
          <w:sz w:val="21"/>
        </w:rPr>
        <w:t>：口干、视力模糊、便秘。耐受有限，更多要靠喝水、加膳食纤维、活动、必要时由医生调整药物或加用对症处理。</w:t>
      </w:r>
    </w:p>
    <w:p>
      <w:pPr>
        <w:spacing w:line="360" w:lineRule="auto" w:before="0" w:after="60"/>
        <w:ind w:firstLine="420"/>
        <w:jc w:val="both"/>
      </w:pPr>
      <w:r>
        <w:rPr>
          <w:rFonts w:ascii="SimSun" w:hAnsi="SimSun" w:eastAsia="宋体"/>
          <w:b/>
          <w:sz w:val="21"/>
        </w:rPr>
        <w:t>通常不会自己好的</w:t>
      </w:r>
      <w:r>
        <w:rPr>
          <w:rFonts w:ascii="SimSun" w:hAnsi="SimSun" w:eastAsia="宋体"/>
          <w:b w:val="0"/>
          <w:sz w:val="21"/>
        </w:rPr>
        <w:t>：体重增加、血糖血脂异常、催乳素升高、迟发性运动障碍。这几类需要主动监测和处理，拖得越久越难逆转。</w:t>
      </w:r>
    </w:p>
    <w:p>
      <w:pPr>
        <w:spacing w:line="360" w:lineRule="auto" w:before="0" w:after="60"/>
        <w:ind w:firstLine="420"/>
        <w:jc w:val="both"/>
      </w:pPr>
      <w:r>
        <w:rPr>
          <w:rFonts w:ascii="SimSun" w:hAnsi="SimSun" w:eastAsia="宋体"/>
          <w:b/>
          <w:sz w:val="21"/>
        </w:rPr>
        <w:t>要分清“副作用”和“复发”</w:t>
      </w:r>
      <w:r>
        <w:rPr>
          <w:rFonts w:ascii="SimSun" w:hAnsi="SimSun" w:eastAsia="宋体"/>
          <w:b w:val="0"/>
          <w:sz w:val="21"/>
        </w:rPr>
        <w:t>：突然变得话多、睡不着、疑心重，可能不是副作用，而是病情波动；突然出现高热、肌肉僵硬、意识不清，可能是恶性综合征。这两类都不要自行加减药，按后文的提示处理。</w:t>
      </w:r>
    </w:p>
    <w:p>
      <w:pPr>
        <w:pStyle w:val="Heading3"/>
        <w:keepNext/>
        <w:pageBreakBefore w:val="0"/>
        <w:spacing w:before="280" w:after="100" w:line="288" w:lineRule="auto"/>
      </w:pPr>
      <w:r>
        <w:rPr>
          <w:rFonts w:ascii="Arial" w:hAnsi="Arial" w:eastAsia="黑体"/>
          <w:b/>
          <w:color w:val="1F4E79"/>
          <w:sz w:val="27"/>
        </w:rPr>
        <w:t>便秘：最容易被低估的一条</w:t>
      </w:r>
    </w:p>
    <w:p>
      <w:pPr>
        <w:spacing w:line="360" w:lineRule="auto" w:before="0" w:after="60"/>
        <w:ind w:firstLine="420"/>
        <w:jc w:val="both"/>
      </w:pPr>
      <w:r>
        <w:rPr>
          <w:rFonts w:ascii="SimSun" w:hAnsi="SimSun" w:eastAsia="宋体"/>
          <w:b w:val="0"/>
          <w:sz w:val="21"/>
        </w:rPr>
        <w:t>很多人把便秘当成“小毛病”，忍一忍、喝点蜂蜜水就过去了。但抗精神病药引起的便秘不只是“上火”，它是肠道蠕动真的变慢了。轻则腹胀、食欲差、痔疮出血；重则形成粪石、肠梗阻，甚至肠穿孔。服用氯氮平的人风险尤其高，因为氯氮平对肠道蠕动的影响更强。【指南】</w:t>
      </w:r>
    </w:p>
    <w:p>
      <w:pPr>
        <w:spacing w:line="360" w:lineRule="auto" w:before="0" w:after="60"/>
        <w:ind w:firstLine="420"/>
        <w:jc w:val="both"/>
      </w:pPr>
      <w:r>
        <w:rPr>
          <w:rFonts w:ascii="SimSun" w:hAnsi="SimSun" w:eastAsia="宋体"/>
          <w:b w:val="0"/>
          <w:sz w:val="21"/>
        </w:rPr>
        <w:t>可以这样做：每天固定时间喝水，不要等渴了才喝；主食里加粗粮、豆类，每天有蔬菜和水果；饭后走一走，哪怕十分钟；养成固定时间排便的习惯，即使没有便意也坐几分钟。排便情况建议记在本子上，复诊时给医生看。</w:t>
      </w:r>
    </w:p>
    <w:p>
      <w:pPr>
        <w:spacing w:line="360" w:lineRule="auto" w:before="0" w:after="60"/>
        <w:ind w:firstLine="420"/>
        <w:jc w:val="both"/>
      </w:pPr>
      <w:r>
        <w:rPr>
          <w:rFonts w:ascii="SimSun" w:hAnsi="SimSun" w:eastAsia="宋体"/>
          <w:b/>
          <w:sz w:val="21"/>
        </w:rPr>
        <w:t>要警惕的信号</w:t>
      </w:r>
      <w:r>
        <w:rPr>
          <w:rFonts w:ascii="SimSun" w:hAnsi="SimSun" w:eastAsia="宋体"/>
          <w:b w:val="0"/>
          <w:sz w:val="21"/>
        </w:rPr>
        <w:t>：连续三天以上没有排便，同时腹胀、腹痛、恶心、呕吐；完全不放屁；肚子鼓得发硬；呕吐物有粪臭味。这些提示可能已经不只是便秘，而是肠梗阻，需要急诊，不要自己反复用开塞露或灌肠硬扛。</w:t>
      </w:r>
    </w:p>
    <w:p>
      <w:pPr>
        <w:pStyle w:val="Heading3"/>
        <w:keepNext/>
        <w:pageBreakBefore w:val="0"/>
        <w:spacing w:before="280" w:after="100" w:line="288" w:lineRule="auto"/>
      </w:pPr>
      <w:r>
        <w:rPr>
          <w:rFonts w:ascii="Arial" w:hAnsi="Arial" w:eastAsia="黑体"/>
          <w:b/>
          <w:color w:val="1F4E79"/>
          <w:sz w:val="27"/>
        </w:rPr>
        <w:t>体重、月经和性功能：别忍着不说</w:t>
      </w:r>
    </w:p>
    <w:p>
      <w:pPr>
        <w:spacing w:line="360" w:lineRule="auto" w:before="0" w:after="60"/>
        <w:ind w:firstLine="420"/>
        <w:jc w:val="both"/>
      </w:pPr>
      <w:r>
        <w:rPr>
          <w:rFonts w:ascii="SimSun" w:hAnsi="SimSun" w:eastAsia="宋体"/>
          <w:b w:val="0"/>
          <w:sz w:val="21"/>
        </w:rPr>
        <w:t>这三类副作用有一个共同点：患者常常不说。体重的事，觉得“说了也没用”；月经的事，觉得“不好意思”；性功能的事，觉得“难以启齿”。结果是医生不知道，方案一直不调整，人却越来越难受，最后自己把药停了。【临床经验】</w:t>
      </w:r>
    </w:p>
    <w:p>
      <w:pPr>
        <w:spacing w:line="360" w:lineRule="auto" w:before="0" w:after="60"/>
        <w:ind w:firstLine="420"/>
        <w:jc w:val="both"/>
      </w:pPr>
      <w:r>
        <w:rPr>
          <w:rFonts w:ascii="SimSun" w:hAnsi="SimSun" w:eastAsia="宋体"/>
          <w:b w:val="0"/>
          <w:sz w:val="21"/>
        </w:rPr>
        <w:t>其实这三类都是可以谈的。体重有监测和干预的办法；月经紊乱要查催乳素，多数在换药或调整后能恢复；性功能问题要先分清是药物、情绪还是躯体疾病造成的。复诊时哪怕只说一句“我最近胖了”“月经两个月没来”“这方面不太好”，医生就有机会处理。</w:t>
      </w:r>
    </w:p>
    <w:p>
      <w:pPr>
        <w:pStyle w:val="Heading3"/>
        <w:keepNext/>
        <w:pageBreakBefore w:val="0"/>
        <w:spacing w:before="280" w:after="100" w:line="288" w:lineRule="auto"/>
      </w:pPr>
      <w:r>
        <w:rPr>
          <w:rFonts w:ascii="Arial" w:hAnsi="Arial" w:eastAsia="黑体"/>
          <w:b/>
          <w:color w:val="1F4E79"/>
          <w:sz w:val="27"/>
        </w:rPr>
        <w:t>可以自己先做的几件事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把副作用记下来：什么时候开始、当时有没有加量、严重程度打几分（0 到 10 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困倦明显时，把“白天最困的时间段”告诉医生，由医生决定是否调整服药时间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每天固定喝水，主食里加粗粮，饭后走动，不让便秘拖成习惯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起身分三步：躺着先坐起，坐半分钟，再站稳，尤其夜里上厕所时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复诊主动开口，不因为“怕被换药”或“怕被说矫情”而隐瞒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不吃别人剩下的药，不自行加抗胆碱药，不买宣称“解副作用”的保健品</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出现以下情况，当天联系医生或尽快复诊：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困到影响上班、上学、走路，或白天几乎都在睡</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口干到咽不下饭，或一周以上没有好转</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三天以上没有排便，伴腹胀、腹痛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一个月内体重明显增加，或腰围明显变粗</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月经停止两三个月、出现溢乳，或性功能问题持续存在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手抖、走路变慢、坐不住、舌头或嘴唇不自主运动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起身头晕频繁，或已经因此摔过跤</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高热、肌肉僵硬、意识模糊、大汗、心跳很快（警惕恶性综合征）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喉咙发紧、舌头不听使唤、眼睛上翻伴呼吸困难（警惕急性肌张力障碍）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剧烈腹痛、呕吐、完全不排便不排气（警惕肠梗阻）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晕倒、摔伤头部、胸痛、心悸伴眼前发黑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进食时突然呛咳、吞咽困难、说不出话（警惕噎食，不要强行喂水）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皮肤或眼白发黄、尿色变深（警惕药物性肝损伤）</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皮疹伴发热、面唇肿胀、呼吸困难（警惕严重过敏）</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“副作用大，我自己减半吃。”</w:t>
      </w:r>
      <w:r>
        <w:rPr>
          <w:rFonts w:ascii="SimSun" w:hAnsi="SimSun" w:eastAsia="宋体"/>
          <w:b w:val="0"/>
          <w:sz w:val="21"/>
        </w:rPr>
        <w:t xml:space="preserve"> 减量会让血药浓度忽高忽低，症状控制不住，副作用也未必消失，还容易诱发复发。任何调整都应由医生决定。</w:t>
      </w:r>
    </w:p>
    <w:p>
      <w:pPr>
        <w:spacing w:line="360" w:lineRule="auto" w:before="0" w:after="60"/>
        <w:ind w:firstLine="420"/>
        <w:jc w:val="both"/>
      </w:pPr>
      <w:r>
        <w:rPr>
          <w:rFonts w:ascii="SimSun" w:hAnsi="SimSun" w:eastAsia="宋体"/>
          <w:b/>
          <w:sz w:val="21"/>
        </w:rPr>
        <w:t>“口干就少喝水，省得老上厕所。”</w:t>
      </w:r>
      <w:r>
        <w:rPr>
          <w:rFonts w:ascii="SimSun" w:hAnsi="SimSun" w:eastAsia="宋体"/>
          <w:b w:val="0"/>
          <w:sz w:val="21"/>
        </w:rPr>
        <w:t xml:space="preserve"> 口干时更需要补水，尤其在天热、运动后。水喝太少会加重便秘、头晕和肾脏负担。</w:t>
      </w:r>
    </w:p>
    <w:p>
      <w:pPr>
        <w:spacing w:line="360" w:lineRule="auto" w:before="0" w:after="60"/>
        <w:ind w:firstLine="420"/>
        <w:jc w:val="both"/>
      </w:pPr>
      <w:r>
        <w:rPr>
          <w:rFonts w:ascii="SimSun" w:hAnsi="SimSun" w:eastAsia="宋体"/>
          <w:b/>
          <w:sz w:val="21"/>
        </w:rPr>
        <w:t>“便秘是小事，用点泻药就行。”</w:t>
      </w:r>
      <w:r>
        <w:rPr>
          <w:rFonts w:ascii="SimSun" w:hAnsi="SimSun" w:eastAsia="宋体"/>
          <w:b w:val="0"/>
          <w:sz w:val="21"/>
        </w:rPr>
        <w:t xml:space="preserve"> 偶尔用可以，长期自己用刺激性泻药会让肠道更懒。反复便秘要查原因、调方案。</w:t>
      </w:r>
    </w:p>
    <w:p>
      <w:pPr>
        <w:spacing w:line="360" w:lineRule="auto" w:before="0" w:after="60"/>
        <w:ind w:firstLine="420"/>
        <w:jc w:val="both"/>
      </w:pPr>
      <w:r>
        <w:rPr>
          <w:rFonts w:ascii="SimSun" w:hAnsi="SimSun" w:eastAsia="宋体"/>
          <w:b/>
          <w:sz w:val="21"/>
        </w:rPr>
        <w:t>“别人吃这个没事，我也可以。”</w:t>
      </w:r>
      <w:r>
        <w:rPr>
          <w:rFonts w:ascii="SimSun" w:hAnsi="SimSun" w:eastAsia="宋体"/>
          <w:b w:val="0"/>
          <w:sz w:val="21"/>
        </w:rPr>
        <w:t xml:space="preserve"> 同一类药物在不同人身上的副作用谱差别很大，年龄、体重、肝肾功能、合并用药都会影响。</w:t>
      </w:r>
    </w:p>
    <w:p>
      <w:pPr>
        <w:spacing w:line="360" w:lineRule="auto" w:before="0" w:after="60"/>
        <w:ind w:firstLine="420"/>
        <w:jc w:val="both"/>
      </w:pPr>
      <w:r>
        <w:rPr>
          <w:rFonts w:ascii="SimSun" w:hAnsi="SimSun" w:eastAsia="宋体"/>
          <w:b/>
          <w:sz w:val="21"/>
        </w:rPr>
        <w:t>“保健品能解副作用，还没副作用。”</w:t>
      </w:r>
      <w:r>
        <w:rPr>
          <w:rFonts w:ascii="SimSun" w:hAnsi="SimSun" w:eastAsia="宋体"/>
          <w:b w:val="0"/>
          <w:sz w:val="21"/>
        </w:rPr>
        <w:t xml:space="preserve"> 保健品不能替代对症处理，部分产品还可能伤肝，或与抗精神病药相互影响。要不要用，先问医生。</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Schizophrenia. </w:t>
      </w:r>
      <w:hyperlink r:id="rId13">
        <w:r>
          <w:rPr>
            <w:rFonts w:ascii="SimSun" w:hAnsi="SimSun" w:eastAsia="宋体"/>
            <w:color w:val="2E74B5"/>
            <w:u w:val="single"/>
            <w:sz w:val="21"/>
          </w:rPr>
          <w:t xml:space="preserve">https://www.nimh.nih.gov/health/topics/schizophrenia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5.5 锥体外系反应与迟发性运动障碍</w:t>
      </w:r>
    </w:p>
    <w:p>
      <w:pPr>
        <w:spacing w:line="360" w:lineRule="auto" w:before="0" w:after="60"/>
        <w:ind w:firstLine="420"/>
        <w:jc w:val="both"/>
      </w:pPr>
      <w:r>
        <w:rPr>
          <w:rFonts w:ascii="SimSun" w:hAnsi="SimSun" w:eastAsia="宋体"/>
          <w:b w:val="0"/>
          <w:sz w:val="21"/>
        </w:rPr>
        <w:t>吃完药以后，有人脖子突然歪了，有人眼睛控制不住往上翻，有人腿像装了弹簧一样坐不住，还有人过了几年发现嘴巴总在动。这些表现常被误当成“病情加重”“中邪”或“习惯不好”，其实它们大多属于同一类问题：锥体外系反应。这一页帮你分辨四种常见类型、知道哪种要立刻处理、哪种不能靠自行停药解决。</w:t>
      </w:r>
    </w:p>
    <w:p>
      <w:pPr>
        <w:pStyle w:val="Heading3"/>
        <w:keepNext/>
        <w:pageBreakBefore w:val="0"/>
        <w:spacing w:before="280" w:after="100" w:line="288" w:lineRule="auto"/>
      </w:pPr>
      <w:r>
        <w:rPr>
          <w:rFonts w:ascii="Arial" w:hAnsi="Arial" w:eastAsia="黑体"/>
          <w:b/>
          <w:color w:val="1F4E79"/>
          <w:sz w:val="27"/>
        </w:rPr>
        <w:t>什么是锥体外系反应</w:t>
      </w:r>
    </w:p>
    <w:p>
      <w:pPr>
        <w:spacing w:line="360" w:lineRule="auto" w:before="0" w:after="60"/>
        <w:ind w:firstLine="420"/>
        <w:jc w:val="both"/>
      </w:pPr>
      <w:r>
        <w:rPr>
          <w:rFonts w:ascii="SimSun" w:hAnsi="SimSun" w:eastAsia="宋体"/>
          <w:b w:val="0"/>
          <w:sz w:val="21"/>
        </w:rPr>
        <w:t>大脑深处有一组叫“基底节”的结构，负责把“想动”的指令调得又稳又顺，让你的手不抖、走路不僵、表情自然。抗精神病药挡住多巴胺 D2 受体后，这套调节系统暂时失衡，就会出现动作过多、过少或不受控制。这一类表现统称锥体外系反应，英文缩写 EPS。【指南】</w:t>
      </w:r>
    </w:p>
    <w:p>
      <w:pPr>
        <w:spacing w:line="360" w:lineRule="auto" w:before="0" w:after="60"/>
        <w:ind w:firstLine="420"/>
        <w:jc w:val="both"/>
      </w:pPr>
      <w:r>
        <w:rPr>
          <w:rFonts w:ascii="SimSun" w:hAnsi="SimSun" w:eastAsia="宋体"/>
          <w:b w:val="0"/>
          <w:sz w:val="21"/>
        </w:rPr>
        <w:t>按出现时间和表现，常分成四种：急性肌张力障碍、静坐不能、类帕金森综合征、迟发性运动障碍。前三种多在用药早期出现，及时处理大多能缓解；迟发性运动障碍出现得晚，处理起来更棘手，重点在早发现。四者可以同时存在，也可以先后出现。</w:t>
      </w:r>
    </w:p>
    <w:p>
      <w:pPr>
        <w:pStyle w:val="Heading3"/>
        <w:keepNext/>
        <w:pageBreakBefore w:val="0"/>
        <w:spacing w:before="280" w:after="100" w:line="288" w:lineRule="auto"/>
      </w:pPr>
      <w:r>
        <w:rPr>
          <w:rFonts w:ascii="Arial" w:hAnsi="Arial" w:eastAsia="黑体"/>
          <w:b/>
          <w:color w:val="1F4E79"/>
          <w:sz w:val="27"/>
        </w:rPr>
        <w:t>四种类型怎么分辨</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类型</w:t>
            </w:r>
          </w:p>
        </w:tc>
        <w:tc>
          <w:tcPr>
            <w:tcW w:type="dxa" w:w="2551"/>
            <w:shd w:val="clear" w:color="auto" w:fill="1F4E79"/>
          </w:tcPr>
          <w:p>
            <w:pPr>
              <w:spacing w:before="20" w:after="20" w:line="264" w:lineRule="auto"/>
              <w:jc w:val="left"/>
            </w:pPr>
            <w:r>
              <w:rPr>
                <w:rFonts w:ascii="SimSun" w:hAnsi="SimSun" w:eastAsia="宋体"/>
                <w:b/>
                <w:color w:val="FFFFFF"/>
                <w:sz w:val="18"/>
              </w:rPr>
              <w:t>典型表现</w:t>
            </w:r>
          </w:p>
        </w:tc>
        <w:tc>
          <w:tcPr>
            <w:tcW w:type="dxa" w:w="2494"/>
            <w:shd w:val="clear" w:color="auto" w:fill="1F4E79"/>
          </w:tcPr>
          <w:p>
            <w:pPr>
              <w:spacing w:before="20" w:after="20" w:line="264" w:lineRule="auto"/>
              <w:jc w:val="left"/>
            </w:pPr>
            <w:r>
              <w:rPr>
                <w:rFonts w:ascii="SimSun" w:hAnsi="SimSun" w:eastAsia="宋体"/>
                <w:b/>
                <w:color w:val="FFFFFF"/>
                <w:sz w:val="18"/>
              </w:rPr>
              <w:t>多在什么时候出现</w:t>
            </w:r>
          </w:p>
        </w:tc>
        <w:tc>
          <w:tcPr>
            <w:tcW w:type="dxa" w:w="2551"/>
            <w:shd w:val="clear" w:color="auto" w:fill="1F4E79"/>
          </w:tcPr>
          <w:p>
            <w:pPr>
              <w:spacing w:before="20" w:after="20" w:line="264" w:lineRule="auto"/>
              <w:jc w:val="left"/>
            </w:pPr>
            <w:r>
              <w:rPr>
                <w:rFonts w:ascii="SimSun" w:hAnsi="SimSun" w:eastAsia="宋体"/>
                <w:b/>
                <w:color w:val="FFFFFF"/>
                <w:sz w:val="18"/>
              </w:rPr>
              <w:t>处理方向</w:t>
            </w:r>
          </w:p>
        </w:tc>
      </w:tr>
      <w:tr>
        <w:tc>
          <w:tcPr>
            <w:tcW w:type="dxa" w:w="1814"/>
          </w:tcPr>
          <w:p>
            <w:pPr>
              <w:spacing w:before="20" w:after="20" w:line="276" w:lineRule="auto"/>
              <w:jc w:val="left"/>
            </w:pPr>
            <w:r>
              <w:rPr>
                <w:rFonts w:ascii="SimSun" w:hAnsi="SimSun" w:eastAsia="宋体"/>
                <w:b w:val="0"/>
                <w:color w:val="333333"/>
                <w:sz w:val="17"/>
              </w:rPr>
              <w:t>急性肌张力障碍</w:t>
            </w:r>
          </w:p>
        </w:tc>
        <w:tc>
          <w:tcPr>
            <w:tcW w:type="dxa" w:w="2551"/>
          </w:tcPr>
          <w:p>
            <w:pPr>
              <w:spacing w:before="20" w:after="20" w:line="276" w:lineRule="auto"/>
              <w:jc w:val="left"/>
            </w:pPr>
            <w:r>
              <w:rPr>
                <w:rFonts w:ascii="SimSun" w:hAnsi="SimSun" w:eastAsia="宋体"/>
                <w:b w:val="0"/>
                <w:color w:val="333333"/>
                <w:sz w:val="17"/>
              </w:rPr>
              <w:t>脖子歪向一侧、牙关咬紧、眼睛上翻、舌头往外顶、喉咙发紧</w:t>
            </w:r>
          </w:p>
        </w:tc>
        <w:tc>
          <w:tcPr>
            <w:tcW w:type="dxa" w:w="2494"/>
          </w:tcPr>
          <w:p>
            <w:pPr>
              <w:spacing w:before="20" w:after="20" w:line="276" w:lineRule="auto"/>
              <w:jc w:val="left"/>
            </w:pPr>
            <w:r>
              <w:rPr>
                <w:rFonts w:ascii="SimSun" w:hAnsi="SimSun" w:eastAsia="宋体"/>
                <w:b w:val="0"/>
                <w:color w:val="333333"/>
                <w:sz w:val="17"/>
              </w:rPr>
              <w:t>用药后数小时到数天</w:t>
            </w:r>
          </w:p>
        </w:tc>
        <w:tc>
          <w:tcPr>
            <w:tcW w:type="dxa" w:w="2551"/>
          </w:tcPr>
          <w:p>
            <w:pPr>
              <w:spacing w:before="20" w:after="20" w:line="276" w:lineRule="auto"/>
              <w:jc w:val="left"/>
            </w:pPr>
            <w:r>
              <w:rPr>
                <w:rFonts w:ascii="SimSun" w:hAnsi="SimSun" w:eastAsia="宋体"/>
                <w:b w:val="0"/>
                <w:color w:val="333333"/>
                <w:sz w:val="17"/>
              </w:rPr>
              <w:t>需要尽快医疗处理，喉咙受累要急诊</w:t>
            </w:r>
          </w:p>
        </w:tc>
      </w:tr>
      <w:tr>
        <w:tc>
          <w:tcPr>
            <w:tcW w:type="dxa" w:w="1814"/>
            <w:shd w:val="clear" w:color="auto" w:fill="F7F9FC"/>
          </w:tcPr>
          <w:p>
            <w:pPr>
              <w:spacing w:before="20" w:after="20" w:line="276" w:lineRule="auto"/>
              <w:jc w:val="left"/>
            </w:pPr>
            <w:r>
              <w:rPr>
                <w:rFonts w:ascii="SimSun" w:hAnsi="SimSun" w:eastAsia="宋体"/>
                <w:b w:val="0"/>
                <w:color w:val="333333"/>
                <w:sz w:val="17"/>
              </w:rPr>
              <w:t>静坐不能</w:t>
            </w:r>
          </w:p>
        </w:tc>
        <w:tc>
          <w:tcPr>
            <w:tcW w:type="dxa" w:w="2551"/>
            <w:shd w:val="clear" w:color="auto" w:fill="F7F9FC"/>
          </w:tcPr>
          <w:p>
            <w:pPr>
              <w:spacing w:before="20" w:after="20" w:line="276" w:lineRule="auto"/>
              <w:jc w:val="left"/>
            </w:pPr>
            <w:r>
              <w:rPr>
                <w:rFonts w:ascii="SimSun" w:hAnsi="SimSun" w:eastAsia="宋体"/>
                <w:b w:val="0"/>
                <w:color w:val="333333"/>
                <w:sz w:val="17"/>
              </w:rPr>
              <w:t>心里发慌、腿非动不可、站坐不安、来回踱步</w:t>
            </w:r>
          </w:p>
        </w:tc>
        <w:tc>
          <w:tcPr>
            <w:tcW w:type="dxa" w:w="2494"/>
            <w:shd w:val="clear" w:color="auto" w:fill="F7F9FC"/>
          </w:tcPr>
          <w:p>
            <w:pPr>
              <w:spacing w:before="20" w:after="20" w:line="276" w:lineRule="auto"/>
              <w:jc w:val="left"/>
            </w:pPr>
            <w:r>
              <w:rPr>
                <w:rFonts w:ascii="SimSun" w:hAnsi="SimSun" w:eastAsia="宋体"/>
                <w:b w:val="0"/>
                <w:color w:val="333333"/>
                <w:sz w:val="17"/>
              </w:rPr>
              <w:t>数天到数周</w:t>
            </w:r>
          </w:p>
        </w:tc>
        <w:tc>
          <w:tcPr>
            <w:tcW w:type="dxa" w:w="2551"/>
            <w:shd w:val="clear" w:color="auto" w:fill="F7F9FC"/>
          </w:tcPr>
          <w:p>
            <w:pPr>
              <w:spacing w:before="20" w:after="20" w:line="276" w:lineRule="auto"/>
              <w:jc w:val="left"/>
            </w:pPr>
            <w:r>
              <w:rPr>
                <w:rFonts w:ascii="SimSun" w:hAnsi="SimSun" w:eastAsia="宋体"/>
                <w:b w:val="0"/>
                <w:color w:val="333333"/>
                <w:sz w:val="17"/>
              </w:rPr>
              <w:t>由医生减量、换药或加对症药物</w:t>
            </w:r>
          </w:p>
        </w:tc>
      </w:tr>
      <w:tr>
        <w:tc>
          <w:tcPr>
            <w:tcW w:type="dxa" w:w="1814"/>
          </w:tcPr>
          <w:p>
            <w:pPr>
              <w:spacing w:before="20" w:after="20" w:line="276" w:lineRule="auto"/>
              <w:jc w:val="left"/>
            </w:pPr>
            <w:r>
              <w:rPr>
                <w:rFonts w:ascii="SimSun" w:hAnsi="SimSun" w:eastAsia="宋体"/>
                <w:b w:val="0"/>
                <w:color w:val="333333"/>
                <w:sz w:val="17"/>
              </w:rPr>
              <w:t>类帕金森综合征</w:t>
            </w:r>
          </w:p>
        </w:tc>
        <w:tc>
          <w:tcPr>
            <w:tcW w:type="dxa" w:w="2551"/>
          </w:tcPr>
          <w:p>
            <w:pPr>
              <w:spacing w:before="20" w:after="20" w:line="276" w:lineRule="auto"/>
              <w:jc w:val="left"/>
            </w:pPr>
            <w:r>
              <w:rPr>
                <w:rFonts w:ascii="SimSun" w:hAnsi="SimSun" w:eastAsia="宋体"/>
                <w:b w:val="0"/>
                <w:color w:val="333333"/>
                <w:sz w:val="17"/>
              </w:rPr>
              <w:t>手抖、四肢发僵、动作变慢、表情少、走路拖步、写字变小</w:t>
            </w:r>
          </w:p>
        </w:tc>
        <w:tc>
          <w:tcPr>
            <w:tcW w:type="dxa" w:w="2494"/>
          </w:tcPr>
          <w:p>
            <w:pPr>
              <w:spacing w:before="20" w:after="20" w:line="276" w:lineRule="auto"/>
              <w:jc w:val="left"/>
            </w:pPr>
            <w:r>
              <w:rPr>
                <w:rFonts w:ascii="SimSun" w:hAnsi="SimSun" w:eastAsia="宋体"/>
                <w:b w:val="0"/>
                <w:color w:val="333333"/>
                <w:sz w:val="17"/>
              </w:rPr>
              <w:t>数天到数周</w:t>
            </w:r>
          </w:p>
        </w:tc>
        <w:tc>
          <w:tcPr>
            <w:tcW w:type="dxa" w:w="2551"/>
          </w:tcPr>
          <w:p>
            <w:pPr>
              <w:spacing w:before="20" w:after="20" w:line="276" w:lineRule="auto"/>
              <w:jc w:val="left"/>
            </w:pPr>
            <w:r>
              <w:rPr>
                <w:rFonts w:ascii="SimSun" w:hAnsi="SimSun" w:eastAsia="宋体"/>
                <w:b w:val="0"/>
                <w:color w:val="333333"/>
                <w:sz w:val="17"/>
              </w:rPr>
              <w:t>由医生调整方案，多数可缓解</w:t>
            </w:r>
          </w:p>
        </w:tc>
      </w:tr>
      <w:tr>
        <w:tc>
          <w:tcPr>
            <w:tcW w:type="dxa" w:w="1814"/>
            <w:shd w:val="clear" w:color="auto" w:fill="F7F9FC"/>
          </w:tcPr>
          <w:p>
            <w:pPr>
              <w:spacing w:before="20" w:after="20" w:line="276" w:lineRule="auto"/>
              <w:jc w:val="left"/>
            </w:pPr>
            <w:r>
              <w:rPr>
                <w:rFonts w:ascii="SimSun" w:hAnsi="SimSun" w:eastAsia="宋体"/>
                <w:b w:val="0"/>
                <w:color w:val="333333"/>
                <w:sz w:val="17"/>
              </w:rPr>
              <w:t>迟发性运动障碍</w:t>
            </w:r>
          </w:p>
        </w:tc>
        <w:tc>
          <w:tcPr>
            <w:tcW w:type="dxa" w:w="2551"/>
            <w:shd w:val="clear" w:color="auto" w:fill="F7F9FC"/>
          </w:tcPr>
          <w:p>
            <w:pPr>
              <w:spacing w:before="20" w:after="20" w:line="276" w:lineRule="auto"/>
              <w:jc w:val="left"/>
            </w:pPr>
            <w:r>
              <w:rPr>
                <w:rFonts w:ascii="SimSun" w:hAnsi="SimSun" w:eastAsia="宋体"/>
                <w:b w:val="0"/>
                <w:color w:val="333333"/>
                <w:sz w:val="17"/>
              </w:rPr>
              <w:t>嘴唇、舌头、下巴不自主运动，咂嘴、皱眉、手指舞动，严重时影响吞咽和呼吸</w:t>
            </w:r>
          </w:p>
        </w:tc>
        <w:tc>
          <w:tcPr>
            <w:tcW w:type="dxa" w:w="2494"/>
            <w:shd w:val="clear" w:color="auto" w:fill="F7F9FC"/>
          </w:tcPr>
          <w:p>
            <w:pPr>
              <w:spacing w:before="20" w:after="20" w:line="276" w:lineRule="auto"/>
              <w:jc w:val="left"/>
            </w:pPr>
            <w:r>
              <w:rPr>
                <w:rFonts w:ascii="SimSun" w:hAnsi="SimSun" w:eastAsia="宋体"/>
                <w:b w:val="0"/>
                <w:color w:val="333333"/>
                <w:sz w:val="17"/>
              </w:rPr>
              <w:t>数月至数年</w:t>
            </w:r>
          </w:p>
        </w:tc>
        <w:tc>
          <w:tcPr>
            <w:tcW w:type="dxa" w:w="2551"/>
            <w:shd w:val="clear" w:color="auto" w:fill="F7F9FC"/>
          </w:tcPr>
          <w:p>
            <w:pPr>
              <w:spacing w:before="20" w:after="20" w:line="276" w:lineRule="auto"/>
              <w:jc w:val="left"/>
            </w:pPr>
            <w:r>
              <w:rPr>
                <w:rFonts w:ascii="SimSun" w:hAnsi="SimSun" w:eastAsia="宋体"/>
                <w:b w:val="0"/>
                <w:color w:val="333333"/>
                <w:sz w:val="17"/>
              </w:rPr>
              <w:t>不自行停药，尽早专科评估</w:t>
            </w:r>
          </w:p>
        </w:tc>
      </w:tr>
    </w:tbl>
    <w:p>
      <w:pPr>
        <w:spacing w:before="0" w:after="80" w:line="240" w:lineRule="auto"/>
      </w:pPr>
    </w:p>
    <w:p>
      <w:pPr>
        <w:spacing w:line="360" w:lineRule="auto" w:before="0" w:after="60"/>
        <w:ind w:firstLine="420"/>
        <w:jc w:val="both"/>
      </w:pPr>
      <w:r>
        <w:rPr>
          <w:rFonts w:ascii="SimSun" w:hAnsi="SimSun" w:eastAsia="宋体"/>
          <w:b w:val="0"/>
          <w:sz w:val="21"/>
        </w:rPr>
        <w:t>需要提醒：这四种都不是“患者故意做怪动作”。它们不受意志控制，越紧张越明显，睡着后会减轻或消失。家属如果当成“装病”去批评，只会让人更焦虑，动作反而更多。【临床经验】</w:t>
      </w:r>
    </w:p>
    <w:p>
      <w:pPr>
        <w:pStyle w:val="Heading3"/>
        <w:keepNext/>
        <w:pageBreakBefore w:val="0"/>
        <w:spacing w:before="280" w:after="100" w:line="288" w:lineRule="auto"/>
      </w:pPr>
      <w:r>
        <w:rPr>
          <w:rFonts w:ascii="Arial" w:hAnsi="Arial" w:eastAsia="黑体"/>
          <w:b/>
          <w:color w:val="1F4E79"/>
          <w:sz w:val="27"/>
        </w:rPr>
        <w:t>两种早期反应：急性肌张力障碍与静坐不能</w:t>
      </w:r>
    </w:p>
    <w:p>
      <w:pPr>
        <w:pStyle w:val="Heading4"/>
        <w:keepNext/>
        <w:pageBreakBefore w:val="0"/>
        <w:spacing w:before="200" w:after="60" w:line="288" w:lineRule="auto"/>
      </w:pPr>
      <w:r>
        <w:rPr>
          <w:rFonts w:ascii="Arial" w:hAnsi="Arial" w:eastAsia="黑体"/>
          <w:b/>
          <w:color w:val="333333"/>
          <w:sz w:val="23"/>
        </w:rPr>
        <w:t>急性肌张力障碍：最像“急症”的一种</w:t>
      </w:r>
    </w:p>
    <w:p>
      <w:pPr>
        <w:spacing w:line="360" w:lineRule="auto" w:before="0" w:after="60"/>
        <w:ind w:firstLine="420"/>
        <w:jc w:val="both"/>
      </w:pPr>
      <w:r>
        <w:rPr>
          <w:rFonts w:ascii="SimSun" w:hAnsi="SimSun" w:eastAsia="宋体"/>
          <w:b w:val="0"/>
          <w:sz w:val="21"/>
        </w:rPr>
        <w:t>典型场景是：加药后一两天，患者突然脖子歪向一边转不回来，或者眼睛不受控制地往上翻、看东西重影，或者嘴巴张不开、说话含糊。严重时喉部肌肉痉挛，会出现声音嘶哑、喘不上气、吞咽困难，这是需要立刻处理的急症。</w:t>
      </w:r>
    </w:p>
    <w:p>
      <w:pPr>
        <w:spacing w:line="360" w:lineRule="auto" w:before="0" w:after="60"/>
        <w:ind w:firstLine="420"/>
        <w:jc w:val="both"/>
      </w:pPr>
      <w:r>
        <w:rPr>
          <w:rFonts w:ascii="SimSun" w:hAnsi="SimSun" w:eastAsia="宋体"/>
          <w:b w:val="0"/>
          <w:sz w:val="21"/>
        </w:rPr>
        <w:t>这种情况看着吓人，但通常是可逆的，医生用抗胆碱能药物或调整方案后，多数在短时间内缓解。家属要做的是：不要用力掰患者的脖子或按压眼球，不要灌水灌药，保持安静，尽快送急诊或联系医生；如果出现呼吸困难、口唇发紫，直接拨打 120。</w:t>
      </w:r>
    </w:p>
    <w:p>
      <w:pPr>
        <w:spacing w:line="360" w:lineRule="auto" w:before="0" w:after="60"/>
        <w:ind w:firstLine="420"/>
        <w:jc w:val="both"/>
      </w:pPr>
      <w:r>
        <w:rPr>
          <w:rFonts w:ascii="SimSun" w:hAnsi="SimSun" w:eastAsia="宋体"/>
          <w:b w:val="0"/>
          <w:sz w:val="21"/>
        </w:rPr>
        <w:t>年轻男性、使用高效价药物、加量较快、肌肉注射给药的人更容易出现。出现一次之后一定要告诉医生，因为再次用药可能复发。【指南】</w:t>
      </w:r>
    </w:p>
    <w:p>
      <w:pPr>
        <w:pStyle w:val="Heading4"/>
        <w:keepNext/>
        <w:pageBreakBefore w:val="0"/>
        <w:spacing w:before="200" w:after="60" w:line="288" w:lineRule="auto"/>
      </w:pPr>
      <w:r>
        <w:rPr>
          <w:rFonts w:ascii="Arial" w:hAnsi="Arial" w:eastAsia="黑体"/>
          <w:b/>
          <w:color w:val="333333"/>
          <w:sz w:val="23"/>
        </w:rPr>
        <w:t>静坐不能：最容易被误认为“病情加重”</w:t>
      </w:r>
    </w:p>
    <w:p>
      <w:pPr>
        <w:spacing w:line="360" w:lineRule="auto" w:before="0" w:after="60"/>
        <w:ind w:firstLine="420"/>
        <w:jc w:val="both"/>
      </w:pPr>
      <w:r>
        <w:rPr>
          <w:rFonts w:ascii="SimSun" w:hAnsi="SimSun" w:eastAsia="宋体"/>
          <w:b w:val="0"/>
          <w:sz w:val="21"/>
        </w:rPr>
        <w:t>静坐不能的核心不是“多动”，而是一种从身体深处冒出来的烦躁：坐着难受、站着也难受、腿必须动，走来走去也缓解不了。患者常描述“心里像有蚂蚁爬”“腿不是自己的”。旁人看到的是来回走动、抖腿、频繁换姿势，容易以为“又兴奋了”“病情反复”，于是加药，结果越加越重。</w:t>
      </w:r>
    </w:p>
    <w:p>
      <w:pPr>
        <w:spacing w:line="360" w:lineRule="auto" w:before="0" w:after="60"/>
        <w:ind w:firstLine="420"/>
        <w:jc w:val="both"/>
      </w:pPr>
      <w:r>
        <w:rPr>
          <w:rFonts w:ascii="SimSun" w:hAnsi="SimSun" w:eastAsia="宋体"/>
          <w:b w:val="0"/>
          <w:sz w:val="21"/>
        </w:rPr>
        <w:t>这一点很关键：静坐不能会显著增加痛苦，甚至与自杀念头、冲动行为有关，不能当成“小副作用”忍着。如果出现“坐不住到想撞墙”“整夜不能躺”的程度，要当天联系医生。处理通常包括减量、换药或加用对症药物，由医生决定，不要自己加服安眠药或酒。【指南】</w:t>
      </w:r>
    </w:p>
    <w:p>
      <w:pPr>
        <w:spacing w:line="360" w:lineRule="auto" w:before="0" w:after="60"/>
        <w:ind w:firstLine="420"/>
        <w:jc w:val="both"/>
      </w:pPr>
      <w:r>
        <w:rPr>
          <w:rFonts w:ascii="SimSun" w:hAnsi="SimSun" w:eastAsia="宋体"/>
          <w:b w:val="0"/>
          <w:sz w:val="21"/>
        </w:rPr>
        <w:t>也要与焦虑、激越区分：焦虑时人想的是“担心的事”，静坐不能时人想的是“我必须动起来”。这个区别，患者自己最清楚，问一句“你是心里烦，还是腿非动不可”，往往就能分出来。</w:t>
      </w:r>
    </w:p>
    <w:p>
      <w:pPr>
        <w:pStyle w:val="Heading3"/>
        <w:keepNext/>
        <w:pageBreakBefore w:val="0"/>
        <w:spacing w:before="280" w:after="100" w:line="288" w:lineRule="auto"/>
      </w:pPr>
      <w:r>
        <w:rPr>
          <w:rFonts w:ascii="Arial" w:hAnsi="Arial" w:eastAsia="黑体"/>
          <w:b/>
          <w:color w:val="1F4E79"/>
          <w:sz w:val="27"/>
        </w:rPr>
        <w:t>类帕金森综合征：手抖不等于“脑子坏了”</w:t>
      </w:r>
    </w:p>
    <w:p>
      <w:pPr>
        <w:spacing w:line="360" w:lineRule="auto" w:before="0" w:after="60"/>
        <w:ind w:firstLine="420"/>
        <w:jc w:val="both"/>
      </w:pPr>
      <w:r>
        <w:rPr>
          <w:rFonts w:ascii="SimSun" w:hAnsi="SimSun" w:eastAsia="宋体"/>
          <w:b w:val="0"/>
          <w:sz w:val="21"/>
        </w:rPr>
        <w:t>表现类似帕金森病：双手静止时抖动、胳膊腿发僵、走路起步困难、转身慢、表情变少像“面具脸”、写字越写越小、说话声音变低。它和帕金森病不是一回事，多数在减量、换药或加用抗胆碱能药物后改善。</w:t>
      </w:r>
    </w:p>
    <w:p>
      <w:pPr>
        <w:spacing w:line="360" w:lineRule="auto" w:before="0" w:after="60"/>
        <w:ind w:firstLine="420"/>
        <w:jc w:val="both"/>
      </w:pPr>
      <w:r>
        <w:rPr>
          <w:rFonts w:ascii="SimSun" w:hAnsi="SimSun" w:eastAsia="宋体"/>
          <w:b w:val="0"/>
          <w:sz w:val="21"/>
        </w:rPr>
        <w:t>需要注意的是，这类表现会影响生活：扣扣子、用筷子、走路防跌倒都变难，老年人尤其容易摔跤。出现手抖时，不要自己判断“是药还是病”，也不要自行加安坦（苯海索）——这类药可能加重记忆问题、口干、便秘、尿潴留，长期自行服用还有依赖风险。是否加、加多久，由医生决定。【临床经验】</w:t>
      </w:r>
    </w:p>
    <w:p>
      <w:pPr>
        <w:pStyle w:val="Heading3"/>
        <w:keepNext/>
        <w:pageBreakBefore w:val="0"/>
        <w:spacing w:before="280" w:after="100" w:line="288" w:lineRule="auto"/>
      </w:pPr>
      <w:r>
        <w:rPr>
          <w:rFonts w:ascii="Arial" w:hAnsi="Arial" w:eastAsia="黑体"/>
          <w:b/>
          <w:color w:val="1F4E79"/>
          <w:sz w:val="27"/>
        </w:rPr>
        <w:t>迟发性运动障碍：为什么不能自己停药</w:t>
      </w:r>
    </w:p>
    <w:p>
      <w:pPr>
        <w:spacing w:line="360" w:lineRule="auto" w:before="0" w:after="60"/>
        <w:ind w:firstLine="420"/>
        <w:jc w:val="both"/>
      </w:pPr>
      <w:r>
        <w:rPr>
          <w:rFonts w:ascii="SimSun" w:hAnsi="SimSun" w:eastAsia="宋体"/>
          <w:b w:val="0"/>
          <w:sz w:val="21"/>
        </w:rPr>
        <w:t>迟发性运动障碍（TD）是长期使用抗精神病药后出现的不自主运动，最典型的是口唇舌的不自主动作：咂嘴、舔唇、舌头在嘴里转、鼓腮、皱眉、眨眼频繁；也可以出现在手指、脚趾、躯干，严重时影响说话、吞咽和呼吸。它在睡着时减轻，紧张时加重，患者常常自己意识不到，反而是家属先发现。</w:t>
      </w:r>
    </w:p>
    <w:p>
      <w:pPr>
        <w:spacing w:line="360" w:lineRule="auto" w:before="0" w:after="60"/>
        <w:ind w:firstLine="420"/>
        <w:jc w:val="both"/>
      </w:pPr>
      <w:r>
        <w:rPr>
          <w:rFonts w:ascii="SimSun" w:hAnsi="SimSun" w:eastAsia="宋体"/>
          <w:b w:val="0"/>
          <w:sz w:val="21"/>
        </w:rPr>
        <w:t>TD 的风险因素包括：用药时间长、年龄大、女性、既往有锥体外系反应、糖尿病、物质使用、频繁调整方案。它可以在用药期间出现，也可以在减量或停药后暴露出来。</w:t>
      </w:r>
      <w:r>
        <w:rPr>
          <w:rFonts w:ascii="SimSun" w:hAnsi="SimSun" w:eastAsia="宋体"/>
          <w:b/>
          <w:sz w:val="21"/>
        </w:rPr>
        <w:t>部分人停药后能改善，部分人会长期存在</w:t>
      </w:r>
      <w:r>
        <w:rPr>
          <w:rFonts w:ascii="SimSun" w:hAnsi="SimSun" w:eastAsia="宋体"/>
          <w:b w:val="0"/>
          <w:sz w:val="21"/>
        </w:rPr>
        <w:t>，所以早发现比“以后再说”重要得多。</w:t>
      </w:r>
    </w:p>
    <w:p>
      <w:pPr>
        <w:spacing w:line="360" w:lineRule="auto" w:before="0" w:after="60"/>
        <w:ind w:firstLine="420"/>
        <w:jc w:val="both"/>
      </w:pPr>
      <w:r>
        <w:rPr>
          <w:rFonts w:ascii="SimSun" w:hAnsi="SimSun" w:eastAsia="宋体"/>
          <w:b w:val="0"/>
          <w:sz w:val="21"/>
        </w:rPr>
        <w:t>处理原则有三条。第一，不自行突然停药：突然停可能让不自主运动短期加重，也可能引起复发。第二，尽早告诉医生，医生会评估是否需要调整药物、换用代谢风险不同的药，或考虑专门针对 TD 的治疗。第三，定期评估：高风险人群建议定期做异常不自主运动量表（AIMS）检查，由医生或护士完成。【指南】</w:t>
      </w:r>
    </w:p>
    <w:p>
      <w:pPr>
        <w:spacing w:line="360" w:lineRule="auto" w:before="0" w:after="60"/>
        <w:ind w:firstLine="420"/>
        <w:jc w:val="both"/>
      </w:pPr>
      <w:r>
        <w:rPr>
          <w:rFonts w:ascii="SimSun" w:hAnsi="SimSun" w:eastAsia="宋体"/>
          <w:b w:val="0"/>
          <w:sz w:val="21"/>
        </w:rPr>
        <w:t>有些国家已有专门用于 TD 的药物，国内的可及性和适用人群需要向医生确认。不要自行从非正规渠道购买，也不要相信“排毒针”“营养神经”能治好 TD。</w:t>
      </w:r>
    </w:p>
    <w:p>
      <w:pPr>
        <w:pStyle w:val="Heading4"/>
        <w:keepNext/>
        <w:pageBreakBefore w:val="0"/>
        <w:spacing w:before="200" w:after="60" w:line="288" w:lineRule="auto"/>
      </w:pPr>
      <w:r>
        <w:rPr>
          <w:rFonts w:ascii="Arial" w:hAnsi="Arial" w:eastAsia="黑体"/>
          <w:b/>
          <w:color w:val="333333"/>
          <w:sz w:val="23"/>
        </w:rPr>
        <w:t>家属可以怎么观察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用手机拍 30 秒视频：平静坐着、双手平举、慢慢走几步、说几句话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记录动作从什么时候开始，和加量、换药、漏服有没有时间关系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问本人感受：“腿是不是非动不可”“心里是不是发慌”，而不是只看动作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观察吃饭有没有呛咳、舌头有没有往外顶、说话是否变含糊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注意有没有脖子歪、眼睛上翻、牙关紧这些急性表现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复诊时带上视频和记录，不要只说“他最近有点怪”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不自行停药、减量、加服安坦或其他“抗震颤”药</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喉咙发紧、声音嘶哑、喘不上气、吞咽困难（喉部肌张力障碍）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高热、全身肌肉僵硬、意识模糊、大汗（警惕恶性综合征）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眼睛上翻固定、脖子歪斜无法回正，伴剧烈疼痛或呕吐</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突然出现严重的吞咽呛咳、呼吸困难</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当天联系医生或尽快复诊：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坐不住、来回踱步，已经影响吃饭睡觉</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手抖、动作变慢、走路拖步，影响穿衣吃饭</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嘴唇、舌头、下巴、手指出现不自主运动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静坐不能伴明显痛苦、失眠，或出现“活着没意思”的念头</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不要做：</w:t>
      </w:r>
      <w:r>
        <w:rPr>
          <w:rFonts w:ascii="SimSun" w:hAnsi="SimSun" w:eastAsia="宋体"/>
          <w:b w:val="0"/>
          <w:color w:val="404040"/>
          <w:sz w:val="19"/>
        </w:rPr>
        <w:t xml:space="preserve"> 不要自行停药、减量或加药；不要用力掰脖子、按压眼睛；不要用酒精或安眠药“压一压”。</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“手抖是病情加重，得加药。”</w:t>
      </w:r>
      <w:r>
        <w:rPr>
          <w:rFonts w:ascii="SimSun" w:hAnsi="SimSun" w:eastAsia="宋体"/>
          <w:b w:val="0"/>
          <w:sz w:val="21"/>
        </w:rPr>
        <w:t xml:space="preserve"> 恰恰相反，类帕金森综合征多与剂量相关，加药常会加重。先让医生判断是副作用、焦虑还是其他原因。</w:t>
      </w:r>
    </w:p>
    <w:p>
      <w:pPr>
        <w:spacing w:line="360" w:lineRule="auto" w:before="0" w:after="60"/>
        <w:ind w:firstLine="420"/>
        <w:jc w:val="both"/>
      </w:pPr>
      <w:r>
        <w:rPr>
          <w:rFonts w:ascii="SimSun" w:hAnsi="SimSun" w:eastAsia="宋体"/>
          <w:b/>
          <w:sz w:val="21"/>
        </w:rPr>
        <w:t>“坐不住就是兴奋，得按住他。”</w:t>
      </w:r>
      <w:r>
        <w:rPr>
          <w:rFonts w:ascii="SimSun" w:hAnsi="SimSun" w:eastAsia="宋体"/>
          <w:b w:val="0"/>
          <w:sz w:val="21"/>
        </w:rPr>
        <w:t xml:space="preserve"> 约束和指责会加重痛苦。静坐不能需要的是评估和调整方案，不是压制。</w:t>
      </w:r>
    </w:p>
    <w:p>
      <w:pPr>
        <w:spacing w:line="360" w:lineRule="auto" w:before="0" w:after="60"/>
        <w:ind w:firstLine="420"/>
        <w:jc w:val="both"/>
      </w:pPr>
      <w:r>
        <w:rPr>
          <w:rFonts w:ascii="SimSun" w:hAnsi="SimSun" w:eastAsia="宋体"/>
          <w:b/>
          <w:sz w:val="21"/>
        </w:rPr>
        <w:t>“TD 停药就好了。”</w:t>
      </w:r>
      <w:r>
        <w:rPr>
          <w:rFonts w:ascii="SimSun" w:hAnsi="SimSun" w:eastAsia="宋体"/>
          <w:b w:val="0"/>
          <w:sz w:val="21"/>
        </w:rPr>
        <w:t xml:space="preserve"> 部分人停药后改善，但突然停药可能诱发复发或让运动症状短期加重，必须在医生计划下调整。</w:t>
      </w:r>
    </w:p>
    <w:p>
      <w:pPr>
        <w:spacing w:line="360" w:lineRule="auto" w:before="0" w:after="60"/>
        <w:ind w:firstLine="420"/>
        <w:jc w:val="both"/>
      </w:pPr>
      <w:r>
        <w:rPr>
          <w:rFonts w:ascii="SimSun" w:hAnsi="SimSun" w:eastAsia="宋体"/>
          <w:b/>
          <w:sz w:val="21"/>
        </w:rPr>
        <w:t>“安坦便宜，自己买来吃。”</w:t>
      </w:r>
      <w:r>
        <w:rPr>
          <w:rFonts w:ascii="SimSun" w:hAnsi="SimSun" w:eastAsia="宋体"/>
          <w:b w:val="0"/>
          <w:sz w:val="21"/>
        </w:rPr>
        <w:t xml:space="preserve"> 抗胆碱能药不是保健品，可能加重记忆和认知问题，也可能被滥用。用不用、用多久，听医生的。</w:t>
      </w:r>
    </w:p>
    <w:p>
      <w:pPr>
        <w:spacing w:line="360" w:lineRule="auto" w:before="0" w:after="60"/>
        <w:ind w:firstLine="420"/>
        <w:jc w:val="both"/>
      </w:pPr>
      <w:r>
        <w:rPr>
          <w:rFonts w:ascii="SimSun" w:hAnsi="SimSun" w:eastAsia="宋体"/>
          <w:b/>
          <w:sz w:val="21"/>
        </w:rPr>
        <w:t>“副作用忍忍就过去了。”</w:t>
      </w:r>
      <w:r>
        <w:rPr>
          <w:rFonts w:ascii="SimSun" w:hAnsi="SimSun" w:eastAsia="宋体"/>
          <w:b w:val="0"/>
          <w:sz w:val="21"/>
        </w:rPr>
        <w:t xml:space="preserve"> 早期的 EPS 往往提示方案需要调整，忍着不说，可能拖成更麻烦的问题。</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5.6 代谢综合征、体重与血糖血脂</w:t>
      </w:r>
    </w:p>
    <w:p>
      <w:pPr>
        <w:spacing w:line="360" w:lineRule="auto" w:before="0" w:after="60"/>
        <w:ind w:firstLine="420"/>
        <w:jc w:val="both"/>
      </w:pPr>
      <w:r>
        <w:rPr>
          <w:rFonts w:ascii="SimSun" w:hAnsi="SimSun" w:eastAsia="宋体"/>
          <w:b w:val="0"/>
          <w:sz w:val="21"/>
        </w:rPr>
        <w:t>很多患者和家属把“发胖”当成吃精神科药必须付出的代价，忍一忍就过去了。但体重上去的同时，血糖、血脂、血压往往也在变，这些变化早期没有感觉，等到出现糖尿病、脂肪肝、心梗才被发现，代价就大了。这一页讲清楚：要盯哪几个数字、哪些药风险更高、生活方式能做到什么、什么时候该和医生谈换药。</w:t>
      </w:r>
    </w:p>
    <w:p>
      <w:pPr>
        <w:pStyle w:val="Heading3"/>
        <w:keepNext/>
        <w:pageBreakBefore w:val="0"/>
        <w:spacing w:before="280" w:after="100" w:line="288" w:lineRule="auto"/>
      </w:pPr>
      <w:r>
        <w:rPr>
          <w:rFonts w:ascii="Arial" w:hAnsi="Arial" w:eastAsia="黑体"/>
          <w:b/>
          <w:color w:val="1F4E79"/>
          <w:sz w:val="27"/>
        </w:rPr>
        <w:t>为什么精神科患者要盯代谢</w:t>
      </w:r>
    </w:p>
    <w:p>
      <w:pPr>
        <w:spacing w:line="360" w:lineRule="auto" w:before="0" w:after="60"/>
        <w:ind w:firstLine="420"/>
        <w:jc w:val="both"/>
      </w:pPr>
      <w:r>
        <w:rPr>
          <w:rFonts w:ascii="SimSun" w:hAnsi="SimSun" w:eastAsia="宋体"/>
          <w:b w:val="0"/>
          <w:sz w:val="21"/>
        </w:rPr>
        <w:t>原因有三层。第一层是药物：部分抗精神病药会增加食欲、降低活动量、影响胰岛素敏感性，体重和血糖随之上升。第二层是疾病本身：精神分裂症患者发生代谢异常和心血管疾病的风险本来就高于一般人群，活动少、饮食不规律、吸烟率高都是因素。第三层是就诊习惯：精神科复诊常常只谈睡眠、幻觉、情绪，体重和化验单被跳过。【指南】</w:t>
      </w:r>
    </w:p>
    <w:p>
      <w:pPr>
        <w:spacing w:line="360" w:lineRule="auto" w:before="0" w:after="60"/>
        <w:ind w:firstLine="420"/>
        <w:jc w:val="both"/>
      </w:pPr>
      <w:r>
        <w:rPr>
          <w:rFonts w:ascii="SimSun" w:hAnsi="SimSun" w:eastAsia="宋体"/>
          <w:b w:val="0"/>
          <w:sz w:val="21"/>
        </w:rPr>
        <w:t>代谢问题早期几乎没感觉。等到“三多一少”（喝得多、尿得多、吃得多、体重下降）、视力模糊、伤口不收口，往往已经不只是“偏高”。所以监测不是形式，是治疗的一部分。</w:t>
      </w:r>
    </w:p>
    <w:p>
      <w:pPr>
        <w:pStyle w:val="Heading3"/>
        <w:keepNext/>
        <w:pageBreakBefore w:val="0"/>
        <w:spacing w:before="280" w:after="100" w:line="288" w:lineRule="auto"/>
      </w:pPr>
      <w:r>
        <w:rPr>
          <w:rFonts w:ascii="Arial" w:hAnsi="Arial" w:eastAsia="黑体"/>
          <w:b/>
          <w:color w:val="1F4E79"/>
          <w:sz w:val="27"/>
        </w:rPr>
        <w:t>五个要盯的数字</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指标</w:t>
            </w:r>
          </w:p>
        </w:tc>
        <w:tc>
          <w:tcPr>
            <w:tcW w:type="dxa" w:w="2551"/>
            <w:shd w:val="clear" w:color="auto" w:fill="1F4E79"/>
          </w:tcPr>
          <w:p>
            <w:pPr>
              <w:spacing w:before="20" w:after="20" w:line="264" w:lineRule="auto"/>
              <w:jc w:val="left"/>
            </w:pPr>
            <w:r>
              <w:rPr>
                <w:rFonts w:ascii="SimSun" w:hAnsi="SimSun" w:eastAsia="宋体"/>
                <w:b/>
                <w:color w:val="FFFFFF"/>
                <w:sz w:val="18"/>
              </w:rPr>
              <w:t>怎么测</w:t>
            </w:r>
          </w:p>
        </w:tc>
        <w:tc>
          <w:tcPr>
            <w:tcW w:type="dxa" w:w="2494"/>
            <w:shd w:val="clear" w:color="auto" w:fill="1F4E79"/>
          </w:tcPr>
          <w:p>
            <w:pPr>
              <w:spacing w:before="20" w:after="20" w:line="264" w:lineRule="auto"/>
              <w:jc w:val="left"/>
            </w:pPr>
            <w:r>
              <w:rPr>
                <w:rFonts w:ascii="SimSun" w:hAnsi="SimSun" w:eastAsia="宋体"/>
                <w:b/>
                <w:color w:val="FFFFFF"/>
                <w:sz w:val="18"/>
              </w:rPr>
              <w:t>需要留意的范围</w:t>
            </w:r>
          </w:p>
        </w:tc>
        <w:tc>
          <w:tcPr>
            <w:tcW w:type="dxa" w:w="2551"/>
            <w:shd w:val="clear" w:color="auto" w:fill="1F4E79"/>
          </w:tcPr>
          <w:p>
            <w:pPr>
              <w:spacing w:before="20" w:after="20" w:line="264" w:lineRule="auto"/>
              <w:jc w:val="left"/>
            </w:pPr>
            <w:r>
              <w:rPr>
                <w:rFonts w:ascii="SimSun" w:hAnsi="SimSun" w:eastAsia="宋体"/>
                <w:b/>
                <w:color w:val="FFFFFF"/>
                <w:sz w:val="18"/>
              </w:rPr>
              <w:t>建议频率</w:t>
            </w:r>
          </w:p>
        </w:tc>
      </w:tr>
      <w:tr>
        <w:tc>
          <w:tcPr>
            <w:tcW w:type="dxa" w:w="1814"/>
          </w:tcPr>
          <w:p>
            <w:pPr>
              <w:spacing w:before="20" w:after="20" w:line="276" w:lineRule="auto"/>
              <w:jc w:val="left"/>
            </w:pPr>
            <w:r>
              <w:rPr>
                <w:rFonts w:ascii="SimSun" w:hAnsi="SimSun" w:eastAsia="宋体"/>
                <w:b w:val="0"/>
                <w:color w:val="333333"/>
                <w:sz w:val="17"/>
              </w:rPr>
              <w:t>体重与 BMI</w:t>
            </w:r>
          </w:p>
        </w:tc>
        <w:tc>
          <w:tcPr>
            <w:tcW w:type="dxa" w:w="2551"/>
          </w:tcPr>
          <w:p>
            <w:pPr>
              <w:spacing w:before="20" w:after="20" w:line="276" w:lineRule="auto"/>
              <w:jc w:val="left"/>
            </w:pPr>
            <w:r>
              <w:rPr>
                <w:rFonts w:ascii="SimSun" w:hAnsi="SimSun" w:eastAsia="宋体"/>
                <w:b w:val="0"/>
                <w:color w:val="333333"/>
                <w:sz w:val="17"/>
              </w:rPr>
              <w:t>晨起空腹、同一台秤</w:t>
            </w:r>
          </w:p>
        </w:tc>
        <w:tc>
          <w:tcPr>
            <w:tcW w:type="dxa" w:w="2494"/>
          </w:tcPr>
          <w:p>
            <w:pPr>
              <w:spacing w:before="20" w:after="20" w:line="276" w:lineRule="auto"/>
              <w:jc w:val="left"/>
            </w:pPr>
            <w:r>
              <w:rPr>
                <w:rFonts w:ascii="SimSun" w:hAnsi="SimSun" w:eastAsia="宋体"/>
                <w:b w:val="0"/>
                <w:color w:val="333333"/>
                <w:sz w:val="17"/>
              </w:rPr>
              <w:t>BMI 24 及以上为超重，28 及以上为肥胖（中国成人标准）</w:t>
            </w:r>
          </w:p>
        </w:tc>
        <w:tc>
          <w:tcPr>
            <w:tcW w:type="dxa" w:w="2551"/>
          </w:tcPr>
          <w:p>
            <w:pPr>
              <w:spacing w:before="20" w:after="20" w:line="276" w:lineRule="auto"/>
              <w:jc w:val="left"/>
            </w:pPr>
            <w:r>
              <w:rPr>
                <w:rFonts w:ascii="SimSun" w:hAnsi="SimSun" w:eastAsia="宋体"/>
                <w:b w:val="0"/>
                <w:color w:val="333333"/>
                <w:sz w:val="17"/>
              </w:rPr>
              <w:t>每次复诊；用药前三个月更密</w:t>
            </w:r>
          </w:p>
        </w:tc>
      </w:tr>
      <w:tr>
        <w:tc>
          <w:tcPr>
            <w:tcW w:type="dxa" w:w="1814"/>
            <w:shd w:val="clear" w:color="auto" w:fill="F7F9FC"/>
          </w:tcPr>
          <w:p>
            <w:pPr>
              <w:spacing w:before="20" w:after="20" w:line="276" w:lineRule="auto"/>
              <w:jc w:val="left"/>
            </w:pPr>
            <w:r>
              <w:rPr>
                <w:rFonts w:ascii="SimSun" w:hAnsi="SimSun" w:eastAsia="宋体"/>
                <w:b w:val="0"/>
                <w:color w:val="333333"/>
                <w:sz w:val="17"/>
              </w:rPr>
              <w:t>腰围</w:t>
            </w:r>
          </w:p>
        </w:tc>
        <w:tc>
          <w:tcPr>
            <w:tcW w:type="dxa" w:w="2551"/>
            <w:shd w:val="clear" w:color="auto" w:fill="F7F9FC"/>
          </w:tcPr>
          <w:p>
            <w:pPr>
              <w:spacing w:before="20" w:after="20" w:line="276" w:lineRule="auto"/>
              <w:jc w:val="left"/>
            </w:pPr>
            <w:r>
              <w:rPr>
                <w:rFonts w:ascii="SimSun" w:hAnsi="SimSun" w:eastAsia="宋体"/>
                <w:b w:val="0"/>
                <w:color w:val="333333"/>
                <w:sz w:val="17"/>
              </w:rPr>
              <w:t>站直，肚脐水平绕一圈</w:t>
            </w:r>
          </w:p>
        </w:tc>
        <w:tc>
          <w:tcPr>
            <w:tcW w:type="dxa" w:w="2494"/>
            <w:shd w:val="clear" w:color="auto" w:fill="F7F9FC"/>
          </w:tcPr>
          <w:p>
            <w:pPr>
              <w:spacing w:before="20" w:after="20" w:line="276" w:lineRule="auto"/>
              <w:jc w:val="left"/>
            </w:pPr>
            <w:r>
              <w:rPr>
                <w:rFonts w:ascii="SimSun" w:hAnsi="SimSun" w:eastAsia="宋体"/>
                <w:b w:val="0"/>
                <w:color w:val="333333"/>
                <w:sz w:val="17"/>
              </w:rPr>
              <w:t>男性 90 厘米及以上，女性 85 厘米及以上</w:t>
            </w:r>
          </w:p>
        </w:tc>
        <w:tc>
          <w:tcPr>
            <w:tcW w:type="dxa" w:w="2551"/>
            <w:shd w:val="clear" w:color="auto" w:fill="F7F9FC"/>
          </w:tcPr>
          <w:p>
            <w:pPr>
              <w:spacing w:before="20" w:after="20" w:line="276" w:lineRule="auto"/>
              <w:jc w:val="left"/>
            </w:pPr>
            <w:r>
              <w:rPr>
                <w:rFonts w:ascii="SimSun" w:hAnsi="SimSun" w:eastAsia="宋体"/>
                <w:b w:val="0"/>
                <w:color w:val="333333"/>
                <w:sz w:val="17"/>
              </w:rPr>
              <w:t>每次复诊</w:t>
            </w:r>
          </w:p>
        </w:tc>
      </w:tr>
      <w:tr>
        <w:tc>
          <w:tcPr>
            <w:tcW w:type="dxa" w:w="1814"/>
          </w:tcPr>
          <w:p>
            <w:pPr>
              <w:spacing w:before="20" w:after="20" w:line="276" w:lineRule="auto"/>
              <w:jc w:val="left"/>
            </w:pPr>
            <w:r>
              <w:rPr>
                <w:rFonts w:ascii="SimSun" w:hAnsi="SimSun" w:eastAsia="宋体"/>
                <w:b w:val="0"/>
                <w:color w:val="333333"/>
                <w:sz w:val="17"/>
              </w:rPr>
              <w:t>空腹血糖</w:t>
            </w:r>
          </w:p>
        </w:tc>
        <w:tc>
          <w:tcPr>
            <w:tcW w:type="dxa" w:w="2551"/>
          </w:tcPr>
          <w:p>
            <w:pPr>
              <w:spacing w:before="20" w:after="20" w:line="276" w:lineRule="auto"/>
              <w:jc w:val="left"/>
            </w:pPr>
            <w:r>
              <w:rPr>
                <w:rFonts w:ascii="SimSun" w:hAnsi="SimSun" w:eastAsia="宋体"/>
                <w:b w:val="0"/>
                <w:color w:val="333333"/>
                <w:sz w:val="17"/>
              </w:rPr>
              <w:t>抽血，空腹 8 小时以上</w:t>
            </w:r>
          </w:p>
        </w:tc>
        <w:tc>
          <w:tcPr>
            <w:tcW w:type="dxa" w:w="2494"/>
          </w:tcPr>
          <w:p>
            <w:pPr>
              <w:spacing w:before="20" w:after="20" w:line="276" w:lineRule="auto"/>
              <w:jc w:val="left"/>
            </w:pPr>
            <w:r>
              <w:rPr>
                <w:rFonts w:ascii="SimSun" w:hAnsi="SimSun" w:eastAsia="宋体"/>
                <w:b w:val="0"/>
                <w:color w:val="333333"/>
                <w:sz w:val="17"/>
              </w:rPr>
              <w:t>6.1 及以上提示空腹血糖受损，7.0 及以上需评估糖尿病</w:t>
            </w:r>
          </w:p>
        </w:tc>
        <w:tc>
          <w:tcPr>
            <w:tcW w:type="dxa" w:w="2551"/>
          </w:tcPr>
          <w:p>
            <w:pPr>
              <w:spacing w:before="20" w:after="20" w:line="276" w:lineRule="auto"/>
              <w:jc w:val="left"/>
            </w:pPr>
            <w:r>
              <w:rPr>
                <w:rFonts w:ascii="SimSun" w:hAnsi="SimSun" w:eastAsia="宋体"/>
                <w:b w:val="0"/>
                <w:color w:val="333333"/>
                <w:sz w:val="17"/>
              </w:rPr>
              <w:t>用药前、约三个月、之后每年</w:t>
            </w:r>
          </w:p>
        </w:tc>
      </w:tr>
      <w:tr>
        <w:tc>
          <w:tcPr>
            <w:tcW w:type="dxa" w:w="1814"/>
            <w:shd w:val="clear" w:color="auto" w:fill="F7F9FC"/>
          </w:tcPr>
          <w:p>
            <w:pPr>
              <w:spacing w:before="20" w:after="20" w:line="276" w:lineRule="auto"/>
              <w:jc w:val="left"/>
            </w:pPr>
            <w:r>
              <w:rPr>
                <w:rFonts w:ascii="SimSun" w:hAnsi="SimSun" w:eastAsia="宋体"/>
                <w:b w:val="0"/>
                <w:color w:val="333333"/>
                <w:sz w:val="17"/>
              </w:rPr>
              <w:t>血脂</w:t>
            </w:r>
          </w:p>
        </w:tc>
        <w:tc>
          <w:tcPr>
            <w:tcW w:type="dxa" w:w="2551"/>
            <w:shd w:val="clear" w:color="auto" w:fill="F7F9FC"/>
          </w:tcPr>
          <w:p>
            <w:pPr>
              <w:spacing w:before="20" w:after="20" w:line="276" w:lineRule="auto"/>
              <w:jc w:val="left"/>
            </w:pPr>
            <w:r>
              <w:rPr>
                <w:rFonts w:ascii="SimSun" w:hAnsi="SimSun" w:eastAsia="宋体"/>
                <w:b w:val="0"/>
                <w:color w:val="333333"/>
                <w:sz w:val="17"/>
              </w:rPr>
              <w:t>抽血</w:t>
            </w:r>
          </w:p>
        </w:tc>
        <w:tc>
          <w:tcPr>
            <w:tcW w:type="dxa" w:w="2494"/>
            <w:shd w:val="clear" w:color="auto" w:fill="F7F9FC"/>
          </w:tcPr>
          <w:p>
            <w:pPr>
              <w:spacing w:before="20" w:after="20" w:line="276" w:lineRule="auto"/>
              <w:jc w:val="left"/>
            </w:pPr>
            <w:r>
              <w:rPr>
                <w:rFonts w:ascii="SimSun" w:hAnsi="SimSun" w:eastAsia="宋体"/>
                <w:b w:val="0"/>
                <w:color w:val="333333"/>
                <w:sz w:val="17"/>
              </w:rPr>
              <w:t>以化验单参考范围为准，重点看甘油三酯和低密度脂蛋白</w:t>
            </w:r>
          </w:p>
        </w:tc>
        <w:tc>
          <w:tcPr>
            <w:tcW w:type="dxa" w:w="2551"/>
            <w:shd w:val="clear" w:color="auto" w:fill="F7F9FC"/>
          </w:tcPr>
          <w:p>
            <w:pPr>
              <w:spacing w:before="20" w:after="20" w:line="276" w:lineRule="auto"/>
              <w:jc w:val="left"/>
            </w:pPr>
            <w:r>
              <w:rPr>
                <w:rFonts w:ascii="SimSun" w:hAnsi="SimSun" w:eastAsia="宋体"/>
                <w:b w:val="0"/>
                <w:color w:val="333333"/>
                <w:sz w:val="17"/>
              </w:rPr>
              <w:t>与血糖同步</w:t>
            </w:r>
          </w:p>
        </w:tc>
      </w:tr>
      <w:tr>
        <w:tc>
          <w:tcPr>
            <w:tcW w:type="dxa" w:w="1814"/>
          </w:tcPr>
          <w:p>
            <w:pPr>
              <w:spacing w:before="20" w:after="20" w:line="276" w:lineRule="auto"/>
              <w:jc w:val="left"/>
            </w:pPr>
            <w:r>
              <w:rPr>
                <w:rFonts w:ascii="SimSun" w:hAnsi="SimSun" w:eastAsia="宋体"/>
                <w:b w:val="0"/>
                <w:color w:val="333333"/>
                <w:sz w:val="17"/>
              </w:rPr>
              <w:t>血压</w:t>
            </w:r>
          </w:p>
        </w:tc>
        <w:tc>
          <w:tcPr>
            <w:tcW w:type="dxa" w:w="2551"/>
          </w:tcPr>
          <w:p>
            <w:pPr>
              <w:spacing w:before="20" w:after="20" w:line="276" w:lineRule="auto"/>
              <w:jc w:val="left"/>
            </w:pPr>
            <w:r>
              <w:rPr>
                <w:rFonts w:ascii="SimSun" w:hAnsi="SimSun" w:eastAsia="宋体"/>
                <w:b w:val="0"/>
                <w:color w:val="333333"/>
                <w:sz w:val="17"/>
              </w:rPr>
              <w:t>静坐 5 分钟后测</w:t>
            </w:r>
          </w:p>
        </w:tc>
        <w:tc>
          <w:tcPr>
            <w:tcW w:type="dxa" w:w="2494"/>
          </w:tcPr>
          <w:p>
            <w:pPr>
              <w:spacing w:before="20" w:after="20" w:line="276" w:lineRule="auto"/>
              <w:jc w:val="left"/>
            </w:pPr>
            <w:r>
              <w:rPr>
                <w:rFonts w:ascii="SimSun" w:hAnsi="SimSun" w:eastAsia="宋体"/>
                <w:b w:val="0"/>
                <w:color w:val="333333"/>
                <w:sz w:val="17"/>
              </w:rPr>
              <w:t>130/85 及以上需要关注</w:t>
            </w:r>
          </w:p>
        </w:tc>
        <w:tc>
          <w:tcPr>
            <w:tcW w:type="dxa" w:w="2551"/>
          </w:tcPr>
          <w:p>
            <w:pPr>
              <w:spacing w:before="20" w:after="20" w:line="276" w:lineRule="auto"/>
              <w:jc w:val="left"/>
            </w:pPr>
            <w:r>
              <w:rPr>
                <w:rFonts w:ascii="SimSun" w:hAnsi="SimSun" w:eastAsia="宋体"/>
                <w:b w:val="0"/>
                <w:color w:val="333333"/>
                <w:sz w:val="17"/>
              </w:rPr>
              <w:t>每次复诊</w:t>
            </w:r>
          </w:p>
        </w:tc>
      </w:tr>
    </w:tbl>
    <w:p>
      <w:pPr>
        <w:spacing w:before="0" w:after="80" w:line="240" w:lineRule="auto"/>
      </w:pPr>
    </w:p>
    <w:p>
      <w:pPr>
        <w:spacing w:line="360" w:lineRule="auto" w:before="0" w:after="60"/>
        <w:ind w:firstLine="420"/>
        <w:jc w:val="both"/>
      </w:pPr>
      <w:r>
        <w:rPr>
          <w:rFonts w:ascii="SimSun" w:hAnsi="SimSun" w:eastAsia="宋体"/>
          <w:b w:val="0"/>
          <w:sz w:val="21"/>
        </w:rPr>
        <w:t>BMI 是体重（公斤）除以身高（米）的平方。比如 1.70 米、80 公斤，BMI 约 27.7，属于超重。腰围比体重更能反映内脏脂肪，男性肚子大、女性腰粗，风险更高。</w:t>
      </w:r>
    </w:p>
    <w:p>
      <w:pPr>
        <w:spacing w:line="360" w:lineRule="auto" w:before="0" w:after="60"/>
        <w:ind w:firstLine="420"/>
        <w:jc w:val="both"/>
      </w:pPr>
      <w:r>
        <w:rPr>
          <w:rFonts w:ascii="SimSun" w:hAnsi="SimSun" w:eastAsia="宋体"/>
          <w:b w:val="0"/>
          <w:sz w:val="21"/>
        </w:rPr>
        <w:t>这些频率是通行做法，具体由医生根据年龄、基础疾病、用药和化验结果调整。不同学会对代谢综合征的切点略有差异，看到数字“卡在边上”时，不要自己下诊断，交给医生判断。【指南】</w:t>
      </w:r>
    </w:p>
    <w:p>
      <w:pPr>
        <w:pStyle w:val="Heading3"/>
        <w:keepNext/>
        <w:pageBreakBefore w:val="0"/>
        <w:spacing w:before="280" w:after="100" w:line="288" w:lineRule="auto"/>
      </w:pPr>
      <w:r>
        <w:rPr>
          <w:rFonts w:ascii="Arial" w:hAnsi="Arial" w:eastAsia="黑体"/>
          <w:b/>
          <w:color w:val="1F4E79"/>
          <w:sz w:val="27"/>
        </w:rPr>
        <w:t>代谢综合征：不是“胖”这么简单</w:t>
      </w:r>
    </w:p>
    <w:p>
      <w:pPr>
        <w:spacing w:line="360" w:lineRule="auto" w:before="0" w:after="60"/>
        <w:ind w:firstLine="420"/>
        <w:jc w:val="both"/>
      </w:pPr>
      <w:r>
        <w:rPr>
          <w:rFonts w:ascii="SimSun" w:hAnsi="SimSun" w:eastAsia="宋体"/>
          <w:b w:val="0"/>
          <w:sz w:val="21"/>
        </w:rPr>
        <w:t>代谢综合征是一组同时出现的代谢异常，通常包括：腹型肥胖、甘油三酯升高、高密度脂蛋白偏低、血压升高、空腹血糖升高。五项里符合三项及以上，就提示代谢综合征。它不是一种“病名”，而是一个风险信号：提示糖尿病、脂肪肝、冠心病、脑卒中的风险在上升。</w:t>
      </w:r>
    </w:p>
    <w:p>
      <w:pPr>
        <w:spacing w:line="360" w:lineRule="auto" w:before="0" w:after="60"/>
        <w:ind w:firstLine="420"/>
        <w:jc w:val="both"/>
      </w:pPr>
      <w:r>
        <w:rPr>
          <w:rFonts w:ascii="SimSun" w:hAnsi="SimSun" w:eastAsia="宋体"/>
          <w:b w:val="0"/>
          <w:sz w:val="21"/>
        </w:rPr>
        <w:t>对精神分裂症患者来说，这件事尤其值得重视，因为心血管疾病是这一人群过早死亡的主要原因之一。控制体重、血糖、血脂、血压，本质上是在保护心脏和大脑，而不只是为了外形。</w:t>
      </w:r>
    </w:p>
    <w:p>
      <w:pPr>
        <w:pStyle w:val="Heading4"/>
        <w:keepNext/>
        <w:pageBreakBefore w:val="0"/>
        <w:spacing w:before="200" w:after="60" w:line="288" w:lineRule="auto"/>
      </w:pPr>
      <w:r>
        <w:rPr>
          <w:rFonts w:ascii="Arial" w:hAnsi="Arial" w:eastAsia="黑体"/>
          <w:b/>
          <w:color w:val="333333"/>
          <w:sz w:val="23"/>
        </w:rPr>
        <w:t>哪些药风险更高</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风险层次</w:t>
            </w:r>
          </w:p>
        </w:tc>
        <w:tc>
          <w:tcPr>
            <w:tcW w:type="dxa" w:w="3572"/>
            <w:shd w:val="clear" w:color="auto" w:fill="1F4E79"/>
          </w:tcPr>
          <w:p>
            <w:pPr>
              <w:spacing w:before="20" w:after="20" w:line="264" w:lineRule="auto"/>
              <w:jc w:val="left"/>
            </w:pPr>
            <w:r>
              <w:rPr>
                <w:rFonts w:ascii="SimSun" w:hAnsi="SimSun" w:eastAsia="宋体"/>
                <w:b/>
                <w:color w:val="FFFFFF"/>
                <w:sz w:val="18"/>
              </w:rPr>
              <w:t>常见药物</w:t>
            </w:r>
          </w:p>
        </w:tc>
        <w:tc>
          <w:tcPr>
            <w:tcW w:type="dxa" w:w="3628"/>
            <w:shd w:val="clear" w:color="auto" w:fill="1F4E79"/>
          </w:tcPr>
          <w:p>
            <w:pPr>
              <w:spacing w:before="20" w:after="20" w:line="264" w:lineRule="auto"/>
              <w:jc w:val="left"/>
            </w:pPr>
            <w:r>
              <w:rPr>
                <w:rFonts w:ascii="SimSun" w:hAnsi="SimSun" w:eastAsia="宋体"/>
                <w:b/>
                <w:color w:val="FFFFFF"/>
                <w:sz w:val="18"/>
              </w:rPr>
              <w:t>主要特点</w:t>
            </w:r>
          </w:p>
        </w:tc>
      </w:tr>
      <w:tr>
        <w:tc>
          <w:tcPr>
            <w:tcW w:type="dxa" w:w="2211"/>
          </w:tcPr>
          <w:p>
            <w:pPr>
              <w:spacing w:before="20" w:after="20" w:line="276" w:lineRule="auto"/>
              <w:jc w:val="left"/>
            </w:pPr>
            <w:r>
              <w:rPr>
                <w:rFonts w:ascii="SimSun" w:hAnsi="SimSun" w:eastAsia="宋体"/>
                <w:b w:val="0"/>
                <w:color w:val="333333"/>
                <w:sz w:val="17"/>
              </w:rPr>
              <w:t>较高</w:t>
            </w:r>
          </w:p>
        </w:tc>
        <w:tc>
          <w:tcPr>
            <w:tcW w:type="dxa" w:w="3572"/>
          </w:tcPr>
          <w:p>
            <w:pPr>
              <w:spacing w:before="20" w:after="20" w:line="276" w:lineRule="auto"/>
              <w:jc w:val="left"/>
            </w:pPr>
            <w:r>
              <w:rPr>
                <w:rFonts w:ascii="SimSun" w:hAnsi="SimSun" w:eastAsia="宋体"/>
                <w:b w:val="0"/>
                <w:color w:val="333333"/>
                <w:sz w:val="17"/>
              </w:rPr>
              <w:t>氯氮平、奥氮平</w:t>
            </w:r>
          </w:p>
        </w:tc>
        <w:tc>
          <w:tcPr>
            <w:tcW w:type="dxa" w:w="3628"/>
          </w:tcPr>
          <w:p>
            <w:pPr>
              <w:spacing w:before="20" w:after="20" w:line="276" w:lineRule="auto"/>
              <w:jc w:val="left"/>
            </w:pPr>
            <w:r>
              <w:rPr>
                <w:rFonts w:ascii="SimSun" w:hAnsi="SimSun" w:eastAsia="宋体"/>
                <w:b w:val="0"/>
                <w:color w:val="333333"/>
                <w:sz w:val="17"/>
              </w:rPr>
              <w:t>体重、血糖、血脂上升明显，需重点监测</w:t>
            </w:r>
          </w:p>
        </w:tc>
      </w:tr>
      <w:tr>
        <w:tc>
          <w:tcPr>
            <w:tcW w:type="dxa" w:w="2211"/>
            <w:shd w:val="clear" w:color="auto" w:fill="F7F9FC"/>
          </w:tcPr>
          <w:p>
            <w:pPr>
              <w:spacing w:before="20" w:after="20" w:line="276" w:lineRule="auto"/>
              <w:jc w:val="left"/>
            </w:pPr>
            <w:r>
              <w:rPr>
                <w:rFonts w:ascii="SimSun" w:hAnsi="SimSun" w:eastAsia="宋体"/>
                <w:b w:val="0"/>
                <w:color w:val="333333"/>
                <w:sz w:val="17"/>
              </w:rPr>
              <w:t>中等</w:t>
            </w:r>
          </w:p>
        </w:tc>
        <w:tc>
          <w:tcPr>
            <w:tcW w:type="dxa" w:w="3572"/>
            <w:shd w:val="clear" w:color="auto" w:fill="F7F9FC"/>
          </w:tcPr>
          <w:p>
            <w:pPr>
              <w:spacing w:before="20" w:after="20" w:line="276" w:lineRule="auto"/>
              <w:jc w:val="left"/>
            </w:pPr>
            <w:r>
              <w:rPr>
                <w:rFonts w:ascii="SimSun" w:hAnsi="SimSun" w:eastAsia="宋体"/>
                <w:b w:val="0"/>
                <w:color w:val="333333"/>
                <w:sz w:val="17"/>
              </w:rPr>
              <w:t>喹硫平、利培酮、帕利哌酮</w:t>
            </w:r>
          </w:p>
        </w:tc>
        <w:tc>
          <w:tcPr>
            <w:tcW w:type="dxa" w:w="3628"/>
            <w:shd w:val="clear" w:color="auto" w:fill="F7F9FC"/>
          </w:tcPr>
          <w:p>
            <w:pPr>
              <w:spacing w:before="20" w:after="20" w:line="276" w:lineRule="auto"/>
              <w:jc w:val="left"/>
            </w:pPr>
            <w:r>
              <w:rPr>
                <w:rFonts w:ascii="SimSun" w:hAnsi="SimSun" w:eastAsia="宋体"/>
                <w:b w:val="0"/>
                <w:color w:val="333333"/>
                <w:sz w:val="17"/>
              </w:rPr>
              <w:t>体重增加常见，血糖血脂影响中等</w:t>
            </w:r>
          </w:p>
        </w:tc>
      </w:tr>
      <w:tr>
        <w:tc>
          <w:tcPr>
            <w:tcW w:type="dxa" w:w="2211"/>
          </w:tcPr>
          <w:p>
            <w:pPr>
              <w:spacing w:before="20" w:after="20" w:line="276" w:lineRule="auto"/>
              <w:jc w:val="left"/>
            </w:pPr>
            <w:r>
              <w:rPr>
                <w:rFonts w:ascii="SimSun" w:hAnsi="SimSun" w:eastAsia="宋体"/>
                <w:b w:val="0"/>
                <w:color w:val="333333"/>
                <w:sz w:val="17"/>
              </w:rPr>
              <w:t>较低</w:t>
            </w:r>
          </w:p>
        </w:tc>
        <w:tc>
          <w:tcPr>
            <w:tcW w:type="dxa" w:w="3572"/>
          </w:tcPr>
          <w:p>
            <w:pPr>
              <w:spacing w:before="20" w:after="20" w:line="276" w:lineRule="auto"/>
              <w:jc w:val="left"/>
            </w:pPr>
            <w:r>
              <w:rPr>
                <w:rFonts w:ascii="SimSun" w:hAnsi="SimSun" w:eastAsia="宋体"/>
                <w:b w:val="0"/>
                <w:color w:val="333333"/>
                <w:sz w:val="17"/>
              </w:rPr>
              <w:t>阿立哌唑、齐拉西酮、氨磺必利、鲁拉西酮</w:t>
            </w:r>
          </w:p>
        </w:tc>
        <w:tc>
          <w:tcPr>
            <w:tcW w:type="dxa" w:w="3628"/>
          </w:tcPr>
          <w:p>
            <w:pPr>
              <w:spacing w:before="20" w:after="20" w:line="276" w:lineRule="auto"/>
              <w:jc w:val="left"/>
            </w:pPr>
            <w:r>
              <w:rPr>
                <w:rFonts w:ascii="SimSun" w:hAnsi="SimSun" w:eastAsia="宋体"/>
                <w:b w:val="0"/>
                <w:color w:val="333333"/>
                <w:sz w:val="17"/>
              </w:rPr>
              <w:t>体重影响相对小，但各有其他副作用</w:t>
            </w:r>
          </w:p>
        </w:tc>
      </w:tr>
      <w:tr>
        <w:tc>
          <w:tcPr>
            <w:tcW w:type="dxa" w:w="2211"/>
            <w:shd w:val="clear" w:color="auto" w:fill="F7F9FC"/>
          </w:tcPr>
          <w:p>
            <w:pPr>
              <w:spacing w:before="20" w:after="20" w:line="276" w:lineRule="auto"/>
              <w:jc w:val="left"/>
            </w:pPr>
            <w:r>
              <w:rPr>
                <w:rFonts w:ascii="SimSun" w:hAnsi="SimSun" w:eastAsia="宋体"/>
                <w:b w:val="0"/>
                <w:color w:val="333333"/>
                <w:sz w:val="17"/>
              </w:rPr>
              <w:t>一代药</w:t>
            </w:r>
          </w:p>
        </w:tc>
        <w:tc>
          <w:tcPr>
            <w:tcW w:type="dxa" w:w="3572"/>
            <w:shd w:val="clear" w:color="auto" w:fill="F7F9FC"/>
          </w:tcPr>
          <w:p>
            <w:pPr>
              <w:spacing w:before="20" w:after="20" w:line="276" w:lineRule="auto"/>
              <w:jc w:val="left"/>
            </w:pPr>
            <w:r>
              <w:rPr>
                <w:rFonts w:ascii="SimSun" w:hAnsi="SimSun" w:eastAsia="宋体"/>
                <w:b w:val="0"/>
                <w:color w:val="333333"/>
                <w:sz w:val="17"/>
              </w:rPr>
              <w:t>氟哌啶醇、氯丙嗪等</w:t>
            </w:r>
          </w:p>
        </w:tc>
        <w:tc>
          <w:tcPr>
            <w:tcW w:type="dxa" w:w="3628"/>
            <w:shd w:val="clear" w:color="auto" w:fill="F7F9FC"/>
          </w:tcPr>
          <w:p>
            <w:pPr>
              <w:spacing w:before="20" w:after="20" w:line="276" w:lineRule="auto"/>
              <w:jc w:val="left"/>
            </w:pPr>
            <w:r>
              <w:rPr>
                <w:rFonts w:ascii="SimSun" w:hAnsi="SimSun" w:eastAsia="宋体"/>
                <w:b w:val="0"/>
                <w:color w:val="333333"/>
                <w:sz w:val="17"/>
              </w:rPr>
              <w:t>体重影响相对小，锥体外系反应风险高</w:t>
            </w:r>
          </w:p>
        </w:tc>
      </w:tr>
    </w:tbl>
    <w:p>
      <w:pPr>
        <w:spacing w:before="0" w:after="80" w:line="240" w:lineRule="auto"/>
      </w:pPr>
    </w:p>
    <w:p>
      <w:pPr>
        <w:spacing w:line="360" w:lineRule="auto" w:before="0" w:after="60"/>
        <w:ind w:firstLine="420"/>
        <w:jc w:val="both"/>
      </w:pPr>
      <w:r>
        <w:rPr>
          <w:rFonts w:ascii="SimSun" w:hAnsi="SimSun" w:eastAsia="宋体"/>
          <w:b w:val="0"/>
          <w:sz w:val="21"/>
        </w:rPr>
        <w:t>这张表只能当参考，不能拿来自己选药。原因有三：同一药物在不同人身上的代谢影响差别很大；氯氮平对部分难治性患者是其他药替代不了的；选药还要看症状特点、既往反应、心脏和肝脏情况。医生会在“疗效”和“代谢风险”之间做权衡，这个权衡需要你的体重、化验单和家族史作依据。【临床经验】</w:t>
      </w:r>
    </w:p>
    <w:p>
      <w:pPr>
        <w:pStyle w:val="Heading3"/>
        <w:keepNext/>
        <w:pageBreakBefore w:val="0"/>
        <w:spacing w:before="280" w:after="100" w:line="288" w:lineRule="auto"/>
      </w:pPr>
      <w:r>
        <w:rPr>
          <w:rFonts w:ascii="Arial" w:hAnsi="Arial" w:eastAsia="黑体"/>
          <w:b/>
          <w:color w:val="1F4E79"/>
          <w:sz w:val="27"/>
        </w:rPr>
        <w:t>生活方式：能做的比想象中多</w:t>
      </w:r>
    </w:p>
    <w:p>
      <w:pPr>
        <w:spacing w:line="360" w:lineRule="auto" w:before="0" w:after="60"/>
        <w:ind w:firstLine="420"/>
        <w:jc w:val="both"/>
      </w:pPr>
      <w:r>
        <w:rPr>
          <w:rFonts w:ascii="SimSun" w:hAnsi="SimSun" w:eastAsia="宋体"/>
          <w:b/>
          <w:sz w:val="21"/>
        </w:rPr>
        <w:t>吃</w:t>
      </w:r>
      <w:r>
        <w:rPr>
          <w:rFonts w:ascii="SimSun" w:hAnsi="SimSun" w:eastAsia="宋体"/>
          <w:b w:val="0"/>
          <w:sz w:val="21"/>
        </w:rPr>
        <w:t>：不用一下子变成“养生餐”。先把含糖饮料换成白水或无糖茶；把白米饭的一部分换成杂粮、豆类；每餐先吃菜和蛋白质，再吃主食；外卖少点油炸和浓汤；零食从“随手吃”改成“定时少量”。如果家里做饭，全家一起调整比单独给患者“开小灶”更容易坚持。</w:t>
      </w:r>
    </w:p>
    <w:p>
      <w:pPr>
        <w:spacing w:line="360" w:lineRule="auto" w:before="0" w:after="60"/>
        <w:ind w:firstLine="420"/>
        <w:jc w:val="both"/>
      </w:pPr>
      <w:r>
        <w:rPr>
          <w:rFonts w:ascii="SimSun" w:hAnsi="SimSun" w:eastAsia="宋体"/>
          <w:b/>
          <w:sz w:val="21"/>
        </w:rPr>
        <w:t>动</w:t>
      </w:r>
      <w:r>
        <w:rPr>
          <w:rFonts w:ascii="SimSun" w:hAnsi="SimSun" w:eastAsia="宋体"/>
          <w:b w:val="0"/>
          <w:sz w:val="21"/>
        </w:rPr>
        <w:t>：目标是每周累计中等强度活动 150 分钟左右，拆成每天 20 到 30 分钟也行。快走、骑车、跳操、做家务都算。刚开始不要定太高，能坚持比强度重要。体重下降 5% 到 10%，血糖和血脂就会有可见的改善。【指南】</w:t>
      </w:r>
    </w:p>
    <w:p>
      <w:pPr>
        <w:spacing w:line="360" w:lineRule="auto" w:before="0" w:after="60"/>
        <w:ind w:firstLine="420"/>
        <w:jc w:val="both"/>
      </w:pPr>
      <w:r>
        <w:rPr>
          <w:rFonts w:ascii="SimSun" w:hAnsi="SimSun" w:eastAsia="宋体"/>
          <w:b/>
          <w:sz w:val="21"/>
        </w:rPr>
        <w:t>睡与烟酒</w:t>
      </w:r>
      <w:r>
        <w:rPr>
          <w:rFonts w:ascii="SimSun" w:hAnsi="SimSun" w:eastAsia="宋体"/>
          <w:b w:val="0"/>
          <w:sz w:val="21"/>
        </w:rPr>
        <w:t>：睡眠不足会让人更想吃高热量食物；吸烟和大量饮酒都会加重代谢和心血管风险。戒烟时要注意，吸烟量的突然变化会影响部分药物（尤其氯氮平）的血药浓度，需要提前告诉医生。</w:t>
      </w:r>
    </w:p>
    <w:p>
      <w:pPr>
        <w:spacing w:line="360" w:lineRule="auto" w:before="0" w:after="60"/>
        <w:ind w:firstLine="420"/>
        <w:jc w:val="both"/>
      </w:pPr>
      <w:r>
        <w:rPr>
          <w:rFonts w:ascii="SimSun" w:hAnsi="SimSun" w:eastAsia="宋体"/>
          <w:b/>
          <w:sz w:val="21"/>
        </w:rPr>
        <w:t>称重</w:t>
      </w:r>
      <w:r>
        <w:rPr>
          <w:rFonts w:ascii="SimSun" w:hAnsi="SimSun" w:eastAsia="宋体"/>
          <w:b w:val="0"/>
          <w:sz w:val="21"/>
        </w:rPr>
        <w:t>：每周固定一天、固定时间称一次，记在手机或本子上。数字不用每天看，但要看趋势。腰围每月量一次即可。</w:t>
      </w:r>
    </w:p>
    <w:p>
      <w:pPr>
        <w:pStyle w:val="Heading3"/>
        <w:keepNext/>
        <w:pageBreakBefore w:val="0"/>
        <w:spacing w:before="280" w:after="100" w:line="288" w:lineRule="auto"/>
      </w:pPr>
      <w:r>
        <w:rPr>
          <w:rFonts w:ascii="Arial" w:hAnsi="Arial" w:eastAsia="黑体"/>
          <w:b/>
          <w:color w:val="1F4E79"/>
          <w:sz w:val="27"/>
        </w:rPr>
        <w:t>换药、加药与“不能因为胖就停药”</w:t>
      </w:r>
    </w:p>
    <w:p>
      <w:pPr>
        <w:spacing w:line="360" w:lineRule="auto" w:before="0" w:after="60"/>
        <w:ind w:firstLine="420"/>
        <w:jc w:val="both"/>
      </w:pPr>
      <w:r>
        <w:rPr>
          <w:rFonts w:ascii="SimSun" w:hAnsi="SimSun" w:eastAsia="宋体"/>
          <w:b w:val="0"/>
          <w:sz w:val="21"/>
        </w:rPr>
        <w:t>体重增加明显时，医生可能会考虑换用代谢风险更低的药、调整现有方案，或在监测下加用改善代谢的药物。近年研究显示，二甲双胍对药物相关体重增加和血糖异常有一定帮助；GLP-1 受体激动剂等新型药物也在研究中，但是否适合、能否使用，需要医生结合具体情况判断，不属于可以自行购买尝试的范围。【研究】</w:t>
      </w:r>
    </w:p>
    <w:p>
      <w:pPr>
        <w:spacing w:line="360" w:lineRule="auto" w:before="0" w:after="60"/>
        <w:ind w:firstLine="420"/>
        <w:jc w:val="both"/>
      </w:pPr>
      <w:r>
        <w:rPr>
          <w:rFonts w:ascii="SimSun" w:hAnsi="SimSun" w:eastAsia="宋体"/>
          <w:b w:val="0"/>
          <w:sz w:val="21"/>
        </w:rPr>
        <w:t>有一条底线：</w:t>
      </w:r>
      <w:r>
        <w:rPr>
          <w:rFonts w:ascii="SimSun" w:hAnsi="SimSun" w:eastAsia="宋体"/>
          <w:b/>
          <w:sz w:val="21"/>
        </w:rPr>
        <w:t>不要因为怕胖就自行停药或减量</w:t>
      </w:r>
      <w:r>
        <w:rPr>
          <w:rFonts w:ascii="SimSun" w:hAnsi="SimSun" w:eastAsia="宋体"/>
          <w:b w:val="0"/>
          <w:sz w:val="21"/>
        </w:rPr>
        <w:t>。停药带来的复发风险，通常比体重问题更紧迫。如果氯氮平是唯一有效的药，正确的做法是一边用、一边积极管理代谢风险，而不是二选一。</w:t>
      </w:r>
    </w:p>
    <w:p>
      <w:pPr>
        <w:spacing w:line="360" w:lineRule="auto" w:before="0" w:after="60"/>
        <w:ind w:firstLine="420"/>
        <w:jc w:val="both"/>
      </w:pPr>
      <w:r>
        <w:rPr>
          <w:rFonts w:ascii="SimSun" w:hAnsi="SimSun" w:eastAsia="宋体"/>
          <w:b w:val="0"/>
          <w:sz w:val="21"/>
        </w:rPr>
        <w:t>也不要相信“排毒”“刮油”“代餐减肥”这类产品。它们既不能替代监测，也可能伤肝、伤肾，或与药物相互作用。</w:t>
      </w:r>
    </w:p>
    <w:p>
      <w:pPr>
        <w:pStyle w:val="Heading4"/>
        <w:keepNext/>
        <w:pageBreakBefore w:val="0"/>
        <w:spacing w:before="200" w:after="60" w:line="288" w:lineRule="auto"/>
      </w:pPr>
      <w:r>
        <w:rPr>
          <w:rFonts w:ascii="Arial" w:hAnsi="Arial" w:eastAsia="黑体"/>
          <w:b/>
          <w:color w:val="333333"/>
          <w:sz w:val="23"/>
        </w:rPr>
        <w:t>复诊前准备清单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最近三次的体重和腰围记录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最近的血糖、血脂、肝功能化验单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简单记三天吃了什么、动了多少，不用精确到克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家族里有没有糖尿病、高血压、早发心脏病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目前是否吸烟、饮酒，大概多少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想问医生的问题：要不要换药、下次什么时候复查、要不要加做检查</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极度口渴、尿量明显增多、恶心呕吐、呼吸深快、口气有烂苹果味、意识模糊（警惕糖尿病酮症酸中毒等急症）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胸痛、胸闷持续不缓解，或伴大汗、放射到左肩臂</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血压很高同时剧烈头痛、视物模糊、说话不清、一侧肢体无力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突然看不清、眼前发黑、晕倒</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三个月内体重明显增加，或腰围增长很快</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血糖、血脂化验明显超出参考范围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月经紊乱、脱发、皮肤变黑变厚（警惕代谢与内分泌问题）</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伤口久不愈合、反复皮肤感染</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打鼾严重、白天嗜睡（警惕睡眠呼吸暂停）</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“胖是药造成的，没办法。”</w:t>
      </w:r>
      <w:r>
        <w:rPr>
          <w:rFonts w:ascii="SimSun" w:hAnsi="SimSun" w:eastAsia="宋体"/>
          <w:b w:val="0"/>
          <w:sz w:val="21"/>
        </w:rPr>
        <w:t xml:space="preserve"> 药物有影响，但饮食、活动、睡眠都能改变结果。完全不干预，才是真的没办法。</w:t>
      </w:r>
    </w:p>
    <w:p>
      <w:pPr>
        <w:spacing w:line="360" w:lineRule="auto" w:before="0" w:after="60"/>
        <w:ind w:firstLine="420"/>
        <w:jc w:val="both"/>
      </w:pPr>
      <w:r>
        <w:rPr>
          <w:rFonts w:ascii="SimSun" w:hAnsi="SimSun" w:eastAsia="宋体"/>
          <w:b/>
          <w:sz w:val="21"/>
        </w:rPr>
        <w:t>“只要不吃饭就能瘦。”</w:t>
      </w:r>
      <w:r>
        <w:rPr>
          <w:rFonts w:ascii="SimSun" w:hAnsi="SimSun" w:eastAsia="宋体"/>
          <w:b w:val="0"/>
          <w:sz w:val="21"/>
        </w:rPr>
        <w:t xml:space="preserve"> 极端节食会带来乏力、低血糖、暴食反弹，也会影响情绪稳定。规律、可持续比“狠”有用。</w:t>
      </w:r>
    </w:p>
    <w:p>
      <w:pPr>
        <w:spacing w:line="360" w:lineRule="auto" w:before="0" w:after="60"/>
        <w:ind w:firstLine="420"/>
        <w:jc w:val="both"/>
      </w:pPr>
      <w:r>
        <w:rPr>
          <w:rFonts w:ascii="SimSun" w:hAnsi="SimSun" w:eastAsia="宋体"/>
          <w:b/>
          <w:sz w:val="21"/>
        </w:rPr>
        <w:t>“血糖正常就不用查。”</w:t>
      </w:r>
      <w:r>
        <w:rPr>
          <w:rFonts w:ascii="SimSun" w:hAnsi="SimSun" w:eastAsia="宋体"/>
          <w:b w:val="0"/>
          <w:sz w:val="21"/>
        </w:rPr>
        <w:t xml:space="preserve"> 奥氮平、氯氮平等药物可能在体重还没明显增加时就引起血糖异常。查一次正常，不等于以后都正常。</w:t>
      </w:r>
    </w:p>
    <w:p>
      <w:pPr>
        <w:spacing w:line="360" w:lineRule="auto" w:before="0" w:after="60"/>
        <w:ind w:firstLine="420"/>
        <w:jc w:val="both"/>
      </w:pPr>
      <w:r>
        <w:rPr>
          <w:rFonts w:ascii="SimSun" w:hAnsi="SimSun" w:eastAsia="宋体"/>
          <w:b/>
          <w:sz w:val="21"/>
        </w:rPr>
        <w:t>“换药就能瘦。”</w:t>
      </w:r>
      <w:r>
        <w:rPr>
          <w:rFonts w:ascii="SimSun" w:hAnsi="SimSun" w:eastAsia="宋体"/>
          <w:b w:val="0"/>
          <w:sz w:val="21"/>
        </w:rPr>
        <w:t xml:space="preserve"> 换药可能改善，也可能带来新的副作用。换药后仍要监测体重和化验，不能换成“低风险药”就放飞。</w:t>
      </w:r>
    </w:p>
    <w:p>
      <w:pPr>
        <w:spacing w:line="360" w:lineRule="auto" w:before="0" w:after="60"/>
        <w:ind w:firstLine="420"/>
        <w:jc w:val="both"/>
      </w:pPr>
      <w:r>
        <w:rPr>
          <w:rFonts w:ascii="SimSun" w:hAnsi="SimSun" w:eastAsia="宋体"/>
          <w:b/>
          <w:sz w:val="21"/>
        </w:rPr>
        <w:t>“保健品能降糖降脂。”</w:t>
      </w:r>
      <w:r>
        <w:rPr>
          <w:rFonts w:ascii="SimSun" w:hAnsi="SimSun" w:eastAsia="宋体"/>
          <w:b w:val="0"/>
          <w:sz w:val="21"/>
        </w:rPr>
        <w:t xml:space="preserve"> 不能替代化验、饮食和医生的处理，部分产品还会伤肝或与药物相互作用。</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5.7 高催乳素、性功能、QT与低血压</w:t>
      </w:r>
    </w:p>
    <w:p>
      <w:pPr>
        <w:spacing w:line="360" w:lineRule="auto" w:before="0" w:after="60"/>
        <w:ind w:firstLine="420"/>
        <w:jc w:val="both"/>
      </w:pPr>
      <w:r>
        <w:rPr>
          <w:rFonts w:ascii="SimSun" w:hAnsi="SimSun" w:eastAsia="宋体"/>
          <w:b w:val="0"/>
          <w:sz w:val="21"/>
        </w:rPr>
        <w:t>有三类副作用最容易被“跳过”：月经乱了不说，性功能下降不提，起身头晕忍一忍。它们不像手抖那样显眼，却直接影响生活质量，有的还提示心脏风险。这一页讲清楚催乳素升高、性功能变化、QT 延长和体位性低血压：分别是什么、谁的风险更高、哪些信号要当回事。</w:t>
      </w:r>
    </w:p>
    <w:p>
      <w:pPr>
        <w:pStyle w:val="Heading3"/>
        <w:keepNext/>
        <w:pageBreakBefore w:val="0"/>
        <w:spacing w:before="280" w:after="100" w:line="288" w:lineRule="auto"/>
      </w:pPr>
      <w:r>
        <w:rPr>
          <w:rFonts w:ascii="Arial" w:hAnsi="Arial" w:eastAsia="黑体"/>
          <w:b/>
          <w:color w:val="1F4E79"/>
          <w:sz w:val="27"/>
        </w:rPr>
        <w:t>催乳素：一条被忽视的激素线</w:t>
      </w:r>
    </w:p>
    <w:p>
      <w:pPr>
        <w:spacing w:line="360" w:lineRule="auto" w:before="0" w:after="60"/>
        <w:ind w:firstLine="420"/>
        <w:jc w:val="both"/>
      </w:pPr>
      <w:r>
        <w:rPr>
          <w:rFonts w:ascii="SimSun" w:hAnsi="SimSun" w:eastAsia="宋体"/>
          <w:b w:val="0"/>
          <w:sz w:val="21"/>
        </w:rPr>
        <w:t>催乳素是垂体分泌的一种激素，正常情况下由多巴胺“压着”，所以不会乱升。抗精神病药挡住多巴胺 D2 受体后，这层压制减弱，催乳素就可能升高。不同药物对催乳素的影响差别很大：利培酮、帕利哌酮、氨磺必利、氟哌啶醇等升高较明显；奥氮平影响较小；氯氮平、喹硫平、阿立哌唑影响更小，阿立哌唑有时还会把偏高的催乳素拉下来。【指南】</w:t>
      </w:r>
    </w:p>
    <w:p>
      <w:pPr>
        <w:spacing w:line="360" w:lineRule="auto" w:before="0" w:after="60"/>
        <w:ind w:firstLine="420"/>
        <w:jc w:val="both"/>
      </w:pPr>
      <w:r>
        <w:rPr>
          <w:rFonts w:ascii="SimSun" w:hAnsi="SimSun" w:eastAsia="宋体"/>
          <w:b w:val="0"/>
          <w:sz w:val="21"/>
        </w:rPr>
        <w:t>催乳素升高不一定有症状，有症状时也不一定升得很高，所以不能只凭感觉判断。比较典型的表现如下：</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表现</w:t>
            </w:r>
          </w:p>
        </w:tc>
        <w:tc>
          <w:tcPr>
            <w:tcW w:type="dxa" w:w="3572"/>
            <w:shd w:val="clear" w:color="auto" w:fill="1F4E79"/>
          </w:tcPr>
          <w:p>
            <w:pPr>
              <w:spacing w:before="20" w:after="20" w:line="264" w:lineRule="auto"/>
              <w:jc w:val="left"/>
            </w:pPr>
            <w:r>
              <w:rPr>
                <w:rFonts w:ascii="SimSun" w:hAnsi="SimSun" w:eastAsia="宋体"/>
                <w:b/>
                <w:color w:val="FFFFFF"/>
                <w:sz w:val="18"/>
              </w:rPr>
              <w:t>女性</w:t>
            </w:r>
          </w:p>
        </w:tc>
        <w:tc>
          <w:tcPr>
            <w:tcW w:type="dxa" w:w="3628"/>
            <w:shd w:val="clear" w:color="auto" w:fill="1F4E79"/>
          </w:tcPr>
          <w:p>
            <w:pPr>
              <w:spacing w:before="20" w:after="20" w:line="264" w:lineRule="auto"/>
              <w:jc w:val="left"/>
            </w:pPr>
            <w:r>
              <w:rPr>
                <w:rFonts w:ascii="SimSun" w:hAnsi="SimSun" w:eastAsia="宋体"/>
                <w:b/>
                <w:color w:val="FFFFFF"/>
                <w:sz w:val="18"/>
              </w:rPr>
              <w:t>男性</w:t>
            </w:r>
          </w:p>
        </w:tc>
      </w:tr>
      <w:tr>
        <w:tc>
          <w:tcPr>
            <w:tcW w:type="dxa" w:w="2211"/>
          </w:tcPr>
          <w:p>
            <w:pPr>
              <w:spacing w:before="20" w:after="20" w:line="276" w:lineRule="auto"/>
              <w:jc w:val="left"/>
            </w:pPr>
            <w:r>
              <w:rPr>
                <w:rFonts w:ascii="SimSun" w:hAnsi="SimSun" w:eastAsia="宋体"/>
                <w:b w:val="0"/>
                <w:color w:val="333333"/>
                <w:sz w:val="17"/>
              </w:rPr>
              <w:t>月经</w:t>
            </w:r>
          </w:p>
        </w:tc>
        <w:tc>
          <w:tcPr>
            <w:tcW w:type="dxa" w:w="3572"/>
          </w:tcPr>
          <w:p>
            <w:pPr>
              <w:spacing w:before="20" w:after="20" w:line="276" w:lineRule="auto"/>
              <w:jc w:val="left"/>
            </w:pPr>
            <w:r>
              <w:rPr>
                <w:rFonts w:ascii="SimSun" w:hAnsi="SimSun" w:eastAsia="宋体"/>
                <w:b w:val="0"/>
                <w:color w:val="333333"/>
                <w:sz w:val="17"/>
              </w:rPr>
              <w:t>周期紊乱、经量少、停经</w:t>
            </w:r>
          </w:p>
        </w:tc>
        <w:tc>
          <w:tcPr>
            <w:tcW w:type="dxa" w:w="3628"/>
          </w:tcPr>
          <w:p>
            <w:pPr>
              <w:spacing w:before="20" w:after="20" w:line="276" w:lineRule="auto"/>
              <w:jc w:val="left"/>
            </w:pPr>
            <w:r>
              <w:rPr>
                <w:rFonts w:ascii="SimSun" w:hAnsi="SimSun" w:eastAsia="宋体"/>
                <w:b w:val="0"/>
                <w:color w:val="333333"/>
                <w:sz w:val="17"/>
              </w:rPr>
              <w:t>——</w:t>
            </w:r>
          </w:p>
        </w:tc>
      </w:tr>
      <w:tr>
        <w:tc>
          <w:tcPr>
            <w:tcW w:type="dxa" w:w="2211"/>
            <w:shd w:val="clear" w:color="auto" w:fill="F7F9FC"/>
          </w:tcPr>
          <w:p>
            <w:pPr>
              <w:spacing w:before="20" w:after="20" w:line="276" w:lineRule="auto"/>
              <w:jc w:val="left"/>
            </w:pPr>
            <w:r>
              <w:rPr>
                <w:rFonts w:ascii="SimSun" w:hAnsi="SimSun" w:eastAsia="宋体"/>
                <w:b w:val="0"/>
                <w:color w:val="333333"/>
                <w:sz w:val="17"/>
              </w:rPr>
              <w:t>乳房</w:t>
            </w:r>
          </w:p>
        </w:tc>
        <w:tc>
          <w:tcPr>
            <w:tcW w:type="dxa" w:w="3572"/>
            <w:shd w:val="clear" w:color="auto" w:fill="F7F9FC"/>
          </w:tcPr>
          <w:p>
            <w:pPr>
              <w:spacing w:before="20" w:after="20" w:line="276" w:lineRule="auto"/>
              <w:jc w:val="left"/>
            </w:pPr>
            <w:r>
              <w:rPr>
                <w:rFonts w:ascii="SimSun" w:hAnsi="SimSun" w:eastAsia="宋体"/>
                <w:b w:val="0"/>
                <w:color w:val="333333"/>
                <w:sz w:val="17"/>
              </w:rPr>
              <w:t>胀痛、溢乳</w:t>
            </w:r>
          </w:p>
        </w:tc>
        <w:tc>
          <w:tcPr>
            <w:tcW w:type="dxa" w:w="3628"/>
            <w:shd w:val="clear" w:color="auto" w:fill="F7F9FC"/>
          </w:tcPr>
          <w:p>
            <w:pPr>
              <w:spacing w:before="20" w:after="20" w:line="276" w:lineRule="auto"/>
              <w:jc w:val="left"/>
            </w:pPr>
            <w:r>
              <w:rPr>
                <w:rFonts w:ascii="SimSun" w:hAnsi="SimSun" w:eastAsia="宋体"/>
                <w:b w:val="0"/>
                <w:color w:val="333333"/>
                <w:sz w:val="17"/>
              </w:rPr>
              <w:t>乳房增大、压痛</w:t>
            </w:r>
          </w:p>
        </w:tc>
      </w:tr>
      <w:tr>
        <w:tc>
          <w:tcPr>
            <w:tcW w:type="dxa" w:w="2211"/>
          </w:tcPr>
          <w:p>
            <w:pPr>
              <w:spacing w:before="20" w:after="20" w:line="276" w:lineRule="auto"/>
              <w:jc w:val="left"/>
            </w:pPr>
            <w:r>
              <w:rPr>
                <w:rFonts w:ascii="SimSun" w:hAnsi="SimSun" w:eastAsia="宋体"/>
                <w:b w:val="0"/>
                <w:color w:val="333333"/>
                <w:sz w:val="17"/>
              </w:rPr>
              <w:t>性功能</w:t>
            </w:r>
          </w:p>
        </w:tc>
        <w:tc>
          <w:tcPr>
            <w:tcW w:type="dxa" w:w="3572"/>
          </w:tcPr>
          <w:p>
            <w:pPr>
              <w:spacing w:before="20" w:after="20" w:line="276" w:lineRule="auto"/>
              <w:jc w:val="left"/>
            </w:pPr>
            <w:r>
              <w:rPr>
                <w:rFonts w:ascii="SimSun" w:hAnsi="SimSun" w:eastAsia="宋体"/>
                <w:b w:val="0"/>
                <w:color w:val="333333"/>
                <w:sz w:val="17"/>
              </w:rPr>
              <w:t>性欲下降、阴道干涩、性交疼痛</w:t>
            </w:r>
          </w:p>
        </w:tc>
        <w:tc>
          <w:tcPr>
            <w:tcW w:type="dxa" w:w="3628"/>
          </w:tcPr>
          <w:p>
            <w:pPr>
              <w:spacing w:before="20" w:after="20" w:line="276" w:lineRule="auto"/>
              <w:jc w:val="left"/>
            </w:pPr>
            <w:r>
              <w:rPr>
                <w:rFonts w:ascii="SimSun" w:hAnsi="SimSun" w:eastAsia="宋体"/>
                <w:b w:val="0"/>
                <w:color w:val="333333"/>
                <w:sz w:val="17"/>
              </w:rPr>
              <w:t>性欲下降、勃起困难、射精异常</w:t>
            </w:r>
          </w:p>
        </w:tc>
      </w:tr>
      <w:tr>
        <w:tc>
          <w:tcPr>
            <w:tcW w:type="dxa" w:w="2211"/>
            <w:shd w:val="clear" w:color="auto" w:fill="F7F9FC"/>
          </w:tcPr>
          <w:p>
            <w:pPr>
              <w:spacing w:before="20" w:after="20" w:line="276" w:lineRule="auto"/>
              <w:jc w:val="left"/>
            </w:pPr>
            <w:r>
              <w:rPr>
                <w:rFonts w:ascii="SimSun" w:hAnsi="SimSun" w:eastAsia="宋体"/>
                <w:b w:val="0"/>
                <w:color w:val="333333"/>
                <w:sz w:val="17"/>
              </w:rPr>
              <w:t>生育</w:t>
            </w:r>
          </w:p>
        </w:tc>
        <w:tc>
          <w:tcPr>
            <w:tcW w:type="dxa" w:w="3572"/>
            <w:shd w:val="clear" w:color="auto" w:fill="F7F9FC"/>
          </w:tcPr>
          <w:p>
            <w:pPr>
              <w:spacing w:before="20" w:after="20" w:line="276" w:lineRule="auto"/>
              <w:jc w:val="left"/>
            </w:pPr>
            <w:r>
              <w:rPr>
                <w:rFonts w:ascii="SimSun" w:hAnsi="SimSun" w:eastAsia="宋体"/>
                <w:b w:val="0"/>
                <w:color w:val="333333"/>
                <w:sz w:val="17"/>
              </w:rPr>
              <w:t>排卵受抑制，受孕困难</w:t>
            </w:r>
          </w:p>
        </w:tc>
        <w:tc>
          <w:tcPr>
            <w:tcW w:type="dxa" w:w="3628"/>
            <w:shd w:val="clear" w:color="auto" w:fill="F7F9FC"/>
          </w:tcPr>
          <w:p>
            <w:pPr>
              <w:spacing w:before="20" w:after="20" w:line="276" w:lineRule="auto"/>
              <w:jc w:val="left"/>
            </w:pPr>
            <w:r>
              <w:rPr>
                <w:rFonts w:ascii="SimSun" w:hAnsi="SimSun" w:eastAsia="宋体"/>
                <w:b w:val="0"/>
                <w:color w:val="333333"/>
                <w:sz w:val="17"/>
              </w:rPr>
              <w:t>精子质量可能下降</w:t>
            </w:r>
          </w:p>
        </w:tc>
      </w:tr>
      <w:tr>
        <w:tc>
          <w:tcPr>
            <w:tcW w:type="dxa" w:w="2211"/>
          </w:tcPr>
          <w:p>
            <w:pPr>
              <w:spacing w:before="20" w:after="20" w:line="276" w:lineRule="auto"/>
              <w:jc w:val="left"/>
            </w:pPr>
            <w:r>
              <w:rPr>
                <w:rFonts w:ascii="SimSun" w:hAnsi="SimSun" w:eastAsia="宋体"/>
                <w:b w:val="0"/>
                <w:color w:val="333333"/>
                <w:sz w:val="17"/>
              </w:rPr>
              <w:t>长期影响</w:t>
            </w:r>
          </w:p>
        </w:tc>
        <w:tc>
          <w:tcPr>
            <w:tcW w:type="dxa" w:w="3572"/>
          </w:tcPr>
          <w:p>
            <w:pPr>
              <w:spacing w:before="20" w:after="20" w:line="276" w:lineRule="auto"/>
              <w:jc w:val="left"/>
            </w:pPr>
            <w:r>
              <w:rPr>
                <w:rFonts w:ascii="SimSun" w:hAnsi="SimSun" w:eastAsia="宋体"/>
                <w:b w:val="0"/>
                <w:color w:val="333333"/>
                <w:sz w:val="17"/>
              </w:rPr>
              <w:t>骨密度下降、情绪低落</w:t>
            </w:r>
          </w:p>
        </w:tc>
        <w:tc>
          <w:tcPr>
            <w:tcW w:type="dxa" w:w="3628"/>
          </w:tcPr>
          <w:p>
            <w:pPr>
              <w:spacing w:before="20" w:after="20" w:line="276" w:lineRule="auto"/>
              <w:jc w:val="left"/>
            </w:pPr>
            <w:r>
              <w:rPr>
                <w:rFonts w:ascii="SimSun" w:hAnsi="SimSun" w:eastAsia="宋体"/>
                <w:b w:val="0"/>
                <w:color w:val="333333"/>
                <w:sz w:val="17"/>
              </w:rPr>
              <w:t>骨密度下降、乏力、贫血样表现</w:t>
            </w:r>
          </w:p>
        </w:tc>
      </w:tr>
    </w:tbl>
    <w:p>
      <w:pPr>
        <w:spacing w:before="0" w:after="80" w:line="240" w:lineRule="auto"/>
      </w:pPr>
    </w:p>
    <w:p>
      <w:pPr>
        <w:spacing w:line="360" w:lineRule="auto" w:before="0" w:after="60"/>
        <w:ind w:firstLine="420"/>
        <w:jc w:val="both"/>
      </w:pPr>
      <w:r>
        <w:rPr>
          <w:rFonts w:ascii="SimSun" w:hAnsi="SimSun" w:eastAsia="宋体"/>
          <w:b w:val="0"/>
          <w:sz w:val="21"/>
        </w:rPr>
        <w:t>如果月经停了三个月以上、出现溢乳、乳房明显增大，或者性功能问题持续存在，应该查一次催乳素。明显升高时，医生可能会安排进一步检查（包括影像学），目的是排除垂体本身的病变，不是吓人。多数药物相关的高催乳素在换药或调整后可以回落，但要不要调、怎么调，需要医生结合病情决定。</w:t>
      </w:r>
    </w:p>
    <w:p>
      <w:pPr>
        <w:pStyle w:val="Heading3"/>
        <w:keepNext/>
        <w:pageBreakBefore w:val="0"/>
        <w:spacing w:before="280" w:after="100" w:line="288" w:lineRule="auto"/>
      </w:pPr>
      <w:r>
        <w:rPr>
          <w:rFonts w:ascii="Arial" w:hAnsi="Arial" w:eastAsia="黑体"/>
          <w:b/>
          <w:color w:val="1F4E79"/>
          <w:sz w:val="27"/>
        </w:rPr>
        <w:t>性功能：不是“矫情”，也不是“治不好”</w:t>
      </w:r>
    </w:p>
    <w:p>
      <w:pPr>
        <w:spacing w:line="360" w:lineRule="auto" w:before="0" w:after="60"/>
        <w:ind w:firstLine="420"/>
        <w:jc w:val="both"/>
      </w:pPr>
      <w:r>
        <w:rPr>
          <w:rFonts w:ascii="SimSun" w:hAnsi="SimSun" w:eastAsia="宋体"/>
          <w:b w:val="0"/>
          <w:sz w:val="21"/>
        </w:rPr>
        <w:t>性功能问题在精神分裂症患者中很常见，却常被双方默默忍受。原因不止催乳素：镇静作用会降低性欲和反应；抗胆碱作用会影响润滑和勃起；α 受体阻断可能影响射精；抑郁、焦虑、关系紧张、糖尿病、吸烟也都在起作用。所以不能简单归因于“药”或“心情”。</w:t>
      </w:r>
    </w:p>
    <w:p>
      <w:pPr>
        <w:spacing w:line="360" w:lineRule="auto" w:before="0" w:after="60"/>
        <w:ind w:firstLine="420"/>
        <w:jc w:val="both"/>
      </w:pPr>
      <w:r>
        <w:rPr>
          <w:rFonts w:ascii="SimSun" w:hAnsi="SimSun" w:eastAsia="宋体"/>
          <w:b w:val="0"/>
          <w:sz w:val="21"/>
        </w:rPr>
        <w:t>就诊时可以直接说：“最近性欲下降”“勃起或润滑有问题”“射精和以前不一样”。医生会先排查药物因素，再考虑躯体和其他原因。多数情况下，换用对催乳素影响小的药、调整服药时间、处理抑郁或糖尿病，都能带来改善。</w:t>
      </w:r>
      <w:r>
        <w:rPr>
          <w:rFonts w:ascii="SimSun" w:hAnsi="SimSun" w:eastAsia="宋体"/>
          <w:b/>
          <w:sz w:val="21"/>
        </w:rPr>
        <w:t>不要因为难以启齿就自行停药</w:t>
      </w:r>
      <w:r>
        <w:rPr>
          <w:rFonts w:ascii="SimSun" w:hAnsi="SimSun" w:eastAsia="宋体"/>
          <w:b w:val="0"/>
          <w:sz w:val="21"/>
        </w:rPr>
        <w:t>，也不要买来路不明的“壮阳”“调理”产品，它们可能与抗精神病药相互作用，或含有未标注的成分。</w:t>
      </w:r>
    </w:p>
    <w:p>
      <w:pPr>
        <w:pStyle w:val="Heading3"/>
        <w:keepNext/>
        <w:pageBreakBefore w:val="0"/>
        <w:spacing w:before="280" w:after="100" w:line="288" w:lineRule="auto"/>
      </w:pPr>
      <w:r>
        <w:rPr>
          <w:rFonts w:ascii="Arial" w:hAnsi="Arial" w:eastAsia="黑体"/>
          <w:b/>
          <w:color w:val="1F4E79"/>
          <w:sz w:val="27"/>
        </w:rPr>
        <w:t>QT 延长：少见，但要认真对待</w:t>
      </w:r>
    </w:p>
    <w:p>
      <w:pPr>
        <w:spacing w:line="360" w:lineRule="auto" w:before="0" w:after="60"/>
        <w:ind w:firstLine="420"/>
        <w:jc w:val="both"/>
      </w:pPr>
      <w:r>
        <w:rPr>
          <w:rFonts w:ascii="SimSun" w:hAnsi="SimSun" w:eastAsia="宋体"/>
          <w:b w:val="0"/>
          <w:sz w:val="21"/>
        </w:rPr>
        <w:t>心电图上的 QT 间期反映心脏“充电”的时间。某些药物会让它变长，极端情况下诱发一种危险的心律失常，导致晕厥甚至猝死。这不是说吃药就会出事，而是说有一小部分人风险更高，需要提前识别。</w:t>
      </w:r>
    </w:p>
    <w:p>
      <w:pPr>
        <w:spacing w:line="360" w:lineRule="auto" w:before="0" w:after="60"/>
        <w:ind w:firstLine="420"/>
        <w:jc w:val="both"/>
      </w:pPr>
      <w:r>
        <w:rPr>
          <w:rFonts w:ascii="SimSun" w:hAnsi="SimSun" w:eastAsia="宋体"/>
          <w:b/>
          <w:sz w:val="21"/>
        </w:rPr>
        <w:t>药物方面</w:t>
      </w:r>
      <w:r>
        <w:rPr>
          <w:rFonts w:ascii="SimSun" w:hAnsi="SimSun" w:eastAsia="宋体"/>
          <w:b w:val="0"/>
          <w:sz w:val="21"/>
        </w:rPr>
        <w:t>：部分一代药（如硫利达嗪、匹莫齐特）因 QT 风险已被严格限制；氟哌啶醇在静脉给药时风险较高；齐拉西酮、喹硫平等也有一定程度影响；多种延长 QT 的药合用，风险叠加。</w:t>
      </w:r>
    </w:p>
    <w:p>
      <w:pPr>
        <w:spacing w:line="360" w:lineRule="auto" w:before="0" w:after="60"/>
        <w:ind w:firstLine="420"/>
        <w:jc w:val="both"/>
      </w:pPr>
      <w:r>
        <w:rPr>
          <w:rFonts w:ascii="SimSun" w:hAnsi="SimSun" w:eastAsia="宋体"/>
          <w:b/>
          <w:sz w:val="21"/>
        </w:rPr>
        <w:t>人的方面</w:t>
      </w:r>
      <w:r>
        <w:rPr>
          <w:rFonts w:ascii="SimSun" w:hAnsi="SimSun" w:eastAsia="宋体"/>
          <w:b w:val="0"/>
          <w:sz w:val="21"/>
        </w:rPr>
        <w:t>：本身有心脏病、先天性长 QT、晕厥史；血钾或血镁偏低（呕吐、腹泻、利尿剂、进食差）；同时使用大环内酯类抗生素、氟喹诺酮类、抗真菌药、某些抗抑郁药、美沙酮、部分止吐药；女性、老年人、低体重；肝肾功能不全。这些情况在开药前要主动告诉医生。</w:t>
      </w:r>
    </w:p>
    <w:p>
      <w:pPr>
        <w:spacing w:line="360" w:lineRule="auto" w:before="0" w:after="60"/>
        <w:ind w:firstLine="420"/>
        <w:jc w:val="both"/>
      </w:pPr>
      <w:r>
        <w:rPr>
          <w:rFonts w:ascii="SimSun" w:hAnsi="SimSun" w:eastAsia="宋体"/>
          <w:b w:val="0"/>
          <w:sz w:val="21"/>
        </w:rPr>
        <w:t>需要警惕的症状是：心悸、心跳漏拍感、眼前发黑、晕厥、抽搐。出现晕厥或抽搐，按急症处理，不要等下次复诊。有高危因素的人，医生可能在用药前和调整方案后安排心电图和电解质检查。【指南】</w:t>
      </w:r>
    </w:p>
    <w:p>
      <w:pPr>
        <w:pStyle w:val="Heading3"/>
        <w:keepNext/>
        <w:pageBreakBefore w:val="0"/>
        <w:spacing w:before="280" w:after="100" w:line="288" w:lineRule="auto"/>
      </w:pPr>
      <w:r>
        <w:rPr>
          <w:rFonts w:ascii="Arial" w:hAnsi="Arial" w:eastAsia="黑体"/>
          <w:b/>
          <w:color w:val="1F4E79"/>
          <w:sz w:val="27"/>
        </w:rPr>
        <w:t>体位性低血压：起身那一下的危险</w:t>
      </w:r>
    </w:p>
    <w:p>
      <w:pPr>
        <w:spacing w:line="360" w:lineRule="auto" w:before="0" w:after="60"/>
        <w:ind w:firstLine="420"/>
        <w:jc w:val="both"/>
      </w:pPr>
      <w:r>
        <w:rPr>
          <w:rFonts w:ascii="SimSun" w:hAnsi="SimSun" w:eastAsia="宋体"/>
          <w:b w:val="0"/>
          <w:sz w:val="21"/>
        </w:rPr>
        <w:t>体位性低血压是指从躺着或坐着站起来时，血压明显下降，出现头晕、眼前发黑、站不稳，严重时会晕倒。抗精神病药阻断 α1 受体、扩张血管，就容易出现这种情况，尤其在开始用药、加量、天热、洗澡后、脱水、饮酒后。</w:t>
      </w:r>
    </w:p>
    <w:p>
      <w:pPr>
        <w:spacing w:line="360" w:lineRule="auto" w:before="0" w:after="60"/>
        <w:ind w:firstLine="420"/>
        <w:jc w:val="both"/>
      </w:pPr>
      <w:r>
        <w:rPr>
          <w:rFonts w:ascii="SimSun" w:hAnsi="SimSun" w:eastAsia="宋体"/>
          <w:b w:val="0"/>
          <w:sz w:val="21"/>
        </w:rPr>
        <w:t>老年人要特别小心，因为一次晕倒可能导致骨折、颅内出血。医生会测量躺着和站起来后的血压来判断，家庭里也可以记录“起身时有没有头晕”。应对办法很朴素：起身慢一点，先坐再站；天热和运动后补水；洗澡水不要太烫、时间不要太长；少饮酒；如果反复头晕，告诉医生调整方案，而不是自己减药。</w:t>
      </w:r>
    </w:p>
    <w:p>
      <w:pPr>
        <w:spacing w:line="360" w:lineRule="auto" w:before="0" w:after="60"/>
        <w:ind w:firstLine="420"/>
        <w:jc w:val="both"/>
      </w:pPr>
      <w:r>
        <w:rPr>
          <w:rFonts w:ascii="SimSun" w:hAnsi="SimSun" w:eastAsia="宋体"/>
          <w:b w:val="0"/>
          <w:sz w:val="21"/>
        </w:rPr>
        <w:t>还要把体位性低血压和静坐不能区分开：前者是“站起来眼前黑、要扶墙”，后者是“坐着也难受、腿必须动”。两者处理完全不同。</w:t>
      </w:r>
    </w:p>
    <w:p>
      <w:pPr>
        <w:pStyle w:val="Heading4"/>
        <w:keepNext/>
        <w:pageBreakBefore w:val="0"/>
        <w:spacing w:before="200" w:after="60" w:line="288" w:lineRule="auto"/>
      </w:pPr>
      <w:r>
        <w:rPr>
          <w:rFonts w:ascii="Arial" w:hAnsi="Arial" w:eastAsia="黑体"/>
          <w:b/>
          <w:color w:val="333333"/>
          <w:sz w:val="23"/>
        </w:rPr>
        <w:t>哪些人属于高危人群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有心脏病、心律失常、长 QT 家族史、晕厥史的人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血钾、血镁偏低，或近期频繁呕吐、腹泻、进食很差的人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同时服用多种可能延长 QT 间期药物的人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老年人、女性、体重偏低的人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肝肾功能不全的人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有垂体疾病、既往催乳素明显升高、乳腺癌病史的人（需个体化讨论）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孕产期、哺乳期女性（需专科共同评估）</w:t>
      </w:r>
    </w:p>
    <w:p>
      <w:pPr>
        <w:spacing w:line="360" w:lineRule="auto" w:before="0" w:after="60"/>
        <w:ind w:firstLine="420"/>
        <w:jc w:val="both"/>
      </w:pPr>
      <w:r>
        <w:rPr>
          <w:rFonts w:ascii="SimSun" w:hAnsi="SimSun" w:eastAsia="宋体"/>
          <w:b w:val="0"/>
          <w:sz w:val="21"/>
        </w:rPr>
        <w:t>这些人群不是“不能用药”，而是需要更仔细的基线检查、更慢的调整和更密的随访。具体怎么做，以面诊医生为准。【临床经验】</w:t>
      </w:r>
    </w:p>
    <w:p>
      <w:pPr>
        <w:pStyle w:val="Heading3"/>
        <w:keepNext/>
        <w:pageBreakBefore w:val="0"/>
        <w:spacing w:before="280" w:after="100" w:line="288" w:lineRule="auto"/>
      </w:pPr>
      <w:r>
        <w:rPr>
          <w:rFonts w:ascii="Arial" w:hAnsi="Arial" w:eastAsia="黑体"/>
          <w:b/>
          <w:color w:val="1F4E79"/>
          <w:sz w:val="27"/>
        </w:rPr>
        <w:t>可以做的几件事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用药前如果有心脏病、晕厥史、家族史，主动告诉医生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把“起身头晕、眼前发黑、晕倒”记下来，包括发生的时间和当时在做什么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起身分三步，夜里上厕所先开灯、坐一会儿再走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天热、运动、腹泻后注意补水，不空腹喝酒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月经、溢乳、乳房变化、性功能问题，写下来复诊时给医生看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不自行加用其他药物、草药或保健品，尤其是抗生素、止痛药、胃药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医生安排的心电图、电解质、催乳素检查，按时做</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晕倒、抽搐、意识丧失</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心悸伴眼前发黑、胸闷、胸痛、呼吸困难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心跳很快且不规律，伴出冷汗、乏力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晕倒后摔到头部，或出现呕吐、意识不清</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起身头晕频繁，或已经因此摔倒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月经停止三个月以上、出现溢乳、乳房明显增大</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性功能问题持续，影响生活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心悸、心跳漏拍感反复出现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近期频繁呕吐腹泻、进食差，同时还在服药</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“月经不来是好事，省麻烦。”</w:t>
      </w:r>
      <w:r>
        <w:rPr>
          <w:rFonts w:ascii="SimSun" w:hAnsi="SimSun" w:eastAsia="宋体"/>
          <w:b w:val="0"/>
          <w:sz w:val="21"/>
        </w:rPr>
        <w:t xml:space="preserve"> 停经可能提示催乳素明显升高，长期还会影响骨密度和生育计划，需要评估。</w:t>
      </w:r>
    </w:p>
    <w:p>
      <w:pPr>
        <w:spacing w:line="360" w:lineRule="auto" w:before="0" w:after="60"/>
        <w:ind w:firstLine="420"/>
        <w:jc w:val="both"/>
      </w:pPr>
      <w:r>
        <w:rPr>
          <w:rFonts w:ascii="SimSun" w:hAnsi="SimSun" w:eastAsia="宋体"/>
          <w:b/>
          <w:sz w:val="21"/>
        </w:rPr>
        <w:t>“性功能问题是治不好的，忍吧。”</w:t>
      </w:r>
      <w:r>
        <w:rPr>
          <w:rFonts w:ascii="SimSun" w:hAnsi="SimSun" w:eastAsia="宋体"/>
          <w:b w:val="0"/>
          <w:sz w:val="21"/>
        </w:rPr>
        <w:t xml:space="preserve"> 多数与药物方案有关，调整后可以改善。忍着不说，反而容易导致自行停药和复发。</w:t>
      </w:r>
    </w:p>
    <w:p>
      <w:pPr>
        <w:spacing w:line="360" w:lineRule="auto" w:before="0" w:after="60"/>
        <w:ind w:firstLine="420"/>
        <w:jc w:val="both"/>
      </w:pPr>
      <w:r>
        <w:rPr>
          <w:rFonts w:ascii="SimSun" w:hAnsi="SimSun" w:eastAsia="宋体"/>
          <w:b/>
          <w:sz w:val="21"/>
        </w:rPr>
        <w:t>“心电图做过一次正常，以后不用做了。”</w:t>
      </w:r>
      <w:r>
        <w:rPr>
          <w:rFonts w:ascii="SimSun" w:hAnsi="SimSun" w:eastAsia="宋体"/>
          <w:b w:val="0"/>
          <w:sz w:val="21"/>
        </w:rPr>
        <w:t xml:space="preserve"> 用药方案变化、电解质紊乱、加用其他药物后，风险会变。什么时候复查，听医生的。</w:t>
      </w:r>
    </w:p>
    <w:p>
      <w:pPr>
        <w:spacing w:line="360" w:lineRule="auto" w:before="0" w:after="60"/>
        <w:ind w:firstLine="420"/>
        <w:jc w:val="both"/>
      </w:pPr>
      <w:r>
        <w:rPr>
          <w:rFonts w:ascii="SimSun" w:hAnsi="SimSun" w:eastAsia="宋体"/>
          <w:b/>
          <w:sz w:val="21"/>
        </w:rPr>
        <w:t>“头晕是没睡好，跟药没关系。”</w:t>
      </w:r>
      <w:r>
        <w:rPr>
          <w:rFonts w:ascii="SimSun" w:hAnsi="SimSun" w:eastAsia="宋体"/>
          <w:b w:val="0"/>
          <w:sz w:val="21"/>
        </w:rPr>
        <w:t xml:space="preserve"> 反复起身头晕要测血压，尤其老年人和刚加量的人。</w:t>
      </w:r>
    </w:p>
    <w:p>
      <w:pPr>
        <w:spacing w:line="360" w:lineRule="auto" w:before="0" w:after="60"/>
        <w:ind w:firstLine="420"/>
        <w:jc w:val="both"/>
      </w:pPr>
      <w:r>
        <w:rPr>
          <w:rFonts w:ascii="SimSun" w:hAnsi="SimSun" w:eastAsia="宋体"/>
          <w:b/>
          <w:sz w:val="21"/>
        </w:rPr>
        <w:t>“别人吃这个药没事，我也不用查。”</w:t>
      </w:r>
      <w:r>
        <w:rPr>
          <w:rFonts w:ascii="SimSun" w:hAnsi="SimSun" w:eastAsia="宋体"/>
          <w:b w:val="0"/>
          <w:sz w:val="21"/>
        </w:rPr>
        <w:t xml:space="preserve"> 心脏和代谢风险个体差异很大，别人没事不代表你没事。</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5.8 氯氮平：难治性精神分裂症与监测</w:t>
      </w:r>
    </w:p>
    <w:p>
      <w:pPr>
        <w:spacing w:line="360" w:lineRule="auto" w:before="0" w:after="60"/>
        <w:ind w:firstLine="420"/>
        <w:jc w:val="both"/>
      </w:pPr>
      <w:r>
        <w:rPr>
          <w:rFonts w:ascii="SimSun" w:hAnsi="SimSun" w:eastAsia="宋体"/>
          <w:b w:val="0"/>
          <w:sz w:val="21"/>
        </w:rPr>
        <w:t>氯氮平是治疗精神分裂症最有效的药物之一，也是监测要求最严的药物之一。它能把一部分对其他药反应不好的患者拉回生活，但也可能带来粒细胞缺乏、心肌炎、癫痫、肠梗阻这些危及生命的问题。这一页讲清楚：什么人适合用、血常规为什么是处方的一部分、哪些症状要当天就医、为什么绝对不能自己停。</w:t>
      </w:r>
    </w:p>
    <w:p>
      <w:pPr>
        <w:pStyle w:val="Heading3"/>
        <w:keepNext/>
        <w:pageBreakBefore w:val="0"/>
        <w:spacing w:before="280" w:after="100" w:line="288" w:lineRule="auto"/>
      </w:pPr>
      <w:r>
        <w:rPr>
          <w:rFonts w:ascii="Arial" w:hAnsi="Arial" w:eastAsia="黑体"/>
          <w:b/>
          <w:color w:val="1F4E79"/>
          <w:sz w:val="27"/>
        </w:rPr>
        <w:t>氯氮平是什么，什么人适合</w:t>
      </w:r>
    </w:p>
    <w:p>
      <w:pPr>
        <w:spacing w:line="360" w:lineRule="auto" w:before="0" w:after="60"/>
        <w:ind w:firstLine="420"/>
        <w:jc w:val="both"/>
      </w:pPr>
      <w:r>
        <w:rPr>
          <w:rFonts w:ascii="SimSun" w:hAnsi="SimSun" w:eastAsia="宋体"/>
          <w:b w:val="0"/>
          <w:sz w:val="21"/>
        </w:rPr>
        <w:t>氯氮平属于第二代抗精神病药。与其他抗精神病药相比，它对部分“难治性”患者的疗效更好，也能降低反复自杀、自伤的风险，对严重的迟发性运动障碍也可能有帮助。所谓难治性，通常指两种不同的抗精神病药、在剂量和疗程都足够、并且确认按时服药的情况下，仍然没有获得满意效果。【指南】</w:t>
      </w:r>
    </w:p>
    <w:p>
      <w:pPr>
        <w:spacing w:line="360" w:lineRule="auto" w:before="0" w:after="60"/>
        <w:ind w:firstLine="420"/>
        <w:jc w:val="both"/>
      </w:pPr>
      <w:r>
        <w:rPr>
          <w:rFonts w:ascii="SimSun" w:hAnsi="SimSun" w:eastAsia="宋体"/>
          <w:b w:val="0"/>
          <w:sz w:val="21"/>
        </w:rPr>
        <w:t>因为监测麻烦，氯氮平常被拖到很晚才用，甚至被当成“最后的办法”。这是一个常见的误解。对符合条件的人，过早放弃氯氮平可能意味着错过一段本来可以改善的窗口；对不适合的人，贸然使用则可能带来不必要的风险。用不用、什么时候用，需要医生综合评估病情、既往用药、躯体状况和随访条件。</w:t>
      </w:r>
    </w:p>
    <w:p>
      <w:pPr>
        <w:spacing w:line="360" w:lineRule="auto" w:before="0" w:after="60"/>
        <w:ind w:firstLine="420"/>
        <w:jc w:val="both"/>
      </w:pPr>
      <w:r>
        <w:rPr>
          <w:rFonts w:ascii="SimSun" w:hAnsi="SimSun" w:eastAsia="宋体"/>
          <w:b w:val="0"/>
          <w:sz w:val="21"/>
        </w:rPr>
        <w:t>需要说明的是，氯氮平不是“更猛的药”，而是“需要更严密监测的药”。它的许多副作用可以预防和处理，前提是监测到位、患者和家属知道该看什么。</w:t>
      </w:r>
    </w:p>
    <w:p>
      <w:pPr>
        <w:pStyle w:val="Heading3"/>
        <w:keepNext/>
        <w:pageBreakBefore w:val="0"/>
        <w:spacing w:before="280" w:after="100" w:line="288" w:lineRule="auto"/>
      </w:pPr>
      <w:r>
        <w:rPr>
          <w:rFonts w:ascii="Arial" w:hAnsi="Arial" w:eastAsia="黑体"/>
          <w:b/>
          <w:color w:val="1F4E79"/>
          <w:sz w:val="27"/>
        </w:rPr>
        <w:t>血常规：它不是“附加检查”，是处方的一部分</w:t>
      </w:r>
    </w:p>
    <w:p>
      <w:pPr>
        <w:spacing w:line="360" w:lineRule="auto" w:before="0" w:after="60"/>
        <w:ind w:firstLine="420"/>
        <w:jc w:val="both"/>
      </w:pPr>
      <w:r>
        <w:rPr>
          <w:rFonts w:ascii="SimSun" w:hAnsi="SimSun" w:eastAsia="宋体"/>
          <w:b w:val="0"/>
          <w:sz w:val="21"/>
        </w:rPr>
        <w:t>氯氮平可能引起白细胞和中性粒细胞下降，极少数发展为粒细胞缺乏，使身体失去抵抗感染的能力。这不是罕见到他人都不会遇到的事，所以规范要求所有使用氯氮平的人定期查血常规。</w:t>
      </w:r>
      <w:r>
        <w:rPr>
          <w:rFonts w:ascii="SimSun" w:hAnsi="SimSun" w:eastAsia="宋体"/>
          <w:b/>
          <w:sz w:val="21"/>
        </w:rPr>
        <w:t>血常规监测是处方的一部分，不是可做可不做的“额外项目”。</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阶段</w:t>
            </w:r>
          </w:p>
        </w:tc>
        <w:tc>
          <w:tcPr>
            <w:tcW w:type="dxa" w:w="3572"/>
            <w:shd w:val="clear" w:color="auto" w:fill="1F4E79"/>
          </w:tcPr>
          <w:p>
            <w:pPr>
              <w:spacing w:before="20" w:after="20" w:line="264" w:lineRule="auto"/>
              <w:jc w:val="left"/>
            </w:pPr>
            <w:r>
              <w:rPr>
                <w:rFonts w:ascii="SimSun" w:hAnsi="SimSun" w:eastAsia="宋体"/>
                <w:b/>
                <w:color w:val="FFFFFF"/>
                <w:sz w:val="18"/>
              </w:rPr>
              <w:t>查什么</w:t>
            </w:r>
          </w:p>
        </w:tc>
        <w:tc>
          <w:tcPr>
            <w:tcW w:type="dxa" w:w="3628"/>
            <w:shd w:val="clear" w:color="auto" w:fill="1F4E79"/>
          </w:tcPr>
          <w:p>
            <w:pPr>
              <w:spacing w:before="20" w:after="20" w:line="264" w:lineRule="auto"/>
              <w:jc w:val="left"/>
            </w:pPr>
            <w:r>
              <w:rPr>
                <w:rFonts w:ascii="SimSun" w:hAnsi="SimSun" w:eastAsia="宋体"/>
                <w:b/>
                <w:color w:val="FFFFFF"/>
                <w:sz w:val="18"/>
              </w:rPr>
              <w:t>目的</w:t>
            </w:r>
          </w:p>
        </w:tc>
      </w:tr>
      <w:tr>
        <w:tc>
          <w:tcPr>
            <w:tcW w:type="dxa" w:w="2211"/>
          </w:tcPr>
          <w:p>
            <w:pPr>
              <w:spacing w:before="20" w:after="20" w:line="276" w:lineRule="auto"/>
              <w:jc w:val="left"/>
            </w:pPr>
            <w:r>
              <w:rPr>
                <w:rFonts w:ascii="SimSun" w:hAnsi="SimSun" w:eastAsia="宋体"/>
                <w:b w:val="0"/>
                <w:color w:val="333333"/>
                <w:sz w:val="17"/>
              </w:rPr>
              <w:t>开始用药前</w:t>
            </w:r>
          </w:p>
        </w:tc>
        <w:tc>
          <w:tcPr>
            <w:tcW w:type="dxa" w:w="3572"/>
          </w:tcPr>
          <w:p>
            <w:pPr>
              <w:spacing w:before="20" w:after="20" w:line="276" w:lineRule="auto"/>
              <w:jc w:val="left"/>
            </w:pPr>
            <w:r>
              <w:rPr>
                <w:rFonts w:ascii="SimSun" w:hAnsi="SimSun" w:eastAsia="宋体"/>
                <w:b w:val="0"/>
                <w:color w:val="333333"/>
                <w:sz w:val="17"/>
              </w:rPr>
              <w:t>血常规、肝肾功能、心电图，部分医院加查心肌酶和炎症指标</w:t>
            </w:r>
          </w:p>
        </w:tc>
        <w:tc>
          <w:tcPr>
            <w:tcW w:type="dxa" w:w="3628"/>
          </w:tcPr>
          <w:p>
            <w:pPr>
              <w:spacing w:before="20" w:after="20" w:line="276" w:lineRule="auto"/>
              <w:jc w:val="left"/>
            </w:pPr>
            <w:r>
              <w:rPr>
                <w:rFonts w:ascii="SimSun" w:hAnsi="SimSun" w:eastAsia="宋体"/>
                <w:b w:val="0"/>
                <w:color w:val="333333"/>
                <w:sz w:val="17"/>
              </w:rPr>
              <w:t>留下基线，排除禁忌</w:t>
            </w:r>
          </w:p>
        </w:tc>
      </w:tr>
      <w:tr>
        <w:tc>
          <w:tcPr>
            <w:tcW w:type="dxa" w:w="2211"/>
            <w:shd w:val="clear" w:color="auto" w:fill="F7F9FC"/>
          </w:tcPr>
          <w:p>
            <w:pPr>
              <w:spacing w:before="20" w:after="20" w:line="276" w:lineRule="auto"/>
              <w:jc w:val="left"/>
            </w:pPr>
            <w:r>
              <w:rPr>
                <w:rFonts w:ascii="SimSun" w:hAnsi="SimSun" w:eastAsia="宋体"/>
                <w:b w:val="0"/>
                <w:color w:val="333333"/>
                <w:sz w:val="17"/>
              </w:rPr>
              <w:t>开始后的前 18 周</w:t>
            </w:r>
          </w:p>
        </w:tc>
        <w:tc>
          <w:tcPr>
            <w:tcW w:type="dxa" w:w="3572"/>
            <w:shd w:val="clear" w:color="auto" w:fill="F7F9FC"/>
          </w:tcPr>
          <w:p>
            <w:pPr>
              <w:spacing w:before="20" w:after="20" w:line="276" w:lineRule="auto"/>
              <w:jc w:val="left"/>
            </w:pPr>
            <w:r>
              <w:rPr>
                <w:rFonts w:ascii="SimSun" w:hAnsi="SimSun" w:eastAsia="宋体"/>
                <w:b w:val="0"/>
                <w:color w:val="333333"/>
                <w:sz w:val="17"/>
              </w:rPr>
              <w:t>血常规，通常每周一次</w:t>
            </w:r>
          </w:p>
        </w:tc>
        <w:tc>
          <w:tcPr>
            <w:tcW w:type="dxa" w:w="3628"/>
            <w:shd w:val="clear" w:color="auto" w:fill="F7F9FC"/>
          </w:tcPr>
          <w:p>
            <w:pPr>
              <w:spacing w:before="20" w:after="20" w:line="276" w:lineRule="auto"/>
              <w:jc w:val="left"/>
            </w:pPr>
            <w:r>
              <w:rPr>
                <w:rFonts w:ascii="SimSun" w:hAnsi="SimSun" w:eastAsia="宋体"/>
                <w:b w:val="0"/>
                <w:color w:val="333333"/>
                <w:sz w:val="17"/>
              </w:rPr>
              <w:t>捕捉早期白细胞下降</w:t>
            </w:r>
          </w:p>
        </w:tc>
      </w:tr>
      <w:tr>
        <w:tc>
          <w:tcPr>
            <w:tcW w:type="dxa" w:w="2211"/>
          </w:tcPr>
          <w:p>
            <w:pPr>
              <w:spacing w:before="20" w:after="20" w:line="276" w:lineRule="auto"/>
              <w:jc w:val="left"/>
            </w:pPr>
            <w:r>
              <w:rPr>
                <w:rFonts w:ascii="SimSun" w:hAnsi="SimSun" w:eastAsia="宋体"/>
                <w:b w:val="0"/>
                <w:color w:val="333333"/>
                <w:sz w:val="17"/>
              </w:rPr>
              <w:t>18 周以后</w:t>
            </w:r>
          </w:p>
        </w:tc>
        <w:tc>
          <w:tcPr>
            <w:tcW w:type="dxa" w:w="3572"/>
          </w:tcPr>
          <w:p>
            <w:pPr>
              <w:spacing w:before="20" w:after="20" w:line="276" w:lineRule="auto"/>
              <w:jc w:val="left"/>
            </w:pPr>
            <w:r>
              <w:rPr>
                <w:rFonts w:ascii="SimSun" w:hAnsi="SimSun" w:eastAsia="宋体"/>
                <w:b w:val="0"/>
                <w:color w:val="333333"/>
                <w:sz w:val="17"/>
              </w:rPr>
              <w:t>血常规，至少每 4 周一次</w:t>
            </w:r>
          </w:p>
        </w:tc>
        <w:tc>
          <w:tcPr>
            <w:tcW w:type="dxa" w:w="3628"/>
          </w:tcPr>
          <w:p>
            <w:pPr>
              <w:spacing w:before="20" w:after="20" w:line="276" w:lineRule="auto"/>
              <w:jc w:val="left"/>
            </w:pPr>
            <w:r>
              <w:rPr>
                <w:rFonts w:ascii="SimSun" w:hAnsi="SimSun" w:eastAsia="宋体"/>
                <w:b w:val="0"/>
                <w:color w:val="333333"/>
                <w:sz w:val="17"/>
              </w:rPr>
              <w:t>长期监测，晚期也可能出现异常</w:t>
            </w:r>
          </w:p>
        </w:tc>
      </w:tr>
      <w:tr>
        <w:tc>
          <w:tcPr>
            <w:tcW w:type="dxa" w:w="2211"/>
            <w:shd w:val="clear" w:color="auto" w:fill="F7F9FC"/>
          </w:tcPr>
          <w:p>
            <w:pPr>
              <w:spacing w:before="20" w:after="20" w:line="276" w:lineRule="auto"/>
              <w:jc w:val="left"/>
            </w:pPr>
            <w:r>
              <w:rPr>
                <w:rFonts w:ascii="SimSun" w:hAnsi="SimSun" w:eastAsia="宋体"/>
                <w:b w:val="0"/>
                <w:color w:val="333333"/>
                <w:sz w:val="17"/>
              </w:rPr>
              <w:t>任何发热、咽痛、口腔溃疡时</w:t>
            </w:r>
          </w:p>
        </w:tc>
        <w:tc>
          <w:tcPr>
            <w:tcW w:type="dxa" w:w="3572"/>
            <w:shd w:val="clear" w:color="auto" w:fill="F7F9FC"/>
          </w:tcPr>
          <w:p>
            <w:pPr>
              <w:spacing w:before="20" w:after="20" w:line="276" w:lineRule="auto"/>
              <w:jc w:val="left"/>
            </w:pPr>
            <w:r>
              <w:rPr>
                <w:rFonts w:ascii="SimSun" w:hAnsi="SimSun" w:eastAsia="宋体"/>
                <w:b w:val="0"/>
                <w:color w:val="333333"/>
                <w:sz w:val="17"/>
              </w:rPr>
              <w:t>当天加查血常规</w:t>
            </w:r>
          </w:p>
        </w:tc>
        <w:tc>
          <w:tcPr>
            <w:tcW w:type="dxa" w:w="3628"/>
            <w:shd w:val="clear" w:color="auto" w:fill="F7F9FC"/>
          </w:tcPr>
          <w:p>
            <w:pPr>
              <w:spacing w:before="20" w:after="20" w:line="276" w:lineRule="auto"/>
              <w:jc w:val="left"/>
            </w:pPr>
            <w:r>
              <w:rPr>
                <w:rFonts w:ascii="SimSun" w:hAnsi="SimSun" w:eastAsia="宋体"/>
                <w:b w:val="0"/>
                <w:color w:val="333333"/>
                <w:sz w:val="17"/>
              </w:rPr>
              <w:t>排除粒细胞缺乏，不能等预约</w:t>
            </w:r>
          </w:p>
        </w:tc>
      </w:tr>
    </w:tbl>
    <w:p>
      <w:pPr>
        <w:spacing w:before="0" w:after="80" w:line="240" w:lineRule="auto"/>
      </w:pPr>
    </w:p>
    <w:p>
      <w:pPr>
        <w:spacing w:line="360" w:lineRule="auto" w:before="0" w:after="60"/>
        <w:ind w:firstLine="420"/>
        <w:jc w:val="both"/>
      </w:pPr>
      <w:r>
        <w:rPr>
          <w:rFonts w:ascii="SimSun" w:hAnsi="SimSun" w:eastAsia="宋体"/>
          <w:b w:val="0"/>
          <w:sz w:val="21"/>
        </w:rPr>
        <w:t>各地规范和各家医院的要求略有差异，有的地方在起始阶段查得更密，具体以处方医院的要求为准。如果因为出差、放假、怕麻烦而漏查，医生可能不得不暂停用药，反而打乱治疗。</w:t>
      </w:r>
    </w:p>
    <w:p>
      <w:pPr>
        <w:pStyle w:val="Heading4"/>
        <w:keepNext/>
        <w:pageBreakBefore w:val="0"/>
        <w:spacing w:before="200" w:after="60" w:line="288" w:lineRule="auto"/>
      </w:pPr>
      <w:r>
        <w:rPr>
          <w:rFonts w:ascii="Arial" w:hAnsi="Arial" w:eastAsia="黑体"/>
          <w:b/>
          <w:color w:val="333333"/>
          <w:sz w:val="23"/>
        </w:rPr>
        <w:t>粒细胞缺乏：发热、咽痛、口腔溃疡要当天查血</w:t>
      </w:r>
    </w:p>
    <w:p>
      <w:pPr>
        <w:spacing w:line="360" w:lineRule="auto" w:before="0" w:after="60"/>
        <w:ind w:firstLine="420"/>
        <w:jc w:val="both"/>
      </w:pPr>
      <w:r>
        <w:rPr>
          <w:rFonts w:ascii="SimSun" w:hAnsi="SimSun" w:eastAsia="宋体"/>
          <w:b w:val="0"/>
          <w:sz w:val="21"/>
        </w:rPr>
        <w:t>粒细胞缺乏的早期表现很像感冒：发热、咽痛、口腔溃疡、牙龈肿痛、乏力、打寒战。差别在于，普通感冒不会让中性粒细胞掉到危险水平，而氯氮平可以。</w:t>
      </w:r>
      <w:r>
        <w:rPr>
          <w:rFonts w:ascii="SimSun" w:hAnsi="SimSun" w:eastAsia="宋体"/>
          <w:b/>
          <w:sz w:val="21"/>
        </w:rPr>
        <w:t>出现发热、咽痛、口腔溃疡中的任何一项，当天就要查血常规；查不了就直接去急诊，不要等到下次复诊，也不要自己先吃退烧药把体温压下去。</w:t>
      </w:r>
    </w:p>
    <w:p>
      <w:pPr>
        <w:spacing w:line="360" w:lineRule="auto" w:before="0" w:after="60"/>
        <w:ind w:firstLine="420"/>
        <w:jc w:val="both"/>
      </w:pPr>
      <w:r>
        <w:rPr>
          <w:rFonts w:ascii="SimSun" w:hAnsi="SimSun" w:eastAsia="宋体"/>
          <w:b w:val="0"/>
          <w:sz w:val="21"/>
        </w:rPr>
        <w:t>如果血常规提示明显下降，医生通常会要求立即停药、抗感染、升白细胞治疗，并密切观察。多数人在及时处理后可以恢复，但延误可能发展为严重感染甚至败血症。用氯氮平的人，家里最好常备体温计，家属要知道“发热不是小事”。</w:t>
      </w:r>
    </w:p>
    <w:p>
      <w:pPr>
        <w:pStyle w:val="Heading3"/>
        <w:keepNext/>
        <w:pageBreakBefore w:val="0"/>
        <w:spacing w:before="280" w:after="100" w:line="288" w:lineRule="auto"/>
      </w:pPr>
      <w:r>
        <w:rPr>
          <w:rFonts w:ascii="Arial" w:hAnsi="Arial" w:eastAsia="黑体"/>
          <w:b/>
          <w:color w:val="1F4E79"/>
          <w:sz w:val="27"/>
        </w:rPr>
        <w:t>心肌炎、癫痫与其他要盯的风险</w:t>
      </w:r>
    </w:p>
    <w:p>
      <w:pPr>
        <w:pStyle w:val="Heading4"/>
        <w:keepNext/>
        <w:pageBreakBefore w:val="0"/>
        <w:spacing w:before="200" w:after="60" w:line="288" w:lineRule="auto"/>
      </w:pPr>
      <w:r>
        <w:rPr>
          <w:rFonts w:ascii="Arial" w:hAnsi="Arial" w:eastAsia="黑体"/>
          <w:b/>
          <w:color w:val="333333"/>
          <w:sz w:val="23"/>
        </w:rPr>
        <w:t>心肌炎：开始后的前两个月</w:t>
      </w:r>
    </w:p>
    <w:p>
      <w:pPr>
        <w:spacing w:line="360" w:lineRule="auto" w:before="0" w:after="60"/>
        <w:ind w:firstLine="420"/>
        <w:jc w:val="both"/>
      </w:pPr>
      <w:r>
        <w:rPr>
          <w:rFonts w:ascii="SimSun" w:hAnsi="SimSun" w:eastAsia="宋体"/>
          <w:b w:val="0"/>
          <w:sz w:val="21"/>
        </w:rPr>
        <w:t>氯氮平相关心肌炎多发生在开始用药后的前两个月，尤其是最初几周。早期表现不典型：胸闷、胸痛、心悸、气短、活动后比以前容易累、发热、下肢水肿，很容易被当成感冒或“体质差”。年轻人也可能发生，而且进展可能很快。</w:t>
      </w:r>
    </w:p>
    <w:p>
      <w:pPr>
        <w:spacing w:line="360" w:lineRule="auto" w:before="0" w:after="60"/>
        <w:ind w:firstLine="420"/>
        <w:jc w:val="both"/>
      </w:pPr>
      <w:r>
        <w:rPr>
          <w:rFonts w:ascii="SimSun" w:hAnsi="SimSun" w:eastAsia="宋体"/>
          <w:b w:val="0"/>
          <w:sz w:val="21"/>
        </w:rPr>
        <w:t>用氯氮平的人，如果在前两个月出现上述任何症状，要立即告诉医生，医生可能会安排心电图、心肌损伤标志物和炎症指标检查。</w:t>
      </w:r>
      <w:r>
        <w:rPr>
          <w:rFonts w:ascii="SimSun" w:hAnsi="SimSun" w:eastAsia="宋体"/>
          <w:b/>
          <w:sz w:val="21"/>
        </w:rPr>
        <w:t>不要自己判断“只是累了”，也不要等到呼吸困难才去。</w:t>
      </w:r>
      <w:r>
        <w:rPr>
          <w:rFonts w:ascii="SimSun" w:hAnsi="SimSun" w:eastAsia="宋体"/>
          <w:b w:val="0"/>
          <w:sz w:val="21"/>
        </w:rPr>
        <w:t xml:space="preserve"> 心肌炎如果发现得早，处理效果通常较好；拖到心功能受损，风险会明显上升。</w:t>
      </w:r>
    </w:p>
    <w:p>
      <w:pPr>
        <w:pStyle w:val="Heading4"/>
        <w:keepNext/>
        <w:pageBreakBefore w:val="0"/>
        <w:spacing w:before="200" w:after="60" w:line="288" w:lineRule="auto"/>
      </w:pPr>
      <w:r>
        <w:rPr>
          <w:rFonts w:ascii="Arial" w:hAnsi="Arial" w:eastAsia="黑体"/>
          <w:b/>
          <w:color w:val="333333"/>
          <w:sz w:val="23"/>
        </w:rPr>
        <w:t>癫痫：抽搐不只是“抽一下”</w:t>
      </w:r>
    </w:p>
    <w:p>
      <w:pPr>
        <w:spacing w:line="360" w:lineRule="auto" w:before="0" w:after="60"/>
        <w:ind w:firstLine="420"/>
        <w:jc w:val="both"/>
      </w:pPr>
      <w:r>
        <w:rPr>
          <w:rFonts w:ascii="SimSun" w:hAnsi="SimSun" w:eastAsia="宋体"/>
          <w:b w:val="0"/>
          <w:sz w:val="21"/>
        </w:rPr>
        <w:t>氯氮平可能降低癫痫阈值，剂量越高风险越大；本身有癫痫史、头部外伤史、酗酒、突然停药的人风险更高。发作形式可以是全身抽搐、意识丧失、口吐白沫、尿失禁，也可以是短暂的愣神、局部抽动或行为中断。</w:t>
      </w:r>
    </w:p>
    <w:p>
      <w:pPr>
        <w:spacing w:line="360" w:lineRule="auto" w:before="0" w:after="60"/>
        <w:ind w:firstLine="420"/>
        <w:jc w:val="both"/>
      </w:pPr>
      <w:r>
        <w:rPr>
          <w:rFonts w:ascii="SimSun" w:hAnsi="SimSun" w:eastAsia="宋体"/>
          <w:b w:val="0"/>
          <w:sz w:val="21"/>
        </w:rPr>
        <w:t>遇到抽搐，旁人要做的是：移开周围硬物，保护头部，让患者侧卧，不要往嘴里塞任何东西，不要强行按压肢体，记录发作时间。如果抽搐超过五分钟、反复发作、或发作后长时间不清醒，立即拨打 120。首次发作之后要尽快联系医生，评估是否需要调整方案或加用抗癫痫药。</w:t>
      </w:r>
    </w:p>
    <w:p>
      <w:pPr>
        <w:pStyle w:val="Heading4"/>
        <w:keepNext/>
        <w:pageBreakBefore w:val="0"/>
        <w:spacing w:before="200" w:after="60" w:line="288" w:lineRule="auto"/>
      </w:pPr>
      <w:r>
        <w:rPr>
          <w:rFonts w:ascii="Arial" w:hAnsi="Arial" w:eastAsia="黑体"/>
          <w:b/>
          <w:color w:val="333333"/>
          <w:sz w:val="23"/>
        </w:rPr>
        <w:t>便秘与肠梗阻：最被低估的一条</w:t>
      </w:r>
    </w:p>
    <w:p>
      <w:pPr>
        <w:spacing w:line="360" w:lineRule="auto" w:before="0" w:after="60"/>
        <w:ind w:firstLine="420"/>
        <w:jc w:val="both"/>
      </w:pPr>
      <w:r>
        <w:rPr>
          <w:rFonts w:ascii="SimSun" w:hAnsi="SimSun" w:eastAsia="宋体"/>
          <w:b w:val="0"/>
          <w:sz w:val="21"/>
        </w:rPr>
        <w:t>氯氮平对肠道蠕动的影响很强，便秘发生率很高，严重时可发展为粪石、肠梗阻、肠穿孔，甚至有致死报道。很多患者不好意思说，或者觉得“多喝水就好”，一拖再拖。</w:t>
      </w:r>
    </w:p>
    <w:p>
      <w:pPr>
        <w:spacing w:line="360" w:lineRule="auto" w:before="0" w:after="60"/>
        <w:ind w:firstLine="420"/>
        <w:jc w:val="both"/>
      </w:pPr>
      <w:r>
        <w:rPr>
          <w:rFonts w:ascii="SimSun" w:hAnsi="SimSun" w:eastAsia="宋体"/>
          <w:b w:val="0"/>
          <w:sz w:val="21"/>
        </w:rPr>
        <w:t>建议每周记录排便次数和大便性状。如果出现三天以上不排便，同时腹胀、腹痛、恶心、呕吐、完全不放屁，要按急症处理，去急诊，不要自己反复灌肠或吃泻药硬扛。日常的预防是足量饮水、膳食纤维、规律活动，必要时由医生开具通便药物。</w:t>
      </w:r>
    </w:p>
    <w:p>
      <w:pPr>
        <w:pStyle w:val="Heading4"/>
        <w:keepNext/>
        <w:pageBreakBefore w:val="0"/>
        <w:spacing w:before="200" w:after="60" w:line="288" w:lineRule="auto"/>
      </w:pPr>
      <w:r>
        <w:rPr>
          <w:rFonts w:ascii="Arial" w:hAnsi="Arial" w:eastAsia="黑体"/>
          <w:b/>
          <w:color w:val="333333"/>
          <w:sz w:val="23"/>
        </w:rPr>
        <w:t>流口水、低血压、镇静与体重</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常见问题</w:t>
            </w:r>
          </w:p>
        </w:tc>
        <w:tc>
          <w:tcPr>
            <w:tcW w:type="dxa" w:w="3572"/>
            <w:shd w:val="clear" w:color="auto" w:fill="1F4E79"/>
          </w:tcPr>
          <w:p>
            <w:pPr>
              <w:spacing w:before="20" w:after="20" w:line="264" w:lineRule="auto"/>
              <w:jc w:val="left"/>
            </w:pPr>
            <w:r>
              <w:rPr>
                <w:rFonts w:ascii="SimSun" w:hAnsi="SimSun" w:eastAsia="宋体"/>
                <w:b/>
                <w:color w:val="FFFFFF"/>
                <w:sz w:val="18"/>
              </w:rPr>
              <w:t>表现</w:t>
            </w:r>
          </w:p>
        </w:tc>
        <w:tc>
          <w:tcPr>
            <w:tcW w:type="dxa" w:w="3628"/>
            <w:shd w:val="clear" w:color="auto" w:fill="1F4E79"/>
          </w:tcPr>
          <w:p>
            <w:pPr>
              <w:spacing w:before="20" w:after="20" w:line="264" w:lineRule="auto"/>
              <w:jc w:val="left"/>
            </w:pPr>
            <w:r>
              <w:rPr>
                <w:rFonts w:ascii="SimSun" w:hAnsi="SimSun" w:eastAsia="宋体"/>
                <w:b/>
                <w:color w:val="FFFFFF"/>
                <w:sz w:val="18"/>
              </w:rPr>
              <w:t>可以怎么处理</w:t>
            </w:r>
          </w:p>
        </w:tc>
      </w:tr>
      <w:tr>
        <w:tc>
          <w:tcPr>
            <w:tcW w:type="dxa" w:w="2211"/>
          </w:tcPr>
          <w:p>
            <w:pPr>
              <w:spacing w:before="20" w:after="20" w:line="276" w:lineRule="auto"/>
              <w:jc w:val="left"/>
            </w:pPr>
            <w:r>
              <w:rPr>
                <w:rFonts w:ascii="SimSun" w:hAnsi="SimSun" w:eastAsia="宋体"/>
                <w:b w:val="0"/>
                <w:color w:val="333333"/>
                <w:sz w:val="17"/>
              </w:rPr>
              <w:t>流口水</w:t>
            </w:r>
          </w:p>
        </w:tc>
        <w:tc>
          <w:tcPr>
            <w:tcW w:type="dxa" w:w="3572"/>
          </w:tcPr>
          <w:p>
            <w:pPr>
              <w:spacing w:before="20" w:after="20" w:line="276" w:lineRule="auto"/>
              <w:jc w:val="left"/>
            </w:pPr>
            <w:r>
              <w:rPr>
                <w:rFonts w:ascii="SimSun" w:hAnsi="SimSun" w:eastAsia="宋体"/>
                <w:b w:val="0"/>
                <w:color w:val="333333"/>
                <w:sz w:val="17"/>
              </w:rPr>
              <w:t>夜间枕头湿、白天说话流涎、呛咳</w:t>
            </w:r>
          </w:p>
        </w:tc>
        <w:tc>
          <w:tcPr>
            <w:tcW w:type="dxa" w:w="3628"/>
          </w:tcPr>
          <w:p>
            <w:pPr>
              <w:spacing w:before="20" w:after="20" w:line="276" w:lineRule="auto"/>
              <w:jc w:val="left"/>
            </w:pPr>
            <w:r>
              <w:rPr>
                <w:rFonts w:ascii="SimSun" w:hAnsi="SimSun" w:eastAsia="宋体"/>
                <w:b w:val="0"/>
                <w:color w:val="333333"/>
                <w:sz w:val="17"/>
              </w:rPr>
              <w:t>侧卧、垫毛巾、保持口腔清洁；呛咳或呼吸困难要报告</w:t>
            </w:r>
          </w:p>
        </w:tc>
      </w:tr>
      <w:tr>
        <w:tc>
          <w:tcPr>
            <w:tcW w:type="dxa" w:w="2211"/>
            <w:shd w:val="clear" w:color="auto" w:fill="F7F9FC"/>
          </w:tcPr>
          <w:p>
            <w:pPr>
              <w:spacing w:before="20" w:after="20" w:line="276" w:lineRule="auto"/>
              <w:jc w:val="left"/>
            </w:pPr>
            <w:r>
              <w:rPr>
                <w:rFonts w:ascii="SimSun" w:hAnsi="SimSun" w:eastAsia="宋体"/>
                <w:b w:val="0"/>
                <w:color w:val="333333"/>
                <w:sz w:val="17"/>
              </w:rPr>
              <w:t>体位性低血压</w:t>
            </w:r>
          </w:p>
        </w:tc>
        <w:tc>
          <w:tcPr>
            <w:tcW w:type="dxa" w:w="3572"/>
            <w:shd w:val="clear" w:color="auto" w:fill="F7F9FC"/>
          </w:tcPr>
          <w:p>
            <w:pPr>
              <w:spacing w:before="20" w:after="20" w:line="276" w:lineRule="auto"/>
              <w:jc w:val="left"/>
            </w:pPr>
            <w:r>
              <w:rPr>
                <w:rFonts w:ascii="SimSun" w:hAnsi="SimSun" w:eastAsia="宋体"/>
                <w:b w:val="0"/>
                <w:color w:val="333333"/>
                <w:sz w:val="17"/>
              </w:rPr>
              <w:t>起身头晕、眼前发黑、晕倒</w:t>
            </w:r>
          </w:p>
        </w:tc>
        <w:tc>
          <w:tcPr>
            <w:tcW w:type="dxa" w:w="3628"/>
            <w:shd w:val="clear" w:color="auto" w:fill="F7F9FC"/>
          </w:tcPr>
          <w:p>
            <w:pPr>
              <w:spacing w:before="20" w:after="20" w:line="276" w:lineRule="auto"/>
              <w:jc w:val="left"/>
            </w:pPr>
            <w:r>
              <w:rPr>
                <w:rFonts w:ascii="SimSun" w:hAnsi="SimSun" w:eastAsia="宋体"/>
                <w:b w:val="0"/>
                <w:color w:val="333333"/>
                <w:sz w:val="17"/>
              </w:rPr>
              <w:t>起身慢、补水、避免过热；晕倒要报告医生</w:t>
            </w:r>
          </w:p>
        </w:tc>
      </w:tr>
      <w:tr>
        <w:tc>
          <w:tcPr>
            <w:tcW w:type="dxa" w:w="2211"/>
          </w:tcPr>
          <w:p>
            <w:pPr>
              <w:spacing w:before="20" w:after="20" w:line="276" w:lineRule="auto"/>
              <w:jc w:val="left"/>
            </w:pPr>
            <w:r>
              <w:rPr>
                <w:rFonts w:ascii="SimSun" w:hAnsi="SimSun" w:eastAsia="宋体"/>
                <w:b w:val="0"/>
                <w:color w:val="333333"/>
                <w:sz w:val="17"/>
              </w:rPr>
              <w:t>镇静</w:t>
            </w:r>
          </w:p>
        </w:tc>
        <w:tc>
          <w:tcPr>
            <w:tcW w:type="dxa" w:w="3572"/>
          </w:tcPr>
          <w:p>
            <w:pPr>
              <w:spacing w:before="20" w:after="20" w:line="276" w:lineRule="auto"/>
              <w:jc w:val="left"/>
            </w:pPr>
            <w:r>
              <w:rPr>
                <w:rFonts w:ascii="SimSun" w:hAnsi="SimSun" w:eastAsia="宋体"/>
                <w:b w:val="0"/>
                <w:color w:val="333333"/>
                <w:sz w:val="17"/>
              </w:rPr>
              <w:t>白天困、反应慢</w:t>
            </w:r>
          </w:p>
        </w:tc>
        <w:tc>
          <w:tcPr>
            <w:tcW w:type="dxa" w:w="3628"/>
          </w:tcPr>
          <w:p>
            <w:pPr>
              <w:spacing w:before="20" w:after="20" w:line="276" w:lineRule="auto"/>
              <w:jc w:val="left"/>
            </w:pPr>
            <w:r>
              <w:rPr>
                <w:rFonts w:ascii="SimSun" w:hAnsi="SimSun" w:eastAsia="宋体"/>
                <w:b w:val="0"/>
                <w:color w:val="333333"/>
                <w:sz w:val="17"/>
              </w:rPr>
              <w:t>由医生调整服药时间或方案，不自行减量</w:t>
            </w:r>
          </w:p>
        </w:tc>
      </w:tr>
      <w:tr>
        <w:tc>
          <w:tcPr>
            <w:tcW w:type="dxa" w:w="2211"/>
            <w:shd w:val="clear" w:color="auto" w:fill="F7F9FC"/>
          </w:tcPr>
          <w:p>
            <w:pPr>
              <w:spacing w:before="20" w:after="20" w:line="276" w:lineRule="auto"/>
              <w:jc w:val="left"/>
            </w:pPr>
            <w:r>
              <w:rPr>
                <w:rFonts w:ascii="SimSun" w:hAnsi="SimSun" w:eastAsia="宋体"/>
                <w:b w:val="0"/>
                <w:color w:val="333333"/>
                <w:sz w:val="17"/>
              </w:rPr>
              <w:t>体重与血糖</w:t>
            </w:r>
          </w:p>
        </w:tc>
        <w:tc>
          <w:tcPr>
            <w:tcW w:type="dxa" w:w="3572"/>
            <w:shd w:val="clear" w:color="auto" w:fill="F7F9FC"/>
          </w:tcPr>
          <w:p>
            <w:pPr>
              <w:spacing w:before="20" w:after="20" w:line="276" w:lineRule="auto"/>
              <w:jc w:val="left"/>
            </w:pPr>
            <w:r>
              <w:rPr>
                <w:rFonts w:ascii="SimSun" w:hAnsi="SimSun" w:eastAsia="宋体"/>
                <w:b w:val="0"/>
                <w:color w:val="333333"/>
                <w:sz w:val="17"/>
              </w:rPr>
              <w:t>食欲增加、腰围变粗、口渴多尿</w:t>
            </w:r>
          </w:p>
        </w:tc>
        <w:tc>
          <w:tcPr>
            <w:tcW w:type="dxa" w:w="3628"/>
            <w:shd w:val="clear" w:color="auto" w:fill="F7F9FC"/>
          </w:tcPr>
          <w:p>
            <w:pPr>
              <w:spacing w:before="20" w:after="20" w:line="276" w:lineRule="auto"/>
              <w:jc w:val="left"/>
            </w:pPr>
            <w:r>
              <w:rPr>
                <w:rFonts w:ascii="SimSun" w:hAnsi="SimSun" w:eastAsia="宋体"/>
                <w:b w:val="0"/>
                <w:color w:val="333333"/>
                <w:sz w:val="17"/>
              </w:rPr>
              <w:t>按 5.6 的方法监测，必要时调整方案</w:t>
            </w:r>
          </w:p>
        </w:tc>
      </w:tr>
      <w:tr>
        <w:tc>
          <w:tcPr>
            <w:tcW w:type="dxa" w:w="2211"/>
          </w:tcPr>
          <w:p>
            <w:pPr>
              <w:spacing w:before="20" w:after="20" w:line="276" w:lineRule="auto"/>
              <w:jc w:val="left"/>
            </w:pPr>
            <w:r>
              <w:rPr>
                <w:rFonts w:ascii="SimSun" w:hAnsi="SimSun" w:eastAsia="宋体"/>
                <w:b w:val="0"/>
                <w:color w:val="333333"/>
                <w:sz w:val="17"/>
              </w:rPr>
              <w:t>心动过速</w:t>
            </w:r>
          </w:p>
        </w:tc>
        <w:tc>
          <w:tcPr>
            <w:tcW w:type="dxa" w:w="3572"/>
          </w:tcPr>
          <w:p>
            <w:pPr>
              <w:spacing w:before="20" w:after="20" w:line="276" w:lineRule="auto"/>
              <w:jc w:val="left"/>
            </w:pPr>
            <w:r>
              <w:rPr>
                <w:rFonts w:ascii="SimSun" w:hAnsi="SimSun" w:eastAsia="宋体"/>
                <w:b w:val="0"/>
                <w:color w:val="333333"/>
                <w:sz w:val="17"/>
              </w:rPr>
              <w:t>心慌、心跳快</w:t>
            </w:r>
          </w:p>
        </w:tc>
        <w:tc>
          <w:tcPr>
            <w:tcW w:type="dxa" w:w="3628"/>
          </w:tcPr>
          <w:p>
            <w:pPr>
              <w:spacing w:before="20" w:after="20" w:line="276" w:lineRule="auto"/>
              <w:jc w:val="left"/>
            </w:pPr>
            <w:r>
              <w:rPr>
                <w:rFonts w:ascii="SimSun" w:hAnsi="SimSun" w:eastAsia="宋体"/>
                <w:b w:val="0"/>
                <w:color w:val="333333"/>
                <w:sz w:val="17"/>
              </w:rPr>
              <w:t>持续或伴胸闷要查心电图</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为什么不能自己停</w:t>
      </w:r>
    </w:p>
    <w:p>
      <w:pPr>
        <w:spacing w:line="360" w:lineRule="auto" w:before="0" w:after="60"/>
        <w:ind w:firstLine="420"/>
        <w:jc w:val="both"/>
      </w:pPr>
      <w:r>
        <w:rPr>
          <w:rFonts w:ascii="SimSun" w:hAnsi="SimSun" w:eastAsia="宋体"/>
          <w:b w:val="0"/>
          <w:sz w:val="21"/>
        </w:rPr>
        <w:t>氯氮平不能突然停，原因有四个。第一，精神症状会反跳：幻觉、妄想、激越、失眠可能在几天内明显加重，复发风险很高。第二，会出现胆碱能反跳：恶心、呕吐、腹泻、出汗、流口水、坐立不安、失眠，让人非常难受。第三，可能诱发迟发性运动障碍或其他运动症状。第四，停药一段时间后再次使用，通常需要重新从低剂量开始、缓慢加量，不能直接回到原来的量，否则心肌炎等风险会升高。</w:t>
      </w:r>
    </w:p>
    <w:p>
      <w:pPr>
        <w:spacing w:line="360" w:lineRule="auto" w:before="0" w:after="60"/>
        <w:ind w:firstLine="420"/>
        <w:jc w:val="both"/>
      </w:pPr>
      <w:r>
        <w:rPr>
          <w:rFonts w:ascii="SimSun" w:hAnsi="SimSun" w:eastAsia="宋体"/>
          <w:b w:val="0"/>
          <w:sz w:val="21"/>
        </w:rPr>
        <w:t>所以，“感觉好了就停”“血常规太麻烦就停”“怕副作用就自己减半”都是危险做法。确实需要减量或停药时，医生会制定计划、安排随访，并在停药后持续观察一段时间。这个过程可能需要数周到数月，不能急。</w:t>
      </w:r>
    </w:p>
    <w:p>
      <w:pPr>
        <w:spacing w:line="360" w:lineRule="auto" w:before="0" w:after="60"/>
        <w:ind w:firstLine="420"/>
        <w:jc w:val="both"/>
      </w:pPr>
      <w:r>
        <w:rPr>
          <w:rFonts w:ascii="SimSun" w:hAnsi="SimSun" w:eastAsia="宋体"/>
          <w:b w:val="0"/>
          <w:sz w:val="21"/>
        </w:rPr>
        <w:t>如果漏服了一次，不要在下一次吃双份，按医生事先给的规则处理；如果连续漏服多天，尽快联系医生，不要自己补。吸烟量的突然变化（戒烟或突然抽得更多）、加用某些药物（部分抗生素、抗真菌药、抗抑郁药、中成药）都会影响氯氮平在体内的浓度，变动前要告诉医生。</w:t>
      </w:r>
    </w:p>
    <w:p>
      <w:pPr>
        <w:pStyle w:val="Heading3"/>
        <w:keepNext/>
        <w:pageBreakBefore w:val="0"/>
        <w:spacing w:before="280" w:after="100" w:line="288" w:lineRule="auto"/>
      </w:pPr>
      <w:r>
        <w:rPr>
          <w:rFonts w:ascii="Arial" w:hAnsi="Arial" w:eastAsia="黑体"/>
          <w:b/>
          <w:color w:val="1F4E79"/>
          <w:sz w:val="27"/>
        </w:rPr>
        <w:t>家属能做的几件事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出现发热、咽痛、口腔溃疡，当天查血常规，不拖延、不先吃退烧药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把验血日期记在日历或手机提醒里，提前预约，别等药快吃完才想起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记录排便情况，三天不排便同时腹痛腹胀，直接去急诊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开始用药的前两个月，留意胸闷、气短、心悸、异常乏力、下肢水肿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不自行加退烧药、抗生素、中成药或保健品，先问医生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药物放在固定位置，用分装盒，防止漏服或重复服用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吸烟量变化、准备怀孕、加用新药，都提前告诉医生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遇到抽搐，侧卧、保护头部、不塞东西、记录时间，超过五分钟打 120</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发热，同时咽痛、口腔溃疡、乏力（警惕粒细胞缺乏）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胸闷、胸痛、心悸、气短、活动耐量明显下降（警惕心肌炎）</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抽搐、意识丧失，或发作后长时间不清醒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剧烈腹痛、呕吐、腹胀、完全不排便不排气（警惕肠梗阻）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晕倒、摔伤头部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高热、肌肉僵硬、意识模糊、大汗（警惕恶性综合征）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吞咽困难、进食呛咳、呼吸困难（警惕噎食或吸入性肺炎）</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当天联系医生或尽快复诊：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流口水明显加重，影响说话或睡眠</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便秘超过三天，或需要反复用泻药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体重短期内明显增加，或出现口渴、多尿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心慌持续，或心跳明显比以前快</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情绪明显低落、出现“活着没意思”的念头</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不要做：</w:t>
      </w:r>
      <w:r>
        <w:rPr>
          <w:rFonts w:ascii="SimSun" w:hAnsi="SimSun" w:eastAsia="宋体"/>
          <w:b w:val="0"/>
          <w:color w:val="404040"/>
          <w:sz w:val="19"/>
        </w:rPr>
        <w:t xml:space="preserve"> 不要自行停药、减量或补双份；不要用退烧药掩盖发热；不要因为“感觉还好”跳过血常规。</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“血常规一直正常，能不能少查几次？”</w:t>
      </w:r>
      <w:r>
        <w:rPr>
          <w:rFonts w:ascii="SimSun" w:hAnsi="SimSun" w:eastAsia="宋体"/>
          <w:b w:val="0"/>
          <w:sz w:val="21"/>
        </w:rPr>
        <w:t xml:space="preserve"> 不能自行减少。监测频率是按风险设计的，晚期也可能出现异常。确有困难，和医生商量解决办法，而不是不查。</w:t>
      </w:r>
    </w:p>
    <w:p>
      <w:pPr>
        <w:spacing w:line="360" w:lineRule="auto" w:before="0" w:after="60"/>
        <w:ind w:firstLine="420"/>
        <w:jc w:val="both"/>
      </w:pPr>
      <w:r>
        <w:rPr>
          <w:rFonts w:ascii="SimSun" w:hAnsi="SimSun" w:eastAsia="宋体"/>
          <w:b/>
          <w:sz w:val="21"/>
        </w:rPr>
        <w:t>“氯氮平和别的药能一起吃吗？”</w:t>
      </w:r>
      <w:r>
        <w:rPr>
          <w:rFonts w:ascii="SimSun" w:hAnsi="SimSun" w:eastAsia="宋体"/>
          <w:b w:val="0"/>
          <w:sz w:val="21"/>
        </w:rPr>
        <w:t xml:space="preserve"> 有些药会影响氯氮平的浓度或增加副作用，包括部分抗生素、抗真菌药、抗抑郁药、抗癫痫药和某些中成药。加任何药之前，把药名给医生或药师看。</w:t>
      </w:r>
    </w:p>
    <w:p>
      <w:pPr>
        <w:spacing w:line="360" w:lineRule="auto" w:before="0" w:after="60"/>
        <w:ind w:firstLine="420"/>
        <w:jc w:val="both"/>
      </w:pPr>
      <w:r>
        <w:rPr>
          <w:rFonts w:ascii="SimSun" w:hAnsi="SimSun" w:eastAsia="宋体"/>
          <w:b/>
          <w:sz w:val="21"/>
        </w:rPr>
        <w:t>“能不能喝酒？”</w:t>
      </w:r>
      <w:r>
        <w:rPr>
          <w:rFonts w:ascii="SimSun" w:hAnsi="SimSun" w:eastAsia="宋体"/>
          <w:b w:val="0"/>
          <w:sz w:val="21"/>
        </w:rPr>
        <w:t xml:space="preserve"> 不建议。酒精会加重镇静、低血压和肝脏负担，也会影响判断力。</w:t>
      </w:r>
    </w:p>
    <w:p>
      <w:pPr>
        <w:spacing w:line="360" w:lineRule="auto" w:before="0" w:after="60"/>
        <w:ind w:firstLine="420"/>
        <w:jc w:val="both"/>
      </w:pPr>
      <w:r>
        <w:rPr>
          <w:rFonts w:ascii="SimSun" w:hAnsi="SimSun" w:eastAsia="宋体"/>
          <w:b/>
          <w:sz w:val="21"/>
        </w:rPr>
        <w:t>“准备怀孕还能吃吗？”</w:t>
      </w:r>
      <w:r>
        <w:rPr>
          <w:rFonts w:ascii="SimSun" w:hAnsi="SimSun" w:eastAsia="宋体"/>
          <w:b w:val="0"/>
          <w:sz w:val="21"/>
        </w:rPr>
        <w:t xml:space="preserve"> 需要精神科和产科共同评估，不要自行停药。停药复发的风险，对母亲和胎儿都可能是更大的伤害。</w:t>
      </w:r>
    </w:p>
    <w:p>
      <w:pPr>
        <w:spacing w:line="360" w:lineRule="auto" w:before="0" w:after="60"/>
        <w:ind w:firstLine="420"/>
        <w:jc w:val="both"/>
      </w:pPr>
      <w:r>
        <w:rPr>
          <w:rFonts w:ascii="SimSun" w:hAnsi="SimSun" w:eastAsia="宋体"/>
          <w:b/>
          <w:sz w:val="21"/>
        </w:rPr>
        <w:t>“血常规低一点就要停吗？”</w:t>
      </w:r>
      <w:r>
        <w:rPr>
          <w:rFonts w:ascii="SimSun" w:hAnsi="SimSun" w:eastAsia="宋体"/>
          <w:b w:val="0"/>
          <w:sz w:val="21"/>
        </w:rPr>
        <w:t xml:space="preserve"> 由医生判断。轻度下降可能需要加密监测，明显下降需要停药处理。不要自己看数字决定。</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Schizophrenia. </w:t>
      </w:r>
      <w:hyperlink r:id="rId13">
        <w:r>
          <w:rPr>
            <w:rFonts w:ascii="SimSun" w:hAnsi="SimSun" w:eastAsia="宋体"/>
            <w:color w:val="2E74B5"/>
            <w:u w:val="single"/>
            <w:sz w:val="21"/>
          </w:rPr>
          <w:t xml:space="preserve">https://www.nimh.nih.gov/health/topics/schizophrenia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5.9 长效针剂、换药、联合与停药</w:t>
      </w:r>
    </w:p>
    <w:p>
      <w:pPr>
        <w:spacing w:line="360" w:lineRule="auto" w:before="0" w:after="60"/>
        <w:ind w:firstLine="420"/>
        <w:jc w:val="both"/>
      </w:pPr>
      <w:r>
        <w:rPr>
          <w:rFonts w:ascii="SimSun" w:hAnsi="SimSun" w:eastAsia="宋体"/>
          <w:b w:val="0"/>
          <w:sz w:val="21"/>
        </w:rPr>
        <w:t>治疗精神分裂症，药物只是起点，真正难的是“怎么一直用对”。有人每天吃药却总漏服，有人副作用受不了想换，有人觉得“好了”就自己停，还有人同时吃两种抗精神病药。这一页讲长效针剂适合谁、换药为什么要慢慢来、联合用药的边界、停药和撤药的风险；不写具体剂量和注射间隔，那些必须由医生定。</w:t>
      </w:r>
    </w:p>
    <w:p>
      <w:pPr>
        <w:pStyle w:val="Heading3"/>
        <w:keepNext/>
        <w:pageBreakBefore w:val="0"/>
        <w:spacing w:before="280" w:after="100" w:line="288" w:lineRule="auto"/>
      </w:pPr>
      <w:r>
        <w:rPr>
          <w:rFonts w:ascii="Arial" w:hAnsi="Arial" w:eastAsia="黑体"/>
          <w:b/>
          <w:color w:val="1F4E79"/>
          <w:sz w:val="27"/>
        </w:rPr>
        <w:t>长效针剂是什么，适合谁</w:t>
      </w:r>
    </w:p>
    <w:p>
      <w:pPr>
        <w:spacing w:line="360" w:lineRule="auto" w:before="0" w:after="60"/>
        <w:ind w:firstLine="420"/>
        <w:jc w:val="both"/>
      </w:pPr>
      <w:r>
        <w:rPr>
          <w:rFonts w:ascii="SimSun" w:hAnsi="SimSun" w:eastAsia="宋体"/>
          <w:b w:val="0"/>
          <w:sz w:val="21"/>
        </w:rPr>
        <w:t>长效针剂（常写作 LAI）是把同一种抗精神病药做成在体内缓慢释放的注射剂，打一次可以维持较长时间。它不是“更猛的药”，也不是“病情严重才用”的最后手段，只是给药方式不同：血药浓度更平稳，不用每天惦记吃药，也不容易因为偷偷吐药而“看起来在吃”。【指南】</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对比项</w:t>
            </w:r>
          </w:p>
        </w:tc>
        <w:tc>
          <w:tcPr>
            <w:tcW w:type="dxa" w:w="3572"/>
            <w:shd w:val="clear" w:color="auto" w:fill="1F4E79"/>
          </w:tcPr>
          <w:p>
            <w:pPr>
              <w:spacing w:before="20" w:after="20" w:line="264" w:lineRule="auto"/>
              <w:jc w:val="left"/>
            </w:pPr>
            <w:r>
              <w:rPr>
                <w:rFonts w:ascii="SimSun" w:hAnsi="SimSun" w:eastAsia="宋体"/>
                <w:b/>
                <w:color w:val="FFFFFF"/>
                <w:sz w:val="18"/>
              </w:rPr>
              <w:t>长效针剂</w:t>
            </w:r>
          </w:p>
        </w:tc>
        <w:tc>
          <w:tcPr>
            <w:tcW w:type="dxa" w:w="3628"/>
            <w:shd w:val="clear" w:color="auto" w:fill="1F4E79"/>
          </w:tcPr>
          <w:p>
            <w:pPr>
              <w:spacing w:before="20" w:after="20" w:line="264" w:lineRule="auto"/>
              <w:jc w:val="left"/>
            </w:pPr>
            <w:r>
              <w:rPr>
                <w:rFonts w:ascii="SimSun" w:hAnsi="SimSun" w:eastAsia="宋体"/>
                <w:b/>
                <w:color w:val="FFFFFF"/>
                <w:sz w:val="18"/>
              </w:rPr>
              <w:t>口服药</w:t>
            </w:r>
          </w:p>
        </w:tc>
      </w:tr>
      <w:tr>
        <w:tc>
          <w:tcPr>
            <w:tcW w:type="dxa" w:w="2211"/>
          </w:tcPr>
          <w:p>
            <w:pPr>
              <w:spacing w:before="20" w:after="20" w:line="276" w:lineRule="auto"/>
              <w:jc w:val="left"/>
            </w:pPr>
            <w:r>
              <w:rPr>
                <w:rFonts w:ascii="SimSun" w:hAnsi="SimSun" w:eastAsia="宋体"/>
                <w:b w:val="0"/>
                <w:color w:val="333333"/>
                <w:sz w:val="17"/>
              </w:rPr>
              <w:t>给药方式</w:t>
            </w:r>
          </w:p>
        </w:tc>
        <w:tc>
          <w:tcPr>
            <w:tcW w:type="dxa" w:w="3572"/>
          </w:tcPr>
          <w:p>
            <w:pPr>
              <w:spacing w:before="20" w:after="20" w:line="276" w:lineRule="auto"/>
              <w:jc w:val="left"/>
            </w:pPr>
            <w:r>
              <w:rPr>
                <w:rFonts w:ascii="SimSun" w:hAnsi="SimSun" w:eastAsia="宋体"/>
                <w:b w:val="0"/>
                <w:color w:val="333333"/>
                <w:sz w:val="17"/>
              </w:rPr>
              <w:t>定期到医院注射</w:t>
            </w:r>
          </w:p>
        </w:tc>
        <w:tc>
          <w:tcPr>
            <w:tcW w:type="dxa" w:w="3628"/>
          </w:tcPr>
          <w:p>
            <w:pPr>
              <w:spacing w:before="20" w:after="20" w:line="276" w:lineRule="auto"/>
              <w:jc w:val="left"/>
            </w:pPr>
            <w:r>
              <w:rPr>
                <w:rFonts w:ascii="SimSun" w:hAnsi="SimSun" w:eastAsia="宋体"/>
                <w:b w:val="0"/>
                <w:color w:val="333333"/>
                <w:sz w:val="17"/>
              </w:rPr>
              <w:t>每天自行服用</w:t>
            </w:r>
          </w:p>
        </w:tc>
      </w:tr>
      <w:tr>
        <w:tc>
          <w:tcPr>
            <w:tcW w:type="dxa" w:w="2211"/>
            <w:shd w:val="clear" w:color="auto" w:fill="F7F9FC"/>
          </w:tcPr>
          <w:p>
            <w:pPr>
              <w:spacing w:before="20" w:after="20" w:line="276" w:lineRule="auto"/>
              <w:jc w:val="left"/>
            </w:pPr>
            <w:r>
              <w:rPr>
                <w:rFonts w:ascii="SimSun" w:hAnsi="SimSun" w:eastAsia="宋体"/>
                <w:b w:val="0"/>
                <w:color w:val="333333"/>
                <w:sz w:val="17"/>
              </w:rPr>
              <w:t>血药浓度</w:t>
            </w:r>
          </w:p>
        </w:tc>
        <w:tc>
          <w:tcPr>
            <w:tcW w:type="dxa" w:w="3572"/>
            <w:shd w:val="clear" w:color="auto" w:fill="F7F9FC"/>
          </w:tcPr>
          <w:p>
            <w:pPr>
              <w:spacing w:before="20" w:after="20" w:line="276" w:lineRule="auto"/>
              <w:jc w:val="left"/>
            </w:pPr>
            <w:r>
              <w:rPr>
                <w:rFonts w:ascii="SimSun" w:hAnsi="SimSun" w:eastAsia="宋体"/>
                <w:b w:val="0"/>
                <w:color w:val="333333"/>
                <w:sz w:val="17"/>
              </w:rPr>
              <w:t>相对平稳，波动小</w:t>
            </w:r>
          </w:p>
        </w:tc>
        <w:tc>
          <w:tcPr>
            <w:tcW w:type="dxa" w:w="3628"/>
            <w:shd w:val="clear" w:color="auto" w:fill="F7F9FC"/>
          </w:tcPr>
          <w:p>
            <w:pPr>
              <w:spacing w:before="20" w:after="20" w:line="276" w:lineRule="auto"/>
              <w:jc w:val="left"/>
            </w:pPr>
            <w:r>
              <w:rPr>
                <w:rFonts w:ascii="SimSun" w:hAnsi="SimSun" w:eastAsia="宋体"/>
                <w:b w:val="0"/>
                <w:color w:val="333333"/>
                <w:sz w:val="17"/>
              </w:rPr>
              <w:t>有峰谷波动</w:t>
            </w:r>
          </w:p>
        </w:tc>
      </w:tr>
      <w:tr>
        <w:tc>
          <w:tcPr>
            <w:tcW w:type="dxa" w:w="2211"/>
          </w:tcPr>
          <w:p>
            <w:pPr>
              <w:spacing w:before="20" w:after="20" w:line="276" w:lineRule="auto"/>
              <w:jc w:val="left"/>
            </w:pPr>
            <w:r>
              <w:rPr>
                <w:rFonts w:ascii="SimSun" w:hAnsi="SimSun" w:eastAsia="宋体"/>
                <w:b w:val="0"/>
                <w:color w:val="333333"/>
                <w:sz w:val="17"/>
              </w:rPr>
              <w:t>漏服风险</w:t>
            </w:r>
          </w:p>
        </w:tc>
        <w:tc>
          <w:tcPr>
            <w:tcW w:type="dxa" w:w="3572"/>
          </w:tcPr>
          <w:p>
            <w:pPr>
              <w:spacing w:before="20" w:after="20" w:line="276" w:lineRule="auto"/>
              <w:jc w:val="left"/>
            </w:pPr>
            <w:r>
              <w:rPr>
                <w:rFonts w:ascii="SimSun" w:hAnsi="SimSun" w:eastAsia="宋体"/>
                <w:b w:val="0"/>
                <w:color w:val="333333"/>
                <w:sz w:val="17"/>
              </w:rPr>
              <w:t>由医护人员跟踪</w:t>
            </w:r>
          </w:p>
        </w:tc>
        <w:tc>
          <w:tcPr>
            <w:tcW w:type="dxa" w:w="3628"/>
          </w:tcPr>
          <w:p>
            <w:pPr>
              <w:spacing w:before="20" w:after="20" w:line="276" w:lineRule="auto"/>
              <w:jc w:val="left"/>
            </w:pPr>
            <w:r>
              <w:rPr>
                <w:rFonts w:ascii="SimSun" w:hAnsi="SimSun" w:eastAsia="宋体"/>
                <w:b w:val="0"/>
                <w:color w:val="333333"/>
                <w:sz w:val="17"/>
              </w:rPr>
              <w:t>容易自行漏服或藏药</w:t>
            </w:r>
          </w:p>
        </w:tc>
      </w:tr>
      <w:tr>
        <w:tc>
          <w:tcPr>
            <w:tcW w:type="dxa" w:w="2211"/>
            <w:shd w:val="clear" w:color="auto" w:fill="F7F9FC"/>
          </w:tcPr>
          <w:p>
            <w:pPr>
              <w:spacing w:before="20" w:after="20" w:line="276" w:lineRule="auto"/>
              <w:jc w:val="left"/>
            </w:pPr>
            <w:r>
              <w:rPr>
                <w:rFonts w:ascii="SimSun" w:hAnsi="SimSun" w:eastAsia="宋体"/>
                <w:b w:val="0"/>
                <w:color w:val="333333"/>
                <w:sz w:val="17"/>
              </w:rPr>
              <w:t>出问题时的可逆性</w:t>
            </w:r>
          </w:p>
        </w:tc>
        <w:tc>
          <w:tcPr>
            <w:tcW w:type="dxa" w:w="3572"/>
            <w:shd w:val="clear" w:color="auto" w:fill="F7F9FC"/>
          </w:tcPr>
          <w:p>
            <w:pPr>
              <w:spacing w:before="20" w:after="20" w:line="276" w:lineRule="auto"/>
              <w:jc w:val="left"/>
            </w:pPr>
            <w:r>
              <w:rPr>
                <w:rFonts w:ascii="SimSun" w:hAnsi="SimSun" w:eastAsia="宋体"/>
                <w:b w:val="0"/>
                <w:color w:val="333333"/>
                <w:sz w:val="17"/>
              </w:rPr>
              <w:t>一旦注入，无法立即取出</w:t>
            </w:r>
          </w:p>
        </w:tc>
        <w:tc>
          <w:tcPr>
            <w:tcW w:type="dxa" w:w="3628"/>
            <w:shd w:val="clear" w:color="auto" w:fill="F7F9FC"/>
          </w:tcPr>
          <w:p>
            <w:pPr>
              <w:spacing w:before="20" w:after="20" w:line="276" w:lineRule="auto"/>
              <w:jc w:val="left"/>
            </w:pPr>
            <w:r>
              <w:rPr>
                <w:rFonts w:ascii="SimSun" w:hAnsi="SimSun" w:eastAsia="宋体"/>
                <w:b w:val="0"/>
                <w:color w:val="333333"/>
                <w:sz w:val="17"/>
              </w:rPr>
              <w:t>可随时调整</w:t>
            </w:r>
          </w:p>
        </w:tc>
      </w:tr>
      <w:tr>
        <w:tc>
          <w:tcPr>
            <w:tcW w:type="dxa" w:w="2211"/>
          </w:tcPr>
          <w:p>
            <w:pPr>
              <w:spacing w:before="20" w:after="20" w:line="276" w:lineRule="auto"/>
              <w:jc w:val="left"/>
            </w:pPr>
            <w:r>
              <w:rPr>
                <w:rFonts w:ascii="SimSun" w:hAnsi="SimSun" w:eastAsia="宋体"/>
                <w:b w:val="0"/>
                <w:color w:val="333333"/>
                <w:sz w:val="17"/>
              </w:rPr>
              <w:t>主要负担</w:t>
            </w:r>
          </w:p>
        </w:tc>
        <w:tc>
          <w:tcPr>
            <w:tcW w:type="dxa" w:w="3572"/>
          </w:tcPr>
          <w:p>
            <w:pPr>
              <w:spacing w:before="20" w:after="20" w:line="276" w:lineRule="auto"/>
              <w:jc w:val="left"/>
            </w:pPr>
            <w:r>
              <w:rPr>
                <w:rFonts w:ascii="SimSun" w:hAnsi="SimSun" w:eastAsia="宋体"/>
                <w:b w:val="0"/>
                <w:color w:val="333333"/>
                <w:sz w:val="17"/>
              </w:rPr>
              <w:t>需要按时到院、注射部位反应、费用</w:t>
            </w:r>
          </w:p>
        </w:tc>
        <w:tc>
          <w:tcPr>
            <w:tcW w:type="dxa" w:w="3628"/>
          </w:tcPr>
          <w:p>
            <w:pPr>
              <w:spacing w:before="20" w:after="20" w:line="276" w:lineRule="auto"/>
              <w:jc w:val="left"/>
            </w:pPr>
            <w:r>
              <w:rPr>
                <w:rFonts w:ascii="SimSun" w:hAnsi="SimSun" w:eastAsia="宋体"/>
                <w:b w:val="0"/>
                <w:color w:val="333333"/>
                <w:sz w:val="17"/>
              </w:rPr>
              <w:t>需要每天记得吃</w:t>
            </w:r>
          </w:p>
        </w:tc>
      </w:tr>
    </w:tbl>
    <w:p>
      <w:pPr>
        <w:spacing w:before="0" w:after="80" w:line="240" w:lineRule="auto"/>
      </w:pPr>
    </w:p>
    <w:p>
      <w:pPr>
        <w:spacing w:line="360" w:lineRule="auto" w:before="0" w:after="60"/>
        <w:ind w:firstLine="420"/>
        <w:jc w:val="both"/>
      </w:pPr>
      <w:r>
        <w:rPr>
          <w:rFonts w:ascii="SimSun" w:hAnsi="SimSun" w:eastAsia="宋体"/>
          <w:b/>
          <w:sz w:val="21"/>
        </w:rPr>
        <w:t>适合考虑的人</w:t>
      </w:r>
      <w:r>
        <w:rPr>
          <w:rFonts w:ascii="SimSun" w:hAnsi="SimSun" w:eastAsia="宋体"/>
          <w:b w:val="0"/>
          <w:sz w:val="21"/>
        </w:rPr>
        <w:t>：反复因为漏服、停药而复发的人；自己愿意打针的人；每天吃药很难坚持、但能定期到院的人；口服药吸收不稳定的人；家属难以监督、但社区随访可及的人。首发患者如果本人偏好、随访条件好，也可以和医生讨论，不是必须“先用口服很多年”。【临床经验】</w:t>
      </w:r>
    </w:p>
    <w:p>
      <w:pPr>
        <w:spacing w:line="360" w:lineRule="auto" w:before="0" w:after="60"/>
        <w:ind w:firstLine="420"/>
        <w:jc w:val="both"/>
      </w:pPr>
      <w:r>
        <w:rPr>
          <w:rFonts w:ascii="SimSun" w:hAnsi="SimSun" w:eastAsia="宋体"/>
          <w:b/>
          <w:sz w:val="21"/>
        </w:rPr>
        <w:t>不太适合的人</w:t>
      </w:r>
      <w:r>
        <w:rPr>
          <w:rFonts w:ascii="SimSun" w:hAnsi="SimSun" w:eastAsia="宋体"/>
          <w:b w:val="0"/>
          <w:sz w:val="21"/>
        </w:rPr>
        <w:t>：目前处于急性激越、需要快速调整方案的人；对某种针剂成分过敏或既往有严重不良反应的人；完全拒绝注射、一谈就打人的人；近期要做手术或有大面积皮肤感染的人。晕针、怕针的人不必直接放弃，可以和护士商量姿势、环境、止痛方式。</w:t>
      </w:r>
    </w:p>
    <w:p>
      <w:pPr>
        <w:spacing w:line="360" w:lineRule="auto" w:before="0" w:after="60"/>
        <w:ind w:firstLine="420"/>
        <w:jc w:val="both"/>
      </w:pPr>
      <w:r>
        <w:rPr>
          <w:rFonts w:ascii="SimSun" w:hAnsi="SimSun" w:eastAsia="宋体"/>
          <w:b w:val="0"/>
          <w:sz w:val="21"/>
        </w:rPr>
        <w:t>长效针剂也有一些现实问题：注射部位可能红肿、硬结、疼痛；开始阶段可能需要短期口服补充；起效和消退都比口服慢，出现副作用时处理周期更长；需要按时到院，节假日和异地出行要提前安排。这些都要在决定前说清楚。</w:t>
      </w:r>
    </w:p>
    <w:p>
      <w:pPr>
        <w:pStyle w:val="Heading3"/>
        <w:keepNext/>
        <w:pageBreakBefore w:val="0"/>
        <w:spacing w:before="280" w:after="100" w:line="288" w:lineRule="auto"/>
      </w:pPr>
      <w:r>
        <w:rPr>
          <w:rFonts w:ascii="Arial" w:hAnsi="Arial" w:eastAsia="黑体"/>
          <w:b/>
          <w:color w:val="1F4E79"/>
          <w:sz w:val="27"/>
        </w:rPr>
        <w:t>换药：为什么不能“今天换明天”</w:t>
      </w:r>
    </w:p>
    <w:p>
      <w:pPr>
        <w:spacing w:line="360" w:lineRule="auto" w:before="0" w:after="60"/>
        <w:ind w:firstLine="420"/>
        <w:jc w:val="both"/>
      </w:pPr>
      <w:r>
        <w:rPr>
          <w:rFonts w:ascii="SimSun" w:hAnsi="SimSun" w:eastAsia="宋体"/>
          <w:b w:val="0"/>
          <w:sz w:val="21"/>
        </w:rPr>
        <w:t>换药的原因通常有三类：效果不够（症状残留、功能恢复不理想）、副作用难以忍受（体重、镇静、EPS、催乳素、代谢）、患者偏好或生活安排变化。换药不是“换一种试试”，而是一次有计划的调整。</w:t>
      </w:r>
    </w:p>
    <w:p>
      <w:pPr>
        <w:spacing w:line="360" w:lineRule="auto" w:before="0" w:after="60"/>
        <w:ind w:firstLine="420"/>
        <w:jc w:val="both"/>
      </w:pPr>
      <w:r>
        <w:rPr>
          <w:rFonts w:ascii="SimSun" w:hAnsi="SimSun" w:eastAsia="宋体"/>
          <w:b w:val="0"/>
          <w:sz w:val="21"/>
        </w:rPr>
        <w:t>常见方式有几种：交叉渐换（旧药逐渐减、新药逐渐加，两者有一段重叠）、重叠后渐停（新药先加上，稳定后再减旧药）、以及少数情况下的停药观察（通常只在特定副作用需要澄清时使用）。选哪种，取决于旧药和新药的副作用谱、半衰期、病情稳定程度、有没有自杀或激越风险。两种药重叠期间，镇静、低血压、QT 延长、EPS、代谢负担可能叠加，需要更密的观察。【指南】</w:t>
      </w:r>
    </w:p>
    <w:p>
      <w:pPr>
        <w:spacing w:line="360" w:lineRule="auto" w:before="0" w:after="60"/>
        <w:ind w:firstLine="420"/>
        <w:jc w:val="both"/>
      </w:pPr>
      <w:r>
        <w:rPr>
          <w:rFonts w:ascii="SimSun" w:hAnsi="SimSun" w:eastAsia="宋体"/>
          <w:b w:val="0"/>
          <w:sz w:val="21"/>
        </w:rPr>
        <w:t>换药期间要特别留意：症状是否加重、睡眠是否变差、有没有新的不自主动作、有没有心悸头晕、情绪是否明显低落。不要因为“新药还没起效”就自己加量，也不要因为“旧药还没减完”就提前停。</w:t>
      </w:r>
      <w:r>
        <w:rPr>
          <w:rFonts w:ascii="SimSun" w:hAnsi="SimSun" w:eastAsia="宋体"/>
          <w:b/>
          <w:sz w:val="21"/>
        </w:rPr>
        <w:t>不要隔天吃、不要攒药、不要按心情调整。</w:t>
      </w:r>
    </w:p>
    <w:p>
      <w:pPr>
        <w:spacing w:line="360" w:lineRule="auto" w:before="0" w:after="60"/>
        <w:ind w:firstLine="420"/>
        <w:jc w:val="both"/>
      </w:pPr>
      <w:r>
        <w:rPr>
          <w:rFonts w:ascii="SimSun" w:hAnsi="SimSun" w:eastAsia="宋体"/>
          <w:b w:val="0"/>
          <w:sz w:val="21"/>
        </w:rPr>
        <w:t>还有一点常被忽略：换药后原来的副作用不会立刻消失，新药的副作用也不会立刻出现，需要一个观察窗口。这个窗口有多长，医生会根据药物特点安排复诊。</w:t>
      </w:r>
    </w:p>
    <w:p>
      <w:pPr>
        <w:pStyle w:val="Heading3"/>
        <w:keepNext/>
        <w:pageBreakBefore w:val="0"/>
        <w:spacing w:before="280" w:after="100" w:line="288" w:lineRule="auto"/>
      </w:pPr>
      <w:r>
        <w:rPr>
          <w:rFonts w:ascii="Arial" w:hAnsi="Arial" w:eastAsia="黑体"/>
          <w:b/>
          <w:color w:val="1F4E79"/>
          <w:sz w:val="27"/>
        </w:rPr>
        <w:t>联合用药：少数情况，不是常规</w:t>
      </w:r>
    </w:p>
    <w:p>
      <w:pPr>
        <w:spacing w:line="360" w:lineRule="auto" w:before="0" w:after="60"/>
        <w:ind w:firstLine="420"/>
        <w:jc w:val="both"/>
      </w:pPr>
      <w:r>
        <w:rPr>
          <w:rFonts w:ascii="SimSun" w:hAnsi="SimSun" w:eastAsia="宋体"/>
          <w:b w:val="0"/>
          <w:sz w:val="21"/>
        </w:rPr>
        <w:t>原则上，精神分裂症的药物治疗以单一抗精神病药为主。原因很实际：两种药叠加，副作用和相互作用都会增加，而疗效未必增加。研究总体上不支持常规联用两种抗精神病药。【指南】</w:t>
      </w:r>
    </w:p>
    <w:p>
      <w:pPr>
        <w:spacing w:line="360" w:lineRule="auto" w:before="0" w:after="60"/>
        <w:ind w:firstLine="420"/>
        <w:jc w:val="both"/>
      </w:pPr>
      <w:r>
        <w:rPr>
          <w:rFonts w:ascii="SimSun" w:hAnsi="SimSun" w:eastAsia="宋体"/>
          <w:b w:val="0"/>
          <w:sz w:val="21"/>
        </w:rPr>
        <w:t>那什么时候会联用？一是单一药物在足够剂量和疗程后只有部分应答，医生可能短期联合另一种药并设定评估时间；二是氯氮平治疗后仍有残留症状，可能加用另一种药作为增效；三是有特定的靶症状需要短期处理。这些都属于“有明确目标、有时间限制、有评估指标”的联合，而不是“多吃一种更保险”。</w:t>
      </w:r>
    </w:p>
    <w:p>
      <w:pPr>
        <w:spacing w:line="360" w:lineRule="auto" w:before="0" w:after="60"/>
        <w:ind w:firstLine="420"/>
        <w:jc w:val="both"/>
      </w:pPr>
      <w:r>
        <w:rPr>
          <w:rFonts w:ascii="SimSun" w:hAnsi="SimSun" w:eastAsia="宋体"/>
          <w:b w:val="0"/>
          <w:sz w:val="21"/>
        </w:rPr>
        <w:t>联合用药的风险包括：镇静和低血压加重、QT 延长叠加、代谢问题加重、EPS 增加、药物相互作用、服药负担变大导致依从性下降。老年人、肝功能不全、心脏病患者尤其要谨慎。联合一段时间后，如果目标没有达到，应该考虑撤掉其中一种，而不是一直加下去。</w:t>
      </w:r>
    </w:p>
    <w:p>
      <w:pPr>
        <w:spacing w:line="360" w:lineRule="auto" w:before="0" w:after="60"/>
        <w:ind w:firstLine="420"/>
        <w:jc w:val="both"/>
      </w:pPr>
      <w:r>
        <w:rPr>
          <w:rFonts w:ascii="SimSun" w:hAnsi="SimSun" w:eastAsia="宋体"/>
          <w:b w:val="0"/>
          <w:sz w:val="21"/>
        </w:rPr>
        <w:t>如果你正在吃两种抗精神病药，可以在复诊时问三个问题：这两种药各自解决什么问题？准备用多久？什么情况下会减掉一种？问清楚，比默默吃着更安全。</w:t>
      </w:r>
    </w:p>
    <w:p>
      <w:pPr>
        <w:pStyle w:val="Heading3"/>
        <w:keepNext/>
        <w:pageBreakBefore w:val="0"/>
        <w:spacing w:before="280" w:after="100" w:line="288" w:lineRule="auto"/>
      </w:pPr>
      <w:r>
        <w:rPr>
          <w:rFonts w:ascii="Arial" w:hAnsi="Arial" w:eastAsia="黑体"/>
          <w:b/>
          <w:color w:val="1F4E79"/>
          <w:sz w:val="27"/>
        </w:rPr>
        <w:t>停药：最难的决定</w:t>
      </w:r>
    </w:p>
    <w:p>
      <w:pPr>
        <w:spacing w:line="360" w:lineRule="auto" w:before="0" w:after="60"/>
        <w:ind w:firstLine="420"/>
        <w:jc w:val="both"/>
      </w:pPr>
      <w:r>
        <w:rPr>
          <w:rFonts w:ascii="SimSun" w:hAnsi="SimSun" w:eastAsia="宋体"/>
          <w:b w:val="0"/>
          <w:sz w:val="21"/>
        </w:rPr>
        <w:t>停药是患者和家属最常问、也最容易做错的一件事。先说结论：</w:t>
      </w:r>
      <w:r>
        <w:rPr>
          <w:rFonts w:ascii="SimSun" w:hAnsi="SimSun" w:eastAsia="宋体"/>
          <w:b/>
          <w:sz w:val="21"/>
        </w:rPr>
        <w:t>精神分裂症停药后复发风险很高，停药必须在医生计划下、缓慢进行，并配好随访和应急预案。</w:t>
      </w:r>
      <w:r>
        <w:rPr>
          <w:rFonts w:ascii="SimSun" w:hAnsi="SimSun" w:eastAsia="宋体"/>
          <w:b w:val="0"/>
          <w:sz w:val="21"/>
        </w:rPr>
        <w:t xml:space="preserve"> 突然停药可能带来四类问题。</w:t>
      </w:r>
    </w:p>
    <w:p>
      <w:pPr>
        <w:spacing w:line="360" w:lineRule="auto" w:before="0" w:after="60"/>
        <w:ind w:firstLine="420"/>
        <w:jc w:val="both"/>
      </w:pPr>
      <w:r>
        <w:rPr>
          <w:rFonts w:ascii="SimSun" w:hAnsi="SimSun" w:eastAsia="宋体"/>
          <w:b w:val="0"/>
          <w:sz w:val="21"/>
        </w:rPr>
        <w:t>第一类是复发：幻觉、妄想、猜疑、激越、失眠可能在数天到数周内回来，而且下一次复发可能比上一次更难治。第二类是撤药样症状：失眠、恶心、头痛、出汗、心慌、坐立不安、焦虑，容易被误当成“病情加重”。第三类是运动症状：迟发性运动障碍可能在停药后暴露或短期加重。第四类是胆碱能反跳，氯氮平突然停时尤其明显，可表现为恶心、呕吐、腹泻、流口水、出汗、激越。</w:t>
      </w:r>
    </w:p>
    <w:p>
      <w:pPr>
        <w:spacing w:line="360" w:lineRule="auto" w:before="0" w:after="60"/>
        <w:ind w:firstLine="420"/>
        <w:jc w:val="both"/>
      </w:pPr>
      <w:r>
        <w:rPr>
          <w:rFonts w:ascii="SimSun" w:hAnsi="SimSun" w:eastAsia="宋体"/>
          <w:b w:val="0"/>
          <w:sz w:val="21"/>
        </w:rPr>
        <w:t>停药的决定通常要考虑：病程长短、复发次数、上次复发的严重程度、目前的功能水平、副作用负担、患者意愿、家庭和随访条件。首发患者一般也需要一年以上的维持治疗，多次复发的人往往需要更长时间，部分人需要长期用药。具体多久，必须个体化，不能照搬别人的经验。【指南】</w:t>
      </w:r>
    </w:p>
    <w:p>
      <w:pPr>
        <w:spacing w:line="360" w:lineRule="auto" w:before="0" w:after="60"/>
        <w:ind w:firstLine="420"/>
        <w:jc w:val="both"/>
      </w:pPr>
      <w:r>
        <w:rPr>
          <w:rFonts w:ascii="SimSun" w:hAnsi="SimSun" w:eastAsia="宋体"/>
          <w:b w:val="0"/>
          <w:sz w:val="21"/>
        </w:rPr>
        <w:t>如果决定减停，医生通常会安排数周至数月的逐渐减量、加密复诊、列出复发预警信号，并约定“出现什么情况就恢复用药或来院”。这个过程里，患者和家属要做的不是说“忍一忍”，而是把睡眠、情绪、疑心、幻觉的变化记下来，及时反馈。</w:t>
      </w:r>
    </w:p>
    <w:p>
      <w:pPr>
        <w:pStyle w:val="Heading3"/>
        <w:keepNext/>
        <w:pageBreakBefore w:val="0"/>
        <w:spacing w:before="280" w:after="100" w:line="288" w:lineRule="auto"/>
      </w:pPr>
      <w:r>
        <w:rPr>
          <w:rFonts w:ascii="Arial" w:hAnsi="Arial" w:eastAsia="黑体"/>
          <w:b/>
          <w:color w:val="1F4E79"/>
          <w:sz w:val="27"/>
        </w:rPr>
        <w:t>决策前的清单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写清楚这次为什么要换药或停药：是效果不够、副作用、还是生活安排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和医生确认目标：希望改善哪个症状，多久评估一次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记录换药前的基线：体重、睡眠、副作用、月经、情绪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问清楚重叠期要注意什么，出现哪些症状要提前复诊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列出自己的复发早期信号，写下来贴在冰箱上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确认紧急联系人、社区随访电话、最近的急诊怎么走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确认药量够不够撑到下次复诊，避免临时断药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不自行隔天服药、不攒药、不把旧药留给别人</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停药或减量后出现严重激越、伤人风险、命令性幻听</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出现自杀念头、自伤行为或已经做出计划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高热、肌肉僵硬、意识模糊、大汗（警惕恶性综合征）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注射后出现皮疹、面唇肿胀、呼吸困难（警惕严重过敏）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抽搐、晕倒、胸痛、心悸伴眼前发黑</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当天联系医生：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漏打了一针，或注射部位红肿热痛加重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换药后睡眠明显变差、疑心加重、情绪低落</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出现新的手抖、坐不住、舌头或嘴唇不自主运动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停药后恶心、呕吐、腹泻、出汗、心慌持续不缓解</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不要做：</w:t>
      </w:r>
      <w:r>
        <w:rPr>
          <w:rFonts w:ascii="SimSun" w:hAnsi="SimSun" w:eastAsia="宋体"/>
          <w:b w:val="0"/>
          <w:color w:val="404040"/>
          <w:sz w:val="19"/>
        </w:rPr>
        <w:t xml:space="preserve"> 不要自己恢复原来的量，不要“补打一针”，不要用酒精或安眠药对付撤药反应。</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“打针说明病重了。”</w:t>
      </w:r>
      <w:r>
        <w:rPr>
          <w:rFonts w:ascii="SimSun" w:hAnsi="SimSun" w:eastAsia="宋体"/>
          <w:b w:val="0"/>
          <w:sz w:val="21"/>
        </w:rPr>
        <w:t xml:space="preserve"> 长效针剂只是一种给药方式，和病情轻重没有直接对应。对反复漏服的人，它反而可能更安全。</w:t>
      </w:r>
    </w:p>
    <w:p>
      <w:pPr>
        <w:spacing w:line="360" w:lineRule="auto" w:before="0" w:after="60"/>
        <w:ind w:firstLine="420"/>
        <w:jc w:val="both"/>
      </w:pPr>
      <w:r>
        <w:rPr>
          <w:rFonts w:ascii="SimSun" w:hAnsi="SimSun" w:eastAsia="宋体"/>
          <w:b/>
          <w:sz w:val="21"/>
        </w:rPr>
        <w:t>“漏一针没关系，下次补上。”</w:t>
      </w:r>
      <w:r>
        <w:rPr>
          <w:rFonts w:ascii="SimSun" w:hAnsi="SimSun" w:eastAsia="宋体"/>
          <w:b w:val="0"/>
          <w:sz w:val="21"/>
        </w:rPr>
        <w:t xml:space="preserve"> 漏针会让血药浓度下降，复发风险上升。能不能补、怎么补，要问医生，不要自己决定。</w:t>
      </w:r>
    </w:p>
    <w:p>
      <w:pPr>
        <w:spacing w:line="360" w:lineRule="auto" w:before="0" w:after="60"/>
        <w:ind w:firstLine="420"/>
        <w:jc w:val="both"/>
      </w:pPr>
      <w:r>
        <w:rPr>
          <w:rFonts w:ascii="SimSun" w:hAnsi="SimSun" w:eastAsia="宋体"/>
          <w:b/>
          <w:sz w:val="21"/>
        </w:rPr>
        <w:t>“感觉好了就可以停。”</w:t>
      </w:r>
      <w:r>
        <w:rPr>
          <w:rFonts w:ascii="SimSun" w:hAnsi="SimSun" w:eastAsia="宋体"/>
          <w:b w:val="0"/>
          <w:sz w:val="21"/>
        </w:rPr>
        <w:t xml:space="preserve"> 感觉好通常是药物在起作用，不代表病好了。自行停药是复发最常见的原因之一。</w:t>
      </w:r>
    </w:p>
    <w:p>
      <w:pPr>
        <w:spacing w:line="360" w:lineRule="auto" w:before="0" w:after="60"/>
        <w:ind w:firstLine="420"/>
        <w:jc w:val="both"/>
      </w:pPr>
      <w:r>
        <w:rPr>
          <w:rFonts w:ascii="SimSun" w:hAnsi="SimSun" w:eastAsia="宋体"/>
          <w:b/>
          <w:sz w:val="21"/>
        </w:rPr>
        <w:t>“两种药一起吃更保险。”</w:t>
      </w:r>
      <w:r>
        <w:rPr>
          <w:rFonts w:ascii="SimSun" w:hAnsi="SimSun" w:eastAsia="宋体"/>
          <w:b w:val="0"/>
          <w:sz w:val="21"/>
        </w:rPr>
        <w:t xml:space="preserve"> 多数情况下单一用药更安全，联用要有明确目标和期限。</w:t>
      </w:r>
    </w:p>
    <w:p>
      <w:pPr>
        <w:spacing w:line="360" w:lineRule="auto" w:before="0" w:after="60"/>
        <w:ind w:firstLine="420"/>
        <w:jc w:val="both"/>
      </w:pPr>
      <w:r>
        <w:rPr>
          <w:rFonts w:ascii="SimSun" w:hAnsi="SimSun" w:eastAsia="宋体"/>
          <w:b/>
          <w:sz w:val="21"/>
        </w:rPr>
        <w:t>“换药就是今天停旧的、明天吃新的。”</w:t>
      </w:r>
      <w:r>
        <w:rPr>
          <w:rFonts w:ascii="SimSun" w:hAnsi="SimSun" w:eastAsia="宋体"/>
          <w:b w:val="0"/>
          <w:sz w:val="21"/>
        </w:rPr>
        <w:t xml:space="preserve"> 多数换药需要重叠和逐渐调整，突然切换可能引起撤药反应或症状反跳。</w:t>
      </w:r>
    </w:p>
    <w:p>
      <w:pPr>
        <w:spacing w:line="360" w:lineRule="auto" w:before="0" w:after="60"/>
        <w:ind w:firstLine="420"/>
        <w:jc w:val="both"/>
      </w:pPr>
      <w:r>
        <w:rPr>
          <w:rFonts w:ascii="SimSun" w:hAnsi="SimSun" w:eastAsia="宋体"/>
          <w:b/>
          <w:sz w:val="21"/>
        </w:rPr>
        <w:t>“把药攒起来，以防哪天断药。”</w:t>
      </w:r>
      <w:r>
        <w:rPr>
          <w:rFonts w:ascii="SimSun" w:hAnsi="SimSun" w:eastAsia="宋体"/>
          <w:b w:val="0"/>
          <w:sz w:val="21"/>
        </w:rPr>
        <w:t xml:space="preserve"> 攒药容易导致过期、误服、过量，也会让医生误判你的实际用药情况。</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模块6：心理社会治疗与康复</w:t>
      </w:r>
    </w:p>
    <w:p>
      <w:pPr>
        <w:spacing w:before="40" w:after="160" w:line="360" w:lineRule="auto"/>
        <w:jc w:val="both"/>
      </w:pPr>
      <w:r>
        <w:rPr>
          <w:rFonts w:ascii="SimSun" w:hAnsi="SimSun" w:eastAsia="宋体"/>
          <w:color w:val="595959"/>
          <w:sz w:val="19"/>
        </w:rPr>
        <w:t>药物控制症状，康复帮助人重新生活。这个模块讲心理教育、CBTp、家庭干预、技能训练、职业康复和个案管理。</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6.1 心理社会干预总览</w:t>
      </w:r>
    </w:p>
    <w:p>
      <w:pPr>
        <w:spacing w:line="360" w:lineRule="auto" w:before="0" w:after="60"/>
        <w:ind w:firstLine="420"/>
        <w:jc w:val="both"/>
      </w:pPr>
      <w:r>
        <w:rPr>
          <w:rFonts w:ascii="SimSun" w:hAnsi="SimSun" w:eastAsia="宋体"/>
          <w:b w:val="0"/>
          <w:sz w:val="21"/>
        </w:rPr>
        <w:t>这一页回答一个很实际的问题：药已经在吃了，为什么还要做心理教育、家庭会谈、社交训练、职业康复？它把模块6里的几种干预放到同一张地图上，说明各自管什么、什么时候用、证据有多硬。适合刚进入维持治疗的患者，也适合想帮忙却不知道从哪下手的家属。</w:t>
      </w:r>
    </w:p>
    <w:p>
      <w:pPr>
        <w:pStyle w:val="Heading3"/>
        <w:keepNext/>
        <w:pageBreakBefore w:val="0"/>
        <w:spacing w:before="280" w:after="100" w:line="288" w:lineRule="auto"/>
      </w:pPr>
      <w:r>
        <w:rPr>
          <w:rFonts w:ascii="Arial" w:hAnsi="Arial" w:eastAsia="黑体"/>
          <w:b/>
          <w:color w:val="1F4E79"/>
          <w:sz w:val="27"/>
        </w:rPr>
        <w:t>药物管症状，康复管生活</w:t>
      </w:r>
    </w:p>
    <w:p>
      <w:pPr>
        <w:spacing w:line="360" w:lineRule="auto" w:before="0" w:after="60"/>
        <w:ind w:firstLine="420"/>
        <w:jc w:val="both"/>
      </w:pPr>
      <w:r>
        <w:rPr>
          <w:rFonts w:ascii="SimSun" w:hAnsi="SimSun" w:eastAsia="宋体"/>
          <w:b w:val="0"/>
          <w:sz w:val="21"/>
        </w:rPr>
        <w:t>抗精神病药的主要任务，是降低幻觉、妄想、思维紊乱的强度，减少复发风险，让大脑从急性紊乱里退出来。它做不到的事情同样清楚：阴性症状（情感平淡、话少、没劲）、认知损害（注意力、记忆、计划能力）、社交退缩、工作能力、关系修复，药物往往只能帮到一部分。很多人症状轻了以后发现，生活并没有自动回来：白天没有安排，朋友断了联系，简历空了好几年，跟父母一说话就吵起来。这些正是康复要处理的部分。【指南】</w:t>
      </w:r>
    </w:p>
    <w:p>
      <w:pPr>
        <w:spacing w:line="360" w:lineRule="auto" w:before="0" w:after="60"/>
        <w:ind w:firstLine="420"/>
        <w:jc w:val="both"/>
      </w:pPr>
      <w:r>
        <w:rPr>
          <w:rFonts w:ascii="SimSun" w:hAnsi="SimSun" w:eastAsia="宋体"/>
          <w:b w:val="0"/>
          <w:sz w:val="21"/>
        </w:rPr>
        <w:t>康复不是“等病好了再说”，也不是“多出去走走、想开点”。它有一整套具体方法：心理教育让人理解疾病和治疗；CBTp 处理幻觉妄想带来的痛苦；家庭干预降低家里的冲突；社交技能训练把“怎么开口”拆成可以练的动作；职业康复帮人重新有一份事做；认知矫正练注意力和记忆力；同伴支持提供希望和榜样；个案管理把散落的服务串起来。这些方法有节奏、有目标，也有做不动的时候。</w:t>
      </w:r>
    </w:p>
    <w:p>
      <w:pPr>
        <w:spacing w:line="360" w:lineRule="auto" w:before="0" w:after="60"/>
        <w:ind w:firstLine="420"/>
        <w:jc w:val="both"/>
      </w:pPr>
      <w:r>
        <w:rPr>
          <w:rFonts w:ascii="SimSun" w:hAnsi="SimSun" w:eastAsia="宋体"/>
          <w:b w:val="0"/>
          <w:sz w:val="21"/>
        </w:rPr>
        <w:t>两条腿的关系要说清楚：心理社会干预不能替代药物。症状还在高位时硬做技能训练，等于让人带着剧痛跑步；反过来，只吃药不康复，症状轻了，日子却可能停在原地。比较现实的做法是：药物负责把地板抬高，康复负责把生活一点点搭回来。</w:t>
      </w:r>
    </w:p>
    <w:p>
      <w:pPr>
        <w:pStyle w:val="Heading3"/>
        <w:keepNext/>
        <w:pageBreakBefore w:val="0"/>
        <w:spacing w:before="280" w:after="100" w:line="288" w:lineRule="auto"/>
      </w:pPr>
      <w:r>
        <w:rPr>
          <w:rFonts w:ascii="Arial" w:hAnsi="Arial" w:eastAsia="黑体"/>
          <w:b/>
          <w:color w:val="1F4E79"/>
          <w:sz w:val="27"/>
        </w:rPr>
        <w:t>八种干预，各自站在什么位置</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干预</w:t>
            </w:r>
          </w:p>
        </w:tc>
        <w:tc>
          <w:tcPr>
            <w:tcW w:type="dxa" w:w="2551"/>
            <w:shd w:val="clear" w:color="auto" w:fill="1F4E79"/>
          </w:tcPr>
          <w:p>
            <w:pPr>
              <w:spacing w:before="20" w:after="20" w:line="264" w:lineRule="auto"/>
              <w:jc w:val="left"/>
            </w:pPr>
            <w:r>
              <w:rPr>
                <w:rFonts w:ascii="SimSun" w:hAnsi="SimSun" w:eastAsia="宋体"/>
                <w:b/>
                <w:color w:val="FFFFFF"/>
                <w:sz w:val="18"/>
              </w:rPr>
              <w:t>主要解决什么</w:t>
            </w:r>
          </w:p>
        </w:tc>
        <w:tc>
          <w:tcPr>
            <w:tcW w:type="dxa" w:w="2494"/>
            <w:shd w:val="clear" w:color="auto" w:fill="1F4E79"/>
          </w:tcPr>
          <w:p>
            <w:pPr>
              <w:spacing w:before="20" w:after="20" w:line="264" w:lineRule="auto"/>
              <w:jc w:val="left"/>
            </w:pPr>
            <w:r>
              <w:rPr>
                <w:rFonts w:ascii="SimSun" w:hAnsi="SimSun" w:eastAsia="宋体"/>
                <w:b/>
                <w:color w:val="FFFFFF"/>
                <w:sz w:val="18"/>
              </w:rPr>
              <w:t>常见形式与长度</w:t>
            </w:r>
          </w:p>
        </w:tc>
        <w:tc>
          <w:tcPr>
            <w:tcW w:type="dxa" w:w="2551"/>
            <w:shd w:val="clear" w:color="auto" w:fill="1F4E79"/>
          </w:tcPr>
          <w:p>
            <w:pPr>
              <w:spacing w:before="20" w:after="20" w:line="264" w:lineRule="auto"/>
              <w:jc w:val="left"/>
            </w:pPr>
            <w:r>
              <w:rPr>
                <w:rFonts w:ascii="SimSun" w:hAnsi="SimSun" w:eastAsia="宋体"/>
                <w:b/>
                <w:color w:val="FFFFFF"/>
                <w:sz w:val="18"/>
              </w:rPr>
              <w:t>证据分量</w:t>
            </w:r>
          </w:p>
        </w:tc>
      </w:tr>
      <w:tr>
        <w:tc>
          <w:tcPr>
            <w:tcW w:type="dxa" w:w="1814"/>
          </w:tcPr>
          <w:p>
            <w:pPr>
              <w:spacing w:before="20" w:after="20" w:line="276" w:lineRule="auto"/>
              <w:jc w:val="left"/>
            </w:pPr>
            <w:r>
              <w:rPr>
                <w:rFonts w:ascii="SimSun" w:hAnsi="SimSun" w:eastAsia="宋体"/>
                <w:b w:val="0"/>
                <w:color w:val="333333"/>
                <w:sz w:val="17"/>
              </w:rPr>
              <w:t>心理教育</w:t>
            </w:r>
          </w:p>
        </w:tc>
        <w:tc>
          <w:tcPr>
            <w:tcW w:type="dxa" w:w="2551"/>
          </w:tcPr>
          <w:p>
            <w:pPr>
              <w:spacing w:before="20" w:after="20" w:line="276" w:lineRule="auto"/>
              <w:jc w:val="left"/>
            </w:pPr>
            <w:r>
              <w:rPr>
                <w:rFonts w:ascii="SimSun" w:hAnsi="SimSun" w:eastAsia="宋体"/>
                <w:b w:val="0"/>
                <w:color w:val="333333"/>
                <w:sz w:val="17"/>
              </w:rPr>
              <w:t>理解疾病与治疗、识别复发、参与决策</w:t>
            </w:r>
          </w:p>
        </w:tc>
        <w:tc>
          <w:tcPr>
            <w:tcW w:type="dxa" w:w="2494"/>
          </w:tcPr>
          <w:p>
            <w:pPr>
              <w:spacing w:before="20" w:after="20" w:line="276" w:lineRule="auto"/>
              <w:jc w:val="left"/>
            </w:pPr>
            <w:r>
              <w:rPr>
                <w:rFonts w:ascii="SimSun" w:hAnsi="SimSun" w:eastAsia="宋体"/>
                <w:b w:val="0"/>
                <w:color w:val="333333"/>
                <w:sz w:val="17"/>
              </w:rPr>
              <w:t>个体、家庭或团体，数次到十余次</w:t>
            </w:r>
          </w:p>
        </w:tc>
        <w:tc>
          <w:tcPr>
            <w:tcW w:type="dxa" w:w="2551"/>
          </w:tcPr>
          <w:p>
            <w:pPr>
              <w:spacing w:before="20" w:after="20" w:line="276" w:lineRule="auto"/>
              <w:jc w:val="left"/>
            </w:pPr>
            <w:r>
              <w:rPr>
                <w:rFonts w:ascii="SimSun" w:hAnsi="SimSun" w:eastAsia="宋体"/>
                <w:b w:val="0"/>
                <w:color w:val="333333"/>
                <w:sz w:val="17"/>
              </w:rPr>
              <w:t>【指南】【研究】</w:t>
            </w:r>
          </w:p>
        </w:tc>
      </w:tr>
      <w:tr>
        <w:tc>
          <w:tcPr>
            <w:tcW w:type="dxa" w:w="1814"/>
            <w:shd w:val="clear" w:color="auto" w:fill="F7F9FC"/>
          </w:tcPr>
          <w:p>
            <w:pPr>
              <w:spacing w:before="20" w:after="20" w:line="276" w:lineRule="auto"/>
              <w:jc w:val="left"/>
            </w:pPr>
            <w:r>
              <w:rPr>
                <w:rFonts w:ascii="SimSun" w:hAnsi="SimSun" w:eastAsia="宋体"/>
                <w:b w:val="0"/>
                <w:color w:val="333333"/>
                <w:sz w:val="17"/>
              </w:rPr>
              <w:t>CBTp</w:t>
            </w:r>
          </w:p>
        </w:tc>
        <w:tc>
          <w:tcPr>
            <w:tcW w:type="dxa" w:w="2551"/>
            <w:shd w:val="clear" w:color="auto" w:fill="F7F9FC"/>
          </w:tcPr>
          <w:p>
            <w:pPr>
              <w:spacing w:before="20" w:after="20" w:line="276" w:lineRule="auto"/>
              <w:jc w:val="left"/>
            </w:pPr>
            <w:r>
              <w:rPr>
                <w:rFonts w:ascii="SimSun" w:hAnsi="SimSun" w:eastAsia="宋体"/>
                <w:b w:val="0"/>
                <w:color w:val="333333"/>
                <w:sz w:val="17"/>
              </w:rPr>
              <w:t>减轻幻觉妄想带来的痛苦、回避与失能</w:t>
            </w:r>
          </w:p>
        </w:tc>
        <w:tc>
          <w:tcPr>
            <w:tcW w:type="dxa" w:w="2494"/>
            <w:shd w:val="clear" w:color="auto" w:fill="F7F9FC"/>
          </w:tcPr>
          <w:p>
            <w:pPr>
              <w:spacing w:before="20" w:after="20" w:line="276" w:lineRule="auto"/>
              <w:jc w:val="left"/>
            </w:pPr>
            <w:r>
              <w:rPr>
                <w:rFonts w:ascii="SimSun" w:hAnsi="SimSun" w:eastAsia="宋体"/>
                <w:b w:val="0"/>
                <w:color w:val="333333"/>
                <w:sz w:val="17"/>
              </w:rPr>
              <w:t>一对一会谈，通常16次以上、持续数月</w:t>
            </w:r>
          </w:p>
        </w:tc>
        <w:tc>
          <w:tcPr>
            <w:tcW w:type="dxa" w:w="2551"/>
            <w:shd w:val="clear" w:color="auto" w:fill="F7F9FC"/>
          </w:tcPr>
          <w:p>
            <w:pPr>
              <w:spacing w:before="20" w:after="20" w:line="276" w:lineRule="auto"/>
              <w:jc w:val="left"/>
            </w:pPr>
            <w:r>
              <w:rPr>
                <w:rFonts w:ascii="SimSun" w:hAnsi="SimSun" w:eastAsia="宋体"/>
                <w:b w:val="0"/>
                <w:color w:val="333333"/>
                <w:sz w:val="17"/>
              </w:rPr>
              <w:t>【指南】2020年后措辞趋谨慎</w:t>
            </w:r>
          </w:p>
        </w:tc>
      </w:tr>
      <w:tr>
        <w:tc>
          <w:tcPr>
            <w:tcW w:type="dxa" w:w="1814"/>
          </w:tcPr>
          <w:p>
            <w:pPr>
              <w:spacing w:before="20" w:after="20" w:line="276" w:lineRule="auto"/>
              <w:jc w:val="left"/>
            </w:pPr>
            <w:r>
              <w:rPr>
                <w:rFonts w:ascii="SimSun" w:hAnsi="SimSun" w:eastAsia="宋体"/>
                <w:b w:val="0"/>
                <w:color w:val="333333"/>
                <w:sz w:val="17"/>
              </w:rPr>
              <w:t>家庭干预</w:t>
            </w:r>
          </w:p>
        </w:tc>
        <w:tc>
          <w:tcPr>
            <w:tcW w:type="dxa" w:w="2551"/>
          </w:tcPr>
          <w:p>
            <w:pPr>
              <w:spacing w:before="20" w:after="20" w:line="276" w:lineRule="auto"/>
              <w:jc w:val="left"/>
            </w:pPr>
            <w:r>
              <w:rPr>
                <w:rFonts w:ascii="SimSun" w:hAnsi="SimSun" w:eastAsia="宋体"/>
                <w:b w:val="0"/>
                <w:color w:val="333333"/>
                <w:sz w:val="17"/>
              </w:rPr>
              <w:t>降低家庭冲突与复发风险、改善沟通</w:t>
            </w:r>
          </w:p>
        </w:tc>
        <w:tc>
          <w:tcPr>
            <w:tcW w:type="dxa" w:w="2494"/>
          </w:tcPr>
          <w:p>
            <w:pPr>
              <w:spacing w:before="20" w:after="20" w:line="276" w:lineRule="auto"/>
              <w:jc w:val="left"/>
            </w:pPr>
            <w:r>
              <w:rPr>
                <w:rFonts w:ascii="SimSun" w:hAnsi="SimSun" w:eastAsia="宋体"/>
                <w:b w:val="0"/>
                <w:color w:val="333333"/>
                <w:sz w:val="17"/>
              </w:rPr>
              <w:t>患者与家属共同参加，10次以上、数月至一年</w:t>
            </w:r>
          </w:p>
        </w:tc>
        <w:tc>
          <w:tcPr>
            <w:tcW w:type="dxa" w:w="2551"/>
          </w:tcPr>
          <w:p>
            <w:pPr>
              <w:spacing w:before="20" w:after="20" w:line="276" w:lineRule="auto"/>
              <w:jc w:val="left"/>
            </w:pPr>
            <w:r>
              <w:rPr>
                <w:rFonts w:ascii="SimSun" w:hAnsi="SimSun" w:eastAsia="宋体"/>
                <w:b w:val="0"/>
                <w:color w:val="333333"/>
                <w:sz w:val="17"/>
              </w:rPr>
              <w:t>【指南】【研究】</w:t>
            </w:r>
          </w:p>
        </w:tc>
      </w:tr>
      <w:tr>
        <w:tc>
          <w:tcPr>
            <w:tcW w:type="dxa" w:w="1814"/>
            <w:shd w:val="clear" w:color="auto" w:fill="F7F9FC"/>
          </w:tcPr>
          <w:p>
            <w:pPr>
              <w:spacing w:before="20" w:after="20" w:line="276" w:lineRule="auto"/>
              <w:jc w:val="left"/>
            </w:pPr>
            <w:r>
              <w:rPr>
                <w:rFonts w:ascii="SimSun" w:hAnsi="SimSun" w:eastAsia="宋体"/>
                <w:b w:val="0"/>
                <w:color w:val="333333"/>
                <w:sz w:val="17"/>
              </w:rPr>
              <w:t>社交技能训练</w:t>
            </w:r>
          </w:p>
        </w:tc>
        <w:tc>
          <w:tcPr>
            <w:tcW w:type="dxa" w:w="2551"/>
            <w:shd w:val="clear" w:color="auto" w:fill="F7F9FC"/>
          </w:tcPr>
          <w:p>
            <w:pPr>
              <w:spacing w:before="20" w:after="20" w:line="276" w:lineRule="auto"/>
              <w:jc w:val="left"/>
            </w:pPr>
            <w:r>
              <w:rPr>
                <w:rFonts w:ascii="SimSun" w:hAnsi="SimSun" w:eastAsia="宋体"/>
                <w:b w:val="0"/>
                <w:color w:val="333333"/>
                <w:sz w:val="17"/>
              </w:rPr>
              <w:t>开场、倾听、提要求、拒绝、处理冲突</w:t>
            </w:r>
          </w:p>
        </w:tc>
        <w:tc>
          <w:tcPr>
            <w:tcW w:type="dxa" w:w="2494"/>
            <w:shd w:val="clear" w:color="auto" w:fill="F7F9FC"/>
          </w:tcPr>
          <w:p>
            <w:pPr>
              <w:spacing w:before="20" w:after="20" w:line="276" w:lineRule="auto"/>
              <w:jc w:val="left"/>
            </w:pPr>
            <w:r>
              <w:rPr>
                <w:rFonts w:ascii="SimSun" w:hAnsi="SimSun" w:eastAsia="宋体"/>
                <w:b w:val="0"/>
                <w:color w:val="333333"/>
                <w:sz w:val="17"/>
              </w:rPr>
              <w:t>团体或个体，每周一次，数十次</w:t>
            </w:r>
          </w:p>
        </w:tc>
        <w:tc>
          <w:tcPr>
            <w:tcW w:type="dxa" w:w="2551"/>
            <w:shd w:val="clear" w:color="auto" w:fill="F7F9FC"/>
          </w:tcPr>
          <w:p>
            <w:pPr>
              <w:spacing w:before="20" w:after="20" w:line="276" w:lineRule="auto"/>
              <w:jc w:val="left"/>
            </w:pPr>
            <w:r>
              <w:rPr>
                <w:rFonts w:ascii="SimSun" w:hAnsi="SimSun" w:eastAsia="宋体"/>
                <w:b w:val="0"/>
                <w:color w:val="333333"/>
                <w:sz w:val="17"/>
              </w:rPr>
              <w:t>【研究】</w:t>
            </w:r>
          </w:p>
        </w:tc>
      </w:tr>
      <w:tr>
        <w:tc>
          <w:tcPr>
            <w:tcW w:type="dxa" w:w="1814"/>
          </w:tcPr>
          <w:p>
            <w:pPr>
              <w:spacing w:before="20" w:after="20" w:line="276" w:lineRule="auto"/>
              <w:jc w:val="left"/>
            </w:pPr>
            <w:r>
              <w:rPr>
                <w:rFonts w:ascii="SimSun" w:hAnsi="SimSun" w:eastAsia="宋体"/>
                <w:b w:val="0"/>
                <w:color w:val="333333"/>
                <w:sz w:val="17"/>
              </w:rPr>
              <w:t>职业康复与支持性就业</w:t>
            </w:r>
          </w:p>
        </w:tc>
        <w:tc>
          <w:tcPr>
            <w:tcW w:type="dxa" w:w="2551"/>
          </w:tcPr>
          <w:p>
            <w:pPr>
              <w:spacing w:before="20" w:after="20" w:line="276" w:lineRule="auto"/>
              <w:jc w:val="left"/>
            </w:pPr>
            <w:r>
              <w:rPr>
                <w:rFonts w:ascii="SimSun" w:hAnsi="SimSun" w:eastAsia="宋体"/>
                <w:b w:val="0"/>
                <w:color w:val="333333"/>
                <w:sz w:val="17"/>
              </w:rPr>
              <w:t>进入或回到竞争性工作</w:t>
            </w:r>
          </w:p>
        </w:tc>
        <w:tc>
          <w:tcPr>
            <w:tcW w:type="dxa" w:w="2494"/>
          </w:tcPr>
          <w:p>
            <w:pPr>
              <w:spacing w:before="20" w:after="20" w:line="276" w:lineRule="auto"/>
              <w:jc w:val="left"/>
            </w:pPr>
            <w:r>
              <w:rPr>
                <w:rFonts w:ascii="SimSun" w:hAnsi="SimSun" w:eastAsia="宋体"/>
                <w:b w:val="0"/>
                <w:color w:val="333333"/>
                <w:sz w:val="17"/>
              </w:rPr>
              <w:t>就业专员加持续支持，不设固定期限</w:t>
            </w:r>
          </w:p>
        </w:tc>
        <w:tc>
          <w:tcPr>
            <w:tcW w:type="dxa" w:w="2551"/>
          </w:tcPr>
          <w:p>
            <w:pPr>
              <w:spacing w:before="20" w:after="20" w:line="276" w:lineRule="auto"/>
              <w:jc w:val="left"/>
            </w:pPr>
            <w:r>
              <w:rPr>
                <w:rFonts w:ascii="SimSun" w:hAnsi="SimSun" w:eastAsia="宋体"/>
                <w:b w:val="0"/>
                <w:color w:val="333333"/>
                <w:sz w:val="17"/>
              </w:rPr>
              <w:t>【指南】【研究】</w:t>
            </w:r>
          </w:p>
        </w:tc>
      </w:tr>
      <w:tr>
        <w:tc>
          <w:tcPr>
            <w:tcW w:type="dxa" w:w="1814"/>
            <w:shd w:val="clear" w:color="auto" w:fill="F7F9FC"/>
          </w:tcPr>
          <w:p>
            <w:pPr>
              <w:spacing w:before="20" w:after="20" w:line="276" w:lineRule="auto"/>
              <w:jc w:val="left"/>
            </w:pPr>
            <w:r>
              <w:rPr>
                <w:rFonts w:ascii="SimSun" w:hAnsi="SimSun" w:eastAsia="宋体"/>
                <w:b w:val="0"/>
                <w:color w:val="333333"/>
                <w:sz w:val="17"/>
              </w:rPr>
              <w:t>认知矫正</w:t>
            </w:r>
          </w:p>
        </w:tc>
        <w:tc>
          <w:tcPr>
            <w:tcW w:type="dxa" w:w="2551"/>
            <w:shd w:val="clear" w:color="auto" w:fill="F7F9FC"/>
          </w:tcPr>
          <w:p>
            <w:pPr>
              <w:spacing w:before="20" w:after="20" w:line="276" w:lineRule="auto"/>
              <w:jc w:val="left"/>
            </w:pPr>
            <w:r>
              <w:rPr>
                <w:rFonts w:ascii="SimSun" w:hAnsi="SimSun" w:eastAsia="宋体"/>
                <w:b w:val="0"/>
                <w:color w:val="333333"/>
                <w:sz w:val="17"/>
              </w:rPr>
              <w:t>注意、工作记忆、执行功能、社会认知</w:t>
            </w:r>
          </w:p>
        </w:tc>
        <w:tc>
          <w:tcPr>
            <w:tcW w:type="dxa" w:w="2494"/>
            <w:shd w:val="clear" w:color="auto" w:fill="F7F9FC"/>
          </w:tcPr>
          <w:p>
            <w:pPr>
              <w:spacing w:before="20" w:after="20" w:line="276" w:lineRule="auto"/>
              <w:jc w:val="left"/>
            </w:pPr>
            <w:r>
              <w:rPr>
                <w:rFonts w:ascii="SimSun" w:hAnsi="SimSun" w:eastAsia="宋体"/>
                <w:b w:val="0"/>
                <w:color w:val="333333"/>
                <w:sz w:val="17"/>
              </w:rPr>
              <w:t>电脑或纸笔练习，每周两三次，数月</w:t>
            </w:r>
          </w:p>
        </w:tc>
        <w:tc>
          <w:tcPr>
            <w:tcW w:type="dxa" w:w="2551"/>
            <w:shd w:val="clear" w:color="auto" w:fill="F7F9FC"/>
          </w:tcPr>
          <w:p>
            <w:pPr>
              <w:spacing w:before="20" w:after="20" w:line="276" w:lineRule="auto"/>
              <w:jc w:val="left"/>
            </w:pPr>
            <w:r>
              <w:rPr>
                <w:rFonts w:ascii="SimSun" w:hAnsi="SimSun" w:eastAsia="宋体"/>
                <w:b w:val="0"/>
                <w:color w:val="333333"/>
                <w:sz w:val="17"/>
              </w:rPr>
              <w:t>【研究】</w:t>
            </w:r>
          </w:p>
        </w:tc>
      </w:tr>
      <w:tr>
        <w:tc>
          <w:tcPr>
            <w:tcW w:type="dxa" w:w="1814"/>
          </w:tcPr>
          <w:p>
            <w:pPr>
              <w:spacing w:before="20" w:after="20" w:line="276" w:lineRule="auto"/>
              <w:jc w:val="left"/>
            </w:pPr>
            <w:r>
              <w:rPr>
                <w:rFonts w:ascii="SimSun" w:hAnsi="SimSun" w:eastAsia="宋体"/>
                <w:b w:val="0"/>
                <w:color w:val="333333"/>
                <w:sz w:val="17"/>
              </w:rPr>
              <w:t>同伴支持</w:t>
            </w:r>
          </w:p>
        </w:tc>
        <w:tc>
          <w:tcPr>
            <w:tcW w:type="dxa" w:w="2551"/>
          </w:tcPr>
          <w:p>
            <w:pPr>
              <w:spacing w:before="20" w:after="20" w:line="276" w:lineRule="auto"/>
              <w:jc w:val="left"/>
            </w:pPr>
            <w:r>
              <w:rPr>
                <w:rFonts w:ascii="SimSun" w:hAnsi="SimSun" w:eastAsia="宋体"/>
                <w:b w:val="0"/>
                <w:color w:val="333333"/>
                <w:sz w:val="17"/>
              </w:rPr>
              <w:t>希望、榜样、减少孤立、提高参与</w:t>
            </w:r>
          </w:p>
        </w:tc>
        <w:tc>
          <w:tcPr>
            <w:tcW w:type="dxa" w:w="2494"/>
          </w:tcPr>
          <w:p>
            <w:pPr>
              <w:spacing w:before="20" w:after="20" w:line="276" w:lineRule="auto"/>
              <w:jc w:val="left"/>
            </w:pPr>
            <w:r>
              <w:rPr>
                <w:rFonts w:ascii="SimSun" w:hAnsi="SimSun" w:eastAsia="宋体"/>
                <w:b w:val="0"/>
                <w:color w:val="333333"/>
                <w:sz w:val="17"/>
              </w:rPr>
              <w:t>个体陪伴、团体、同伴辅导员</w:t>
            </w:r>
          </w:p>
        </w:tc>
        <w:tc>
          <w:tcPr>
            <w:tcW w:type="dxa" w:w="2551"/>
          </w:tcPr>
          <w:p>
            <w:pPr>
              <w:spacing w:before="20" w:after="20" w:line="276" w:lineRule="auto"/>
              <w:jc w:val="left"/>
            </w:pPr>
            <w:r>
              <w:rPr>
                <w:rFonts w:ascii="SimSun" w:hAnsi="SimSun" w:eastAsia="宋体"/>
                <w:b w:val="0"/>
                <w:color w:val="333333"/>
                <w:sz w:val="17"/>
              </w:rPr>
              <w:t>【研究】结果不一致</w:t>
            </w:r>
          </w:p>
        </w:tc>
      </w:tr>
      <w:tr>
        <w:tc>
          <w:tcPr>
            <w:tcW w:type="dxa" w:w="1814"/>
            <w:shd w:val="clear" w:color="auto" w:fill="F7F9FC"/>
          </w:tcPr>
          <w:p>
            <w:pPr>
              <w:spacing w:before="20" w:after="20" w:line="276" w:lineRule="auto"/>
              <w:jc w:val="left"/>
            </w:pPr>
            <w:r>
              <w:rPr>
                <w:rFonts w:ascii="SimSun" w:hAnsi="SimSun" w:eastAsia="宋体"/>
                <w:b w:val="0"/>
                <w:color w:val="333333"/>
                <w:sz w:val="17"/>
              </w:rPr>
              <w:t>个案管理与 ACT</w:t>
            </w:r>
          </w:p>
        </w:tc>
        <w:tc>
          <w:tcPr>
            <w:tcW w:type="dxa" w:w="2551"/>
            <w:shd w:val="clear" w:color="auto" w:fill="F7F9FC"/>
          </w:tcPr>
          <w:p>
            <w:pPr>
              <w:spacing w:before="20" w:after="20" w:line="276" w:lineRule="auto"/>
              <w:jc w:val="left"/>
            </w:pPr>
            <w:r>
              <w:rPr>
                <w:rFonts w:ascii="SimSun" w:hAnsi="SimSun" w:eastAsia="宋体"/>
                <w:b w:val="0"/>
                <w:color w:val="333333"/>
                <w:sz w:val="17"/>
              </w:rPr>
              <w:t>协调服务、减少住院、危机跟进</w:t>
            </w:r>
          </w:p>
        </w:tc>
        <w:tc>
          <w:tcPr>
            <w:tcW w:type="dxa" w:w="2494"/>
            <w:shd w:val="clear" w:color="auto" w:fill="F7F9FC"/>
          </w:tcPr>
          <w:p>
            <w:pPr>
              <w:spacing w:before="20" w:after="20" w:line="276" w:lineRule="auto"/>
              <w:jc w:val="left"/>
            </w:pPr>
            <w:r>
              <w:rPr>
                <w:rFonts w:ascii="SimSun" w:hAnsi="SimSun" w:eastAsia="宋体"/>
                <w:b w:val="0"/>
                <w:color w:val="333333"/>
                <w:sz w:val="17"/>
              </w:rPr>
              <w:t>专人负责；ACT 为多学科小组</w:t>
            </w:r>
          </w:p>
        </w:tc>
        <w:tc>
          <w:tcPr>
            <w:tcW w:type="dxa" w:w="2551"/>
            <w:shd w:val="clear" w:color="auto" w:fill="F7F9FC"/>
          </w:tcPr>
          <w:p>
            <w:pPr>
              <w:spacing w:before="20" w:after="20" w:line="276" w:lineRule="auto"/>
              <w:jc w:val="left"/>
            </w:pPr>
            <w:r>
              <w:rPr>
                <w:rFonts w:ascii="SimSun" w:hAnsi="SimSun" w:eastAsia="宋体"/>
                <w:b w:val="0"/>
                <w:color w:val="333333"/>
                <w:sz w:val="17"/>
              </w:rPr>
              <w:t>【指南】用于复杂病例</w:t>
            </w:r>
          </w:p>
        </w:tc>
      </w:tr>
    </w:tbl>
    <w:p>
      <w:pPr>
        <w:spacing w:before="0" w:after="80" w:line="240" w:lineRule="auto"/>
      </w:pPr>
    </w:p>
    <w:p>
      <w:pPr>
        <w:spacing w:line="360" w:lineRule="auto" w:before="0" w:after="60"/>
        <w:ind w:firstLine="420"/>
        <w:jc w:val="both"/>
      </w:pPr>
      <w:r>
        <w:rPr>
          <w:rFonts w:ascii="SimSun" w:hAnsi="SimSun" w:eastAsia="宋体"/>
          <w:b w:val="0"/>
          <w:sz w:val="21"/>
        </w:rPr>
        <w:t>表里有三行最容易被误解，值得单独说。</w:t>
      </w:r>
    </w:p>
    <w:p>
      <w:pPr>
        <w:spacing w:line="360" w:lineRule="auto" w:before="0" w:after="60"/>
        <w:ind w:firstLine="420"/>
        <w:jc w:val="both"/>
      </w:pPr>
      <w:r>
        <w:rPr>
          <w:rFonts w:ascii="SimSun" w:hAnsi="SimSun" w:eastAsia="宋体"/>
          <w:b/>
          <w:sz w:val="21"/>
        </w:rPr>
        <w:t>认知矫正不是补脑保健品。</w:t>
      </w:r>
      <w:r>
        <w:rPr>
          <w:rFonts w:ascii="SimSun" w:hAnsi="SimSun" w:eastAsia="宋体"/>
          <w:b w:val="0"/>
          <w:sz w:val="21"/>
        </w:rPr>
        <w:t xml:space="preserve"> 它练的是具体的认知任务，比如记住一串数字、按规则分类卡片、在干扰中保持注意。练过之后，任务本身会进步，但能不能带到买菜、坐车、上班里，取决于有没有人陪着做“迁移”：把练过的策略用在真实场景里。只买一套软件天天点，不讨论怎么用，收益通常有限。【研究】</w:t>
      </w:r>
    </w:p>
    <w:p>
      <w:pPr>
        <w:spacing w:line="360" w:lineRule="auto" w:before="0" w:after="60"/>
        <w:ind w:firstLine="420"/>
        <w:jc w:val="both"/>
      </w:pPr>
      <w:r>
        <w:rPr>
          <w:rFonts w:ascii="SimSun" w:hAnsi="SimSun" w:eastAsia="宋体"/>
          <w:b/>
          <w:sz w:val="21"/>
        </w:rPr>
        <w:t>同伴支持不是随便拉个病友聊天。</w:t>
      </w:r>
      <w:r>
        <w:rPr>
          <w:rFonts w:ascii="SimSun" w:hAnsi="SimSun" w:eastAsia="宋体"/>
          <w:b w:val="0"/>
          <w:sz w:val="21"/>
        </w:rPr>
        <w:t xml:space="preserve"> 受过训练的同伴支持者（自己也是康复者）能提供一种专业人员给不了的东西：这个人真的经历过，而且现在过得还行。但同伴支持有边界，不做诊断、不调药、不替医生拿主意，也需要督导。没有培训、没有边界的“病友互相开导”，有时会互相强化绝望。【研究】【待验证】</w:t>
      </w:r>
    </w:p>
    <w:p>
      <w:pPr>
        <w:spacing w:line="360" w:lineRule="auto" w:before="0" w:after="60"/>
        <w:ind w:firstLine="420"/>
        <w:jc w:val="both"/>
      </w:pPr>
      <w:r>
        <w:rPr>
          <w:rFonts w:ascii="SimSun" w:hAnsi="SimSun" w:eastAsia="宋体"/>
          <w:b/>
          <w:sz w:val="21"/>
        </w:rPr>
        <w:t>个案管理不是居委会登记。</w:t>
      </w:r>
      <w:r>
        <w:rPr>
          <w:rFonts w:ascii="SimSun" w:hAnsi="SimSun" w:eastAsia="宋体"/>
          <w:b w:val="0"/>
          <w:sz w:val="21"/>
        </w:rPr>
        <w:t xml:space="preserve"> 它的核心是有人对你负责：知道你在吃什么药、下一次复诊是哪天、上次危机谁到场、租房和医保卡在哪。对反复住院、生活多个领域都乱成一团的人，这种“有人跟着”的服务比多开一次课有用。【指南】</w:t>
      </w:r>
    </w:p>
    <w:p>
      <w:pPr>
        <w:pStyle w:val="Heading3"/>
        <w:keepNext/>
        <w:pageBreakBefore w:val="0"/>
        <w:spacing w:before="280" w:after="100" w:line="288" w:lineRule="auto"/>
      </w:pPr>
      <w:r>
        <w:rPr>
          <w:rFonts w:ascii="Arial" w:hAnsi="Arial" w:eastAsia="黑体"/>
          <w:b/>
          <w:color w:val="1F4E79"/>
          <w:sz w:val="27"/>
        </w:rPr>
        <w:t>先看分期，再选项目</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阶段</w:t>
            </w:r>
          </w:p>
        </w:tc>
        <w:tc>
          <w:tcPr>
            <w:tcW w:type="dxa" w:w="2551"/>
            <w:shd w:val="clear" w:color="auto" w:fill="1F4E79"/>
          </w:tcPr>
          <w:p>
            <w:pPr>
              <w:spacing w:before="20" w:after="20" w:line="264" w:lineRule="auto"/>
              <w:jc w:val="left"/>
            </w:pPr>
            <w:r>
              <w:rPr>
                <w:rFonts w:ascii="SimSun" w:hAnsi="SimSun" w:eastAsia="宋体"/>
                <w:b/>
                <w:color w:val="FFFFFF"/>
                <w:sz w:val="18"/>
              </w:rPr>
              <w:t>优先做什么</w:t>
            </w:r>
          </w:p>
        </w:tc>
        <w:tc>
          <w:tcPr>
            <w:tcW w:type="dxa" w:w="2494"/>
            <w:shd w:val="clear" w:color="auto" w:fill="1F4E79"/>
          </w:tcPr>
          <w:p>
            <w:pPr>
              <w:spacing w:before="20" w:after="20" w:line="264" w:lineRule="auto"/>
              <w:jc w:val="left"/>
            </w:pPr>
            <w:r>
              <w:rPr>
                <w:rFonts w:ascii="SimSun" w:hAnsi="SimSun" w:eastAsia="宋体"/>
                <w:b/>
                <w:color w:val="FFFFFF"/>
                <w:sz w:val="18"/>
              </w:rPr>
              <w:t>康复重心</w:t>
            </w:r>
          </w:p>
        </w:tc>
        <w:tc>
          <w:tcPr>
            <w:tcW w:type="dxa" w:w="2551"/>
            <w:shd w:val="clear" w:color="auto" w:fill="1F4E79"/>
          </w:tcPr>
          <w:p>
            <w:pPr>
              <w:spacing w:before="20" w:after="20" w:line="264" w:lineRule="auto"/>
              <w:jc w:val="left"/>
            </w:pPr>
            <w:r>
              <w:rPr>
                <w:rFonts w:ascii="SimSun" w:hAnsi="SimSun" w:eastAsia="宋体"/>
                <w:b/>
                <w:color w:val="FFFFFF"/>
                <w:sz w:val="18"/>
              </w:rPr>
              <w:t>暂不建议</w:t>
            </w:r>
          </w:p>
        </w:tc>
      </w:tr>
      <w:tr>
        <w:tc>
          <w:tcPr>
            <w:tcW w:type="dxa" w:w="1814"/>
          </w:tcPr>
          <w:p>
            <w:pPr>
              <w:spacing w:before="20" w:after="20" w:line="276" w:lineRule="auto"/>
              <w:jc w:val="left"/>
            </w:pPr>
            <w:r>
              <w:rPr>
                <w:rFonts w:ascii="SimSun" w:hAnsi="SimSun" w:eastAsia="宋体"/>
                <w:b w:val="0"/>
                <w:color w:val="333333"/>
                <w:sz w:val="17"/>
              </w:rPr>
              <w:t>急性期</w:t>
            </w:r>
          </w:p>
        </w:tc>
        <w:tc>
          <w:tcPr>
            <w:tcW w:type="dxa" w:w="2551"/>
          </w:tcPr>
          <w:p>
            <w:pPr>
              <w:spacing w:before="20" w:after="20" w:line="276" w:lineRule="auto"/>
              <w:jc w:val="left"/>
            </w:pPr>
            <w:r>
              <w:rPr>
                <w:rFonts w:ascii="SimSun" w:hAnsi="SimSun" w:eastAsia="宋体"/>
                <w:b w:val="0"/>
                <w:color w:val="333333"/>
                <w:sz w:val="17"/>
              </w:rPr>
              <w:t>药物、安全、睡眠、家属心理教育</w:t>
            </w:r>
          </w:p>
        </w:tc>
        <w:tc>
          <w:tcPr>
            <w:tcW w:type="dxa" w:w="2494"/>
          </w:tcPr>
          <w:p>
            <w:pPr>
              <w:spacing w:before="20" w:after="20" w:line="276" w:lineRule="auto"/>
              <w:jc w:val="left"/>
            </w:pPr>
            <w:r>
              <w:rPr>
                <w:rFonts w:ascii="SimSun" w:hAnsi="SimSun" w:eastAsia="宋体"/>
                <w:b w:val="0"/>
                <w:color w:val="333333"/>
                <w:sz w:val="17"/>
              </w:rPr>
              <w:t>减少刺激、规律作息、建立信任</w:t>
            </w:r>
          </w:p>
        </w:tc>
        <w:tc>
          <w:tcPr>
            <w:tcW w:type="dxa" w:w="2551"/>
          </w:tcPr>
          <w:p>
            <w:pPr>
              <w:spacing w:before="20" w:after="20" w:line="276" w:lineRule="auto"/>
              <w:jc w:val="left"/>
            </w:pPr>
            <w:r>
              <w:rPr>
                <w:rFonts w:ascii="SimSun" w:hAnsi="SimSun" w:eastAsia="宋体"/>
                <w:b w:val="0"/>
                <w:color w:val="333333"/>
                <w:sz w:val="17"/>
              </w:rPr>
              <w:t>排满课程、逼着找工作</w:t>
            </w:r>
          </w:p>
        </w:tc>
      </w:tr>
      <w:tr>
        <w:tc>
          <w:tcPr>
            <w:tcW w:type="dxa" w:w="1814"/>
            <w:shd w:val="clear" w:color="auto" w:fill="F7F9FC"/>
          </w:tcPr>
          <w:p>
            <w:pPr>
              <w:spacing w:before="20" w:after="20" w:line="276" w:lineRule="auto"/>
              <w:jc w:val="left"/>
            </w:pPr>
            <w:r>
              <w:rPr>
                <w:rFonts w:ascii="SimSun" w:hAnsi="SimSun" w:eastAsia="宋体"/>
                <w:b w:val="0"/>
                <w:color w:val="333333"/>
                <w:sz w:val="17"/>
              </w:rPr>
              <w:t>巩固期</w:t>
            </w:r>
          </w:p>
        </w:tc>
        <w:tc>
          <w:tcPr>
            <w:tcW w:type="dxa" w:w="2551"/>
            <w:shd w:val="clear" w:color="auto" w:fill="F7F9FC"/>
          </w:tcPr>
          <w:p>
            <w:pPr>
              <w:spacing w:before="20" w:after="20" w:line="276" w:lineRule="auto"/>
              <w:jc w:val="left"/>
            </w:pPr>
            <w:r>
              <w:rPr>
                <w:rFonts w:ascii="SimSun" w:hAnsi="SimSun" w:eastAsia="宋体"/>
                <w:b w:val="0"/>
                <w:color w:val="333333"/>
                <w:sz w:val="17"/>
              </w:rPr>
              <w:t>药物维持、识别复发信号、CBTp 起步</w:t>
            </w:r>
          </w:p>
        </w:tc>
        <w:tc>
          <w:tcPr>
            <w:tcW w:type="dxa" w:w="2494"/>
            <w:shd w:val="clear" w:color="auto" w:fill="F7F9FC"/>
          </w:tcPr>
          <w:p>
            <w:pPr>
              <w:spacing w:before="20" w:after="20" w:line="276" w:lineRule="auto"/>
              <w:jc w:val="left"/>
            </w:pPr>
            <w:r>
              <w:rPr>
                <w:rFonts w:ascii="SimSun" w:hAnsi="SimSun" w:eastAsia="宋体"/>
                <w:b w:val="0"/>
                <w:color w:val="333333"/>
                <w:sz w:val="17"/>
              </w:rPr>
              <w:t>恢复日常结构、小步社交</w:t>
            </w:r>
          </w:p>
        </w:tc>
        <w:tc>
          <w:tcPr>
            <w:tcW w:type="dxa" w:w="2551"/>
            <w:shd w:val="clear" w:color="auto" w:fill="F7F9FC"/>
          </w:tcPr>
          <w:p>
            <w:pPr>
              <w:spacing w:before="20" w:after="20" w:line="276" w:lineRule="auto"/>
              <w:jc w:val="left"/>
            </w:pPr>
            <w:r>
              <w:rPr>
                <w:rFonts w:ascii="SimSun" w:hAnsi="SimSun" w:eastAsia="宋体"/>
                <w:b w:val="0"/>
                <w:color w:val="333333"/>
                <w:sz w:val="17"/>
              </w:rPr>
              <w:t>突然加码、试探停药</w:t>
            </w:r>
          </w:p>
        </w:tc>
      </w:tr>
      <w:tr>
        <w:tc>
          <w:tcPr>
            <w:tcW w:type="dxa" w:w="1814"/>
          </w:tcPr>
          <w:p>
            <w:pPr>
              <w:spacing w:before="20" w:after="20" w:line="276" w:lineRule="auto"/>
              <w:jc w:val="left"/>
            </w:pPr>
            <w:r>
              <w:rPr>
                <w:rFonts w:ascii="SimSun" w:hAnsi="SimSun" w:eastAsia="宋体"/>
                <w:b w:val="0"/>
                <w:color w:val="333333"/>
                <w:sz w:val="17"/>
              </w:rPr>
              <w:t>维持期</w:t>
            </w:r>
          </w:p>
        </w:tc>
        <w:tc>
          <w:tcPr>
            <w:tcW w:type="dxa" w:w="2551"/>
          </w:tcPr>
          <w:p>
            <w:pPr>
              <w:spacing w:before="20" w:after="20" w:line="276" w:lineRule="auto"/>
              <w:jc w:val="left"/>
            </w:pPr>
            <w:r>
              <w:rPr>
                <w:rFonts w:ascii="SimSun" w:hAnsi="SimSun" w:eastAsia="宋体"/>
                <w:b w:val="0"/>
                <w:color w:val="333333"/>
                <w:sz w:val="17"/>
              </w:rPr>
              <w:t>药物、家庭、技能、职业支持</w:t>
            </w:r>
          </w:p>
        </w:tc>
        <w:tc>
          <w:tcPr>
            <w:tcW w:type="dxa" w:w="2494"/>
          </w:tcPr>
          <w:p>
            <w:pPr>
              <w:spacing w:before="20" w:after="20" w:line="276" w:lineRule="auto"/>
              <w:jc w:val="left"/>
            </w:pPr>
            <w:r>
              <w:rPr>
                <w:rFonts w:ascii="SimSun" w:hAnsi="SimSun" w:eastAsia="宋体"/>
                <w:b w:val="0"/>
                <w:color w:val="333333"/>
                <w:sz w:val="17"/>
              </w:rPr>
              <w:t>复学复工、关系、兴趣</w:t>
            </w:r>
          </w:p>
        </w:tc>
        <w:tc>
          <w:tcPr>
            <w:tcW w:type="dxa" w:w="2551"/>
          </w:tcPr>
          <w:p>
            <w:pPr>
              <w:spacing w:before="20" w:after="20" w:line="276" w:lineRule="auto"/>
              <w:jc w:val="left"/>
            </w:pPr>
            <w:r>
              <w:rPr>
                <w:rFonts w:ascii="SimSun" w:hAnsi="SimSun" w:eastAsia="宋体"/>
                <w:b w:val="0"/>
                <w:color w:val="333333"/>
                <w:sz w:val="17"/>
              </w:rPr>
              <w:t>只吃药、不安排生活</w:t>
            </w:r>
          </w:p>
        </w:tc>
      </w:tr>
      <w:tr>
        <w:tc>
          <w:tcPr>
            <w:tcW w:type="dxa" w:w="1814"/>
            <w:shd w:val="clear" w:color="auto" w:fill="F7F9FC"/>
          </w:tcPr>
          <w:p>
            <w:pPr>
              <w:spacing w:before="20" w:after="20" w:line="276" w:lineRule="auto"/>
              <w:jc w:val="left"/>
            </w:pPr>
            <w:r>
              <w:rPr>
                <w:rFonts w:ascii="SimSun" w:hAnsi="SimSun" w:eastAsia="宋体"/>
                <w:b w:val="0"/>
                <w:color w:val="333333"/>
                <w:sz w:val="17"/>
              </w:rPr>
              <w:t>长期复杂</w:t>
            </w:r>
          </w:p>
        </w:tc>
        <w:tc>
          <w:tcPr>
            <w:tcW w:type="dxa" w:w="2551"/>
            <w:shd w:val="clear" w:color="auto" w:fill="F7F9FC"/>
          </w:tcPr>
          <w:p>
            <w:pPr>
              <w:spacing w:before="20" w:after="20" w:line="276" w:lineRule="auto"/>
              <w:jc w:val="left"/>
            </w:pPr>
            <w:r>
              <w:rPr>
                <w:rFonts w:ascii="SimSun" w:hAnsi="SimSun" w:eastAsia="宋体"/>
                <w:b w:val="0"/>
                <w:color w:val="333333"/>
                <w:sz w:val="17"/>
              </w:rPr>
              <w:t>ACT、住房支持、持续职业支持</w:t>
            </w:r>
          </w:p>
        </w:tc>
        <w:tc>
          <w:tcPr>
            <w:tcW w:type="dxa" w:w="2494"/>
            <w:shd w:val="clear" w:color="auto" w:fill="F7F9FC"/>
          </w:tcPr>
          <w:p>
            <w:pPr>
              <w:spacing w:before="20" w:after="20" w:line="276" w:lineRule="auto"/>
              <w:jc w:val="left"/>
            </w:pPr>
            <w:r>
              <w:rPr>
                <w:rFonts w:ascii="SimSun" w:hAnsi="SimSun" w:eastAsia="宋体"/>
                <w:b w:val="0"/>
                <w:color w:val="333333"/>
                <w:sz w:val="17"/>
              </w:rPr>
              <w:t>稳定居住、少量但持续的活动</w:t>
            </w:r>
          </w:p>
        </w:tc>
        <w:tc>
          <w:tcPr>
            <w:tcW w:type="dxa" w:w="2551"/>
            <w:shd w:val="clear" w:color="auto" w:fill="F7F9FC"/>
          </w:tcPr>
          <w:p>
            <w:pPr>
              <w:spacing w:before="20" w:after="20" w:line="276" w:lineRule="auto"/>
              <w:jc w:val="left"/>
            </w:pPr>
            <w:r>
              <w:rPr>
                <w:rFonts w:ascii="SimSun" w:hAnsi="SimSun" w:eastAsia="宋体"/>
                <w:b w:val="0"/>
                <w:color w:val="333333"/>
                <w:sz w:val="17"/>
              </w:rPr>
              <w:t>频繁换项目、频繁换医生</w:t>
            </w:r>
          </w:p>
        </w:tc>
      </w:tr>
    </w:tbl>
    <w:p>
      <w:pPr>
        <w:spacing w:before="0" w:after="80" w:line="240" w:lineRule="auto"/>
      </w:pPr>
    </w:p>
    <w:p>
      <w:pPr>
        <w:spacing w:line="360" w:lineRule="auto" w:before="0" w:after="60"/>
        <w:ind w:firstLine="420"/>
        <w:jc w:val="both"/>
      </w:pPr>
      <w:r>
        <w:rPr>
          <w:rFonts w:ascii="SimSun" w:hAnsi="SimSun" w:eastAsia="宋体"/>
          <w:b w:val="0"/>
          <w:sz w:val="21"/>
        </w:rPr>
        <w:t>分期不是死规定，但顺序有讲究。急性期做康复，第一位是让人感到安全：房间安静一点，探望的人少一点，睡眠先稳住，家属先弄明白这是什么病、药为什么不能停。这时候排满团体课，患者只会觉得被推着走。</w:t>
      </w:r>
    </w:p>
    <w:p>
      <w:pPr>
        <w:spacing w:line="360" w:lineRule="auto" w:before="0" w:after="60"/>
        <w:ind w:firstLine="420"/>
        <w:jc w:val="both"/>
      </w:pPr>
      <w:r>
        <w:rPr>
          <w:rFonts w:ascii="SimSun" w:hAnsi="SimSun" w:eastAsia="宋体"/>
          <w:b w:val="0"/>
          <w:sz w:val="21"/>
        </w:rPr>
        <w:t>巩固期可以开始加内容。CBTp 在这一段起步比较合适：症状还剩一些，人也有精力谈。社交技能和家庭会谈也可以进来，频率不宜高，一周一次已经不少。</w:t>
      </w:r>
    </w:p>
    <w:p>
      <w:pPr>
        <w:spacing w:line="360" w:lineRule="auto" w:before="0" w:after="60"/>
        <w:ind w:firstLine="420"/>
        <w:jc w:val="both"/>
      </w:pPr>
      <w:r>
        <w:rPr>
          <w:rFonts w:ascii="SimSun" w:hAnsi="SimSun" w:eastAsia="宋体"/>
          <w:b w:val="0"/>
          <w:sz w:val="21"/>
        </w:rPr>
        <w:t>维持期才谈复学、复工、谈恋爱、搬出去住。这些目标听起来提气，但需要前面的地基。长期、复杂的病例（反复住院、无家可归、多个服务都用不上）需要 ACT 这类主动上门的小组，以及支持性住房。</w:t>
      </w:r>
    </w:p>
    <w:p>
      <w:pPr>
        <w:spacing w:line="360" w:lineRule="auto" w:before="0" w:after="60"/>
        <w:ind w:firstLine="420"/>
        <w:jc w:val="both"/>
      </w:pPr>
      <w:r>
        <w:rPr>
          <w:rFonts w:ascii="SimSun" w:hAnsi="SimSun" w:eastAsia="宋体"/>
          <w:b w:val="0"/>
          <w:sz w:val="21"/>
        </w:rPr>
        <w:t>选项目时先问一句：现在最影响生活的是哪一件事？只选一件。同时开三四个项目，多数人会在第三周全部停掉。</w:t>
      </w:r>
    </w:p>
    <w:p>
      <w:pPr>
        <w:pStyle w:val="Heading3"/>
        <w:keepNext/>
        <w:pageBreakBefore w:val="0"/>
        <w:spacing w:before="280" w:after="100" w:line="288" w:lineRule="auto"/>
      </w:pPr>
      <w:r>
        <w:rPr>
          <w:rFonts w:ascii="Arial" w:hAnsi="Arial" w:eastAsia="黑体"/>
          <w:b/>
          <w:color w:val="1F4E79"/>
          <w:sz w:val="27"/>
        </w:rPr>
        <w:t>康复最容易被做错的五件事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把康复当成停药的理由。</w:t>
      </w:r>
      <w:r>
        <w:rPr>
          <w:rFonts w:ascii="SimSun" w:hAnsi="SimSun" w:eastAsia="宋体"/>
          <w:b w:val="0"/>
          <w:sz w:val="21"/>
        </w:rPr>
        <w:t xml:space="preserve"> “我已经能上班了，药可以停了吧”——能上班常是药物在起作用的结果，不是停药的证据。减停必须由医生计划，突然停药可能带来失眠、激越、幻觉加重，少数人出现撤药样不适。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把训练当成意志力考试。</w:t>
      </w:r>
      <w:r>
        <w:rPr>
          <w:rFonts w:ascii="SimSun" w:hAnsi="SimSun" w:eastAsia="宋体"/>
          <w:b w:val="0"/>
          <w:sz w:val="21"/>
        </w:rPr>
        <w:t xml:space="preserve"> 今天没出门、没完成作业，不等于不努力。阴性症状和认知损害会直接削弱启动能力，这时该调的是任务难度和药物方案，不是加批评。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一次上太多。</w:t>
      </w:r>
      <w:r>
        <w:rPr>
          <w:rFonts w:ascii="SimSun" w:hAnsi="SimSun" w:eastAsia="宋体"/>
          <w:b w:val="0"/>
          <w:sz w:val="21"/>
        </w:rPr>
        <w:t xml:space="preserve"> 心理教育、CBTp、技能团体、职业评估同时开始，看起来积极，实际是把人拖垮。一次一个重点，做满八周再加。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家属替患者做决定。</w:t>
      </w:r>
      <w:r>
        <w:rPr>
          <w:rFonts w:ascii="SimSun" w:hAnsi="SimSun" w:eastAsia="宋体"/>
          <w:b w:val="0"/>
          <w:sz w:val="21"/>
        </w:rPr>
        <w:t xml:space="preserve"> 替他把工作找好、把课报好、把朋友约好，短期省事，长期削弱他自己的决定能力。可以一起列选项，决定权尽量留给他。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用“忙起来”掩盖症状。</w:t>
      </w:r>
      <w:r>
        <w:rPr>
          <w:rFonts w:ascii="SimSun" w:hAnsi="SimSun" w:eastAsia="宋体"/>
          <w:b w:val="0"/>
          <w:sz w:val="21"/>
        </w:rPr>
        <w:t xml:space="preserve"> 把日程排得没有空隙，可能让幻觉、猜疑、失眠被忽略。康复计划里要留出观察和复诊的位置。</w:t>
      </w:r>
    </w:p>
    <w:p>
      <w:pPr>
        <w:pStyle w:val="Heading3"/>
        <w:keepNext/>
        <w:pageBreakBefore w:val="0"/>
        <w:spacing w:before="280" w:after="100" w:line="288" w:lineRule="auto"/>
      </w:pPr>
      <w:r>
        <w:rPr>
          <w:rFonts w:ascii="Arial" w:hAnsi="Arial" w:eastAsia="黑体"/>
          <w:b/>
          <w:color w:val="1F4E79"/>
          <w:sz w:val="27"/>
        </w:rPr>
        <w:t>一个可以照做的起步清单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和医生确认：现在属于急性期、巩固期还是维持期。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写下目前最影响生活的一件事，只写一件。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对照上面的表，选一个和这件事匹配的干预。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问清楚：一周几次、做多久、做到什么算有效。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约定一个“暂停规则”：症状明显加重时先看医生，不加练。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记录两周：睡眠、出门次数、和人说话的次数、情绪。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下次复诊带上记录，和医生一起看有没有变化。</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出现以下情况，先停下康复计划，联系医生；不要用“再坚持一下”硬扛。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幻觉变多、出现命令性幻听，或坚信被人监视、迫害，明显影响睡眠和出门：尽快精神科就诊。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连续几天几乎不睡、话明显变多、情绪异常高涨或极度兴奋：尽快就诊。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出现木僵、缄默、拒食、违拗、保持奇怪姿势不动：可能是紧张症，立即急诊精神科评估，不要当成“不配合”。</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出现自杀念头、自伤行为或已经做出计划：不要独处，呼叫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服药后出现高热、肌肉僵硬、意识改变、大汗、心跳很快：可能是恶性综合征，立即停药并急诊。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服用氯氮平期间出现发热、咽痛、口腔溃疡、乏力：立即查血常规，不能等下次复诊。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进食出现呛咳、吞咽困难、呼吸困难：警惕噎食，立即急诊。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在康复项目里被歧视、被劝停药、被要求交出不合理的费用：先停下来，告诉医生或家属，必要时投诉。</w:t>
      </w:r>
    </w:p>
    <w:p>
      <w:pPr>
        <w:pStyle w:val="Heading3"/>
        <w:keepNext/>
        <w:pageBreakBefore w:val="0"/>
        <w:spacing w:before="280" w:after="100" w:line="288" w:lineRule="auto"/>
      </w:pPr>
      <w:r>
        <w:rPr>
          <w:rFonts w:ascii="Arial" w:hAnsi="Arial" w:eastAsia="黑体"/>
          <w:b/>
          <w:color w:val="1F4E79"/>
          <w:sz w:val="27"/>
        </w:rPr>
        <w:t>常见问题</w:t>
      </w:r>
    </w:p>
    <w:p>
      <w:pPr>
        <w:spacing w:line="360" w:lineRule="auto" w:before="0" w:after="60"/>
        <w:ind w:firstLine="420"/>
        <w:jc w:val="both"/>
      </w:pPr>
      <w:r>
        <w:rPr>
          <w:rFonts w:ascii="SimSun" w:hAnsi="SimSun" w:eastAsia="宋体"/>
          <w:b/>
          <w:sz w:val="21"/>
        </w:rPr>
        <w:t>药效挺好，只吃药行不行？</w:t>
      </w:r>
      <w:r>
        <w:rPr>
          <w:rFonts w:ascii="SimSun" w:hAnsi="SimSun" w:eastAsia="宋体"/>
          <w:b w:val="0"/>
          <w:sz w:val="21"/>
        </w:rPr>
        <w:t xml:space="preserve"> 对一部分人短期可以。长期看，药物加康复的人在功能和复发后的恢复上通常更好，生活内容也更厚实。康复不必全部做，选一两项能坚持的就够。【指南】</w:t>
      </w:r>
    </w:p>
    <w:p>
      <w:pPr>
        <w:spacing w:line="360" w:lineRule="auto" w:before="0" w:after="60"/>
        <w:ind w:firstLine="420"/>
        <w:jc w:val="both"/>
      </w:pPr>
      <w:r>
        <w:rPr>
          <w:rFonts w:ascii="SimSun" w:hAnsi="SimSun" w:eastAsia="宋体"/>
          <w:b/>
          <w:sz w:val="21"/>
        </w:rPr>
        <w:t>我们这里没有这些项目怎么办？</w:t>
      </w:r>
      <w:r>
        <w:rPr>
          <w:rFonts w:ascii="SimSun" w:hAnsi="SimSun" w:eastAsia="宋体"/>
          <w:b w:val="0"/>
          <w:sz w:val="21"/>
        </w:rPr>
        <w:t xml:space="preserve"> 很多方法可以“降级使用”：心理教育用门诊时间做，家庭干预靠每月一次的家庭会谈，社交技能从每周一次出门买菜开始，职业支持先问当地残联和社区卫生服务中心。资源少不是不做的理由，做法可以更小。</w:t>
      </w:r>
    </w:p>
    <w:p>
      <w:pPr>
        <w:spacing w:line="360" w:lineRule="auto" w:before="0" w:after="60"/>
        <w:ind w:firstLine="420"/>
        <w:jc w:val="both"/>
      </w:pPr>
      <w:r>
        <w:rPr>
          <w:rFonts w:ascii="SimSun" w:hAnsi="SimSun" w:eastAsia="宋体"/>
          <w:b/>
          <w:sz w:val="21"/>
        </w:rPr>
        <w:t>家属最有用的一件事是什么？</w:t>
      </w:r>
      <w:r>
        <w:rPr>
          <w:rFonts w:ascii="SimSun" w:hAnsi="SimSun" w:eastAsia="宋体"/>
          <w:b w:val="0"/>
          <w:sz w:val="21"/>
        </w:rPr>
        <w:t xml:space="preserve"> 学会不争辩、不指责地听，并且能识别复发信号。这两件事不需要专业资质，却直接影响复诊是否及时。</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Rehabilitation for adults with complex psychosis (NG181), 2020. </w:t>
      </w:r>
      <w:hyperlink r:id="rId16">
        <w:r>
          <w:rPr>
            <w:rFonts w:ascii="SimSun" w:hAnsi="SimSun" w:eastAsia="宋体"/>
            <w:color w:val="2E74B5"/>
            <w:u w:val="single"/>
            <w:sz w:val="21"/>
          </w:rPr>
          <w:t xml:space="preserve">https://www.nice.org.uk/guidance/ng181</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6.2 心理教育</w:t>
      </w:r>
    </w:p>
    <w:p>
      <w:pPr>
        <w:spacing w:line="360" w:lineRule="auto" w:before="0" w:after="60"/>
        <w:ind w:firstLine="420"/>
        <w:jc w:val="both"/>
      </w:pPr>
      <w:r>
        <w:rPr>
          <w:rFonts w:ascii="SimSun" w:hAnsi="SimSun" w:eastAsia="宋体"/>
          <w:b w:val="0"/>
          <w:sz w:val="21"/>
        </w:rPr>
        <w:t>心理教育是心理社会干预里最基础的一项：把疾病、治疗、复发和权利讲清楚，让患者和家属能听懂、能提问、能参与决定。它听起来简单，做起来却常变成单向说教，或者变成“你到底认不认自己有病”的试探。这一页讲清楚该讲什么、怎么讲、怎么用它提高依从性而不让人反感。</w:t>
      </w:r>
    </w:p>
    <w:p>
      <w:pPr>
        <w:pStyle w:val="Heading3"/>
        <w:keepNext/>
        <w:pageBreakBefore w:val="0"/>
        <w:spacing w:before="280" w:after="100" w:line="288" w:lineRule="auto"/>
      </w:pPr>
      <w:r>
        <w:rPr>
          <w:rFonts w:ascii="Arial" w:hAnsi="Arial" w:eastAsia="黑体"/>
          <w:b/>
          <w:color w:val="1F4E79"/>
          <w:sz w:val="27"/>
        </w:rPr>
        <w:t>心理教育不是“上课”，也不是“查忠诚”</w:t>
      </w:r>
    </w:p>
    <w:p>
      <w:pPr>
        <w:spacing w:line="360" w:lineRule="auto" w:before="0" w:after="60"/>
        <w:ind w:firstLine="420"/>
        <w:jc w:val="both"/>
      </w:pPr>
      <w:r>
        <w:rPr>
          <w:rFonts w:ascii="SimSun" w:hAnsi="SimSun" w:eastAsia="宋体"/>
          <w:b w:val="0"/>
          <w:sz w:val="21"/>
        </w:rPr>
        <w:t>心理教育（psychoeducation）指的是：用普通人听得懂的话，系统讲解疾病知识、治疗原理、副作用监测、复发信号、应对方法和社会资源。它有四个目标：理解自己的状态、参与治疗决定、更早识别复发、减少自责和病耻感。【指南】</w:t>
      </w:r>
    </w:p>
    <w:p>
      <w:pPr>
        <w:spacing w:line="360" w:lineRule="auto" w:before="0" w:after="60"/>
        <w:ind w:firstLine="420"/>
        <w:jc w:val="both"/>
      </w:pPr>
      <w:r>
        <w:rPr>
          <w:rFonts w:ascii="SimSun" w:hAnsi="SimSun" w:eastAsia="宋体"/>
          <w:b w:val="0"/>
          <w:sz w:val="21"/>
        </w:rPr>
        <w:t>它不是这四件事：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不是说服患者承认“我有精神病”。承认诊断不是配合治疗的前提，很多人一边不认同诊断，一边愿意吃药、愿意复诊，这同样可以工作。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不是考试。记不住药名、说不清受体，不影响治疗效果。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不是只给家属上课。患者本人有知情权，被排除在信息之外，容易产生“你们合起来骗我”的感觉。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不是一次性告知。刚被诊断时，人的注意力大概只够记住两三句话，剩下的信息要分次、重复地给。</w:t>
      </w:r>
    </w:p>
    <w:p>
      <w:pPr>
        <w:spacing w:line="360" w:lineRule="auto" w:before="0" w:after="60"/>
        <w:ind w:firstLine="420"/>
        <w:jc w:val="both"/>
      </w:pPr>
      <w:r>
        <w:rPr>
          <w:rFonts w:ascii="SimSun" w:hAnsi="SimSun" w:eastAsia="宋体"/>
          <w:b w:val="0"/>
          <w:sz w:val="21"/>
        </w:rPr>
        <w:t>判断一次心理教育有没有用，不看讲了多少，看对方有没有多问出一个问题、有没有多知道一件可以做的事。它也不能替代药物和复诊：心理教育提高的是理解和参与，不是疗效本身。</w:t>
      </w:r>
    </w:p>
    <w:p>
      <w:pPr>
        <w:pStyle w:val="Heading3"/>
        <w:keepNext/>
        <w:pageBreakBefore w:val="0"/>
        <w:spacing w:before="280" w:after="100" w:line="288" w:lineRule="auto"/>
      </w:pPr>
      <w:r>
        <w:rPr>
          <w:rFonts w:ascii="Arial" w:hAnsi="Arial" w:eastAsia="黑体"/>
          <w:b/>
          <w:color w:val="1F4E79"/>
          <w:sz w:val="27"/>
        </w:rPr>
        <w:t>该讲什么：一份可以照着讲的内容清单</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主题</w:t>
            </w:r>
          </w:p>
        </w:tc>
        <w:tc>
          <w:tcPr>
            <w:tcW w:type="dxa" w:w="3572"/>
            <w:shd w:val="clear" w:color="auto" w:fill="1F4E79"/>
          </w:tcPr>
          <w:p>
            <w:pPr>
              <w:spacing w:before="20" w:after="20" w:line="264" w:lineRule="auto"/>
              <w:jc w:val="left"/>
            </w:pPr>
            <w:r>
              <w:rPr>
                <w:rFonts w:ascii="SimSun" w:hAnsi="SimSun" w:eastAsia="宋体"/>
                <w:b/>
                <w:color w:val="FFFFFF"/>
                <w:sz w:val="18"/>
              </w:rPr>
              <w:t>要讲到的点</w:t>
            </w:r>
          </w:p>
        </w:tc>
        <w:tc>
          <w:tcPr>
            <w:tcW w:type="dxa" w:w="3628"/>
            <w:shd w:val="clear" w:color="auto" w:fill="1F4E79"/>
          </w:tcPr>
          <w:p>
            <w:pPr>
              <w:spacing w:before="20" w:after="20" w:line="264" w:lineRule="auto"/>
              <w:jc w:val="left"/>
            </w:pPr>
            <w:r>
              <w:rPr>
                <w:rFonts w:ascii="SimSun" w:hAnsi="SimSun" w:eastAsia="宋体"/>
                <w:b/>
                <w:color w:val="FFFFFF"/>
                <w:sz w:val="18"/>
              </w:rPr>
              <w:t>常见误解</w:t>
            </w:r>
          </w:p>
        </w:tc>
      </w:tr>
      <w:tr>
        <w:tc>
          <w:tcPr>
            <w:tcW w:type="dxa" w:w="2211"/>
          </w:tcPr>
          <w:p>
            <w:pPr>
              <w:spacing w:before="20" w:after="20" w:line="276" w:lineRule="auto"/>
              <w:jc w:val="left"/>
            </w:pPr>
            <w:r>
              <w:rPr>
                <w:rFonts w:ascii="SimSun" w:hAnsi="SimSun" w:eastAsia="宋体"/>
                <w:b w:val="0"/>
                <w:color w:val="333333"/>
                <w:sz w:val="17"/>
              </w:rPr>
              <w:t>诊断与症状</w:t>
            </w:r>
          </w:p>
        </w:tc>
        <w:tc>
          <w:tcPr>
            <w:tcW w:type="dxa" w:w="3572"/>
          </w:tcPr>
          <w:p>
            <w:pPr>
              <w:spacing w:before="20" w:after="20" w:line="276" w:lineRule="auto"/>
              <w:jc w:val="left"/>
            </w:pPr>
            <w:r>
              <w:rPr>
                <w:rFonts w:ascii="SimSun" w:hAnsi="SimSun" w:eastAsia="宋体"/>
                <w:b w:val="0"/>
                <w:color w:val="333333"/>
                <w:sz w:val="17"/>
              </w:rPr>
              <w:t>阳性、阴性、认知症状分别是什么；诊断是当前状态的归纳，不是判决</w:t>
            </w:r>
          </w:p>
        </w:tc>
        <w:tc>
          <w:tcPr>
            <w:tcW w:type="dxa" w:w="3628"/>
          </w:tcPr>
          <w:p>
            <w:pPr>
              <w:spacing w:before="20" w:after="20" w:line="276" w:lineRule="auto"/>
              <w:jc w:val="left"/>
            </w:pPr>
            <w:r>
              <w:rPr>
                <w:rFonts w:ascii="SimSun" w:hAnsi="SimSun" w:eastAsia="宋体"/>
                <w:b w:val="0"/>
                <w:color w:val="333333"/>
                <w:sz w:val="17"/>
              </w:rPr>
              <w:t>“精神分裂就是人格分裂”</w:t>
            </w:r>
          </w:p>
        </w:tc>
      </w:tr>
      <w:tr>
        <w:tc>
          <w:tcPr>
            <w:tcW w:type="dxa" w:w="2211"/>
            <w:shd w:val="clear" w:color="auto" w:fill="F7F9FC"/>
          </w:tcPr>
          <w:p>
            <w:pPr>
              <w:spacing w:before="20" w:after="20" w:line="276" w:lineRule="auto"/>
              <w:jc w:val="left"/>
            </w:pPr>
            <w:r>
              <w:rPr>
                <w:rFonts w:ascii="SimSun" w:hAnsi="SimSun" w:eastAsia="宋体"/>
                <w:b w:val="0"/>
                <w:color w:val="333333"/>
                <w:sz w:val="17"/>
              </w:rPr>
              <w:t>病程</w:t>
            </w:r>
          </w:p>
        </w:tc>
        <w:tc>
          <w:tcPr>
            <w:tcW w:type="dxa" w:w="3572"/>
            <w:shd w:val="clear" w:color="auto" w:fill="F7F9FC"/>
          </w:tcPr>
          <w:p>
            <w:pPr>
              <w:spacing w:before="20" w:after="20" w:line="276" w:lineRule="auto"/>
              <w:jc w:val="left"/>
            </w:pPr>
            <w:r>
              <w:rPr>
                <w:rFonts w:ascii="SimSun" w:hAnsi="SimSun" w:eastAsia="宋体"/>
                <w:b w:val="0"/>
                <w:color w:val="333333"/>
                <w:sz w:val="17"/>
              </w:rPr>
              <w:t>多数人需要长期治疗；复发常见；个体差异很大</w:t>
            </w:r>
          </w:p>
        </w:tc>
        <w:tc>
          <w:tcPr>
            <w:tcW w:type="dxa" w:w="3628"/>
            <w:shd w:val="clear" w:color="auto" w:fill="F7F9FC"/>
          </w:tcPr>
          <w:p>
            <w:pPr>
              <w:spacing w:before="20" w:after="20" w:line="276" w:lineRule="auto"/>
              <w:jc w:val="left"/>
            </w:pPr>
            <w:r>
              <w:rPr>
                <w:rFonts w:ascii="SimSun" w:hAnsi="SimSun" w:eastAsia="宋体"/>
                <w:b w:val="0"/>
                <w:color w:val="333333"/>
                <w:sz w:val="17"/>
              </w:rPr>
              <w:t>“吃几个月就能断根”</w:t>
            </w:r>
          </w:p>
        </w:tc>
      </w:tr>
      <w:tr>
        <w:tc>
          <w:tcPr>
            <w:tcW w:type="dxa" w:w="2211"/>
          </w:tcPr>
          <w:p>
            <w:pPr>
              <w:spacing w:before="20" w:after="20" w:line="276" w:lineRule="auto"/>
              <w:jc w:val="left"/>
            </w:pPr>
            <w:r>
              <w:rPr>
                <w:rFonts w:ascii="SimSun" w:hAnsi="SimSun" w:eastAsia="宋体"/>
                <w:b w:val="0"/>
                <w:color w:val="333333"/>
                <w:sz w:val="17"/>
              </w:rPr>
              <w:t>药物</w:t>
            </w:r>
          </w:p>
        </w:tc>
        <w:tc>
          <w:tcPr>
            <w:tcW w:type="dxa" w:w="3572"/>
          </w:tcPr>
          <w:p>
            <w:pPr>
              <w:spacing w:before="20" w:after="20" w:line="276" w:lineRule="auto"/>
              <w:jc w:val="left"/>
            </w:pPr>
            <w:r>
              <w:rPr>
                <w:rFonts w:ascii="SimSun" w:hAnsi="SimSun" w:eastAsia="宋体"/>
                <w:b w:val="0"/>
                <w:color w:val="333333"/>
                <w:sz w:val="17"/>
              </w:rPr>
              <w:t>药物降低复发风险、改善哪些症状；起效需要时间</w:t>
            </w:r>
          </w:p>
        </w:tc>
        <w:tc>
          <w:tcPr>
            <w:tcW w:type="dxa" w:w="3628"/>
          </w:tcPr>
          <w:p>
            <w:pPr>
              <w:spacing w:before="20" w:after="20" w:line="276" w:lineRule="auto"/>
              <w:jc w:val="left"/>
            </w:pPr>
            <w:r>
              <w:rPr>
                <w:rFonts w:ascii="SimSun" w:hAnsi="SimSun" w:eastAsia="宋体"/>
                <w:b w:val="0"/>
                <w:color w:val="333333"/>
                <w:sz w:val="17"/>
              </w:rPr>
              <w:t>“药是毒，会吃坏脑子”</w:t>
            </w:r>
          </w:p>
        </w:tc>
      </w:tr>
      <w:tr>
        <w:tc>
          <w:tcPr>
            <w:tcW w:type="dxa" w:w="2211"/>
            <w:shd w:val="clear" w:color="auto" w:fill="F7F9FC"/>
          </w:tcPr>
          <w:p>
            <w:pPr>
              <w:spacing w:before="20" w:after="20" w:line="276" w:lineRule="auto"/>
              <w:jc w:val="left"/>
            </w:pPr>
            <w:r>
              <w:rPr>
                <w:rFonts w:ascii="SimSun" w:hAnsi="SimSun" w:eastAsia="宋体"/>
                <w:b w:val="0"/>
                <w:color w:val="333333"/>
                <w:sz w:val="17"/>
              </w:rPr>
              <w:t>副作用</w:t>
            </w:r>
          </w:p>
        </w:tc>
        <w:tc>
          <w:tcPr>
            <w:tcW w:type="dxa" w:w="3572"/>
            <w:shd w:val="clear" w:color="auto" w:fill="F7F9FC"/>
          </w:tcPr>
          <w:p>
            <w:pPr>
              <w:spacing w:before="20" w:after="20" w:line="276" w:lineRule="auto"/>
              <w:jc w:val="left"/>
            </w:pPr>
            <w:r>
              <w:rPr>
                <w:rFonts w:ascii="SimSun" w:hAnsi="SimSun" w:eastAsia="宋体"/>
                <w:b w:val="0"/>
                <w:color w:val="333333"/>
                <w:sz w:val="17"/>
              </w:rPr>
              <w:t>常见副作用、哪些需要报告、怎么监测体重血糖</w:t>
            </w:r>
          </w:p>
        </w:tc>
        <w:tc>
          <w:tcPr>
            <w:tcW w:type="dxa" w:w="3628"/>
            <w:shd w:val="clear" w:color="auto" w:fill="F7F9FC"/>
          </w:tcPr>
          <w:p>
            <w:pPr>
              <w:spacing w:before="20" w:after="20" w:line="276" w:lineRule="auto"/>
              <w:jc w:val="left"/>
            </w:pPr>
            <w:r>
              <w:rPr>
                <w:rFonts w:ascii="SimSun" w:hAnsi="SimSun" w:eastAsia="宋体"/>
                <w:b w:val="0"/>
                <w:color w:val="333333"/>
                <w:sz w:val="17"/>
              </w:rPr>
              <w:t>“忍忍就过去了，不用说”</w:t>
            </w:r>
          </w:p>
        </w:tc>
      </w:tr>
      <w:tr>
        <w:tc>
          <w:tcPr>
            <w:tcW w:type="dxa" w:w="2211"/>
          </w:tcPr>
          <w:p>
            <w:pPr>
              <w:spacing w:before="20" w:after="20" w:line="276" w:lineRule="auto"/>
              <w:jc w:val="left"/>
            </w:pPr>
            <w:r>
              <w:rPr>
                <w:rFonts w:ascii="SimSun" w:hAnsi="SimSun" w:eastAsia="宋体"/>
                <w:b w:val="0"/>
                <w:color w:val="333333"/>
                <w:sz w:val="17"/>
              </w:rPr>
              <w:t>复发信号</w:t>
            </w:r>
          </w:p>
        </w:tc>
        <w:tc>
          <w:tcPr>
            <w:tcW w:type="dxa" w:w="3572"/>
          </w:tcPr>
          <w:p>
            <w:pPr>
              <w:spacing w:before="20" w:after="20" w:line="276" w:lineRule="auto"/>
              <w:jc w:val="left"/>
            </w:pPr>
            <w:r>
              <w:rPr>
                <w:rFonts w:ascii="SimSun" w:hAnsi="SimSun" w:eastAsia="宋体"/>
                <w:b w:val="0"/>
                <w:color w:val="333333"/>
                <w:sz w:val="17"/>
              </w:rPr>
              <w:t>睡眠变少、猜疑变多、幻听变频繁、突然停药</w:t>
            </w:r>
          </w:p>
        </w:tc>
        <w:tc>
          <w:tcPr>
            <w:tcW w:type="dxa" w:w="3628"/>
          </w:tcPr>
          <w:p>
            <w:pPr>
              <w:spacing w:before="20" w:after="20" w:line="276" w:lineRule="auto"/>
              <w:jc w:val="left"/>
            </w:pPr>
            <w:r>
              <w:rPr>
                <w:rFonts w:ascii="SimSun" w:hAnsi="SimSun" w:eastAsia="宋体"/>
                <w:b w:val="0"/>
                <w:color w:val="333333"/>
                <w:sz w:val="17"/>
              </w:rPr>
              <w:t>“复发了再治也一样”</w:t>
            </w:r>
          </w:p>
        </w:tc>
      </w:tr>
      <w:tr>
        <w:tc>
          <w:tcPr>
            <w:tcW w:type="dxa" w:w="2211"/>
            <w:shd w:val="clear" w:color="auto" w:fill="F7F9FC"/>
          </w:tcPr>
          <w:p>
            <w:pPr>
              <w:spacing w:before="20" w:after="20" w:line="276" w:lineRule="auto"/>
              <w:jc w:val="left"/>
            </w:pPr>
            <w:r>
              <w:rPr>
                <w:rFonts w:ascii="SimSun" w:hAnsi="SimSun" w:eastAsia="宋体"/>
                <w:b w:val="0"/>
                <w:color w:val="333333"/>
                <w:sz w:val="17"/>
              </w:rPr>
              <w:t>应激与物质</w:t>
            </w:r>
          </w:p>
        </w:tc>
        <w:tc>
          <w:tcPr>
            <w:tcW w:type="dxa" w:w="3572"/>
            <w:shd w:val="clear" w:color="auto" w:fill="F7F9FC"/>
          </w:tcPr>
          <w:p>
            <w:pPr>
              <w:spacing w:before="20" w:after="20" w:line="276" w:lineRule="auto"/>
              <w:jc w:val="left"/>
            </w:pPr>
            <w:r>
              <w:rPr>
                <w:rFonts w:ascii="SimSun" w:hAnsi="SimSun" w:eastAsia="宋体"/>
                <w:b w:val="0"/>
                <w:color w:val="333333"/>
                <w:sz w:val="17"/>
              </w:rPr>
              <w:t>熬夜、冲突、大麻与兴奋剂的风险</w:t>
            </w:r>
          </w:p>
        </w:tc>
        <w:tc>
          <w:tcPr>
            <w:tcW w:type="dxa" w:w="3628"/>
            <w:shd w:val="clear" w:color="auto" w:fill="F7F9FC"/>
          </w:tcPr>
          <w:p>
            <w:pPr>
              <w:spacing w:before="20" w:after="20" w:line="276" w:lineRule="auto"/>
              <w:jc w:val="left"/>
            </w:pPr>
            <w:r>
              <w:rPr>
                <w:rFonts w:ascii="SimSun" w:hAnsi="SimSun" w:eastAsia="宋体"/>
                <w:b w:val="0"/>
                <w:color w:val="333333"/>
                <w:sz w:val="17"/>
              </w:rPr>
              <w:t>“大麻能放松，没关系”</w:t>
            </w:r>
          </w:p>
        </w:tc>
      </w:tr>
      <w:tr>
        <w:tc>
          <w:tcPr>
            <w:tcW w:type="dxa" w:w="2211"/>
          </w:tcPr>
          <w:p>
            <w:pPr>
              <w:spacing w:before="20" w:after="20" w:line="276" w:lineRule="auto"/>
              <w:jc w:val="left"/>
            </w:pPr>
            <w:r>
              <w:rPr>
                <w:rFonts w:ascii="SimSun" w:hAnsi="SimSun" w:eastAsia="宋体"/>
                <w:b w:val="0"/>
                <w:color w:val="333333"/>
                <w:sz w:val="17"/>
              </w:rPr>
              <w:t>功能与目标</w:t>
            </w:r>
          </w:p>
        </w:tc>
        <w:tc>
          <w:tcPr>
            <w:tcW w:type="dxa" w:w="3572"/>
          </w:tcPr>
          <w:p>
            <w:pPr>
              <w:spacing w:before="20" w:after="20" w:line="276" w:lineRule="auto"/>
              <w:jc w:val="left"/>
            </w:pPr>
            <w:r>
              <w:rPr>
                <w:rFonts w:ascii="SimSun" w:hAnsi="SimSun" w:eastAsia="宋体"/>
                <w:b w:val="0"/>
                <w:color w:val="333333"/>
                <w:sz w:val="17"/>
              </w:rPr>
              <w:t>复学、复工、社交、独立生活可以分步来</w:t>
            </w:r>
          </w:p>
        </w:tc>
        <w:tc>
          <w:tcPr>
            <w:tcW w:type="dxa" w:w="3628"/>
          </w:tcPr>
          <w:p>
            <w:pPr>
              <w:spacing w:before="20" w:after="20" w:line="276" w:lineRule="auto"/>
              <w:jc w:val="left"/>
            </w:pPr>
            <w:r>
              <w:rPr>
                <w:rFonts w:ascii="SimSun" w:hAnsi="SimSun" w:eastAsia="宋体"/>
                <w:b w:val="0"/>
                <w:color w:val="333333"/>
                <w:sz w:val="17"/>
              </w:rPr>
              <w:t>“这辈子不能工作了”</w:t>
            </w:r>
          </w:p>
        </w:tc>
      </w:tr>
      <w:tr>
        <w:tc>
          <w:tcPr>
            <w:tcW w:type="dxa" w:w="2211"/>
            <w:shd w:val="clear" w:color="auto" w:fill="F7F9FC"/>
          </w:tcPr>
          <w:p>
            <w:pPr>
              <w:spacing w:before="20" w:after="20" w:line="276" w:lineRule="auto"/>
              <w:jc w:val="left"/>
            </w:pPr>
            <w:r>
              <w:rPr>
                <w:rFonts w:ascii="SimSun" w:hAnsi="SimSun" w:eastAsia="宋体"/>
                <w:b w:val="0"/>
                <w:color w:val="333333"/>
                <w:sz w:val="17"/>
              </w:rPr>
              <w:t>权利与保密</w:t>
            </w:r>
          </w:p>
        </w:tc>
        <w:tc>
          <w:tcPr>
            <w:tcW w:type="dxa" w:w="3572"/>
            <w:shd w:val="clear" w:color="auto" w:fill="F7F9FC"/>
          </w:tcPr>
          <w:p>
            <w:pPr>
              <w:spacing w:before="20" w:after="20" w:line="276" w:lineRule="auto"/>
              <w:jc w:val="left"/>
            </w:pPr>
            <w:r>
              <w:rPr>
                <w:rFonts w:ascii="SimSun" w:hAnsi="SimSun" w:eastAsia="宋体"/>
                <w:b w:val="0"/>
                <w:color w:val="333333"/>
                <w:sz w:val="17"/>
              </w:rPr>
              <w:t>知情同意、隐私、非自愿住院的条件</w:t>
            </w:r>
          </w:p>
        </w:tc>
        <w:tc>
          <w:tcPr>
            <w:tcW w:type="dxa" w:w="3628"/>
            <w:shd w:val="clear" w:color="auto" w:fill="F7F9FC"/>
          </w:tcPr>
          <w:p>
            <w:pPr>
              <w:spacing w:before="20" w:after="20" w:line="276" w:lineRule="auto"/>
              <w:jc w:val="left"/>
            </w:pPr>
            <w:r>
              <w:rPr>
                <w:rFonts w:ascii="SimSun" w:hAnsi="SimSun" w:eastAsia="宋体"/>
                <w:b w:val="0"/>
                <w:color w:val="333333"/>
                <w:sz w:val="17"/>
              </w:rPr>
              <w:t>“住院就出不来了”</w:t>
            </w:r>
          </w:p>
        </w:tc>
      </w:tr>
      <w:tr>
        <w:tc>
          <w:tcPr>
            <w:tcW w:type="dxa" w:w="2211"/>
          </w:tcPr>
          <w:p>
            <w:pPr>
              <w:spacing w:before="20" w:after="20" w:line="276" w:lineRule="auto"/>
              <w:jc w:val="left"/>
            </w:pPr>
            <w:r>
              <w:rPr>
                <w:rFonts w:ascii="SimSun" w:hAnsi="SimSun" w:eastAsia="宋体"/>
                <w:b w:val="0"/>
                <w:color w:val="333333"/>
                <w:sz w:val="17"/>
              </w:rPr>
              <w:t>危机应对</w:t>
            </w:r>
          </w:p>
        </w:tc>
        <w:tc>
          <w:tcPr>
            <w:tcW w:type="dxa" w:w="3572"/>
          </w:tcPr>
          <w:p>
            <w:pPr>
              <w:spacing w:before="20" w:after="20" w:line="276" w:lineRule="auto"/>
              <w:jc w:val="left"/>
            </w:pPr>
            <w:r>
              <w:rPr>
                <w:rFonts w:ascii="SimSun" w:hAnsi="SimSun" w:eastAsia="宋体"/>
                <w:b w:val="0"/>
                <w:color w:val="333333"/>
                <w:sz w:val="17"/>
              </w:rPr>
              <w:t>谁打电话、去哪家急诊、药放在哪</w:t>
            </w:r>
          </w:p>
        </w:tc>
        <w:tc>
          <w:tcPr>
            <w:tcW w:type="dxa" w:w="3628"/>
          </w:tcPr>
          <w:p>
            <w:pPr>
              <w:spacing w:before="20" w:after="20" w:line="276" w:lineRule="auto"/>
              <w:jc w:val="left"/>
            </w:pPr>
            <w:r>
              <w:rPr>
                <w:rFonts w:ascii="SimSun" w:hAnsi="SimSun" w:eastAsia="宋体"/>
                <w:b w:val="0"/>
                <w:color w:val="333333"/>
                <w:sz w:val="17"/>
              </w:rPr>
              <w:t>“到时候再说”</w:t>
            </w:r>
          </w:p>
        </w:tc>
      </w:tr>
    </w:tbl>
    <w:p>
      <w:pPr>
        <w:spacing w:before="0" w:after="80" w:line="240" w:lineRule="auto"/>
      </w:pPr>
    </w:p>
    <w:p>
      <w:pPr>
        <w:spacing w:line="360" w:lineRule="auto" w:before="0" w:after="60"/>
        <w:ind w:firstLine="420"/>
        <w:jc w:val="both"/>
      </w:pPr>
      <w:r>
        <w:rPr>
          <w:rFonts w:ascii="SimSun" w:hAnsi="SimSun" w:eastAsia="宋体"/>
          <w:b w:val="0"/>
          <w:sz w:val="21"/>
        </w:rPr>
        <w:t>这张表不必一次讲完。急性期先讲三件事：这是什么病、药为什么现在不能停、出现什么要马上找医生。其余内容放在复诊和家属会谈里，一次一个主题。</w:t>
      </w:r>
    </w:p>
    <w:p>
      <w:pPr>
        <w:spacing w:line="360" w:lineRule="auto" w:before="0" w:after="60"/>
        <w:ind w:firstLine="420"/>
        <w:jc w:val="both"/>
      </w:pPr>
      <w:r>
        <w:rPr>
          <w:rFonts w:ascii="SimSun" w:hAnsi="SimSun" w:eastAsia="宋体"/>
          <w:b w:val="0"/>
          <w:sz w:val="21"/>
        </w:rPr>
        <w:t>讲副作用时有个平衡要把握：只讲“可能很严重”会让人不敢吃药，只讲“没事”会让人在出现问题时不知所措。可行的说法是：这类药常见的反应是哪些，我们怎么监测，出现哪一种要打电话，出现哪一种要立刻去急诊。把“监测方案”一起给出去，恐惧才会变成可控。</w:t>
      </w:r>
    </w:p>
    <w:p>
      <w:pPr>
        <w:pStyle w:val="Heading3"/>
        <w:keepNext/>
        <w:pageBreakBefore w:val="0"/>
        <w:spacing w:before="280" w:after="100" w:line="288" w:lineRule="auto"/>
      </w:pPr>
      <w:r>
        <w:rPr>
          <w:rFonts w:ascii="Arial" w:hAnsi="Arial" w:eastAsia="黑体"/>
          <w:b/>
          <w:color w:val="1F4E79"/>
          <w:sz w:val="27"/>
        </w:rPr>
        <w:t>怎么讲才听得进去</w:t>
      </w:r>
    </w:p>
    <w:p>
      <w:pPr>
        <w:spacing w:line="360" w:lineRule="auto" w:before="0" w:after="60"/>
        <w:ind w:firstLine="420"/>
        <w:jc w:val="both"/>
      </w:pPr>
      <w:r>
        <w:rPr>
          <w:rFonts w:ascii="SimSun" w:hAnsi="SimSun" w:eastAsia="宋体"/>
          <w:b/>
          <w:sz w:val="21"/>
        </w:rPr>
        <w:t>先问，再讲。</w:t>
      </w:r>
      <w:r>
        <w:rPr>
          <w:rFonts w:ascii="SimSun" w:hAnsi="SimSun" w:eastAsia="宋体"/>
          <w:b w:val="0"/>
          <w:sz w:val="21"/>
        </w:rPr>
        <w:t xml:space="preserve"> 开口前先问一句：“关于这个病，你目前最想搞清楚的是什么？”对方关心的往往不是发病率，而是“我还能不能上班”“药会不会让我变傻”“会不会遗传给孩子”。从他的问题进入，比从教科书第一章进入有效得多。</w:t>
      </w:r>
    </w:p>
    <w:p>
      <w:pPr>
        <w:spacing w:line="360" w:lineRule="auto" w:before="0" w:after="60"/>
        <w:ind w:firstLine="420"/>
        <w:jc w:val="both"/>
      </w:pPr>
      <w:r>
        <w:rPr>
          <w:rFonts w:ascii="SimSun" w:hAnsi="SimSun" w:eastAsia="宋体"/>
          <w:b/>
          <w:sz w:val="21"/>
        </w:rPr>
        <w:t>用他的词，不用术语。</w:t>
      </w:r>
      <w:r>
        <w:rPr>
          <w:rFonts w:ascii="SimSun" w:hAnsi="SimSun" w:eastAsia="宋体"/>
          <w:b w:val="0"/>
          <w:sz w:val="21"/>
        </w:rPr>
        <w:t xml:space="preserve"> 说“脑子里有声音在评论你”，比说“评论性幻听”更容易接住；说“觉得别人都在针对你”，比说“关系妄想”更接近体验。术语可以后置，作为“医生记录里会写成某某”的补充。</w:t>
      </w:r>
    </w:p>
    <w:p>
      <w:pPr>
        <w:spacing w:line="360" w:lineRule="auto" w:before="0" w:after="60"/>
        <w:ind w:firstLine="420"/>
        <w:jc w:val="both"/>
      </w:pPr>
      <w:r>
        <w:rPr>
          <w:rFonts w:ascii="SimSun" w:hAnsi="SimSun" w:eastAsia="宋体"/>
          <w:b/>
          <w:sz w:val="21"/>
        </w:rPr>
        <w:t>请对方复述。</w:t>
      </w:r>
      <w:r>
        <w:rPr>
          <w:rFonts w:ascii="SimSun" w:hAnsi="SimSun" w:eastAsia="宋体"/>
          <w:b w:val="0"/>
          <w:sz w:val="21"/>
        </w:rPr>
        <w:t xml:space="preserve"> 讲完一段，问“如果我讲得太绕，你用自己的话说一遍，我听听有没有说错”。这叫回述法，能立刻暴露误解，也不会让人感到被考。对方复述错了，先认可他抓住的部分，再补差别。</w:t>
      </w:r>
    </w:p>
    <w:p>
      <w:pPr>
        <w:spacing w:line="360" w:lineRule="auto" w:before="0" w:after="60"/>
        <w:ind w:firstLine="420"/>
        <w:jc w:val="both"/>
      </w:pPr>
      <w:r>
        <w:rPr>
          <w:rFonts w:ascii="SimSun" w:hAnsi="SimSun" w:eastAsia="宋体"/>
          <w:b/>
          <w:sz w:val="21"/>
        </w:rPr>
        <w:t>允许不认同。</w:t>
      </w:r>
      <w:r>
        <w:rPr>
          <w:rFonts w:ascii="SimSun" w:hAnsi="SimSun" w:eastAsia="宋体"/>
          <w:b w:val="0"/>
          <w:sz w:val="21"/>
        </w:rPr>
        <w:t xml:space="preserve"> “我不觉得自己有病”这句话，可以接：“你可以不同意这个诊断，我们先不谈诊断，谈你想解决的问题——比如晚上睡不着、白天没劲。这些能不能一起想办法？”不和信念硬碰，治疗照样能推进。</w:t>
      </w:r>
    </w:p>
    <w:p>
      <w:pPr>
        <w:spacing w:line="360" w:lineRule="auto" w:before="0" w:after="60"/>
        <w:ind w:firstLine="420"/>
        <w:jc w:val="both"/>
      </w:pPr>
      <w:r>
        <w:rPr>
          <w:rFonts w:ascii="SimSun" w:hAnsi="SimSun" w:eastAsia="宋体"/>
          <w:b/>
          <w:sz w:val="21"/>
        </w:rPr>
        <w:t>分开谈，再合谈。</w:t>
      </w:r>
      <w:r>
        <w:rPr>
          <w:rFonts w:ascii="SimSun" w:hAnsi="SimSun" w:eastAsia="宋体"/>
          <w:b w:val="0"/>
          <w:sz w:val="21"/>
        </w:rPr>
        <w:t xml:space="preserve"> 患者在场时，家属常常抢着补充，患者容易闭嘴。可以先和家属谈一次（讲照护和危机预案），再和患者单独谈一次（讲自主和目标），最后一起谈（讲分工）。三次各二十分钟，比一次讲两小时有用。</w:t>
      </w:r>
    </w:p>
    <w:p>
      <w:pPr>
        <w:spacing w:line="360" w:lineRule="auto" w:before="0" w:after="60"/>
        <w:ind w:firstLine="420"/>
        <w:jc w:val="both"/>
      </w:pPr>
      <w:r>
        <w:rPr>
          <w:rFonts w:ascii="SimSun" w:hAnsi="SimSun" w:eastAsia="宋体"/>
          <w:b/>
          <w:sz w:val="21"/>
        </w:rPr>
        <w:t>给书面材料，并且重复。</w:t>
      </w:r>
      <w:r>
        <w:rPr>
          <w:rFonts w:ascii="SimSun" w:hAnsi="SimSun" w:eastAsia="宋体"/>
          <w:b w:val="0"/>
          <w:sz w:val="21"/>
        </w:rPr>
        <w:t xml:space="preserve"> 人走出诊室就会忘。一页纸的要点、复诊时再问一遍、家属手机里存一份，比一次讲透更可靠。</w:t>
      </w:r>
    </w:p>
    <w:p>
      <w:pPr>
        <w:pStyle w:val="Heading4"/>
        <w:keepNext/>
        <w:pageBreakBefore w:val="0"/>
        <w:spacing w:before="200" w:after="60" w:line="288" w:lineRule="auto"/>
      </w:pPr>
      <w:r>
        <w:rPr>
          <w:rFonts w:ascii="Arial" w:hAnsi="Arial" w:eastAsia="黑体"/>
          <w:b/>
          <w:color w:val="333333"/>
          <w:sz w:val="23"/>
        </w:rPr>
        <w:t>一次十分钟的对话示例</w:t>
      </w:r>
    </w:p>
    <w:p>
      <w:pPr>
        <w:spacing w:line="360" w:lineRule="auto" w:before="0" w:after="60"/>
        <w:ind w:firstLine="420"/>
        <w:jc w:val="both"/>
      </w:pPr>
      <w:r>
        <w:rPr>
          <w:rFonts w:ascii="SimSun" w:hAnsi="SimSun" w:eastAsia="宋体"/>
          <w:b w:val="0"/>
          <w:sz w:val="21"/>
        </w:rPr>
        <w:t>患者：“我没病，是你们逼我吃药。”</w:t>
      </w:r>
    </w:p>
    <w:p>
      <w:pPr>
        <w:spacing w:line="360" w:lineRule="auto" w:before="0" w:after="60"/>
        <w:ind w:firstLine="420"/>
        <w:jc w:val="both"/>
      </w:pPr>
      <w:r>
        <w:rPr>
          <w:rFonts w:ascii="SimSun" w:hAnsi="SimSun" w:eastAsia="宋体"/>
          <w:b w:val="0"/>
          <w:sz w:val="21"/>
        </w:rPr>
        <w:t>家属常接：“你怎么没病？医生都说了！”——这句话之后，谈话基本结束。</w:t>
      </w:r>
    </w:p>
    <w:p>
      <w:pPr>
        <w:spacing w:line="360" w:lineRule="auto" w:before="0" w:after="60"/>
        <w:ind w:firstLine="420"/>
        <w:jc w:val="both"/>
      </w:pPr>
      <w:r>
        <w:rPr>
          <w:rFonts w:ascii="SimSun" w:hAnsi="SimSun" w:eastAsia="宋体"/>
          <w:b w:val="0"/>
          <w:sz w:val="21"/>
        </w:rPr>
        <w:t>可以换成三段：</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接住情绪：“你觉得被逼着吃药，很不舒服，我理解。”</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绕开诊断，谈目标：“那我们先不谈病名。你最近睡得怎么样？白天是不是很累？这两件事你想不想改善？”</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给出选择：“医生说药对睡眠和紧张有帮助，也可能有副作用。我们可以先试两周，你把不舒服记下来，复诊时我们一起跟医生提。如果完全没帮助，也可以跟医生讨论换方案。”</w:t>
      </w:r>
    </w:p>
    <w:p>
      <w:pPr>
        <w:spacing w:line="360" w:lineRule="auto" w:before="0" w:after="60"/>
        <w:ind w:firstLine="420"/>
        <w:jc w:val="both"/>
      </w:pPr>
      <w:r>
        <w:rPr>
          <w:rFonts w:ascii="SimSun" w:hAnsi="SimSun" w:eastAsia="宋体"/>
          <w:b w:val="0"/>
          <w:sz w:val="21"/>
        </w:rPr>
        <w:t>这不是骗人，也不是承认“没病”。它把“承认诊断”这个高门槛，换成了“愿不愿意试一个可能有用的小步骤”。前提是说法要和医生的解释对得上：可以说“这个药对睡眠和紧张有帮助”，不能编造“这不是治精神病的药”。</w:t>
      </w:r>
    </w:p>
    <w:p>
      <w:pPr>
        <w:pStyle w:val="Heading3"/>
        <w:keepNext/>
        <w:pageBreakBefore w:val="0"/>
        <w:spacing w:before="280" w:after="100" w:line="288" w:lineRule="auto"/>
      </w:pPr>
      <w:r>
        <w:rPr>
          <w:rFonts w:ascii="Arial" w:hAnsi="Arial" w:eastAsia="黑体"/>
          <w:b/>
          <w:color w:val="1F4E79"/>
          <w:sz w:val="27"/>
        </w:rPr>
        <w:t>提高依从性，而不是“管住他”</w:t>
      </w:r>
    </w:p>
    <w:p>
      <w:pPr>
        <w:spacing w:line="360" w:lineRule="auto" w:before="0" w:after="60"/>
        <w:ind w:firstLine="420"/>
        <w:jc w:val="both"/>
      </w:pPr>
      <w:r>
        <w:rPr>
          <w:rFonts w:ascii="SimSun" w:hAnsi="SimSun" w:eastAsia="宋体"/>
          <w:b w:val="0"/>
          <w:sz w:val="21"/>
        </w:rPr>
        <w:t>依从性差很少是“不听话”，通常有具体原因。找原因，比加监督有效。</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常见原因</w:t>
            </w:r>
          </w:p>
        </w:tc>
        <w:tc>
          <w:tcPr>
            <w:tcW w:type="dxa" w:w="3572"/>
            <w:shd w:val="clear" w:color="auto" w:fill="1F4E79"/>
          </w:tcPr>
          <w:p>
            <w:pPr>
              <w:spacing w:before="20" w:after="20" w:line="264" w:lineRule="auto"/>
              <w:jc w:val="left"/>
            </w:pPr>
            <w:r>
              <w:rPr>
                <w:rFonts w:ascii="SimSun" w:hAnsi="SimSun" w:eastAsia="宋体"/>
                <w:b/>
                <w:color w:val="FFFFFF"/>
                <w:sz w:val="18"/>
              </w:rPr>
              <w:t>表现</w:t>
            </w:r>
          </w:p>
        </w:tc>
        <w:tc>
          <w:tcPr>
            <w:tcW w:type="dxa" w:w="3628"/>
            <w:shd w:val="clear" w:color="auto" w:fill="1F4E79"/>
          </w:tcPr>
          <w:p>
            <w:pPr>
              <w:spacing w:before="20" w:after="20" w:line="264" w:lineRule="auto"/>
              <w:jc w:val="left"/>
            </w:pPr>
            <w:r>
              <w:rPr>
                <w:rFonts w:ascii="SimSun" w:hAnsi="SimSun" w:eastAsia="宋体"/>
                <w:b/>
                <w:color w:val="FFFFFF"/>
                <w:sz w:val="18"/>
              </w:rPr>
              <w:t>可以做什么</w:t>
            </w:r>
          </w:p>
        </w:tc>
      </w:tr>
      <w:tr>
        <w:tc>
          <w:tcPr>
            <w:tcW w:type="dxa" w:w="2211"/>
          </w:tcPr>
          <w:p>
            <w:pPr>
              <w:spacing w:before="20" w:after="20" w:line="276" w:lineRule="auto"/>
              <w:jc w:val="left"/>
            </w:pPr>
            <w:r>
              <w:rPr>
                <w:rFonts w:ascii="SimSun" w:hAnsi="SimSun" w:eastAsia="宋体"/>
                <w:b w:val="0"/>
                <w:color w:val="333333"/>
                <w:sz w:val="17"/>
              </w:rPr>
              <w:t>副作用难受</w:t>
            </w:r>
          </w:p>
        </w:tc>
        <w:tc>
          <w:tcPr>
            <w:tcW w:type="dxa" w:w="3572"/>
          </w:tcPr>
          <w:p>
            <w:pPr>
              <w:spacing w:before="20" w:after="20" w:line="276" w:lineRule="auto"/>
              <w:jc w:val="left"/>
            </w:pPr>
            <w:r>
              <w:rPr>
                <w:rFonts w:ascii="SimSun" w:hAnsi="SimSun" w:eastAsia="宋体"/>
                <w:b w:val="0"/>
                <w:color w:val="333333"/>
                <w:sz w:val="17"/>
              </w:rPr>
              <w:t>手抖、发胖、嗜睡、坐立不安</w:t>
            </w:r>
          </w:p>
        </w:tc>
        <w:tc>
          <w:tcPr>
            <w:tcW w:type="dxa" w:w="3628"/>
          </w:tcPr>
          <w:p>
            <w:pPr>
              <w:spacing w:before="20" w:after="20" w:line="276" w:lineRule="auto"/>
              <w:jc w:val="left"/>
            </w:pPr>
            <w:r>
              <w:rPr>
                <w:rFonts w:ascii="SimSun" w:hAnsi="SimSun" w:eastAsia="宋体"/>
                <w:b w:val="0"/>
                <w:color w:val="333333"/>
                <w:sz w:val="17"/>
              </w:rPr>
              <w:t>记录具体症状和时间，复诊时提出；由医生调整，不自行减量</w:t>
            </w:r>
          </w:p>
        </w:tc>
      </w:tr>
      <w:tr>
        <w:tc>
          <w:tcPr>
            <w:tcW w:type="dxa" w:w="2211"/>
            <w:shd w:val="clear" w:color="auto" w:fill="F7F9FC"/>
          </w:tcPr>
          <w:p>
            <w:pPr>
              <w:spacing w:before="20" w:after="20" w:line="276" w:lineRule="auto"/>
              <w:jc w:val="left"/>
            </w:pPr>
            <w:r>
              <w:rPr>
                <w:rFonts w:ascii="SimSun" w:hAnsi="SimSun" w:eastAsia="宋体"/>
                <w:b w:val="0"/>
                <w:color w:val="333333"/>
                <w:sz w:val="17"/>
              </w:rPr>
              <w:t>觉得自己好了</w:t>
            </w:r>
          </w:p>
        </w:tc>
        <w:tc>
          <w:tcPr>
            <w:tcW w:type="dxa" w:w="3572"/>
            <w:shd w:val="clear" w:color="auto" w:fill="F7F9FC"/>
          </w:tcPr>
          <w:p>
            <w:pPr>
              <w:spacing w:before="20" w:after="20" w:line="276" w:lineRule="auto"/>
              <w:jc w:val="left"/>
            </w:pPr>
            <w:r>
              <w:rPr>
                <w:rFonts w:ascii="SimSun" w:hAnsi="SimSun" w:eastAsia="宋体"/>
                <w:b w:val="0"/>
                <w:color w:val="333333"/>
                <w:sz w:val="17"/>
              </w:rPr>
              <w:t>“我已经正常了，不用吃了”</w:t>
            </w:r>
          </w:p>
        </w:tc>
        <w:tc>
          <w:tcPr>
            <w:tcW w:type="dxa" w:w="3628"/>
            <w:shd w:val="clear" w:color="auto" w:fill="F7F9FC"/>
          </w:tcPr>
          <w:p>
            <w:pPr>
              <w:spacing w:before="20" w:after="20" w:line="276" w:lineRule="auto"/>
              <w:jc w:val="left"/>
            </w:pPr>
            <w:r>
              <w:rPr>
                <w:rFonts w:ascii="SimSun" w:hAnsi="SimSun" w:eastAsia="宋体"/>
                <w:b w:val="0"/>
                <w:color w:val="333333"/>
                <w:sz w:val="17"/>
              </w:rPr>
              <w:t>讲清维持治疗与复发的关系；把停药决定交给医生评估</w:t>
            </w:r>
          </w:p>
        </w:tc>
      </w:tr>
      <w:tr>
        <w:tc>
          <w:tcPr>
            <w:tcW w:type="dxa" w:w="2211"/>
          </w:tcPr>
          <w:p>
            <w:pPr>
              <w:spacing w:before="20" w:after="20" w:line="276" w:lineRule="auto"/>
              <w:jc w:val="left"/>
            </w:pPr>
            <w:r>
              <w:rPr>
                <w:rFonts w:ascii="SimSun" w:hAnsi="SimSun" w:eastAsia="宋体"/>
                <w:b w:val="0"/>
                <w:color w:val="333333"/>
                <w:sz w:val="17"/>
              </w:rPr>
              <w:t>病耻感</w:t>
            </w:r>
          </w:p>
        </w:tc>
        <w:tc>
          <w:tcPr>
            <w:tcW w:type="dxa" w:w="3572"/>
          </w:tcPr>
          <w:p>
            <w:pPr>
              <w:spacing w:before="20" w:after="20" w:line="276" w:lineRule="auto"/>
              <w:jc w:val="left"/>
            </w:pPr>
            <w:r>
              <w:rPr>
                <w:rFonts w:ascii="SimSun" w:hAnsi="SimSun" w:eastAsia="宋体"/>
                <w:b w:val="0"/>
                <w:color w:val="333333"/>
                <w:sz w:val="17"/>
              </w:rPr>
              <w:t>怕同事看见、怕被叫精神病</w:t>
            </w:r>
          </w:p>
        </w:tc>
        <w:tc>
          <w:tcPr>
            <w:tcW w:type="dxa" w:w="3628"/>
          </w:tcPr>
          <w:p>
            <w:pPr>
              <w:spacing w:before="20" w:after="20" w:line="276" w:lineRule="auto"/>
              <w:jc w:val="left"/>
            </w:pPr>
            <w:r>
              <w:rPr>
                <w:rFonts w:ascii="SimSun" w:hAnsi="SimSun" w:eastAsia="宋体"/>
                <w:b w:val="0"/>
                <w:color w:val="333333"/>
                <w:sz w:val="17"/>
              </w:rPr>
              <w:t>换包装、固定私密服药时间；讨论是否披露</w:t>
            </w:r>
          </w:p>
        </w:tc>
      </w:tr>
      <w:tr>
        <w:tc>
          <w:tcPr>
            <w:tcW w:type="dxa" w:w="2211"/>
            <w:shd w:val="clear" w:color="auto" w:fill="F7F9FC"/>
          </w:tcPr>
          <w:p>
            <w:pPr>
              <w:spacing w:before="20" w:after="20" w:line="276" w:lineRule="auto"/>
              <w:jc w:val="left"/>
            </w:pPr>
            <w:r>
              <w:rPr>
                <w:rFonts w:ascii="SimSun" w:hAnsi="SimSun" w:eastAsia="宋体"/>
                <w:b w:val="0"/>
                <w:color w:val="333333"/>
                <w:sz w:val="17"/>
              </w:rPr>
              <w:t>忘记</w:t>
            </w:r>
          </w:p>
        </w:tc>
        <w:tc>
          <w:tcPr>
            <w:tcW w:type="dxa" w:w="3572"/>
            <w:shd w:val="clear" w:color="auto" w:fill="F7F9FC"/>
          </w:tcPr>
          <w:p>
            <w:pPr>
              <w:spacing w:before="20" w:after="20" w:line="276" w:lineRule="auto"/>
              <w:jc w:val="left"/>
            </w:pPr>
            <w:r>
              <w:rPr>
                <w:rFonts w:ascii="SimSun" w:hAnsi="SimSun" w:eastAsia="宋体"/>
                <w:b w:val="0"/>
                <w:color w:val="333333"/>
                <w:sz w:val="17"/>
              </w:rPr>
              <w:t>作息乱、药多、出门在外</w:t>
            </w:r>
          </w:p>
        </w:tc>
        <w:tc>
          <w:tcPr>
            <w:tcW w:type="dxa" w:w="3628"/>
            <w:shd w:val="clear" w:color="auto" w:fill="F7F9FC"/>
          </w:tcPr>
          <w:p>
            <w:pPr>
              <w:spacing w:before="20" w:after="20" w:line="276" w:lineRule="auto"/>
              <w:jc w:val="left"/>
            </w:pPr>
            <w:r>
              <w:rPr>
                <w:rFonts w:ascii="SimSun" w:hAnsi="SimSun" w:eastAsia="宋体"/>
                <w:b w:val="0"/>
                <w:color w:val="333333"/>
                <w:sz w:val="17"/>
              </w:rPr>
              <w:t>和刷牙、早饭绑定；分装盒、手机提醒；家属只提醒不催逼</w:t>
            </w:r>
          </w:p>
        </w:tc>
      </w:tr>
      <w:tr>
        <w:tc>
          <w:tcPr>
            <w:tcW w:type="dxa" w:w="2211"/>
          </w:tcPr>
          <w:p>
            <w:pPr>
              <w:spacing w:before="20" w:after="20" w:line="276" w:lineRule="auto"/>
              <w:jc w:val="left"/>
            </w:pPr>
            <w:r>
              <w:rPr>
                <w:rFonts w:ascii="SimSun" w:hAnsi="SimSun" w:eastAsia="宋体"/>
                <w:b w:val="0"/>
                <w:color w:val="333333"/>
                <w:sz w:val="17"/>
              </w:rPr>
              <w:t>费用与取药不便</w:t>
            </w:r>
          </w:p>
        </w:tc>
        <w:tc>
          <w:tcPr>
            <w:tcW w:type="dxa" w:w="3572"/>
          </w:tcPr>
          <w:p>
            <w:pPr>
              <w:spacing w:before="20" w:after="20" w:line="276" w:lineRule="auto"/>
              <w:jc w:val="left"/>
            </w:pPr>
            <w:r>
              <w:rPr>
                <w:rFonts w:ascii="SimSun" w:hAnsi="SimSun" w:eastAsia="宋体"/>
                <w:b w:val="0"/>
                <w:color w:val="333333"/>
                <w:sz w:val="17"/>
              </w:rPr>
              <w:t>异地、挂号难、自费压力</w:t>
            </w:r>
          </w:p>
        </w:tc>
        <w:tc>
          <w:tcPr>
            <w:tcW w:type="dxa" w:w="3628"/>
          </w:tcPr>
          <w:p>
            <w:pPr>
              <w:spacing w:before="20" w:after="20" w:line="276" w:lineRule="auto"/>
              <w:jc w:val="left"/>
            </w:pPr>
            <w:r>
              <w:rPr>
                <w:rFonts w:ascii="SimSun" w:hAnsi="SimSun" w:eastAsia="宋体"/>
                <w:b w:val="0"/>
                <w:color w:val="333333"/>
                <w:sz w:val="17"/>
              </w:rPr>
              <w:t>问社区随访、门诊慢病政策、长效针剂是否减少取药次数</w:t>
            </w:r>
          </w:p>
        </w:tc>
      </w:tr>
      <w:tr>
        <w:tc>
          <w:tcPr>
            <w:tcW w:type="dxa" w:w="2211"/>
            <w:shd w:val="clear" w:color="auto" w:fill="F7F9FC"/>
          </w:tcPr>
          <w:p>
            <w:pPr>
              <w:spacing w:before="20" w:after="20" w:line="276" w:lineRule="auto"/>
              <w:jc w:val="left"/>
            </w:pPr>
            <w:r>
              <w:rPr>
                <w:rFonts w:ascii="SimSun" w:hAnsi="SimSun" w:eastAsia="宋体"/>
                <w:b w:val="0"/>
                <w:color w:val="333333"/>
                <w:sz w:val="17"/>
              </w:rPr>
              <w:t>不信任</w:t>
            </w:r>
          </w:p>
        </w:tc>
        <w:tc>
          <w:tcPr>
            <w:tcW w:type="dxa" w:w="3572"/>
            <w:shd w:val="clear" w:color="auto" w:fill="F7F9FC"/>
          </w:tcPr>
          <w:p>
            <w:pPr>
              <w:spacing w:before="20" w:after="20" w:line="276" w:lineRule="auto"/>
              <w:jc w:val="left"/>
            </w:pPr>
            <w:r>
              <w:rPr>
                <w:rFonts w:ascii="SimSun" w:hAnsi="SimSun" w:eastAsia="宋体"/>
                <w:b w:val="0"/>
                <w:color w:val="333333"/>
                <w:sz w:val="17"/>
              </w:rPr>
              <w:t>觉得医生敷衍、被强制过</w:t>
            </w:r>
          </w:p>
        </w:tc>
        <w:tc>
          <w:tcPr>
            <w:tcW w:type="dxa" w:w="3628"/>
            <w:shd w:val="clear" w:color="auto" w:fill="F7F9FC"/>
          </w:tcPr>
          <w:p>
            <w:pPr>
              <w:spacing w:before="20" w:after="20" w:line="276" w:lineRule="auto"/>
              <w:jc w:val="left"/>
            </w:pPr>
            <w:r>
              <w:rPr>
                <w:rFonts w:ascii="SimSun" w:hAnsi="SimSun" w:eastAsia="宋体"/>
                <w:b w:val="0"/>
                <w:color w:val="333333"/>
                <w:sz w:val="17"/>
              </w:rPr>
              <w:t>换一位能沟通的医生；带上问题清单；家属陪同</w:t>
            </w:r>
          </w:p>
        </w:tc>
      </w:tr>
      <w:tr>
        <w:tc>
          <w:tcPr>
            <w:tcW w:type="dxa" w:w="2211"/>
          </w:tcPr>
          <w:p>
            <w:pPr>
              <w:spacing w:before="20" w:after="20" w:line="276" w:lineRule="auto"/>
              <w:jc w:val="left"/>
            </w:pPr>
            <w:r>
              <w:rPr>
                <w:rFonts w:ascii="SimSun" w:hAnsi="SimSun" w:eastAsia="宋体"/>
                <w:b w:val="0"/>
                <w:color w:val="333333"/>
                <w:sz w:val="17"/>
              </w:rPr>
              <w:t>认知困难</w:t>
            </w:r>
          </w:p>
        </w:tc>
        <w:tc>
          <w:tcPr>
            <w:tcW w:type="dxa" w:w="3572"/>
          </w:tcPr>
          <w:p>
            <w:pPr>
              <w:spacing w:before="20" w:after="20" w:line="276" w:lineRule="auto"/>
              <w:jc w:val="left"/>
            </w:pPr>
            <w:r>
              <w:rPr>
                <w:rFonts w:ascii="SimSun" w:hAnsi="SimSun" w:eastAsia="宋体"/>
                <w:b w:val="0"/>
                <w:color w:val="333333"/>
                <w:sz w:val="17"/>
              </w:rPr>
              <w:t>记不住用法、分不清药盒</w:t>
            </w:r>
          </w:p>
        </w:tc>
        <w:tc>
          <w:tcPr>
            <w:tcW w:type="dxa" w:w="3628"/>
          </w:tcPr>
          <w:p>
            <w:pPr>
              <w:spacing w:before="20" w:after="20" w:line="276" w:lineRule="auto"/>
              <w:jc w:val="left"/>
            </w:pPr>
            <w:r>
              <w:rPr>
                <w:rFonts w:ascii="SimSun" w:hAnsi="SimSun" w:eastAsia="宋体"/>
                <w:b w:val="0"/>
                <w:color w:val="333333"/>
                <w:sz w:val="17"/>
              </w:rPr>
              <w:t>简化方案（由医生做）、贴标签、家属代管但保留知情</w:t>
            </w:r>
          </w:p>
        </w:tc>
      </w:tr>
      <w:tr>
        <w:tc>
          <w:tcPr>
            <w:tcW w:type="dxa" w:w="2211"/>
            <w:shd w:val="clear" w:color="auto" w:fill="F7F9FC"/>
          </w:tcPr>
          <w:p>
            <w:pPr>
              <w:spacing w:before="20" w:after="20" w:line="276" w:lineRule="auto"/>
              <w:jc w:val="left"/>
            </w:pPr>
            <w:r>
              <w:rPr>
                <w:rFonts w:ascii="SimSun" w:hAnsi="SimSun" w:eastAsia="宋体"/>
                <w:b w:val="0"/>
                <w:color w:val="333333"/>
                <w:sz w:val="17"/>
              </w:rPr>
              <w:t>家庭冲突</w:t>
            </w:r>
          </w:p>
        </w:tc>
        <w:tc>
          <w:tcPr>
            <w:tcW w:type="dxa" w:w="3572"/>
            <w:shd w:val="clear" w:color="auto" w:fill="F7F9FC"/>
          </w:tcPr>
          <w:p>
            <w:pPr>
              <w:spacing w:before="20" w:after="20" w:line="276" w:lineRule="auto"/>
              <w:jc w:val="left"/>
            </w:pPr>
            <w:r>
              <w:rPr>
                <w:rFonts w:ascii="SimSun" w:hAnsi="SimSun" w:eastAsia="宋体"/>
                <w:b w:val="0"/>
                <w:color w:val="333333"/>
                <w:sz w:val="17"/>
              </w:rPr>
              <w:t>吃药变成权力斗争</w:t>
            </w:r>
          </w:p>
        </w:tc>
        <w:tc>
          <w:tcPr>
            <w:tcW w:type="dxa" w:w="3628"/>
            <w:shd w:val="clear" w:color="auto" w:fill="F7F9FC"/>
          </w:tcPr>
          <w:p>
            <w:pPr>
              <w:spacing w:before="20" w:after="20" w:line="276" w:lineRule="auto"/>
              <w:jc w:val="left"/>
            </w:pPr>
            <w:r>
              <w:rPr>
                <w:rFonts w:ascii="SimSun" w:hAnsi="SimSun" w:eastAsia="宋体"/>
                <w:b w:val="0"/>
                <w:color w:val="333333"/>
                <w:sz w:val="17"/>
              </w:rPr>
              <w:t>把“吃不吃”从亲子对抗里拿出来，交给医生和患者谈</w:t>
            </w:r>
          </w:p>
        </w:tc>
      </w:tr>
    </w:tbl>
    <w:p>
      <w:pPr>
        <w:spacing w:before="0" w:after="80" w:line="240" w:lineRule="auto"/>
      </w:pPr>
    </w:p>
    <w:p>
      <w:pPr>
        <w:spacing w:line="360" w:lineRule="auto" w:before="0" w:after="60"/>
        <w:ind w:firstLine="420"/>
        <w:jc w:val="both"/>
      </w:pPr>
      <w:r>
        <w:rPr>
          <w:rFonts w:ascii="SimSun" w:hAnsi="SimSun" w:eastAsia="宋体"/>
          <w:b w:val="0"/>
          <w:sz w:val="21"/>
        </w:rPr>
        <w:t>真正有效的做法通常是组合：医生做共享决策，患者知道自己在吃什么、为什么吃，家属提供提醒而非监工，复诊时固定检查副作用。单靠“盯着咽下去”，很难撑过一年。</w:t>
      </w:r>
    </w:p>
    <w:p>
      <w:pPr>
        <w:pStyle w:val="Heading4"/>
        <w:keepNext/>
        <w:pageBreakBefore w:val="0"/>
        <w:spacing w:before="200" w:after="60" w:line="288" w:lineRule="auto"/>
      </w:pPr>
      <w:r>
        <w:rPr>
          <w:rFonts w:ascii="Arial" w:hAnsi="Arial" w:eastAsia="黑体"/>
          <w:b/>
          <w:color w:val="333333"/>
          <w:sz w:val="23"/>
        </w:rPr>
        <w:t>复诊前花五分钟的依从性自查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这一周有没有漏服？漏了几次，当时在做什么？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有没有出现新的不舒服：手抖、发胖、嗜睡、坐立不安、月经变化？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有没有因为“感觉自己好了”而自行减量？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药还够吃到下次复诊吗？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有没有人劝你停药、换药，或者推荐保健品替代？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下一次复诊是哪天，谁陪你去？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如果出现急症，打哪个电话、去哪家医院？</w:t>
      </w:r>
    </w:p>
    <w:p>
      <w:pPr>
        <w:pStyle w:val="Heading4"/>
        <w:keepNext/>
        <w:pageBreakBefore w:val="0"/>
        <w:spacing w:before="200" w:after="60" w:line="288" w:lineRule="auto"/>
      </w:pPr>
      <w:r>
        <w:rPr>
          <w:rFonts w:ascii="Arial" w:hAnsi="Arial" w:eastAsia="黑体"/>
          <w:b/>
          <w:color w:val="333333"/>
          <w:sz w:val="23"/>
        </w:rPr>
        <w:t>关于“把药藏进饭里”</w:t>
      </w:r>
    </w:p>
    <w:p>
      <w:pPr>
        <w:spacing w:line="360" w:lineRule="auto" w:before="0" w:after="60"/>
        <w:ind w:firstLine="420"/>
        <w:jc w:val="both"/>
      </w:pPr>
      <w:r>
        <w:rPr>
          <w:rFonts w:ascii="SimSun" w:hAnsi="SimSun" w:eastAsia="宋体"/>
          <w:b w:val="0"/>
          <w:sz w:val="21"/>
        </w:rPr>
        <w:t>有些家属会把药磨碎混进食物。这不推荐，原因很具体：患者不知情，等于剥夺知情同意；一旦发现，信任很难修复，之后可能连必要的药也拒绝；剂量和相互作用不可控；有的药味道苦、刺激性强，混在热食里可能影响吸收；还有呛咳和噎食风险。</w:t>
      </w:r>
    </w:p>
    <w:p>
      <w:pPr>
        <w:spacing w:line="360" w:lineRule="auto" w:before="0" w:after="60"/>
        <w:ind w:firstLine="420"/>
        <w:jc w:val="both"/>
      </w:pPr>
      <w:r>
        <w:rPr>
          <w:rFonts w:ascii="SimSun" w:hAnsi="SimSun" w:eastAsia="宋体"/>
          <w:b w:val="0"/>
          <w:sz w:val="21"/>
        </w:rPr>
        <w:t>如果患者持续拒药，且症状加重、有伤人毁物或拒食风险，正确路径是联系医生评估，必要时急诊或住院处理，而不是家庭内部私自给药。紧急情况下怎么做得由医生判断。【指南】</w:t>
      </w:r>
    </w:p>
    <w:p>
      <w:pPr>
        <w:pStyle w:val="Heading3"/>
        <w:keepNext/>
        <w:pageBreakBefore w:val="0"/>
        <w:spacing w:before="280" w:after="100" w:line="288" w:lineRule="auto"/>
      </w:pPr>
      <w:r>
        <w:rPr>
          <w:rFonts w:ascii="Arial" w:hAnsi="Arial" w:eastAsia="黑体"/>
          <w:b/>
          <w:color w:val="1F4E79"/>
          <w:sz w:val="27"/>
        </w:rPr>
        <w:t>常见问题</w:t>
      </w:r>
    </w:p>
    <w:p>
      <w:pPr>
        <w:spacing w:line="360" w:lineRule="auto" w:before="0" w:after="60"/>
        <w:ind w:firstLine="420"/>
        <w:jc w:val="both"/>
      </w:pPr>
      <w:r>
        <w:rPr>
          <w:rFonts w:ascii="SimSun" w:hAnsi="SimSun" w:eastAsia="宋体"/>
          <w:b/>
          <w:sz w:val="21"/>
        </w:rPr>
        <w:t>要不要告诉患者诊断？</w:t>
      </w:r>
      <w:r>
        <w:rPr>
          <w:rFonts w:ascii="SimSun" w:hAnsi="SimSun" w:eastAsia="宋体"/>
          <w:b w:val="0"/>
          <w:sz w:val="21"/>
        </w:rPr>
        <w:t xml:space="preserve"> 多数情况下要，但可以分次、用他能接受的说法。完全不说的风险是：他自己上网查、从亲戚口中听到、或者从药盒上看到，反而更崩。说的时候带上“这个诊断意味着什么、不意味着什么”。</w:t>
      </w:r>
    </w:p>
    <w:p>
      <w:pPr>
        <w:spacing w:line="360" w:lineRule="auto" w:before="0" w:after="60"/>
        <w:ind w:firstLine="420"/>
        <w:jc w:val="both"/>
      </w:pPr>
      <w:r>
        <w:rPr>
          <w:rFonts w:ascii="SimSun" w:hAnsi="SimSun" w:eastAsia="宋体"/>
          <w:b/>
          <w:sz w:val="21"/>
        </w:rPr>
        <w:t>他一直否认有病，心理教育还有用吗？</w:t>
      </w:r>
      <w:r>
        <w:rPr>
          <w:rFonts w:ascii="SimSun" w:hAnsi="SimSun" w:eastAsia="宋体"/>
          <w:b w:val="0"/>
          <w:sz w:val="21"/>
        </w:rPr>
        <w:t xml:space="preserve"> 有用，但目标要改。不追求“承认诊断”，追求“愿意为解决具体问题尝试治疗”。这两件事在临床上可以分开。</w:t>
      </w:r>
    </w:p>
    <w:p>
      <w:pPr>
        <w:spacing w:line="360" w:lineRule="auto" w:before="0" w:after="60"/>
        <w:ind w:firstLine="420"/>
        <w:jc w:val="both"/>
      </w:pPr>
      <w:r>
        <w:rPr>
          <w:rFonts w:ascii="SimSun" w:hAnsi="SimSun" w:eastAsia="宋体"/>
          <w:b/>
          <w:sz w:val="21"/>
        </w:rPr>
        <w:t>讲副作用会不会吓得他不敢吃药？</w:t>
      </w:r>
      <w:r>
        <w:rPr>
          <w:rFonts w:ascii="SimSun" w:hAnsi="SimSun" w:eastAsia="宋体"/>
          <w:b w:val="0"/>
          <w:sz w:val="21"/>
        </w:rPr>
        <w:t xml:space="preserve"> 会，如果只讲风险不讲监测。把“出现什么、找谁、多久查一次”一起讲，多数人反而更安心。</w:t>
      </w:r>
    </w:p>
    <w:p>
      <w:pPr>
        <w:spacing w:line="360" w:lineRule="auto" w:before="0" w:after="60"/>
        <w:ind w:firstLine="420"/>
        <w:jc w:val="both"/>
      </w:pPr>
      <w:r>
        <w:rPr>
          <w:rFonts w:ascii="SimSun" w:hAnsi="SimSun" w:eastAsia="宋体"/>
          <w:b/>
          <w:sz w:val="21"/>
        </w:rPr>
        <w:t>家属自己听不懂怎么办？</w:t>
      </w:r>
      <w:r>
        <w:rPr>
          <w:rFonts w:ascii="SimSun" w:hAnsi="SimSun" w:eastAsia="宋体"/>
          <w:b w:val="0"/>
          <w:sz w:val="21"/>
        </w:rPr>
        <w:t xml:space="preserve"> 每次复诊准备三个问题，写在纸上：现在吃的是什么、为什么吃、出现什么要打电话。医生通常愿意回答具体问题，不愿意回答“你说该怎么办”这种开放式提问。</w:t>
      </w:r>
    </w:p>
    <w:p>
      <w:pPr>
        <w:spacing w:line="360" w:lineRule="auto" w:before="0" w:after="60"/>
        <w:ind w:firstLine="420"/>
        <w:jc w:val="both"/>
      </w:pPr>
      <w:r>
        <w:rPr>
          <w:rFonts w:ascii="SimSun" w:hAnsi="SimSun" w:eastAsia="宋体"/>
          <w:b/>
          <w:sz w:val="21"/>
        </w:rPr>
        <w:t>心理教育能代替心理咨询吗？</w:t>
      </w:r>
      <w:r>
        <w:rPr>
          <w:rFonts w:ascii="SimSun" w:hAnsi="SimSun" w:eastAsia="宋体"/>
          <w:b w:val="0"/>
          <w:sz w:val="21"/>
        </w:rPr>
        <w:t xml:space="preserve"> 不能。心理教育是知识和决策层面的工作；CBTp 处理的是症状带来的痛苦和应对方式；家庭干预处理的是互动模式。三者目标不同，可以叠加。</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心理教育过程中，如果出现以下情况，停止讲解，先处理安全。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患者表达自杀念头、自伤计划，或说“活着没意思”：不要独处，呼叫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出现命令性幻听、坚信被追杀、明显激越或伤人风险：不要争辩和围堵，先保证安全，呼叫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出现木僵、缄默、拒食、违拗、保持固定姿势：可能是紧张症，立即急诊精神科评估。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服药后高热、肌肉僵硬、意识改变、大汗、心跳很快：可能是恶性综合征，立即停药并急诊。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服用氯氮平期间发热、咽痛、口腔溃疡、乏力：立即查血常规。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进食呛咳、吞咽困难、呼吸困难：警惕噎食，立即急诊。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患者自行突然停药后出现严重失眠、激越、幻觉加重：尽快联系医生，不要自行加回原量。</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5">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6.3 CBTp：针对精神病性症状的认知行为治疗</w:t>
      </w:r>
    </w:p>
    <w:p>
      <w:pPr>
        <w:spacing w:line="360" w:lineRule="auto" w:before="0" w:after="60"/>
        <w:ind w:firstLine="420"/>
        <w:jc w:val="both"/>
      </w:pPr>
      <w:r>
        <w:rPr>
          <w:rFonts w:ascii="SimSun" w:hAnsi="SimSun" w:eastAsia="宋体"/>
          <w:b w:val="0"/>
          <w:sz w:val="21"/>
        </w:rPr>
        <w:t>CBTp 是“针对精神病性症状的认知行为治疗”的缩写（Cognitive Behavioural Therapy for psychosis）。它常被误会成“劝人承认自己有病的谈话”，其实方向相反：它从这个人正在经历的痛苦出发，一起看这些体验是怎么被解释、怎么影响生活的，再找出能松动的地方。这一页讲它做什么、不做什么、适合谁、大概要做多久，以及证据到底有多硬。</w:t>
      </w:r>
    </w:p>
    <w:p>
      <w:pPr>
        <w:pStyle w:val="Heading3"/>
        <w:keepNext/>
        <w:pageBreakBefore w:val="0"/>
        <w:spacing w:before="280" w:after="100" w:line="288" w:lineRule="auto"/>
      </w:pPr>
      <w:r>
        <w:rPr>
          <w:rFonts w:ascii="Arial" w:hAnsi="Arial" w:eastAsia="黑体"/>
          <w:b/>
          <w:color w:val="1F4E79"/>
          <w:sz w:val="27"/>
        </w:rPr>
        <w:t>CBTp 做什么、不做什么</w:t>
      </w:r>
    </w:p>
    <w:p>
      <w:pPr>
        <w:pStyle w:val="Heading4"/>
        <w:keepNext/>
        <w:pageBreakBefore w:val="0"/>
        <w:spacing w:before="200" w:after="60" w:line="288" w:lineRule="auto"/>
      </w:pPr>
      <w:r>
        <w:rPr>
          <w:rFonts w:ascii="Arial" w:hAnsi="Arial" w:eastAsia="黑体"/>
          <w:b/>
          <w:color w:val="333333"/>
          <w:sz w:val="23"/>
        </w:rPr>
        <w:t>做什么</w:t>
      </w:r>
    </w:p>
    <w:p>
      <w:pPr>
        <w:spacing w:line="360" w:lineRule="auto" w:before="0" w:after="60"/>
        <w:ind w:firstLine="420"/>
        <w:jc w:val="both"/>
      </w:pPr>
      <w:r>
        <w:rPr>
          <w:rFonts w:ascii="SimSun" w:hAnsi="SimSun" w:eastAsia="宋体"/>
          <w:b/>
          <w:sz w:val="21"/>
        </w:rPr>
        <w:t>第一，做个案概念化。</w:t>
      </w:r>
      <w:r>
        <w:rPr>
          <w:rFonts w:ascii="SimSun" w:hAnsi="SimSun" w:eastAsia="宋体"/>
          <w:b w:val="0"/>
          <w:sz w:val="21"/>
        </w:rPr>
        <w:t xml:space="preserve"> 治疗师会和患者一起，把症状放回生活里理解：这些体验是什么时候开始的，什么情况下加重，睡眠、压力、冲突、孤独起了什么作用，哪些应对方式短期缓解、长期却让问题更大（比如因为怕被监视而整天拉窗帘，结果越不出门越确信）。概念化不是找谁的错，也不是挖童年，而是画一张“问题怎么维持下去”的地图。地图清楚了，才知道从哪里下手。</w:t>
      </w:r>
    </w:p>
    <w:p>
      <w:pPr>
        <w:spacing w:line="360" w:lineRule="auto" w:before="0" w:after="60"/>
        <w:ind w:firstLine="420"/>
        <w:jc w:val="both"/>
      </w:pPr>
      <w:r>
        <w:rPr>
          <w:rFonts w:ascii="SimSun" w:hAnsi="SimSun" w:eastAsia="宋体"/>
          <w:b/>
          <w:sz w:val="21"/>
        </w:rPr>
        <w:t>第二，正常化。</w:t>
      </w:r>
      <w:r>
        <w:rPr>
          <w:rFonts w:ascii="SimSun" w:hAnsi="SimSun" w:eastAsia="宋体"/>
          <w:b w:val="0"/>
          <w:sz w:val="21"/>
        </w:rPr>
        <w:t xml:space="preserve"> 治疗师会说明：在极度缺觉、长期压力、创伤或药物作用下，人也可能出现听见声音、觉得被针对的体验。正常化的意思不是“你没病”，而是“这种体验有它可以理解的部分”，这能降低羞耻感，也让人更愿意谈细节。</w:t>
      </w:r>
    </w:p>
    <w:p>
      <w:pPr>
        <w:spacing w:line="360" w:lineRule="auto" w:before="0" w:after="60"/>
        <w:ind w:firstLine="420"/>
        <w:jc w:val="both"/>
      </w:pPr>
      <w:r>
        <w:rPr>
          <w:rFonts w:ascii="SimSun" w:hAnsi="SimSun" w:eastAsia="宋体"/>
          <w:b/>
          <w:sz w:val="21"/>
        </w:rPr>
        <w:t>第三，合作检验想法。</w:t>
      </w:r>
      <w:r>
        <w:rPr>
          <w:rFonts w:ascii="SimSun" w:hAnsi="SimSun" w:eastAsia="宋体"/>
          <w:b w:val="0"/>
          <w:sz w:val="21"/>
        </w:rPr>
        <w:t xml:space="preserve"> 不是辩论“你的妄想是错的”，而是一起看：支持这个想法的证据有哪些，有没有别的解释，如果换一种解释，生活会不会好过一点。常用方法是行为实验：把一个“如果……就说明我被监视”的预测，变成一次可以观察的小尝试，再一起看结果。</w:t>
      </w:r>
    </w:p>
    <w:p>
      <w:pPr>
        <w:spacing w:line="360" w:lineRule="auto" w:before="0" w:after="60"/>
        <w:ind w:firstLine="420"/>
        <w:jc w:val="both"/>
      </w:pPr>
      <w:r>
        <w:rPr>
          <w:rFonts w:ascii="SimSun" w:hAnsi="SimSun" w:eastAsia="宋体"/>
          <w:b/>
          <w:sz w:val="21"/>
        </w:rPr>
        <w:t>第四，处理幻听带来的痛苦。</w:t>
      </w:r>
      <w:r>
        <w:rPr>
          <w:rFonts w:ascii="SimSun" w:hAnsi="SimSun" w:eastAsia="宋体"/>
          <w:b w:val="0"/>
          <w:sz w:val="21"/>
        </w:rPr>
        <w:t xml:space="preserve"> 包括记录声音出现的时间、内容、当时的情绪；讨论“这个声音有多大权力”；准备应对卡（听音乐、找人说话、专注做事、离开某个环境）；也包括直接和声音“对话”的练习，前提是患者愿意。</w:t>
      </w:r>
    </w:p>
    <w:p>
      <w:pPr>
        <w:spacing w:line="360" w:lineRule="auto" w:before="0" w:after="60"/>
        <w:ind w:firstLine="420"/>
        <w:jc w:val="both"/>
      </w:pPr>
      <w:r>
        <w:rPr>
          <w:rFonts w:ascii="SimSun" w:hAnsi="SimSun" w:eastAsia="宋体"/>
          <w:b/>
          <w:sz w:val="21"/>
        </w:rPr>
        <w:t>第五，减少回避。</w:t>
      </w:r>
      <w:r>
        <w:rPr>
          <w:rFonts w:ascii="SimSun" w:hAnsi="SimSun" w:eastAsia="宋体"/>
          <w:b w:val="0"/>
          <w:sz w:val="21"/>
        </w:rPr>
        <w:t xml:space="preserve"> 很多痛苦不是症状本身，而是为了躲症状付出的代价：不出门、不上班、不见人、反复检查。CBTp 会把这些回避拆成小步骤，一步步加回来。</w:t>
      </w:r>
    </w:p>
    <w:p>
      <w:pPr>
        <w:spacing w:line="360" w:lineRule="auto" w:before="0" w:after="60"/>
        <w:ind w:firstLine="420"/>
        <w:jc w:val="both"/>
      </w:pPr>
      <w:r>
        <w:rPr>
          <w:rFonts w:ascii="SimSun" w:hAnsi="SimSun" w:eastAsia="宋体"/>
          <w:b/>
          <w:sz w:val="21"/>
        </w:rPr>
        <w:t>第六，谈药物。</w:t>
      </w:r>
      <w:r>
        <w:rPr>
          <w:rFonts w:ascii="SimSun" w:hAnsi="SimSun" w:eastAsia="宋体"/>
          <w:b w:val="0"/>
          <w:sz w:val="21"/>
        </w:rPr>
        <w:t xml:space="preserve"> 不是劝“你必须吃”，而是把吃药放进目标里谈：你想减少复发、想能上班，药在这件事里起什么作用，副作用怎么和医生谈。最终决定权在患者和医生。</w:t>
      </w:r>
    </w:p>
    <w:p>
      <w:pPr>
        <w:pStyle w:val="Heading4"/>
        <w:keepNext/>
        <w:pageBreakBefore w:val="0"/>
        <w:spacing w:before="200" w:after="60" w:line="288" w:lineRule="auto"/>
      </w:pPr>
      <w:r>
        <w:rPr>
          <w:rFonts w:ascii="Arial" w:hAnsi="Arial" w:eastAsia="黑体"/>
          <w:b/>
          <w:color w:val="333333"/>
          <w:sz w:val="23"/>
        </w:rPr>
        <w:t>不做什么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不试图说服患者承认“我有精神病”。</w:t>
      </w:r>
      <w:r>
        <w:rPr>
          <w:rFonts w:ascii="SimSun" w:hAnsi="SimSun" w:eastAsia="宋体"/>
          <w:b w:val="0"/>
          <w:sz w:val="21"/>
        </w:rPr>
        <w:t xml:space="preserve"> 承认诊断不是治疗的前提。很多有效的 CBTp 会谈里，双方对“这是不是病”意见不同，但仍然能合作处理失眠、回避和痛苦。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不和妄想正面辩论。</w:t>
      </w:r>
      <w:r>
        <w:rPr>
          <w:rFonts w:ascii="SimSun" w:hAnsi="SimSun" w:eastAsia="宋体"/>
          <w:b w:val="0"/>
          <w:sz w:val="21"/>
        </w:rPr>
        <w:t xml:space="preserve"> “你说邻居监视你，证据呢？”“这不可能！”这类对话只会让人更防备。CBTp 问的是“还有没有别的可能”，不是“你错了”。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不劝停药、不劝减药。</w:t>
      </w:r>
      <w:r>
        <w:rPr>
          <w:rFonts w:ascii="SimSun" w:hAnsi="SimSun" w:eastAsia="宋体"/>
          <w:b w:val="0"/>
          <w:sz w:val="21"/>
        </w:rPr>
        <w:t xml:space="preserve"> CBTp 不替代药物，也不能把复发风险降到可以停药的程度。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不是“想开点”“积极思维”。</w:t>
      </w:r>
      <w:r>
        <w:rPr>
          <w:rFonts w:ascii="SimSun" w:hAnsi="SimSun" w:eastAsia="宋体"/>
          <w:b w:val="0"/>
          <w:sz w:val="21"/>
        </w:rPr>
        <w:t xml:space="preserve"> 它要求具体、可观察、可验证，不靠打气。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不是一次谈话就见效。</w:t>
      </w:r>
      <w:r>
        <w:rPr>
          <w:rFonts w:ascii="SimSun" w:hAnsi="SimSun" w:eastAsia="宋体"/>
          <w:b w:val="0"/>
          <w:sz w:val="21"/>
        </w:rPr>
        <w:t xml:space="preserve"> 它是一段有结构、有作业、有回顾的治疗。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不是所有人都要谈创伤。</w:t>
      </w:r>
      <w:r>
        <w:rPr>
          <w:rFonts w:ascii="SimSun" w:hAnsi="SimSun" w:eastAsia="宋体"/>
          <w:b w:val="0"/>
          <w:sz w:val="21"/>
        </w:rPr>
        <w:t xml:space="preserve"> 创伤知情是态度，不等于每个人都必须做创伤加工。</w:t>
      </w:r>
    </w:p>
    <w:p>
      <w:pPr>
        <w:pStyle w:val="Heading3"/>
        <w:keepNext/>
        <w:pageBreakBefore w:val="0"/>
        <w:spacing w:before="280" w:after="100" w:line="288" w:lineRule="auto"/>
      </w:pPr>
      <w:r>
        <w:rPr>
          <w:rFonts w:ascii="Arial" w:hAnsi="Arial" w:eastAsia="黑体"/>
          <w:b/>
          <w:color w:val="1F4E79"/>
          <w:sz w:val="27"/>
        </w:rPr>
        <w:t>适合谁、什么时候要等一等</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情况</w:t>
            </w:r>
          </w:p>
        </w:tc>
        <w:tc>
          <w:tcPr>
            <w:tcW w:type="dxa" w:w="3572"/>
            <w:shd w:val="clear" w:color="auto" w:fill="1F4E79"/>
          </w:tcPr>
          <w:p>
            <w:pPr>
              <w:spacing w:before="20" w:after="20" w:line="264" w:lineRule="auto"/>
              <w:jc w:val="left"/>
            </w:pPr>
            <w:r>
              <w:rPr>
                <w:rFonts w:ascii="SimSun" w:hAnsi="SimSun" w:eastAsia="宋体"/>
                <w:b/>
                <w:color w:val="FFFFFF"/>
                <w:sz w:val="18"/>
              </w:rPr>
              <w:t>是否适合</w:t>
            </w:r>
          </w:p>
        </w:tc>
        <w:tc>
          <w:tcPr>
            <w:tcW w:type="dxa" w:w="3628"/>
            <w:shd w:val="clear" w:color="auto" w:fill="1F4E79"/>
          </w:tcPr>
          <w:p>
            <w:pPr>
              <w:spacing w:before="20" w:after="20" w:line="264" w:lineRule="auto"/>
              <w:jc w:val="left"/>
            </w:pPr>
            <w:r>
              <w:rPr>
                <w:rFonts w:ascii="SimSun" w:hAnsi="SimSun" w:eastAsia="宋体"/>
                <w:b/>
                <w:color w:val="FFFFFF"/>
                <w:sz w:val="18"/>
              </w:rPr>
              <w:t>怎么调整</w:t>
            </w:r>
          </w:p>
        </w:tc>
      </w:tr>
      <w:tr>
        <w:tc>
          <w:tcPr>
            <w:tcW w:type="dxa" w:w="2211"/>
          </w:tcPr>
          <w:p>
            <w:pPr>
              <w:spacing w:before="20" w:after="20" w:line="276" w:lineRule="auto"/>
              <w:jc w:val="left"/>
            </w:pPr>
            <w:r>
              <w:rPr>
                <w:rFonts w:ascii="SimSun" w:hAnsi="SimSun" w:eastAsia="宋体"/>
                <w:b w:val="0"/>
                <w:color w:val="333333"/>
                <w:sz w:val="17"/>
              </w:rPr>
              <w:t>幻觉妄想还在，但能对话、能出门</w:t>
            </w:r>
          </w:p>
        </w:tc>
        <w:tc>
          <w:tcPr>
            <w:tcW w:type="dxa" w:w="3572"/>
          </w:tcPr>
          <w:p>
            <w:pPr>
              <w:spacing w:before="20" w:after="20" w:line="276" w:lineRule="auto"/>
              <w:jc w:val="left"/>
            </w:pPr>
            <w:r>
              <w:rPr>
                <w:rFonts w:ascii="SimSun" w:hAnsi="SimSun" w:eastAsia="宋体"/>
                <w:b w:val="0"/>
                <w:color w:val="333333"/>
                <w:sz w:val="17"/>
              </w:rPr>
              <w:t>适合</w:t>
            </w:r>
          </w:p>
        </w:tc>
        <w:tc>
          <w:tcPr>
            <w:tcW w:type="dxa" w:w="3628"/>
          </w:tcPr>
          <w:p>
            <w:pPr>
              <w:spacing w:before="20" w:after="20" w:line="276" w:lineRule="auto"/>
              <w:jc w:val="left"/>
            </w:pPr>
            <w:r>
              <w:rPr>
                <w:rFonts w:ascii="SimSun" w:hAnsi="SimSun" w:eastAsia="宋体"/>
                <w:b w:val="0"/>
                <w:color w:val="333333"/>
                <w:sz w:val="17"/>
              </w:rPr>
              <w:t>以痛苦和回避为目标，不必先消除症状</w:t>
            </w:r>
          </w:p>
        </w:tc>
      </w:tr>
      <w:tr>
        <w:tc>
          <w:tcPr>
            <w:tcW w:type="dxa" w:w="2211"/>
            <w:shd w:val="clear" w:color="auto" w:fill="F7F9FC"/>
          </w:tcPr>
          <w:p>
            <w:pPr>
              <w:spacing w:before="20" w:after="20" w:line="276" w:lineRule="auto"/>
              <w:jc w:val="left"/>
            </w:pPr>
            <w:r>
              <w:rPr>
                <w:rFonts w:ascii="SimSun" w:hAnsi="SimSun" w:eastAsia="宋体"/>
                <w:b w:val="0"/>
                <w:color w:val="333333"/>
                <w:sz w:val="17"/>
              </w:rPr>
              <w:t>不认同诊断，但愿意谈困扰</w:t>
            </w:r>
          </w:p>
        </w:tc>
        <w:tc>
          <w:tcPr>
            <w:tcW w:type="dxa" w:w="3572"/>
            <w:shd w:val="clear" w:color="auto" w:fill="F7F9FC"/>
          </w:tcPr>
          <w:p>
            <w:pPr>
              <w:spacing w:before="20" w:after="20" w:line="276" w:lineRule="auto"/>
              <w:jc w:val="left"/>
            </w:pPr>
            <w:r>
              <w:rPr>
                <w:rFonts w:ascii="SimSun" w:hAnsi="SimSun" w:eastAsia="宋体"/>
                <w:b w:val="0"/>
                <w:color w:val="333333"/>
                <w:sz w:val="17"/>
              </w:rPr>
              <w:t>适合</w:t>
            </w:r>
          </w:p>
        </w:tc>
        <w:tc>
          <w:tcPr>
            <w:tcW w:type="dxa" w:w="3628"/>
            <w:shd w:val="clear" w:color="auto" w:fill="F7F9FC"/>
          </w:tcPr>
          <w:p>
            <w:pPr>
              <w:spacing w:before="20" w:after="20" w:line="276" w:lineRule="auto"/>
              <w:jc w:val="left"/>
            </w:pPr>
            <w:r>
              <w:rPr>
                <w:rFonts w:ascii="SimSun" w:hAnsi="SimSun" w:eastAsia="宋体"/>
                <w:b w:val="0"/>
                <w:color w:val="333333"/>
                <w:sz w:val="17"/>
              </w:rPr>
              <w:t>不谈病名，谈睡眠、害怕、吵架</w:t>
            </w:r>
          </w:p>
        </w:tc>
      </w:tr>
      <w:tr>
        <w:tc>
          <w:tcPr>
            <w:tcW w:type="dxa" w:w="2211"/>
          </w:tcPr>
          <w:p>
            <w:pPr>
              <w:spacing w:before="20" w:after="20" w:line="276" w:lineRule="auto"/>
              <w:jc w:val="left"/>
            </w:pPr>
            <w:r>
              <w:rPr>
                <w:rFonts w:ascii="SimSun" w:hAnsi="SimSun" w:eastAsia="宋体"/>
                <w:b w:val="0"/>
                <w:color w:val="333333"/>
                <w:sz w:val="17"/>
              </w:rPr>
              <w:t>同时有抑郁、焦虑、社交恐惧</w:t>
            </w:r>
          </w:p>
        </w:tc>
        <w:tc>
          <w:tcPr>
            <w:tcW w:type="dxa" w:w="3572"/>
          </w:tcPr>
          <w:p>
            <w:pPr>
              <w:spacing w:before="20" w:after="20" w:line="276" w:lineRule="auto"/>
              <w:jc w:val="left"/>
            </w:pPr>
            <w:r>
              <w:rPr>
                <w:rFonts w:ascii="SimSun" w:hAnsi="SimSun" w:eastAsia="宋体"/>
                <w:b w:val="0"/>
                <w:color w:val="333333"/>
                <w:sz w:val="17"/>
              </w:rPr>
              <w:t>适合</w:t>
            </w:r>
          </w:p>
        </w:tc>
        <w:tc>
          <w:tcPr>
            <w:tcW w:type="dxa" w:w="3628"/>
          </w:tcPr>
          <w:p>
            <w:pPr>
              <w:spacing w:before="20" w:after="20" w:line="276" w:lineRule="auto"/>
              <w:jc w:val="left"/>
            </w:pPr>
            <w:r>
              <w:rPr>
                <w:rFonts w:ascii="SimSun" w:hAnsi="SimSun" w:eastAsia="宋体"/>
                <w:b w:val="0"/>
                <w:color w:val="333333"/>
                <w:sz w:val="17"/>
              </w:rPr>
              <w:t>可整合处理，先处理最影响生活的一项</w:t>
            </w:r>
          </w:p>
        </w:tc>
      </w:tr>
      <w:tr>
        <w:tc>
          <w:tcPr>
            <w:tcW w:type="dxa" w:w="2211"/>
            <w:shd w:val="clear" w:color="auto" w:fill="F7F9FC"/>
          </w:tcPr>
          <w:p>
            <w:pPr>
              <w:spacing w:before="20" w:after="20" w:line="276" w:lineRule="auto"/>
              <w:jc w:val="left"/>
            </w:pPr>
            <w:r>
              <w:rPr>
                <w:rFonts w:ascii="SimSun" w:hAnsi="SimSun" w:eastAsia="宋体"/>
                <w:b w:val="0"/>
                <w:color w:val="333333"/>
                <w:sz w:val="17"/>
              </w:rPr>
              <w:t>急性兴奋、思维极度散乱</w:t>
            </w:r>
          </w:p>
        </w:tc>
        <w:tc>
          <w:tcPr>
            <w:tcW w:type="dxa" w:w="3572"/>
            <w:shd w:val="clear" w:color="auto" w:fill="F7F9FC"/>
          </w:tcPr>
          <w:p>
            <w:pPr>
              <w:spacing w:before="20" w:after="20" w:line="276" w:lineRule="auto"/>
              <w:jc w:val="left"/>
            </w:pPr>
            <w:r>
              <w:rPr>
                <w:rFonts w:ascii="SimSun" w:hAnsi="SimSun" w:eastAsia="宋体"/>
                <w:b w:val="0"/>
                <w:color w:val="333333"/>
                <w:sz w:val="17"/>
              </w:rPr>
              <w:t>暂缓</w:t>
            </w:r>
          </w:p>
        </w:tc>
        <w:tc>
          <w:tcPr>
            <w:tcW w:type="dxa" w:w="3628"/>
            <w:shd w:val="clear" w:color="auto" w:fill="F7F9FC"/>
          </w:tcPr>
          <w:p>
            <w:pPr>
              <w:spacing w:before="20" w:after="20" w:line="276" w:lineRule="auto"/>
              <w:jc w:val="left"/>
            </w:pPr>
            <w:r>
              <w:rPr>
                <w:rFonts w:ascii="SimSun" w:hAnsi="SimSun" w:eastAsia="宋体"/>
                <w:b w:val="0"/>
                <w:color w:val="333333"/>
                <w:sz w:val="17"/>
              </w:rPr>
              <w:t>先药物稳定，改为支持性接触</w:t>
            </w:r>
          </w:p>
        </w:tc>
      </w:tr>
      <w:tr>
        <w:tc>
          <w:tcPr>
            <w:tcW w:type="dxa" w:w="2211"/>
          </w:tcPr>
          <w:p>
            <w:pPr>
              <w:spacing w:before="20" w:after="20" w:line="276" w:lineRule="auto"/>
              <w:jc w:val="left"/>
            </w:pPr>
            <w:r>
              <w:rPr>
                <w:rFonts w:ascii="SimSun" w:hAnsi="SimSun" w:eastAsia="宋体"/>
                <w:b w:val="0"/>
                <w:color w:val="333333"/>
                <w:sz w:val="17"/>
              </w:rPr>
              <w:t>严重认知损害、注意力维持很短</w:t>
            </w:r>
          </w:p>
        </w:tc>
        <w:tc>
          <w:tcPr>
            <w:tcW w:type="dxa" w:w="3572"/>
          </w:tcPr>
          <w:p>
            <w:pPr>
              <w:spacing w:before="20" w:after="20" w:line="276" w:lineRule="auto"/>
              <w:jc w:val="left"/>
            </w:pPr>
            <w:r>
              <w:rPr>
                <w:rFonts w:ascii="SimSun" w:hAnsi="SimSun" w:eastAsia="宋体"/>
                <w:b w:val="0"/>
                <w:color w:val="333333"/>
                <w:sz w:val="17"/>
              </w:rPr>
              <w:t>需调整</w:t>
            </w:r>
          </w:p>
        </w:tc>
        <w:tc>
          <w:tcPr>
            <w:tcW w:type="dxa" w:w="3628"/>
          </w:tcPr>
          <w:p>
            <w:pPr>
              <w:spacing w:before="20" w:after="20" w:line="276" w:lineRule="auto"/>
              <w:jc w:val="left"/>
            </w:pPr>
            <w:r>
              <w:rPr>
                <w:rFonts w:ascii="SimSun" w:hAnsi="SimSun" w:eastAsia="宋体"/>
                <w:b w:val="0"/>
                <w:color w:val="333333"/>
                <w:sz w:val="17"/>
              </w:rPr>
              <w:t>缩短会谈、多用图卡、家属参与</w:t>
            </w:r>
          </w:p>
        </w:tc>
      </w:tr>
      <w:tr>
        <w:tc>
          <w:tcPr>
            <w:tcW w:type="dxa" w:w="2211"/>
            <w:shd w:val="clear" w:color="auto" w:fill="F7F9FC"/>
          </w:tcPr>
          <w:p>
            <w:pPr>
              <w:spacing w:before="20" w:after="20" w:line="276" w:lineRule="auto"/>
              <w:jc w:val="left"/>
            </w:pPr>
            <w:r>
              <w:rPr>
                <w:rFonts w:ascii="SimSun" w:hAnsi="SimSun" w:eastAsia="宋体"/>
                <w:b w:val="0"/>
                <w:color w:val="333333"/>
                <w:sz w:val="17"/>
              </w:rPr>
              <w:t>正在大量使用大麻或兴奋剂</w:t>
            </w:r>
          </w:p>
        </w:tc>
        <w:tc>
          <w:tcPr>
            <w:tcW w:type="dxa" w:w="3572"/>
            <w:shd w:val="clear" w:color="auto" w:fill="F7F9FC"/>
          </w:tcPr>
          <w:p>
            <w:pPr>
              <w:spacing w:before="20" w:after="20" w:line="276" w:lineRule="auto"/>
              <w:jc w:val="left"/>
            </w:pPr>
            <w:r>
              <w:rPr>
                <w:rFonts w:ascii="SimSun" w:hAnsi="SimSun" w:eastAsia="宋体"/>
                <w:b w:val="0"/>
                <w:color w:val="333333"/>
                <w:sz w:val="17"/>
              </w:rPr>
              <w:t>先处理</w:t>
            </w:r>
          </w:p>
        </w:tc>
        <w:tc>
          <w:tcPr>
            <w:tcW w:type="dxa" w:w="3628"/>
            <w:shd w:val="clear" w:color="auto" w:fill="F7F9FC"/>
          </w:tcPr>
          <w:p>
            <w:pPr>
              <w:spacing w:before="20" w:after="20" w:line="276" w:lineRule="auto"/>
              <w:jc w:val="left"/>
            </w:pPr>
            <w:r>
              <w:rPr>
                <w:rFonts w:ascii="SimSun" w:hAnsi="SimSun" w:eastAsia="宋体"/>
                <w:b w:val="0"/>
                <w:color w:val="333333"/>
                <w:sz w:val="17"/>
              </w:rPr>
              <w:t>物质使用会让会谈效果打折扣</w:t>
            </w:r>
          </w:p>
        </w:tc>
      </w:tr>
      <w:tr>
        <w:tc>
          <w:tcPr>
            <w:tcW w:type="dxa" w:w="2211"/>
          </w:tcPr>
          <w:p>
            <w:pPr>
              <w:spacing w:before="20" w:after="20" w:line="276" w:lineRule="auto"/>
              <w:jc w:val="left"/>
            </w:pPr>
            <w:r>
              <w:rPr>
                <w:rFonts w:ascii="SimSun" w:hAnsi="SimSun" w:eastAsia="宋体"/>
                <w:b w:val="0"/>
                <w:color w:val="333333"/>
                <w:sz w:val="17"/>
              </w:rPr>
              <w:t>有明确自杀计划</w:t>
            </w:r>
          </w:p>
        </w:tc>
        <w:tc>
          <w:tcPr>
            <w:tcW w:type="dxa" w:w="3572"/>
          </w:tcPr>
          <w:p>
            <w:pPr>
              <w:spacing w:before="20" w:after="20" w:line="276" w:lineRule="auto"/>
              <w:jc w:val="left"/>
            </w:pPr>
            <w:r>
              <w:rPr>
                <w:rFonts w:ascii="SimSun" w:hAnsi="SimSun" w:eastAsia="宋体"/>
                <w:b w:val="0"/>
                <w:color w:val="333333"/>
                <w:sz w:val="17"/>
              </w:rPr>
              <w:t>先保安全</w:t>
            </w:r>
          </w:p>
        </w:tc>
        <w:tc>
          <w:tcPr>
            <w:tcW w:type="dxa" w:w="3628"/>
          </w:tcPr>
          <w:p>
            <w:pPr>
              <w:spacing w:before="20" w:after="20" w:line="276" w:lineRule="auto"/>
              <w:jc w:val="left"/>
            </w:pPr>
            <w:r>
              <w:rPr>
                <w:rFonts w:ascii="SimSun" w:hAnsi="SimSun" w:eastAsia="宋体"/>
                <w:b w:val="0"/>
                <w:color w:val="333333"/>
                <w:sz w:val="17"/>
              </w:rPr>
              <w:t>先做安全计划与急诊评估，再谈症状</w:t>
            </w:r>
          </w:p>
        </w:tc>
      </w:tr>
      <w:tr>
        <w:tc>
          <w:tcPr>
            <w:tcW w:type="dxa" w:w="2211"/>
            <w:shd w:val="clear" w:color="auto" w:fill="F7F9FC"/>
          </w:tcPr>
          <w:p>
            <w:pPr>
              <w:spacing w:before="20" w:after="20" w:line="276" w:lineRule="auto"/>
              <w:jc w:val="left"/>
            </w:pPr>
            <w:r>
              <w:rPr>
                <w:rFonts w:ascii="SimSun" w:hAnsi="SimSun" w:eastAsia="宋体"/>
                <w:b w:val="0"/>
                <w:color w:val="333333"/>
                <w:sz w:val="17"/>
              </w:rPr>
              <w:t>极度偏执、无法建立基本信任</w:t>
            </w:r>
          </w:p>
        </w:tc>
        <w:tc>
          <w:tcPr>
            <w:tcW w:type="dxa" w:w="3572"/>
            <w:shd w:val="clear" w:color="auto" w:fill="F7F9FC"/>
          </w:tcPr>
          <w:p>
            <w:pPr>
              <w:spacing w:before="20" w:after="20" w:line="276" w:lineRule="auto"/>
              <w:jc w:val="left"/>
            </w:pPr>
            <w:r>
              <w:rPr>
                <w:rFonts w:ascii="SimSun" w:hAnsi="SimSun" w:eastAsia="宋体"/>
                <w:b w:val="0"/>
                <w:color w:val="333333"/>
                <w:sz w:val="17"/>
              </w:rPr>
              <w:t>先建关系</w:t>
            </w:r>
          </w:p>
        </w:tc>
        <w:tc>
          <w:tcPr>
            <w:tcW w:type="dxa" w:w="3628"/>
            <w:shd w:val="clear" w:color="auto" w:fill="F7F9FC"/>
          </w:tcPr>
          <w:p>
            <w:pPr>
              <w:spacing w:before="20" w:after="20" w:line="276" w:lineRule="auto"/>
              <w:jc w:val="left"/>
            </w:pPr>
            <w:r>
              <w:rPr>
                <w:rFonts w:ascii="SimSun" w:hAnsi="SimSun" w:eastAsia="宋体"/>
                <w:b w:val="0"/>
                <w:color w:val="333333"/>
                <w:sz w:val="17"/>
              </w:rPr>
              <w:t>从具体事务入手，不急于谈信念</w:t>
            </w:r>
          </w:p>
        </w:tc>
      </w:tr>
    </w:tbl>
    <w:p>
      <w:pPr>
        <w:spacing w:before="0" w:after="80" w:line="240" w:lineRule="auto"/>
      </w:pPr>
    </w:p>
    <w:p>
      <w:pPr>
        <w:spacing w:line="360" w:lineRule="auto" w:before="0" w:after="60"/>
        <w:ind w:firstLine="420"/>
        <w:jc w:val="both"/>
      </w:pPr>
      <w:r>
        <w:rPr>
          <w:rFonts w:ascii="SimSun" w:hAnsi="SimSun" w:eastAsia="宋体"/>
          <w:b w:val="0"/>
          <w:sz w:val="21"/>
        </w:rPr>
        <w:t>一个常被忽略的适合人群：症状已经不太重，但一直不敢坐公交、不敢去超市、不敢接电话的人。CBTp 对这类“症状后遗的回避”往往比对新发幻觉更有效。</w:t>
      </w:r>
    </w:p>
    <w:p>
      <w:pPr>
        <w:pStyle w:val="Heading3"/>
        <w:keepNext/>
        <w:pageBreakBefore w:val="0"/>
        <w:spacing w:before="280" w:after="100" w:line="288" w:lineRule="auto"/>
      </w:pPr>
      <w:r>
        <w:rPr>
          <w:rFonts w:ascii="Arial" w:hAnsi="Arial" w:eastAsia="黑体"/>
          <w:b/>
          <w:color w:val="1F4E79"/>
          <w:sz w:val="27"/>
        </w:rPr>
        <w:t>一次会谈大概发生什么</w:t>
      </w:r>
    </w:p>
    <w:p>
      <w:pPr>
        <w:spacing w:line="360" w:lineRule="auto" w:before="0" w:after="60"/>
        <w:ind w:firstLine="420"/>
        <w:jc w:val="both"/>
      </w:pPr>
      <w:r>
        <w:rPr>
          <w:rFonts w:ascii="SimSun" w:hAnsi="SimSun" w:eastAsia="宋体"/>
          <w:b w:val="0"/>
          <w:sz w:val="21"/>
        </w:rPr>
        <w:t>以“觉得邻居在监视自己、不敢开窗”为例，一次会谈可能这样走：</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回顾上周。</w:t>
      </w:r>
      <w:r>
        <w:rPr>
          <w:rFonts w:ascii="SimSun" w:hAnsi="SimSun" w:eastAsia="宋体"/>
          <w:b w:val="0"/>
          <w:sz w:val="21"/>
        </w:rPr>
        <w:t xml:space="preserve"> 哪天最难受，当时在做什么，身体什么反应，后来怎么应对。</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选一个具体情境。</w:t>
      </w:r>
      <w:r>
        <w:rPr>
          <w:rFonts w:ascii="SimSun" w:hAnsi="SimSun" w:eastAsia="宋体"/>
          <w:b w:val="0"/>
          <w:sz w:val="21"/>
        </w:rPr>
        <w:t xml:space="preserve"> 不是笼统谈“被监视”，而是“周三晚上七点，楼下有人说话，你觉得他们在说你”。</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记录想法与情绪。</w:t>
      </w:r>
      <w:r>
        <w:rPr>
          <w:rFonts w:ascii="SimSun" w:hAnsi="SimSun" w:eastAsia="宋体"/>
          <w:b w:val="0"/>
          <w:sz w:val="21"/>
        </w:rPr>
        <w:t xml:space="preserve"> 当时的念头是什么（“他们在记录我”），情绪多强（十分里几分），做了什么（关窗、拉帘、不出声）。</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看证据，两栏写。</w:t>
      </w:r>
      <w:r>
        <w:rPr>
          <w:rFonts w:ascii="SimSun" w:hAnsi="SimSun" w:eastAsia="宋体"/>
          <w:b w:val="0"/>
          <w:sz w:val="21"/>
        </w:rPr>
        <w:t xml:space="preserve"> 支持的一栏、不支持的一栏，都写具体事实，不写“我就是知道”。</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找替代解释。</w:t>
      </w:r>
      <w:r>
        <w:rPr>
          <w:rFonts w:ascii="SimSun" w:hAnsi="SimSun" w:eastAsia="宋体"/>
          <w:b w:val="0"/>
          <w:sz w:val="21"/>
        </w:rPr>
        <w:t xml:space="preserve"> 不必接受，只要能“暂时并列”：也可能是邻居在聊家常，也可能是自己最近睡太少更敏感。</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设计一个小实验。</w:t>
      </w:r>
      <w:r>
        <w:rPr>
          <w:rFonts w:ascii="SimSun" w:hAnsi="SimSun" w:eastAsia="宋体"/>
          <w:b w:val="0"/>
          <w:sz w:val="21"/>
        </w:rPr>
        <w:t xml:space="preserve"> 比如“开窗五分钟，站在离窗两米的地方，记录焦虑从几分降到几分，以及有没有出现‘被记录’的实际后果”。实验要小到能做成，不做“证明你错了”的大测试。</w:t>
      </w:r>
    </w:p>
    <w:p>
      <w:pPr>
        <w:spacing w:line="324" w:lineRule="auto" w:before="0" w:after="40"/>
        <w:ind w:left="425" w:hanging="255"/>
      </w:pPr>
      <w:r>
        <w:rPr>
          <w:rFonts w:ascii="SimSun" w:hAnsi="SimSun" w:eastAsia="宋体"/>
          <w:b/>
          <w:color w:val="2E74B5"/>
          <w:sz w:val="21"/>
        </w:rPr>
        <w:t xml:space="preserve">7. </w:t>
      </w:r>
      <w:r>
        <w:rPr>
          <w:rFonts w:ascii="SimSun" w:hAnsi="SimSun" w:eastAsia="宋体"/>
          <w:b/>
          <w:sz w:val="21"/>
        </w:rPr>
        <w:t>复盘。</w:t>
      </w:r>
      <w:r>
        <w:rPr>
          <w:rFonts w:ascii="SimSun" w:hAnsi="SimSun" w:eastAsia="宋体"/>
          <w:b w:val="0"/>
          <w:sz w:val="21"/>
        </w:rPr>
        <w:t xml:space="preserve"> 重点不是“你看没人监视你”，而是“即使不完全确定，开窗这件事能不能做到一点”“焦虑有没有从八分降到六分”。</w:t>
      </w:r>
    </w:p>
    <w:p>
      <w:pPr>
        <w:spacing w:line="324" w:lineRule="auto" w:before="0" w:after="40"/>
        <w:ind w:left="425" w:hanging="255"/>
      </w:pPr>
      <w:r>
        <w:rPr>
          <w:rFonts w:ascii="SimSun" w:hAnsi="SimSun" w:eastAsia="宋体"/>
          <w:b/>
          <w:color w:val="2E74B5"/>
          <w:sz w:val="21"/>
        </w:rPr>
        <w:t xml:space="preserve">8. </w:t>
      </w:r>
      <w:r>
        <w:rPr>
          <w:rFonts w:ascii="SimSun" w:hAnsi="SimSun" w:eastAsia="宋体"/>
          <w:b/>
          <w:sz w:val="21"/>
        </w:rPr>
        <w:t>布置作业。</w:t>
      </w:r>
      <w:r>
        <w:rPr>
          <w:rFonts w:ascii="SimSun" w:hAnsi="SimSun" w:eastAsia="宋体"/>
          <w:b w:val="0"/>
          <w:sz w:val="21"/>
        </w:rPr>
        <w:t xml:space="preserve"> 一周两次，记录表带回来。</w:t>
      </w:r>
    </w:p>
    <w:p>
      <w:pPr>
        <w:spacing w:line="360" w:lineRule="auto" w:before="0" w:after="60"/>
        <w:ind w:firstLine="420"/>
        <w:jc w:val="both"/>
      </w:pPr>
      <w:r>
        <w:rPr>
          <w:rFonts w:ascii="SimSun" w:hAnsi="SimSun" w:eastAsia="宋体"/>
          <w:b w:val="0"/>
          <w:sz w:val="21"/>
        </w:rPr>
        <w:t>一次会谈通常四十五到六十分钟。有效的不只是谈话内容，还有稳定的关系：同一个人、同一时间、不评判，本身就有作用。</w:t>
      </w:r>
    </w:p>
    <w:p>
      <w:pPr>
        <w:pStyle w:val="Heading3"/>
        <w:keepNext/>
        <w:pageBreakBefore w:val="0"/>
        <w:spacing w:before="280" w:after="100" w:line="288" w:lineRule="auto"/>
      </w:pPr>
      <w:r>
        <w:rPr>
          <w:rFonts w:ascii="Arial" w:hAnsi="Arial" w:eastAsia="黑体"/>
          <w:b/>
          <w:color w:val="1F4E79"/>
          <w:sz w:val="27"/>
        </w:rPr>
        <w:t>疗程与证据</w:t>
      </w:r>
    </w:p>
    <w:p>
      <w:pPr>
        <w:spacing w:line="360" w:lineRule="auto" w:before="0" w:after="60"/>
        <w:ind w:firstLine="420"/>
        <w:jc w:val="both"/>
      </w:pPr>
      <w:r>
        <w:rPr>
          <w:rFonts w:ascii="SimSun" w:hAnsi="SimSun" w:eastAsia="宋体"/>
          <w:b/>
          <w:sz w:val="21"/>
        </w:rPr>
        <w:t>形式与长度。</w:t>
      </w:r>
      <w:r>
        <w:rPr>
          <w:rFonts w:ascii="SimSun" w:hAnsi="SimSun" w:eastAsia="宋体"/>
          <w:b w:val="0"/>
          <w:sz w:val="21"/>
        </w:rPr>
        <w:t xml:space="preserve"> 通常是一对一，每周一次，至少十六次，持续数月；也可以做团体形式。次数不是硬指标，症状持续多年、目标较多的人往往需要更长。【指南】</w:t>
      </w:r>
    </w:p>
    <w:p>
      <w:pPr>
        <w:spacing w:line="360" w:lineRule="auto" w:before="0" w:after="60"/>
        <w:ind w:firstLine="420"/>
        <w:jc w:val="both"/>
      </w:pPr>
      <w:r>
        <w:rPr>
          <w:rFonts w:ascii="SimSun" w:hAnsi="SimSun" w:eastAsia="宋体"/>
          <w:b/>
          <w:sz w:val="21"/>
        </w:rPr>
        <w:t>证据。</w:t>
      </w:r>
      <w:r>
        <w:rPr>
          <w:rFonts w:ascii="SimSun" w:hAnsi="SimSun" w:eastAsia="宋体"/>
          <w:b w:val="0"/>
          <w:sz w:val="21"/>
        </w:rPr>
        <w:t xml:space="preserve"> 多项随机对照试验和系统综述显示，CBTp 对持续存在的阳性症状有小的到中等程度的改善，对症状带来的痛苦、回避和部分功能有帮助；对阴性症状和认知损害的证据较弱；对“减少住院”的结果不一致。【研究】效果通常在治疗结束后一段时间内部分保留，但不是永久。</w:t>
      </w:r>
    </w:p>
    <w:p>
      <w:pPr>
        <w:spacing w:line="360" w:lineRule="auto" w:before="0" w:after="60"/>
        <w:ind w:firstLine="420"/>
        <w:jc w:val="both"/>
      </w:pPr>
      <w:r>
        <w:rPr>
          <w:rFonts w:ascii="SimSun" w:hAnsi="SimSun" w:eastAsia="宋体"/>
          <w:b/>
          <w:sz w:val="21"/>
        </w:rPr>
        <w:t>指南态度。</w:t>
      </w:r>
      <w:r>
        <w:rPr>
          <w:rFonts w:ascii="SimSun" w:hAnsi="SimSun" w:eastAsia="宋体"/>
          <w:b w:val="0"/>
          <w:sz w:val="21"/>
        </w:rPr>
        <w:t xml:space="preserve"> NICE 的成人精神病与精神分裂症指南推荐把 CBTp 作为可用干预，同时指出总体效应量有限，2020 年更新后的措辞比早期版本更谨慎，更强调针对持续症状和个体需要。【指南】这不等于“没用”，而是说：它不是万能钥匙，也不该被当成必须完成的打卡项目。</w:t>
      </w:r>
    </w:p>
    <w:p>
      <w:pPr>
        <w:spacing w:line="360" w:lineRule="auto" w:before="0" w:after="60"/>
        <w:ind w:firstLine="420"/>
        <w:jc w:val="both"/>
      </w:pPr>
      <w:r>
        <w:rPr>
          <w:rFonts w:ascii="SimSun" w:hAnsi="SimSun" w:eastAsia="宋体"/>
          <w:b/>
          <w:sz w:val="21"/>
        </w:rPr>
        <w:t>期待怎么定。</w:t>
      </w:r>
      <w:r>
        <w:rPr>
          <w:rFonts w:ascii="SimSun" w:hAnsi="SimSun" w:eastAsia="宋体"/>
          <w:b w:val="0"/>
          <w:sz w:val="21"/>
        </w:rPr>
        <w:t xml:space="preserve"> 合理的期待是：更能理解自己的体验、少一点害怕、多做成几件事、和家人的冲突少一点。不合理的期待是：做完就听不到声音、可以停药、从此不再复发。</w:t>
      </w:r>
    </w:p>
    <w:p>
      <w:pPr>
        <w:spacing w:line="360" w:lineRule="auto" w:before="0" w:after="60"/>
        <w:ind w:firstLine="420"/>
        <w:jc w:val="both"/>
      </w:pPr>
      <w:r>
        <w:rPr>
          <w:rFonts w:ascii="SimSun" w:hAnsi="SimSun" w:eastAsia="宋体"/>
          <w:b/>
          <w:sz w:val="21"/>
        </w:rPr>
        <w:t>怎么配合。</w:t>
      </w:r>
      <w:r>
        <w:rPr>
          <w:rFonts w:ascii="SimSun" w:hAnsi="SimSun" w:eastAsia="宋体"/>
          <w:b w:val="0"/>
          <w:sz w:val="21"/>
        </w:rPr>
        <w:t xml:space="preserve"> 患者可以做的：把作业当成治疗的一部分，记录具体情境而不是笼统感受；会谈中觉得被冒犯就直接说；对目标有不同意见就提出来。家属可以做的：不追问会谈内容（隐私归患者），帮忙留出固定时间，不在会谈前后争论“你到底有没有病”。【临床经验】</w:t>
      </w:r>
    </w:p>
    <w:p>
      <w:pPr>
        <w:pStyle w:val="Heading4"/>
        <w:keepNext/>
        <w:pageBreakBefore w:val="0"/>
        <w:spacing w:before="200" w:after="60" w:line="288" w:lineRule="auto"/>
      </w:pPr>
      <w:r>
        <w:rPr>
          <w:rFonts w:ascii="Arial" w:hAnsi="Arial" w:eastAsia="黑体"/>
          <w:b/>
          <w:color w:val="333333"/>
          <w:sz w:val="23"/>
        </w:rPr>
        <w:t>开始之前，可以准备的清单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写下三个“想改善的具体场景”，比如坐公交、去超市、接电话。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和医生确认：现在的状态能不能坐下来谈四十五分钟。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想清楚哪些事暂时不想说，提前告诉治疗师。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问清楚大概做多少次、什么时候评估有没有效。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准备一个本子，只记情境、想法、情绪强度、做了什么。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和家属说好：会谈内容不追问，时间不被打断。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约定症状加重时找谁、什么情况下暂停会谈。</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CBTp 会不会给我洗脑？</w:t>
      </w:r>
      <w:r>
        <w:rPr>
          <w:rFonts w:ascii="SimSun" w:hAnsi="SimSun" w:eastAsia="宋体"/>
          <w:b w:val="0"/>
          <w:sz w:val="21"/>
        </w:rPr>
        <w:t xml:space="preserve"> 不会。它的前提是你有权不同意治疗师的解释，治疗师的工作是提供另一种看法，不是替换你的看法。如果一次会谈让你觉得被强迫承认什么，可以直接说出来，也可以换治疗师。</w:t>
      </w:r>
    </w:p>
    <w:p>
      <w:pPr>
        <w:spacing w:line="360" w:lineRule="auto" w:before="0" w:after="60"/>
        <w:ind w:firstLine="420"/>
        <w:jc w:val="both"/>
      </w:pPr>
      <w:r>
        <w:rPr>
          <w:rFonts w:ascii="SimSun" w:hAnsi="SimSun" w:eastAsia="宋体"/>
          <w:b/>
          <w:sz w:val="21"/>
        </w:rPr>
        <w:t>谈了会不会让症状更重？</w:t>
      </w:r>
      <w:r>
        <w:rPr>
          <w:rFonts w:ascii="SimSun" w:hAnsi="SimSun" w:eastAsia="宋体"/>
          <w:b w:val="0"/>
          <w:sz w:val="21"/>
        </w:rPr>
        <w:t xml:space="preserve"> 聚焦症状的谈话在少数人身上会短期升高焦虑，正规做法会控制节奏、先建立稳定感，并在症状急性加重时暂停。如果谈完连续几天失眠、猜疑明显加重，应告诉治疗师和医生。</w:t>
      </w:r>
    </w:p>
    <w:p>
      <w:pPr>
        <w:spacing w:line="360" w:lineRule="auto" w:before="0" w:after="60"/>
        <w:ind w:firstLine="420"/>
        <w:jc w:val="both"/>
      </w:pPr>
      <w:r>
        <w:rPr>
          <w:rFonts w:ascii="SimSun" w:hAnsi="SimSun" w:eastAsia="宋体"/>
          <w:b/>
          <w:sz w:val="21"/>
        </w:rPr>
        <w:t>找不到会做 CBTp 的医生怎么办？</w:t>
      </w:r>
      <w:r>
        <w:rPr>
          <w:rFonts w:ascii="SimSun" w:hAnsi="SimSun" w:eastAsia="宋体"/>
          <w:b w:val="0"/>
          <w:sz w:val="21"/>
        </w:rPr>
        <w:t xml:space="preserve"> 国内受过系统训练的治疗师仍不多。可先问精神科门诊、日间病房、大学心理中心或当地精神卫生中心；也可以先用心理教育、家庭干预、职业支持打底。CBTp 不是康复的必经门槛。</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CBTp 进行中，出现以下情况要先停下治疗，处理安全。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出现自杀念头、自伤行为或具体计划：不要独处，呼叫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命令性幻听让你去做危险的事，或坚信有人要伤害你而准备“先下手”：远离冲突现场，呼叫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连续几天几乎不睡、极度兴奋、话停不下来：尽快精神科就诊。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出现木僵、缄默、拒食、违拗、长时间保持怪异姿势：可能是紧张症，立即急诊。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服药后高热、肌肉僵硬、意识改变、大汗：可能是恶性综合征，立即停药并急诊。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自行停药后失眠、激越、幻觉明显加重：尽快联系医生，不要自行加回原量。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会谈后症状持续加重超过一周，或出现新的自伤冲动：联系治疗师与处方医生，评估是否暂停。</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Schizophrenia. </w:t>
      </w:r>
      <w:hyperlink r:id="rId13">
        <w:r>
          <w:rPr>
            <w:rFonts w:ascii="SimSun" w:hAnsi="SimSun" w:eastAsia="宋体"/>
            <w:color w:val="2E74B5"/>
            <w:u w:val="single"/>
            <w:sz w:val="21"/>
          </w:rPr>
          <w:t xml:space="preserve">https://www.nimh.nih.gov/health/topics/schizophrenia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6.4 家庭干预</w:t>
      </w:r>
    </w:p>
    <w:p>
      <w:pPr>
        <w:spacing w:line="360" w:lineRule="auto" w:before="0" w:after="60"/>
        <w:ind w:firstLine="420"/>
        <w:jc w:val="both"/>
      </w:pPr>
      <w:r>
        <w:rPr>
          <w:rFonts w:ascii="SimSun" w:hAnsi="SimSun" w:eastAsia="宋体"/>
          <w:b w:val="0"/>
          <w:sz w:val="21"/>
        </w:rPr>
        <w:t>家里有一个人得了精神分裂症，整个家的节奏都会被打乱：谁陪着复诊、谁盯着吃药、半夜起来看有没有出门、亲戚问起来怎么回答。很多家属一边撑着，一边怀疑“是不是我们哪里做错了”。这一页讲家庭干预到底做什么，高情感表达是什么意思，沟通和问题解决可以怎么练，也讲清楚一件事：家庭不是病因，但家庭可以是康复里最有力量的部分。</w:t>
      </w:r>
    </w:p>
    <w:p>
      <w:pPr>
        <w:pStyle w:val="Heading3"/>
        <w:keepNext/>
        <w:pageBreakBefore w:val="0"/>
        <w:spacing w:before="280" w:after="100" w:line="288" w:lineRule="auto"/>
      </w:pPr>
      <w:r>
        <w:rPr>
          <w:rFonts w:ascii="Arial" w:hAnsi="Arial" w:eastAsia="黑体"/>
          <w:b/>
          <w:color w:val="1F4E79"/>
          <w:sz w:val="27"/>
        </w:rPr>
        <w:t>家庭不是病因，也不是病人</w:t>
      </w:r>
    </w:p>
    <w:p>
      <w:pPr>
        <w:spacing w:line="360" w:lineRule="auto" w:before="0" w:after="60"/>
        <w:ind w:firstLine="420"/>
        <w:jc w:val="both"/>
      </w:pPr>
      <w:r>
        <w:rPr>
          <w:rFonts w:ascii="SimSun" w:hAnsi="SimSun" w:eastAsia="宋体"/>
          <w:b w:val="0"/>
          <w:sz w:val="21"/>
        </w:rPr>
        <w:t>先说历史。上世纪中期曾流行“精神分裂症由母亲造成”的说法，把病因归给“冷漠的母亲”或“混乱的家庭”。这个观点后来被大规模研究否定，今天没有可靠证据支持“某种家庭模式造成了精神分裂症”。精神分裂症是遗传、神经发育、环境风险共同作用的结果，家庭不在病因链的起点上。【指南】</w:t>
      </w:r>
    </w:p>
    <w:p>
      <w:pPr>
        <w:spacing w:line="360" w:lineRule="auto" w:before="0" w:after="60"/>
        <w:ind w:firstLine="420"/>
        <w:jc w:val="both"/>
      </w:pPr>
      <w:r>
        <w:rPr>
          <w:rFonts w:ascii="SimSun" w:hAnsi="SimSun" w:eastAsia="宋体"/>
          <w:b w:val="0"/>
          <w:sz w:val="21"/>
        </w:rPr>
        <w:t>但家庭互动确实会影响病程。家庭情感表达（expressed emotion，简称 EE）研究的是家属在谈到患者时的三种态度：批评（挑毛病、归因于性格）、敌意（拒绝、威胁）、过度卷入（替对方做所有决定、无法放手）。大量研究显示，高 EE 家庭的患者复发风险更高；而结构化的家庭干预可以降低复发风险，尤其是在药物维持的基础上。【研究】【指南】</w:t>
      </w:r>
    </w:p>
    <w:p>
      <w:pPr>
        <w:spacing w:line="360" w:lineRule="auto" w:before="0" w:after="60"/>
        <w:ind w:firstLine="420"/>
        <w:jc w:val="both"/>
      </w:pPr>
      <w:r>
        <w:rPr>
          <w:rFonts w:ascii="SimSun" w:hAnsi="SimSun" w:eastAsia="宋体"/>
          <w:b w:val="0"/>
          <w:sz w:val="21"/>
        </w:rPr>
        <w:t>这里有几个必须说清的边界：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EE 描述的是“这段时间的互动强度”，不是给家属的人格打分。一个人被反复拒药、夜不归宿、砸东西折腾了三年，说话变冲是人之常情，不是“你有问题”。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EE 会随病情变化。急性期家里火气大，稳定后自然下降。测一次高，不代表一辈子高。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文化会影响判断。中国家庭普遍同住、父母深度参与、独生子女家庭全部照护压在两个人身上。西方量表里算“过度卷入”的行为，在这里可能只是正常的照护。所以更实用的判断标准不是量表分数，而是：这段互动是不是让两个人都越来越累、越来越没有空间。</w:t>
      </w:r>
    </w:p>
    <w:p>
      <w:pPr>
        <w:pStyle w:val="Heading3"/>
        <w:keepNext/>
        <w:pageBreakBefore w:val="0"/>
        <w:spacing w:before="280" w:after="100" w:line="288" w:lineRule="auto"/>
      </w:pPr>
      <w:r>
        <w:rPr>
          <w:rFonts w:ascii="Arial" w:hAnsi="Arial" w:eastAsia="黑体"/>
          <w:b/>
          <w:color w:val="1F4E79"/>
          <w:sz w:val="27"/>
        </w:rPr>
        <w:t>高情感表达长什么样：三个信号，六句替换</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信号</w:t>
            </w:r>
          </w:p>
        </w:tc>
        <w:tc>
          <w:tcPr>
            <w:tcW w:type="dxa" w:w="3572"/>
            <w:shd w:val="clear" w:color="auto" w:fill="1F4E79"/>
          </w:tcPr>
          <w:p>
            <w:pPr>
              <w:spacing w:before="20" w:after="20" w:line="264" w:lineRule="auto"/>
              <w:jc w:val="left"/>
            </w:pPr>
            <w:r>
              <w:rPr>
                <w:rFonts w:ascii="SimSun" w:hAnsi="SimSun" w:eastAsia="宋体"/>
                <w:b/>
                <w:color w:val="FFFFFF"/>
                <w:sz w:val="18"/>
              </w:rPr>
              <w:t>家里常听到的说法</w:t>
            </w:r>
          </w:p>
        </w:tc>
        <w:tc>
          <w:tcPr>
            <w:tcW w:type="dxa" w:w="3628"/>
            <w:shd w:val="clear" w:color="auto" w:fill="1F4E79"/>
          </w:tcPr>
          <w:p>
            <w:pPr>
              <w:spacing w:before="20" w:after="20" w:line="264" w:lineRule="auto"/>
              <w:jc w:val="left"/>
            </w:pPr>
            <w:r>
              <w:rPr>
                <w:rFonts w:ascii="SimSun" w:hAnsi="SimSun" w:eastAsia="宋体"/>
                <w:b/>
                <w:color w:val="FFFFFF"/>
                <w:sz w:val="18"/>
              </w:rPr>
              <w:t>可以换成</w:t>
            </w:r>
          </w:p>
        </w:tc>
      </w:tr>
      <w:tr>
        <w:tc>
          <w:tcPr>
            <w:tcW w:type="dxa" w:w="2211"/>
          </w:tcPr>
          <w:p>
            <w:pPr>
              <w:spacing w:before="20" w:after="20" w:line="276" w:lineRule="auto"/>
              <w:jc w:val="left"/>
            </w:pPr>
            <w:r>
              <w:rPr>
                <w:rFonts w:ascii="SimSun" w:hAnsi="SimSun" w:eastAsia="宋体"/>
                <w:b w:val="0"/>
                <w:color w:val="333333"/>
                <w:sz w:val="17"/>
              </w:rPr>
              <w:t>批评</w:t>
            </w:r>
          </w:p>
        </w:tc>
        <w:tc>
          <w:tcPr>
            <w:tcW w:type="dxa" w:w="3572"/>
          </w:tcPr>
          <w:p>
            <w:pPr>
              <w:spacing w:before="20" w:after="20" w:line="276" w:lineRule="auto"/>
              <w:jc w:val="left"/>
            </w:pPr>
            <w:r>
              <w:rPr>
                <w:rFonts w:ascii="SimSun" w:hAnsi="SimSun" w:eastAsia="宋体"/>
                <w:b w:val="0"/>
                <w:color w:val="333333"/>
                <w:sz w:val="17"/>
              </w:rPr>
              <w:t>“你就是懒，就是不想好。”</w:t>
            </w:r>
          </w:p>
        </w:tc>
        <w:tc>
          <w:tcPr>
            <w:tcW w:type="dxa" w:w="3628"/>
          </w:tcPr>
          <w:p>
            <w:pPr>
              <w:spacing w:before="20" w:after="20" w:line="276" w:lineRule="auto"/>
              <w:jc w:val="left"/>
            </w:pPr>
            <w:r>
              <w:rPr>
                <w:rFonts w:ascii="SimSun" w:hAnsi="SimSun" w:eastAsia="宋体"/>
                <w:b w:val="0"/>
                <w:color w:val="333333"/>
                <w:sz w:val="17"/>
              </w:rPr>
              <w:t>“这周你有三天没出门，我有点担心，我们一起看看怎么安排。”</w:t>
            </w:r>
          </w:p>
        </w:tc>
      </w:tr>
      <w:tr>
        <w:tc>
          <w:tcPr>
            <w:tcW w:type="dxa" w:w="2211"/>
            <w:shd w:val="clear" w:color="auto" w:fill="F7F9FC"/>
          </w:tcPr>
          <w:p>
            <w:pPr>
              <w:spacing w:before="20" w:after="20" w:line="276" w:lineRule="auto"/>
              <w:jc w:val="left"/>
            </w:pPr>
            <w:r>
              <w:rPr>
                <w:rFonts w:ascii="SimSun" w:hAnsi="SimSun" w:eastAsia="宋体"/>
                <w:b w:val="0"/>
                <w:color w:val="333333"/>
                <w:sz w:val="17"/>
              </w:rPr>
              <w:t>敌意</w:t>
            </w:r>
          </w:p>
        </w:tc>
        <w:tc>
          <w:tcPr>
            <w:tcW w:type="dxa" w:w="3572"/>
            <w:shd w:val="clear" w:color="auto" w:fill="F7F9FC"/>
          </w:tcPr>
          <w:p>
            <w:pPr>
              <w:spacing w:before="20" w:after="20" w:line="276" w:lineRule="auto"/>
              <w:jc w:val="left"/>
            </w:pPr>
            <w:r>
              <w:rPr>
                <w:rFonts w:ascii="SimSun" w:hAnsi="SimSun" w:eastAsia="宋体"/>
                <w:b w:val="0"/>
                <w:color w:val="333333"/>
                <w:sz w:val="17"/>
              </w:rPr>
              <w:t>“你再这样，我就把你送回医院。”</w:t>
            </w:r>
          </w:p>
        </w:tc>
        <w:tc>
          <w:tcPr>
            <w:tcW w:type="dxa" w:w="3628"/>
            <w:shd w:val="clear" w:color="auto" w:fill="F7F9FC"/>
          </w:tcPr>
          <w:p>
            <w:pPr>
              <w:spacing w:before="20" w:after="20" w:line="276" w:lineRule="auto"/>
              <w:jc w:val="left"/>
            </w:pPr>
            <w:r>
              <w:rPr>
                <w:rFonts w:ascii="SimSun" w:hAnsi="SimSun" w:eastAsia="宋体"/>
                <w:b w:val="0"/>
                <w:color w:val="333333"/>
                <w:sz w:val="17"/>
              </w:rPr>
              <w:t>“我现在很累，需要先休息一晚，明天我们再谈这件事。”</w:t>
            </w:r>
          </w:p>
        </w:tc>
      </w:tr>
      <w:tr>
        <w:tc>
          <w:tcPr>
            <w:tcW w:type="dxa" w:w="2211"/>
          </w:tcPr>
          <w:p>
            <w:pPr>
              <w:spacing w:before="20" w:after="20" w:line="276" w:lineRule="auto"/>
              <w:jc w:val="left"/>
            </w:pPr>
            <w:r>
              <w:rPr>
                <w:rFonts w:ascii="SimSun" w:hAnsi="SimSun" w:eastAsia="宋体"/>
                <w:b w:val="0"/>
                <w:color w:val="333333"/>
                <w:sz w:val="17"/>
              </w:rPr>
              <w:t>过度卷入</w:t>
            </w:r>
          </w:p>
        </w:tc>
        <w:tc>
          <w:tcPr>
            <w:tcW w:type="dxa" w:w="3572"/>
          </w:tcPr>
          <w:p>
            <w:pPr>
              <w:spacing w:before="20" w:after="20" w:line="276" w:lineRule="auto"/>
              <w:jc w:val="left"/>
            </w:pPr>
            <w:r>
              <w:rPr>
                <w:rFonts w:ascii="SimSun" w:hAnsi="SimSun" w:eastAsia="宋体"/>
                <w:b w:val="0"/>
                <w:color w:val="333333"/>
                <w:sz w:val="17"/>
              </w:rPr>
              <w:t>“你跟谁打电话？必须告诉我。”</w:t>
            </w:r>
          </w:p>
        </w:tc>
        <w:tc>
          <w:tcPr>
            <w:tcW w:type="dxa" w:w="3628"/>
          </w:tcPr>
          <w:p>
            <w:pPr>
              <w:spacing w:before="20" w:after="20" w:line="276" w:lineRule="auto"/>
              <w:jc w:val="left"/>
            </w:pPr>
            <w:r>
              <w:rPr>
                <w:rFonts w:ascii="SimSun" w:hAnsi="SimSun" w:eastAsia="宋体"/>
                <w:b w:val="0"/>
                <w:color w:val="333333"/>
                <w:sz w:val="17"/>
              </w:rPr>
              <w:t>“你愿意说我就听，不想说我也尊重。”</w:t>
            </w:r>
          </w:p>
        </w:tc>
      </w:tr>
      <w:tr>
        <w:tc>
          <w:tcPr>
            <w:tcW w:type="dxa" w:w="2211"/>
            <w:shd w:val="clear" w:color="auto" w:fill="F7F9FC"/>
          </w:tcPr>
          <w:p>
            <w:pPr>
              <w:spacing w:before="20" w:after="20" w:line="276" w:lineRule="auto"/>
              <w:jc w:val="left"/>
            </w:pPr>
            <w:r>
              <w:rPr>
                <w:rFonts w:ascii="SimSun" w:hAnsi="SimSun" w:eastAsia="宋体"/>
                <w:b w:val="0"/>
                <w:color w:val="333333"/>
                <w:sz w:val="17"/>
              </w:rPr>
              <w:t>情绪升级</w:t>
            </w:r>
          </w:p>
        </w:tc>
        <w:tc>
          <w:tcPr>
            <w:tcW w:type="dxa" w:w="3572"/>
            <w:shd w:val="clear" w:color="auto" w:fill="F7F9FC"/>
          </w:tcPr>
          <w:p>
            <w:pPr>
              <w:spacing w:before="20" w:after="20" w:line="276" w:lineRule="auto"/>
              <w:jc w:val="left"/>
            </w:pPr>
            <w:r>
              <w:rPr>
                <w:rFonts w:ascii="SimSun" w:hAnsi="SimSun" w:eastAsia="宋体"/>
                <w:b w:val="0"/>
                <w:color w:val="333333"/>
                <w:sz w:val="17"/>
              </w:rPr>
              <w:t>提高音量、哭诉、翻旧账、摔门</w:t>
            </w:r>
          </w:p>
        </w:tc>
        <w:tc>
          <w:tcPr>
            <w:tcW w:type="dxa" w:w="3628"/>
            <w:shd w:val="clear" w:color="auto" w:fill="F7F9FC"/>
          </w:tcPr>
          <w:p>
            <w:pPr>
              <w:spacing w:before="20" w:after="20" w:line="276" w:lineRule="auto"/>
              <w:jc w:val="left"/>
            </w:pPr>
            <w:r>
              <w:rPr>
                <w:rFonts w:ascii="SimSun" w:hAnsi="SimSun" w:eastAsia="宋体"/>
                <w:b w:val="0"/>
                <w:color w:val="333333"/>
                <w:sz w:val="17"/>
              </w:rPr>
              <w:t>“我们先停十分钟，等会儿再说。”</w:t>
            </w:r>
          </w:p>
        </w:tc>
      </w:tr>
    </w:tbl>
    <w:p>
      <w:pPr>
        <w:spacing w:before="0" w:after="80" w:line="240" w:lineRule="auto"/>
      </w:pPr>
    </w:p>
    <w:p>
      <w:pPr>
        <w:spacing w:line="360" w:lineRule="auto" w:before="0" w:after="60"/>
        <w:ind w:firstLine="420"/>
        <w:jc w:val="both"/>
      </w:pPr>
      <w:r>
        <w:rPr>
          <w:rFonts w:ascii="SimSun" w:hAnsi="SimSun" w:eastAsia="宋体"/>
          <w:b w:val="0"/>
          <w:sz w:val="21"/>
        </w:rPr>
        <w:t>替换句的共同点是：说具体的事，不说人格；给选择，不下命令；表达自己的感受，不替对方定义感受；留一个可以回来的时间。这不是要求家属永远温和，而是把“情绪一下子冲到顶”改成“有台阶可下”。</w:t>
      </w:r>
    </w:p>
    <w:p>
      <w:pPr>
        <w:spacing w:line="360" w:lineRule="auto" w:before="0" w:after="60"/>
        <w:ind w:firstLine="420"/>
        <w:jc w:val="both"/>
      </w:pPr>
      <w:r>
        <w:rPr>
          <w:rFonts w:ascii="SimSun" w:hAnsi="SimSun" w:eastAsia="宋体"/>
          <w:b w:val="0"/>
          <w:sz w:val="21"/>
        </w:rPr>
        <w:t>一个容易踩的坑是把“低 EE”理解成“什么都别说、什么都别管”。恰恰相反，低 EE 的核心是</w:t>
      </w:r>
      <w:r>
        <w:rPr>
          <w:rFonts w:ascii="SimSun" w:hAnsi="SimSun" w:eastAsia="宋体"/>
          <w:b/>
          <w:sz w:val="21"/>
        </w:rPr>
        <w:t>低敌意、高清晰</w:t>
      </w:r>
      <w:r>
        <w:rPr>
          <w:rFonts w:ascii="SimSun" w:hAnsi="SimSun" w:eastAsia="宋体"/>
          <w:b w:val="0"/>
          <w:sz w:val="21"/>
        </w:rPr>
        <w:t>：态度不攻击，信息要说清楚，边界要说明白。什么都不说，家里会变成另一种紧张：所有人小心翼翼地绕着走，患者反而感到被当成怪物。</w:t>
      </w:r>
    </w:p>
    <w:p>
      <w:pPr>
        <w:spacing w:line="360" w:lineRule="auto" w:before="0" w:after="60"/>
        <w:ind w:firstLine="420"/>
        <w:jc w:val="both"/>
      </w:pPr>
      <w:r>
        <w:rPr>
          <w:rFonts w:ascii="SimSun" w:hAnsi="SimSun" w:eastAsia="宋体"/>
          <w:b w:val="0"/>
          <w:sz w:val="21"/>
        </w:rPr>
        <w:t>家庭干预不能替代药物。它做的是让药能稳定吃下去、让复发信号更早被看见、让家里的冲突不至于把人推远。把家庭会谈当成“不吃药也能好”的替代方案，是最危险的理解。</w:t>
      </w:r>
    </w:p>
    <w:p>
      <w:pPr>
        <w:pStyle w:val="Heading3"/>
        <w:keepNext/>
        <w:pageBreakBefore w:val="0"/>
        <w:spacing w:before="280" w:after="100" w:line="288" w:lineRule="auto"/>
      </w:pPr>
      <w:r>
        <w:rPr>
          <w:rFonts w:ascii="Arial" w:hAnsi="Arial" w:eastAsia="黑体"/>
          <w:b/>
          <w:color w:val="1F4E79"/>
          <w:sz w:val="27"/>
        </w:rPr>
        <w:t>沟通训练：四个可以照做的动作</w:t>
      </w:r>
    </w:p>
    <w:p>
      <w:pPr>
        <w:spacing w:line="360" w:lineRule="auto" w:before="0" w:after="60"/>
        <w:ind w:firstLine="420"/>
        <w:jc w:val="both"/>
      </w:pPr>
      <w:r>
        <w:rPr>
          <w:rFonts w:ascii="SimSun" w:hAnsi="SimSun" w:eastAsia="宋体"/>
          <w:b/>
          <w:sz w:val="21"/>
        </w:rPr>
        <w:t>动作一：反映式倾听。</w:t>
      </w:r>
      <w:r>
        <w:rPr>
          <w:rFonts w:ascii="SimSun" w:hAnsi="SimSun" w:eastAsia="宋体"/>
          <w:b w:val="0"/>
          <w:sz w:val="21"/>
        </w:rPr>
        <w:t xml:space="preserve"> 对方说完，先用自己的话复述一遍意思，不加评价。“你的意思是，你觉得我们在背后商量你，所以你不想回家，是吗？”复述对了，对方会松一口气；复述错了，他会纠正你，这比争辩有效。倾听时不要急着给建议，多数时候人先要被听懂，才听得进别的。</w:t>
      </w:r>
    </w:p>
    <w:p>
      <w:pPr>
        <w:spacing w:line="360" w:lineRule="auto" w:before="0" w:after="60"/>
        <w:ind w:firstLine="420"/>
        <w:jc w:val="both"/>
      </w:pPr>
      <w:r>
        <w:rPr>
          <w:rFonts w:ascii="SimSun" w:hAnsi="SimSun" w:eastAsia="宋体"/>
          <w:b/>
          <w:sz w:val="21"/>
        </w:rPr>
        <w:t>动作二：我向表达。</w:t>
      </w:r>
      <w:r>
        <w:rPr>
          <w:rFonts w:ascii="SimSun" w:hAnsi="SimSun" w:eastAsia="宋体"/>
          <w:b w:val="0"/>
          <w:sz w:val="21"/>
        </w:rPr>
        <w:t xml:space="preserve"> 句式是“当……的时候，我感到……，我希望……”。比如“当你半夜开窗抽烟的时候，我担心得睡不着，我希望你能到阳台去，或者提前跟我说一声”。注意三点：说具体行为，不说“你总是”；说自己的感受，不说“你让我”；提一个做得到的小请求，不提“你要懂事”。</w:t>
      </w:r>
    </w:p>
    <w:p>
      <w:pPr>
        <w:spacing w:line="360" w:lineRule="auto" w:before="0" w:after="60"/>
        <w:ind w:firstLine="420"/>
        <w:jc w:val="both"/>
      </w:pPr>
      <w:r>
        <w:rPr>
          <w:rFonts w:ascii="SimSun" w:hAnsi="SimSun" w:eastAsia="宋体"/>
          <w:b/>
          <w:sz w:val="21"/>
        </w:rPr>
        <w:t>动作三：提具体请求。</w:t>
      </w:r>
      <w:r>
        <w:rPr>
          <w:rFonts w:ascii="SimSun" w:hAnsi="SimSun" w:eastAsia="宋体"/>
          <w:b w:val="0"/>
          <w:sz w:val="21"/>
        </w:rPr>
        <w:t xml:space="preserve"> “你多体谅一下家里”不是请求，是期望。“明天上午十点，你能不能陪我去趟社区医院，大概一小时”才是请求。请求要小、要有时间、要能说“不”。对方拒绝时，问一句“那你觉得什么时候方便”，比追问“你为什么总是不愿意”有用。</w:t>
      </w:r>
    </w:p>
    <w:p>
      <w:pPr>
        <w:spacing w:line="360" w:lineRule="auto" w:before="0" w:after="60"/>
        <w:ind w:firstLine="420"/>
        <w:jc w:val="both"/>
      </w:pPr>
      <w:r>
        <w:rPr>
          <w:rFonts w:ascii="SimSun" w:hAnsi="SimSun" w:eastAsia="宋体"/>
          <w:b/>
          <w:sz w:val="21"/>
        </w:rPr>
        <w:t>动作四：暂停与修复。</w:t>
      </w:r>
      <w:r>
        <w:rPr>
          <w:rFonts w:ascii="SimSun" w:hAnsi="SimSun" w:eastAsia="宋体"/>
          <w:b w:val="0"/>
          <w:sz w:val="21"/>
        </w:rPr>
        <w:t xml:space="preserve"> 吵架升级前约定一个信号，比如举手、说“暂停”、或者离开客厅十分钟。暂停不是冷战，要带一句“我十分钟后回来”。事后修复比当场赢更重要：一句“刚才我声音太大了，对不起”，能把一次冲突的伤害降下来。</w:t>
      </w:r>
    </w:p>
    <w:p>
      <w:pPr>
        <w:pStyle w:val="Heading3"/>
        <w:keepNext/>
        <w:pageBreakBefore w:val="0"/>
        <w:spacing w:before="280" w:after="100" w:line="288" w:lineRule="auto"/>
      </w:pPr>
      <w:r>
        <w:rPr>
          <w:rFonts w:ascii="Arial" w:hAnsi="Arial" w:eastAsia="黑体"/>
          <w:b/>
          <w:color w:val="1F4E79"/>
          <w:sz w:val="27"/>
        </w:rPr>
        <w:t>问题解决与边界</w:t>
      </w:r>
    </w:p>
    <w:p>
      <w:pPr>
        <w:pStyle w:val="Heading4"/>
        <w:keepNext/>
        <w:pageBreakBefore w:val="0"/>
        <w:spacing w:before="200" w:after="60" w:line="288" w:lineRule="auto"/>
      </w:pPr>
      <w:r>
        <w:rPr>
          <w:rFonts w:ascii="Arial" w:hAnsi="Arial" w:eastAsia="黑体"/>
          <w:b/>
          <w:color w:val="333333"/>
          <w:sz w:val="23"/>
        </w:rPr>
        <w:t>六步问题解决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把问题写成一句具体的话。</w:t>
      </w:r>
      <w:r>
        <w:rPr>
          <w:rFonts w:ascii="SimSun" w:hAnsi="SimSun" w:eastAsia="宋体"/>
          <w:b w:val="0"/>
          <w:sz w:val="21"/>
        </w:rPr>
        <w:t xml:space="preserve"> 不写“他不配合”，写“连续两周，早上叫三次还不起床，复诊迟到两次”。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列出所有办法，先不评价。</w:t>
      </w:r>
      <w:r>
        <w:rPr>
          <w:rFonts w:ascii="SimSun" w:hAnsi="SimSun" w:eastAsia="宋体"/>
          <w:b w:val="0"/>
          <w:sz w:val="21"/>
        </w:rPr>
        <w:t xml:space="preserve"> 包括看起来不靠谱的，先写下来。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评估。</w:t>
      </w:r>
      <w:r>
        <w:rPr>
          <w:rFonts w:ascii="SimSun" w:hAnsi="SimSun" w:eastAsia="宋体"/>
          <w:b w:val="0"/>
          <w:sz w:val="21"/>
        </w:rPr>
        <w:t xml:space="preserve"> 每个办法对谁有好处、要花多少时间钱、风险是什么。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选一个，只选一个。</w:t>
      </w:r>
      <w:r>
        <w:rPr>
          <w:rFonts w:ascii="SimSun" w:hAnsi="SimSun" w:eastAsia="宋体"/>
          <w:b w:val="0"/>
          <w:sz w:val="21"/>
        </w:rPr>
        <w:t xml:space="preserve"> 从最可能做到的开始。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分工与时间。</w:t>
      </w:r>
      <w:r>
        <w:rPr>
          <w:rFonts w:ascii="SimSun" w:hAnsi="SimSun" w:eastAsia="宋体"/>
          <w:b w:val="0"/>
          <w:sz w:val="21"/>
        </w:rPr>
        <w:t xml:space="preserve"> 谁做什么、做到什么时候、怎么知道有没有效。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一周后复盘。</w:t>
      </w:r>
      <w:r>
        <w:rPr>
          <w:rFonts w:ascii="SimSun" w:hAnsi="SimSun" w:eastAsia="宋体"/>
          <w:b w:val="0"/>
          <w:sz w:val="21"/>
        </w:rPr>
        <w:t xml:space="preserve"> 有效就继续，无效就换下一个办法，不追究“谁的责任”。</w:t>
      </w:r>
    </w:p>
    <w:p>
      <w:pPr>
        <w:spacing w:line="360" w:lineRule="auto" w:before="0" w:after="60"/>
        <w:ind w:firstLine="420"/>
        <w:jc w:val="both"/>
      </w:pPr>
      <w:r>
        <w:rPr>
          <w:rFonts w:ascii="SimSun" w:hAnsi="SimSun" w:eastAsia="宋体"/>
          <w:b w:val="0"/>
          <w:sz w:val="21"/>
        </w:rPr>
        <w:t>用这个方法处理“早上起不来”可能得到这样的方案：晚上十一点收手机、家属只叫一次不反复催、迟到就改约、连续一周记录起床时间。它不解决所有问题，但比每天早上吵一架强。</w:t>
      </w:r>
    </w:p>
    <w:p>
      <w:pPr>
        <w:pStyle w:val="Heading4"/>
        <w:keepNext/>
        <w:pageBreakBefore w:val="0"/>
        <w:spacing w:before="200" w:after="60" w:line="288" w:lineRule="auto"/>
      </w:pPr>
      <w:r>
        <w:rPr>
          <w:rFonts w:ascii="Arial" w:hAnsi="Arial" w:eastAsia="黑体"/>
          <w:b/>
          <w:color w:val="333333"/>
          <w:sz w:val="23"/>
        </w:rPr>
        <w:t>谁管什么：一张分工表</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领域</w:t>
            </w:r>
          </w:p>
        </w:tc>
        <w:tc>
          <w:tcPr>
            <w:tcW w:type="dxa" w:w="2551"/>
            <w:shd w:val="clear" w:color="auto" w:fill="1F4E79"/>
          </w:tcPr>
          <w:p>
            <w:pPr>
              <w:spacing w:before="20" w:after="20" w:line="264" w:lineRule="auto"/>
              <w:jc w:val="left"/>
            </w:pPr>
            <w:r>
              <w:rPr>
                <w:rFonts w:ascii="SimSun" w:hAnsi="SimSun" w:eastAsia="宋体"/>
                <w:b/>
                <w:color w:val="FFFFFF"/>
                <w:sz w:val="18"/>
              </w:rPr>
              <w:t>患者自己决定</w:t>
            </w:r>
          </w:p>
        </w:tc>
        <w:tc>
          <w:tcPr>
            <w:tcW w:type="dxa" w:w="2494"/>
            <w:shd w:val="clear" w:color="auto" w:fill="1F4E79"/>
          </w:tcPr>
          <w:p>
            <w:pPr>
              <w:spacing w:before="20" w:after="20" w:line="264" w:lineRule="auto"/>
              <w:jc w:val="left"/>
            </w:pPr>
            <w:r>
              <w:rPr>
                <w:rFonts w:ascii="SimSun" w:hAnsi="SimSun" w:eastAsia="宋体"/>
                <w:b/>
                <w:color w:val="FFFFFF"/>
                <w:sz w:val="18"/>
              </w:rPr>
              <w:t>家属可以协助</w:t>
            </w:r>
          </w:p>
        </w:tc>
        <w:tc>
          <w:tcPr>
            <w:tcW w:type="dxa" w:w="2551"/>
            <w:shd w:val="clear" w:color="auto" w:fill="1F4E79"/>
          </w:tcPr>
          <w:p>
            <w:pPr>
              <w:spacing w:before="20" w:after="20" w:line="264" w:lineRule="auto"/>
              <w:jc w:val="left"/>
            </w:pPr>
            <w:r>
              <w:rPr>
                <w:rFonts w:ascii="SimSun" w:hAnsi="SimSun" w:eastAsia="宋体"/>
                <w:b/>
                <w:color w:val="FFFFFF"/>
                <w:sz w:val="18"/>
              </w:rPr>
              <w:t>建议写下来</w:t>
            </w:r>
          </w:p>
        </w:tc>
      </w:tr>
      <w:tr>
        <w:tc>
          <w:tcPr>
            <w:tcW w:type="dxa" w:w="1814"/>
          </w:tcPr>
          <w:p>
            <w:pPr>
              <w:spacing w:before="20" w:after="20" w:line="276" w:lineRule="auto"/>
              <w:jc w:val="left"/>
            </w:pPr>
            <w:r>
              <w:rPr>
                <w:rFonts w:ascii="SimSun" w:hAnsi="SimSun" w:eastAsia="宋体"/>
                <w:b w:val="0"/>
                <w:color w:val="333333"/>
                <w:sz w:val="17"/>
              </w:rPr>
              <w:t>服药</w:t>
            </w:r>
          </w:p>
        </w:tc>
        <w:tc>
          <w:tcPr>
            <w:tcW w:type="dxa" w:w="2551"/>
          </w:tcPr>
          <w:p>
            <w:pPr>
              <w:spacing w:before="20" w:after="20" w:line="276" w:lineRule="auto"/>
              <w:jc w:val="left"/>
            </w:pPr>
            <w:r>
              <w:rPr>
                <w:rFonts w:ascii="SimSun" w:hAnsi="SimSun" w:eastAsia="宋体"/>
                <w:b w:val="0"/>
                <w:color w:val="333333"/>
                <w:sz w:val="17"/>
              </w:rPr>
              <w:t>是否按时吃、副作用的感受</w:t>
            </w:r>
          </w:p>
        </w:tc>
        <w:tc>
          <w:tcPr>
            <w:tcW w:type="dxa" w:w="2494"/>
          </w:tcPr>
          <w:p>
            <w:pPr>
              <w:spacing w:before="20" w:after="20" w:line="276" w:lineRule="auto"/>
              <w:jc w:val="left"/>
            </w:pPr>
            <w:r>
              <w:rPr>
                <w:rFonts w:ascii="SimSun" w:hAnsi="SimSun" w:eastAsia="宋体"/>
                <w:b w:val="0"/>
                <w:color w:val="333333"/>
                <w:sz w:val="17"/>
              </w:rPr>
              <w:t>提醒、分装、陪同复诊</w:t>
            </w:r>
          </w:p>
        </w:tc>
        <w:tc>
          <w:tcPr>
            <w:tcW w:type="dxa" w:w="2551"/>
          </w:tcPr>
          <w:p>
            <w:pPr>
              <w:spacing w:before="20" w:after="20" w:line="276" w:lineRule="auto"/>
              <w:jc w:val="left"/>
            </w:pPr>
            <w:r>
              <w:rPr>
                <w:rFonts w:ascii="SimSun" w:hAnsi="SimSun" w:eastAsia="宋体"/>
                <w:b w:val="0"/>
                <w:color w:val="333333"/>
                <w:sz w:val="17"/>
              </w:rPr>
              <w:t>药名、时间、谁提醒</w:t>
            </w:r>
          </w:p>
        </w:tc>
      </w:tr>
      <w:tr>
        <w:tc>
          <w:tcPr>
            <w:tcW w:type="dxa" w:w="1814"/>
            <w:shd w:val="clear" w:color="auto" w:fill="F7F9FC"/>
          </w:tcPr>
          <w:p>
            <w:pPr>
              <w:spacing w:before="20" w:after="20" w:line="276" w:lineRule="auto"/>
              <w:jc w:val="left"/>
            </w:pPr>
            <w:r>
              <w:rPr>
                <w:rFonts w:ascii="SimSun" w:hAnsi="SimSun" w:eastAsia="宋体"/>
                <w:b w:val="0"/>
                <w:color w:val="333333"/>
                <w:sz w:val="17"/>
              </w:rPr>
              <w:t>钱</w:t>
            </w:r>
          </w:p>
        </w:tc>
        <w:tc>
          <w:tcPr>
            <w:tcW w:type="dxa" w:w="2551"/>
            <w:shd w:val="clear" w:color="auto" w:fill="F7F9FC"/>
          </w:tcPr>
          <w:p>
            <w:pPr>
              <w:spacing w:before="20" w:after="20" w:line="276" w:lineRule="auto"/>
              <w:jc w:val="left"/>
            </w:pPr>
            <w:r>
              <w:rPr>
                <w:rFonts w:ascii="SimSun" w:hAnsi="SimSun" w:eastAsia="宋体"/>
                <w:b w:val="0"/>
                <w:color w:val="333333"/>
                <w:sz w:val="17"/>
              </w:rPr>
              <w:t>日常开销、是否工作</w:t>
            </w:r>
          </w:p>
        </w:tc>
        <w:tc>
          <w:tcPr>
            <w:tcW w:type="dxa" w:w="2494"/>
            <w:shd w:val="clear" w:color="auto" w:fill="F7F9FC"/>
          </w:tcPr>
          <w:p>
            <w:pPr>
              <w:spacing w:before="20" w:after="20" w:line="276" w:lineRule="auto"/>
              <w:jc w:val="left"/>
            </w:pPr>
            <w:r>
              <w:rPr>
                <w:rFonts w:ascii="SimSun" w:hAnsi="SimSun" w:eastAsia="宋体"/>
                <w:b w:val="0"/>
                <w:color w:val="333333"/>
                <w:sz w:val="17"/>
              </w:rPr>
              <w:t>大额支出的商量机制</w:t>
            </w:r>
          </w:p>
        </w:tc>
        <w:tc>
          <w:tcPr>
            <w:tcW w:type="dxa" w:w="2551"/>
            <w:shd w:val="clear" w:color="auto" w:fill="F7F9FC"/>
          </w:tcPr>
          <w:p>
            <w:pPr>
              <w:spacing w:before="20" w:after="20" w:line="276" w:lineRule="auto"/>
              <w:jc w:val="left"/>
            </w:pPr>
            <w:r>
              <w:rPr>
                <w:rFonts w:ascii="SimSun" w:hAnsi="SimSun" w:eastAsia="宋体"/>
                <w:b w:val="0"/>
                <w:color w:val="333333"/>
                <w:sz w:val="17"/>
              </w:rPr>
              <w:t>每月预算、谁保管</w:t>
            </w:r>
          </w:p>
        </w:tc>
      </w:tr>
      <w:tr>
        <w:tc>
          <w:tcPr>
            <w:tcW w:type="dxa" w:w="1814"/>
          </w:tcPr>
          <w:p>
            <w:pPr>
              <w:spacing w:before="20" w:after="20" w:line="276" w:lineRule="auto"/>
              <w:jc w:val="left"/>
            </w:pPr>
            <w:r>
              <w:rPr>
                <w:rFonts w:ascii="SimSun" w:hAnsi="SimSun" w:eastAsia="宋体"/>
                <w:b w:val="0"/>
                <w:color w:val="333333"/>
                <w:sz w:val="17"/>
              </w:rPr>
              <w:t>访客与作息</w:t>
            </w:r>
          </w:p>
        </w:tc>
        <w:tc>
          <w:tcPr>
            <w:tcW w:type="dxa" w:w="2551"/>
          </w:tcPr>
          <w:p>
            <w:pPr>
              <w:spacing w:before="20" w:after="20" w:line="276" w:lineRule="auto"/>
              <w:jc w:val="left"/>
            </w:pPr>
            <w:r>
              <w:rPr>
                <w:rFonts w:ascii="SimSun" w:hAnsi="SimSun" w:eastAsia="宋体"/>
                <w:b w:val="0"/>
                <w:color w:val="333333"/>
                <w:sz w:val="17"/>
              </w:rPr>
              <w:t>见谁、几点睡</w:t>
            </w:r>
          </w:p>
        </w:tc>
        <w:tc>
          <w:tcPr>
            <w:tcW w:type="dxa" w:w="2494"/>
          </w:tcPr>
          <w:p>
            <w:pPr>
              <w:spacing w:before="20" w:after="20" w:line="276" w:lineRule="auto"/>
              <w:jc w:val="left"/>
            </w:pPr>
            <w:r>
              <w:rPr>
                <w:rFonts w:ascii="SimSun" w:hAnsi="SimSun" w:eastAsia="宋体"/>
                <w:b w:val="0"/>
                <w:color w:val="333333"/>
                <w:sz w:val="17"/>
              </w:rPr>
              <w:t>提前告知、夜间安全</w:t>
            </w:r>
          </w:p>
        </w:tc>
        <w:tc>
          <w:tcPr>
            <w:tcW w:type="dxa" w:w="2551"/>
          </w:tcPr>
          <w:p>
            <w:pPr>
              <w:spacing w:before="20" w:after="20" w:line="276" w:lineRule="auto"/>
              <w:jc w:val="left"/>
            </w:pPr>
            <w:r>
              <w:rPr>
                <w:rFonts w:ascii="SimSun" w:hAnsi="SimSun" w:eastAsia="宋体"/>
                <w:b w:val="0"/>
                <w:color w:val="333333"/>
                <w:sz w:val="17"/>
              </w:rPr>
              <w:t>家里几条硬规则</w:t>
            </w:r>
          </w:p>
        </w:tc>
      </w:tr>
      <w:tr>
        <w:tc>
          <w:tcPr>
            <w:tcW w:type="dxa" w:w="1814"/>
            <w:shd w:val="clear" w:color="auto" w:fill="F7F9FC"/>
          </w:tcPr>
          <w:p>
            <w:pPr>
              <w:spacing w:before="20" w:after="20" w:line="276" w:lineRule="auto"/>
              <w:jc w:val="left"/>
            </w:pPr>
            <w:r>
              <w:rPr>
                <w:rFonts w:ascii="SimSun" w:hAnsi="SimSun" w:eastAsia="宋体"/>
                <w:b w:val="0"/>
                <w:color w:val="333333"/>
                <w:sz w:val="17"/>
              </w:rPr>
              <w:t>隐私</w:t>
            </w:r>
          </w:p>
        </w:tc>
        <w:tc>
          <w:tcPr>
            <w:tcW w:type="dxa" w:w="2551"/>
            <w:shd w:val="clear" w:color="auto" w:fill="F7F9FC"/>
          </w:tcPr>
          <w:p>
            <w:pPr>
              <w:spacing w:before="20" w:after="20" w:line="276" w:lineRule="auto"/>
              <w:jc w:val="left"/>
            </w:pPr>
            <w:r>
              <w:rPr>
                <w:rFonts w:ascii="SimSun" w:hAnsi="SimSun" w:eastAsia="宋体"/>
                <w:b w:val="0"/>
                <w:color w:val="333333"/>
                <w:sz w:val="17"/>
              </w:rPr>
              <w:t>谁能知道病情</w:t>
            </w:r>
          </w:p>
        </w:tc>
        <w:tc>
          <w:tcPr>
            <w:tcW w:type="dxa" w:w="2494"/>
            <w:shd w:val="clear" w:color="auto" w:fill="F7F9FC"/>
          </w:tcPr>
          <w:p>
            <w:pPr>
              <w:spacing w:before="20" w:after="20" w:line="276" w:lineRule="auto"/>
              <w:jc w:val="left"/>
            </w:pPr>
            <w:r>
              <w:rPr>
                <w:rFonts w:ascii="SimSun" w:hAnsi="SimSun" w:eastAsia="宋体"/>
                <w:b w:val="0"/>
                <w:color w:val="333333"/>
                <w:sz w:val="17"/>
              </w:rPr>
              <w:t>对外统一说法</w:t>
            </w:r>
          </w:p>
        </w:tc>
        <w:tc>
          <w:tcPr>
            <w:tcW w:type="dxa" w:w="2551"/>
            <w:shd w:val="clear" w:color="auto" w:fill="F7F9FC"/>
          </w:tcPr>
          <w:p>
            <w:pPr>
              <w:spacing w:before="20" w:after="20" w:line="276" w:lineRule="auto"/>
              <w:jc w:val="left"/>
            </w:pPr>
            <w:r>
              <w:rPr>
                <w:rFonts w:ascii="SimSun" w:hAnsi="SimSun" w:eastAsia="宋体"/>
                <w:b w:val="0"/>
                <w:color w:val="333333"/>
                <w:sz w:val="17"/>
              </w:rPr>
              <w:t>亲戚怎么回答</w:t>
            </w:r>
          </w:p>
        </w:tc>
      </w:tr>
      <w:tr>
        <w:tc>
          <w:tcPr>
            <w:tcW w:type="dxa" w:w="1814"/>
          </w:tcPr>
          <w:p>
            <w:pPr>
              <w:spacing w:before="20" w:after="20" w:line="276" w:lineRule="auto"/>
              <w:jc w:val="left"/>
            </w:pPr>
            <w:r>
              <w:rPr>
                <w:rFonts w:ascii="SimSun" w:hAnsi="SimSun" w:eastAsia="宋体"/>
                <w:b w:val="0"/>
                <w:color w:val="333333"/>
                <w:sz w:val="17"/>
              </w:rPr>
              <w:t>危机</w:t>
            </w:r>
          </w:p>
        </w:tc>
        <w:tc>
          <w:tcPr>
            <w:tcW w:type="dxa" w:w="2551"/>
          </w:tcPr>
          <w:p>
            <w:pPr>
              <w:spacing w:before="20" w:after="20" w:line="276" w:lineRule="auto"/>
              <w:jc w:val="left"/>
            </w:pPr>
            <w:r>
              <w:rPr>
                <w:rFonts w:ascii="SimSun" w:hAnsi="SimSun" w:eastAsia="宋体"/>
                <w:b w:val="0"/>
                <w:color w:val="333333"/>
                <w:sz w:val="17"/>
              </w:rPr>
              <w:t>愿意联系谁</w:t>
            </w:r>
          </w:p>
        </w:tc>
        <w:tc>
          <w:tcPr>
            <w:tcW w:type="dxa" w:w="2494"/>
          </w:tcPr>
          <w:p>
            <w:pPr>
              <w:spacing w:before="20" w:after="20" w:line="276" w:lineRule="auto"/>
              <w:jc w:val="left"/>
            </w:pPr>
            <w:r>
              <w:rPr>
                <w:rFonts w:ascii="SimSun" w:hAnsi="SimSun" w:eastAsia="宋体"/>
                <w:b w:val="0"/>
                <w:color w:val="333333"/>
                <w:sz w:val="17"/>
              </w:rPr>
              <w:t>紧急联系人、送医流程</w:t>
            </w:r>
          </w:p>
        </w:tc>
        <w:tc>
          <w:tcPr>
            <w:tcW w:type="dxa" w:w="2551"/>
          </w:tcPr>
          <w:p>
            <w:pPr>
              <w:spacing w:before="20" w:after="20" w:line="276" w:lineRule="auto"/>
              <w:jc w:val="left"/>
            </w:pPr>
            <w:r>
              <w:rPr>
                <w:rFonts w:ascii="SimSun" w:hAnsi="SimSun" w:eastAsia="宋体"/>
                <w:b w:val="0"/>
                <w:color w:val="333333"/>
                <w:sz w:val="17"/>
              </w:rPr>
              <w:t>电话、医院、路线</w:t>
            </w:r>
          </w:p>
        </w:tc>
      </w:tr>
    </w:tbl>
    <w:p>
      <w:pPr>
        <w:spacing w:before="0" w:after="80" w:line="240" w:lineRule="auto"/>
      </w:pPr>
    </w:p>
    <w:p>
      <w:pPr>
        <w:spacing w:line="360" w:lineRule="auto" w:before="0" w:after="60"/>
        <w:ind w:firstLine="420"/>
        <w:jc w:val="both"/>
      </w:pPr>
      <w:r>
        <w:rPr>
          <w:rFonts w:ascii="SimSun" w:hAnsi="SimSun" w:eastAsia="宋体"/>
          <w:b w:val="0"/>
          <w:sz w:val="21"/>
        </w:rPr>
        <w:t>表格里最重要的是最后两列：写下来。很多冲突不是因为意见不同，而是因为规则从来没说清，每次都临场发挥。</w:t>
      </w:r>
    </w:p>
    <w:p>
      <w:pPr>
        <w:pStyle w:val="Heading4"/>
        <w:keepNext/>
        <w:pageBreakBefore w:val="0"/>
        <w:spacing w:before="200" w:after="60" w:line="288" w:lineRule="auto"/>
      </w:pPr>
      <w:r>
        <w:rPr>
          <w:rFonts w:ascii="Arial" w:hAnsi="Arial" w:eastAsia="黑体"/>
          <w:b/>
          <w:color w:val="333333"/>
          <w:sz w:val="23"/>
        </w:rPr>
        <w:t>照护者也要有人管</w:t>
      </w:r>
    </w:p>
    <w:p>
      <w:pPr>
        <w:spacing w:line="360" w:lineRule="auto" w:before="0" w:after="60"/>
        <w:ind w:firstLine="420"/>
        <w:jc w:val="both"/>
      </w:pPr>
      <w:r>
        <w:rPr>
          <w:rFonts w:ascii="SimSun" w:hAnsi="SimSun" w:eastAsia="宋体"/>
          <w:b w:val="0"/>
          <w:sz w:val="21"/>
        </w:rPr>
        <w:t>家属的耗竭是真实问题：失眠、焦虑、抑郁、自己生病硬扛、放弃工作。照护者垮了，整个支持系统就垮了。可行的做法包括：固定每周半天完全属于自己的时间；和另一位家属轮班；把自己的就诊也排进日程；参加家属互助小组；允许自己说“我今天不想管”。这不是自私，是维持长期照护的必要条件。【临床经验】</w:t>
      </w:r>
    </w:p>
    <w:p>
      <w:pPr>
        <w:pStyle w:val="Heading3"/>
        <w:keepNext/>
        <w:pageBreakBefore w:val="0"/>
        <w:spacing w:before="280" w:after="100" w:line="288" w:lineRule="auto"/>
      </w:pPr>
      <w:r>
        <w:rPr>
          <w:rFonts w:ascii="Arial" w:hAnsi="Arial" w:eastAsia="黑体"/>
          <w:b/>
          <w:color w:val="1F4E79"/>
          <w:sz w:val="27"/>
        </w:rPr>
        <w:t>常见问题</w:t>
      </w:r>
    </w:p>
    <w:p>
      <w:pPr>
        <w:spacing w:line="360" w:lineRule="auto" w:before="0" w:after="60"/>
        <w:ind w:firstLine="420"/>
        <w:jc w:val="both"/>
      </w:pPr>
      <w:r>
        <w:rPr>
          <w:rFonts w:ascii="SimSun" w:hAnsi="SimSun" w:eastAsia="宋体"/>
          <w:b/>
          <w:sz w:val="21"/>
        </w:rPr>
        <w:t>我们是不是做错了什么，才让他得病？</w:t>
      </w:r>
      <w:r>
        <w:rPr>
          <w:rFonts w:ascii="SimSun" w:hAnsi="SimSun" w:eastAsia="宋体"/>
          <w:b w:val="0"/>
          <w:sz w:val="21"/>
        </w:rPr>
        <w:t xml:space="preserve"> 不是。现有证据不支持“父母养育方式造成精神分裂症”。家庭沟通会影响复发和康复，但那是“影响病程”，不是“造成疾病”。把力气放在现在能改变的事上，比反复自责有用。</w:t>
      </w:r>
    </w:p>
    <w:p>
      <w:pPr>
        <w:spacing w:line="360" w:lineRule="auto" w:before="0" w:after="60"/>
        <w:ind w:firstLine="420"/>
        <w:jc w:val="both"/>
      </w:pPr>
      <w:r>
        <w:rPr>
          <w:rFonts w:ascii="SimSun" w:hAnsi="SimSun" w:eastAsia="宋体"/>
          <w:b/>
          <w:sz w:val="21"/>
        </w:rPr>
        <w:t>他骂人、砸东西的时候怎么办？</w:t>
      </w:r>
      <w:r>
        <w:rPr>
          <w:rFonts w:ascii="SimSun" w:hAnsi="SimSun" w:eastAsia="宋体"/>
          <w:b w:val="0"/>
          <w:sz w:val="21"/>
        </w:rPr>
        <w:t xml:space="preserve"> 先保证安全：不还手、不对骂、不堵在门口，离开现场，把可能伤人的东西收起来。有即时伤人风险就打 </w:t>
      </w:r>
      <w:r>
        <w:rPr>
          <w:rFonts w:ascii="SimSun" w:hAnsi="SimSun" w:eastAsia="宋体"/>
          <w:b/>
          <w:sz w:val="21"/>
        </w:rPr>
        <w:t>110</w:t>
      </w:r>
      <w:r>
        <w:rPr>
          <w:rFonts w:ascii="SimSun" w:hAnsi="SimSun" w:eastAsia="宋体"/>
          <w:b w:val="0"/>
          <w:sz w:val="21"/>
        </w:rPr>
        <w:t xml:space="preserve">，有自伤或伤人后需要医疗处理就打 </w:t>
      </w:r>
      <w:r>
        <w:rPr>
          <w:rFonts w:ascii="SimSun" w:hAnsi="SimSun" w:eastAsia="宋体"/>
          <w:b/>
          <w:sz w:val="21"/>
        </w:rPr>
        <w:t>120</w:t>
      </w:r>
      <w:r>
        <w:rPr>
          <w:rFonts w:ascii="SimSun" w:hAnsi="SimSun" w:eastAsia="宋体"/>
          <w:b w:val="0"/>
          <w:sz w:val="21"/>
        </w:rPr>
        <w:t>。事后等双方冷静，再谈边界和后果，不在冲突当口讲道理。</w:t>
      </w:r>
    </w:p>
    <w:p>
      <w:pPr>
        <w:spacing w:line="360" w:lineRule="auto" w:before="0" w:after="60"/>
        <w:ind w:firstLine="420"/>
        <w:jc w:val="both"/>
      </w:pPr>
      <w:r>
        <w:rPr>
          <w:rFonts w:ascii="SimSun" w:hAnsi="SimSun" w:eastAsia="宋体"/>
          <w:b/>
          <w:sz w:val="21"/>
        </w:rPr>
        <w:t>要不要住在一起？</w:t>
      </w:r>
      <w:r>
        <w:rPr>
          <w:rFonts w:ascii="SimSun" w:hAnsi="SimSun" w:eastAsia="宋体"/>
          <w:b w:val="0"/>
          <w:sz w:val="21"/>
        </w:rPr>
        <w:t xml:space="preserve"> 看三件事：他能不能基本自理、家里冲突强度、是否需要有人盯着吃药。可以试住三个月再评估。分开住不等于抛弃，很多家庭是“住得近、各自有门、每天一个电话”，关系反而更好。</w:t>
      </w:r>
    </w:p>
    <w:p>
      <w:pPr>
        <w:spacing w:line="360" w:lineRule="auto" w:before="0" w:after="60"/>
        <w:ind w:firstLine="420"/>
        <w:jc w:val="both"/>
      </w:pPr>
      <w:r>
        <w:rPr>
          <w:rFonts w:ascii="SimSun" w:hAnsi="SimSun" w:eastAsia="宋体"/>
          <w:b/>
          <w:sz w:val="21"/>
        </w:rPr>
        <w:t>家属会谈要不要患者在场？</w:t>
      </w:r>
      <w:r>
        <w:rPr>
          <w:rFonts w:ascii="SimSun" w:hAnsi="SimSun" w:eastAsia="宋体"/>
          <w:b w:val="0"/>
          <w:sz w:val="21"/>
        </w:rPr>
        <w:t xml:space="preserve"> 通常分开谈一次、一起谈一次。分开谈让家属能说真话（包括愤怒和累），一起谈把分工和规则定下来。全部一起谈，容易出现“当面控诉”；全部分开谈，患者会觉得被排除。</w:t>
      </w:r>
    </w:p>
    <w:p>
      <w:pPr>
        <w:spacing w:line="360" w:lineRule="auto" w:before="0" w:after="60"/>
        <w:ind w:firstLine="420"/>
        <w:jc w:val="both"/>
      </w:pPr>
      <w:r>
        <w:rPr>
          <w:rFonts w:ascii="SimSun" w:hAnsi="SimSun" w:eastAsia="宋体"/>
          <w:b/>
          <w:sz w:val="21"/>
        </w:rPr>
        <w:t>亲戚说“就是你们惯的”，怎么回？</w:t>
      </w:r>
      <w:r>
        <w:rPr>
          <w:rFonts w:ascii="SimSun" w:hAnsi="SimSun" w:eastAsia="宋体"/>
          <w:b w:val="0"/>
          <w:sz w:val="21"/>
        </w:rPr>
        <w:t xml:space="preserve"> 一句话就够：“医生说这病跟遗传和脑子发育有关，不是惯出来的。”不必说服所有人，也不必向每个人交代病情。对外统一说法，能省掉很多消耗。</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家庭干预里，安全永远排在沟通技巧前面。</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出现自杀念头、自伤行为或具体计划：不要独处，呼叫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出现明确伤人意图、正在砸东西或持械：不要正面冲突，撤离并呼叫 </w:t>
      </w:r>
      <w:r>
        <w:rPr>
          <w:rFonts w:ascii="SimSun" w:hAnsi="SimSun" w:eastAsia="宋体"/>
          <w:b/>
          <w:color w:val="404040"/>
          <w:sz w:val="21"/>
        </w:rPr>
        <w:t>110</w:t>
      </w:r>
      <w:r>
        <w:rPr>
          <w:rFonts w:ascii="SimSun" w:hAnsi="SimSun" w:eastAsia="宋体"/>
          <w:b w:val="0"/>
          <w:color w:val="404040"/>
          <w:sz w:val="21"/>
        </w:rPr>
        <w:t>，同时联系医生。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出现木僵、缄默、拒食、违拗、长时间保持怪异姿势：可能是紧张症，立即急诊精神科评估，不要当成“赌气”。</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服药后高热、肌肉僵硬、意识改变、大汗、心跳很快：可能是恶性综合征，立即停药并急诊。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服用氯氮平期间发热、咽痛、口腔溃疡、乏力：立即查血常规。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进食呛咳、吞咽困难、呼吸困难：警惕噎食，立即急诊。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家属自己出现持续失眠、绝望感、无法支撑：联系医生或心理援助热线，照护者也需要治疗。</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Rehabilitation for adults with complex psychosis (NG181), 2020. </w:t>
      </w:r>
      <w:hyperlink r:id="rId16">
        <w:r>
          <w:rPr>
            <w:rFonts w:ascii="SimSun" w:hAnsi="SimSun" w:eastAsia="宋体"/>
            <w:color w:val="2E74B5"/>
            <w:u w:val="single"/>
            <w:sz w:val="21"/>
          </w:rPr>
          <w:t xml:space="preserve">https://www.nice.org.uk/guidance/ng181</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6.5 社交技能训练</w:t>
      </w:r>
    </w:p>
    <w:p>
      <w:pPr>
        <w:spacing w:line="360" w:lineRule="auto" w:before="0" w:after="60"/>
        <w:ind w:firstLine="420"/>
        <w:jc w:val="both"/>
      </w:pPr>
      <w:r>
        <w:rPr>
          <w:rFonts w:ascii="SimSun" w:hAnsi="SimSun" w:eastAsia="宋体"/>
          <w:b w:val="0"/>
          <w:sz w:val="21"/>
        </w:rPr>
        <w:t>很多患者出院后卡在同一件事上：知道该出门、该复诊、该跟人说话，但一开口就僵住，或者说完更难受，于是干脆不见人。社交技能训练（social skills training，简称 SST）做的，就是把“跟人打交道”拆成一个个可以看、可以练、可以改的小动作。这一页讲它练什么、五个最常用场景怎么做、团体和个体怎么选，以及怎么把训练室里的东西带回生活。</w:t>
      </w:r>
    </w:p>
    <w:p>
      <w:pPr>
        <w:pStyle w:val="Heading3"/>
        <w:keepNext/>
        <w:pageBreakBefore w:val="0"/>
        <w:spacing w:before="280" w:after="100" w:line="288" w:lineRule="auto"/>
      </w:pPr>
      <w:r>
        <w:rPr>
          <w:rFonts w:ascii="Arial" w:hAnsi="Arial" w:eastAsia="黑体"/>
          <w:b/>
          <w:color w:val="1F4E79"/>
          <w:sz w:val="27"/>
        </w:rPr>
        <w:t>技能不是“会说话”，是可以拆开练的动作</w:t>
      </w:r>
    </w:p>
    <w:p>
      <w:pPr>
        <w:spacing w:line="360" w:lineRule="auto" w:before="0" w:after="60"/>
        <w:ind w:firstLine="420"/>
        <w:jc w:val="both"/>
      </w:pPr>
      <w:r>
        <w:rPr>
          <w:rFonts w:ascii="SimSun" w:hAnsi="SimSun" w:eastAsia="宋体"/>
          <w:b w:val="0"/>
          <w:sz w:val="21"/>
        </w:rPr>
        <w:t>社交技能训练的基本假设很朴素：社交行为是学来的，学过的东西可以再学一遍。它不处理“你为什么变成这样”的深层原因，只处理“下一次遇到这个场面，你能多做哪一步”。</w:t>
      </w:r>
    </w:p>
    <w:p>
      <w:pPr>
        <w:spacing w:line="360" w:lineRule="auto" w:before="0" w:after="60"/>
        <w:ind w:firstLine="420"/>
        <w:jc w:val="both"/>
      </w:pPr>
      <w:r>
        <w:rPr>
          <w:rFonts w:ascii="SimSun" w:hAnsi="SimSun" w:eastAsia="宋体"/>
          <w:b w:val="0"/>
          <w:sz w:val="21"/>
        </w:rPr>
        <w:t>一次完整的社交行为可以拆成四段：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接收</w:t>
      </w:r>
      <w:r>
        <w:rPr>
          <w:rFonts w:ascii="SimSun" w:hAnsi="SimSun" w:eastAsia="宋体"/>
          <w:b w:val="0"/>
          <w:sz w:val="21"/>
        </w:rPr>
        <w:t>：看对方的表情、语气、距离，听清他说了什么。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处理</w:t>
      </w:r>
      <w:r>
        <w:rPr>
          <w:rFonts w:ascii="SimSun" w:hAnsi="SimSun" w:eastAsia="宋体"/>
          <w:b w:val="0"/>
          <w:sz w:val="21"/>
        </w:rPr>
        <w:t>：判断这是什么场合、对方大概什么意思、自己想要什么。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表达</w:t>
      </w:r>
      <w:r>
        <w:rPr>
          <w:rFonts w:ascii="SimSun" w:hAnsi="SimSun" w:eastAsia="宋体"/>
          <w:b w:val="0"/>
          <w:sz w:val="21"/>
        </w:rPr>
        <w:t>：说什么、用什么语气、配什么表情和姿势。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反馈</w:t>
      </w:r>
      <w:r>
        <w:rPr>
          <w:rFonts w:ascii="SimSun" w:hAnsi="SimSun" w:eastAsia="宋体"/>
          <w:b w:val="0"/>
          <w:sz w:val="21"/>
        </w:rPr>
        <w:t>：看对方的反应，随时调整；对方皱眉就收一点，对方点头就继续。</w:t>
      </w:r>
    </w:p>
    <w:p>
      <w:pPr>
        <w:spacing w:line="360" w:lineRule="auto" w:before="0" w:after="60"/>
        <w:ind w:firstLine="420"/>
        <w:jc w:val="both"/>
      </w:pPr>
      <w:r>
        <w:rPr>
          <w:rFonts w:ascii="SimSun" w:hAnsi="SimSun" w:eastAsia="宋体"/>
          <w:b w:val="0"/>
          <w:sz w:val="21"/>
        </w:rPr>
        <w:t>精神分裂症患者在这四段上都可能卡住。阴性症状让人表情少、话少、启动困难；认知损害影响注意力和工作记忆，别人说三句只接住一句；长期退缩让技能生疏；病耻感让人提前放弃。这些都不是“不会做人”，而是症状和处境造成的具体障碍。</w:t>
      </w:r>
    </w:p>
    <w:p>
      <w:pPr>
        <w:spacing w:line="360" w:lineRule="auto" w:before="0" w:after="60"/>
        <w:ind w:firstLine="420"/>
        <w:jc w:val="both"/>
      </w:pPr>
      <w:r>
        <w:rPr>
          <w:rFonts w:ascii="SimSun" w:hAnsi="SimSun" w:eastAsia="宋体"/>
          <w:b w:val="0"/>
          <w:sz w:val="21"/>
        </w:rPr>
        <w:t>训练的目标也不是把人变成外向的人。目标是：能完成他想完成的事——买菜、问路、复诊时把副作用说清楚、拒绝不想借的钱、跟同事打个招呼。一个安静的人不需要变成话多的人，只需要在必要的时候有得选。</w:t>
      </w:r>
    </w:p>
    <w:p>
      <w:pPr>
        <w:spacing w:line="360" w:lineRule="auto" w:before="0" w:after="60"/>
        <w:ind w:firstLine="420"/>
        <w:jc w:val="both"/>
      </w:pPr>
      <w:r>
        <w:rPr>
          <w:rFonts w:ascii="SimSun" w:hAnsi="SimSun" w:eastAsia="宋体"/>
          <w:b w:val="0"/>
          <w:sz w:val="21"/>
        </w:rPr>
        <w:t>多项随机对照试验显示，结构化的社交技能训练能改善训练情境中评定的社交技能；但要把这些技能带到真实生活里，证据就弱得多，通常需要配合现场练习以及职业、家庭方面的支持。【研究】不同指南对它的推荐力度并不一致，多数把它放在综合康复里，而不是当成单独的核心治疗。【指南】它也不能替代药物：幻觉、猜疑还在高位时，先处理症状，技能才练得进去。</w:t>
      </w:r>
    </w:p>
    <w:p>
      <w:pPr>
        <w:pStyle w:val="Heading3"/>
        <w:keepNext/>
        <w:pageBreakBefore w:val="0"/>
        <w:spacing w:before="280" w:after="100" w:line="288" w:lineRule="auto"/>
      </w:pPr>
      <w:r>
        <w:rPr>
          <w:rFonts w:ascii="Arial" w:hAnsi="Arial" w:eastAsia="黑体"/>
          <w:b/>
          <w:color w:val="1F4E79"/>
          <w:sz w:val="27"/>
        </w:rPr>
        <w:t>五个最常用的场景</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场景</w:t>
            </w:r>
          </w:p>
        </w:tc>
        <w:tc>
          <w:tcPr>
            <w:tcW w:type="dxa" w:w="2551"/>
            <w:shd w:val="clear" w:color="auto" w:fill="1F4E79"/>
          </w:tcPr>
          <w:p>
            <w:pPr>
              <w:spacing w:before="20" w:after="20" w:line="264" w:lineRule="auto"/>
              <w:jc w:val="left"/>
            </w:pPr>
            <w:r>
              <w:rPr>
                <w:rFonts w:ascii="SimSun" w:hAnsi="SimSun" w:eastAsia="宋体"/>
                <w:b/>
                <w:color w:val="FFFFFF"/>
                <w:sz w:val="18"/>
              </w:rPr>
              <w:t>关键动作</w:t>
            </w:r>
          </w:p>
        </w:tc>
        <w:tc>
          <w:tcPr>
            <w:tcW w:type="dxa" w:w="2494"/>
            <w:shd w:val="clear" w:color="auto" w:fill="1F4E79"/>
          </w:tcPr>
          <w:p>
            <w:pPr>
              <w:spacing w:before="20" w:after="20" w:line="264" w:lineRule="auto"/>
              <w:jc w:val="left"/>
            </w:pPr>
            <w:r>
              <w:rPr>
                <w:rFonts w:ascii="SimSun" w:hAnsi="SimSun" w:eastAsia="宋体"/>
                <w:b/>
                <w:color w:val="FFFFFF"/>
                <w:sz w:val="18"/>
              </w:rPr>
              <w:t>常见卡点</w:t>
            </w:r>
          </w:p>
        </w:tc>
        <w:tc>
          <w:tcPr>
            <w:tcW w:type="dxa" w:w="2551"/>
            <w:shd w:val="clear" w:color="auto" w:fill="1F4E79"/>
          </w:tcPr>
          <w:p>
            <w:pPr>
              <w:spacing w:before="20" w:after="20" w:line="264" w:lineRule="auto"/>
              <w:jc w:val="left"/>
            </w:pPr>
            <w:r>
              <w:rPr>
                <w:rFonts w:ascii="SimSun" w:hAnsi="SimSun" w:eastAsia="宋体"/>
                <w:b/>
                <w:color w:val="FFFFFF"/>
                <w:sz w:val="18"/>
              </w:rPr>
              <w:t>可以照说的一句</w:t>
            </w:r>
          </w:p>
        </w:tc>
      </w:tr>
      <w:tr>
        <w:tc>
          <w:tcPr>
            <w:tcW w:type="dxa" w:w="1814"/>
          </w:tcPr>
          <w:p>
            <w:pPr>
              <w:spacing w:before="20" w:after="20" w:line="276" w:lineRule="auto"/>
              <w:jc w:val="left"/>
            </w:pPr>
            <w:r>
              <w:rPr>
                <w:rFonts w:ascii="SimSun" w:hAnsi="SimSun" w:eastAsia="宋体"/>
                <w:b w:val="0"/>
                <w:color w:val="333333"/>
                <w:sz w:val="17"/>
              </w:rPr>
              <w:t>见面与眼神</w:t>
            </w:r>
          </w:p>
        </w:tc>
        <w:tc>
          <w:tcPr>
            <w:tcW w:type="dxa" w:w="2551"/>
          </w:tcPr>
          <w:p>
            <w:pPr>
              <w:spacing w:before="20" w:after="20" w:line="276" w:lineRule="auto"/>
              <w:jc w:val="left"/>
            </w:pPr>
            <w:r>
              <w:rPr>
                <w:rFonts w:ascii="SimSun" w:hAnsi="SimSun" w:eastAsia="宋体"/>
                <w:b w:val="0"/>
                <w:color w:val="333333"/>
                <w:sz w:val="17"/>
              </w:rPr>
              <w:t>短暂对视、点头、报名字</w:t>
            </w:r>
          </w:p>
        </w:tc>
        <w:tc>
          <w:tcPr>
            <w:tcW w:type="dxa" w:w="2494"/>
          </w:tcPr>
          <w:p>
            <w:pPr>
              <w:spacing w:before="20" w:after="20" w:line="276" w:lineRule="auto"/>
              <w:jc w:val="left"/>
            </w:pPr>
            <w:r>
              <w:rPr>
                <w:rFonts w:ascii="SimSun" w:hAnsi="SimSun" w:eastAsia="宋体"/>
                <w:b w:val="0"/>
                <w:color w:val="333333"/>
                <w:sz w:val="17"/>
              </w:rPr>
              <w:t>盯太久、全程低头</w:t>
            </w:r>
          </w:p>
        </w:tc>
        <w:tc>
          <w:tcPr>
            <w:tcW w:type="dxa" w:w="2551"/>
          </w:tcPr>
          <w:p>
            <w:pPr>
              <w:spacing w:before="20" w:after="20" w:line="276" w:lineRule="auto"/>
              <w:jc w:val="left"/>
            </w:pPr>
            <w:r>
              <w:rPr>
                <w:rFonts w:ascii="SimSun" w:hAnsi="SimSun" w:eastAsia="宋体"/>
                <w:b w:val="0"/>
                <w:color w:val="333333"/>
                <w:sz w:val="17"/>
              </w:rPr>
              <w:t>“你好，我是小陈，上次见过。”</w:t>
            </w:r>
          </w:p>
        </w:tc>
      </w:tr>
      <w:tr>
        <w:tc>
          <w:tcPr>
            <w:tcW w:type="dxa" w:w="1814"/>
            <w:shd w:val="clear" w:color="auto" w:fill="F7F9FC"/>
          </w:tcPr>
          <w:p>
            <w:pPr>
              <w:spacing w:before="20" w:after="20" w:line="276" w:lineRule="auto"/>
              <w:jc w:val="left"/>
            </w:pPr>
            <w:r>
              <w:rPr>
                <w:rFonts w:ascii="SimSun" w:hAnsi="SimSun" w:eastAsia="宋体"/>
                <w:b w:val="0"/>
                <w:color w:val="333333"/>
                <w:sz w:val="17"/>
              </w:rPr>
              <w:t>倾听</w:t>
            </w:r>
          </w:p>
        </w:tc>
        <w:tc>
          <w:tcPr>
            <w:tcW w:type="dxa" w:w="2551"/>
            <w:shd w:val="clear" w:color="auto" w:fill="F7F9FC"/>
          </w:tcPr>
          <w:p>
            <w:pPr>
              <w:spacing w:before="20" w:after="20" w:line="276" w:lineRule="auto"/>
              <w:jc w:val="left"/>
            </w:pPr>
            <w:r>
              <w:rPr>
                <w:rFonts w:ascii="SimSun" w:hAnsi="SimSun" w:eastAsia="宋体"/>
                <w:b w:val="0"/>
                <w:color w:val="333333"/>
                <w:sz w:val="17"/>
              </w:rPr>
              <w:t>点头、短回应、复述关键词</w:t>
            </w:r>
          </w:p>
        </w:tc>
        <w:tc>
          <w:tcPr>
            <w:tcW w:type="dxa" w:w="2494"/>
            <w:shd w:val="clear" w:color="auto" w:fill="F7F9FC"/>
          </w:tcPr>
          <w:p>
            <w:pPr>
              <w:spacing w:before="20" w:after="20" w:line="276" w:lineRule="auto"/>
              <w:jc w:val="left"/>
            </w:pPr>
            <w:r>
              <w:rPr>
                <w:rFonts w:ascii="SimSun" w:hAnsi="SimSun" w:eastAsia="宋体"/>
                <w:b w:val="0"/>
                <w:color w:val="333333"/>
                <w:sz w:val="17"/>
              </w:rPr>
              <w:t>抢话、走神、急着讲自己</w:t>
            </w:r>
          </w:p>
        </w:tc>
        <w:tc>
          <w:tcPr>
            <w:tcW w:type="dxa" w:w="2551"/>
            <w:shd w:val="clear" w:color="auto" w:fill="F7F9FC"/>
          </w:tcPr>
          <w:p>
            <w:pPr>
              <w:spacing w:before="20" w:after="20" w:line="276" w:lineRule="auto"/>
              <w:jc w:val="left"/>
            </w:pPr>
            <w:r>
              <w:rPr>
                <w:rFonts w:ascii="SimSun" w:hAnsi="SimSun" w:eastAsia="宋体"/>
                <w:b w:val="0"/>
                <w:color w:val="333333"/>
                <w:sz w:val="17"/>
              </w:rPr>
              <w:t>“你刚说的是搬家的事，后来怎么样了？”</w:t>
            </w:r>
          </w:p>
        </w:tc>
      </w:tr>
      <w:tr>
        <w:tc>
          <w:tcPr>
            <w:tcW w:type="dxa" w:w="1814"/>
          </w:tcPr>
          <w:p>
            <w:pPr>
              <w:spacing w:before="20" w:after="20" w:line="276" w:lineRule="auto"/>
              <w:jc w:val="left"/>
            </w:pPr>
            <w:r>
              <w:rPr>
                <w:rFonts w:ascii="SimSun" w:hAnsi="SimSun" w:eastAsia="宋体"/>
                <w:b w:val="0"/>
                <w:color w:val="333333"/>
                <w:sz w:val="17"/>
              </w:rPr>
              <w:t>表达需求</w:t>
            </w:r>
          </w:p>
        </w:tc>
        <w:tc>
          <w:tcPr>
            <w:tcW w:type="dxa" w:w="2551"/>
          </w:tcPr>
          <w:p>
            <w:pPr>
              <w:spacing w:before="20" w:after="20" w:line="276" w:lineRule="auto"/>
              <w:jc w:val="left"/>
            </w:pPr>
            <w:r>
              <w:rPr>
                <w:rFonts w:ascii="SimSun" w:hAnsi="SimSun" w:eastAsia="宋体"/>
                <w:b w:val="0"/>
                <w:color w:val="333333"/>
                <w:sz w:val="17"/>
              </w:rPr>
              <w:t>说情境、说感受、提请求</w:t>
            </w:r>
          </w:p>
        </w:tc>
        <w:tc>
          <w:tcPr>
            <w:tcW w:type="dxa" w:w="2494"/>
          </w:tcPr>
          <w:p>
            <w:pPr>
              <w:spacing w:before="20" w:after="20" w:line="276" w:lineRule="auto"/>
              <w:jc w:val="left"/>
            </w:pPr>
            <w:r>
              <w:rPr>
                <w:rFonts w:ascii="SimSun" w:hAnsi="SimSun" w:eastAsia="宋体"/>
                <w:b w:val="0"/>
                <w:color w:val="333333"/>
                <w:sz w:val="17"/>
              </w:rPr>
              <w:t>绕圈子、暗示、最后爆发</w:t>
            </w:r>
          </w:p>
        </w:tc>
        <w:tc>
          <w:tcPr>
            <w:tcW w:type="dxa" w:w="2551"/>
          </w:tcPr>
          <w:p>
            <w:pPr>
              <w:spacing w:before="20" w:after="20" w:line="276" w:lineRule="auto"/>
              <w:jc w:val="left"/>
            </w:pPr>
            <w:r>
              <w:rPr>
                <w:rFonts w:ascii="SimSun" w:hAnsi="SimSun" w:eastAsia="宋体"/>
                <w:b w:val="0"/>
                <w:color w:val="333333"/>
                <w:sz w:val="17"/>
              </w:rPr>
              <w:t>“明天复诊，我想请你陪我去，大概一小时。”</w:t>
            </w:r>
          </w:p>
        </w:tc>
      </w:tr>
      <w:tr>
        <w:tc>
          <w:tcPr>
            <w:tcW w:type="dxa" w:w="1814"/>
            <w:shd w:val="clear" w:color="auto" w:fill="F7F9FC"/>
          </w:tcPr>
          <w:p>
            <w:pPr>
              <w:spacing w:before="20" w:after="20" w:line="276" w:lineRule="auto"/>
              <w:jc w:val="left"/>
            </w:pPr>
            <w:r>
              <w:rPr>
                <w:rFonts w:ascii="SimSun" w:hAnsi="SimSun" w:eastAsia="宋体"/>
                <w:b w:val="0"/>
                <w:color w:val="333333"/>
                <w:sz w:val="17"/>
              </w:rPr>
              <w:t>拒绝</w:t>
            </w:r>
          </w:p>
        </w:tc>
        <w:tc>
          <w:tcPr>
            <w:tcW w:type="dxa" w:w="2551"/>
            <w:shd w:val="clear" w:color="auto" w:fill="F7F9FC"/>
          </w:tcPr>
          <w:p>
            <w:pPr>
              <w:spacing w:before="20" w:after="20" w:line="276" w:lineRule="auto"/>
              <w:jc w:val="left"/>
            </w:pPr>
            <w:r>
              <w:rPr>
                <w:rFonts w:ascii="SimSun" w:hAnsi="SimSun" w:eastAsia="宋体"/>
                <w:b w:val="0"/>
                <w:color w:val="333333"/>
                <w:sz w:val="17"/>
              </w:rPr>
              <w:t>确认、清楚说不、给替代</w:t>
            </w:r>
          </w:p>
        </w:tc>
        <w:tc>
          <w:tcPr>
            <w:tcW w:type="dxa" w:w="2494"/>
            <w:shd w:val="clear" w:color="auto" w:fill="F7F9FC"/>
          </w:tcPr>
          <w:p>
            <w:pPr>
              <w:spacing w:before="20" w:after="20" w:line="276" w:lineRule="auto"/>
              <w:jc w:val="left"/>
            </w:pPr>
            <w:r>
              <w:rPr>
                <w:rFonts w:ascii="SimSun" w:hAnsi="SimSun" w:eastAsia="宋体"/>
                <w:b w:val="0"/>
                <w:color w:val="333333"/>
                <w:sz w:val="17"/>
              </w:rPr>
              <w:t>过度道歉、编长理由、消失</w:t>
            </w:r>
          </w:p>
        </w:tc>
        <w:tc>
          <w:tcPr>
            <w:tcW w:type="dxa" w:w="2551"/>
            <w:shd w:val="clear" w:color="auto" w:fill="F7F9FC"/>
          </w:tcPr>
          <w:p>
            <w:pPr>
              <w:spacing w:before="20" w:after="20" w:line="276" w:lineRule="auto"/>
              <w:jc w:val="left"/>
            </w:pPr>
            <w:r>
              <w:rPr>
                <w:rFonts w:ascii="SimSun" w:hAnsi="SimSun" w:eastAsia="宋体"/>
                <w:b w:val="0"/>
                <w:color w:val="333333"/>
                <w:sz w:val="17"/>
              </w:rPr>
              <w:t>“这件事我帮不了，我这周要复诊。我可以帮你问问别人。”</w:t>
            </w:r>
          </w:p>
        </w:tc>
      </w:tr>
      <w:tr>
        <w:tc>
          <w:tcPr>
            <w:tcW w:type="dxa" w:w="1814"/>
          </w:tcPr>
          <w:p>
            <w:pPr>
              <w:spacing w:before="20" w:after="20" w:line="276" w:lineRule="auto"/>
              <w:jc w:val="left"/>
            </w:pPr>
            <w:r>
              <w:rPr>
                <w:rFonts w:ascii="SimSun" w:hAnsi="SimSun" w:eastAsia="宋体"/>
                <w:b w:val="0"/>
                <w:color w:val="333333"/>
                <w:sz w:val="17"/>
              </w:rPr>
              <w:t>冲突</w:t>
            </w:r>
          </w:p>
        </w:tc>
        <w:tc>
          <w:tcPr>
            <w:tcW w:type="dxa" w:w="2551"/>
          </w:tcPr>
          <w:p>
            <w:pPr>
              <w:spacing w:before="20" w:after="20" w:line="276" w:lineRule="auto"/>
              <w:jc w:val="left"/>
            </w:pPr>
            <w:r>
              <w:rPr>
                <w:rFonts w:ascii="SimSun" w:hAnsi="SimSun" w:eastAsia="宋体"/>
                <w:b w:val="0"/>
                <w:color w:val="333333"/>
                <w:sz w:val="17"/>
              </w:rPr>
              <w:t>暂停、降音量、只谈一件事</w:t>
            </w:r>
          </w:p>
        </w:tc>
        <w:tc>
          <w:tcPr>
            <w:tcW w:type="dxa" w:w="2494"/>
          </w:tcPr>
          <w:p>
            <w:pPr>
              <w:spacing w:before="20" w:after="20" w:line="276" w:lineRule="auto"/>
              <w:jc w:val="left"/>
            </w:pPr>
            <w:r>
              <w:rPr>
                <w:rFonts w:ascii="SimSun" w:hAnsi="SimSun" w:eastAsia="宋体"/>
                <w:b w:val="0"/>
                <w:color w:val="333333"/>
                <w:sz w:val="17"/>
              </w:rPr>
              <w:t>翻旧账、人身攻击、摔门</w:t>
            </w:r>
          </w:p>
        </w:tc>
        <w:tc>
          <w:tcPr>
            <w:tcW w:type="dxa" w:w="2551"/>
          </w:tcPr>
          <w:p>
            <w:pPr>
              <w:spacing w:before="20" w:after="20" w:line="276" w:lineRule="auto"/>
              <w:jc w:val="left"/>
            </w:pPr>
            <w:r>
              <w:rPr>
                <w:rFonts w:ascii="SimSun" w:hAnsi="SimSun" w:eastAsia="宋体"/>
                <w:b w:val="0"/>
                <w:color w:val="333333"/>
                <w:sz w:val="17"/>
              </w:rPr>
              <w:t>“我现在很生气，我们先停十分钟，等会儿再说。”</w:t>
            </w:r>
          </w:p>
        </w:tc>
      </w:tr>
    </w:tbl>
    <w:p>
      <w:pPr>
        <w:spacing w:before="0" w:after="80" w:line="240" w:lineRule="auto"/>
      </w:pPr>
    </w:p>
    <w:p>
      <w:pPr>
        <w:spacing w:line="360" w:lineRule="auto" w:before="0" w:after="60"/>
        <w:ind w:firstLine="420"/>
        <w:jc w:val="both"/>
      </w:pPr>
      <w:r>
        <w:rPr>
          <w:rFonts w:ascii="SimSun" w:hAnsi="SimSun" w:eastAsia="宋体"/>
          <w:b w:val="0"/>
          <w:sz w:val="21"/>
        </w:rPr>
        <w:t>这张表可以贴在冰箱上。练的时候一次只挑一行，不要五个一起上。</w:t>
      </w:r>
    </w:p>
    <w:p>
      <w:pPr>
        <w:pStyle w:val="Heading3"/>
        <w:keepNext/>
        <w:pageBreakBefore w:val="0"/>
        <w:spacing w:before="280" w:after="100" w:line="288" w:lineRule="auto"/>
      </w:pPr>
      <w:r>
        <w:rPr>
          <w:rFonts w:ascii="Arial" w:hAnsi="Arial" w:eastAsia="黑体"/>
          <w:b/>
          <w:color w:val="1F4E79"/>
          <w:sz w:val="27"/>
        </w:rPr>
        <w:t>拆开练：五个动作的具体做法</w:t>
      </w:r>
    </w:p>
    <w:p>
      <w:pPr>
        <w:pStyle w:val="Heading4"/>
        <w:keepNext/>
        <w:pageBreakBefore w:val="0"/>
        <w:spacing w:before="200" w:after="60" w:line="288" w:lineRule="auto"/>
      </w:pPr>
      <w:r>
        <w:rPr>
          <w:rFonts w:ascii="Arial" w:hAnsi="Arial" w:eastAsia="黑体"/>
          <w:b/>
          <w:color w:val="333333"/>
          <w:sz w:val="23"/>
        </w:rPr>
        <w:t>眼神与姿态</w:t>
      </w:r>
    </w:p>
    <w:p>
      <w:pPr>
        <w:spacing w:line="360" w:lineRule="auto" w:before="0" w:after="60"/>
        <w:ind w:firstLine="420"/>
        <w:jc w:val="both"/>
      </w:pPr>
      <w:r>
        <w:rPr>
          <w:rFonts w:ascii="SimSun" w:hAnsi="SimSun" w:eastAsia="宋体"/>
          <w:b w:val="0"/>
          <w:sz w:val="21"/>
        </w:rPr>
        <w:t>不需要“一直看着对方的眼睛”，那对多数人都太难。可行的做法是：对视三到五秒，然后自然移开，看对方的鼻梁或眉心也算。紧张时可以看肩膀，再慢慢回到脸。身体侧四十五度站着，比正面对着压迫感小；手不要抱胸，放在身侧或桌上；音量比平时略大一点，语速慢一点，句子短一点。</w:t>
      </w:r>
    </w:p>
    <w:p>
      <w:pPr>
        <w:spacing w:line="360" w:lineRule="auto" w:before="0" w:after="60"/>
        <w:ind w:firstLine="420"/>
        <w:jc w:val="both"/>
      </w:pPr>
      <w:r>
        <w:rPr>
          <w:rFonts w:ascii="SimSun" w:hAnsi="SimSun" w:eastAsia="宋体"/>
          <w:b w:val="0"/>
          <w:sz w:val="21"/>
        </w:rPr>
        <w:t>如果对方是熟人、家人，可以提前说一句“我在练看着人说话，可能有点怪”，把尴尬变成共同任务。</w:t>
      </w:r>
    </w:p>
    <w:p>
      <w:pPr>
        <w:pStyle w:val="Heading4"/>
        <w:keepNext/>
        <w:pageBreakBefore w:val="0"/>
        <w:spacing w:before="200" w:after="60" w:line="288" w:lineRule="auto"/>
      </w:pPr>
      <w:r>
        <w:rPr>
          <w:rFonts w:ascii="Arial" w:hAnsi="Arial" w:eastAsia="黑体"/>
          <w:b/>
          <w:color w:val="333333"/>
          <w:sz w:val="23"/>
        </w:rPr>
        <w:t>倾听</w:t>
      </w:r>
    </w:p>
    <w:p>
      <w:pPr>
        <w:spacing w:line="360" w:lineRule="auto" w:before="0" w:after="60"/>
        <w:ind w:firstLine="420"/>
        <w:jc w:val="both"/>
      </w:pPr>
      <w:r>
        <w:rPr>
          <w:rFonts w:ascii="SimSun" w:hAnsi="SimSun" w:eastAsia="宋体"/>
          <w:b w:val="0"/>
          <w:sz w:val="21"/>
        </w:rPr>
        <w:t>倾听不是沉默，是三个可以做的动作：点头或“嗯”、复述关键词、问一个开放问题。复述关键词很简单：“你说你最近睡不好？”对方通常会接着讲。开放问题是“后来呢”“你当时怎么想”，不是“是不是”“对不对”。</w:t>
      </w:r>
    </w:p>
    <w:p>
      <w:pPr>
        <w:spacing w:line="360" w:lineRule="auto" w:before="0" w:after="60"/>
        <w:ind w:firstLine="420"/>
        <w:jc w:val="both"/>
      </w:pPr>
      <w:r>
        <w:rPr>
          <w:rFonts w:ascii="SimSun" w:hAnsi="SimSun" w:eastAsia="宋体"/>
          <w:b w:val="0"/>
          <w:sz w:val="21"/>
        </w:rPr>
        <w:t>一个实用的小规则：对方说完后，停两秒再开口。这两秒能避免抢话，也能让自己想清楚要说什么。</w:t>
      </w:r>
    </w:p>
    <w:p>
      <w:pPr>
        <w:pStyle w:val="Heading4"/>
        <w:keepNext/>
        <w:pageBreakBefore w:val="0"/>
        <w:spacing w:before="200" w:after="60" w:line="288" w:lineRule="auto"/>
      </w:pPr>
      <w:r>
        <w:rPr>
          <w:rFonts w:ascii="Arial" w:hAnsi="Arial" w:eastAsia="黑体"/>
          <w:b/>
          <w:color w:val="333333"/>
          <w:sz w:val="23"/>
        </w:rPr>
        <w:t>表达需求</w:t>
      </w:r>
    </w:p>
    <w:p>
      <w:pPr>
        <w:spacing w:line="360" w:lineRule="auto" w:before="0" w:after="60"/>
        <w:ind w:firstLine="420"/>
        <w:jc w:val="both"/>
      </w:pPr>
      <w:r>
        <w:rPr>
          <w:rFonts w:ascii="SimSun" w:hAnsi="SimSun" w:eastAsia="宋体"/>
          <w:b w:val="0"/>
          <w:sz w:val="21"/>
        </w:rPr>
        <w:t>用三段式：情境、感受、请求。</w:t>
      </w:r>
    </w:p>
    <w:p>
      <w:pPr>
        <w:spacing w:line="360" w:lineRule="auto" w:before="0" w:after="60"/>
        <w:ind w:firstLine="420"/>
        <w:jc w:val="both"/>
      </w:pPr>
      <w:r>
        <w:rPr>
          <w:rFonts w:ascii="SimSun" w:hAnsi="SimSun" w:eastAsia="宋体"/>
          <w:b w:val="0"/>
          <w:sz w:val="21"/>
        </w:rPr>
        <w:t>“明天上午我要去复诊（情境），一个人去我有点紧张（感受），你能陪我去吗，大概一小时（请求）。”</w:t>
      </w:r>
    </w:p>
    <w:p>
      <w:pPr>
        <w:spacing w:line="360" w:lineRule="auto" w:before="0" w:after="60"/>
        <w:ind w:firstLine="420"/>
        <w:jc w:val="both"/>
      </w:pPr>
      <w:r>
        <w:rPr>
          <w:rFonts w:ascii="SimSun" w:hAnsi="SimSun" w:eastAsia="宋体"/>
          <w:b w:val="0"/>
          <w:sz w:val="21"/>
        </w:rPr>
        <w:t>要点：一句只提一件事；请求要具体到时间；给对方说“不”的空间。对方拒绝时，不要立刻解释成“他不在乎我”，可以问“那你哪天方便”。被拒绝是社交的常态，不是关系破裂的证据。</w:t>
      </w:r>
    </w:p>
    <w:p>
      <w:pPr>
        <w:pStyle w:val="Heading4"/>
        <w:keepNext/>
        <w:pageBreakBefore w:val="0"/>
        <w:spacing w:before="200" w:after="60" w:line="288" w:lineRule="auto"/>
      </w:pPr>
      <w:r>
        <w:rPr>
          <w:rFonts w:ascii="Arial" w:hAnsi="Arial" w:eastAsia="黑体"/>
          <w:b/>
          <w:color w:val="333333"/>
          <w:sz w:val="23"/>
        </w:rPr>
        <w:t>拒绝</w:t>
      </w:r>
    </w:p>
    <w:p>
      <w:pPr>
        <w:spacing w:line="360" w:lineRule="auto" w:before="0" w:after="60"/>
        <w:ind w:firstLine="420"/>
        <w:jc w:val="both"/>
      </w:pPr>
      <w:r>
        <w:rPr>
          <w:rFonts w:ascii="SimSun" w:hAnsi="SimSun" w:eastAsia="宋体"/>
          <w:b w:val="0"/>
          <w:sz w:val="21"/>
        </w:rPr>
        <w:t>四步：</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确认</w:t>
      </w:r>
      <w:r>
        <w:rPr>
          <w:rFonts w:ascii="SimSun" w:hAnsi="SimSun" w:eastAsia="宋体"/>
          <w:b w:val="0"/>
          <w:sz w:val="21"/>
        </w:rPr>
        <w:t>：“我知道你这周急着用钱。”</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清楚说不</w:t>
      </w:r>
      <w:r>
        <w:rPr>
          <w:rFonts w:ascii="SimSun" w:hAnsi="SimSun" w:eastAsia="宋体"/>
          <w:b w:val="0"/>
          <w:sz w:val="21"/>
        </w:rPr>
        <w:t>：“这笔钱我借不了。”</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简短理由</w:t>
      </w:r>
      <w:r>
        <w:rPr>
          <w:rFonts w:ascii="SimSun" w:hAnsi="SimSun" w:eastAsia="宋体"/>
          <w:b w:val="0"/>
          <w:sz w:val="21"/>
        </w:rPr>
        <w:t>：“我这个月的药费和房租已经排好了。”</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给替代</w:t>
      </w:r>
      <w:r>
        <w:rPr>
          <w:rFonts w:ascii="SimSun" w:hAnsi="SimSun" w:eastAsia="宋体"/>
          <w:b w:val="0"/>
          <w:sz w:val="21"/>
        </w:rPr>
        <w:t>：“我可以帮你问问谁有空，或者下周陪你去办手续。”</w:t>
      </w:r>
    </w:p>
    <w:p>
      <w:pPr>
        <w:spacing w:line="360" w:lineRule="auto" w:before="0" w:after="60"/>
        <w:ind w:firstLine="420"/>
        <w:jc w:val="both"/>
      </w:pPr>
      <w:r>
        <w:rPr>
          <w:rFonts w:ascii="SimSun" w:hAnsi="SimSun" w:eastAsia="宋体"/>
          <w:b w:val="0"/>
          <w:sz w:val="21"/>
        </w:rPr>
        <w:t>拒绝最难的是“不解释太多”。理由越长，越像在等对方反驳。也不需要过度道歉，一句“不好意思”足够。拒绝之后不要消失，第二天照常打招呼，关系反而更稳。</w:t>
      </w:r>
    </w:p>
    <w:p>
      <w:pPr>
        <w:pStyle w:val="Heading4"/>
        <w:keepNext/>
        <w:pageBreakBefore w:val="0"/>
        <w:spacing w:before="200" w:after="60" w:line="288" w:lineRule="auto"/>
      </w:pPr>
      <w:r>
        <w:rPr>
          <w:rFonts w:ascii="Arial" w:hAnsi="Arial" w:eastAsia="黑体"/>
          <w:b/>
          <w:color w:val="333333"/>
          <w:sz w:val="23"/>
        </w:rPr>
        <w:t>冲突</w:t>
      </w:r>
    </w:p>
    <w:p>
      <w:pPr>
        <w:spacing w:line="360" w:lineRule="auto" w:before="0" w:after="60"/>
        <w:ind w:firstLine="420"/>
        <w:jc w:val="both"/>
      </w:pPr>
      <w:r>
        <w:rPr>
          <w:rFonts w:ascii="SimSun" w:hAnsi="SimSun" w:eastAsia="宋体"/>
          <w:b w:val="0"/>
          <w:sz w:val="21"/>
        </w:rPr>
        <w:t>五步：停、降、聚焦、我向、约时间。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停</w:t>
      </w:r>
      <w:r>
        <w:rPr>
          <w:rFonts w:ascii="SimSun" w:hAnsi="SimSun" w:eastAsia="宋体"/>
          <w:b w:val="0"/>
          <w:sz w:val="21"/>
        </w:rPr>
        <w:t>：不立刻回嘴，先深呼吸一次。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降</w:t>
      </w:r>
      <w:r>
        <w:rPr>
          <w:rFonts w:ascii="SimSun" w:hAnsi="SimSun" w:eastAsia="宋体"/>
          <w:b w:val="0"/>
          <w:sz w:val="21"/>
        </w:rPr>
        <w:t>：音量降下来，语速放慢，身体后撤半步。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聚焦</w:t>
      </w:r>
      <w:r>
        <w:rPr>
          <w:rFonts w:ascii="SimSun" w:hAnsi="SimSun" w:eastAsia="宋体"/>
          <w:b w:val="0"/>
          <w:sz w:val="21"/>
        </w:rPr>
        <w:t>：只谈眼前这件事，不翻旧账。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我向</w:t>
      </w:r>
      <w:r>
        <w:rPr>
          <w:rFonts w:ascii="SimSun" w:hAnsi="SimSun" w:eastAsia="宋体"/>
          <w:b w:val="0"/>
          <w:sz w:val="21"/>
        </w:rPr>
        <w:t>：说“我刚才被那样说，很难受”，不说“你就是个混蛋”。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约时间</w:t>
      </w:r>
      <w:r>
        <w:rPr>
          <w:rFonts w:ascii="SimSun" w:hAnsi="SimSun" w:eastAsia="宋体"/>
          <w:b w:val="0"/>
          <w:sz w:val="21"/>
        </w:rPr>
        <w:t>：“这事我们晚上再谈，我现在说不清。”</w:t>
      </w:r>
    </w:p>
    <w:p>
      <w:pPr>
        <w:spacing w:line="360" w:lineRule="auto" w:before="0" w:after="60"/>
        <w:ind w:firstLine="420"/>
        <w:jc w:val="both"/>
      </w:pPr>
      <w:r>
        <w:rPr>
          <w:rFonts w:ascii="SimSun" w:hAnsi="SimSun" w:eastAsia="宋体"/>
          <w:b w:val="0"/>
          <w:sz w:val="21"/>
        </w:rPr>
        <w:t>冲突里最伤人的往往不是分歧，而是威胁：摔门、说“你等着”、提离婚、提断绝关系。这些话说出口，问题没解决，信任先掉一层。</w:t>
      </w:r>
    </w:p>
    <w:p>
      <w:pPr>
        <w:pStyle w:val="Heading3"/>
        <w:keepNext/>
        <w:pageBreakBefore w:val="0"/>
        <w:spacing w:before="280" w:after="100" w:line="288" w:lineRule="auto"/>
      </w:pPr>
      <w:r>
        <w:rPr>
          <w:rFonts w:ascii="Arial" w:hAnsi="Arial" w:eastAsia="黑体"/>
          <w:b/>
          <w:color w:val="1F4E79"/>
          <w:sz w:val="27"/>
        </w:rPr>
        <w:t>团体还是个体</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形式</w:t>
            </w:r>
          </w:p>
        </w:tc>
        <w:tc>
          <w:tcPr>
            <w:tcW w:type="dxa" w:w="3572"/>
            <w:shd w:val="clear" w:color="auto" w:fill="1F4E79"/>
          </w:tcPr>
          <w:p>
            <w:pPr>
              <w:spacing w:before="20" w:after="20" w:line="264" w:lineRule="auto"/>
              <w:jc w:val="left"/>
            </w:pPr>
            <w:r>
              <w:rPr>
                <w:rFonts w:ascii="SimSun" w:hAnsi="SimSun" w:eastAsia="宋体"/>
                <w:b/>
                <w:color w:val="FFFFFF"/>
                <w:sz w:val="18"/>
              </w:rPr>
              <w:t>优点</w:t>
            </w:r>
          </w:p>
        </w:tc>
        <w:tc>
          <w:tcPr>
            <w:tcW w:type="dxa" w:w="3628"/>
            <w:shd w:val="clear" w:color="auto" w:fill="1F4E79"/>
          </w:tcPr>
          <w:p>
            <w:pPr>
              <w:spacing w:before="20" w:after="20" w:line="264" w:lineRule="auto"/>
              <w:jc w:val="left"/>
            </w:pPr>
            <w:r>
              <w:rPr>
                <w:rFonts w:ascii="SimSun" w:hAnsi="SimSun" w:eastAsia="宋体"/>
                <w:b/>
                <w:color w:val="FFFFFF"/>
                <w:sz w:val="18"/>
              </w:rPr>
              <w:t>难点与适合的人</w:t>
            </w:r>
          </w:p>
        </w:tc>
      </w:tr>
      <w:tr>
        <w:tc>
          <w:tcPr>
            <w:tcW w:type="dxa" w:w="2211"/>
          </w:tcPr>
          <w:p>
            <w:pPr>
              <w:spacing w:before="20" w:after="20" w:line="276" w:lineRule="auto"/>
              <w:jc w:val="left"/>
            </w:pPr>
            <w:r>
              <w:rPr>
                <w:rFonts w:ascii="SimSun" w:hAnsi="SimSun" w:eastAsia="宋体"/>
                <w:b w:val="0"/>
                <w:color w:val="333333"/>
                <w:sz w:val="17"/>
              </w:rPr>
              <w:t>团体训练</w:t>
            </w:r>
          </w:p>
        </w:tc>
        <w:tc>
          <w:tcPr>
            <w:tcW w:type="dxa" w:w="3572"/>
          </w:tcPr>
          <w:p>
            <w:pPr>
              <w:spacing w:before="20" w:after="20" w:line="276" w:lineRule="auto"/>
              <w:jc w:val="left"/>
            </w:pPr>
            <w:r>
              <w:rPr>
                <w:rFonts w:ascii="SimSun" w:hAnsi="SimSun" w:eastAsia="宋体"/>
                <w:b w:val="0"/>
                <w:color w:val="333333"/>
                <w:sz w:val="17"/>
              </w:rPr>
              <w:t>有真实观众、可以轮流演练、同伴反馈多、社交焦虑有暴露机会</w:t>
            </w:r>
          </w:p>
        </w:tc>
        <w:tc>
          <w:tcPr>
            <w:tcW w:type="dxa" w:w="3628"/>
          </w:tcPr>
          <w:p>
            <w:pPr>
              <w:spacing w:before="20" w:after="20" w:line="276" w:lineRule="auto"/>
              <w:jc w:val="left"/>
            </w:pPr>
            <w:r>
              <w:rPr>
                <w:rFonts w:ascii="SimSun" w:hAnsi="SimSun" w:eastAsia="宋体"/>
                <w:b w:val="0"/>
                <w:color w:val="333333"/>
                <w:sz w:val="17"/>
              </w:rPr>
              <w:t>怕被评价、症状干扰；适合稳定期、愿意开口的人</w:t>
            </w:r>
          </w:p>
        </w:tc>
      </w:tr>
      <w:tr>
        <w:tc>
          <w:tcPr>
            <w:tcW w:type="dxa" w:w="2211"/>
            <w:shd w:val="clear" w:color="auto" w:fill="F7F9FC"/>
          </w:tcPr>
          <w:p>
            <w:pPr>
              <w:spacing w:before="20" w:after="20" w:line="276" w:lineRule="auto"/>
              <w:jc w:val="left"/>
            </w:pPr>
            <w:r>
              <w:rPr>
                <w:rFonts w:ascii="SimSun" w:hAnsi="SimSun" w:eastAsia="宋体"/>
                <w:b w:val="0"/>
                <w:color w:val="333333"/>
                <w:sz w:val="17"/>
              </w:rPr>
              <w:t>个体训练</w:t>
            </w:r>
          </w:p>
        </w:tc>
        <w:tc>
          <w:tcPr>
            <w:tcW w:type="dxa" w:w="3572"/>
            <w:shd w:val="clear" w:color="auto" w:fill="F7F9FC"/>
          </w:tcPr>
          <w:p>
            <w:pPr>
              <w:spacing w:before="20" w:after="20" w:line="276" w:lineRule="auto"/>
              <w:jc w:val="left"/>
            </w:pPr>
            <w:r>
              <w:rPr>
                <w:rFonts w:ascii="SimSun" w:hAnsi="SimSun" w:eastAsia="宋体"/>
                <w:b w:val="0"/>
                <w:color w:val="333333"/>
                <w:sz w:val="17"/>
              </w:rPr>
              <w:t>隐私好、节奏可调、可以处理具体难题</w:t>
            </w:r>
          </w:p>
        </w:tc>
        <w:tc>
          <w:tcPr>
            <w:tcW w:type="dxa" w:w="3628"/>
            <w:shd w:val="clear" w:color="auto" w:fill="F7F9FC"/>
          </w:tcPr>
          <w:p>
            <w:pPr>
              <w:spacing w:before="20" w:after="20" w:line="276" w:lineRule="auto"/>
              <w:jc w:val="left"/>
            </w:pPr>
            <w:r>
              <w:rPr>
                <w:rFonts w:ascii="SimSun" w:hAnsi="SimSun" w:eastAsia="宋体"/>
                <w:b w:val="0"/>
                <w:color w:val="333333"/>
                <w:sz w:val="17"/>
              </w:rPr>
              <w:t>缺少真实互动反馈；适合急性期后、社交焦虑重的人</w:t>
            </w:r>
          </w:p>
        </w:tc>
      </w:tr>
      <w:tr>
        <w:tc>
          <w:tcPr>
            <w:tcW w:type="dxa" w:w="2211"/>
          </w:tcPr>
          <w:p>
            <w:pPr>
              <w:spacing w:before="20" w:after="20" w:line="276" w:lineRule="auto"/>
              <w:jc w:val="left"/>
            </w:pPr>
            <w:r>
              <w:rPr>
                <w:rFonts w:ascii="SimSun" w:hAnsi="SimSun" w:eastAsia="宋体"/>
                <w:b w:val="0"/>
                <w:color w:val="333333"/>
                <w:sz w:val="17"/>
              </w:rPr>
              <w:t>家属陪练</w:t>
            </w:r>
          </w:p>
        </w:tc>
        <w:tc>
          <w:tcPr>
            <w:tcW w:type="dxa" w:w="3572"/>
          </w:tcPr>
          <w:p>
            <w:pPr>
              <w:spacing w:before="20" w:after="20" w:line="276" w:lineRule="auto"/>
              <w:jc w:val="left"/>
            </w:pPr>
            <w:r>
              <w:rPr>
                <w:rFonts w:ascii="SimSun" w:hAnsi="SimSun" w:eastAsia="宋体"/>
                <w:b w:val="0"/>
                <w:color w:val="333333"/>
                <w:sz w:val="17"/>
              </w:rPr>
              <w:t>随时可练、贴近生活</w:t>
            </w:r>
          </w:p>
        </w:tc>
        <w:tc>
          <w:tcPr>
            <w:tcW w:type="dxa" w:w="3628"/>
          </w:tcPr>
          <w:p>
            <w:pPr>
              <w:spacing w:before="20" w:after="20" w:line="276" w:lineRule="auto"/>
              <w:jc w:val="left"/>
            </w:pPr>
            <w:r>
              <w:rPr>
                <w:rFonts w:ascii="SimSun" w:hAnsi="SimSun" w:eastAsia="宋体"/>
                <w:b w:val="0"/>
                <w:color w:val="333333"/>
                <w:sz w:val="17"/>
              </w:rPr>
              <w:t>容易变成说教；适合愿意配合、能忍住不纠正的家属</w:t>
            </w:r>
          </w:p>
        </w:tc>
      </w:tr>
    </w:tbl>
    <w:p>
      <w:pPr>
        <w:spacing w:before="0" w:after="80" w:line="240" w:lineRule="auto"/>
      </w:pPr>
    </w:p>
    <w:p>
      <w:pPr>
        <w:spacing w:line="360" w:lineRule="auto" w:before="0" w:after="60"/>
        <w:ind w:firstLine="420"/>
        <w:jc w:val="both"/>
      </w:pPr>
      <w:r>
        <w:rPr>
          <w:rFonts w:ascii="SimSun" w:hAnsi="SimSun" w:eastAsia="宋体"/>
          <w:b w:val="0"/>
          <w:sz w:val="21"/>
        </w:rPr>
        <w:t>多数项目会把三者混着用：团体里学，个体里补，家里练。真正决定效果的往往不是形式，而是有没有“走出训练室”的安排。团体还有一个附带好处：在别人面前练习，本身就是对社交焦虑的暴露；但它不适合症状急性期，也不适合被家属逼着来的人。【临床经验】</w:t>
      </w:r>
    </w:p>
    <w:p>
      <w:pPr>
        <w:pStyle w:val="Heading3"/>
        <w:keepNext/>
        <w:pageBreakBefore w:val="0"/>
        <w:spacing w:before="280" w:after="100" w:line="288" w:lineRule="auto"/>
      </w:pPr>
      <w:r>
        <w:rPr>
          <w:rFonts w:ascii="Arial" w:hAnsi="Arial" w:eastAsia="黑体"/>
          <w:b/>
          <w:color w:val="1F4E79"/>
          <w:sz w:val="27"/>
        </w:rPr>
        <w:t>泛化到生活：一张练习清单</w:t>
      </w:r>
    </w:p>
    <w:p>
      <w:pPr>
        <w:spacing w:line="360" w:lineRule="auto" w:before="0" w:after="60"/>
        <w:ind w:firstLine="420"/>
        <w:jc w:val="both"/>
      </w:pPr>
      <w:r>
        <w:rPr>
          <w:rFonts w:ascii="SimSun" w:hAnsi="SimSun" w:eastAsia="宋体"/>
          <w:b w:val="0"/>
          <w:sz w:val="21"/>
        </w:rPr>
        <w:t>技能在教室里练会了，不等于在菜市场能用。泛化需要设计。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列出三个最近真正要面对的场面（复诊、取快递、跟邻居打招呼）。</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给每个场面定一个“最小动作”，小到几乎不会失败（比如只说一句“你好”）。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按难度排顺序，从最容易的开始，一周只攻一个。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出门前用两分钟预演：第一句说什么、对方可能怎么回、卡住了怎么办。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带上“退路”：难受时可以说“我去下洗手间”，离开不算失败。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回来后记三行：做了什么、对方什么反应、下次改哪里。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每两周和医生或训练师看一次记录，调整难度。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做到三次以上再升一级，不跳级。</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练的时候像在演戏，很假。</w:t>
      </w:r>
      <w:r>
        <w:rPr>
          <w:rFonts w:ascii="SimSun" w:hAnsi="SimSun" w:eastAsia="宋体"/>
          <w:b w:val="0"/>
          <w:sz w:val="21"/>
        </w:rPr>
        <w:t xml:space="preserve"> 一开始都假。技能先要“能做出来”，再谈“自然”。做十次以后，动作会缩水成自己的样子。</w:t>
      </w:r>
    </w:p>
    <w:p>
      <w:pPr>
        <w:spacing w:line="360" w:lineRule="auto" w:before="0" w:after="60"/>
        <w:ind w:firstLine="420"/>
        <w:jc w:val="both"/>
      </w:pPr>
      <w:r>
        <w:rPr>
          <w:rFonts w:ascii="SimSun" w:hAnsi="SimSun" w:eastAsia="宋体"/>
          <w:b/>
          <w:sz w:val="21"/>
        </w:rPr>
        <w:t>对方不按套路回应怎么办。</w:t>
      </w:r>
      <w:r>
        <w:rPr>
          <w:rFonts w:ascii="SimSun" w:hAnsi="SimSun" w:eastAsia="宋体"/>
          <w:b w:val="0"/>
          <w:sz w:val="21"/>
        </w:rPr>
        <w:t xml:space="preserve"> 训练练的是“多一个可选动作”，不是背台词。准备两句万能句就够：“你再说一遍，我没听清”“我想一下再回答你”。</w:t>
      </w:r>
    </w:p>
    <w:p>
      <w:pPr>
        <w:spacing w:line="360" w:lineRule="auto" w:before="0" w:after="60"/>
        <w:ind w:firstLine="420"/>
        <w:jc w:val="both"/>
      </w:pPr>
      <w:r>
        <w:rPr>
          <w:rFonts w:ascii="SimSun" w:hAnsi="SimSun" w:eastAsia="宋体"/>
          <w:b/>
          <w:sz w:val="21"/>
        </w:rPr>
        <w:t>阴性症状让我根本不想练。</w:t>
      </w:r>
      <w:r>
        <w:rPr>
          <w:rFonts w:ascii="SimSun" w:hAnsi="SimSun" w:eastAsia="宋体"/>
          <w:b w:val="0"/>
          <w:sz w:val="21"/>
        </w:rPr>
        <w:t xml:space="preserve"> 不想动是症状的一部分，不是懒。这时把目标降到“今天就出门五分钟”，并且和医生讨论阴性症状的治疗，不要靠意志硬撑。</w:t>
      </w:r>
    </w:p>
    <w:p>
      <w:pPr>
        <w:spacing w:line="360" w:lineRule="auto" w:before="0" w:after="60"/>
        <w:ind w:firstLine="420"/>
        <w:jc w:val="both"/>
      </w:pPr>
      <w:r>
        <w:rPr>
          <w:rFonts w:ascii="SimSun" w:hAnsi="SimSun" w:eastAsia="宋体"/>
          <w:b/>
          <w:sz w:val="21"/>
        </w:rPr>
        <w:t>被拒绝一次就受不了。</w:t>
      </w:r>
      <w:r>
        <w:rPr>
          <w:rFonts w:ascii="SimSun" w:hAnsi="SimSun" w:eastAsia="宋体"/>
          <w:b w:val="0"/>
          <w:sz w:val="21"/>
        </w:rPr>
        <w:t xml:space="preserve"> 把拒绝当成信息，不当成评价。可以记下来：对方拒绝的是这件事，还是这个人？多数时候是前者。</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社交训练中，出现以下情况要停下来先处理。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训练后猜疑明显加重、觉得同学或老师针对自己，持续超过一周：联系医生，评估症状变化。</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出现自杀念头、自伤行为：不要独处，呼叫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出现命令性幻听、明显激越或伤人冲动：先离开现场，呼叫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在团体中被嘲笑、被孤立、被要求透露隐私：停止参加，向机构反映，并告诉医生。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出现木僵、缄默、拒食、长时间不动：可能是紧张症，立即急诊。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服药后高热、肌肉僵硬、意识改变：可能是恶性综合征，立即停药并急诊。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Rehabilitation for adults with complex psychosis (NG181), 2020. </w:t>
      </w:r>
      <w:hyperlink r:id="rId16">
        <w:r>
          <w:rPr>
            <w:rFonts w:ascii="SimSun" w:hAnsi="SimSun" w:eastAsia="宋体"/>
            <w:color w:val="2E74B5"/>
            <w:u w:val="single"/>
            <w:sz w:val="21"/>
          </w:rPr>
          <w:t xml:space="preserve">https://www.nice.org.uk/guidance/ng181</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6.6 职业康复与支持性就业</w:t>
      </w:r>
    </w:p>
    <w:p>
      <w:pPr>
        <w:spacing w:line="360" w:lineRule="auto" w:before="0" w:after="60"/>
        <w:ind w:firstLine="420"/>
        <w:jc w:val="both"/>
      </w:pPr>
      <w:r>
        <w:rPr>
          <w:rFonts w:ascii="SimSun" w:hAnsi="SimSun" w:eastAsia="宋体"/>
          <w:b w:val="0"/>
          <w:sz w:val="21"/>
        </w:rPr>
        <w:t>工作对很多患者不是“锦上添花”，而是收入、身份、作息、社交和尊严的来源。但一提到工作，常见的两条建议都很粗糙：一条是“先把病养好，工作以后再说”，另一条是“随便找个活干，忙起来就好了”。职业康复要处理的正是中间那段：什么工作、什么时候开始、需要什么支持、遇到问题找谁。这一页讲支持性就业和过渡性就业的区别、职业评估怎么做、要不要跟雇主说，以及复学复工的节奏。</w:t>
      </w:r>
    </w:p>
    <w:p>
      <w:pPr>
        <w:pStyle w:val="Heading3"/>
        <w:keepNext/>
        <w:pageBreakBefore w:val="0"/>
        <w:spacing w:before="280" w:after="100" w:line="288" w:lineRule="auto"/>
      </w:pPr>
      <w:r>
        <w:rPr>
          <w:rFonts w:ascii="Arial" w:hAnsi="Arial" w:eastAsia="黑体"/>
          <w:b/>
          <w:color w:val="1F4E79"/>
          <w:sz w:val="27"/>
        </w:rPr>
        <w:t>先工作还是先培训：两种思路的差别</w:t>
      </w:r>
    </w:p>
    <w:p>
      <w:pPr>
        <w:spacing w:line="360" w:lineRule="auto" w:before="0" w:after="60"/>
        <w:ind w:firstLine="420"/>
        <w:jc w:val="both"/>
      </w:pPr>
      <w:r>
        <w:rPr>
          <w:rFonts w:ascii="SimSun" w:hAnsi="SimSun" w:eastAsia="宋体"/>
          <w:b w:val="0"/>
          <w:sz w:val="21"/>
        </w:rPr>
        <w:t>传统职业康复的思路是“先培训，再就业”（train then place）：先做评估，再上技能课，再去庇护性工场或过渡性岗位，等“准备好了”再进入竞争性就业。这套流程有它的道理，但对精神分裂症患者有两个现实问题：等待期太长，很多人在等待中失去动力；训练内容与真实岗位不匹配，结业后仍然找不到工作。</w:t>
      </w:r>
    </w:p>
    <w:p>
      <w:pPr>
        <w:spacing w:line="360" w:lineRule="auto" w:before="0" w:after="60"/>
        <w:ind w:firstLine="420"/>
        <w:jc w:val="both"/>
      </w:pPr>
      <w:r>
        <w:rPr>
          <w:rFonts w:ascii="SimSun" w:hAnsi="SimSun" w:eastAsia="宋体"/>
          <w:b w:val="0"/>
          <w:sz w:val="21"/>
        </w:rPr>
        <w:t>支持性就业（supported employment）把这个顺序倒过来：“先就业，再支持”（place then train）。先按患者的偏好快速找到一份竞争性工作，再由就业专员在岗位上提供训练和跟进，做多久支持多久。国际上最常被研究的一种模式叫个体安置与支持（IPS，Individual Placement and Support）。【研究】</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比较项</w:t>
            </w:r>
          </w:p>
        </w:tc>
        <w:tc>
          <w:tcPr>
            <w:tcW w:type="dxa" w:w="3572"/>
            <w:shd w:val="clear" w:color="auto" w:fill="1F4E79"/>
          </w:tcPr>
          <w:p>
            <w:pPr>
              <w:spacing w:before="20" w:after="20" w:line="264" w:lineRule="auto"/>
              <w:jc w:val="left"/>
            </w:pPr>
            <w:r>
              <w:rPr>
                <w:rFonts w:ascii="SimSun" w:hAnsi="SimSun" w:eastAsia="宋体"/>
                <w:b/>
                <w:color w:val="FFFFFF"/>
                <w:sz w:val="18"/>
              </w:rPr>
              <w:t>先培训再就业</w:t>
            </w:r>
          </w:p>
        </w:tc>
        <w:tc>
          <w:tcPr>
            <w:tcW w:type="dxa" w:w="3628"/>
            <w:shd w:val="clear" w:color="auto" w:fill="1F4E79"/>
          </w:tcPr>
          <w:p>
            <w:pPr>
              <w:spacing w:before="20" w:after="20" w:line="264" w:lineRule="auto"/>
              <w:jc w:val="left"/>
            </w:pPr>
            <w:r>
              <w:rPr>
                <w:rFonts w:ascii="SimSun" w:hAnsi="SimSun" w:eastAsia="宋体"/>
                <w:b/>
                <w:color w:val="FFFFFF"/>
                <w:sz w:val="18"/>
              </w:rPr>
              <w:t>支持性就业</w:t>
            </w:r>
          </w:p>
        </w:tc>
      </w:tr>
      <w:tr>
        <w:tc>
          <w:tcPr>
            <w:tcW w:type="dxa" w:w="2211"/>
          </w:tcPr>
          <w:p>
            <w:pPr>
              <w:spacing w:before="20" w:after="20" w:line="276" w:lineRule="auto"/>
              <w:jc w:val="left"/>
            </w:pPr>
            <w:r>
              <w:rPr>
                <w:rFonts w:ascii="SimSun" w:hAnsi="SimSun" w:eastAsia="宋体"/>
                <w:b w:val="0"/>
                <w:color w:val="333333"/>
                <w:sz w:val="17"/>
              </w:rPr>
              <w:t>起点</w:t>
            </w:r>
          </w:p>
        </w:tc>
        <w:tc>
          <w:tcPr>
            <w:tcW w:type="dxa" w:w="3572"/>
          </w:tcPr>
          <w:p>
            <w:pPr>
              <w:spacing w:before="20" w:after="20" w:line="276" w:lineRule="auto"/>
              <w:jc w:val="left"/>
            </w:pPr>
            <w:r>
              <w:rPr>
                <w:rFonts w:ascii="SimSun" w:hAnsi="SimSun" w:eastAsia="宋体"/>
                <w:b w:val="0"/>
                <w:color w:val="333333"/>
                <w:sz w:val="17"/>
              </w:rPr>
              <w:t>评估、课程、庇护性岗位</w:t>
            </w:r>
          </w:p>
        </w:tc>
        <w:tc>
          <w:tcPr>
            <w:tcW w:type="dxa" w:w="3628"/>
          </w:tcPr>
          <w:p>
            <w:pPr>
              <w:spacing w:before="20" w:after="20" w:line="276" w:lineRule="auto"/>
              <w:jc w:val="left"/>
            </w:pPr>
            <w:r>
              <w:rPr>
                <w:rFonts w:ascii="SimSun" w:hAnsi="SimSun" w:eastAsia="宋体"/>
                <w:b w:val="0"/>
                <w:color w:val="333333"/>
                <w:sz w:val="17"/>
              </w:rPr>
              <w:t>直接找有薪的竞争性岗位</w:t>
            </w:r>
          </w:p>
        </w:tc>
      </w:tr>
      <w:tr>
        <w:tc>
          <w:tcPr>
            <w:tcW w:type="dxa" w:w="2211"/>
            <w:shd w:val="clear" w:color="auto" w:fill="F7F9FC"/>
          </w:tcPr>
          <w:p>
            <w:pPr>
              <w:spacing w:before="20" w:after="20" w:line="276" w:lineRule="auto"/>
              <w:jc w:val="left"/>
            </w:pPr>
            <w:r>
              <w:rPr>
                <w:rFonts w:ascii="SimSun" w:hAnsi="SimSun" w:eastAsia="宋体"/>
                <w:b w:val="0"/>
                <w:color w:val="333333"/>
                <w:sz w:val="17"/>
              </w:rPr>
              <w:t>时间</w:t>
            </w:r>
          </w:p>
        </w:tc>
        <w:tc>
          <w:tcPr>
            <w:tcW w:type="dxa" w:w="3572"/>
            <w:shd w:val="clear" w:color="auto" w:fill="F7F9FC"/>
          </w:tcPr>
          <w:p>
            <w:pPr>
              <w:spacing w:before="20" w:after="20" w:line="276" w:lineRule="auto"/>
              <w:jc w:val="left"/>
            </w:pPr>
            <w:r>
              <w:rPr>
                <w:rFonts w:ascii="SimSun" w:hAnsi="SimSun" w:eastAsia="宋体"/>
                <w:b w:val="0"/>
                <w:color w:val="333333"/>
                <w:sz w:val="17"/>
              </w:rPr>
              <w:t>数月到数年</w:t>
            </w:r>
          </w:p>
        </w:tc>
        <w:tc>
          <w:tcPr>
            <w:tcW w:type="dxa" w:w="3628"/>
            <w:shd w:val="clear" w:color="auto" w:fill="F7F9FC"/>
          </w:tcPr>
          <w:p>
            <w:pPr>
              <w:spacing w:before="20" w:after="20" w:line="276" w:lineRule="auto"/>
              <w:jc w:val="left"/>
            </w:pPr>
            <w:r>
              <w:rPr>
                <w:rFonts w:ascii="SimSun" w:hAnsi="SimSun" w:eastAsia="宋体"/>
                <w:b w:val="0"/>
                <w:color w:val="333333"/>
                <w:sz w:val="17"/>
              </w:rPr>
              <w:t>通常在数周内开始求职</w:t>
            </w:r>
          </w:p>
        </w:tc>
      </w:tr>
      <w:tr>
        <w:tc>
          <w:tcPr>
            <w:tcW w:type="dxa" w:w="2211"/>
          </w:tcPr>
          <w:p>
            <w:pPr>
              <w:spacing w:before="20" w:after="20" w:line="276" w:lineRule="auto"/>
              <w:jc w:val="left"/>
            </w:pPr>
            <w:r>
              <w:rPr>
                <w:rFonts w:ascii="SimSun" w:hAnsi="SimSun" w:eastAsia="宋体"/>
                <w:b w:val="0"/>
                <w:color w:val="333333"/>
                <w:sz w:val="17"/>
              </w:rPr>
              <w:t>训练地点</w:t>
            </w:r>
          </w:p>
        </w:tc>
        <w:tc>
          <w:tcPr>
            <w:tcW w:type="dxa" w:w="3572"/>
          </w:tcPr>
          <w:p>
            <w:pPr>
              <w:spacing w:before="20" w:after="20" w:line="276" w:lineRule="auto"/>
              <w:jc w:val="left"/>
            </w:pPr>
            <w:r>
              <w:rPr>
                <w:rFonts w:ascii="SimSun" w:hAnsi="SimSun" w:eastAsia="宋体"/>
                <w:b w:val="0"/>
                <w:color w:val="333333"/>
                <w:sz w:val="17"/>
              </w:rPr>
              <w:t>教室、工场</w:t>
            </w:r>
          </w:p>
        </w:tc>
        <w:tc>
          <w:tcPr>
            <w:tcW w:type="dxa" w:w="3628"/>
          </w:tcPr>
          <w:p>
            <w:pPr>
              <w:spacing w:before="20" w:after="20" w:line="276" w:lineRule="auto"/>
              <w:jc w:val="left"/>
            </w:pPr>
            <w:r>
              <w:rPr>
                <w:rFonts w:ascii="SimSun" w:hAnsi="SimSun" w:eastAsia="宋体"/>
                <w:b w:val="0"/>
                <w:color w:val="333333"/>
                <w:sz w:val="17"/>
              </w:rPr>
              <w:t>真实岗位，必要时现场陪练</w:t>
            </w:r>
          </w:p>
        </w:tc>
      </w:tr>
      <w:tr>
        <w:tc>
          <w:tcPr>
            <w:tcW w:type="dxa" w:w="2211"/>
            <w:shd w:val="clear" w:color="auto" w:fill="F7F9FC"/>
          </w:tcPr>
          <w:p>
            <w:pPr>
              <w:spacing w:before="20" w:after="20" w:line="276" w:lineRule="auto"/>
              <w:jc w:val="left"/>
            </w:pPr>
            <w:r>
              <w:rPr>
                <w:rFonts w:ascii="SimSun" w:hAnsi="SimSun" w:eastAsia="宋体"/>
                <w:b w:val="0"/>
                <w:color w:val="333333"/>
                <w:sz w:val="17"/>
              </w:rPr>
              <w:t>支持期限</w:t>
            </w:r>
          </w:p>
        </w:tc>
        <w:tc>
          <w:tcPr>
            <w:tcW w:type="dxa" w:w="3572"/>
            <w:shd w:val="clear" w:color="auto" w:fill="F7F9FC"/>
          </w:tcPr>
          <w:p>
            <w:pPr>
              <w:spacing w:before="20" w:after="20" w:line="276" w:lineRule="auto"/>
              <w:jc w:val="left"/>
            </w:pPr>
            <w:r>
              <w:rPr>
                <w:rFonts w:ascii="SimSun" w:hAnsi="SimSun" w:eastAsia="宋体"/>
                <w:b w:val="0"/>
                <w:color w:val="333333"/>
                <w:sz w:val="17"/>
              </w:rPr>
              <w:t>结业即结束</w:t>
            </w:r>
          </w:p>
        </w:tc>
        <w:tc>
          <w:tcPr>
            <w:tcW w:type="dxa" w:w="3628"/>
            <w:shd w:val="clear" w:color="auto" w:fill="F7F9FC"/>
          </w:tcPr>
          <w:p>
            <w:pPr>
              <w:spacing w:before="20" w:after="20" w:line="276" w:lineRule="auto"/>
              <w:jc w:val="left"/>
            </w:pPr>
            <w:r>
              <w:rPr>
                <w:rFonts w:ascii="SimSun" w:hAnsi="SimSun" w:eastAsia="宋体"/>
                <w:b w:val="0"/>
                <w:color w:val="333333"/>
                <w:sz w:val="17"/>
              </w:rPr>
              <w:t>不设上限，需要就继续</w:t>
            </w:r>
          </w:p>
        </w:tc>
      </w:tr>
      <w:tr>
        <w:tc>
          <w:tcPr>
            <w:tcW w:type="dxa" w:w="2211"/>
          </w:tcPr>
          <w:p>
            <w:pPr>
              <w:spacing w:before="20" w:after="20" w:line="276" w:lineRule="auto"/>
              <w:jc w:val="left"/>
            </w:pPr>
            <w:r>
              <w:rPr>
                <w:rFonts w:ascii="SimSun" w:hAnsi="SimSun" w:eastAsia="宋体"/>
                <w:b w:val="0"/>
                <w:color w:val="333333"/>
                <w:sz w:val="17"/>
              </w:rPr>
              <w:t>主要风险</w:t>
            </w:r>
          </w:p>
        </w:tc>
        <w:tc>
          <w:tcPr>
            <w:tcW w:type="dxa" w:w="3572"/>
          </w:tcPr>
          <w:p>
            <w:pPr>
              <w:spacing w:before="20" w:after="20" w:line="276" w:lineRule="auto"/>
              <w:jc w:val="left"/>
            </w:pPr>
            <w:r>
              <w:rPr>
                <w:rFonts w:ascii="SimSun" w:hAnsi="SimSun" w:eastAsia="宋体"/>
                <w:b w:val="0"/>
                <w:color w:val="333333"/>
                <w:sz w:val="17"/>
              </w:rPr>
              <w:t>等待中掉队、技能不迁移</w:t>
            </w:r>
          </w:p>
        </w:tc>
        <w:tc>
          <w:tcPr>
            <w:tcW w:type="dxa" w:w="3628"/>
          </w:tcPr>
          <w:p>
            <w:pPr>
              <w:spacing w:before="20" w:after="20" w:line="276" w:lineRule="auto"/>
              <w:jc w:val="left"/>
            </w:pPr>
            <w:r>
              <w:rPr>
                <w:rFonts w:ascii="SimSun" w:hAnsi="SimSun" w:eastAsia="宋体"/>
                <w:b w:val="0"/>
                <w:color w:val="333333"/>
                <w:sz w:val="17"/>
              </w:rPr>
              <w:t>岗位不匹配、初期压力大</w:t>
            </w:r>
          </w:p>
        </w:tc>
      </w:tr>
    </w:tbl>
    <w:p>
      <w:pPr>
        <w:spacing w:before="0" w:after="80" w:line="240" w:lineRule="auto"/>
      </w:pPr>
    </w:p>
    <w:p>
      <w:pPr>
        <w:spacing w:line="360" w:lineRule="auto" w:before="0" w:after="60"/>
        <w:ind w:firstLine="420"/>
        <w:jc w:val="both"/>
      </w:pPr>
      <w:r>
        <w:rPr>
          <w:rFonts w:ascii="SimSun" w:hAnsi="SimSun" w:eastAsia="宋体"/>
          <w:b w:val="0"/>
          <w:sz w:val="21"/>
        </w:rPr>
        <w:t>多项随机对照试验和系统综述显示，支持性就业获得竞争性就业的比例明显高于传统路径，在部分综述中大约翻倍；工作时长和收入也有改善，但长期留任和收入提升的幅度有限，不同国家、不同福利制度下差异很大。它不是一个“找到工作就完事”的方案，而是“找到工作以后还有人管”。【研究】【指南】</w:t>
      </w:r>
    </w:p>
    <w:p>
      <w:pPr>
        <w:spacing w:line="360" w:lineRule="auto" w:before="0" w:after="60"/>
        <w:ind w:firstLine="420"/>
        <w:jc w:val="both"/>
      </w:pPr>
      <w:r>
        <w:rPr>
          <w:rFonts w:ascii="SimSun" w:hAnsi="SimSun" w:eastAsia="宋体"/>
          <w:b w:val="0"/>
          <w:sz w:val="21"/>
        </w:rPr>
        <w:t>NICE 的成人精神病与精神分裂症指南和建议复杂精神病康复的指南，都把支持性就业列为应可获得的干预，尤其是对那些想工作的人。【指南】</w:t>
      </w:r>
    </w:p>
    <w:p>
      <w:pPr>
        <w:pStyle w:val="Heading3"/>
        <w:keepNext/>
        <w:pageBreakBefore w:val="0"/>
        <w:spacing w:before="280" w:after="100" w:line="288" w:lineRule="auto"/>
      </w:pPr>
      <w:r>
        <w:rPr>
          <w:rFonts w:ascii="Arial" w:hAnsi="Arial" w:eastAsia="黑体"/>
          <w:b/>
          <w:color w:val="1F4E79"/>
          <w:sz w:val="27"/>
        </w:rPr>
        <w:t>支持性就业的七条原则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零排除。</w:t>
      </w:r>
      <w:r>
        <w:rPr>
          <w:rFonts w:ascii="SimSun" w:hAnsi="SimSun" w:eastAsia="宋体"/>
          <w:b w:val="0"/>
          <w:sz w:val="21"/>
        </w:rPr>
        <w:t xml:space="preserve"> 不因为症状还在、住过院、有物质使用史、工作空白期长就把人挡在门外。能不能工作，用尝试回答，不用预测回答。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以本人偏好为目标。</w:t>
      </w:r>
      <w:r>
        <w:rPr>
          <w:rFonts w:ascii="SimSun" w:hAnsi="SimSun" w:eastAsia="宋体"/>
          <w:b w:val="0"/>
          <w:sz w:val="21"/>
        </w:rPr>
        <w:t xml:space="preserve"> 想做什么、能接受多远、愿不愿见人，由本人说。家属觉得“体面”的岗位，不一定是本人愿意干的。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快速求职。</w:t>
      </w:r>
      <w:r>
        <w:rPr>
          <w:rFonts w:ascii="SimSun" w:hAnsi="SimSun" w:eastAsia="宋体"/>
          <w:b w:val="0"/>
          <w:sz w:val="21"/>
        </w:rPr>
        <w:t xml:space="preserve"> 评估不拖成几个月，通常几周内开始投递和面谈。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与治疗整合。</w:t>
      </w:r>
      <w:r>
        <w:rPr>
          <w:rFonts w:ascii="SimSun" w:hAnsi="SimSun" w:eastAsia="宋体"/>
          <w:b w:val="0"/>
          <w:sz w:val="21"/>
        </w:rPr>
        <w:t xml:space="preserve"> 就业专员和医生、个案管理员互通信息（在本人同意的前提下），药物调整、复诊时间、症状波动都能被考虑进去。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关注钱和福利。</w:t>
      </w:r>
      <w:r>
        <w:rPr>
          <w:rFonts w:ascii="SimSun" w:hAnsi="SimSun" w:eastAsia="宋体"/>
          <w:b w:val="0"/>
          <w:sz w:val="21"/>
        </w:rPr>
        <w:t xml:space="preserve"> 工资、医保、残疾补贴、低保会不会受影响，要提前算清楚。收入增加反而失去保障，是很多人不敢工作的真实原因。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持续、不限时的支持。</w:t>
      </w:r>
      <w:r>
        <w:rPr>
          <w:rFonts w:ascii="SimSun" w:hAnsi="SimSun" w:eastAsia="宋体"/>
          <w:b w:val="0"/>
          <w:sz w:val="21"/>
        </w:rPr>
        <w:t xml:space="preserve"> 入职后前三个月最需要人，之后按需减少，但不“结案即失联”。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主动联系雇主。</w:t>
      </w:r>
      <w:r>
        <w:rPr>
          <w:rFonts w:ascii="SimSun" w:hAnsi="SimSun" w:eastAsia="宋体"/>
          <w:b w:val="0"/>
          <w:sz w:val="21"/>
        </w:rPr>
        <w:t xml:space="preserve"> 不是把简历丢出去等消息，而是就业专员去跟雇主谈岗位、谈便利、谈试用安排。</w:t>
      </w:r>
    </w:p>
    <w:p>
      <w:pPr>
        <w:pStyle w:val="Heading4"/>
        <w:keepNext/>
        <w:pageBreakBefore w:val="0"/>
        <w:spacing w:before="200" w:after="60" w:line="288" w:lineRule="auto"/>
      </w:pPr>
      <w:r>
        <w:rPr>
          <w:rFonts w:ascii="Arial" w:hAnsi="Arial" w:eastAsia="黑体"/>
          <w:b/>
          <w:color w:val="333333"/>
          <w:sz w:val="23"/>
        </w:rPr>
        <w:t>三种“就业支持”不是一回事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支持性就业</w:t>
      </w:r>
      <w:r>
        <w:rPr>
          <w:rFonts w:ascii="SimSun" w:hAnsi="SimSun" w:eastAsia="宋体"/>
          <w:b w:val="0"/>
          <w:sz w:val="21"/>
        </w:rPr>
        <w:t>：竞争性岗位、真实工资、持续支持。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过渡性就业</w:t>
      </w:r>
      <w:r>
        <w:rPr>
          <w:rFonts w:ascii="SimSun" w:hAnsi="SimSun" w:eastAsia="宋体"/>
          <w:b w:val="0"/>
          <w:sz w:val="21"/>
        </w:rPr>
        <w:t>：在康复机构或合作单位做临时岗位，通常有期限，目标是积累经验和建立工作习惯，之后转到竞争性岗位。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辅助性就业／庇护性工场</w:t>
      </w:r>
      <w:r>
        <w:rPr>
          <w:rFonts w:ascii="SimSun" w:hAnsi="SimSun" w:eastAsia="宋体"/>
          <w:b w:val="0"/>
          <w:sz w:val="21"/>
        </w:rPr>
        <w:t>：为暂时无法进入竞争性岗位的人提供有保护的环境，收入可能低于最低工资或有补贴。它是选项，不是终点，也不该成为唯一选项。</w:t>
      </w:r>
    </w:p>
    <w:p>
      <w:pPr>
        <w:spacing w:line="360" w:lineRule="auto" w:before="0" w:after="60"/>
        <w:ind w:firstLine="420"/>
        <w:jc w:val="both"/>
      </w:pPr>
      <w:r>
        <w:rPr>
          <w:rFonts w:ascii="SimSun" w:hAnsi="SimSun" w:eastAsia="宋体"/>
          <w:b w:val="0"/>
          <w:sz w:val="21"/>
        </w:rPr>
        <w:t>选择哪一种，看三件事：现在症状稳定程度、能不能承受每天固定出勤、有没有人能在出问题时接手。三者都弱时，从过渡性或辅助性开始不丢人；但要有“往哪走”的计划，不要一待五年。</w:t>
      </w:r>
    </w:p>
    <w:p>
      <w:pPr>
        <w:pStyle w:val="Heading3"/>
        <w:keepNext/>
        <w:pageBreakBefore w:val="0"/>
        <w:spacing w:before="280" w:after="100" w:line="288" w:lineRule="auto"/>
      </w:pPr>
      <w:r>
        <w:rPr>
          <w:rFonts w:ascii="Arial" w:hAnsi="Arial" w:eastAsia="黑体"/>
          <w:b/>
          <w:color w:val="1F4E79"/>
          <w:sz w:val="27"/>
        </w:rPr>
        <w:t>职业评估评什么</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评什么</w:t>
            </w:r>
          </w:p>
        </w:tc>
        <w:tc>
          <w:tcPr>
            <w:tcW w:type="dxa" w:w="3572"/>
            <w:shd w:val="clear" w:color="auto" w:fill="1F4E79"/>
          </w:tcPr>
          <w:p>
            <w:pPr>
              <w:spacing w:before="20" w:after="20" w:line="264" w:lineRule="auto"/>
              <w:jc w:val="left"/>
            </w:pPr>
            <w:r>
              <w:rPr>
                <w:rFonts w:ascii="SimSun" w:hAnsi="SimSun" w:eastAsia="宋体"/>
                <w:b/>
                <w:color w:val="FFFFFF"/>
                <w:sz w:val="18"/>
              </w:rPr>
              <w:t>为什么重要</w:t>
            </w:r>
          </w:p>
        </w:tc>
        <w:tc>
          <w:tcPr>
            <w:tcW w:type="dxa" w:w="3628"/>
            <w:shd w:val="clear" w:color="auto" w:fill="1F4E79"/>
          </w:tcPr>
          <w:p>
            <w:pPr>
              <w:spacing w:before="20" w:after="20" w:line="264" w:lineRule="auto"/>
              <w:jc w:val="left"/>
            </w:pPr>
            <w:r>
              <w:rPr>
                <w:rFonts w:ascii="SimSun" w:hAnsi="SimSun" w:eastAsia="宋体"/>
                <w:b/>
                <w:color w:val="FFFFFF"/>
                <w:sz w:val="18"/>
              </w:rPr>
              <w:t>怎么问</w:t>
            </w:r>
          </w:p>
        </w:tc>
      </w:tr>
      <w:tr>
        <w:tc>
          <w:tcPr>
            <w:tcW w:type="dxa" w:w="2211"/>
          </w:tcPr>
          <w:p>
            <w:pPr>
              <w:spacing w:before="20" w:after="20" w:line="276" w:lineRule="auto"/>
              <w:jc w:val="left"/>
            </w:pPr>
            <w:r>
              <w:rPr>
                <w:rFonts w:ascii="SimSun" w:hAnsi="SimSun" w:eastAsia="宋体"/>
                <w:b w:val="0"/>
                <w:color w:val="333333"/>
                <w:sz w:val="17"/>
              </w:rPr>
              <w:t>想做什么、讨厌什么</w:t>
            </w:r>
          </w:p>
        </w:tc>
        <w:tc>
          <w:tcPr>
            <w:tcW w:type="dxa" w:w="3572"/>
          </w:tcPr>
          <w:p>
            <w:pPr>
              <w:spacing w:before="20" w:after="20" w:line="276" w:lineRule="auto"/>
              <w:jc w:val="left"/>
            </w:pPr>
            <w:r>
              <w:rPr>
                <w:rFonts w:ascii="SimSun" w:hAnsi="SimSun" w:eastAsia="宋体"/>
                <w:b w:val="0"/>
                <w:color w:val="333333"/>
                <w:sz w:val="17"/>
              </w:rPr>
              <w:t>动机决定能坚持多久</w:t>
            </w:r>
          </w:p>
        </w:tc>
        <w:tc>
          <w:tcPr>
            <w:tcW w:type="dxa" w:w="3628"/>
          </w:tcPr>
          <w:p>
            <w:pPr>
              <w:spacing w:before="20" w:after="20" w:line="276" w:lineRule="auto"/>
              <w:jc w:val="left"/>
            </w:pPr>
            <w:r>
              <w:rPr>
                <w:rFonts w:ascii="SimSun" w:hAnsi="SimSun" w:eastAsia="宋体"/>
                <w:b w:val="0"/>
                <w:color w:val="333333"/>
                <w:sz w:val="17"/>
              </w:rPr>
              <w:t>“如果不管钱，你最想做什么？”</w:t>
            </w:r>
          </w:p>
        </w:tc>
      </w:tr>
      <w:tr>
        <w:tc>
          <w:tcPr>
            <w:tcW w:type="dxa" w:w="2211"/>
            <w:shd w:val="clear" w:color="auto" w:fill="F7F9FC"/>
          </w:tcPr>
          <w:p>
            <w:pPr>
              <w:spacing w:before="20" w:after="20" w:line="276" w:lineRule="auto"/>
              <w:jc w:val="left"/>
            </w:pPr>
            <w:r>
              <w:rPr>
                <w:rFonts w:ascii="SimSun" w:hAnsi="SimSun" w:eastAsia="宋体"/>
                <w:b w:val="0"/>
                <w:color w:val="333333"/>
                <w:sz w:val="17"/>
              </w:rPr>
              <w:t>既往工作与离职原因</w:t>
            </w:r>
          </w:p>
        </w:tc>
        <w:tc>
          <w:tcPr>
            <w:tcW w:type="dxa" w:w="3572"/>
            <w:shd w:val="clear" w:color="auto" w:fill="F7F9FC"/>
          </w:tcPr>
          <w:p>
            <w:pPr>
              <w:spacing w:before="20" w:after="20" w:line="276" w:lineRule="auto"/>
              <w:jc w:val="left"/>
            </w:pPr>
            <w:r>
              <w:rPr>
                <w:rFonts w:ascii="SimSun" w:hAnsi="SimSun" w:eastAsia="宋体"/>
                <w:b w:val="0"/>
                <w:color w:val="333333"/>
                <w:sz w:val="17"/>
              </w:rPr>
              <w:t>找出可复制的经验和真正的卡点</w:t>
            </w:r>
          </w:p>
        </w:tc>
        <w:tc>
          <w:tcPr>
            <w:tcW w:type="dxa" w:w="3628"/>
            <w:shd w:val="clear" w:color="auto" w:fill="F7F9FC"/>
          </w:tcPr>
          <w:p>
            <w:pPr>
              <w:spacing w:before="20" w:after="20" w:line="276" w:lineRule="auto"/>
              <w:jc w:val="left"/>
            </w:pPr>
            <w:r>
              <w:rPr>
                <w:rFonts w:ascii="SimSun" w:hAnsi="SimSun" w:eastAsia="宋体"/>
                <w:b w:val="0"/>
                <w:color w:val="333333"/>
                <w:sz w:val="17"/>
              </w:rPr>
              <w:t>“上一份工作是怎么结束的？”</w:t>
            </w:r>
          </w:p>
        </w:tc>
      </w:tr>
      <w:tr>
        <w:tc>
          <w:tcPr>
            <w:tcW w:type="dxa" w:w="2211"/>
          </w:tcPr>
          <w:p>
            <w:pPr>
              <w:spacing w:before="20" w:after="20" w:line="276" w:lineRule="auto"/>
              <w:jc w:val="left"/>
            </w:pPr>
            <w:r>
              <w:rPr>
                <w:rFonts w:ascii="SimSun" w:hAnsi="SimSun" w:eastAsia="宋体"/>
                <w:b w:val="0"/>
                <w:color w:val="333333"/>
                <w:sz w:val="17"/>
              </w:rPr>
              <w:t>症状的时间规律</w:t>
            </w:r>
          </w:p>
        </w:tc>
        <w:tc>
          <w:tcPr>
            <w:tcW w:type="dxa" w:w="3572"/>
          </w:tcPr>
          <w:p>
            <w:pPr>
              <w:spacing w:before="20" w:after="20" w:line="276" w:lineRule="auto"/>
              <w:jc w:val="left"/>
            </w:pPr>
            <w:r>
              <w:rPr>
                <w:rFonts w:ascii="SimSun" w:hAnsi="SimSun" w:eastAsia="宋体"/>
                <w:b w:val="0"/>
                <w:color w:val="333333"/>
                <w:sz w:val="17"/>
              </w:rPr>
              <w:t>安排班次、避开高压力时段</w:t>
            </w:r>
          </w:p>
        </w:tc>
        <w:tc>
          <w:tcPr>
            <w:tcW w:type="dxa" w:w="3628"/>
          </w:tcPr>
          <w:p>
            <w:pPr>
              <w:spacing w:before="20" w:after="20" w:line="276" w:lineRule="auto"/>
              <w:jc w:val="left"/>
            </w:pPr>
            <w:r>
              <w:rPr>
                <w:rFonts w:ascii="SimSun" w:hAnsi="SimSun" w:eastAsia="宋体"/>
                <w:b w:val="0"/>
                <w:color w:val="333333"/>
                <w:sz w:val="17"/>
              </w:rPr>
              <w:t>“一天里什么时候最难受？”</w:t>
            </w:r>
          </w:p>
        </w:tc>
      </w:tr>
      <w:tr>
        <w:tc>
          <w:tcPr>
            <w:tcW w:type="dxa" w:w="2211"/>
            <w:shd w:val="clear" w:color="auto" w:fill="F7F9FC"/>
          </w:tcPr>
          <w:p>
            <w:pPr>
              <w:spacing w:before="20" w:after="20" w:line="276" w:lineRule="auto"/>
              <w:jc w:val="left"/>
            </w:pPr>
            <w:r>
              <w:rPr>
                <w:rFonts w:ascii="SimSun" w:hAnsi="SimSun" w:eastAsia="宋体"/>
                <w:b w:val="0"/>
                <w:color w:val="333333"/>
                <w:sz w:val="17"/>
              </w:rPr>
              <w:t>睡眠与服药时间</w:t>
            </w:r>
          </w:p>
        </w:tc>
        <w:tc>
          <w:tcPr>
            <w:tcW w:type="dxa" w:w="3572"/>
            <w:shd w:val="clear" w:color="auto" w:fill="F7F9FC"/>
          </w:tcPr>
          <w:p>
            <w:pPr>
              <w:spacing w:before="20" w:after="20" w:line="276" w:lineRule="auto"/>
              <w:jc w:val="left"/>
            </w:pPr>
            <w:r>
              <w:rPr>
                <w:rFonts w:ascii="SimSun" w:hAnsi="SimSun" w:eastAsia="宋体"/>
                <w:b w:val="0"/>
                <w:color w:val="333333"/>
                <w:sz w:val="17"/>
              </w:rPr>
              <w:t>夜班、早班直接影响复发风险</w:t>
            </w:r>
          </w:p>
        </w:tc>
        <w:tc>
          <w:tcPr>
            <w:tcW w:type="dxa" w:w="3628"/>
            <w:shd w:val="clear" w:color="auto" w:fill="F7F9FC"/>
          </w:tcPr>
          <w:p>
            <w:pPr>
              <w:spacing w:before="20" w:after="20" w:line="276" w:lineRule="auto"/>
              <w:jc w:val="left"/>
            </w:pPr>
            <w:r>
              <w:rPr>
                <w:rFonts w:ascii="SimSun" w:hAnsi="SimSun" w:eastAsia="宋体"/>
                <w:b w:val="0"/>
                <w:color w:val="333333"/>
                <w:sz w:val="17"/>
              </w:rPr>
              <w:t>“几点睡、几点吃药？”</w:t>
            </w:r>
          </w:p>
        </w:tc>
      </w:tr>
      <w:tr>
        <w:tc>
          <w:tcPr>
            <w:tcW w:type="dxa" w:w="2211"/>
          </w:tcPr>
          <w:p>
            <w:pPr>
              <w:spacing w:before="20" w:after="20" w:line="276" w:lineRule="auto"/>
              <w:jc w:val="left"/>
            </w:pPr>
            <w:r>
              <w:rPr>
                <w:rFonts w:ascii="SimSun" w:hAnsi="SimSun" w:eastAsia="宋体"/>
                <w:b w:val="0"/>
                <w:color w:val="333333"/>
                <w:sz w:val="17"/>
              </w:rPr>
              <w:t>注意力与速度</w:t>
            </w:r>
          </w:p>
        </w:tc>
        <w:tc>
          <w:tcPr>
            <w:tcW w:type="dxa" w:w="3572"/>
          </w:tcPr>
          <w:p>
            <w:pPr>
              <w:spacing w:before="20" w:after="20" w:line="276" w:lineRule="auto"/>
              <w:jc w:val="left"/>
            </w:pPr>
            <w:r>
              <w:rPr>
                <w:rFonts w:ascii="SimSun" w:hAnsi="SimSun" w:eastAsia="宋体"/>
                <w:b w:val="0"/>
                <w:color w:val="333333"/>
                <w:sz w:val="17"/>
              </w:rPr>
              <w:t>决定任务复杂度</w:t>
            </w:r>
          </w:p>
        </w:tc>
        <w:tc>
          <w:tcPr>
            <w:tcW w:type="dxa" w:w="3628"/>
          </w:tcPr>
          <w:p>
            <w:pPr>
              <w:spacing w:before="20" w:after="20" w:line="276" w:lineRule="auto"/>
              <w:jc w:val="left"/>
            </w:pPr>
            <w:r>
              <w:rPr>
                <w:rFonts w:ascii="SimSun" w:hAnsi="SimSun" w:eastAsia="宋体"/>
                <w:b w:val="0"/>
                <w:color w:val="333333"/>
                <w:sz w:val="17"/>
              </w:rPr>
              <w:t>“同时来三件事会不会乱？”</w:t>
            </w:r>
          </w:p>
        </w:tc>
      </w:tr>
      <w:tr>
        <w:tc>
          <w:tcPr>
            <w:tcW w:type="dxa" w:w="2211"/>
            <w:shd w:val="clear" w:color="auto" w:fill="F7F9FC"/>
          </w:tcPr>
          <w:p>
            <w:pPr>
              <w:spacing w:before="20" w:after="20" w:line="276" w:lineRule="auto"/>
              <w:jc w:val="left"/>
            </w:pPr>
            <w:r>
              <w:rPr>
                <w:rFonts w:ascii="SimSun" w:hAnsi="SimSun" w:eastAsia="宋体"/>
                <w:b w:val="0"/>
                <w:color w:val="333333"/>
                <w:sz w:val="17"/>
              </w:rPr>
              <w:t>体力与通勤</w:t>
            </w:r>
          </w:p>
        </w:tc>
        <w:tc>
          <w:tcPr>
            <w:tcW w:type="dxa" w:w="3572"/>
            <w:shd w:val="clear" w:color="auto" w:fill="F7F9FC"/>
          </w:tcPr>
          <w:p>
            <w:pPr>
              <w:spacing w:before="20" w:after="20" w:line="276" w:lineRule="auto"/>
              <w:jc w:val="left"/>
            </w:pPr>
            <w:r>
              <w:rPr>
                <w:rFonts w:ascii="SimSun" w:hAnsi="SimSun" w:eastAsia="宋体"/>
                <w:b w:val="0"/>
                <w:color w:val="333333"/>
                <w:sz w:val="17"/>
              </w:rPr>
              <w:t>决定岗位半径</w:t>
            </w:r>
          </w:p>
        </w:tc>
        <w:tc>
          <w:tcPr>
            <w:tcW w:type="dxa" w:w="3628"/>
            <w:shd w:val="clear" w:color="auto" w:fill="F7F9FC"/>
          </w:tcPr>
          <w:p>
            <w:pPr>
              <w:spacing w:before="20" w:after="20" w:line="276" w:lineRule="auto"/>
              <w:jc w:val="left"/>
            </w:pPr>
            <w:r>
              <w:rPr>
                <w:rFonts w:ascii="SimSun" w:hAnsi="SimSun" w:eastAsia="宋体"/>
                <w:b w:val="0"/>
                <w:color w:val="333333"/>
                <w:sz w:val="17"/>
              </w:rPr>
              <w:t>“单程一小时能接受吗？”</w:t>
            </w:r>
          </w:p>
        </w:tc>
      </w:tr>
      <w:tr>
        <w:tc>
          <w:tcPr>
            <w:tcW w:type="dxa" w:w="2211"/>
          </w:tcPr>
          <w:p>
            <w:pPr>
              <w:spacing w:before="20" w:after="20" w:line="276" w:lineRule="auto"/>
              <w:jc w:val="left"/>
            </w:pPr>
            <w:r>
              <w:rPr>
                <w:rFonts w:ascii="SimSun" w:hAnsi="SimSun" w:eastAsia="宋体"/>
                <w:b w:val="0"/>
                <w:color w:val="333333"/>
                <w:sz w:val="17"/>
              </w:rPr>
              <w:t>人际压力</w:t>
            </w:r>
          </w:p>
        </w:tc>
        <w:tc>
          <w:tcPr>
            <w:tcW w:type="dxa" w:w="3572"/>
          </w:tcPr>
          <w:p>
            <w:pPr>
              <w:spacing w:before="20" w:after="20" w:line="276" w:lineRule="auto"/>
              <w:jc w:val="left"/>
            </w:pPr>
            <w:r>
              <w:rPr>
                <w:rFonts w:ascii="SimSun" w:hAnsi="SimSun" w:eastAsia="宋体"/>
                <w:b w:val="0"/>
                <w:color w:val="333333"/>
                <w:sz w:val="17"/>
              </w:rPr>
              <w:t>决定要不要选人少的岗位</w:t>
            </w:r>
          </w:p>
        </w:tc>
        <w:tc>
          <w:tcPr>
            <w:tcW w:type="dxa" w:w="3628"/>
          </w:tcPr>
          <w:p>
            <w:pPr>
              <w:spacing w:before="20" w:after="20" w:line="276" w:lineRule="auto"/>
              <w:jc w:val="left"/>
            </w:pPr>
            <w:r>
              <w:rPr>
                <w:rFonts w:ascii="SimSun" w:hAnsi="SimSun" w:eastAsia="宋体"/>
                <w:b w:val="0"/>
                <w:color w:val="333333"/>
                <w:sz w:val="17"/>
              </w:rPr>
              <w:t>“跟人打交道累，还是一个人累？”</w:t>
            </w:r>
          </w:p>
        </w:tc>
      </w:tr>
      <w:tr>
        <w:tc>
          <w:tcPr>
            <w:tcW w:type="dxa" w:w="2211"/>
            <w:shd w:val="clear" w:color="auto" w:fill="F7F9FC"/>
          </w:tcPr>
          <w:p>
            <w:pPr>
              <w:spacing w:before="20" w:after="20" w:line="276" w:lineRule="auto"/>
              <w:jc w:val="left"/>
            </w:pPr>
            <w:r>
              <w:rPr>
                <w:rFonts w:ascii="SimSun" w:hAnsi="SimSun" w:eastAsia="宋体"/>
                <w:b w:val="0"/>
                <w:color w:val="333333"/>
                <w:sz w:val="17"/>
              </w:rPr>
              <w:t>经济与福利</w:t>
            </w:r>
          </w:p>
        </w:tc>
        <w:tc>
          <w:tcPr>
            <w:tcW w:type="dxa" w:w="3572"/>
            <w:shd w:val="clear" w:color="auto" w:fill="F7F9FC"/>
          </w:tcPr>
          <w:p>
            <w:pPr>
              <w:spacing w:before="20" w:after="20" w:line="276" w:lineRule="auto"/>
              <w:jc w:val="left"/>
            </w:pPr>
            <w:r>
              <w:rPr>
                <w:rFonts w:ascii="SimSun" w:hAnsi="SimSun" w:eastAsia="宋体"/>
                <w:b w:val="0"/>
                <w:color w:val="333333"/>
                <w:sz w:val="17"/>
              </w:rPr>
              <w:t>决定“值不值得去”</w:t>
            </w:r>
          </w:p>
        </w:tc>
        <w:tc>
          <w:tcPr>
            <w:tcW w:type="dxa" w:w="3628"/>
            <w:shd w:val="clear" w:color="auto" w:fill="F7F9FC"/>
          </w:tcPr>
          <w:p>
            <w:pPr>
              <w:spacing w:before="20" w:after="20" w:line="276" w:lineRule="auto"/>
              <w:jc w:val="left"/>
            </w:pPr>
            <w:r>
              <w:rPr>
                <w:rFonts w:ascii="SimSun" w:hAnsi="SimSun" w:eastAsia="宋体"/>
                <w:b w:val="0"/>
                <w:color w:val="333333"/>
                <w:sz w:val="17"/>
              </w:rPr>
              <w:t>“现在每个月拿什么钱？”</w:t>
            </w:r>
          </w:p>
        </w:tc>
      </w:tr>
    </w:tbl>
    <w:p>
      <w:pPr>
        <w:spacing w:before="0" w:after="80" w:line="240" w:lineRule="auto"/>
      </w:pPr>
    </w:p>
    <w:p>
      <w:pPr>
        <w:spacing w:line="360" w:lineRule="auto" w:before="0" w:after="60"/>
        <w:ind w:firstLine="420"/>
        <w:jc w:val="both"/>
      </w:pPr>
      <w:r>
        <w:rPr>
          <w:rFonts w:ascii="SimSun" w:hAnsi="SimSun" w:eastAsia="宋体"/>
          <w:b w:val="0"/>
          <w:sz w:val="21"/>
        </w:rPr>
        <w:t>评估的结论不该是“能不能工作”，而应该是“在什么条件下更能工作”：固定白班、少人多任务、有午休、离家近、可以戴耳机、每周能请半天复诊。这些条件越具体，匹配越准。</w:t>
      </w:r>
    </w:p>
    <w:p>
      <w:pPr>
        <w:pStyle w:val="Heading3"/>
        <w:keepNext/>
        <w:pageBreakBefore w:val="0"/>
        <w:spacing w:before="280" w:after="100" w:line="288" w:lineRule="auto"/>
      </w:pPr>
      <w:r>
        <w:rPr>
          <w:rFonts w:ascii="Arial" w:hAnsi="Arial" w:eastAsia="黑体"/>
          <w:b/>
          <w:color w:val="1F4E79"/>
          <w:sz w:val="27"/>
        </w:rPr>
        <w:t>和雇主沟通：说还是不说</w:t>
      </w:r>
    </w:p>
    <w:p>
      <w:pPr>
        <w:spacing w:line="360" w:lineRule="auto" w:before="0" w:after="60"/>
        <w:ind w:firstLine="420"/>
        <w:jc w:val="both"/>
      </w:pPr>
      <w:r>
        <w:rPr>
          <w:rFonts w:ascii="SimSun" w:hAnsi="SimSun" w:eastAsia="宋体"/>
          <w:b/>
          <w:sz w:val="21"/>
        </w:rPr>
        <w:t>没有义务主动披露诊断。</w:t>
      </w:r>
      <w:r>
        <w:rPr>
          <w:rFonts w:ascii="SimSun" w:hAnsi="SimSun" w:eastAsia="宋体"/>
          <w:b w:val="0"/>
          <w:sz w:val="21"/>
        </w:rPr>
        <w:t xml:space="preserve"> 大多数岗位的招聘和入职流程不要求你交代精神疾病史。可以不提，也可以只说“我有慢性病，需要定期复诊”。但要注意：隐瞒不等于安全，症状波动时突然请假、频繁出错，反而更难解释；某些岗位（如高危作业、驾驶、需要体检的岗位）有明确的健康要求，隐瞒可能带来法律和安全风险。</w:t>
      </w:r>
    </w:p>
    <w:p>
      <w:pPr>
        <w:spacing w:line="360" w:lineRule="auto" w:before="0" w:after="60"/>
        <w:ind w:firstLine="420"/>
        <w:jc w:val="both"/>
      </w:pPr>
      <w:r>
        <w:rPr>
          <w:rFonts w:ascii="SimSun" w:hAnsi="SimSun" w:eastAsia="宋体"/>
          <w:b/>
          <w:sz w:val="21"/>
        </w:rPr>
        <w:t>什么时候说。</w:t>
      </w:r>
      <w:r>
        <w:rPr>
          <w:rFonts w:ascii="SimSun" w:hAnsi="SimSun" w:eastAsia="宋体"/>
          <w:b w:val="0"/>
          <w:sz w:val="21"/>
        </w:rPr>
        <w:t xml:space="preserve"> 三种情形比较适合：需要请假复诊或住院；需要具体便利（改班次、减任务、安静工位）；症状已经影响到工作表现，需要解释。不要在面试第一句就说，也不要在被批评时才说。</w:t>
      </w:r>
    </w:p>
    <w:p>
      <w:pPr>
        <w:spacing w:line="360" w:lineRule="auto" w:before="0" w:after="60"/>
        <w:ind w:firstLine="420"/>
        <w:jc w:val="both"/>
      </w:pPr>
      <w:r>
        <w:rPr>
          <w:rFonts w:ascii="SimSun" w:hAnsi="SimSun" w:eastAsia="宋体"/>
          <w:b/>
          <w:sz w:val="21"/>
        </w:rPr>
        <w:t>怎么说。</w:t>
      </w:r>
      <w:r>
        <w:rPr>
          <w:rFonts w:ascii="SimSun" w:hAnsi="SimSun" w:eastAsia="宋体"/>
          <w:b w:val="0"/>
          <w:sz w:val="21"/>
        </w:rPr>
        <w:t xml:space="preserve"> 准备一个三十秒版本，只讲和工作有关的信息：“我有个慢性病，按时吃药，每两个月复诊一次，复诊那天需要请半天假。工作本身我能完成，如果临时状态不好，我会提前说。”不展开细节，不解释病因，不请求同情。找 HR 或直属主管谈，不要在公司群里说。</w:t>
      </w:r>
    </w:p>
    <w:p>
      <w:pPr>
        <w:spacing w:line="360" w:lineRule="auto" w:before="0" w:after="60"/>
        <w:ind w:firstLine="420"/>
        <w:jc w:val="both"/>
      </w:pPr>
      <w:r>
        <w:rPr>
          <w:rFonts w:ascii="SimSun" w:hAnsi="SimSun" w:eastAsia="宋体"/>
          <w:b/>
          <w:sz w:val="21"/>
        </w:rPr>
        <w:t>可以争取的便利。</w:t>
      </w:r>
      <w:r>
        <w:rPr>
          <w:rFonts w:ascii="SimSun" w:hAnsi="SimSun" w:eastAsia="宋体"/>
          <w:b w:val="0"/>
          <w:sz w:val="21"/>
        </w:rPr>
        <w:t xml:space="preserve"> 弹性上下班、固定白班、避免连续夜班、安静或靠边的工位、书面指令代替口头连珠炮、任务拆成步骤、允许每小时短休五分钟、复诊假、试用期适当延长、减少同时进行的任务。这些要求多数不贵，也不影响产出，谈的时候可以说“这样我能稳定出勤”。</w:t>
      </w:r>
    </w:p>
    <w:p>
      <w:pPr>
        <w:spacing w:line="360" w:lineRule="auto" w:before="0" w:after="60"/>
        <w:ind w:firstLine="420"/>
        <w:jc w:val="both"/>
      </w:pPr>
      <w:r>
        <w:rPr>
          <w:rFonts w:ascii="SimSun" w:hAnsi="SimSun" w:eastAsia="宋体"/>
          <w:b/>
          <w:sz w:val="21"/>
        </w:rPr>
        <w:t>如果遇到歧视。</w:t>
      </w:r>
      <w:r>
        <w:rPr>
          <w:rFonts w:ascii="SimSun" w:hAnsi="SimSun" w:eastAsia="宋体"/>
          <w:b w:val="0"/>
          <w:sz w:val="21"/>
        </w:rPr>
        <w:t xml:space="preserve"> 保留招聘记录、聊天记录、考核记录；向 HR 书面反映；必要时咨询当地残联、工会或法律援助。被辞退时不要签“自愿离职”，先问清楚理由。</w:t>
      </w:r>
    </w:p>
    <w:p>
      <w:pPr>
        <w:pStyle w:val="Heading3"/>
        <w:keepNext/>
        <w:pageBreakBefore w:val="0"/>
        <w:spacing w:before="280" w:after="100" w:line="288" w:lineRule="auto"/>
      </w:pPr>
      <w:r>
        <w:rPr>
          <w:rFonts w:ascii="Arial" w:hAnsi="Arial" w:eastAsia="黑体"/>
          <w:b/>
          <w:color w:val="1F4E79"/>
          <w:sz w:val="27"/>
        </w:rPr>
        <w:t>复学复工的节奏</w:t>
      </w:r>
    </w:p>
    <w:p>
      <w:pPr>
        <w:spacing w:line="360" w:lineRule="auto" w:before="0" w:after="60"/>
        <w:ind w:firstLine="420"/>
        <w:jc w:val="both"/>
      </w:pPr>
      <w:r>
        <w:rPr>
          <w:rFonts w:ascii="SimSun" w:hAnsi="SimSun" w:eastAsia="宋体"/>
          <w:b w:val="0"/>
          <w:sz w:val="21"/>
        </w:rPr>
        <w:t>复工不是“回去就满负荷”。可以用阶梯：</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阶段</w:t>
            </w:r>
          </w:p>
        </w:tc>
        <w:tc>
          <w:tcPr>
            <w:tcW w:type="dxa" w:w="2551"/>
            <w:shd w:val="clear" w:color="auto" w:fill="1F4E79"/>
          </w:tcPr>
          <w:p>
            <w:pPr>
              <w:spacing w:before="20" w:after="20" w:line="264" w:lineRule="auto"/>
              <w:jc w:val="left"/>
            </w:pPr>
            <w:r>
              <w:rPr>
                <w:rFonts w:ascii="SimSun" w:hAnsi="SimSun" w:eastAsia="宋体"/>
                <w:b/>
                <w:color w:val="FFFFFF"/>
                <w:sz w:val="18"/>
              </w:rPr>
              <w:t>时间</w:t>
            </w:r>
          </w:p>
        </w:tc>
        <w:tc>
          <w:tcPr>
            <w:tcW w:type="dxa" w:w="2494"/>
            <w:shd w:val="clear" w:color="auto" w:fill="1F4E79"/>
          </w:tcPr>
          <w:p>
            <w:pPr>
              <w:spacing w:before="20" w:after="20" w:line="264" w:lineRule="auto"/>
              <w:jc w:val="left"/>
            </w:pPr>
            <w:r>
              <w:rPr>
                <w:rFonts w:ascii="SimSun" w:hAnsi="SimSun" w:eastAsia="宋体"/>
                <w:b/>
                <w:color w:val="FFFFFF"/>
                <w:sz w:val="18"/>
              </w:rPr>
              <w:t>目标</w:t>
            </w:r>
          </w:p>
        </w:tc>
        <w:tc>
          <w:tcPr>
            <w:tcW w:type="dxa" w:w="2551"/>
            <w:shd w:val="clear" w:color="auto" w:fill="1F4E79"/>
          </w:tcPr>
          <w:p>
            <w:pPr>
              <w:spacing w:before="20" w:after="20" w:line="264" w:lineRule="auto"/>
              <w:jc w:val="left"/>
            </w:pPr>
            <w:r>
              <w:rPr>
                <w:rFonts w:ascii="SimSun" w:hAnsi="SimSun" w:eastAsia="宋体"/>
                <w:b/>
                <w:color w:val="FFFFFF"/>
                <w:sz w:val="18"/>
              </w:rPr>
              <w:t>注意</w:t>
            </w:r>
          </w:p>
        </w:tc>
      </w:tr>
      <w:tr>
        <w:tc>
          <w:tcPr>
            <w:tcW w:type="dxa" w:w="1814"/>
          </w:tcPr>
          <w:p>
            <w:pPr>
              <w:spacing w:before="20" w:after="20" w:line="276" w:lineRule="auto"/>
              <w:jc w:val="left"/>
            </w:pPr>
            <w:r>
              <w:rPr>
                <w:rFonts w:ascii="SimSun" w:hAnsi="SimSun" w:eastAsia="宋体"/>
                <w:b w:val="0"/>
                <w:color w:val="333333"/>
                <w:sz w:val="17"/>
              </w:rPr>
              <w:t>试水</w:t>
            </w:r>
          </w:p>
        </w:tc>
        <w:tc>
          <w:tcPr>
            <w:tcW w:type="dxa" w:w="2551"/>
          </w:tcPr>
          <w:p>
            <w:pPr>
              <w:spacing w:before="20" w:after="20" w:line="276" w:lineRule="auto"/>
              <w:jc w:val="left"/>
            </w:pPr>
            <w:r>
              <w:rPr>
                <w:rFonts w:ascii="SimSun" w:hAnsi="SimSun" w:eastAsia="宋体"/>
                <w:b w:val="0"/>
                <w:color w:val="333333"/>
                <w:sz w:val="17"/>
              </w:rPr>
              <w:t>第1–2周</w:t>
            </w:r>
          </w:p>
        </w:tc>
        <w:tc>
          <w:tcPr>
            <w:tcW w:type="dxa" w:w="2494"/>
          </w:tcPr>
          <w:p>
            <w:pPr>
              <w:spacing w:before="20" w:after="20" w:line="276" w:lineRule="auto"/>
              <w:jc w:val="left"/>
            </w:pPr>
            <w:r>
              <w:rPr>
                <w:rFonts w:ascii="SimSun" w:hAnsi="SimSun" w:eastAsia="宋体"/>
                <w:b w:val="0"/>
                <w:color w:val="333333"/>
                <w:sz w:val="17"/>
              </w:rPr>
              <w:t>每周几小时或半天</w:t>
            </w:r>
          </w:p>
        </w:tc>
        <w:tc>
          <w:tcPr>
            <w:tcW w:type="dxa" w:w="2551"/>
          </w:tcPr>
          <w:p>
            <w:pPr>
              <w:spacing w:before="20" w:after="20" w:line="276" w:lineRule="auto"/>
              <w:jc w:val="left"/>
            </w:pPr>
            <w:r>
              <w:rPr>
                <w:rFonts w:ascii="SimSun" w:hAnsi="SimSun" w:eastAsia="宋体"/>
                <w:b w:val="0"/>
                <w:color w:val="333333"/>
                <w:sz w:val="17"/>
              </w:rPr>
              <w:t>只求到场，不求产出</w:t>
            </w:r>
          </w:p>
        </w:tc>
      </w:tr>
      <w:tr>
        <w:tc>
          <w:tcPr>
            <w:tcW w:type="dxa" w:w="1814"/>
            <w:shd w:val="clear" w:color="auto" w:fill="F7F9FC"/>
          </w:tcPr>
          <w:p>
            <w:pPr>
              <w:spacing w:before="20" w:after="20" w:line="276" w:lineRule="auto"/>
              <w:jc w:val="left"/>
            </w:pPr>
            <w:r>
              <w:rPr>
                <w:rFonts w:ascii="SimSun" w:hAnsi="SimSun" w:eastAsia="宋体"/>
                <w:b w:val="0"/>
                <w:color w:val="333333"/>
                <w:sz w:val="17"/>
              </w:rPr>
              <w:t>加量</w:t>
            </w:r>
          </w:p>
        </w:tc>
        <w:tc>
          <w:tcPr>
            <w:tcW w:type="dxa" w:w="2551"/>
            <w:shd w:val="clear" w:color="auto" w:fill="F7F9FC"/>
          </w:tcPr>
          <w:p>
            <w:pPr>
              <w:spacing w:before="20" w:after="20" w:line="276" w:lineRule="auto"/>
              <w:jc w:val="left"/>
            </w:pPr>
            <w:r>
              <w:rPr>
                <w:rFonts w:ascii="SimSun" w:hAnsi="SimSun" w:eastAsia="宋体"/>
                <w:b w:val="0"/>
                <w:color w:val="333333"/>
                <w:sz w:val="17"/>
              </w:rPr>
              <w:t>第3–6周</w:t>
            </w:r>
          </w:p>
        </w:tc>
        <w:tc>
          <w:tcPr>
            <w:tcW w:type="dxa" w:w="2494"/>
            <w:shd w:val="clear" w:color="auto" w:fill="F7F9FC"/>
          </w:tcPr>
          <w:p>
            <w:pPr>
              <w:spacing w:before="20" w:after="20" w:line="276" w:lineRule="auto"/>
              <w:jc w:val="left"/>
            </w:pPr>
            <w:r>
              <w:rPr>
                <w:rFonts w:ascii="SimSun" w:hAnsi="SimSun" w:eastAsia="宋体"/>
                <w:b w:val="0"/>
                <w:color w:val="333333"/>
                <w:sz w:val="17"/>
              </w:rPr>
              <w:t>逐步到半职或大半职</w:t>
            </w:r>
          </w:p>
        </w:tc>
        <w:tc>
          <w:tcPr>
            <w:tcW w:type="dxa" w:w="2551"/>
            <w:shd w:val="clear" w:color="auto" w:fill="F7F9FC"/>
          </w:tcPr>
          <w:p>
            <w:pPr>
              <w:spacing w:before="20" w:after="20" w:line="276" w:lineRule="auto"/>
              <w:jc w:val="left"/>
            </w:pPr>
            <w:r>
              <w:rPr>
                <w:rFonts w:ascii="SimSun" w:hAnsi="SimSun" w:eastAsia="宋体"/>
                <w:b w:val="0"/>
                <w:color w:val="333333"/>
                <w:sz w:val="17"/>
              </w:rPr>
              <w:t>每加一次量观察两周</w:t>
            </w:r>
          </w:p>
        </w:tc>
      </w:tr>
      <w:tr>
        <w:tc>
          <w:tcPr>
            <w:tcW w:type="dxa" w:w="1814"/>
          </w:tcPr>
          <w:p>
            <w:pPr>
              <w:spacing w:before="20" w:after="20" w:line="276" w:lineRule="auto"/>
              <w:jc w:val="left"/>
            </w:pPr>
            <w:r>
              <w:rPr>
                <w:rFonts w:ascii="SimSun" w:hAnsi="SimSun" w:eastAsia="宋体"/>
                <w:b w:val="0"/>
                <w:color w:val="333333"/>
                <w:sz w:val="17"/>
              </w:rPr>
              <w:t>稳定</w:t>
            </w:r>
          </w:p>
        </w:tc>
        <w:tc>
          <w:tcPr>
            <w:tcW w:type="dxa" w:w="2551"/>
          </w:tcPr>
          <w:p>
            <w:pPr>
              <w:spacing w:before="20" w:after="20" w:line="276" w:lineRule="auto"/>
              <w:jc w:val="left"/>
            </w:pPr>
            <w:r>
              <w:rPr>
                <w:rFonts w:ascii="SimSun" w:hAnsi="SimSun" w:eastAsia="宋体"/>
                <w:b w:val="0"/>
                <w:color w:val="333333"/>
                <w:sz w:val="17"/>
              </w:rPr>
              <w:t>第2–3个月</w:t>
            </w:r>
          </w:p>
        </w:tc>
        <w:tc>
          <w:tcPr>
            <w:tcW w:type="dxa" w:w="2494"/>
          </w:tcPr>
          <w:p>
            <w:pPr>
              <w:spacing w:before="20" w:after="20" w:line="276" w:lineRule="auto"/>
              <w:jc w:val="left"/>
            </w:pPr>
            <w:r>
              <w:rPr>
                <w:rFonts w:ascii="SimSun" w:hAnsi="SimSun" w:eastAsia="宋体"/>
                <w:b w:val="0"/>
                <w:color w:val="333333"/>
                <w:sz w:val="17"/>
              </w:rPr>
              <w:t>固定班次、固定任务</w:t>
            </w:r>
          </w:p>
        </w:tc>
        <w:tc>
          <w:tcPr>
            <w:tcW w:type="dxa" w:w="2551"/>
          </w:tcPr>
          <w:p>
            <w:pPr>
              <w:spacing w:before="20" w:after="20" w:line="276" w:lineRule="auto"/>
              <w:jc w:val="left"/>
            </w:pPr>
            <w:r>
              <w:rPr>
                <w:rFonts w:ascii="SimSun" w:hAnsi="SimSun" w:eastAsia="宋体"/>
                <w:b w:val="0"/>
                <w:color w:val="333333"/>
                <w:sz w:val="17"/>
              </w:rPr>
              <w:t>睡眠和复诊不能挤掉</w:t>
            </w:r>
          </w:p>
        </w:tc>
      </w:tr>
      <w:tr>
        <w:tc>
          <w:tcPr>
            <w:tcW w:type="dxa" w:w="1814"/>
            <w:shd w:val="clear" w:color="auto" w:fill="F7F9FC"/>
          </w:tcPr>
          <w:p>
            <w:pPr>
              <w:spacing w:before="20" w:after="20" w:line="276" w:lineRule="auto"/>
              <w:jc w:val="left"/>
            </w:pPr>
            <w:r>
              <w:rPr>
                <w:rFonts w:ascii="SimSun" w:hAnsi="SimSun" w:eastAsia="宋体"/>
                <w:b w:val="0"/>
                <w:color w:val="333333"/>
                <w:sz w:val="17"/>
              </w:rPr>
              <w:t>调整</w:t>
            </w:r>
          </w:p>
        </w:tc>
        <w:tc>
          <w:tcPr>
            <w:tcW w:type="dxa" w:w="2551"/>
            <w:shd w:val="clear" w:color="auto" w:fill="F7F9FC"/>
          </w:tcPr>
          <w:p>
            <w:pPr>
              <w:spacing w:before="20" w:after="20" w:line="276" w:lineRule="auto"/>
              <w:jc w:val="left"/>
            </w:pPr>
            <w:r>
              <w:rPr>
                <w:rFonts w:ascii="SimSun" w:hAnsi="SimSun" w:eastAsia="宋体"/>
                <w:b w:val="0"/>
                <w:color w:val="333333"/>
                <w:sz w:val="17"/>
              </w:rPr>
              <w:t>三个月后</w:t>
            </w:r>
          </w:p>
        </w:tc>
        <w:tc>
          <w:tcPr>
            <w:tcW w:type="dxa" w:w="2494"/>
            <w:shd w:val="clear" w:color="auto" w:fill="F7F9FC"/>
          </w:tcPr>
          <w:p>
            <w:pPr>
              <w:spacing w:before="20" w:after="20" w:line="276" w:lineRule="auto"/>
              <w:jc w:val="left"/>
            </w:pPr>
            <w:r>
              <w:rPr>
                <w:rFonts w:ascii="SimSun" w:hAnsi="SimSun" w:eastAsia="宋体"/>
                <w:b w:val="0"/>
                <w:color w:val="333333"/>
                <w:sz w:val="17"/>
              </w:rPr>
              <w:t>全职或调整岗位</w:t>
            </w:r>
          </w:p>
        </w:tc>
        <w:tc>
          <w:tcPr>
            <w:tcW w:type="dxa" w:w="2551"/>
            <w:shd w:val="clear" w:color="auto" w:fill="F7F9FC"/>
          </w:tcPr>
          <w:p>
            <w:pPr>
              <w:spacing w:before="20" w:after="20" w:line="276" w:lineRule="auto"/>
              <w:jc w:val="left"/>
            </w:pPr>
            <w:r>
              <w:rPr>
                <w:rFonts w:ascii="SimSun" w:hAnsi="SimSun" w:eastAsia="宋体"/>
                <w:b w:val="0"/>
                <w:color w:val="333333"/>
                <w:sz w:val="17"/>
              </w:rPr>
              <w:t>有波动就退回上一级</w:t>
            </w:r>
          </w:p>
        </w:tc>
      </w:tr>
    </w:tbl>
    <w:p>
      <w:pPr>
        <w:spacing w:before="0" w:after="80" w:line="240" w:lineRule="auto"/>
      </w:pPr>
    </w:p>
    <w:p>
      <w:pPr>
        <w:spacing w:line="360" w:lineRule="auto" w:before="0" w:after="60"/>
        <w:ind w:firstLine="420"/>
        <w:jc w:val="both"/>
      </w:pPr>
      <w:r>
        <w:rPr>
          <w:rFonts w:ascii="SimSun" w:hAnsi="SimSun" w:eastAsia="宋体"/>
          <w:b w:val="0"/>
          <w:sz w:val="21"/>
        </w:rPr>
        <w:t>夜班、连续加班、频繁出差，对睡眠和服药节律冲击大，尽量避开；如果岗位必须倒班，和医生讨论服药时间怎么安排，不要自行改。</w:t>
      </w:r>
    </w:p>
    <w:p>
      <w:pPr>
        <w:pStyle w:val="Heading4"/>
        <w:keepNext/>
        <w:pageBreakBefore w:val="0"/>
        <w:spacing w:before="200" w:after="60" w:line="288" w:lineRule="auto"/>
      </w:pPr>
      <w:r>
        <w:rPr>
          <w:rFonts w:ascii="Arial" w:hAnsi="Arial" w:eastAsia="黑体"/>
          <w:b/>
          <w:color w:val="333333"/>
          <w:sz w:val="23"/>
        </w:rPr>
        <w:t>复工前的一张清单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和医生确认：现在的作息、症状和服药时间能不能配合班次。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算清楚收入变化对医保、残疾补贴、低保的影响。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决定要不要披露、对谁说、说到什么程度。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把需要的便利写成一句话，谈的时候能直接说出口。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定好第一阶段的工作量：每周几小时、哪几天。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设一个三个月的评估点，以及“退回上一级”的条件。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留好复诊时间，不靠调药硬撑。</w:t>
      </w:r>
    </w:p>
    <w:p>
      <w:pPr>
        <w:pStyle w:val="Heading4"/>
        <w:keepNext/>
        <w:pageBreakBefore w:val="0"/>
        <w:spacing w:before="200" w:after="60" w:line="288" w:lineRule="auto"/>
      </w:pPr>
      <w:r>
        <w:rPr>
          <w:rFonts w:ascii="Arial" w:hAnsi="Arial" w:eastAsia="黑体"/>
          <w:b/>
          <w:color w:val="333333"/>
          <w:sz w:val="23"/>
        </w:rPr>
        <w:t>常见坑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一上来就全职。</w:t>
      </w:r>
      <w:r>
        <w:rPr>
          <w:rFonts w:ascii="SimSun" w:hAnsi="SimSun" w:eastAsia="宋体"/>
          <w:b w:val="0"/>
          <w:sz w:val="21"/>
        </w:rPr>
        <w:t xml:space="preserve"> 前两周撑住了，第四周崩掉，之后更难回去。宁可慢一点。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为了保住工作自行减药或停药。</w:t>
      </w:r>
      <w:r>
        <w:rPr>
          <w:rFonts w:ascii="SimSun" w:hAnsi="SimSun" w:eastAsia="宋体"/>
          <w:b w:val="0"/>
          <w:sz w:val="21"/>
        </w:rPr>
        <w:t xml:space="preserve"> 这是复发最常见的诱因之一。工作压力大时应该加复诊频率，不是减药。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硬撑到崩溃才说。</w:t>
      </w:r>
      <w:r>
        <w:rPr>
          <w:rFonts w:ascii="SimSun" w:hAnsi="SimSun" w:eastAsia="宋体"/>
          <w:b w:val="0"/>
          <w:sz w:val="21"/>
        </w:rPr>
        <w:t xml:space="preserve"> 提前说“我最近状态不太好，可能需要调一下任务”，比突然请假一周更容易被接受。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家属替本人决定“别去了”。</w:t>
      </w:r>
      <w:r>
        <w:rPr>
          <w:rFonts w:ascii="SimSun" w:hAnsi="SimSun" w:eastAsia="宋体"/>
          <w:b w:val="0"/>
          <w:sz w:val="21"/>
        </w:rPr>
        <w:t xml:space="preserve"> 一次失败不等于不能工作。可以和本人、医生、就业专员一起评估，而不是替他关门。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把工作当成治疗替代。</w:t>
      </w:r>
      <w:r>
        <w:rPr>
          <w:rFonts w:ascii="SimSun" w:hAnsi="SimSun" w:eastAsia="宋体"/>
          <w:b w:val="0"/>
          <w:sz w:val="21"/>
        </w:rPr>
        <w:t xml:space="preserve"> 工作能提供结构和意义，但不能替代药物和复诊。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只盯“体面”岗位。</w:t>
      </w:r>
      <w:r>
        <w:rPr>
          <w:rFonts w:ascii="SimSun" w:hAnsi="SimSun" w:eastAsia="宋体"/>
          <w:b w:val="0"/>
          <w:sz w:val="21"/>
        </w:rPr>
        <w:t xml:space="preserve"> 先有一份能稳定出勤的工作，再谈往上走，路径会宽得多。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被欺负不敢说。</w:t>
      </w:r>
      <w:r>
        <w:rPr>
          <w:rFonts w:ascii="SimSun" w:hAnsi="SimSun" w:eastAsia="宋体"/>
          <w:b w:val="0"/>
          <w:sz w:val="21"/>
        </w:rPr>
        <w:t xml:space="preserve"> 被克扣工资、被辱骂、被安排危险任务，不是“忍忍就好”，要留证据、找渠道。</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空白期太长，简历怎么写？</w:t>
      </w:r>
      <w:r>
        <w:rPr>
          <w:rFonts w:ascii="SimSun" w:hAnsi="SimSun" w:eastAsia="宋体"/>
          <w:b w:val="0"/>
          <w:sz w:val="21"/>
        </w:rPr>
        <w:t xml:space="preserve"> 写事实，不写病情：照顾家人、自学、打零工、做志愿者都算经历。面试被问起，用一句“那段时间身体不太好，现在稳定了，想重新开始”带过，然后把话题转到能做什么。</w:t>
      </w:r>
    </w:p>
    <w:p>
      <w:pPr>
        <w:spacing w:line="360" w:lineRule="auto" w:before="0" w:after="60"/>
        <w:ind w:firstLine="420"/>
        <w:jc w:val="both"/>
      </w:pPr>
      <w:r>
        <w:rPr>
          <w:rFonts w:ascii="SimSun" w:hAnsi="SimSun" w:eastAsia="宋体"/>
          <w:b/>
          <w:sz w:val="21"/>
        </w:rPr>
        <w:t>要不要办残疾人证？</w:t>
      </w:r>
      <w:r>
        <w:rPr>
          <w:rFonts w:ascii="SimSun" w:hAnsi="SimSun" w:eastAsia="宋体"/>
          <w:b w:val="0"/>
          <w:sz w:val="21"/>
        </w:rPr>
        <w:t xml:space="preserve"> 各地政策不同，证件可能带来就业援助、补贴、税费优惠，也可能在某些岗位体检或背调中被看到。办不办没有标准答案，建议先向当地残联问清楚具体权益和影响，再决定。</w:t>
      </w:r>
    </w:p>
    <w:p>
      <w:pPr>
        <w:spacing w:line="360" w:lineRule="auto" w:before="0" w:after="60"/>
        <w:ind w:firstLine="420"/>
        <w:jc w:val="both"/>
      </w:pPr>
      <w:r>
        <w:rPr>
          <w:rFonts w:ascii="SimSun" w:hAnsi="SimSun" w:eastAsia="宋体"/>
          <w:b/>
          <w:sz w:val="21"/>
        </w:rPr>
        <w:t>家里不同意我工作，怕我累着。</w:t>
      </w:r>
      <w:r>
        <w:rPr>
          <w:rFonts w:ascii="SimSun" w:hAnsi="SimSun" w:eastAsia="宋体"/>
          <w:b w:val="0"/>
          <w:sz w:val="21"/>
        </w:rPr>
        <w:t xml:space="preserve"> 可以把计划摊开：先做每周十小时，设三个月的评估点，出现什么情况就停。用可撤回的方案，比争论“我到底行不行”更容易达成一致。</w:t>
      </w:r>
    </w:p>
    <w:p>
      <w:pPr>
        <w:spacing w:line="360" w:lineRule="auto" w:before="0" w:after="60"/>
        <w:ind w:firstLine="420"/>
        <w:jc w:val="both"/>
      </w:pPr>
      <w:r>
        <w:rPr>
          <w:rFonts w:ascii="SimSun" w:hAnsi="SimSun" w:eastAsia="宋体"/>
          <w:b/>
          <w:sz w:val="21"/>
        </w:rPr>
        <w:t>想考公、考编可以吗？</w:t>
      </w:r>
      <w:r>
        <w:rPr>
          <w:rFonts w:ascii="SimSun" w:hAnsi="SimSun" w:eastAsia="宋体"/>
          <w:b w:val="0"/>
          <w:sz w:val="21"/>
        </w:rPr>
        <w:t xml:space="preserve"> 部分岗位有体检标准和既往病史要求，以当年招录公告和体检标准为准，不建议隐瞒。拿不准就先咨询招录单位或当地人社部门。</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工作相关的变化，可能直接影响病情，出现以下情况要及时联系医生。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为了工作自行减药、停药，或经常漏服：尽快联系医生，不要自行补服或加量。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连续失眠、猜疑加重、幻听变多，仍硬撑着上班：尽快就诊，评估是否需要请假。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出现自杀念头、自伤行为，或因工作压力感到“撑不下去”：不要独处，呼叫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出现木僵、缄默、拒食、长时间不动：可能是紧张症，立即急诊。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服药后高热、肌肉僵硬、意识改变：可能是恶性综合征，立即停药并急诊。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在工作中遭遇殴打、威胁、非法拘禁：立即报警 </w:t>
      </w:r>
      <w:r>
        <w:rPr>
          <w:rFonts w:ascii="SimSun" w:hAnsi="SimSun" w:eastAsia="宋体"/>
          <w:b/>
          <w:color w:val="404040"/>
          <w:sz w:val="21"/>
        </w:rPr>
        <w:t>110</w:t>
      </w:r>
      <w:r>
        <w:rPr>
          <w:rFonts w:ascii="SimSun" w:hAnsi="SimSun" w:eastAsia="宋体"/>
          <w:b w:val="0"/>
          <w:color w:val="404040"/>
          <w:sz w:val="21"/>
        </w:rPr>
        <w:t>，并告知家属和医生。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出现严重焦虑、惊恐发作，无法出门上班：联系医生调整方案，不要靠酒精或自行加药应对。</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Rehabilitation for adults with complex psychosis (NG181), 2020. </w:t>
      </w:r>
      <w:hyperlink r:id="rId16">
        <w:r>
          <w:rPr>
            <w:rFonts w:ascii="SimSun" w:hAnsi="SimSun" w:eastAsia="宋体"/>
            <w:color w:val="2E74B5"/>
            <w:u w:val="single"/>
            <w:sz w:val="21"/>
          </w:rPr>
          <w:t xml:space="preserve">https://www.nice.org.uk/guidance/ng181</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6.7 认知矫正、同伴支持与个案管理</w:t>
      </w:r>
    </w:p>
    <w:p>
      <w:pPr>
        <w:spacing w:line="360" w:lineRule="auto" w:before="0" w:after="60"/>
        <w:ind w:firstLine="420"/>
        <w:jc w:val="both"/>
      </w:pPr>
      <w:r>
        <w:rPr>
          <w:rFonts w:ascii="SimSun" w:hAnsi="SimSun" w:eastAsia="宋体"/>
          <w:b w:val="0"/>
          <w:sz w:val="21"/>
        </w:rPr>
        <w:t>有三类服务经常被放在一起讲，因为它们都不直接针对幻觉妄想，却深刻影响一个人能不能把日子过起来：认知矫正练脑子的注意力与记忆力，同伴支持提供“有人走过这条路”的希望，个案管理负责把散落的服务串成一条线。这一页分别讲它们做什么、证据有多硬、局限在哪，也给出一张国内可用的社区资源地图。</w:t>
      </w:r>
    </w:p>
    <w:p>
      <w:pPr>
        <w:pStyle w:val="Heading3"/>
        <w:keepNext/>
        <w:pageBreakBefore w:val="0"/>
        <w:spacing w:before="280" w:after="100" w:line="288" w:lineRule="auto"/>
      </w:pPr>
      <w:r>
        <w:rPr>
          <w:rFonts w:ascii="Arial" w:hAnsi="Arial" w:eastAsia="黑体"/>
          <w:b/>
          <w:color w:val="1F4E79"/>
          <w:sz w:val="27"/>
        </w:rPr>
        <w:t>认知矫正：练的是哪几种能力</w:t>
      </w:r>
    </w:p>
    <w:p>
      <w:pPr>
        <w:spacing w:line="360" w:lineRule="auto" w:before="0" w:after="60"/>
        <w:ind w:firstLine="420"/>
        <w:jc w:val="both"/>
      </w:pPr>
      <w:r>
        <w:rPr>
          <w:rFonts w:ascii="SimSun" w:hAnsi="SimSun" w:eastAsia="宋体"/>
          <w:b w:val="0"/>
          <w:sz w:val="21"/>
        </w:rPr>
        <w:t>认知矫正（cognitive remediation）针对的是精神分裂症里最容易被忽略的一块：认知损害。它不等于“补脑”，也不是做数独、玩记忆游戏就算。它练的是几种具体能力：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注意与警觉</w:t>
      </w:r>
      <w:r>
        <w:rPr>
          <w:rFonts w:ascii="SimSun" w:hAnsi="SimSun" w:eastAsia="宋体"/>
          <w:b w:val="0"/>
          <w:sz w:val="21"/>
        </w:rPr>
        <w:t>：能不能在嘈杂环境里盯住一件事，能不能持续十分钟不分心。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工作记忆</w:t>
      </w:r>
      <w:r>
        <w:rPr>
          <w:rFonts w:ascii="SimSun" w:hAnsi="SimSun" w:eastAsia="宋体"/>
          <w:b w:val="0"/>
          <w:sz w:val="21"/>
        </w:rPr>
        <w:t>：别人说三件事，能不能记住两件；买菜时能不能心算找零。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处理速度</w:t>
      </w:r>
      <w:r>
        <w:rPr>
          <w:rFonts w:ascii="SimSun" w:hAnsi="SimSun" w:eastAsia="宋体"/>
          <w:b w:val="0"/>
          <w:sz w:val="21"/>
        </w:rPr>
        <w:t>：反应是不是明显慢半拍，排队、点单时会不会卡住。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执行功能</w:t>
      </w:r>
      <w:r>
        <w:rPr>
          <w:rFonts w:ascii="SimSun" w:hAnsi="SimSun" w:eastAsia="宋体"/>
          <w:b w:val="0"/>
          <w:sz w:val="21"/>
        </w:rPr>
        <w:t>：能不能计划顺序、切换任务、遇到变化改方案。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社会认知</w:t>
      </w:r>
      <w:r>
        <w:rPr>
          <w:rFonts w:ascii="SimSun" w:hAnsi="SimSun" w:eastAsia="宋体"/>
          <w:b w:val="0"/>
          <w:sz w:val="21"/>
        </w:rPr>
        <w:t>：能不能看懂对方的表情、语气、言外之意。</w:t>
      </w:r>
    </w:p>
    <w:p>
      <w:pPr>
        <w:spacing w:line="360" w:lineRule="auto" w:before="0" w:after="60"/>
        <w:ind w:firstLine="420"/>
        <w:jc w:val="both"/>
      </w:pPr>
      <w:r>
        <w:rPr>
          <w:rFonts w:ascii="SimSun" w:hAnsi="SimSun" w:eastAsia="宋体"/>
          <w:b w:val="0"/>
          <w:sz w:val="21"/>
        </w:rPr>
        <w:t>常见形式是电脑程序或纸笔练习，也有小组形式，每次三十到六十分钟，每周两到三次，持续几个月。有效的方案通常包含两件事：一是反复练任务本身，二是每次结束前讨论“今天练的这个策略，怎么用到生活里”，这一步叫迁移或桥接（bridging）。只点软件不讨论迁移，收益往往有限。【研究】</w:t>
      </w:r>
    </w:p>
    <w:p>
      <w:pPr>
        <w:spacing w:line="360" w:lineRule="auto" w:before="0" w:after="60"/>
        <w:ind w:firstLine="420"/>
        <w:jc w:val="both"/>
      </w:pPr>
      <w:r>
        <w:rPr>
          <w:rFonts w:ascii="SimSun" w:hAnsi="SimSun" w:eastAsia="宋体"/>
          <w:b w:val="0"/>
          <w:sz w:val="21"/>
        </w:rPr>
        <w:t>证据方面要说实话：多项随机对照试验和系统综述显示，认知矫正对注意力、记忆、执行功能的测验成绩有小的到中等程度的改善；对日常功能的改善较小，而且需要同时有职业或社交康复配合；效果能不能长期维持，研究结果不一致。【研究】它不会让智商变高，也不能替代药物，更不是“练了就能上班”。</w:t>
      </w:r>
    </w:p>
    <w:p>
      <w:pPr>
        <w:pStyle w:val="Heading3"/>
        <w:keepNext/>
        <w:pageBreakBefore w:val="0"/>
        <w:spacing w:before="280" w:after="100" w:line="288" w:lineRule="auto"/>
      </w:pPr>
      <w:r>
        <w:rPr>
          <w:rFonts w:ascii="Arial" w:hAnsi="Arial" w:eastAsia="黑体"/>
          <w:b/>
          <w:color w:val="1F4E79"/>
          <w:sz w:val="27"/>
        </w:rPr>
        <w:t>认知矫正怎么做才不白练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先定一个生活里的具体目标：记住复诊日期、看懂药品说明书、独立坐一次公交。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让训练师把任务难度调到“努力一下能做成”，成功率保持在七成左右。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每次训练后花五分钟讨论：今天用的什么策略，明天在哪用。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把策略写成一句话贴在桌上，比如“一次只做一件事，做完打勾”。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睡眠、抑郁、药物副作用先处理——这三样都会直接拖垮注意力，不解决就练不动。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急性期不硬练，先稳定症状；练不动不是懒，是状态不允许。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每四周看一次记录：任务成绩有没有进步，生活目标有没有推进。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家属不比较、不催促，只问“今天要不要我陪你练十分钟”。</w:t>
      </w:r>
    </w:p>
    <w:p>
      <w:pPr>
        <w:pStyle w:val="Heading3"/>
        <w:keepNext/>
        <w:pageBreakBefore w:val="0"/>
        <w:spacing w:before="280" w:after="100" w:line="288" w:lineRule="auto"/>
      </w:pPr>
      <w:r>
        <w:rPr>
          <w:rFonts w:ascii="Arial" w:hAnsi="Arial" w:eastAsia="黑体"/>
          <w:b/>
          <w:color w:val="1F4E79"/>
          <w:sz w:val="27"/>
        </w:rPr>
        <w:t>同伴支持：希望与边界</w:t>
      </w:r>
    </w:p>
    <w:p>
      <w:pPr>
        <w:spacing w:line="360" w:lineRule="auto" w:before="0" w:after="60"/>
        <w:ind w:firstLine="420"/>
        <w:jc w:val="both"/>
      </w:pPr>
      <w:r>
        <w:rPr>
          <w:rFonts w:ascii="SimSun" w:hAnsi="SimSun" w:eastAsia="宋体"/>
          <w:b w:val="0"/>
          <w:sz w:val="21"/>
        </w:rPr>
        <w:t>同伴支持（peer support）指受过训练的康复者，以自己的经历为基础，提供陪伴、经验分享、资源信息和倡导。形式包括一对一陪伴、团体活动、医院或社区里的同伴辅导员，以及家属之间的互助小组。</w:t>
      </w:r>
    </w:p>
    <w:p>
      <w:pPr>
        <w:spacing w:line="360" w:lineRule="auto" w:before="0" w:after="60"/>
        <w:ind w:firstLine="420"/>
        <w:jc w:val="both"/>
      </w:pPr>
      <w:r>
        <w:rPr>
          <w:rFonts w:ascii="SimSun" w:hAnsi="SimSun" w:eastAsia="宋体"/>
          <w:b w:val="0"/>
          <w:sz w:val="21"/>
        </w:rPr>
        <w:t>它最有价值的地方是希望。一个人被告知“这病要终身吃药、可能上不了班”时，专业人员的解释往往显得遥远；而一个同样得过病、现在能自己租房、每周打两天零工的人坐在对面，说服力完全不同。同伴支持还可能减少孤独、提高治疗参与、降低病耻感，在出院后的过渡期尤其有用。【研究】【个人体验】</w:t>
      </w:r>
    </w:p>
    <w:p>
      <w:pPr>
        <w:spacing w:line="360" w:lineRule="auto" w:before="0" w:after="60"/>
        <w:ind w:firstLine="420"/>
        <w:jc w:val="both"/>
      </w:pPr>
      <w:r>
        <w:rPr>
          <w:rFonts w:ascii="SimSun" w:hAnsi="SimSun" w:eastAsia="宋体"/>
          <w:b w:val="0"/>
          <w:sz w:val="21"/>
        </w:rPr>
        <w:t>但证据没有想象中一致。系统综述发现，同伴支持在希望感、赋权、康复态度上有一些积极结果，对住院次数、症状严重度的改善则不稳定，不同项目差别很大，关键在培训质量和督导。【研究】所以它值得尝试，但不该被当成“便宜的替代方案”。</w:t>
      </w:r>
    </w:p>
    <w:p>
      <w:pPr>
        <w:spacing w:line="360" w:lineRule="auto" w:before="0" w:after="60"/>
        <w:ind w:firstLine="420"/>
        <w:jc w:val="both"/>
      </w:pPr>
      <w:r>
        <w:rPr>
          <w:rFonts w:ascii="SimSun" w:hAnsi="SimSun" w:eastAsia="宋体"/>
          <w:b w:val="0"/>
          <w:sz w:val="21"/>
        </w:rPr>
        <w:t>边界必须说清楚：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不做诊断、不调药、不劝停药。</w:t>
      </w:r>
      <w:r>
        <w:rPr>
          <w:rFonts w:ascii="SimSun" w:hAnsi="SimSun" w:eastAsia="宋体"/>
          <w:b w:val="0"/>
          <w:sz w:val="21"/>
        </w:rPr>
        <w:t xml:space="preserve"> 同伴支持者不是医生，“我当年停了药也没事”这句话可能害人。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不替代专业治疗。</w:t>
      </w:r>
      <w:r>
        <w:rPr>
          <w:rFonts w:ascii="SimSun" w:hAnsi="SimSun" w:eastAsia="宋体"/>
          <w:b w:val="0"/>
          <w:sz w:val="21"/>
        </w:rPr>
        <w:t xml:space="preserve"> 它是补充，不是替代。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有保密和角色约定。</w:t>
      </w:r>
      <w:r>
        <w:rPr>
          <w:rFonts w:ascii="SimSun" w:hAnsi="SimSun" w:eastAsia="宋体"/>
          <w:b w:val="0"/>
          <w:sz w:val="21"/>
        </w:rPr>
        <w:t xml:space="preserve"> 私下借钱、频繁越界联系、发展成依赖关系，都是常见问题。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同伴自己也可能复发。</w:t>
      </w:r>
      <w:r>
        <w:rPr>
          <w:rFonts w:ascii="SimSun" w:hAnsi="SimSun" w:eastAsia="宋体"/>
          <w:b w:val="0"/>
          <w:sz w:val="21"/>
        </w:rPr>
        <w:t xml:space="preserve"> 项目要有督导、有替补、有危机转介流程，不能把一个人用到耗竭。</w:t>
      </w:r>
    </w:p>
    <w:p>
      <w:pPr>
        <w:spacing w:line="360" w:lineRule="auto" w:before="0" w:after="60"/>
        <w:ind w:firstLine="420"/>
        <w:jc w:val="both"/>
      </w:pPr>
      <w:r>
        <w:rPr>
          <w:rFonts w:ascii="SimSun" w:hAnsi="SimSun" w:eastAsia="宋体"/>
          <w:b w:val="0"/>
          <w:sz w:val="21"/>
        </w:rPr>
        <w:t>判断一个同伴项目靠不靠谱，可以问四句话：有没有系统培训？有没有督导？角色说明写清楚了吗？出现危机时转给谁？四个都答得上来，基本可以试。</w:t>
      </w:r>
    </w:p>
    <w:p>
      <w:pPr>
        <w:pStyle w:val="Heading3"/>
        <w:keepNext/>
        <w:pageBreakBefore w:val="0"/>
        <w:spacing w:before="280" w:after="100" w:line="288" w:lineRule="auto"/>
      </w:pPr>
      <w:r>
        <w:rPr>
          <w:rFonts w:ascii="Arial" w:hAnsi="Arial" w:eastAsia="黑体"/>
          <w:b/>
          <w:color w:val="1F4E79"/>
          <w:sz w:val="27"/>
        </w:rPr>
        <w:t>个案管理、ACT 与社区资源</w:t>
      </w:r>
    </w:p>
    <w:p>
      <w:pPr>
        <w:spacing w:line="360" w:lineRule="auto" w:before="0" w:after="60"/>
        <w:ind w:firstLine="420"/>
        <w:jc w:val="both"/>
      </w:pPr>
      <w:r>
        <w:rPr>
          <w:rFonts w:ascii="SimSun" w:hAnsi="SimSun" w:eastAsia="宋体"/>
          <w:b w:val="0"/>
          <w:sz w:val="21"/>
        </w:rPr>
        <w:t>个案管理（case management）听起来抽象，实际做的事很具体：有一个人知道你吃什么药、下一次复诊是哪天、医保卡在哪、上次住院是谁签的字、房租什么时候到期。服务越碎片，这个人越重要。</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模式</w:t>
            </w:r>
          </w:p>
        </w:tc>
        <w:tc>
          <w:tcPr>
            <w:tcW w:type="dxa" w:w="2551"/>
            <w:shd w:val="clear" w:color="auto" w:fill="1F4E79"/>
          </w:tcPr>
          <w:p>
            <w:pPr>
              <w:spacing w:before="20" w:after="20" w:line="264" w:lineRule="auto"/>
              <w:jc w:val="left"/>
            </w:pPr>
            <w:r>
              <w:rPr>
                <w:rFonts w:ascii="SimSun" w:hAnsi="SimSun" w:eastAsia="宋体"/>
                <w:b/>
                <w:color w:val="FFFFFF"/>
                <w:sz w:val="18"/>
              </w:rPr>
              <w:t>主要做什么</w:t>
            </w:r>
          </w:p>
        </w:tc>
        <w:tc>
          <w:tcPr>
            <w:tcW w:type="dxa" w:w="2494"/>
            <w:shd w:val="clear" w:color="auto" w:fill="1F4E79"/>
          </w:tcPr>
          <w:p>
            <w:pPr>
              <w:spacing w:before="20" w:after="20" w:line="264" w:lineRule="auto"/>
              <w:jc w:val="left"/>
            </w:pPr>
            <w:r>
              <w:rPr>
                <w:rFonts w:ascii="SimSun" w:hAnsi="SimSun" w:eastAsia="宋体"/>
                <w:b/>
                <w:color w:val="FFFFFF"/>
                <w:sz w:val="18"/>
              </w:rPr>
              <w:t>适合谁</w:t>
            </w:r>
          </w:p>
        </w:tc>
        <w:tc>
          <w:tcPr>
            <w:tcW w:type="dxa" w:w="2551"/>
            <w:shd w:val="clear" w:color="auto" w:fill="1F4E79"/>
          </w:tcPr>
          <w:p>
            <w:pPr>
              <w:spacing w:before="20" w:after="20" w:line="264" w:lineRule="auto"/>
              <w:jc w:val="left"/>
            </w:pPr>
            <w:r>
              <w:rPr>
                <w:rFonts w:ascii="SimSun" w:hAnsi="SimSun" w:eastAsia="宋体"/>
                <w:b/>
                <w:color w:val="FFFFFF"/>
                <w:sz w:val="18"/>
              </w:rPr>
              <w:t>局限</w:t>
            </w:r>
          </w:p>
        </w:tc>
      </w:tr>
      <w:tr>
        <w:tc>
          <w:tcPr>
            <w:tcW w:type="dxa" w:w="1814"/>
          </w:tcPr>
          <w:p>
            <w:pPr>
              <w:spacing w:before="20" w:after="20" w:line="276" w:lineRule="auto"/>
              <w:jc w:val="left"/>
            </w:pPr>
            <w:r>
              <w:rPr>
                <w:rFonts w:ascii="SimSun" w:hAnsi="SimSun" w:eastAsia="宋体"/>
                <w:b w:val="0"/>
                <w:color w:val="333333"/>
                <w:sz w:val="17"/>
              </w:rPr>
              <w:t>经纪式个案管理</w:t>
            </w:r>
          </w:p>
        </w:tc>
        <w:tc>
          <w:tcPr>
            <w:tcW w:type="dxa" w:w="2551"/>
          </w:tcPr>
          <w:p>
            <w:pPr>
              <w:spacing w:before="20" w:after="20" w:line="276" w:lineRule="auto"/>
              <w:jc w:val="left"/>
            </w:pPr>
            <w:r>
              <w:rPr>
                <w:rFonts w:ascii="SimSun" w:hAnsi="SimSun" w:eastAsia="宋体"/>
                <w:b w:val="0"/>
                <w:color w:val="333333"/>
                <w:sz w:val="17"/>
              </w:rPr>
              <w:t>评估后转介到各项服务</w:t>
            </w:r>
          </w:p>
        </w:tc>
        <w:tc>
          <w:tcPr>
            <w:tcW w:type="dxa" w:w="2494"/>
          </w:tcPr>
          <w:p>
            <w:pPr>
              <w:spacing w:before="20" w:after="20" w:line="276" w:lineRule="auto"/>
              <w:jc w:val="left"/>
            </w:pPr>
            <w:r>
              <w:rPr>
                <w:rFonts w:ascii="SimSun" w:hAnsi="SimSun" w:eastAsia="宋体"/>
                <w:b w:val="0"/>
                <w:color w:val="333333"/>
                <w:sz w:val="17"/>
              </w:rPr>
              <w:t>需求明确、能自己跑流程</w:t>
            </w:r>
          </w:p>
        </w:tc>
        <w:tc>
          <w:tcPr>
            <w:tcW w:type="dxa" w:w="2551"/>
          </w:tcPr>
          <w:p>
            <w:pPr>
              <w:spacing w:before="20" w:after="20" w:line="276" w:lineRule="auto"/>
              <w:jc w:val="left"/>
            </w:pPr>
            <w:r>
              <w:rPr>
                <w:rFonts w:ascii="SimSun" w:hAnsi="SimSun" w:eastAsia="宋体"/>
                <w:b w:val="0"/>
                <w:color w:val="333333"/>
                <w:sz w:val="17"/>
              </w:rPr>
              <w:t>容易变成“给张名单”</w:t>
            </w:r>
          </w:p>
        </w:tc>
      </w:tr>
      <w:tr>
        <w:tc>
          <w:tcPr>
            <w:tcW w:type="dxa" w:w="1814"/>
            <w:shd w:val="clear" w:color="auto" w:fill="F7F9FC"/>
          </w:tcPr>
          <w:p>
            <w:pPr>
              <w:spacing w:before="20" w:after="20" w:line="276" w:lineRule="auto"/>
              <w:jc w:val="left"/>
            </w:pPr>
            <w:r>
              <w:rPr>
                <w:rFonts w:ascii="SimSun" w:hAnsi="SimSun" w:eastAsia="宋体"/>
                <w:b w:val="0"/>
                <w:color w:val="333333"/>
                <w:sz w:val="17"/>
              </w:rPr>
              <w:t>临床个案管理</w:t>
            </w:r>
          </w:p>
        </w:tc>
        <w:tc>
          <w:tcPr>
            <w:tcW w:type="dxa" w:w="2551"/>
            <w:shd w:val="clear" w:color="auto" w:fill="F7F9FC"/>
          </w:tcPr>
          <w:p>
            <w:pPr>
              <w:spacing w:before="20" w:after="20" w:line="276" w:lineRule="auto"/>
              <w:jc w:val="left"/>
            </w:pPr>
            <w:r>
              <w:rPr>
                <w:rFonts w:ascii="SimSun" w:hAnsi="SimSun" w:eastAsia="宋体"/>
                <w:b w:val="0"/>
                <w:color w:val="333333"/>
                <w:sz w:val="17"/>
              </w:rPr>
              <w:t>评估、订计划、随访、协调</w:t>
            </w:r>
          </w:p>
        </w:tc>
        <w:tc>
          <w:tcPr>
            <w:tcW w:type="dxa" w:w="2494"/>
            <w:shd w:val="clear" w:color="auto" w:fill="F7F9FC"/>
          </w:tcPr>
          <w:p>
            <w:pPr>
              <w:spacing w:before="20" w:after="20" w:line="276" w:lineRule="auto"/>
              <w:jc w:val="left"/>
            </w:pPr>
            <w:r>
              <w:rPr>
                <w:rFonts w:ascii="SimSun" w:hAnsi="SimSun" w:eastAsia="宋体"/>
                <w:b w:val="0"/>
                <w:color w:val="333333"/>
                <w:sz w:val="17"/>
              </w:rPr>
              <w:t>多数社区患者</w:t>
            </w:r>
          </w:p>
        </w:tc>
        <w:tc>
          <w:tcPr>
            <w:tcW w:type="dxa" w:w="2551"/>
            <w:shd w:val="clear" w:color="auto" w:fill="F7F9FC"/>
          </w:tcPr>
          <w:p>
            <w:pPr>
              <w:spacing w:before="20" w:after="20" w:line="276" w:lineRule="auto"/>
              <w:jc w:val="left"/>
            </w:pPr>
            <w:r>
              <w:rPr>
                <w:rFonts w:ascii="SimSun" w:hAnsi="SimSun" w:eastAsia="宋体"/>
                <w:b w:val="0"/>
                <w:color w:val="333333"/>
                <w:sz w:val="17"/>
              </w:rPr>
              <w:t>个案量大时流于形式</w:t>
            </w:r>
          </w:p>
        </w:tc>
      </w:tr>
      <w:tr>
        <w:tc>
          <w:tcPr>
            <w:tcW w:type="dxa" w:w="1814"/>
          </w:tcPr>
          <w:p>
            <w:pPr>
              <w:spacing w:before="20" w:after="20" w:line="276" w:lineRule="auto"/>
              <w:jc w:val="left"/>
            </w:pPr>
            <w:r>
              <w:rPr>
                <w:rFonts w:ascii="SimSun" w:hAnsi="SimSun" w:eastAsia="宋体"/>
                <w:b w:val="0"/>
                <w:color w:val="333333"/>
                <w:sz w:val="17"/>
              </w:rPr>
              <w:t>优势模型</w:t>
            </w:r>
          </w:p>
        </w:tc>
        <w:tc>
          <w:tcPr>
            <w:tcW w:type="dxa" w:w="2551"/>
          </w:tcPr>
          <w:p>
            <w:pPr>
              <w:spacing w:before="20" w:after="20" w:line="276" w:lineRule="auto"/>
              <w:jc w:val="left"/>
            </w:pPr>
            <w:r>
              <w:rPr>
                <w:rFonts w:ascii="SimSun" w:hAnsi="SimSun" w:eastAsia="宋体"/>
                <w:b w:val="0"/>
                <w:color w:val="333333"/>
                <w:sz w:val="17"/>
              </w:rPr>
              <w:t>围绕本人目标找资源</w:t>
            </w:r>
          </w:p>
        </w:tc>
        <w:tc>
          <w:tcPr>
            <w:tcW w:type="dxa" w:w="2494"/>
          </w:tcPr>
          <w:p>
            <w:pPr>
              <w:spacing w:before="20" w:after="20" w:line="276" w:lineRule="auto"/>
              <w:jc w:val="left"/>
            </w:pPr>
            <w:r>
              <w:rPr>
                <w:rFonts w:ascii="SimSun" w:hAnsi="SimSun" w:eastAsia="宋体"/>
                <w:b w:val="0"/>
                <w:color w:val="333333"/>
                <w:sz w:val="17"/>
              </w:rPr>
              <w:t>目标不清、被动的人</w:t>
            </w:r>
          </w:p>
        </w:tc>
        <w:tc>
          <w:tcPr>
            <w:tcW w:type="dxa" w:w="2551"/>
          </w:tcPr>
          <w:p>
            <w:pPr>
              <w:spacing w:before="20" w:after="20" w:line="276" w:lineRule="auto"/>
              <w:jc w:val="left"/>
            </w:pPr>
            <w:r>
              <w:rPr>
                <w:rFonts w:ascii="SimSun" w:hAnsi="SimSun" w:eastAsia="宋体"/>
                <w:b w:val="0"/>
                <w:color w:val="333333"/>
                <w:sz w:val="17"/>
              </w:rPr>
              <w:t>对急性风险支撑不足</w:t>
            </w:r>
          </w:p>
        </w:tc>
      </w:tr>
      <w:tr>
        <w:tc>
          <w:tcPr>
            <w:tcW w:type="dxa" w:w="1814"/>
            <w:shd w:val="clear" w:color="auto" w:fill="F7F9FC"/>
          </w:tcPr>
          <w:p>
            <w:pPr>
              <w:spacing w:before="20" w:after="20" w:line="276" w:lineRule="auto"/>
              <w:jc w:val="left"/>
            </w:pPr>
            <w:r>
              <w:rPr>
                <w:rFonts w:ascii="SimSun" w:hAnsi="SimSun" w:eastAsia="宋体"/>
                <w:b w:val="0"/>
                <w:color w:val="333333"/>
                <w:sz w:val="17"/>
              </w:rPr>
              <w:t>ACT</w:t>
            </w:r>
          </w:p>
        </w:tc>
        <w:tc>
          <w:tcPr>
            <w:tcW w:type="dxa" w:w="2551"/>
            <w:shd w:val="clear" w:color="auto" w:fill="F7F9FC"/>
          </w:tcPr>
          <w:p>
            <w:pPr>
              <w:spacing w:before="20" w:after="20" w:line="276" w:lineRule="auto"/>
              <w:jc w:val="left"/>
            </w:pPr>
            <w:r>
              <w:rPr>
                <w:rFonts w:ascii="SimSun" w:hAnsi="SimSun" w:eastAsia="宋体"/>
                <w:b w:val="0"/>
                <w:color w:val="333333"/>
                <w:sz w:val="17"/>
              </w:rPr>
              <w:t>多学科小组、上门、低个案量、全天可联系</w:t>
            </w:r>
          </w:p>
        </w:tc>
        <w:tc>
          <w:tcPr>
            <w:tcW w:type="dxa" w:w="2494"/>
            <w:shd w:val="clear" w:color="auto" w:fill="F7F9FC"/>
          </w:tcPr>
          <w:p>
            <w:pPr>
              <w:spacing w:before="20" w:after="20" w:line="276" w:lineRule="auto"/>
              <w:jc w:val="left"/>
            </w:pPr>
            <w:r>
              <w:rPr>
                <w:rFonts w:ascii="SimSun" w:hAnsi="SimSun" w:eastAsia="宋体"/>
                <w:b w:val="0"/>
                <w:color w:val="333333"/>
                <w:sz w:val="17"/>
              </w:rPr>
              <w:t>反复住院、无家可归、服务接不上的人</w:t>
            </w:r>
          </w:p>
        </w:tc>
        <w:tc>
          <w:tcPr>
            <w:tcW w:type="dxa" w:w="2551"/>
            <w:shd w:val="clear" w:color="auto" w:fill="F7F9FC"/>
          </w:tcPr>
          <w:p>
            <w:pPr>
              <w:spacing w:before="20" w:after="20" w:line="276" w:lineRule="auto"/>
              <w:jc w:val="left"/>
            </w:pPr>
            <w:r>
              <w:rPr>
                <w:rFonts w:ascii="SimSun" w:hAnsi="SimSun" w:eastAsia="宋体"/>
                <w:b w:val="0"/>
                <w:color w:val="333333"/>
                <w:sz w:val="17"/>
              </w:rPr>
              <w:t>资源要求高，国内少</w:t>
            </w:r>
          </w:p>
        </w:tc>
      </w:tr>
    </w:tbl>
    <w:p>
      <w:pPr>
        <w:spacing w:before="0" w:after="80" w:line="240" w:lineRule="auto"/>
      </w:pPr>
    </w:p>
    <w:p>
      <w:pPr>
        <w:spacing w:line="360" w:lineRule="auto" w:before="0" w:after="60"/>
        <w:ind w:firstLine="420"/>
        <w:jc w:val="both"/>
      </w:pPr>
      <w:r>
        <w:rPr>
          <w:rFonts w:ascii="SimSun" w:hAnsi="SimSun" w:eastAsia="宋体"/>
          <w:b w:val="0"/>
          <w:sz w:val="21"/>
        </w:rPr>
        <w:t>ACT（Assertive Community Treatment，主动式社区治疗）的证据相对硬：对反复住院、无家可归、多个服务都用不上的人，它可以减少住院、提高稳定居住的比例；对功能本来较好的人，未必优于常规门诊。【指南】【研究】NICE 关于复杂精神病康复的指南把这类主动、整合、长期的社区支持放在核心位置。【指南】</w:t>
      </w:r>
    </w:p>
    <w:p>
      <w:pPr>
        <w:spacing w:line="360" w:lineRule="auto" w:before="0" w:after="60"/>
        <w:ind w:firstLine="420"/>
        <w:jc w:val="both"/>
      </w:pPr>
      <w:r>
        <w:rPr>
          <w:rFonts w:ascii="SimSun" w:hAnsi="SimSun" w:eastAsia="宋体"/>
          <w:b w:val="0"/>
          <w:sz w:val="21"/>
        </w:rPr>
        <w:t>国内的对应形态主要是社区卫生服务中心的精神卫生防治人员（常被叫作精防医生）：建档、定期随访、评估风险、转诊、协助申请服药补助和救助。各地政策差别很大，有的地方有免费服药或门诊补贴，有的地方只有随访，具体以当地卫健部门和社区通知为准。【指南】</w:t>
      </w:r>
    </w:p>
    <w:p>
      <w:pPr>
        <w:pStyle w:val="Heading4"/>
        <w:keepNext/>
        <w:pageBreakBefore w:val="0"/>
        <w:spacing w:before="200" w:after="60" w:line="288" w:lineRule="auto"/>
      </w:pPr>
      <w:r>
        <w:rPr>
          <w:rFonts w:ascii="Arial" w:hAnsi="Arial" w:eastAsia="黑体"/>
          <w:b/>
          <w:color w:val="333333"/>
          <w:sz w:val="23"/>
        </w:rPr>
        <w:t>社区资源地图与开口的第一句话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社区卫生服务中心／乡镇卫生院精防医生</w:t>
      </w:r>
      <w:r>
        <w:rPr>
          <w:rFonts w:ascii="SimSun" w:hAnsi="SimSun" w:eastAsia="宋体"/>
          <w:b w:val="0"/>
          <w:sz w:val="21"/>
        </w:rPr>
        <w:t>：建档、随访、转诊、服药补助。第一句：“我家人确诊了精神分裂症，想在社区建档，需要带什么材料？”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精神卫生中心或专科医院门诊</w:t>
      </w:r>
      <w:r>
        <w:rPr>
          <w:rFonts w:ascii="SimSun" w:hAnsi="SimSun" w:eastAsia="宋体"/>
          <w:b w:val="0"/>
          <w:sz w:val="21"/>
        </w:rPr>
        <w:t>：调药、复诊、日间康复。第一句：“有没有日间康复或团体活动可以参加？”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当地残联</w:t>
      </w:r>
      <w:r>
        <w:rPr>
          <w:rFonts w:ascii="SimSun" w:hAnsi="SimSun" w:eastAsia="宋体"/>
          <w:b w:val="0"/>
          <w:sz w:val="21"/>
        </w:rPr>
        <w:t>：残疾人证、辅助性就业、职业培训、辅具。第一句：“精神残疾可以申请哪些就业和康复支持？”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民政部门／街道</w:t>
      </w:r>
      <w:r>
        <w:rPr>
          <w:rFonts w:ascii="SimSun" w:hAnsi="SimSun" w:eastAsia="宋体"/>
          <w:b w:val="0"/>
          <w:sz w:val="21"/>
        </w:rPr>
        <w:t>：低保、临时救助、庇护性住宿。第一句：“因病致困可以申请什么救助？”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12356 心理援助热线</w:t>
      </w:r>
      <w:r>
        <w:rPr>
          <w:rFonts w:ascii="SimSun" w:hAnsi="SimSun" w:eastAsia="宋体"/>
          <w:b w:val="0"/>
          <w:sz w:val="21"/>
        </w:rPr>
        <w:t>：情绪危机、夜间无人可说的时刻。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社工机构与家属互助会</w:t>
      </w:r>
      <w:r>
        <w:rPr>
          <w:rFonts w:ascii="SimSun" w:hAnsi="SimSun" w:eastAsia="宋体"/>
          <w:b w:val="0"/>
          <w:sz w:val="21"/>
        </w:rPr>
        <w:t>：信息、陪伴、经验。第一句：“你们的活动多久一次，家属能参加吗？”</w:t>
      </w:r>
    </w:p>
    <w:p>
      <w:pPr>
        <w:pStyle w:val="Heading3"/>
        <w:keepNext/>
        <w:pageBreakBefore w:val="0"/>
        <w:spacing w:before="280" w:after="100" w:line="288" w:lineRule="auto"/>
      </w:pPr>
      <w:r>
        <w:rPr>
          <w:rFonts w:ascii="Arial" w:hAnsi="Arial" w:eastAsia="黑体"/>
          <w:b/>
          <w:color w:val="1F4E79"/>
          <w:sz w:val="27"/>
        </w:rPr>
        <w:t>常见问题</w:t>
      </w:r>
    </w:p>
    <w:p>
      <w:pPr>
        <w:spacing w:line="360" w:lineRule="auto" w:before="0" w:after="60"/>
        <w:ind w:firstLine="420"/>
        <w:jc w:val="both"/>
      </w:pPr>
      <w:r>
        <w:rPr>
          <w:rFonts w:ascii="SimSun" w:hAnsi="SimSun" w:eastAsia="宋体"/>
          <w:b/>
          <w:sz w:val="21"/>
        </w:rPr>
        <w:t>认知矫正能提高智商吗？</w:t>
      </w:r>
      <w:r>
        <w:rPr>
          <w:rFonts w:ascii="SimSun" w:hAnsi="SimSun" w:eastAsia="宋体"/>
          <w:b w:val="0"/>
          <w:sz w:val="21"/>
        </w:rPr>
        <w:t xml:space="preserve"> 不能。它改善的是特定任务上的表现和策略使用，不改变智力测验的总分，也不保证工作能力提升。</w:t>
      </w:r>
    </w:p>
    <w:p>
      <w:pPr>
        <w:spacing w:line="360" w:lineRule="auto" w:before="0" w:after="60"/>
        <w:ind w:firstLine="420"/>
        <w:jc w:val="both"/>
      </w:pPr>
      <w:r>
        <w:rPr>
          <w:rFonts w:ascii="SimSun" w:hAnsi="SimSun" w:eastAsia="宋体"/>
          <w:b/>
          <w:sz w:val="21"/>
        </w:rPr>
        <w:t>同伴支持者会不会劝我停药？</w:t>
      </w:r>
      <w:r>
        <w:rPr>
          <w:rFonts w:ascii="SimSun" w:hAnsi="SimSun" w:eastAsia="宋体"/>
          <w:b w:val="0"/>
          <w:sz w:val="21"/>
        </w:rPr>
        <w:t xml:space="preserve"> 正规项目会明确禁止。如果遇到劝停药、推荐保健品、收费“包治”的，立即退出并告诉医生。</w:t>
      </w:r>
    </w:p>
    <w:p>
      <w:pPr>
        <w:spacing w:line="360" w:lineRule="auto" w:before="0" w:after="60"/>
        <w:ind w:firstLine="420"/>
        <w:jc w:val="both"/>
      </w:pPr>
      <w:r>
        <w:rPr>
          <w:rFonts w:ascii="SimSun" w:hAnsi="SimSun" w:eastAsia="宋体"/>
          <w:b/>
          <w:sz w:val="21"/>
        </w:rPr>
        <w:t>ACT 是不是上门监视我？</w:t>
      </w:r>
      <w:r>
        <w:rPr>
          <w:rFonts w:ascii="SimSun" w:hAnsi="SimSun" w:eastAsia="宋体"/>
          <w:b w:val="0"/>
          <w:sz w:val="21"/>
        </w:rPr>
        <w:t xml:space="preserve"> 不是。ACT 的上门是为了在人不来门诊时仍能接上服务，目标由本人参与制定。如果服务过程让你感到被控制，可以提出，也可以换团队。</w:t>
      </w:r>
    </w:p>
    <w:p>
      <w:pPr>
        <w:spacing w:line="360" w:lineRule="auto" w:before="0" w:after="60"/>
        <w:ind w:firstLine="420"/>
        <w:jc w:val="both"/>
      </w:pPr>
      <w:r>
        <w:rPr>
          <w:rFonts w:ascii="SimSun" w:hAnsi="SimSun" w:eastAsia="宋体"/>
          <w:b/>
          <w:sz w:val="21"/>
        </w:rPr>
        <w:t>社区随访会不会泄露隐私？</w:t>
      </w:r>
      <w:r>
        <w:rPr>
          <w:rFonts w:ascii="SimSun" w:hAnsi="SimSun" w:eastAsia="宋体"/>
          <w:b w:val="0"/>
          <w:sz w:val="21"/>
        </w:rPr>
        <w:t xml:space="preserve"> 随访记录属于医疗信息，受法律保护。现实中信息保护水平参差不齐，可以问清楚“哪些人会看到我的资料”，并留意社区公示栏是否出现姓名。</w:t>
      </w:r>
    </w:p>
    <w:p>
      <w:pPr>
        <w:spacing w:line="360" w:lineRule="auto" w:before="0" w:after="60"/>
        <w:ind w:firstLine="420"/>
        <w:jc w:val="both"/>
      </w:pPr>
      <w:r>
        <w:rPr>
          <w:rFonts w:ascii="SimSun" w:hAnsi="SimSun" w:eastAsia="宋体"/>
          <w:b/>
          <w:sz w:val="21"/>
        </w:rPr>
        <w:t>这些服务要花很多钱吗？</w:t>
      </w:r>
      <w:r>
        <w:rPr>
          <w:rFonts w:ascii="SimSun" w:hAnsi="SimSun" w:eastAsia="宋体"/>
          <w:b w:val="0"/>
          <w:sz w:val="21"/>
        </w:rPr>
        <w:t xml:space="preserve"> 社区随访、部分康复活动、热线通常免费或低价；私营机构收费差异大。涉及付费时先问清单价、次数和退费规则，不要一次性交大额费用。</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康复服务再完整，也替代不了医疗处置。出现以下情况先联系医生或急诊。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出现自杀念头、自伤行为或具体计划：不要独处，呼叫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出现命令性幻听、坚信被监视迫害、明显激越：先保证安全，呼叫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出现木僵、缄默、拒食、违拗、长时间保持怪异姿势：可能是紧张症，立即急诊精神科评估。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服药后高热、肌肉僵硬、意识改变、大汗、心跳很快：可能是恶性综合征，立即停药并急诊。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服用氯氮平期间发热、咽痛、口腔溃疡、乏力：立即查血常规。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进食呛咳、吞咽困难、呼吸困难：警惕噎食，立即急诊。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在康复机构遭遇辱骂、殴打、非法限制自由或财物侵占：立即离开并报警 </w:t>
      </w:r>
      <w:r>
        <w:rPr>
          <w:rFonts w:ascii="SimSun" w:hAnsi="SimSun" w:eastAsia="宋体"/>
          <w:b/>
          <w:color w:val="404040"/>
          <w:sz w:val="21"/>
        </w:rPr>
        <w:t>110</w:t>
      </w:r>
      <w:r>
        <w:rPr>
          <w:rFonts w:ascii="SimSun" w:hAnsi="SimSun" w:eastAsia="宋体"/>
          <w:b w:val="0"/>
          <w:color w:val="404040"/>
          <w:sz w:val="21"/>
        </w:rPr>
        <w:t>，同时告知家属和医生。</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Rehabilitation for adults with complex psychosis (NG181), 2020. </w:t>
      </w:r>
      <w:hyperlink r:id="rId16">
        <w:r>
          <w:rPr>
            <w:rFonts w:ascii="SimSun" w:hAnsi="SimSun" w:eastAsia="宋体"/>
            <w:color w:val="2E74B5"/>
            <w:u w:val="single"/>
            <w:sz w:val="21"/>
          </w:rPr>
          <w:t xml:space="preserve">https://www.nice.org.uk/guidance/ng181</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中国严重精神障碍管理治疗工作规范（2018 年版）及地方社区管理文件.</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模块7：物理与其他治疗</w:t>
      </w:r>
    </w:p>
    <w:p>
      <w:pPr>
        <w:spacing w:before="40" w:after="160" w:line="360" w:lineRule="auto"/>
        <w:jc w:val="both"/>
      </w:pPr>
      <w:r>
        <w:rPr>
          <w:rFonts w:ascii="SimSun" w:hAnsi="SimSun" w:eastAsia="宋体"/>
          <w:color w:val="595959"/>
          <w:sz w:val="19"/>
        </w:rPr>
        <w:t>物理治疗不是“电击惩罚”。这一模块讲 ECT 的真实适应证、rTMS/tDCS 的证据边界，以及中医/补充剂的定位。</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7.1 无抽搐电休克ECT</w:t>
      </w:r>
    </w:p>
    <w:p>
      <w:pPr>
        <w:spacing w:line="360" w:lineRule="auto" w:before="0" w:after="60"/>
        <w:ind w:firstLine="420"/>
        <w:jc w:val="both"/>
      </w:pPr>
      <w:r>
        <w:rPr>
          <w:rFonts w:ascii="SimSun" w:hAnsi="SimSun" w:eastAsia="宋体"/>
          <w:b w:val="0"/>
          <w:sz w:val="21"/>
        </w:rPr>
        <w:t>提到“电休克”，很多人脑子里会浮现电影里的画面：人被按住，电流通过身体，痛苦地抽搐。现代精神科做的 ECT 完全不是那样：在全麻和肌肉松弛下进行，患者睡着、不抽搐、没有疼痛。这一页讲清楚 ECT 到底治什么、一次怎么做、记忆会受多大影响、同意书意味着什么，以及害怕它的时候可以怎么办。</w:t>
      </w:r>
    </w:p>
    <w:p>
      <w:pPr>
        <w:pStyle w:val="Heading3"/>
        <w:keepNext/>
        <w:pageBreakBefore w:val="0"/>
        <w:spacing w:before="280" w:after="100" w:line="288" w:lineRule="auto"/>
      </w:pPr>
      <w:r>
        <w:rPr>
          <w:rFonts w:ascii="Arial" w:hAnsi="Arial" w:eastAsia="黑体"/>
          <w:b/>
          <w:color w:val="1F4E79"/>
          <w:sz w:val="27"/>
        </w:rPr>
        <w:t>先澄清三个误解</w:t>
      </w:r>
    </w:p>
    <w:p>
      <w:pPr>
        <w:spacing w:line="360" w:lineRule="auto" w:before="0" w:after="60"/>
        <w:ind w:firstLine="420"/>
        <w:jc w:val="both"/>
      </w:pPr>
      <w:r>
        <w:rPr>
          <w:rFonts w:ascii="SimSun" w:hAnsi="SimSun" w:eastAsia="宋体"/>
          <w:b/>
          <w:sz w:val="21"/>
        </w:rPr>
        <w:t>误解一：ECT 是惩罚或酷刑。</w:t>
      </w:r>
      <w:r>
        <w:rPr>
          <w:rFonts w:ascii="SimSun" w:hAnsi="SimSun" w:eastAsia="宋体"/>
          <w:b w:val="0"/>
          <w:sz w:val="21"/>
        </w:rPr>
        <w:t xml:space="preserve"> 现代 ECT 在全身麻醉和肌肉松弛剂下进行，患者入睡后接受短暂的电刺激，引发一次受控的脑内癫痫发作，全程有麻醉医生和监护设备。它不会让人“被电击”，也不会让人疼得挣扎。</w:t>
      </w:r>
    </w:p>
    <w:p>
      <w:pPr>
        <w:spacing w:line="360" w:lineRule="auto" w:before="0" w:after="60"/>
        <w:ind w:firstLine="420"/>
        <w:jc w:val="both"/>
      </w:pPr>
      <w:r>
        <w:rPr>
          <w:rFonts w:ascii="SimSun" w:hAnsi="SimSun" w:eastAsia="宋体"/>
          <w:b/>
          <w:sz w:val="21"/>
        </w:rPr>
        <w:t>误解二：ECT 是“最后的办法”，做了就没救了。</w:t>
      </w:r>
      <w:r>
        <w:rPr>
          <w:rFonts w:ascii="SimSun" w:hAnsi="SimSun" w:eastAsia="宋体"/>
          <w:b w:val="0"/>
          <w:sz w:val="21"/>
        </w:rPr>
        <w:t xml:space="preserve"> 恰恰相反，对紧张症、严重拒食、高自杀风险这些情况，ECT 常常是起效最快、最应该早用的治疗之一。等到所有药都试遍才考虑，可能已经错过了窗口。【指南】</w:t>
      </w:r>
    </w:p>
    <w:p>
      <w:pPr>
        <w:spacing w:line="360" w:lineRule="auto" w:before="0" w:after="60"/>
        <w:ind w:firstLine="420"/>
        <w:jc w:val="both"/>
      </w:pPr>
      <w:r>
        <w:rPr>
          <w:rFonts w:ascii="SimSun" w:hAnsi="SimSun" w:eastAsia="宋体"/>
          <w:b/>
          <w:sz w:val="21"/>
        </w:rPr>
        <w:t>误解三：ECT 会把人“电傻”。</w:t>
      </w:r>
      <w:r>
        <w:rPr>
          <w:rFonts w:ascii="SimSun" w:hAnsi="SimSun" w:eastAsia="宋体"/>
          <w:b w:val="0"/>
          <w:sz w:val="21"/>
        </w:rPr>
        <w:t xml:space="preserve"> 记忆影响是真实存在的，需要认真对待，但“变傻”是夸张说法。多数人的记忆在数周至数月内改善，少数人会有较长时间的记忆空白。医生会用认知评估和调整治疗方式来降低这种影响。</w:t>
      </w:r>
    </w:p>
    <w:p>
      <w:pPr>
        <w:pStyle w:val="Heading3"/>
        <w:keepNext/>
        <w:pageBreakBefore w:val="0"/>
        <w:spacing w:before="280" w:after="100" w:line="288" w:lineRule="auto"/>
      </w:pPr>
      <w:r>
        <w:rPr>
          <w:rFonts w:ascii="Arial" w:hAnsi="Arial" w:eastAsia="黑体"/>
          <w:b/>
          <w:color w:val="1F4E79"/>
          <w:sz w:val="27"/>
        </w:rPr>
        <w:t>医生会在什么情况下建议 ECT</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情况</w:t>
            </w:r>
          </w:p>
        </w:tc>
        <w:tc>
          <w:tcPr>
            <w:tcW w:type="dxa" w:w="3572"/>
            <w:shd w:val="clear" w:color="auto" w:fill="1F4E79"/>
          </w:tcPr>
          <w:p>
            <w:pPr>
              <w:spacing w:before="20" w:after="20" w:line="264" w:lineRule="auto"/>
              <w:jc w:val="left"/>
            </w:pPr>
            <w:r>
              <w:rPr>
                <w:rFonts w:ascii="SimSun" w:hAnsi="SimSun" w:eastAsia="宋体"/>
                <w:b/>
                <w:color w:val="FFFFFF"/>
                <w:sz w:val="18"/>
              </w:rPr>
              <w:t>为什么考虑 ECT</w:t>
            </w:r>
          </w:p>
        </w:tc>
        <w:tc>
          <w:tcPr>
            <w:tcW w:type="dxa" w:w="3628"/>
            <w:shd w:val="clear" w:color="auto" w:fill="1F4E79"/>
          </w:tcPr>
          <w:p>
            <w:pPr>
              <w:spacing w:before="20" w:after="20" w:line="264" w:lineRule="auto"/>
              <w:jc w:val="left"/>
            </w:pPr>
            <w:r>
              <w:rPr>
                <w:rFonts w:ascii="SimSun" w:hAnsi="SimSun" w:eastAsia="宋体"/>
                <w:b/>
                <w:color w:val="FFFFFF"/>
                <w:sz w:val="18"/>
              </w:rPr>
              <w:t>证据位置</w:t>
            </w:r>
          </w:p>
        </w:tc>
      </w:tr>
      <w:tr>
        <w:tc>
          <w:tcPr>
            <w:tcW w:type="dxa" w:w="2211"/>
          </w:tcPr>
          <w:p>
            <w:pPr>
              <w:spacing w:before="20" w:after="20" w:line="276" w:lineRule="auto"/>
              <w:jc w:val="left"/>
            </w:pPr>
            <w:r>
              <w:rPr>
                <w:rFonts w:ascii="SimSun" w:hAnsi="SimSun" w:eastAsia="宋体"/>
                <w:b w:val="0"/>
                <w:color w:val="333333"/>
                <w:sz w:val="17"/>
              </w:rPr>
              <w:t>紧张症：木僵、缄默、拒食、违拗、蜡样屈曲</w:t>
            </w:r>
          </w:p>
        </w:tc>
        <w:tc>
          <w:tcPr>
            <w:tcW w:type="dxa" w:w="3572"/>
          </w:tcPr>
          <w:p>
            <w:pPr>
              <w:spacing w:before="20" w:after="20" w:line="276" w:lineRule="auto"/>
              <w:jc w:val="left"/>
            </w:pPr>
            <w:r>
              <w:rPr>
                <w:rFonts w:ascii="SimSun" w:hAnsi="SimSun" w:eastAsia="宋体"/>
                <w:b w:val="0"/>
                <w:color w:val="333333"/>
                <w:sz w:val="17"/>
              </w:rPr>
              <w:t>起效快，可挽救生命，药物治疗无效时尤其重要</w:t>
            </w:r>
          </w:p>
        </w:tc>
        <w:tc>
          <w:tcPr>
            <w:tcW w:type="dxa" w:w="3628"/>
          </w:tcPr>
          <w:p>
            <w:pPr>
              <w:spacing w:before="20" w:after="20" w:line="276" w:lineRule="auto"/>
              <w:jc w:val="left"/>
            </w:pPr>
            <w:r>
              <w:rPr>
                <w:rFonts w:ascii="SimSun" w:hAnsi="SimSun" w:eastAsia="宋体"/>
                <w:b w:val="0"/>
                <w:color w:val="333333"/>
                <w:sz w:val="17"/>
              </w:rPr>
              <w:t>指南推荐</w:t>
            </w:r>
          </w:p>
        </w:tc>
      </w:tr>
      <w:tr>
        <w:tc>
          <w:tcPr>
            <w:tcW w:type="dxa" w:w="2211"/>
            <w:shd w:val="clear" w:color="auto" w:fill="F7F9FC"/>
          </w:tcPr>
          <w:p>
            <w:pPr>
              <w:spacing w:before="20" w:after="20" w:line="276" w:lineRule="auto"/>
              <w:jc w:val="left"/>
            </w:pPr>
            <w:r>
              <w:rPr>
                <w:rFonts w:ascii="SimSun" w:hAnsi="SimSun" w:eastAsia="宋体"/>
                <w:b w:val="0"/>
                <w:color w:val="333333"/>
                <w:sz w:val="17"/>
              </w:rPr>
              <w:t>严重拒食、脱水、营养不良</w:t>
            </w:r>
          </w:p>
        </w:tc>
        <w:tc>
          <w:tcPr>
            <w:tcW w:type="dxa" w:w="3572"/>
            <w:shd w:val="clear" w:color="auto" w:fill="F7F9FC"/>
          </w:tcPr>
          <w:p>
            <w:pPr>
              <w:spacing w:before="20" w:after="20" w:line="276" w:lineRule="auto"/>
              <w:jc w:val="left"/>
            </w:pPr>
            <w:r>
              <w:rPr>
                <w:rFonts w:ascii="SimSun" w:hAnsi="SimSun" w:eastAsia="宋体"/>
                <w:b w:val="0"/>
                <w:color w:val="333333"/>
                <w:sz w:val="17"/>
              </w:rPr>
              <w:t>药物起效慢，患者等不起</w:t>
            </w:r>
          </w:p>
        </w:tc>
        <w:tc>
          <w:tcPr>
            <w:tcW w:type="dxa" w:w="3628"/>
            <w:shd w:val="clear" w:color="auto" w:fill="F7F9FC"/>
          </w:tcPr>
          <w:p>
            <w:pPr>
              <w:spacing w:before="20" w:after="20" w:line="276" w:lineRule="auto"/>
              <w:jc w:val="left"/>
            </w:pPr>
            <w:r>
              <w:rPr>
                <w:rFonts w:ascii="SimSun" w:hAnsi="SimSun" w:eastAsia="宋体"/>
                <w:b w:val="0"/>
                <w:color w:val="333333"/>
                <w:sz w:val="17"/>
              </w:rPr>
              <w:t>指南推荐</w:t>
            </w:r>
          </w:p>
        </w:tc>
      </w:tr>
      <w:tr>
        <w:tc>
          <w:tcPr>
            <w:tcW w:type="dxa" w:w="2211"/>
          </w:tcPr>
          <w:p>
            <w:pPr>
              <w:spacing w:before="20" w:after="20" w:line="276" w:lineRule="auto"/>
              <w:jc w:val="left"/>
            </w:pPr>
            <w:r>
              <w:rPr>
                <w:rFonts w:ascii="SimSun" w:hAnsi="SimSun" w:eastAsia="宋体"/>
                <w:b w:val="0"/>
                <w:color w:val="333333"/>
                <w:sz w:val="17"/>
              </w:rPr>
              <w:t>高自杀风险，尤其是有明确计划或既往未遂</w:t>
            </w:r>
          </w:p>
        </w:tc>
        <w:tc>
          <w:tcPr>
            <w:tcW w:type="dxa" w:w="3572"/>
          </w:tcPr>
          <w:p>
            <w:pPr>
              <w:spacing w:before="20" w:after="20" w:line="276" w:lineRule="auto"/>
              <w:jc w:val="left"/>
            </w:pPr>
            <w:r>
              <w:rPr>
                <w:rFonts w:ascii="SimSun" w:hAnsi="SimSun" w:eastAsia="宋体"/>
                <w:b w:val="0"/>
                <w:color w:val="333333"/>
                <w:sz w:val="17"/>
              </w:rPr>
              <w:t>需要尽快降低风险</w:t>
            </w:r>
          </w:p>
        </w:tc>
        <w:tc>
          <w:tcPr>
            <w:tcW w:type="dxa" w:w="3628"/>
          </w:tcPr>
          <w:p>
            <w:pPr>
              <w:spacing w:before="20" w:after="20" w:line="276" w:lineRule="auto"/>
              <w:jc w:val="left"/>
            </w:pPr>
            <w:r>
              <w:rPr>
                <w:rFonts w:ascii="SimSun" w:hAnsi="SimSun" w:eastAsia="宋体"/>
                <w:b w:val="0"/>
                <w:color w:val="333333"/>
                <w:sz w:val="17"/>
              </w:rPr>
              <w:t>指南推荐</w:t>
            </w:r>
          </w:p>
        </w:tc>
      </w:tr>
      <w:tr>
        <w:tc>
          <w:tcPr>
            <w:tcW w:type="dxa" w:w="2211"/>
            <w:shd w:val="clear" w:color="auto" w:fill="F7F9FC"/>
          </w:tcPr>
          <w:p>
            <w:pPr>
              <w:spacing w:before="20" w:after="20" w:line="276" w:lineRule="auto"/>
              <w:jc w:val="left"/>
            </w:pPr>
            <w:r>
              <w:rPr>
                <w:rFonts w:ascii="SimSun" w:hAnsi="SimSun" w:eastAsia="宋体"/>
                <w:b w:val="0"/>
                <w:color w:val="333333"/>
                <w:sz w:val="17"/>
              </w:rPr>
              <w:t>难治性精神分裂症，多种药物效果不佳</w:t>
            </w:r>
          </w:p>
        </w:tc>
        <w:tc>
          <w:tcPr>
            <w:tcW w:type="dxa" w:w="3572"/>
            <w:shd w:val="clear" w:color="auto" w:fill="F7F9FC"/>
          </w:tcPr>
          <w:p>
            <w:pPr>
              <w:spacing w:before="20" w:after="20" w:line="276" w:lineRule="auto"/>
              <w:jc w:val="left"/>
            </w:pPr>
            <w:r>
              <w:rPr>
                <w:rFonts w:ascii="SimSun" w:hAnsi="SimSun" w:eastAsia="宋体"/>
                <w:b w:val="0"/>
                <w:color w:val="333333"/>
                <w:sz w:val="17"/>
              </w:rPr>
              <w:t>部分患者可获改善</w:t>
            </w:r>
          </w:p>
        </w:tc>
        <w:tc>
          <w:tcPr>
            <w:tcW w:type="dxa" w:w="3628"/>
            <w:shd w:val="clear" w:color="auto" w:fill="F7F9FC"/>
          </w:tcPr>
          <w:p>
            <w:pPr>
              <w:spacing w:before="20" w:after="20" w:line="276" w:lineRule="auto"/>
              <w:jc w:val="left"/>
            </w:pPr>
            <w:r>
              <w:rPr>
                <w:rFonts w:ascii="SimSun" w:hAnsi="SimSun" w:eastAsia="宋体"/>
                <w:b w:val="0"/>
                <w:color w:val="333333"/>
                <w:sz w:val="17"/>
              </w:rPr>
              <w:t>指南推荐</w:t>
            </w:r>
          </w:p>
        </w:tc>
      </w:tr>
      <w:tr>
        <w:tc>
          <w:tcPr>
            <w:tcW w:type="dxa" w:w="2211"/>
          </w:tcPr>
          <w:p>
            <w:pPr>
              <w:spacing w:before="20" w:after="20" w:line="276" w:lineRule="auto"/>
              <w:jc w:val="left"/>
            </w:pPr>
            <w:r>
              <w:rPr>
                <w:rFonts w:ascii="SimSun" w:hAnsi="SimSun" w:eastAsia="宋体"/>
                <w:b w:val="0"/>
                <w:color w:val="333333"/>
                <w:sz w:val="17"/>
              </w:rPr>
              <w:t>恶性综合征、恶性紧张症</w:t>
            </w:r>
          </w:p>
        </w:tc>
        <w:tc>
          <w:tcPr>
            <w:tcW w:type="dxa" w:w="3572"/>
          </w:tcPr>
          <w:p>
            <w:pPr>
              <w:spacing w:before="20" w:after="20" w:line="276" w:lineRule="auto"/>
              <w:jc w:val="left"/>
            </w:pPr>
            <w:r>
              <w:rPr>
                <w:rFonts w:ascii="SimSun" w:hAnsi="SimSun" w:eastAsia="宋体"/>
                <w:b w:val="0"/>
                <w:color w:val="333333"/>
                <w:sz w:val="17"/>
              </w:rPr>
              <w:t>药物效果有限时的选择</w:t>
            </w:r>
          </w:p>
        </w:tc>
        <w:tc>
          <w:tcPr>
            <w:tcW w:type="dxa" w:w="3628"/>
          </w:tcPr>
          <w:p>
            <w:pPr>
              <w:spacing w:before="20" w:after="20" w:line="276" w:lineRule="auto"/>
              <w:jc w:val="left"/>
            </w:pPr>
            <w:r>
              <w:rPr>
                <w:rFonts w:ascii="SimSun" w:hAnsi="SimSun" w:eastAsia="宋体"/>
                <w:b w:val="0"/>
                <w:color w:val="333333"/>
                <w:sz w:val="17"/>
              </w:rPr>
              <w:t>研究支持，需个体化</w:t>
            </w:r>
          </w:p>
        </w:tc>
      </w:tr>
      <w:tr>
        <w:tc>
          <w:tcPr>
            <w:tcW w:type="dxa" w:w="2211"/>
            <w:shd w:val="clear" w:color="auto" w:fill="F7F9FC"/>
          </w:tcPr>
          <w:p>
            <w:pPr>
              <w:spacing w:before="20" w:after="20" w:line="276" w:lineRule="auto"/>
              <w:jc w:val="left"/>
            </w:pPr>
            <w:r>
              <w:rPr>
                <w:rFonts w:ascii="SimSun" w:hAnsi="SimSun" w:eastAsia="宋体"/>
                <w:b w:val="0"/>
                <w:color w:val="333333"/>
                <w:sz w:val="17"/>
              </w:rPr>
              <w:t>严重激越、攻击行为，短期难以控制</w:t>
            </w:r>
          </w:p>
        </w:tc>
        <w:tc>
          <w:tcPr>
            <w:tcW w:type="dxa" w:w="3572"/>
            <w:shd w:val="clear" w:color="auto" w:fill="F7F9FC"/>
          </w:tcPr>
          <w:p>
            <w:pPr>
              <w:spacing w:before="20" w:after="20" w:line="276" w:lineRule="auto"/>
              <w:jc w:val="left"/>
            </w:pPr>
            <w:r>
              <w:rPr>
                <w:rFonts w:ascii="SimSun" w:hAnsi="SimSun" w:eastAsia="宋体"/>
                <w:b w:val="0"/>
                <w:color w:val="333333"/>
                <w:sz w:val="17"/>
              </w:rPr>
              <w:t>快速控制，保护患者和他人</w:t>
            </w:r>
          </w:p>
        </w:tc>
        <w:tc>
          <w:tcPr>
            <w:tcW w:type="dxa" w:w="3628"/>
            <w:shd w:val="clear" w:color="auto" w:fill="F7F9FC"/>
          </w:tcPr>
          <w:p>
            <w:pPr>
              <w:spacing w:before="20" w:after="20" w:line="276" w:lineRule="auto"/>
              <w:jc w:val="left"/>
            </w:pPr>
            <w:r>
              <w:rPr>
                <w:rFonts w:ascii="SimSun" w:hAnsi="SimSun" w:eastAsia="宋体"/>
                <w:b w:val="0"/>
                <w:color w:val="333333"/>
                <w:sz w:val="17"/>
              </w:rPr>
              <w:t>指南推荐，需严格评估</w:t>
            </w:r>
          </w:p>
        </w:tc>
      </w:tr>
    </w:tbl>
    <w:p>
      <w:pPr>
        <w:spacing w:before="0" w:after="80" w:line="240" w:lineRule="auto"/>
      </w:pPr>
    </w:p>
    <w:p>
      <w:pPr>
        <w:spacing w:line="360" w:lineRule="auto" w:before="0" w:after="60"/>
        <w:ind w:firstLine="420"/>
        <w:jc w:val="both"/>
      </w:pPr>
      <w:r>
        <w:rPr>
          <w:rFonts w:ascii="SimSun" w:hAnsi="SimSun" w:eastAsia="宋体"/>
          <w:b w:val="0"/>
          <w:sz w:val="21"/>
        </w:rPr>
        <w:t>可以看到，ECT 的适应证里，很多是“等不起”的情况。它不是用来替代所有药物的，也不是所有精神分裂症患者都需要做。医生会综合病情严重程度、病程、既往治疗反应、躯体状况和患者意愿来判断。</w:t>
      </w:r>
    </w:p>
    <w:p>
      <w:pPr>
        <w:pStyle w:val="Heading3"/>
        <w:keepNext/>
        <w:pageBreakBefore w:val="0"/>
        <w:spacing w:before="280" w:after="100" w:line="288" w:lineRule="auto"/>
      </w:pPr>
      <w:r>
        <w:rPr>
          <w:rFonts w:ascii="Arial" w:hAnsi="Arial" w:eastAsia="黑体"/>
          <w:b/>
          <w:color w:val="1F4E79"/>
          <w:sz w:val="27"/>
        </w:rPr>
        <w:t>一次 ECT 是怎么做的</w:t>
      </w:r>
    </w:p>
    <w:p>
      <w:pPr>
        <w:spacing w:line="360" w:lineRule="auto" w:before="0" w:after="60"/>
        <w:ind w:firstLine="420"/>
        <w:jc w:val="both"/>
      </w:pPr>
      <w:r>
        <w:rPr>
          <w:rFonts w:ascii="SimSun" w:hAnsi="SimSun" w:eastAsia="宋体"/>
          <w:b/>
          <w:sz w:val="21"/>
        </w:rPr>
        <w:t>治疗前</w:t>
      </w:r>
      <w:r>
        <w:rPr>
          <w:rFonts w:ascii="SimSun" w:hAnsi="SimSun" w:eastAsia="宋体"/>
          <w:b w:val="0"/>
          <w:sz w:val="21"/>
        </w:rPr>
        <w:t>：医生会做病史和体格检查，安排心电图、血液化验，必要时做影像学检查；麻醉医生会评估心肺功能和气道；牙科问题、胃食管反流、近期感染都要提前说明。治疗前需要禁食禁饮，具体时间由医院交代。签署知情同意书是必要环节。</w:t>
      </w:r>
    </w:p>
    <w:p>
      <w:pPr>
        <w:spacing w:line="360" w:lineRule="auto" w:before="0" w:after="60"/>
        <w:ind w:firstLine="420"/>
        <w:jc w:val="both"/>
      </w:pPr>
      <w:r>
        <w:rPr>
          <w:rFonts w:ascii="SimSun" w:hAnsi="SimSun" w:eastAsia="宋体"/>
          <w:b/>
          <w:sz w:val="21"/>
        </w:rPr>
        <w:t>治疗中</w:t>
      </w:r>
      <w:r>
        <w:rPr>
          <w:rFonts w:ascii="SimSun" w:hAnsi="SimSun" w:eastAsia="宋体"/>
          <w:b w:val="0"/>
          <w:sz w:val="21"/>
        </w:rPr>
        <w:t>：患者躺在治疗床上，连接心电、血压、血氧监护，建立静脉通路。麻醉医生给予短效麻醉药，患者入睡；再给肌肉松弛剂，减少肌肉抽动。医生放置电极，给予短暂刺激，引发一次脑内癫痫发作，体表可能只有轻微的手指或脚趾抽动。全程有氧气和气道支持。</w:t>
      </w:r>
    </w:p>
    <w:p>
      <w:pPr>
        <w:spacing w:line="360" w:lineRule="auto" w:before="0" w:after="60"/>
        <w:ind w:firstLine="420"/>
        <w:jc w:val="both"/>
      </w:pPr>
      <w:r>
        <w:rPr>
          <w:rFonts w:ascii="SimSun" w:hAnsi="SimSun" w:eastAsia="宋体"/>
          <w:b/>
          <w:sz w:val="21"/>
        </w:rPr>
        <w:t>治疗后</w:t>
      </w:r>
      <w:r>
        <w:rPr>
          <w:rFonts w:ascii="SimSun" w:hAnsi="SimSun" w:eastAsia="宋体"/>
          <w:b w:val="0"/>
          <w:sz w:val="21"/>
        </w:rPr>
        <w:t>：患者被送到恢复室，几分钟到十几分钟后醒来，可能会有短暂迷糊、头痛、肌肉酸痛、恶心。当天通常需要有人陪同，不能自己开车。一个疗程通常每周两到三次，共数次到十余次，具体次数根据疗效和副作用调整，不是固定套餐。</w:t>
      </w:r>
    </w:p>
    <w:p>
      <w:pPr>
        <w:pStyle w:val="Heading3"/>
        <w:keepNext/>
        <w:pageBreakBefore w:val="0"/>
        <w:spacing w:before="280" w:after="100" w:line="288" w:lineRule="auto"/>
      </w:pPr>
      <w:r>
        <w:rPr>
          <w:rFonts w:ascii="Arial" w:hAnsi="Arial" w:eastAsia="黑体"/>
          <w:b/>
          <w:color w:val="1F4E79"/>
          <w:sz w:val="27"/>
        </w:rPr>
        <w:t>记忆影响：最需要提前说清楚</w:t>
      </w:r>
    </w:p>
    <w:p>
      <w:pPr>
        <w:spacing w:line="360" w:lineRule="auto" w:before="0" w:after="60"/>
        <w:ind w:firstLine="420"/>
        <w:jc w:val="both"/>
      </w:pPr>
      <w:r>
        <w:rPr>
          <w:rFonts w:ascii="SimSun" w:hAnsi="SimSun" w:eastAsia="宋体"/>
          <w:b w:val="0"/>
          <w:sz w:val="21"/>
        </w:rPr>
        <w:t>ECT 对记忆的影响主要有两种。一种是“顺行性遗忘”：治疗前后一段时间内，新学的东西记不住，比如昨天吃了什么、今天上午做了什么。另一种是“逆行性遗忘”：对治疗前一段时间的事情记忆变模糊，越靠近治疗的时间越明显。多数人的这些影响在治疗结束后数周至数月内逐渐改善，但也有少数人报告较长期的记忆空白，尤其是治疗前就有认知问题、治疗次数多、使用双侧电极的人。</w:t>
      </w:r>
    </w:p>
    <w:p>
      <w:pPr>
        <w:spacing w:line="360" w:lineRule="auto" w:before="0" w:after="60"/>
        <w:ind w:firstLine="420"/>
        <w:jc w:val="both"/>
      </w:pPr>
      <w:r>
        <w:rPr>
          <w:rFonts w:ascii="SimSun" w:hAnsi="SimSun" w:eastAsia="宋体"/>
          <w:b w:val="0"/>
          <w:sz w:val="21"/>
        </w:rPr>
        <w:t>医生会想办法降低影响：使用单侧或超短脉冲刺激、控制治疗次数、治疗前做认知基线评估、治疗中定期复查记忆和注意力。家属可以帮忙记录“治疗前能做到什么、治疗后变化在哪里”，这些信息对判断很有用。</w:t>
      </w:r>
    </w:p>
    <w:p>
      <w:pPr>
        <w:spacing w:line="360" w:lineRule="auto" w:before="0" w:after="60"/>
        <w:ind w:firstLine="420"/>
        <w:jc w:val="both"/>
      </w:pPr>
      <w:r>
        <w:rPr>
          <w:rFonts w:ascii="SimSun" w:hAnsi="SimSun" w:eastAsia="宋体"/>
          <w:b w:val="0"/>
          <w:sz w:val="21"/>
        </w:rPr>
        <w:t>需要区分的是：精神分裂症本身、抑郁、睡眠不足、药物镇静都会影响记忆。不能把所有记忆问题都归给 ECT，也不能因为“别人说没事”就忽视自己的感受。如果治疗后记忆问题持续影响生活，要主动告诉医生，而不是自己忍着。</w:t>
      </w:r>
    </w:p>
    <w:p>
      <w:pPr>
        <w:pStyle w:val="Heading3"/>
        <w:keepNext/>
        <w:pageBreakBefore w:val="0"/>
        <w:spacing w:before="280" w:after="100" w:line="288" w:lineRule="auto"/>
      </w:pPr>
      <w:r>
        <w:rPr>
          <w:rFonts w:ascii="Arial" w:hAnsi="Arial" w:eastAsia="黑体"/>
          <w:b/>
          <w:color w:val="1F4E79"/>
          <w:sz w:val="27"/>
        </w:rPr>
        <w:t>风险、知情同意与害怕</w:t>
      </w:r>
    </w:p>
    <w:p>
      <w:pPr>
        <w:spacing w:line="360" w:lineRule="auto" w:before="0" w:after="60"/>
        <w:ind w:firstLine="420"/>
        <w:jc w:val="both"/>
      </w:pPr>
      <w:r>
        <w:rPr>
          <w:rFonts w:ascii="SimSun" w:hAnsi="SimSun" w:eastAsia="宋体"/>
          <w:b w:val="0"/>
          <w:sz w:val="21"/>
        </w:rPr>
        <w:t>ECT 的常见不适是头痛、肌肉酸痛、恶心、短暂意识模糊，通常对症处理即可。较少见但需要重视的风险包括：血压剧烈波动、心律失常、吸入性肺炎、牙齿或口腔损伤、癫痫发作时间过长。严重并发症和死亡的风险很低，但并非为零，主要与麻醉和心血管状况有关。</w:t>
      </w:r>
    </w:p>
    <w:p>
      <w:pPr>
        <w:spacing w:line="360" w:lineRule="auto" w:before="0" w:after="60"/>
        <w:ind w:firstLine="420"/>
        <w:jc w:val="both"/>
      </w:pPr>
      <w:r>
        <w:rPr>
          <w:rFonts w:ascii="SimSun" w:hAnsi="SimSun" w:eastAsia="宋体"/>
          <w:b w:val="0"/>
          <w:sz w:val="21"/>
        </w:rPr>
        <w:t>有些情况需要特别评估：颅内压增高、近期心梗或脑卒中、不稳定的动脉瘤、严重肺部疾病、嗜铬细胞瘤。这些不是绝对的禁区，但需要麻醉科、精神科和相关专科共同讨论。</w:t>
      </w:r>
    </w:p>
    <w:p>
      <w:pPr>
        <w:spacing w:line="360" w:lineRule="auto" w:before="0" w:after="60"/>
        <w:ind w:firstLine="420"/>
        <w:jc w:val="both"/>
      </w:pPr>
      <w:r>
        <w:rPr>
          <w:rFonts w:ascii="SimSun" w:hAnsi="SimSun" w:eastAsia="宋体"/>
          <w:b/>
          <w:sz w:val="21"/>
        </w:rPr>
        <w:t>知情同意不是“签个字”</w:t>
      </w:r>
      <w:r>
        <w:rPr>
          <w:rFonts w:ascii="SimSun" w:hAnsi="SimSun" w:eastAsia="宋体"/>
          <w:b w:val="0"/>
          <w:sz w:val="21"/>
        </w:rPr>
        <w:t>。你有权知道为什么建议 ECT、替代方案是什么、预计几次、怎么判断有效、记忆影响如何监测、出现问题时怎么处理。你也可以在治疗前改变主意。如果患者暂时失去判断能力，非自愿治疗需要符合当地法律程序，通常需要第二意见和家属参与，具体以《精神卫生法》和医院流程为准。</w:t>
      </w:r>
    </w:p>
    <w:p>
      <w:pPr>
        <w:spacing w:line="360" w:lineRule="auto" w:before="0" w:after="60"/>
        <w:ind w:firstLine="420"/>
        <w:jc w:val="both"/>
      </w:pPr>
      <w:r>
        <w:rPr>
          <w:rFonts w:ascii="SimSun" w:hAnsi="SimSun" w:eastAsia="宋体"/>
          <w:b w:val="0"/>
          <w:sz w:val="21"/>
        </w:rPr>
        <w:t>害怕是正常的。影视作品里的 ECT 和现实差距很大。可以请医生带你看看治疗室、和麻醉医生聊一次、问问做过的人的感受。恐惧本身不应该成为拒绝必要治疗的理由，但也不应该被忽视。</w:t>
      </w:r>
    </w:p>
    <w:p>
      <w:pPr>
        <w:pStyle w:val="Heading4"/>
        <w:keepNext/>
        <w:pageBreakBefore w:val="0"/>
        <w:spacing w:before="200" w:after="60" w:line="288" w:lineRule="auto"/>
      </w:pPr>
      <w:r>
        <w:rPr>
          <w:rFonts w:ascii="Arial" w:hAnsi="Arial" w:eastAsia="黑体"/>
          <w:b/>
          <w:color w:val="333333"/>
          <w:sz w:val="23"/>
        </w:rPr>
        <w:t>你可以问的问题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为什么现在建议 ECT，而不是继续调整药物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预计做几次，什么时候评估“有没有效”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麻醉由谁做，治疗前需要哪些检查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记忆影响可能有多大，怎么监测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治疗期间原来的药怎么处理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做完之后怎么维持，会不会很快复发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如果我不想做了，可以随时停吗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非自愿情况下，法律程序是什么</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治疗后持续意识模糊、叫不醒，或反复呕吐</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剧烈头痛、视物模糊、一侧肢体无力、说话不清</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胸痛、心悸、呼吸困难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抽搐持续不停止，或刚做完又连续发作</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发热、寒战、呼吸急促</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头痛、肌肉酸痛持续不缓解</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记忆问题明显影响生活，或情绪明显低落</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治疗后出现明显的困惑、走错路、认不出熟悉的地方</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原本控制住的幻觉、妄想又加重</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“做几次才能好？”</w:t>
      </w:r>
      <w:r>
        <w:rPr>
          <w:rFonts w:ascii="SimSun" w:hAnsi="SimSun" w:eastAsia="宋体"/>
          <w:b w:val="0"/>
          <w:sz w:val="21"/>
        </w:rPr>
        <w:t xml:space="preserve"> 没有统一答案。有人几次就有明显改善，有人需要更多次。医生会在过程中评估，不会机械地做满一个数字。</w:t>
      </w:r>
    </w:p>
    <w:p>
      <w:pPr>
        <w:spacing w:line="360" w:lineRule="auto" w:before="0" w:after="60"/>
        <w:ind w:firstLine="420"/>
        <w:jc w:val="both"/>
      </w:pPr>
      <w:r>
        <w:rPr>
          <w:rFonts w:ascii="SimSun" w:hAnsi="SimSun" w:eastAsia="宋体"/>
          <w:b/>
          <w:sz w:val="21"/>
        </w:rPr>
        <w:t>“做完会忘掉家人吗？”</w:t>
      </w:r>
      <w:r>
        <w:rPr>
          <w:rFonts w:ascii="SimSun" w:hAnsi="SimSun" w:eastAsia="宋体"/>
          <w:b w:val="0"/>
          <w:sz w:val="21"/>
        </w:rPr>
        <w:t xml:space="preserve"> 多数人不会。常见的是治疗前后一段时间的记忆变模糊，远期记忆通常保留。少数人会有较明显的空白，需要提前和医生讨论风险。</w:t>
      </w:r>
    </w:p>
    <w:p>
      <w:pPr>
        <w:spacing w:line="360" w:lineRule="auto" w:before="0" w:after="60"/>
        <w:ind w:firstLine="420"/>
        <w:jc w:val="both"/>
      </w:pPr>
      <w:r>
        <w:rPr>
          <w:rFonts w:ascii="SimSun" w:hAnsi="SimSun" w:eastAsia="宋体"/>
          <w:b/>
          <w:sz w:val="21"/>
        </w:rPr>
        <w:t>“能不能只做 ECT，不吃药？”</w:t>
      </w:r>
      <w:r>
        <w:rPr>
          <w:rFonts w:ascii="SimSun" w:hAnsi="SimSun" w:eastAsia="宋体"/>
          <w:b w:val="0"/>
          <w:sz w:val="21"/>
        </w:rPr>
        <w:t xml:space="preserve"> 不建议。ECT 起效快，但单独使用后复发率较高，通常需要药物或继续 ECT 维持。具体方案由医生制定。</w:t>
      </w:r>
    </w:p>
    <w:p>
      <w:pPr>
        <w:spacing w:line="360" w:lineRule="auto" w:before="0" w:after="60"/>
        <w:ind w:firstLine="420"/>
        <w:jc w:val="both"/>
      </w:pPr>
      <w:r>
        <w:rPr>
          <w:rFonts w:ascii="SimSun" w:hAnsi="SimSun" w:eastAsia="宋体"/>
          <w:b/>
          <w:sz w:val="21"/>
        </w:rPr>
        <w:t>“ECT 疼吗？”</w:t>
      </w:r>
      <w:r>
        <w:rPr>
          <w:rFonts w:ascii="SimSun" w:hAnsi="SimSun" w:eastAsia="宋体"/>
          <w:b w:val="0"/>
          <w:sz w:val="21"/>
        </w:rPr>
        <w:t xml:space="preserve"> 治疗时在麻醉下，不会感到疼痛。醒来后可能有头痛和肌肉酸痛，可以用药缓解。</w:t>
      </w:r>
    </w:p>
    <w:p>
      <w:pPr>
        <w:spacing w:line="360" w:lineRule="auto" w:before="0" w:after="60"/>
        <w:ind w:firstLine="420"/>
        <w:jc w:val="both"/>
      </w:pPr>
      <w:r>
        <w:rPr>
          <w:rFonts w:ascii="SimSun" w:hAnsi="SimSun" w:eastAsia="宋体"/>
          <w:b/>
          <w:sz w:val="21"/>
        </w:rPr>
        <w:t>“ECT 会致癌或损伤大脑吗？”</w:t>
      </w:r>
      <w:r>
        <w:rPr>
          <w:rFonts w:ascii="SimSun" w:hAnsi="SimSun" w:eastAsia="宋体"/>
          <w:b w:val="0"/>
          <w:sz w:val="21"/>
        </w:rPr>
        <w:t xml:space="preserve"> 目前证据不支持 ECT 造成结构性脑损伤，但记忆影响是真实存在的，需要认真监测。</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5">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7.2 rTMS与tDCS</w:t>
      </w:r>
    </w:p>
    <w:p>
      <w:pPr>
        <w:spacing w:line="360" w:lineRule="auto" w:before="0" w:after="60"/>
        <w:ind w:firstLine="420"/>
        <w:jc w:val="both"/>
      </w:pPr>
      <w:r>
        <w:rPr>
          <w:rFonts w:ascii="SimSun" w:hAnsi="SimSun" w:eastAsia="宋体"/>
          <w:b w:val="0"/>
          <w:sz w:val="21"/>
        </w:rPr>
        <w:t>除了药物和 ECT，精神科还有两类“用物理手段调节大脑活动”的治疗：经颅磁刺激（rTMS）和经颅直流电刺激（tDCS）。它们常被宣传成“无痛、无副作用、替代药物”的新方法，实际证据要谨慎得多。这一页讲清楚它们分别是什么、对幻听和阴性症状研究到什么程度、适合谁、哪些情况不能做。</w:t>
      </w:r>
    </w:p>
    <w:p>
      <w:pPr>
        <w:pStyle w:val="Heading3"/>
        <w:keepNext/>
        <w:pageBreakBefore w:val="0"/>
        <w:spacing w:before="280" w:after="100" w:line="288" w:lineRule="auto"/>
      </w:pPr>
      <w:r>
        <w:rPr>
          <w:rFonts w:ascii="Arial" w:hAnsi="Arial" w:eastAsia="黑体"/>
          <w:b/>
          <w:color w:val="1F4E79"/>
          <w:sz w:val="27"/>
        </w:rPr>
        <w:t>它们分别是什么</w:t>
      </w:r>
    </w:p>
    <w:p>
      <w:pPr>
        <w:spacing w:line="360" w:lineRule="auto" w:before="0" w:after="60"/>
        <w:ind w:firstLine="420"/>
        <w:jc w:val="both"/>
      </w:pPr>
      <w:r>
        <w:rPr>
          <w:rFonts w:ascii="SimSun" w:hAnsi="SimSun" w:eastAsia="宋体"/>
          <w:b/>
          <w:sz w:val="21"/>
        </w:rPr>
        <w:t>rTMS（重复经颅磁刺激）</w:t>
      </w:r>
      <w:r>
        <w:rPr>
          <w:rFonts w:ascii="SimSun" w:hAnsi="SimSun" w:eastAsia="宋体"/>
          <w:b w:val="0"/>
          <w:sz w:val="21"/>
        </w:rPr>
        <w:t>：用一个放在头皮上的线圈产生短暂而强的磁场，磁场穿过颅骨，在局部脑区诱发微弱电流，从而改变该区域神经细胞的兴奋性。治疗时人是清醒的，不需要麻醉，通常坐在治疗椅上，每次几十分钟，一个疗程需要连续多天到数周。最常见的不适是头皮敲击感、头痛，声音较响，需要戴耳塞。</w:t>
      </w:r>
    </w:p>
    <w:p>
      <w:pPr>
        <w:spacing w:line="360" w:lineRule="auto" w:before="0" w:after="60"/>
        <w:ind w:firstLine="420"/>
        <w:jc w:val="both"/>
      </w:pPr>
      <w:r>
        <w:rPr>
          <w:rFonts w:ascii="SimSun" w:hAnsi="SimSun" w:eastAsia="宋体"/>
          <w:b/>
          <w:sz w:val="21"/>
        </w:rPr>
        <w:t>tDCS（经颅直流电刺激）</w:t>
      </w:r>
      <w:r>
        <w:rPr>
          <w:rFonts w:ascii="SimSun" w:hAnsi="SimSun" w:eastAsia="宋体"/>
          <w:b w:val="0"/>
          <w:sz w:val="21"/>
        </w:rPr>
        <w:t>：通过贴在头皮上的电极，施加非常微弱的直流电，改变神经细胞膜的兴奋阈值。治疗时可能有轻微刺痛、发痒或灼热感，同样不需要麻醉。设备看起来简单，市面上甚至有家用版本，但这恰恰是风险所在：参数、电极位置、皮肤保护都需要专业判断，自行使用可能造成皮肤灼伤。</w:t>
      </w:r>
    </w:p>
    <w:p>
      <w:pPr>
        <w:spacing w:line="360" w:lineRule="auto" w:before="0" w:after="60"/>
        <w:ind w:firstLine="420"/>
        <w:jc w:val="both"/>
      </w:pPr>
      <w:r>
        <w:rPr>
          <w:rFonts w:ascii="SimSun" w:hAnsi="SimSun" w:eastAsia="宋体"/>
          <w:b w:val="0"/>
          <w:sz w:val="21"/>
        </w:rPr>
        <w:t>两者都不是“电击治疗”。ECT 是在麻醉下诱发一次癫痫发作，rTMS 和 tDCS 不引起抽搐，也不要求全麻，这是最容易被混淆的地方。具体的刺激部位、频率、强度、电极位置和疗程，由医生和治疗师根据个体情况决定，本页不写这些参数。</w:t>
      </w:r>
    </w:p>
    <w:p>
      <w:pPr>
        <w:pStyle w:val="Heading3"/>
        <w:keepNext/>
        <w:pageBreakBefore w:val="0"/>
        <w:spacing w:before="280" w:after="100" w:line="288" w:lineRule="auto"/>
      </w:pPr>
      <w:r>
        <w:rPr>
          <w:rFonts w:ascii="Arial" w:hAnsi="Arial" w:eastAsia="黑体"/>
          <w:b/>
          <w:color w:val="1F4E79"/>
          <w:sz w:val="27"/>
        </w:rPr>
        <w:t>对幻听的证据：可能有效，但有限</w:t>
      </w:r>
    </w:p>
    <w:p>
      <w:pPr>
        <w:spacing w:line="360" w:lineRule="auto" w:before="0" w:after="60"/>
        <w:ind w:firstLine="420"/>
        <w:jc w:val="both"/>
      </w:pPr>
      <w:r>
        <w:rPr>
          <w:rFonts w:ascii="SimSun" w:hAnsi="SimSun" w:eastAsia="宋体"/>
          <w:b w:val="0"/>
          <w:sz w:val="21"/>
        </w:rPr>
        <w:t>幻听是 rTMS 研究最多的靶点之一。研究通常把线圈放在与听觉加工相关的颞顶区域，试图降低过度活跃的听觉网络。多项 meta 分析显示，rTMS 对幻听可能有中等程度的改善，部分患者报告声音变小、变少、变得不那么困扰。【研究】</w:t>
      </w:r>
    </w:p>
    <w:p>
      <w:pPr>
        <w:spacing w:line="360" w:lineRule="auto" w:before="0" w:after="60"/>
        <w:ind w:firstLine="420"/>
        <w:jc w:val="both"/>
      </w:pPr>
      <w:r>
        <w:rPr>
          <w:rFonts w:ascii="SimSun" w:hAnsi="SimSun" w:eastAsia="宋体"/>
          <w:b w:val="0"/>
          <w:sz w:val="21"/>
        </w:rPr>
        <w:t>但要注意几个限制。第一，研究样本普遍偏小，不同试验的刺激部位、疗程、入组标准差异很大，结果并不一致。第二，效果往往在治疗结束后一段时间内减弱，长期维持的证据不足。第三，多数研究是在药物基础上加做 rTMS，而不是替代药物；单用 rTMS 治疗精神分裂症的证据很弱。第四，幻听的“改善”有时是主观感受变好，不一定伴随总体症状评分下降。</w:t>
      </w:r>
    </w:p>
    <w:p>
      <w:pPr>
        <w:spacing w:line="360" w:lineRule="auto" w:before="0" w:after="60"/>
        <w:ind w:firstLine="420"/>
        <w:jc w:val="both"/>
      </w:pPr>
      <w:r>
        <w:rPr>
          <w:rFonts w:ascii="SimSun" w:hAnsi="SimSun" w:eastAsia="宋体"/>
          <w:b w:val="0"/>
          <w:sz w:val="21"/>
        </w:rPr>
        <w:t>因此，目前的定位是：对药物控制不理想、幻听持续困扰、愿意配合连续治疗的人，可以在有条件的机构作为辅助治疗尝试；它不是常规首选，也不是“做了就不用吃药”。国内哪些医院开展、是否纳入医保，各地差异很大，需要具体咨询。【指南】</w:t>
      </w:r>
    </w:p>
    <w:p>
      <w:pPr>
        <w:pStyle w:val="Heading3"/>
        <w:keepNext/>
        <w:pageBreakBefore w:val="0"/>
        <w:spacing w:before="280" w:after="100" w:line="288" w:lineRule="auto"/>
      </w:pPr>
      <w:r>
        <w:rPr>
          <w:rFonts w:ascii="Arial" w:hAnsi="Arial" w:eastAsia="黑体"/>
          <w:b/>
          <w:color w:val="1F4E79"/>
          <w:sz w:val="27"/>
        </w:rPr>
        <w:t>对阴性症状和认知：证据更弱</w:t>
      </w:r>
    </w:p>
    <w:p>
      <w:pPr>
        <w:spacing w:line="360" w:lineRule="auto" w:before="0" w:after="60"/>
        <w:ind w:firstLine="420"/>
        <w:jc w:val="both"/>
      </w:pPr>
      <w:r>
        <w:rPr>
          <w:rFonts w:ascii="SimSun" w:hAnsi="SimSun" w:eastAsia="宋体"/>
          <w:b w:val="0"/>
          <w:sz w:val="21"/>
        </w:rPr>
        <w:t>阴性症状包括情感平淡、言语减少、意志缺乏、社交退缩，往往比幻听更影响长期功能。rTMS 研究常刺激前额叶区域，希望改善前额叶功能。meta 分析结果不一致：有的显示对阴性症状有小到中等改善，有的在控制假刺激后差异消失；tDCS 的研究更少、样本更小，结论更不稳定。【研究】</w:t>
      </w:r>
    </w:p>
    <w:p>
      <w:pPr>
        <w:spacing w:line="360" w:lineRule="auto" w:before="0" w:after="60"/>
        <w:ind w:firstLine="420"/>
        <w:jc w:val="both"/>
      </w:pPr>
      <w:r>
        <w:rPr>
          <w:rFonts w:ascii="SimSun" w:hAnsi="SimSun" w:eastAsia="宋体"/>
          <w:b w:val="0"/>
          <w:sz w:val="21"/>
        </w:rPr>
        <w:t>认知损害方面的研究更初步，多为小样本、短期随访，不能支持“rTMS 能改善记忆和注意力”的普遍结论。对阴性症状，目前更可靠的仍是药物调整、心理社会康复、社交技能训练和有结构的日常活动，物理治疗只能算探索性补充。</w:t>
      </w:r>
    </w:p>
    <w:p>
      <w:pPr>
        <w:spacing w:line="360" w:lineRule="auto" w:before="0" w:after="60"/>
        <w:ind w:firstLine="420"/>
        <w:jc w:val="both"/>
      </w:pPr>
      <w:r>
        <w:rPr>
          <w:rFonts w:ascii="SimSun" w:hAnsi="SimSun" w:eastAsia="宋体"/>
          <w:b w:val="0"/>
          <w:sz w:val="21"/>
        </w:rPr>
        <w:t>tDCS 因为设备便宜、操作相对简单，近些年研究增多，但整体证据等级低于 rTMS。家用 tDCS 设备在监管上参差不齐，已有皮肤灼伤、电极放置错误导致效果相反的报告。</w:t>
      </w:r>
      <w:r>
        <w:rPr>
          <w:rFonts w:ascii="SimSun" w:hAnsi="SimSun" w:eastAsia="宋体"/>
          <w:b/>
          <w:sz w:val="21"/>
        </w:rPr>
        <w:t>不建议自行购买家用设备在家做</w:t>
      </w:r>
      <w:r>
        <w:rPr>
          <w:rFonts w:ascii="SimSun" w:hAnsi="SimSun" w:eastAsia="宋体"/>
          <w:b w:val="0"/>
          <w:sz w:val="21"/>
        </w:rPr>
        <w:t>，尤其是同时服用抗精神病药、有癫痫史或头皮皮肤问题的人。</w:t>
      </w:r>
    </w:p>
    <w:p>
      <w:pPr>
        <w:pStyle w:val="Heading3"/>
        <w:keepNext/>
        <w:pageBreakBefore w:val="0"/>
        <w:spacing w:before="280" w:after="100" w:line="288" w:lineRule="auto"/>
      </w:pPr>
      <w:r>
        <w:rPr>
          <w:rFonts w:ascii="Arial" w:hAnsi="Arial" w:eastAsia="黑体"/>
          <w:b/>
          <w:color w:val="1F4E79"/>
          <w:sz w:val="27"/>
        </w:rPr>
        <w:t>适用、局限与不适合的人</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对比项</w:t>
            </w:r>
          </w:p>
        </w:tc>
        <w:tc>
          <w:tcPr>
            <w:tcW w:type="dxa" w:w="3572"/>
            <w:shd w:val="clear" w:color="auto" w:fill="1F4E79"/>
          </w:tcPr>
          <w:p>
            <w:pPr>
              <w:spacing w:before="20" w:after="20" w:line="264" w:lineRule="auto"/>
              <w:jc w:val="left"/>
            </w:pPr>
            <w:r>
              <w:rPr>
                <w:rFonts w:ascii="SimSun" w:hAnsi="SimSun" w:eastAsia="宋体"/>
                <w:b/>
                <w:color w:val="FFFFFF"/>
                <w:sz w:val="18"/>
              </w:rPr>
              <w:t>rTMS</w:t>
            </w:r>
          </w:p>
        </w:tc>
        <w:tc>
          <w:tcPr>
            <w:tcW w:type="dxa" w:w="3628"/>
            <w:shd w:val="clear" w:color="auto" w:fill="1F4E79"/>
          </w:tcPr>
          <w:p>
            <w:pPr>
              <w:spacing w:before="20" w:after="20" w:line="264" w:lineRule="auto"/>
              <w:jc w:val="left"/>
            </w:pPr>
            <w:r>
              <w:rPr>
                <w:rFonts w:ascii="SimSun" w:hAnsi="SimSun" w:eastAsia="宋体"/>
                <w:b/>
                <w:color w:val="FFFFFF"/>
                <w:sz w:val="18"/>
              </w:rPr>
              <w:t>tDCS</w:t>
            </w:r>
          </w:p>
        </w:tc>
      </w:tr>
      <w:tr>
        <w:tc>
          <w:tcPr>
            <w:tcW w:type="dxa" w:w="2211"/>
          </w:tcPr>
          <w:p>
            <w:pPr>
              <w:spacing w:before="20" w:after="20" w:line="276" w:lineRule="auto"/>
              <w:jc w:val="left"/>
            </w:pPr>
            <w:r>
              <w:rPr>
                <w:rFonts w:ascii="SimSun" w:hAnsi="SimSun" w:eastAsia="宋体"/>
                <w:b w:val="0"/>
                <w:color w:val="333333"/>
                <w:sz w:val="17"/>
              </w:rPr>
              <w:t>是否需要麻醉</w:t>
            </w:r>
          </w:p>
        </w:tc>
        <w:tc>
          <w:tcPr>
            <w:tcW w:type="dxa" w:w="3572"/>
          </w:tcPr>
          <w:p>
            <w:pPr>
              <w:spacing w:before="20" w:after="20" w:line="276" w:lineRule="auto"/>
              <w:jc w:val="left"/>
            </w:pPr>
            <w:r>
              <w:rPr>
                <w:rFonts w:ascii="SimSun" w:hAnsi="SimSun" w:eastAsia="宋体"/>
                <w:b w:val="0"/>
                <w:color w:val="333333"/>
                <w:sz w:val="17"/>
              </w:rPr>
              <w:t>不需要，清醒状态</w:t>
            </w:r>
          </w:p>
        </w:tc>
        <w:tc>
          <w:tcPr>
            <w:tcW w:type="dxa" w:w="3628"/>
          </w:tcPr>
          <w:p>
            <w:pPr>
              <w:spacing w:before="20" w:after="20" w:line="276" w:lineRule="auto"/>
              <w:jc w:val="left"/>
            </w:pPr>
            <w:r>
              <w:rPr>
                <w:rFonts w:ascii="SimSun" w:hAnsi="SimSun" w:eastAsia="宋体"/>
                <w:b w:val="0"/>
                <w:color w:val="333333"/>
                <w:sz w:val="17"/>
              </w:rPr>
              <w:t>不需要，清醒状态</w:t>
            </w:r>
          </w:p>
        </w:tc>
      </w:tr>
      <w:tr>
        <w:tc>
          <w:tcPr>
            <w:tcW w:type="dxa" w:w="2211"/>
            <w:shd w:val="clear" w:color="auto" w:fill="F7F9FC"/>
          </w:tcPr>
          <w:p>
            <w:pPr>
              <w:spacing w:before="20" w:after="20" w:line="276" w:lineRule="auto"/>
              <w:jc w:val="left"/>
            </w:pPr>
            <w:r>
              <w:rPr>
                <w:rFonts w:ascii="SimSun" w:hAnsi="SimSun" w:eastAsia="宋体"/>
                <w:b w:val="0"/>
                <w:color w:val="333333"/>
                <w:sz w:val="17"/>
              </w:rPr>
              <w:t>常见不适</w:t>
            </w:r>
          </w:p>
        </w:tc>
        <w:tc>
          <w:tcPr>
            <w:tcW w:type="dxa" w:w="3572"/>
            <w:shd w:val="clear" w:color="auto" w:fill="F7F9FC"/>
          </w:tcPr>
          <w:p>
            <w:pPr>
              <w:spacing w:before="20" w:after="20" w:line="276" w:lineRule="auto"/>
              <w:jc w:val="left"/>
            </w:pPr>
            <w:r>
              <w:rPr>
                <w:rFonts w:ascii="SimSun" w:hAnsi="SimSun" w:eastAsia="宋体"/>
                <w:b w:val="0"/>
                <w:color w:val="333333"/>
                <w:sz w:val="17"/>
              </w:rPr>
              <w:t>头皮痛、头痛、耳鸣、面部抽动</w:t>
            </w:r>
          </w:p>
        </w:tc>
        <w:tc>
          <w:tcPr>
            <w:tcW w:type="dxa" w:w="3628"/>
            <w:shd w:val="clear" w:color="auto" w:fill="F7F9FC"/>
          </w:tcPr>
          <w:p>
            <w:pPr>
              <w:spacing w:before="20" w:after="20" w:line="276" w:lineRule="auto"/>
              <w:jc w:val="left"/>
            </w:pPr>
            <w:r>
              <w:rPr>
                <w:rFonts w:ascii="SimSun" w:hAnsi="SimSun" w:eastAsia="宋体"/>
                <w:b w:val="0"/>
                <w:color w:val="333333"/>
                <w:sz w:val="17"/>
              </w:rPr>
              <w:t>刺痛、发痒、皮肤发红</w:t>
            </w:r>
          </w:p>
        </w:tc>
      </w:tr>
      <w:tr>
        <w:tc>
          <w:tcPr>
            <w:tcW w:type="dxa" w:w="2211"/>
          </w:tcPr>
          <w:p>
            <w:pPr>
              <w:spacing w:before="20" w:after="20" w:line="276" w:lineRule="auto"/>
              <w:jc w:val="left"/>
            </w:pPr>
            <w:r>
              <w:rPr>
                <w:rFonts w:ascii="SimSun" w:hAnsi="SimSun" w:eastAsia="宋体"/>
                <w:b w:val="0"/>
                <w:color w:val="333333"/>
                <w:sz w:val="17"/>
              </w:rPr>
              <w:t>少见风险</w:t>
            </w:r>
          </w:p>
        </w:tc>
        <w:tc>
          <w:tcPr>
            <w:tcW w:type="dxa" w:w="3572"/>
          </w:tcPr>
          <w:p>
            <w:pPr>
              <w:spacing w:before="20" w:after="20" w:line="276" w:lineRule="auto"/>
              <w:jc w:val="left"/>
            </w:pPr>
            <w:r>
              <w:rPr>
                <w:rFonts w:ascii="SimSun" w:hAnsi="SimSun" w:eastAsia="宋体"/>
                <w:b w:val="0"/>
                <w:color w:val="333333"/>
                <w:sz w:val="17"/>
              </w:rPr>
              <w:t>癫痫发作（很低）、晕厥</w:t>
            </w:r>
          </w:p>
        </w:tc>
        <w:tc>
          <w:tcPr>
            <w:tcW w:type="dxa" w:w="3628"/>
          </w:tcPr>
          <w:p>
            <w:pPr>
              <w:spacing w:before="20" w:after="20" w:line="276" w:lineRule="auto"/>
              <w:jc w:val="left"/>
            </w:pPr>
            <w:r>
              <w:rPr>
                <w:rFonts w:ascii="SimSun" w:hAnsi="SimSun" w:eastAsia="宋体"/>
                <w:b w:val="0"/>
                <w:color w:val="333333"/>
                <w:sz w:val="17"/>
              </w:rPr>
              <w:t>皮肤灼伤、电极处皮炎</w:t>
            </w:r>
          </w:p>
        </w:tc>
      </w:tr>
      <w:tr>
        <w:tc>
          <w:tcPr>
            <w:tcW w:type="dxa" w:w="2211"/>
            <w:shd w:val="clear" w:color="auto" w:fill="F7F9FC"/>
          </w:tcPr>
          <w:p>
            <w:pPr>
              <w:spacing w:before="20" w:after="20" w:line="276" w:lineRule="auto"/>
              <w:jc w:val="left"/>
            </w:pPr>
            <w:r>
              <w:rPr>
                <w:rFonts w:ascii="SimSun" w:hAnsi="SimSun" w:eastAsia="宋体"/>
                <w:b w:val="0"/>
                <w:color w:val="333333"/>
                <w:sz w:val="17"/>
              </w:rPr>
              <w:t>对幻听的证据</w:t>
            </w:r>
          </w:p>
        </w:tc>
        <w:tc>
          <w:tcPr>
            <w:tcW w:type="dxa" w:w="3572"/>
            <w:shd w:val="clear" w:color="auto" w:fill="F7F9FC"/>
          </w:tcPr>
          <w:p>
            <w:pPr>
              <w:spacing w:before="20" w:after="20" w:line="276" w:lineRule="auto"/>
              <w:jc w:val="left"/>
            </w:pPr>
            <w:r>
              <w:rPr>
                <w:rFonts w:ascii="SimSun" w:hAnsi="SimSun" w:eastAsia="宋体"/>
                <w:b w:val="0"/>
                <w:color w:val="333333"/>
                <w:sz w:val="17"/>
              </w:rPr>
              <w:t>中等偏弱，研究较多</w:t>
            </w:r>
          </w:p>
        </w:tc>
        <w:tc>
          <w:tcPr>
            <w:tcW w:type="dxa" w:w="3628"/>
            <w:shd w:val="clear" w:color="auto" w:fill="F7F9FC"/>
          </w:tcPr>
          <w:p>
            <w:pPr>
              <w:spacing w:before="20" w:after="20" w:line="276" w:lineRule="auto"/>
              <w:jc w:val="left"/>
            </w:pPr>
            <w:r>
              <w:rPr>
                <w:rFonts w:ascii="SimSun" w:hAnsi="SimSun" w:eastAsia="宋体"/>
                <w:b w:val="0"/>
                <w:color w:val="333333"/>
                <w:sz w:val="17"/>
              </w:rPr>
              <w:t>较弱，研究较少</w:t>
            </w:r>
          </w:p>
        </w:tc>
      </w:tr>
      <w:tr>
        <w:tc>
          <w:tcPr>
            <w:tcW w:type="dxa" w:w="2211"/>
          </w:tcPr>
          <w:p>
            <w:pPr>
              <w:spacing w:before="20" w:after="20" w:line="276" w:lineRule="auto"/>
              <w:jc w:val="left"/>
            </w:pPr>
            <w:r>
              <w:rPr>
                <w:rFonts w:ascii="SimSun" w:hAnsi="SimSun" w:eastAsia="宋体"/>
                <w:b w:val="0"/>
                <w:color w:val="333333"/>
                <w:sz w:val="17"/>
              </w:rPr>
              <w:t>对阴性症状的证据</w:t>
            </w:r>
          </w:p>
        </w:tc>
        <w:tc>
          <w:tcPr>
            <w:tcW w:type="dxa" w:w="3572"/>
          </w:tcPr>
          <w:p>
            <w:pPr>
              <w:spacing w:before="20" w:after="20" w:line="276" w:lineRule="auto"/>
              <w:jc w:val="left"/>
            </w:pPr>
            <w:r>
              <w:rPr>
                <w:rFonts w:ascii="SimSun" w:hAnsi="SimSun" w:eastAsia="宋体"/>
                <w:b w:val="0"/>
                <w:color w:val="333333"/>
                <w:sz w:val="17"/>
              </w:rPr>
              <w:t>不一致</w:t>
            </w:r>
          </w:p>
        </w:tc>
        <w:tc>
          <w:tcPr>
            <w:tcW w:type="dxa" w:w="3628"/>
          </w:tcPr>
          <w:p>
            <w:pPr>
              <w:spacing w:before="20" w:after="20" w:line="276" w:lineRule="auto"/>
              <w:jc w:val="left"/>
            </w:pPr>
            <w:r>
              <w:rPr>
                <w:rFonts w:ascii="SimSun" w:hAnsi="SimSun" w:eastAsia="宋体"/>
                <w:b w:val="0"/>
                <w:color w:val="333333"/>
                <w:sz w:val="17"/>
              </w:rPr>
              <w:t>更不一致</w:t>
            </w:r>
          </w:p>
        </w:tc>
      </w:tr>
      <w:tr>
        <w:tc>
          <w:tcPr>
            <w:tcW w:type="dxa" w:w="2211"/>
            <w:shd w:val="clear" w:color="auto" w:fill="F7F9FC"/>
          </w:tcPr>
          <w:p>
            <w:pPr>
              <w:spacing w:before="20" w:after="20" w:line="276" w:lineRule="auto"/>
              <w:jc w:val="left"/>
            </w:pPr>
            <w:r>
              <w:rPr>
                <w:rFonts w:ascii="SimSun" w:hAnsi="SimSun" w:eastAsia="宋体"/>
                <w:b w:val="0"/>
                <w:color w:val="333333"/>
                <w:sz w:val="17"/>
              </w:rPr>
              <w:t>治疗安排</w:t>
            </w:r>
          </w:p>
        </w:tc>
        <w:tc>
          <w:tcPr>
            <w:tcW w:type="dxa" w:w="3572"/>
            <w:shd w:val="clear" w:color="auto" w:fill="F7F9FC"/>
          </w:tcPr>
          <w:p>
            <w:pPr>
              <w:spacing w:before="20" w:after="20" w:line="276" w:lineRule="auto"/>
              <w:jc w:val="left"/>
            </w:pPr>
            <w:r>
              <w:rPr>
                <w:rFonts w:ascii="SimSun" w:hAnsi="SimSun" w:eastAsia="宋体"/>
                <w:b w:val="0"/>
                <w:color w:val="333333"/>
                <w:sz w:val="17"/>
              </w:rPr>
              <w:t>需连续多天到院</w:t>
            </w:r>
          </w:p>
        </w:tc>
        <w:tc>
          <w:tcPr>
            <w:tcW w:type="dxa" w:w="3628"/>
            <w:shd w:val="clear" w:color="auto" w:fill="F7F9FC"/>
          </w:tcPr>
          <w:p>
            <w:pPr>
              <w:spacing w:before="20" w:after="20" w:line="276" w:lineRule="auto"/>
              <w:jc w:val="left"/>
            </w:pPr>
            <w:r>
              <w:rPr>
                <w:rFonts w:ascii="SimSun" w:hAnsi="SimSun" w:eastAsia="宋体"/>
                <w:b w:val="0"/>
                <w:color w:val="333333"/>
                <w:sz w:val="17"/>
              </w:rPr>
              <w:t>同样需要连续多次</w:t>
            </w:r>
          </w:p>
        </w:tc>
      </w:tr>
    </w:tbl>
    <w:p>
      <w:pPr>
        <w:spacing w:before="0" w:after="80" w:line="240" w:lineRule="auto"/>
      </w:pPr>
    </w:p>
    <w:p>
      <w:pPr>
        <w:spacing w:line="360" w:lineRule="auto" w:before="0" w:after="60"/>
        <w:ind w:firstLine="420"/>
        <w:jc w:val="both"/>
      </w:pPr>
      <w:r>
        <w:rPr>
          <w:rFonts w:ascii="SimSun" w:hAnsi="SimSun" w:eastAsia="宋体"/>
          <w:b/>
          <w:sz w:val="21"/>
        </w:rPr>
        <w:t>不适合或需要特别评估的情况</w:t>
      </w:r>
      <w:r>
        <w:rPr>
          <w:rFonts w:ascii="SimSun" w:hAnsi="SimSun" w:eastAsia="宋体"/>
          <w:b w:val="0"/>
          <w:sz w:val="21"/>
        </w:rPr>
        <w:t>：头颅内有金属植入物、人工耳蜗、心脏起搏器或其他电子植入设备；有癫痫史或家族史（rTMS 需谨慎评估）；颅内压增高、近期脑卒中或脑外伤；治疗区域有皮肤破损、感染或湿疹；妊娠期（证据有限，需专科讨论）；无法配合保持不动的人。</w:t>
      </w:r>
    </w:p>
    <w:p>
      <w:pPr>
        <w:spacing w:line="360" w:lineRule="auto" w:before="0" w:after="60"/>
        <w:ind w:firstLine="420"/>
        <w:jc w:val="both"/>
      </w:pPr>
      <w:r>
        <w:rPr>
          <w:rFonts w:ascii="SimSun" w:hAnsi="SimSun" w:eastAsia="宋体"/>
          <w:b w:val="0"/>
          <w:sz w:val="21"/>
        </w:rPr>
        <w:t>这些不是绝对的禁区，但需要医生和治疗师逐项评估。做之前要把所有植入物、手术史、用药、癫痫史、妊娠可能都讲清楚，不要觉得“说了会被拒绝”就隐瞒。</w:t>
      </w:r>
    </w:p>
    <w:p>
      <w:pPr>
        <w:spacing w:line="360" w:lineRule="auto" w:before="0" w:after="60"/>
        <w:ind w:firstLine="420"/>
        <w:jc w:val="both"/>
      </w:pPr>
      <w:r>
        <w:rPr>
          <w:rFonts w:ascii="SimSun" w:hAnsi="SimSun" w:eastAsia="宋体"/>
          <w:b w:val="0"/>
          <w:sz w:val="21"/>
        </w:rPr>
        <w:t>还要算一笔现实账：一个疗程往往需要连续多天到院，往返时间和费用都不低；效果因人而异，不能保证一定改善；治疗期间仍然要按医嘱服药、复诊，不能把物理治疗当成“请个假就能解决”的事。把它看成“多一个可选工具”，比看成“最后一根稻草”更稳妥。如果做了几次没有任何变化，也可以和医生讨论是否继续，不必因为“已经开始了”而硬撑。</w:t>
      </w:r>
    </w:p>
    <w:p>
      <w:pPr>
        <w:pStyle w:val="Heading4"/>
        <w:keepNext/>
        <w:pageBreakBefore w:val="0"/>
        <w:spacing w:before="200" w:after="60" w:line="288" w:lineRule="auto"/>
      </w:pPr>
      <w:r>
        <w:rPr>
          <w:rFonts w:ascii="Arial" w:hAnsi="Arial" w:eastAsia="黑体"/>
          <w:b/>
          <w:color w:val="333333"/>
          <w:sz w:val="23"/>
        </w:rPr>
        <w:t>决定前可以问的问题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我目前的药物治疗是否已经足够剂量和疗程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我想解决的是幻听、阴性症状，还是情绪问题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有没有对照研究支持在这个机构做，疗程多长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效果大概能维持多久，做完之后怎么维持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治疗期间原来的药要不要调整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有没有需要先做的检查（脑电图、影像、皮肤评估）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费用、频次、交通能不能坚持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出现头痛、抽搐、皮肤灼伤时找谁</w:t>
      </w:r>
    </w:p>
    <w:p>
      <w:pPr>
        <w:pStyle w:val="Heading3"/>
        <w:keepNext/>
        <w:pageBreakBefore w:val="0"/>
        <w:spacing w:before="280" w:after="100" w:line="288" w:lineRule="auto"/>
      </w:pPr>
      <w:r>
        <w:rPr>
          <w:rFonts w:ascii="Arial" w:hAnsi="Arial" w:eastAsia="黑体"/>
          <w:b/>
          <w:color w:val="1F4E79"/>
          <w:sz w:val="27"/>
        </w:rPr>
        <w:t>什么时候联系医生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治疗中或治疗后出现抽搐、意识丧失</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剧烈头痛、反复呕吐、视物模糊、一侧肢体无力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晕倒、胸痛、呼吸困难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头皮或电极处严重灼伤、水疱、破溃</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治疗后头痛持续不缓解，或耳鸣加重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头皮红肿、疼痛、渗液</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情绪明显变差，出现“活着没意思”的念头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幻听或疑心在治疗后反而加重</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不要做：</w:t>
      </w:r>
      <w:r>
        <w:rPr>
          <w:rFonts w:ascii="SimSun" w:hAnsi="SimSun" w:eastAsia="宋体"/>
          <w:b w:val="0"/>
          <w:color w:val="404040"/>
          <w:sz w:val="19"/>
        </w:rPr>
        <w:t xml:space="preserve"> 不要自行购买家用设备在家操作；不要因为做 rTMS 就自行减药或停药；不要相信“包治幻听”“做一次就断根”的说法。</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“物理治疗没有副作用，比吃药安全。”</w:t>
      </w:r>
      <w:r>
        <w:rPr>
          <w:rFonts w:ascii="SimSun" w:hAnsi="SimSun" w:eastAsia="宋体"/>
          <w:b w:val="0"/>
          <w:sz w:val="21"/>
        </w:rPr>
        <w:t xml:space="preserve"> rTMS 和 tDCS 都有不适和少见风险，而且不能替代药物。安全性建立在规范操作和筛选的基础上，不是“天然无害”。</w:t>
      </w:r>
    </w:p>
    <w:p>
      <w:pPr>
        <w:spacing w:line="360" w:lineRule="auto" w:before="0" w:after="60"/>
        <w:ind w:firstLine="420"/>
        <w:jc w:val="both"/>
      </w:pPr>
      <w:r>
        <w:rPr>
          <w:rFonts w:ascii="SimSun" w:hAnsi="SimSun" w:eastAsia="宋体"/>
          <w:b/>
          <w:sz w:val="21"/>
        </w:rPr>
        <w:t>“rTMS 能根治幻听。”</w:t>
      </w:r>
      <w:r>
        <w:rPr>
          <w:rFonts w:ascii="SimSun" w:hAnsi="SimSun" w:eastAsia="宋体"/>
          <w:b w:val="0"/>
          <w:sz w:val="21"/>
        </w:rPr>
        <w:t xml:space="preserve"> 研究显示的是部分改善，且效果可能随时间减弱。把它当成辅助手段，比当成“根治手段”现实。</w:t>
      </w:r>
    </w:p>
    <w:p>
      <w:pPr>
        <w:spacing w:line="360" w:lineRule="auto" w:before="0" w:after="60"/>
        <w:ind w:firstLine="420"/>
        <w:jc w:val="both"/>
      </w:pPr>
      <w:r>
        <w:rPr>
          <w:rFonts w:ascii="SimSun" w:hAnsi="SimSun" w:eastAsia="宋体"/>
          <w:b/>
          <w:sz w:val="21"/>
        </w:rPr>
        <w:t>“家用 tDCS 更便宜，自己在家做就行。”</w:t>
      </w:r>
      <w:r>
        <w:rPr>
          <w:rFonts w:ascii="SimSun" w:hAnsi="SimSun" w:eastAsia="宋体"/>
          <w:b w:val="0"/>
          <w:sz w:val="21"/>
        </w:rPr>
        <w:t xml:space="preserve"> 电极位置、电流、皮肤保护都需要专业判断，自行操作有灼伤和无效的风险。</w:t>
      </w:r>
    </w:p>
    <w:p>
      <w:pPr>
        <w:spacing w:line="360" w:lineRule="auto" w:before="0" w:after="60"/>
        <w:ind w:firstLine="420"/>
        <w:jc w:val="both"/>
      </w:pPr>
      <w:r>
        <w:rPr>
          <w:rFonts w:ascii="SimSun" w:hAnsi="SimSun" w:eastAsia="宋体"/>
          <w:b/>
          <w:sz w:val="21"/>
        </w:rPr>
        <w:t>“做了物理治疗就不用吃药了。”</w:t>
      </w:r>
      <w:r>
        <w:rPr>
          <w:rFonts w:ascii="SimSun" w:hAnsi="SimSun" w:eastAsia="宋体"/>
          <w:b w:val="0"/>
          <w:sz w:val="21"/>
        </w:rPr>
        <w:t xml:space="preserve"> 目前没有证据支持用 rTMS 或 tDCS 替代抗精神病药。擅自停药带来的复发风险，远大于治疗可能带来的收益。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7.3 中医、针灸与补充剂证据</w:t>
      </w:r>
    </w:p>
    <w:p>
      <w:pPr>
        <w:spacing w:line="360" w:lineRule="auto" w:before="0" w:after="60"/>
        <w:ind w:firstLine="420"/>
        <w:jc w:val="both"/>
      </w:pPr>
      <w:r>
        <w:rPr>
          <w:rFonts w:ascii="SimSun" w:hAnsi="SimSun" w:eastAsia="宋体"/>
          <w:b w:val="0"/>
          <w:sz w:val="21"/>
        </w:rPr>
        <w:t>在精神科门诊，最常被问到的几个问题是：“能不能吃中药调理？”“针灸对幻听有用吗？”“omega-3 能不能代替药？”这些方法有人确实在用，也有人因此停了西药、耽误了治疗。这一页不站队，只把证据、风险和边界讲清楚：什么可以辅助、什么不能替代、哪些信号提示肝损伤或药物相互作用。</w:t>
      </w:r>
    </w:p>
    <w:p>
      <w:pPr>
        <w:pStyle w:val="Heading3"/>
        <w:keepNext/>
        <w:pageBreakBefore w:val="0"/>
        <w:spacing w:before="280" w:after="100" w:line="288" w:lineRule="auto"/>
      </w:pPr>
      <w:r>
        <w:rPr>
          <w:rFonts w:ascii="Arial" w:hAnsi="Arial" w:eastAsia="黑体"/>
          <w:b/>
          <w:color w:val="1F4E79"/>
          <w:sz w:val="27"/>
        </w:rPr>
        <w:t>先说结论</w:t>
      </w:r>
    </w:p>
    <w:p>
      <w:pPr>
        <w:spacing w:line="360" w:lineRule="auto" w:before="0" w:after="60"/>
        <w:ind w:firstLine="420"/>
        <w:jc w:val="both"/>
      </w:pPr>
      <w:r>
        <w:rPr>
          <w:rFonts w:ascii="SimSun" w:hAnsi="SimSun" w:eastAsia="宋体"/>
          <w:b w:val="0"/>
          <w:sz w:val="21"/>
        </w:rPr>
        <w:t>第一，中医、针灸和多数补充剂目前都</w:t>
      </w:r>
      <w:r>
        <w:rPr>
          <w:rFonts w:ascii="SimSun" w:hAnsi="SimSun" w:eastAsia="宋体"/>
          <w:b/>
          <w:sz w:val="21"/>
        </w:rPr>
        <w:t>不能替代抗精神病药</w:t>
      </w:r>
      <w:r>
        <w:rPr>
          <w:rFonts w:ascii="SimSun" w:hAnsi="SimSun" w:eastAsia="宋体"/>
          <w:b w:val="0"/>
          <w:sz w:val="21"/>
        </w:rPr>
        <w:t>。它们可能对某些症状或副作用有辅助作用，但没有足够证据支持单独用来治疗精神分裂症。</w:t>
      </w:r>
    </w:p>
    <w:p>
      <w:pPr>
        <w:spacing w:line="360" w:lineRule="auto" w:before="0" w:after="60"/>
        <w:ind w:firstLine="420"/>
        <w:jc w:val="both"/>
      </w:pPr>
      <w:r>
        <w:rPr>
          <w:rFonts w:ascii="SimSun" w:hAnsi="SimSun" w:eastAsia="宋体"/>
          <w:b w:val="0"/>
          <w:sz w:val="21"/>
        </w:rPr>
        <w:t>第二，这类干预的最大风险不是“没用”，而是“用了以后把有效的治疗停了”，以及肝损伤、肾损伤、掺入西药、与处方药相互作用。</w:t>
      </w:r>
    </w:p>
    <w:p>
      <w:pPr>
        <w:spacing w:line="360" w:lineRule="auto" w:before="0" w:after="60"/>
        <w:ind w:firstLine="420"/>
        <w:jc w:val="both"/>
      </w:pPr>
      <w:r>
        <w:rPr>
          <w:rFonts w:ascii="SimSun" w:hAnsi="SimSun" w:eastAsia="宋体"/>
          <w:b w:val="0"/>
          <w:sz w:val="21"/>
        </w:rPr>
        <w:t>第三，任何要尝试的东西，都值得告诉主治医生。隐瞒不会让它更安全，只会让医生在出现问题时少一条线索。</w:t>
      </w:r>
    </w:p>
    <w:p>
      <w:pPr>
        <w:pStyle w:val="Heading3"/>
        <w:keepNext/>
        <w:pageBreakBefore w:val="0"/>
        <w:spacing w:before="280" w:after="100" w:line="288" w:lineRule="auto"/>
      </w:pPr>
      <w:r>
        <w:rPr>
          <w:rFonts w:ascii="Arial" w:hAnsi="Arial" w:eastAsia="黑体"/>
          <w:b/>
          <w:color w:val="1F4E79"/>
          <w:sz w:val="27"/>
        </w:rPr>
        <w:t>中医：能做什么，不能做什么</w:t>
      </w:r>
    </w:p>
    <w:p>
      <w:pPr>
        <w:spacing w:line="360" w:lineRule="auto" w:before="0" w:after="60"/>
        <w:ind w:firstLine="420"/>
        <w:jc w:val="both"/>
      </w:pPr>
      <w:r>
        <w:rPr>
          <w:rFonts w:ascii="SimSun" w:hAnsi="SimSun" w:eastAsia="宋体"/>
          <w:b w:val="0"/>
          <w:sz w:val="21"/>
        </w:rPr>
        <w:t>中医看精神分裂症，通常按“癫”“狂”“郁”等范畴辨证，用清热化痰、活血化瘀、安神定志等思路组方，也可能使用中成药或针灸。部分患者在规范西药治疗的基础上，报告睡眠、便秘、口干、情绪紧张有所改善。【临床经验】</w:t>
      </w:r>
    </w:p>
    <w:p>
      <w:pPr>
        <w:spacing w:line="360" w:lineRule="auto" w:before="0" w:after="60"/>
        <w:ind w:firstLine="420"/>
        <w:jc w:val="both"/>
      </w:pPr>
      <w:r>
        <w:rPr>
          <w:rFonts w:ascii="SimSun" w:hAnsi="SimSun" w:eastAsia="宋体"/>
          <w:b w:val="0"/>
          <w:sz w:val="21"/>
        </w:rPr>
        <w:t>从研究角度看，问题在于证据质量。多数中药治疗精神分裂症的试验样本小、疗程短、盲法不严、结局指标不统一，难以得出“某方某药有效”的可靠结论。系统综述的总体结论是：某些中药作为辅助可能对症状或副作用有有限益处，但证据等级低，不能支持替代抗精神病药。【研究】</w:t>
      </w:r>
    </w:p>
    <w:p>
      <w:pPr>
        <w:spacing w:line="360" w:lineRule="auto" w:before="0" w:after="60"/>
        <w:ind w:firstLine="420"/>
        <w:jc w:val="both"/>
      </w:pPr>
      <w:r>
        <w:rPr>
          <w:rFonts w:ascii="SimSun" w:hAnsi="SimSun" w:eastAsia="宋体"/>
          <w:b w:val="0"/>
          <w:sz w:val="21"/>
        </w:rPr>
        <w:t>中医真正有价值的地方，可能在于整体关注睡眠、饮食、排便、情绪和体质，这些恰恰是西药治疗中容易被忽略的部分。但它不能替代抗精神病药对阳性症状和复发预防的作用，这一点必须说清楚。</w:t>
      </w:r>
    </w:p>
    <w:p>
      <w:pPr>
        <w:pStyle w:val="Heading3"/>
        <w:keepNext/>
        <w:pageBreakBefore w:val="0"/>
        <w:spacing w:before="280" w:after="100" w:line="288" w:lineRule="auto"/>
      </w:pPr>
      <w:r>
        <w:rPr>
          <w:rFonts w:ascii="Arial" w:hAnsi="Arial" w:eastAsia="黑体"/>
          <w:b/>
          <w:color w:val="1F4E79"/>
          <w:sz w:val="27"/>
        </w:rPr>
        <w:t>针灸：证据与安全</w:t>
      </w:r>
    </w:p>
    <w:p>
      <w:pPr>
        <w:spacing w:line="360" w:lineRule="auto" w:before="0" w:after="60"/>
        <w:ind w:firstLine="420"/>
        <w:jc w:val="both"/>
      </w:pPr>
      <w:r>
        <w:rPr>
          <w:rFonts w:ascii="SimSun" w:hAnsi="SimSun" w:eastAsia="宋体"/>
          <w:b w:val="0"/>
          <w:sz w:val="21"/>
        </w:rPr>
        <w:t>针灸治疗精神分裂症的研究主要集中在幻听、阴性症状、焦虑、失眠和抗精神病药引起的便秘、流口水。一些小样本试验报告了辅助改善，但样本量小、对照组设置不一，重复性有限，目前只能算“可能有益、证据不足”。【研究】</w:t>
      </w:r>
    </w:p>
    <w:p>
      <w:pPr>
        <w:spacing w:line="360" w:lineRule="auto" w:before="0" w:after="60"/>
        <w:ind w:firstLine="420"/>
        <w:jc w:val="both"/>
      </w:pPr>
      <w:r>
        <w:rPr>
          <w:rFonts w:ascii="SimSun" w:hAnsi="SimSun" w:eastAsia="宋体"/>
          <w:b w:val="0"/>
          <w:sz w:val="21"/>
        </w:rPr>
        <w:t>安全性方面，由受过训练、使用一次性无菌针具的医师操作，针灸总体是安全的。常见不适是针刺处酸胀、轻微出血或淤青、头晕。需要警惕的少见风险包括：气胸（胸背部深刺）、感染、断针、晕针、神经损伤。服用抗凝药、血小板低、针刺部位有感染或皮损、装有心脏起搏器（做电针时）的人，需要提前告知医生。</w:t>
      </w:r>
    </w:p>
    <w:p>
      <w:pPr>
        <w:spacing w:line="360" w:lineRule="auto" w:before="0" w:after="60"/>
        <w:ind w:firstLine="420"/>
        <w:jc w:val="both"/>
      </w:pPr>
      <w:r>
        <w:rPr>
          <w:rFonts w:ascii="SimSun" w:hAnsi="SimSun" w:eastAsia="宋体"/>
          <w:b w:val="0"/>
          <w:sz w:val="21"/>
        </w:rPr>
        <w:t>针灸不能用于控制急性兴奋、拒食、木僵或自杀风险。这些情况需要急诊和精神科处理，不能靠“扎几次看看”。</w:t>
      </w:r>
    </w:p>
    <w:p>
      <w:pPr>
        <w:pStyle w:val="Heading3"/>
        <w:keepNext/>
        <w:pageBreakBefore w:val="0"/>
        <w:spacing w:before="280" w:after="100" w:line="288" w:lineRule="auto"/>
      </w:pPr>
      <w:r>
        <w:rPr>
          <w:rFonts w:ascii="Arial" w:hAnsi="Arial" w:eastAsia="黑体"/>
          <w:b/>
          <w:color w:val="1F4E79"/>
          <w:sz w:val="27"/>
        </w:rPr>
        <w:t>Omega-3 与其他补充剂</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补充剂</w:t>
            </w:r>
          </w:p>
        </w:tc>
        <w:tc>
          <w:tcPr>
            <w:tcW w:type="dxa" w:w="3572"/>
            <w:shd w:val="clear" w:color="auto" w:fill="1F4E79"/>
          </w:tcPr>
          <w:p>
            <w:pPr>
              <w:spacing w:before="20" w:after="20" w:line="264" w:lineRule="auto"/>
              <w:jc w:val="left"/>
            </w:pPr>
            <w:r>
              <w:rPr>
                <w:rFonts w:ascii="SimSun" w:hAnsi="SimSun" w:eastAsia="宋体"/>
                <w:b/>
                <w:color w:val="FFFFFF"/>
                <w:sz w:val="18"/>
              </w:rPr>
              <w:t>研究证据</w:t>
            </w:r>
          </w:p>
        </w:tc>
        <w:tc>
          <w:tcPr>
            <w:tcW w:type="dxa" w:w="3628"/>
            <w:shd w:val="clear" w:color="auto" w:fill="1F4E79"/>
          </w:tcPr>
          <w:p>
            <w:pPr>
              <w:spacing w:before="20" w:after="20" w:line="264" w:lineRule="auto"/>
              <w:jc w:val="left"/>
            </w:pPr>
            <w:r>
              <w:rPr>
                <w:rFonts w:ascii="SimSun" w:hAnsi="SimSun" w:eastAsia="宋体"/>
                <w:b/>
                <w:color w:val="FFFFFF"/>
                <w:sz w:val="18"/>
              </w:rPr>
              <w:t>需要注意</w:t>
            </w:r>
          </w:p>
        </w:tc>
      </w:tr>
      <w:tr>
        <w:tc>
          <w:tcPr>
            <w:tcW w:type="dxa" w:w="2211"/>
          </w:tcPr>
          <w:p>
            <w:pPr>
              <w:spacing w:before="20" w:after="20" w:line="276" w:lineRule="auto"/>
              <w:jc w:val="left"/>
            </w:pPr>
            <w:r>
              <w:rPr>
                <w:rFonts w:ascii="SimSun" w:hAnsi="SimSun" w:eastAsia="宋体"/>
                <w:b w:val="0"/>
                <w:color w:val="333333"/>
                <w:sz w:val="17"/>
              </w:rPr>
              <w:t>Omega-3（EPA/DHA）</w:t>
            </w:r>
          </w:p>
        </w:tc>
        <w:tc>
          <w:tcPr>
            <w:tcW w:type="dxa" w:w="3572"/>
          </w:tcPr>
          <w:p>
            <w:pPr>
              <w:spacing w:before="20" w:after="20" w:line="276" w:lineRule="auto"/>
              <w:jc w:val="left"/>
            </w:pPr>
            <w:r>
              <w:rPr>
                <w:rFonts w:ascii="SimSun" w:hAnsi="SimSun" w:eastAsia="宋体"/>
                <w:b w:val="0"/>
                <w:color w:val="333333"/>
                <w:sz w:val="17"/>
              </w:rPr>
              <w:t>辅助治疗研究结果不一致，对阴性症状可能有小幅益处，早期精神病预防的大型试验未显示明确效果</w:t>
            </w:r>
          </w:p>
        </w:tc>
        <w:tc>
          <w:tcPr>
            <w:tcW w:type="dxa" w:w="3628"/>
          </w:tcPr>
          <w:p>
            <w:pPr>
              <w:spacing w:before="20" w:after="20" w:line="276" w:lineRule="auto"/>
              <w:jc w:val="left"/>
            </w:pPr>
            <w:r>
              <w:rPr>
                <w:rFonts w:ascii="SimSun" w:hAnsi="SimSun" w:eastAsia="宋体"/>
                <w:b w:val="0"/>
                <w:color w:val="333333"/>
                <w:sz w:val="17"/>
              </w:rPr>
              <w:t>鱼腥味、腹泻；与抗凝药同用可能增加出血风险</w:t>
            </w:r>
          </w:p>
        </w:tc>
      </w:tr>
      <w:tr>
        <w:tc>
          <w:tcPr>
            <w:tcW w:type="dxa" w:w="2211"/>
            <w:shd w:val="clear" w:color="auto" w:fill="F7F9FC"/>
          </w:tcPr>
          <w:p>
            <w:pPr>
              <w:spacing w:before="20" w:after="20" w:line="276" w:lineRule="auto"/>
              <w:jc w:val="left"/>
            </w:pPr>
            <w:r>
              <w:rPr>
                <w:rFonts w:ascii="SimSun" w:hAnsi="SimSun" w:eastAsia="宋体"/>
                <w:b w:val="0"/>
                <w:color w:val="333333"/>
                <w:sz w:val="17"/>
              </w:rPr>
              <w:t>N-乙酰半胱氨酸（NAC）</w:t>
            </w:r>
          </w:p>
        </w:tc>
        <w:tc>
          <w:tcPr>
            <w:tcW w:type="dxa" w:w="3572"/>
            <w:shd w:val="clear" w:color="auto" w:fill="F7F9FC"/>
          </w:tcPr>
          <w:p>
            <w:pPr>
              <w:spacing w:before="20" w:after="20" w:line="276" w:lineRule="auto"/>
              <w:jc w:val="left"/>
            </w:pPr>
            <w:r>
              <w:rPr>
                <w:rFonts w:ascii="SimSun" w:hAnsi="SimSun" w:eastAsia="宋体"/>
                <w:b w:val="0"/>
                <w:color w:val="333333"/>
                <w:sz w:val="17"/>
              </w:rPr>
              <w:t>小样本研究，结果混合，部分显示对症状或副作用有帮助</w:t>
            </w:r>
          </w:p>
        </w:tc>
        <w:tc>
          <w:tcPr>
            <w:tcW w:type="dxa" w:w="3628"/>
            <w:shd w:val="clear" w:color="auto" w:fill="F7F9FC"/>
          </w:tcPr>
          <w:p>
            <w:pPr>
              <w:spacing w:before="20" w:after="20" w:line="276" w:lineRule="auto"/>
              <w:jc w:val="left"/>
            </w:pPr>
            <w:r>
              <w:rPr>
                <w:rFonts w:ascii="SimSun" w:hAnsi="SimSun" w:eastAsia="宋体"/>
                <w:b w:val="0"/>
                <w:color w:val="333333"/>
                <w:sz w:val="17"/>
              </w:rPr>
              <w:t>胃肠不适；缺乏长期数据</w:t>
            </w:r>
          </w:p>
        </w:tc>
      </w:tr>
      <w:tr>
        <w:tc>
          <w:tcPr>
            <w:tcW w:type="dxa" w:w="2211"/>
          </w:tcPr>
          <w:p>
            <w:pPr>
              <w:spacing w:before="20" w:after="20" w:line="276" w:lineRule="auto"/>
              <w:jc w:val="left"/>
            </w:pPr>
            <w:r>
              <w:rPr>
                <w:rFonts w:ascii="SimSun" w:hAnsi="SimSun" w:eastAsia="宋体"/>
                <w:b w:val="0"/>
                <w:color w:val="333333"/>
                <w:sz w:val="17"/>
              </w:rPr>
              <w:t>肌氨酸（sarcosine）等氨基酸类</w:t>
            </w:r>
          </w:p>
        </w:tc>
        <w:tc>
          <w:tcPr>
            <w:tcW w:type="dxa" w:w="3572"/>
          </w:tcPr>
          <w:p>
            <w:pPr>
              <w:spacing w:before="20" w:after="20" w:line="276" w:lineRule="auto"/>
              <w:jc w:val="left"/>
            </w:pPr>
            <w:r>
              <w:rPr>
                <w:rFonts w:ascii="SimSun" w:hAnsi="SimSun" w:eastAsia="宋体"/>
                <w:b w:val="0"/>
                <w:color w:val="333333"/>
                <w:sz w:val="17"/>
              </w:rPr>
              <w:t>小样本，个别显示对阴性症状有益</w:t>
            </w:r>
          </w:p>
        </w:tc>
        <w:tc>
          <w:tcPr>
            <w:tcW w:type="dxa" w:w="3628"/>
          </w:tcPr>
          <w:p>
            <w:pPr>
              <w:spacing w:before="20" w:after="20" w:line="276" w:lineRule="auto"/>
              <w:jc w:val="left"/>
            </w:pPr>
            <w:r>
              <w:rPr>
                <w:rFonts w:ascii="SimSun" w:hAnsi="SimSun" w:eastAsia="宋体"/>
                <w:b w:val="0"/>
                <w:color w:val="333333"/>
                <w:sz w:val="17"/>
              </w:rPr>
              <w:t>证据有限，不作为常规推荐</w:t>
            </w:r>
          </w:p>
        </w:tc>
      </w:tr>
      <w:tr>
        <w:tc>
          <w:tcPr>
            <w:tcW w:type="dxa" w:w="2211"/>
            <w:shd w:val="clear" w:color="auto" w:fill="F7F9FC"/>
          </w:tcPr>
          <w:p>
            <w:pPr>
              <w:spacing w:before="20" w:after="20" w:line="276" w:lineRule="auto"/>
              <w:jc w:val="left"/>
            </w:pPr>
            <w:r>
              <w:rPr>
                <w:rFonts w:ascii="SimSun" w:hAnsi="SimSun" w:eastAsia="宋体"/>
                <w:b w:val="0"/>
                <w:color w:val="333333"/>
                <w:sz w:val="17"/>
              </w:rPr>
              <w:t>维生素 B 族、叶酸</w:t>
            </w:r>
          </w:p>
        </w:tc>
        <w:tc>
          <w:tcPr>
            <w:tcW w:type="dxa" w:w="3572"/>
            <w:shd w:val="clear" w:color="auto" w:fill="F7F9FC"/>
          </w:tcPr>
          <w:p>
            <w:pPr>
              <w:spacing w:before="20" w:after="20" w:line="276" w:lineRule="auto"/>
              <w:jc w:val="left"/>
            </w:pPr>
            <w:r>
              <w:rPr>
                <w:rFonts w:ascii="SimSun" w:hAnsi="SimSun" w:eastAsia="宋体"/>
                <w:b w:val="0"/>
                <w:color w:val="333333"/>
                <w:sz w:val="17"/>
              </w:rPr>
              <w:t>缺乏时补充有意义；不缺乏时额外补充无明确益处</w:t>
            </w:r>
          </w:p>
        </w:tc>
        <w:tc>
          <w:tcPr>
            <w:tcW w:type="dxa" w:w="3628"/>
            <w:shd w:val="clear" w:color="auto" w:fill="F7F9FC"/>
          </w:tcPr>
          <w:p>
            <w:pPr>
              <w:spacing w:before="20" w:after="20" w:line="276" w:lineRule="auto"/>
              <w:jc w:val="left"/>
            </w:pPr>
            <w:r>
              <w:rPr>
                <w:rFonts w:ascii="SimSun" w:hAnsi="SimSun" w:eastAsia="宋体"/>
                <w:b w:val="0"/>
                <w:color w:val="333333"/>
                <w:sz w:val="17"/>
              </w:rPr>
              <w:t>过量并非无害，尤其脂溶性维生素</w:t>
            </w:r>
          </w:p>
        </w:tc>
      </w:tr>
      <w:tr>
        <w:tc>
          <w:tcPr>
            <w:tcW w:type="dxa" w:w="2211"/>
          </w:tcPr>
          <w:p>
            <w:pPr>
              <w:spacing w:before="20" w:after="20" w:line="276" w:lineRule="auto"/>
              <w:jc w:val="left"/>
            </w:pPr>
            <w:r>
              <w:rPr>
                <w:rFonts w:ascii="SimSun" w:hAnsi="SimSun" w:eastAsia="宋体"/>
                <w:b w:val="0"/>
                <w:color w:val="333333"/>
                <w:sz w:val="17"/>
              </w:rPr>
              <w:t>大麻二酚（CBD）</w:t>
            </w:r>
          </w:p>
        </w:tc>
        <w:tc>
          <w:tcPr>
            <w:tcW w:type="dxa" w:w="3572"/>
          </w:tcPr>
          <w:p>
            <w:pPr>
              <w:spacing w:before="20" w:after="20" w:line="276" w:lineRule="auto"/>
              <w:jc w:val="left"/>
            </w:pPr>
            <w:r>
              <w:rPr>
                <w:rFonts w:ascii="SimSun" w:hAnsi="SimSun" w:eastAsia="宋体"/>
                <w:b w:val="0"/>
                <w:color w:val="333333"/>
                <w:sz w:val="17"/>
              </w:rPr>
              <w:t>处于研究阶段，未获批用于治疗精神分裂症</w:t>
            </w:r>
          </w:p>
        </w:tc>
        <w:tc>
          <w:tcPr>
            <w:tcW w:type="dxa" w:w="3628"/>
          </w:tcPr>
          <w:p>
            <w:pPr>
              <w:spacing w:before="20" w:after="20" w:line="276" w:lineRule="auto"/>
              <w:jc w:val="left"/>
            </w:pPr>
            <w:r>
              <w:rPr>
                <w:rFonts w:ascii="SimSun" w:hAnsi="SimSun" w:eastAsia="宋体"/>
                <w:b w:val="0"/>
                <w:color w:val="333333"/>
                <w:sz w:val="17"/>
              </w:rPr>
              <w:t>肝酶影响、药物相互作用、产品质量参差</w:t>
            </w:r>
          </w:p>
        </w:tc>
      </w:tr>
      <w:tr>
        <w:tc>
          <w:tcPr>
            <w:tcW w:type="dxa" w:w="2211"/>
            <w:shd w:val="clear" w:color="auto" w:fill="F7F9FC"/>
          </w:tcPr>
          <w:p>
            <w:pPr>
              <w:spacing w:before="20" w:after="20" w:line="276" w:lineRule="auto"/>
              <w:jc w:val="left"/>
            </w:pPr>
            <w:r>
              <w:rPr>
                <w:rFonts w:ascii="SimSun" w:hAnsi="SimSun" w:eastAsia="宋体"/>
                <w:b w:val="0"/>
                <w:color w:val="333333"/>
                <w:sz w:val="17"/>
              </w:rPr>
              <w:t>各类“安神”“排毒”中成药</w:t>
            </w:r>
          </w:p>
        </w:tc>
        <w:tc>
          <w:tcPr>
            <w:tcW w:type="dxa" w:w="3572"/>
            <w:shd w:val="clear" w:color="auto" w:fill="F7F9FC"/>
          </w:tcPr>
          <w:p>
            <w:pPr>
              <w:spacing w:before="20" w:after="20" w:line="276" w:lineRule="auto"/>
              <w:jc w:val="left"/>
            </w:pPr>
            <w:r>
              <w:rPr>
                <w:rFonts w:ascii="SimSun" w:hAnsi="SimSun" w:eastAsia="宋体"/>
                <w:b w:val="0"/>
                <w:color w:val="333333"/>
                <w:sz w:val="17"/>
              </w:rPr>
              <w:t>证据弱，成分复杂</w:t>
            </w:r>
          </w:p>
        </w:tc>
        <w:tc>
          <w:tcPr>
            <w:tcW w:type="dxa" w:w="3628"/>
            <w:shd w:val="clear" w:color="auto" w:fill="F7F9FC"/>
          </w:tcPr>
          <w:p>
            <w:pPr>
              <w:spacing w:before="20" w:after="20" w:line="276" w:lineRule="auto"/>
              <w:jc w:val="left"/>
            </w:pPr>
            <w:r>
              <w:rPr>
                <w:rFonts w:ascii="SimSun" w:hAnsi="SimSun" w:eastAsia="宋体"/>
                <w:b w:val="0"/>
                <w:color w:val="333333"/>
                <w:sz w:val="17"/>
              </w:rPr>
              <w:t>肝损伤、掺西药、重金属、与处方药相互作用</w:t>
            </w:r>
          </w:p>
        </w:tc>
      </w:tr>
    </w:tbl>
    <w:p>
      <w:pPr>
        <w:spacing w:before="0" w:after="80" w:line="240" w:lineRule="auto"/>
      </w:pPr>
    </w:p>
    <w:p>
      <w:pPr>
        <w:spacing w:line="360" w:lineRule="auto" w:before="0" w:after="60"/>
        <w:ind w:firstLine="420"/>
        <w:jc w:val="both"/>
      </w:pPr>
      <w:r>
        <w:rPr>
          <w:rFonts w:ascii="SimSun" w:hAnsi="SimSun" w:eastAsia="宋体"/>
          <w:b w:val="0"/>
          <w:sz w:val="21"/>
        </w:rPr>
        <w:t>需要特别提醒：omega-3 常被宣传成“天然的抗精神病药”，这是夸大。它在辅助治疗中的证据不稳定，不能替代药物，也不能因为“吃了鱼油”就减少复诊。购买时选择正规渠道、看清成分和剂量标识，不要买“三无”产品。</w:t>
      </w:r>
    </w:p>
    <w:p>
      <w:pPr>
        <w:pStyle w:val="Heading3"/>
        <w:keepNext/>
        <w:pageBreakBefore w:val="0"/>
        <w:spacing w:before="280" w:after="100" w:line="288" w:lineRule="auto"/>
      </w:pPr>
      <w:r>
        <w:rPr>
          <w:rFonts w:ascii="Arial" w:hAnsi="Arial" w:eastAsia="黑体"/>
          <w:b/>
          <w:color w:val="1F4E79"/>
          <w:sz w:val="27"/>
        </w:rPr>
        <w:t>肝损伤、相互作用与不能替代抗精神病药</w:t>
      </w:r>
    </w:p>
    <w:p>
      <w:pPr>
        <w:spacing w:line="360" w:lineRule="auto" w:before="0" w:after="60"/>
        <w:ind w:firstLine="420"/>
        <w:jc w:val="both"/>
      </w:pPr>
      <w:r>
        <w:rPr>
          <w:rFonts w:ascii="SimSun" w:hAnsi="SimSun" w:eastAsia="宋体"/>
          <w:b/>
          <w:sz w:val="21"/>
        </w:rPr>
        <w:t>肝损伤</w:t>
      </w:r>
      <w:r>
        <w:rPr>
          <w:rFonts w:ascii="SimSun" w:hAnsi="SimSun" w:eastAsia="宋体"/>
          <w:b w:val="0"/>
          <w:sz w:val="21"/>
        </w:rPr>
        <w:t>是中药和补充剂最需要警惕的问题之一。何首乌、土三七（含吡咯里西啶生物碱）、雷公藤、某些“减肥茶”“排毒茶”都有肝损伤报告；朱砂（含汞）、雄黄（含砷）等矿物药有重金属风险。早期表现不典型：乏力、食欲差、恶心、尿色变深、皮肤或眼白发黄。出现这些要立即停用并查肝功能，不要当成“上火”。</w:t>
      </w:r>
    </w:p>
    <w:p>
      <w:pPr>
        <w:spacing w:line="360" w:lineRule="auto" w:before="0" w:after="60"/>
        <w:ind w:firstLine="420"/>
        <w:jc w:val="both"/>
      </w:pPr>
      <w:r>
        <w:rPr>
          <w:rFonts w:ascii="SimSun" w:hAnsi="SimSun" w:eastAsia="宋体"/>
          <w:b/>
          <w:sz w:val="21"/>
        </w:rPr>
        <w:t>相互作用</w:t>
      </w:r>
      <w:r>
        <w:rPr>
          <w:rFonts w:ascii="SimSun" w:hAnsi="SimSun" w:eastAsia="宋体"/>
          <w:b w:val="0"/>
          <w:sz w:val="21"/>
        </w:rPr>
        <w:t>同样重要。部分中药和补充剂会影响肝脏代谢酶的活性，从而改变抗精神病药的血药浓度；有的本身可能延长 QT 间期；与抗凝药、降糖药、抗癫痫药同用也可能出问题。你以为在“调理”，实际可能让血药浓度忽高忽低。</w:t>
      </w:r>
    </w:p>
    <w:p>
      <w:pPr>
        <w:spacing w:line="360" w:lineRule="auto" w:before="0" w:after="60"/>
        <w:ind w:firstLine="420"/>
        <w:jc w:val="both"/>
      </w:pPr>
      <w:r>
        <w:rPr>
          <w:rFonts w:ascii="SimSun" w:hAnsi="SimSun" w:eastAsia="宋体"/>
          <w:b/>
          <w:sz w:val="21"/>
        </w:rPr>
        <w:t>为什么不能替代抗精神病药</w:t>
      </w:r>
      <w:r>
        <w:rPr>
          <w:rFonts w:ascii="SimSun" w:hAnsi="SimSun" w:eastAsia="宋体"/>
          <w:b w:val="0"/>
          <w:sz w:val="21"/>
        </w:rPr>
        <w:t>，理由有四条：一是现有证据不足以支持单用；二是急性期的幻觉、妄想、激越需要快速控制，中药起效速度跟不上；三是停药后复发风险很高，一次复发可能让之前几年的努力归零；四是“替代”往往意味着延误，而延误本身就会造成伤害。</w:t>
      </w:r>
    </w:p>
    <w:p>
      <w:pPr>
        <w:pStyle w:val="Heading4"/>
        <w:keepNext/>
        <w:pageBreakBefore w:val="0"/>
        <w:spacing w:before="200" w:after="60" w:line="288" w:lineRule="auto"/>
      </w:pPr>
      <w:r>
        <w:rPr>
          <w:rFonts w:ascii="Arial" w:hAnsi="Arial" w:eastAsia="黑体"/>
          <w:b/>
          <w:color w:val="333333"/>
          <w:sz w:val="23"/>
        </w:rPr>
        <w:t>如果要尝试，怎么做相对安全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先告诉主治医生，包括方名、成分、剂量、开始时间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选择正规医院的中医科或有资质的医师，不使用来源不明的“偏方”“秘方”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不同时服用多种成分重叠的中成药，避免重复用药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开始后按医生建议复查肝功能，出现乏力、尿黄、黄疸立即停用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不减少、不停用抗精神病药；不减量“试试看”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记录睡眠、排便、情绪、症状变化，复诊时带上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出现皮疹、发热、呼吸困难，立即停药并就医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不购买宣称“根治精神分裂症”“替代西药”的产品</w:t>
      </w:r>
    </w:p>
    <w:p>
      <w:pPr>
        <w:pStyle w:val="Heading3"/>
        <w:keepNext/>
        <w:pageBreakBefore w:val="0"/>
        <w:spacing w:before="280" w:after="100" w:line="288" w:lineRule="auto"/>
      </w:pPr>
      <w:r>
        <w:rPr>
          <w:rFonts w:ascii="Arial" w:hAnsi="Arial" w:eastAsia="黑体"/>
          <w:b/>
          <w:color w:val="1F4E79"/>
          <w:sz w:val="27"/>
        </w:rPr>
        <w:t>什么时候联系医生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皮肤或眼白发黄、尿色像浓茶、呕吐、右上腹剧痛（警惕肝损伤）</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意识模糊、嗜睡、行为异常、手抖加重（警惕代谢性脑病或药物相互作用）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皮疹伴面唇肿胀、呼吸困难（警惕严重过敏）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呕血、黑便、剧烈腹痛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心悸、晕厥、抽搐</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乏力、食欲明显下降、恶心持续几天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发热、皮疹、淋巴结肿大</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加用中药或补充剂后，精神症状明显波动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睡眠、排便、月经出现新的变化</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不要做：</w:t>
      </w:r>
      <w:r>
        <w:rPr>
          <w:rFonts w:ascii="SimSun" w:hAnsi="SimSun" w:eastAsia="宋体"/>
          <w:b w:val="0"/>
          <w:color w:val="404040"/>
          <w:sz w:val="19"/>
        </w:rPr>
        <w:t xml:space="preserve"> 不要自行停抗精神病药“给中药让路”；不要用“护肝片”抵消可能的肝损伤；不要相信“纯天然所以无毒”。</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“中药没有副作用。”</w:t>
      </w:r>
      <w:r>
        <w:rPr>
          <w:rFonts w:ascii="SimSun" w:hAnsi="SimSun" w:eastAsia="宋体"/>
          <w:b w:val="0"/>
          <w:sz w:val="21"/>
        </w:rPr>
        <w:t xml:space="preserve"> 中药有明确的肝损伤、肾损伤和过敏风险，矿物药还可能有重金属问题。“天然”不等于“安全”。</w:t>
      </w:r>
    </w:p>
    <w:p>
      <w:pPr>
        <w:spacing w:line="360" w:lineRule="auto" w:before="0" w:after="60"/>
        <w:ind w:firstLine="420"/>
        <w:jc w:val="both"/>
      </w:pPr>
      <w:r>
        <w:rPr>
          <w:rFonts w:ascii="SimSun" w:hAnsi="SimSun" w:eastAsia="宋体"/>
          <w:b/>
          <w:sz w:val="21"/>
        </w:rPr>
        <w:t>“西药伤肝，中药护肝。”</w:t>
      </w:r>
      <w:r>
        <w:rPr>
          <w:rFonts w:ascii="SimSun" w:hAnsi="SimSun" w:eastAsia="宋体"/>
          <w:b w:val="0"/>
          <w:sz w:val="21"/>
        </w:rPr>
        <w:t xml:space="preserve"> 抗精神病药确实需要监测肝功能，但不少中药同样伤肝。正确做法是定期查肝功能，而不是用一种药去抵消另一种药的风险。</w:t>
      </w:r>
    </w:p>
    <w:p>
      <w:pPr>
        <w:spacing w:line="360" w:lineRule="auto" w:before="0" w:after="60"/>
        <w:ind w:firstLine="420"/>
        <w:jc w:val="both"/>
      </w:pPr>
      <w:r>
        <w:rPr>
          <w:rFonts w:ascii="SimSun" w:hAnsi="SimSun" w:eastAsia="宋体"/>
          <w:b/>
          <w:sz w:val="21"/>
        </w:rPr>
        <w:t>“针灸能根治幻听。”</w:t>
      </w:r>
      <w:r>
        <w:rPr>
          <w:rFonts w:ascii="SimSun" w:hAnsi="SimSun" w:eastAsia="宋体"/>
          <w:b w:val="0"/>
          <w:sz w:val="21"/>
        </w:rPr>
        <w:t xml:space="preserve"> 目前证据只支持可能的辅助作用，不能替代药物，也不能用于急性期。</w:t>
      </w:r>
    </w:p>
    <w:p>
      <w:pPr>
        <w:spacing w:line="360" w:lineRule="auto" w:before="0" w:after="60"/>
        <w:ind w:firstLine="420"/>
        <w:jc w:val="both"/>
      </w:pPr>
      <w:r>
        <w:rPr>
          <w:rFonts w:ascii="SimSun" w:hAnsi="SimSun" w:eastAsia="宋体"/>
          <w:b/>
          <w:sz w:val="21"/>
        </w:rPr>
        <w:t>“omega-3 是天然的抗精神病药。”</w:t>
      </w:r>
      <w:r>
        <w:rPr>
          <w:rFonts w:ascii="SimSun" w:hAnsi="SimSun" w:eastAsia="宋体"/>
          <w:b w:val="0"/>
          <w:sz w:val="21"/>
        </w:rPr>
        <w:t xml:space="preserve"> 研究结果不一致，不能替代治疗。把它当成可能的辅助，而不是“天然替代品”。</w:t>
      </w:r>
    </w:p>
    <w:p>
      <w:pPr>
        <w:spacing w:line="360" w:lineRule="auto" w:before="0" w:after="60"/>
        <w:ind w:firstLine="420"/>
        <w:jc w:val="both"/>
      </w:pPr>
      <w:r>
        <w:rPr>
          <w:rFonts w:ascii="SimSun" w:hAnsi="SimSun" w:eastAsia="宋体"/>
          <w:b/>
          <w:sz w:val="21"/>
        </w:rPr>
        <w:t>“别人吃这个方子好了，我也试试。”</w:t>
      </w:r>
      <w:r>
        <w:rPr>
          <w:rFonts w:ascii="SimSun" w:hAnsi="SimSun" w:eastAsia="宋体"/>
          <w:b w:val="0"/>
          <w:sz w:val="21"/>
        </w:rPr>
        <w:t xml:space="preserve"> 中医讲究辨证，同一个方不适合所有人；别人的“有效”也可能是安慰剂、自然波动或同时进行的其他治疗。</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模块8：特殊人群</w:t>
      </w:r>
    </w:p>
    <w:p>
      <w:pPr>
        <w:spacing w:before="40" w:after="160" w:line="360" w:lineRule="auto"/>
        <w:jc w:val="both"/>
      </w:pPr>
      <w:r>
        <w:rPr>
          <w:rFonts w:ascii="SimSun" w:hAnsi="SimSun" w:eastAsia="宋体"/>
          <w:color w:val="595959"/>
          <w:sz w:val="19"/>
        </w:rPr>
        <w:t>儿童青少年、老年、孕产期、躯体疾病患者的治疗重点不同。这一模块讲原则，不替代专科面诊。</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8.1 儿童青少年精神分裂症</w:t>
      </w:r>
    </w:p>
    <w:p>
      <w:pPr>
        <w:spacing w:line="360" w:lineRule="auto" w:before="0" w:after="60"/>
        <w:ind w:firstLine="420"/>
        <w:jc w:val="both"/>
      </w:pPr>
      <w:r>
        <w:rPr>
          <w:rFonts w:ascii="SimSun" w:hAnsi="SimSun" w:eastAsia="宋体"/>
          <w:b w:val="0"/>
          <w:sz w:val="21"/>
        </w:rPr>
        <w:t>孩子说“有人在我耳边说话”，家长的第一反应往往是害怕，第二反应是“是不是想多了”。在儿童和青少年身上，精神分裂症确实更难认：症状不典型，孩子自己说不清，还容易和发育中的正常想象、孤独症、多动症、双相障碍、创伤反应混在一起。这一页讲三件事：儿童青少年起病有什么特点、为什么必须由儿童精神科做评估、家庭和学校能做哪些具体的事。读完之后，你至少知道下一步该找谁、该带什么材料、哪些情况一刻都不能等。</w:t>
      </w:r>
    </w:p>
    <w:p>
      <w:pPr>
        <w:pStyle w:val="Heading3"/>
        <w:keepNext/>
        <w:pageBreakBefore w:val="0"/>
        <w:spacing w:before="280" w:after="100" w:line="288" w:lineRule="auto"/>
      </w:pPr>
      <w:r>
        <w:rPr>
          <w:rFonts w:ascii="Arial" w:hAnsi="Arial" w:eastAsia="黑体"/>
          <w:b/>
          <w:color w:val="1F4E79"/>
          <w:sz w:val="27"/>
        </w:rPr>
        <w:t>一、起病越早，表现越不“标准”</w:t>
      </w:r>
    </w:p>
    <w:p>
      <w:pPr>
        <w:spacing w:line="360" w:lineRule="auto" w:before="0" w:after="60"/>
        <w:ind w:firstLine="420"/>
        <w:jc w:val="both"/>
      </w:pPr>
      <w:r>
        <w:rPr>
          <w:rFonts w:ascii="SimSun" w:hAnsi="SimSun" w:eastAsia="宋体"/>
          <w:b w:val="0"/>
          <w:sz w:val="21"/>
        </w:rPr>
        <w:t>精神分裂症在 18 岁前起病只占全部病例的一小部分，13 岁前起病更少见【指南】。男孩的平均起病年龄通常比女孩早一些。也正因为少见，它最容易被漏掉，也最容易被过度诊断。</w:t>
      </w:r>
    </w:p>
    <w:p>
      <w:pPr>
        <w:spacing w:line="360" w:lineRule="auto" w:before="0" w:after="60"/>
        <w:ind w:firstLine="420"/>
        <w:jc w:val="both"/>
      </w:pPr>
      <w:r>
        <w:rPr>
          <w:rFonts w:ascii="SimSun" w:hAnsi="SimSun" w:eastAsia="宋体"/>
          <w:b w:val="0"/>
          <w:sz w:val="21"/>
        </w:rPr>
        <w:t>在真正出现幻觉、妄想之前，常常有一段“说不上哪里不对”的时期：成绩往下掉、不愿出门、和同学断了联系、说话变少、变得多疑、反复琢磨某些古怪的念头、一个人自言自语、个人卫生明显变差。这些表现单独拿出来，都不指向精神分裂症——青春期本身就可能有情绪起伏和退缩。判断的关键不是“有没有怪”，而是</w:t>
      </w:r>
      <w:r>
        <w:rPr>
          <w:rFonts w:ascii="SimSun" w:hAnsi="SimSun" w:eastAsia="宋体"/>
          <w:b/>
          <w:sz w:val="21"/>
        </w:rPr>
        <w:t>和这个孩子原来的样子比，变了多少、变了多久、功能掉了多少</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儿童的症状有几个特点：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幻觉以听幻觉为主</w:t>
      </w:r>
      <w:r>
        <w:rPr>
          <w:rFonts w:ascii="SimSun" w:hAnsi="SimSun" w:eastAsia="宋体"/>
          <w:b w:val="0"/>
          <w:sz w:val="21"/>
        </w:rPr>
        <w:t>，可能是简单的声音，也可能是评论他、命令他的声音。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妄想内容往往比较简单、不系统</w:t>
      </w:r>
      <w:r>
        <w:rPr>
          <w:rFonts w:ascii="SimSun" w:hAnsi="SimSun" w:eastAsia="宋体"/>
          <w:b w:val="0"/>
          <w:sz w:val="21"/>
        </w:rPr>
        <w:t>，因为抽象思维还在发育，孩子不一定能把它讲成一个完整的故事。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思维紊乱</w:t>
      </w:r>
      <w:r>
        <w:rPr>
          <w:rFonts w:ascii="SimSun" w:hAnsi="SimSun" w:eastAsia="宋体"/>
          <w:b w:val="0"/>
          <w:sz w:val="21"/>
        </w:rPr>
        <w:t>可能表现为说话跑题、答非所问、逻辑跳跃，容易被当成“表达能力差”。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阴性症状</w:t>
      </w:r>
      <w:r>
        <w:rPr>
          <w:rFonts w:ascii="SimSun" w:hAnsi="SimSun" w:eastAsia="宋体"/>
          <w:b w:val="0"/>
          <w:sz w:val="21"/>
        </w:rPr>
        <w:t>（情感平淡、意志缺乏、言语贫乏）常被误读成“懒”“叛逆”“内向”，而它恰恰最影响长期功能。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功能下降</w:t>
      </w:r>
      <w:r>
        <w:rPr>
          <w:rFonts w:ascii="SimSun" w:hAnsi="SimSun" w:eastAsia="宋体"/>
          <w:b w:val="0"/>
          <w:sz w:val="21"/>
        </w:rPr>
        <w:t>是最可靠的线索之一：原来能自己上学、能完成作业、能和朋友玩，现在做不到了。</w:t>
      </w:r>
    </w:p>
    <w:p>
      <w:pPr>
        <w:spacing w:line="360" w:lineRule="auto" w:before="0" w:after="60"/>
        <w:ind w:firstLine="420"/>
        <w:jc w:val="both"/>
      </w:pPr>
      <w:r>
        <w:rPr>
          <w:rFonts w:ascii="SimSun" w:hAnsi="SimSun" w:eastAsia="宋体"/>
          <w:b w:val="0"/>
          <w:sz w:val="21"/>
        </w:rPr>
        <w:t>需要说明的是，年龄越小，诊断越要谨慎。儿童期短暂的行为异常、想象性伙伴、对黑暗和鬼怪的恐惧，都是发育中的正常现象。医生不会因为孩子说了句“有人跟着我”就下诊断。</w:t>
      </w:r>
    </w:p>
    <w:p>
      <w:pPr>
        <w:pStyle w:val="Heading3"/>
        <w:keepNext/>
        <w:pageBreakBefore w:val="0"/>
        <w:spacing w:before="280" w:after="100" w:line="288" w:lineRule="auto"/>
      </w:pPr>
      <w:r>
        <w:rPr>
          <w:rFonts w:ascii="Arial" w:hAnsi="Arial" w:eastAsia="黑体"/>
          <w:b/>
          <w:color w:val="1F4E79"/>
          <w:sz w:val="27"/>
        </w:rPr>
        <w:t>二、最难的一步：先把“像”的排除掉</w:t>
      </w:r>
    </w:p>
    <w:p>
      <w:pPr>
        <w:spacing w:line="360" w:lineRule="auto" w:before="0" w:after="60"/>
        <w:ind w:firstLine="420"/>
        <w:jc w:val="both"/>
      </w:pPr>
      <w:r>
        <w:rPr>
          <w:rFonts w:ascii="SimSun" w:hAnsi="SimSun" w:eastAsia="宋体"/>
          <w:b w:val="0"/>
          <w:sz w:val="21"/>
        </w:rPr>
        <w:t>儿童青少年精神分裂症的鉴别范围比成人更宽。下面这张表列出最常见的几种“看起来像”的情况，以及区分的要点。表格只是帮你理解思路，不能拿来自己对照确诊。</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容易混淆的情况</w:t>
            </w:r>
          </w:p>
        </w:tc>
        <w:tc>
          <w:tcPr>
            <w:tcW w:type="dxa" w:w="3572"/>
            <w:shd w:val="clear" w:color="auto" w:fill="1F4E79"/>
          </w:tcPr>
          <w:p>
            <w:pPr>
              <w:spacing w:before="20" w:after="20" w:line="264" w:lineRule="auto"/>
              <w:jc w:val="left"/>
            </w:pPr>
            <w:r>
              <w:rPr>
                <w:rFonts w:ascii="SimSun" w:hAnsi="SimSun" w:eastAsia="宋体"/>
                <w:b/>
                <w:color w:val="FFFFFF"/>
                <w:sz w:val="18"/>
              </w:rPr>
              <w:t>相似的地方</w:t>
            </w:r>
          </w:p>
        </w:tc>
        <w:tc>
          <w:tcPr>
            <w:tcW w:type="dxa" w:w="3628"/>
            <w:shd w:val="clear" w:color="auto" w:fill="1F4E79"/>
          </w:tcPr>
          <w:p>
            <w:pPr>
              <w:spacing w:before="20" w:after="20" w:line="264" w:lineRule="auto"/>
              <w:jc w:val="left"/>
            </w:pPr>
            <w:r>
              <w:rPr>
                <w:rFonts w:ascii="SimSun" w:hAnsi="SimSun" w:eastAsia="宋体"/>
                <w:b/>
                <w:color w:val="FFFFFF"/>
                <w:sz w:val="18"/>
              </w:rPr>
              <w:t>关键的区分点</w:t>
            </w:r>
          </w:p>
        </w:tc>
      </w:tr>
      <w:tr>
        <w:tc>
          <w:tcPr>
            <w:tcW w:type="dxa" w:w="2211"/>
          </w:tcPr>
          <w:p>
            <w:pPr>
              <w:spacing w:before="20" w:after="20" w:line="276" w:lineRule="auto"/>
              <w:jc w:val="left"/>
            </w:pPr>
            <w:r>
              <w:rPr>
                <w:rFonts w:ascii="SimSun" w:hAnsi="SimSun" w:eastAsia="宋体"/>
                <w:b w:val="0"/>
                <w:color w:val="333333"/>
                <w:sz w:val="17"/>
              </w:rPr>
              <w:t>孤独症谱系障碍（ASD）</w:t>
            </w:r>
          </w:p>
        </w:tc>
        <w:tc>
          <w:tcPr>
            <w:tcW w:type="dxa" w:w="3572"/>
          </w:tcPr>
          <w:p>
            <w:pPr>
              <w:spacing w:before="20" w:after="20" w:line="276" w:lineRule="auto"/>
              <w:jc w:val="left"/>
            </w:pPr>
            <w:r>
              <w:rPr>
                <w:rFonts w:ascii="SimSun" w:hAnsi="SimSun" w:eastAsia="宋体"/>
                <w:b w:val="0"/>
                <w:color w:val="333333"/>
                <w:sz w:val="17"/>
              </w:rPr>
              <w:t>社交退缩、语言古怪、兴趣狭窄、有时说“听到声音”</w:t>
            </w:r>
          </w:p>
        </w:tc>
        <w:tc>
          <w:tcPr>
            <w:tcW w:type="dxa" w:w="3628"/>
          </w:tcPr>
          <w:p>
            <w:pPr>
              <w:spacing w:before="20" w:after="20" w:line="276" w:lineRule="auto"/>
              <w:jc w:val="left"/>
            </w:pPr>
            <w:r>
              <w:rPr>
                <w:rFonts w:ascii="SimSun" w:hAnsi="SimSun" w:eastAsia="宋体"/>
                <w:b w:val="0"/>
                <w:color w:val="333333"/>
                <w:sz w:val="17"/>
              </w:rPr>
              <w:t>ASD 的核心是自幼就存在的社交沟通困难和重复刻板行为；真正的持续性幻觉、成形妄想相对少见</w:t>
            </w:r>
          </w:p>
        </w:tc>
      </w:tr>
      <w:tr>
        <w:tc>
          <w:tcPr>
            <w:tcW w:type="dxa" w:w="2211"/>
            <w:shd w:val="clear" w:color="auto" w:fill="F7F9FC"/>
          </w:tcPr>
          <w:p>
            <w:pPr>
              <w:spacing w:before="20" w:after="20" w:line="276" w:lineRule="auto"/>
              <w:jc w:val="left"/>
            </w:pPr>
            <w:r>
              <w:rPr>
                <w:rFonts w:ascii="SimSun" w:hAnsi="SimSun" w:eastAsia="宋体"/>
                <w:b w:val="0"/>
                <w:color w:val="333333"/>
                <w:sz w:val="17"/>
              </w:rPr>
              <w:t>注意缺陷多动障碍（ADHD）</w:t>
            </w:r>
          </w:p>
        </w:tc>
        <w:tc>
          <w:tcPr>
            <w:tcW w:type="dxa" w:w="3572"/>
            <w:shd w:val="clear" w:color="auto" w:fill="F7F9FC"/>
          </w:tcPr>
          <w:p>
            <w:pPr>
              <w:spacing w:before="20" w:after="20" w:line="276" w:lineRule="auto"/>
              <w:jc w:val="left"/>
            </w:pPr>
            <w:r>
              <w:rPr>
                <w:rFonts w:ascii="SimSun" w:hAnsi="SimSun" w:eastAsia="宋体"/>
                <w:b w:val="0"/>
                <w:color w:val="333333"/>
                <w:sz w:val="17"/>
              </w:rPr>
              <w:t>注意力差、成绩下滑、冲动、坐不住</w:t>
            </w:r>
          </w:p>
        </w:tc>
        <w:tc>
          <w:tcPr>
            <w:tcW w:type="dxa" w:w="3628"/>
            <w:shd w:val="clear" w:color="auto" w:fill="F7F9FC"/>
          </w:tcPr>
          <w:p>
            <w:pPr>
              <w:spacing w:before="20" w:after="20" w:line="276" w:lineRule="auto"/>
              <w:jc w:val="left"/>
            </w:pPr>
            <w:r>
              <w:rPr>
                <w:rFonts w:ascii="SimSun" w:hAnsi="SimSun" w:eastAsia="宋体"/>
                <w:b w:val="0"/>
                <w:color w:val="333333"/>
                <w:sz w:val="17"/>
              </w:rPr>
              <w:t>ADHD 没有幻觉妄想；若出现明确的幻听、被害感，需重新评估</w:t>
            </w:r>
          </w:p>
        </w:tc>
      </w:tr>
      <w:tr>
        <w:tc>
          <w:tcPr>
            <w:tcW w:type="dxa" w:w="2211"/>
          </w:tcPr>
          <w:p>
            <w:pPr>
              <w:spacing w:before="20" w:after="20" w:line="276" w:lineRule="auto"/>
              <w:jc w:val="left"/>
            </w:pPr>
            <w:r>
              <w:rPr>
                <w:rFonts w:ascii="SimSun" w:hAnsi="SimSun" w:eastAsia="宋体"/>
                <w:b w:val="0"/>
                <w:color w:val="333333"/>
                <w:sz w:val="17"/>
              </w:rPr>
              <w:t>双相障碍</w:t>
            </w:r>
          </w:p>
        </w:tc>
        <w:tc>
          <w:tcPr>
            <w:tcW w:type="dxa" w:w="3572"/>
          </w:tcPr>
          <w:p>
            <w:pPr>
              <w:spacing w:before="20" w:after="20" w:line="276" w:lineRule="auto"/>
              <w:jc w:val="left"/>
            </w:pPr>
            <w:r>
              <w:rPr>
                <w:rFonts w:ascii="SimSun" w:hAnsi="SimSun" w:eastAsia="宋体"/>
                <w:b w:val="0"/>
                <w:color w:val="333333"/>
                <w:sz w:val="17"/>
              </w:rPr>
              <w:t>情绪高涨或低落、睡眠减少、言行紊乱、可有精神病性症状</w:t>
            </w:r>
          </w:p>
        </w:tc>
        <w:tc>
          <w:tcPr>
            <w:tcW w:type="dxa" w:w="3628"/>
          </w:tcPr>
          <w:p>
            <w:pPr>
              <w:spacing w:before="20" w:after="20" w:line="276" w:lineRule="auto"/>
              <w:jc w:val="left"/>
            </w:pPr>
            <w:r>
              <w:rPr>
                <w:rFonts w:ascii="SimSun" w:hAnsi="SimSun" w:eastAsia="宋体"/>
                <w:b w:val="0"/>
                <w:color w:val="333333"/>
                <w:sz w:val="17"/>
              </w:rPr>
              <w:t>双相的关键是</w:t>
            </w:r>
            <w:r>
              <w:rPr>
                <w:rFonts w:ascii="SimSun" w:hAnsi="SimSun" w:eastAsia="宋体"/>
                <w:b/>
                <w:color w:val="333333"/>
                <w:sz w:val="17"/>
              </w:rPr>
              <w:t>发作性、有明确的情绪高峰或低谷</w:t>
            </w:r>
            <w:r>
              <w:rPr>
                <w:rFonts w:ascii="SimSun" w:hAnsi="SimSun" w:eastAsia="宋体"/>
                <w:b w:val="0"/>
                <w:color w:val="333333"/>
                <w:sz w:val="17"/>
              </w:rPr>
              <w:t>，精神病性症状多与情绪同步</w:t>
            </w:r>
          </w:p>
        </w:tc>
      </w:tr>
      <w:tr>
        <w:tc>
          <w:tcPr>
            <w:tcW w:type="dxa" w:w="2211"/>
            <w:shd w:val="clear" w:color="auto" w:fill="F7F9FC"/>
          </w:tcPr>
          <w:p>
            <w:pPr>
              <w:spacing w:before="20" w:after="20" w:line="276" w:lineRule="auto"/>
              <w:jc w:val="left"/>
            </w:pPr>
            <w:r>
              <w:rPr>
                <w:rFonts w:ascii="SimSun" w:hAnsi="SimSun" w:eastAsia="宋体"/>
                <w:b w:val="0"/>
                <w:color w:val="333333"/>
                <w:sz w:val="17"/>
              </w:rPr>
              <w:t>创伤与解离</w:t>
            </w:r>
          </w:p>
        </w:tc>
        <w:tc>
          <w:tcPr>
            <w:tcW w:type="dxa" w:w="3572"/>
            <w:shd w:val="clear" w:color="auto" w:fill="F7F9FC"/>
          </w:tcPr>
          <w:p>
            <w:pPr>
              <w:spacing w:before="20" w:after="20" w:line="276" w:lineRule="auto"/>
              <w:jc w:val="left"/>
            </w:pPr>
            <w:r>
              <w:rPr>
                <w:rFonts w:ascii="SimSun" w:hAnsi="SimSun" w:eastAsia="宋体"/>
                <w:b w:val="0"/>
                <w:color w:val="333333"/>
                <w:sz w:val="17"/>
              </w:rPr>
              <w:t>听到声音、片段化记忆、发呆、人格解体、情绪爆发</w:t>
            </w:r>
          </w:p>
        </w:tc>
        <w:tc>
          <w:tcPr>
            <w:tcW w:type="dxa" w:w="3628"/>
            <w:shd w:val="clear" w:color="auto" w:fill="F7F9FC"/>
          </w:tcPr>
          <w:p>
            <w:pPr>
              <w:spacing w:before="20" w:after="20" w:line="276" w:lineRule="auto"/>
              <w:jc w:val="left"/>
            </w:pPr>
            <w:r>
              <w:rPr>
                <w:rFonts w:ascii="SimSun" w:hAnsi="SimSun" w:eastAsia="宋体"/>
                <w:b w:val="0"/>
                <w:color w:val="333333"/>
                <w:sz w:val="17"/>
              </w:rPr>
              <w:t>常有明确的创伤史；声音内容多与创伤相关；解离时“失神”而非木僵</w:t>
            </w:r>
          </w:p>
        </w:tc>
      </w:tr>
      <w:tr>
        <w:tc>
          <w:tcPr>
            <w:tcW w:type="dxa" w:w="2211"/>
          </w:tcPr>
          <w:p>
            <w:pPr>
              <w:spacing w:before="20" w:after="20" w:line="276" w:lineRule="auto"/>
              <w:jc w:val="left"/>
            </w:pPr>
            <w:r>
              <w:rPr>
                <w:rFonts w:ascii="SimSun" w:hAnsi="SimSun" w:eastAsia="宋体"/>
                <w:b w:val="0"/>
                <w:color w:val="333333"/>
                <w:sz w:val="17"/>
              </w:rPr>
              <w:t>强迫症</w:t>
            </w:r>
          </w:p>
        </w:tc>
        <w:tc>
          <w:tcPr>
            <w:tcW w:type="dxa" w:w="3572"/>
          </w:tcPr>
          <w:p>
            <w:pPr>
              <w:spacing w:before="20" w:after="20" w:line="276" w:lineRule="auto"/>
              <w:jc w:val="left"/>
            </w:pPr>
            <w:r>
              <w:rPr>
                <w:rFonts w:ascii="SimSun" w:hAnsi="SimSun" w:eastAsia="宋体"/>
                <w:b w:val="0"/>
                <w:color w:val="333333"/>
                <w:sz w:val="17"/>
              </w:rPr>
              <w:t>反复的念头、仪式化行为、怕被污染</w:t>
            </w:r>
          </w:p>
        </w:tc>
        <w:tc>
          <w:tcPr>
            <w:tcW w:type="dxa" w:w="3628"/>
          </w:tcPr>
          <w:p>
            <w:pPr>
              <w:spacing w:before="20" w:after="20" w:line="276" w:lineRule="auto"/>
              <w:jc w:val="left"/>
            </w:pPr>
            <w:r>
              <w:rPr>
                <w:rFonts w:ascii="SimSun" w:hAnsi="SimSun" w:eastAsia="宋体"/>
                <w:b w:val="0"/>
                <w:color w:val="333333"/>
                <w:sz w:val="17"/>
              </w:rPr>
              <w:t>强迫观念通常被体验为“自己的”、令人痛苦的，且常伴抵抗</w:t>
            </w:r>
          </w:p>
        </w:tc>
      </w:tr>
      <w:tr>
        <w:tc>
          <w:tcPr>
            <w:tcW w:type="dxa" w:w="2211"/>
            <w:shd w:val="clear" w:color="auto" w:fill="F7F9FC"/>
          </w:tcPr>
          <w:p>
            <w:pPr>
              <w:spacing w:before="20" w:after="20" w:line="276" w:lineRule="auto"/>
              <w:jc w:val="left"/>
            </w:pPr>
            <w:r>
              <w:rPr>
                <w:rFonts w:ascii="SimSun" w:hAnsi="SimSun" w:eastAsia="宋体"/>
                <w:b w:val="0"/>
                <w:color w:val="333333"/>
                <w:sz w:val="17"/>
              </w:rPr>
              <w:t>躯体疾病或药物所致</w:t>
            </w:r>
          </w:p>
        </w:tc>
        <w:tc>
          <w:tcPr>
            <w:tcW w:type="dxa" w:w="3572"/>
            <w:shd w:val="clear" w:color="auto" w:fill="F7F9FC"/>
          </w:tcPr>
          <w:p>
            <w:pPr>
              <w:spacing w:before="20" w:after="20" w:line="276" w:lineRule="auto"/>
              <w:jc w:val="left"/>
            </w:pPr>
            <w:r>
              <w:rPr>
                <w:rFonts w:ascii="SimSun" w:hAnsi="SimSun" w:eastAsia="宋体"/>
                <w:b w:val="0"/>
                <w:color w:val="333333"/>
                <w:sz w:val="17"/>
              </w:rPr>
              <w:t>急性起病、意识波动、抽搐、幻觉</w:t>
            </w:r>
          </w:p>
        </w:tc>
        <w:tc>
          <w:tcPr>
            <w:tcW w:type="dxa" w:w="3628"/>
            <w:shd w:val="clear" w:color="auto" w:fill="F7F9FC"/>
          </w:tcPr>
          <w:p>
            <w:pPr>
              <w:spacing w:before="20" w:after="20" w:line="276" w:lineRule="auto"/>
              <w:jc w:val="left"/>
            </w:pPr>
            <w:r>
              <w:rPr>
                <w:rFonts w:ascii="SimSun" w:hAnsi="SimSun" w:eastAsia="宋体"/>
                <w:b w:val="0"/>
                <w:color w:val="333333"/>
                <w:sz w:val="17"/>
              </w:rPr>
              <w:t>癫痫、脑炎、甲状腺问题、某些药物和物质都可引起精神症状，需先查躯体</w:t>
            </w:r>
          </w:p>
        </w:tc>
      </w:tr>
    </w:tbl>
    <w:p>
      <w:pPr>
        <w:spacing w:before="0" w:after="80" w:line="240" w:lineRule="auto"/>
      </w:pPr>
    </w:p>
    <w:p>
      <w:pPr>
        <w:spacing w:line="360" w:lineRule="auto" w:before="0" w:after="60"/>
        <w:ind w:firstLine="420"/>
        <w:jc w:val="both"/>
      </w:pPr>
      <w:r>
        <w:rPr>
          <w:rFonts w:ascii="SimSun" w:hAnsi="SimSun" w:eastAsia="宋体"/>
          <w:b w:val="0"/>
          <w:sz w:val="21"/>
        </w:rPr>
        <w:t>还有一类必须单独提醒：</w:t>
      </w:r>
      <w:r>
        <w:rPr>
          <w:rFonts w:ascii="SimSun" w:hAnsi="SimSun" w:eastAsia="宋体"/>
          <w:b/>
          <w:sz w:val="21"/>
        </w:rPr>
        <w:t>急性起病、伴发热、抽搐、口面部不自主运动、意识时清时浊、行为突然变得很乱</w:t>
      </w:r>
      <w:r>
        <w:rPr>
          <w:rFonts w:ascii="SimSun" w:hAnsi="SimSun" w:eastAsia="宋体"/>
          <w:b w:val="0"/>
          <w:sz w:val="21"/>
        </w:rPr>
        <w:t>，要警惕自身免疫性脑炎等神经系统急症，而不是先当成“精神病发作”。这类情况要去急诊，做腰穿、脑电图、影像等检查，越早处理越好【临床经验】。</w:t>
      </w:r>
    </w:p>
    <w:p>
      <w:pPr>
        <w:pStyle w:val="Heading3"/>
        <w:keepNext/>
        <w:pageBreakBefore w:val="0"/>
        <w:spacing w:before="280" w:after="100" w:line="288" w:lineRule="auto"/>
      </w:pPr>
      <w:r>
        <w:rPr>
          <w:rFonts w:ascii="Arial" w:hAnsi="Arial" w:eastAsia="黑体"/>
          <w:b/>
          <w:color w:val="1F4E79"/>
          <w:sz w:val="27"/>
        </w:rPr>
        <w:t>三、评估：为什么必须是儿童精神科</w:t>
      </w:r>
    </w:p>
    <w:p>
      <w:pPr>
        <w:spacing w:line="360" w:lineRule="auto" w:before="0" w:after="60"/>
        <w:ind w:firstLine="420"/>
        <w:jc w:val="both"/>
      </w:pPr>
      <w:r>
        <w:rPr>
          <w:rFonts w:ascii="SimSun" w:hAnsi="SimSun" w:eastAsia="宋体"/>
          <w:b w:val="0"/>
          <w:sz w:val="21"/>
        </w:rPr>
        <w:t>儿童青少年精神分裂症的诊断，不能靠一次门诊、一份量表或一段视频。规范的评估通常包括：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儿童青少年精神科医生</w:t>
      </w:r>
      <w:r>
        <w:rPr>
          <w:rFonts w:ascii="SimSun" w:hAnsi="SimSun" w:eastAsia="宋体"/>
          <w:b w:val="0"/>
          <w:sz w:val="21"/>
        </w:rPr>
        <w:t>（或有明确儿童青少年经验的团队）主导，必要时联合儿科、神经科。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多次面谈</w:t>
      </w:r>
      <w:r>
        <w:rPr>
          <w:rFonts w:ascii="SimSun" w:hAnsi="SimSun" w:eastAsia="宋体"/>
          <w:b w:val="0"/>
          <w:sz w:val="21"/>
        </w:rPr>
        <w:t>，用游戏、绘画、观察等方式降低孩子的防御；青少年更需要单独谈一次，问一些不方便当着父母说的事。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多方信息</w:t>
      </w:r>
      <w:r>
        <w:rPr>
          <w:rFonts w:ascii="SimSun" w:hAnsi="SimSun" w:eastAsia="宋体"/>
          <w:b w:val="0"/>
          <w:sz w:val="21"/>
        </w:rPr>
        <w:t>：父母、主要照护者、班主任或心理老师、既往病历。老师看到的“在学校的样子”常常和家长看到的不一样。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发育史</w:t>
      </w:r>
      <w:r>
        <w:rPr>
          <w:rFonts w:ascii="SimSun" w:hAnsi="SimSun" w:eastAsia="宋体"/>
          <w:b w:val="0"/>
          <w:sz w:val="21"/>
        </w:rPr>
        <w:t>：孕期和生产情况、走路说话的时间、早年社交、学习成绩变化、有没有被霸凌。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认知与学业测评</w:t>
      </w:r>
      <w:r>
        <w:rPr>
          <w:rFonts w:ascii="SimSun" w:hAnsi="SimSun" w:eastAsia="宋体"/>
          <w:b w:val="0"/>
          <w:sz w:val="21"/>
        </w:rPr>
        <w:t>、语言评估，用来区分“能力问题”和“症状问题”。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躯体检查</w:t>
      </w:r>
      <w:r>
        <w:rPr>
          <w:rFonts w:ascii="SimSun" w:hAnsi="SimSun" w:eastAsia="宋体"/>
          <w:b w:val="0"/>
          <w:sz w:val="21"/>
        </w:rPr>
        <w:t>：身高体重、心率血压、血常规、肝肾功能、血糖血脂、甲状腺功能、心电图（用药前必做）。</w:t>
      </w:r>
    </w:p>
    <w:p>
      <w:pPr>
        <w:spacing w:line="360" w:lineRule="auto" w:before="0" w:after="60"/>
        <w:ind w:firstLine="420"/>
        <w:jc w:val="both"/>
      </w:pPr>
      <w:r>
        <w:rPr>
          <w:rFonts w:ascii="SimSun" w:hAnsi="SimSun" w:eastAsia="宋体"/>
          <w:b w:val="0"/>
          <w:sz w:val="21"/>
        </w:rPr>
        <w:t>评估之前，家长可以先准备一份材料，能明显提高面诊效率：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症状时间线：什么时候开始、先出现什么、后来怎么变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孩子的原话：他具体说了什么、对谁说的、什么情境下说的（尽量记原话，不要概括）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学校反馈：老师观察到的变化、缺课情况、同学关系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用药与物质：处方药、保健品、咖啡因饮料、电子烟、大麻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家族史：直系亲属中有没有精神疾病、自杀、住院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已有检查：化验、脑电图、影像、心理测评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生活状态：睡眠、饮食、体重变化、月经（女孩）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风险相关：有没有说过不想活、自伤、想伤害别人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近期躯体情况：发热、抽搐、头痛、意识不清</w:t>
      </w:r>
    </w:p>
    <w:p>
      <w:pPr>
        <w:pStyle w:val="Heading3"/>
        <w:keepNext/>
        <w:pageBreakBefore w:val="0"/>
        <w:spacing w:before="280" w:after="100" w:line="288" w:lineRule="auto"/>
      </w:pPr>
      <w:r>
        <w:rPr>
          <w:rFonts w:ascii="Arial" w:hAnsi="Arial" w:eastAsia="黑体"/>
          <w:b/>
          <w:color w:val="1F4E79"/>
          <w:sz w:val="27"/>
        </w:rPr>
        <w:t>四、药物：孩子不是缩小版成人</w:t>
      </w:r>
    </w:p>
    <w:p>
      <w:pPr>
        <w:spacing w:line="360" w:lineRule="auto" w:before="0" w:after="60"/>
        <w:ind w:firstLine="420"/>
        <w:jc w:val="both"/>
      </w:pPr>
      <w:r>
        <w:rPr>
          <w:rFonts w:ascii="SimSun" w:hAnsi="SimSun" w:eastAsia="宋体"/>
          <w:b w:val="0"/>
          <w:sz w:val="21"/>
        </w:rPr>
        <w:t>儿童青少年需要药物治疗时，原则和成人一致——控制症状、恢复功能、预防复发——但在执行上有明显差别【指南】。</w:t>
      </w:r>
    </w:p>
    <w:p>
      <w:pPr>
        <w:spacing w:line="360" w:lineRule="auto" w:before="0" w:after="60"/>
        <w:ind w:firstLine="420"/>
        <w:jc w:val="both"/>
      </w:pPr>
      <w:r>
        <w:rPr>
          <w:rFonts w:ascii="SimSun" w:hAnsi="SimSun" w:eastAsia="宋体"/>
          <w:b/>
          <w:sz w:val="21"/>
        </w:rPr>
        <w:t>开始得更慢，监测得更密。</w:t>
      </w:r>
      <w:r>
        <w:rPr>
          <w:rFonts w:ascii="SimSun" w:hAnsi="SimSun" w:eastAsia="宋体"/>
          <w:b w:val="0"/>
          <w:sz w:val="21"/>
        </w:rPr>
        <w:t xml:space="preserve"> 医生通常从更低的剂量起步，加量更谨慎，复诊更频繁。这不是“保守”，而是因为儿童青少年的身体和大脑还在发育，耐受性和成人不同。</w:t>
      </w:r>
    </w:p>
    <w:p>
      <w:pPr>
        <w:spacing w:line="360" w:lineRule="auto" w:before="0" w:after="60"/>
        <w:ind w:firstLine="420"/>
        <w:jc w:val="both"/>
      </w:pPr>
      <w:r>
        <w:rPr>
          <w:rFonts w:ascii="SimSun" w:hAnsi="SimSun" w:eastAsia="宋体"/>
          <w:b/>
          <w:sz w:val="21"/>
        </w:rPr>
        <w:t>副作用谱有差异。</w:t>
      </w:r>
      <w:r>
        <w:rPr>
          <w:rFonts w:ascii="SimSun" w:hAnsi="SimSun" w:eastAsia="宋体"/>
          <w:b w:val="0"/>
          <w:sz w:val="21"/>
        </w:rPr>
        <w:t xml:space="preserve"> 儿童青少年对锥体外系反应（手抖、肌肉僵硬、坐立不安、眼球上翻）更敏感；体重增加、血糖血脂异常、催乳素升高也往往更明显，可能影响月经、乳房发育和身高增长。因此用药期间需要定期测体重、腰围、身高、血糖血脂、催乳素，并观察有没有不自主的口面部动作。</w:t>
      </w:r>
    </w:p>
    <w:p>
      <w:pPr>
        <w:spacing w:line="360" w:lineRule="auto" w:before="0" w:after="60"/>
        <w:ind w:firstLine="420"/>
        <w:jc w:val="both"/>
      </w:pPr>
      <w:r>
        <w:rPr>
          <w:rFonts w:ascii="SimSun" w:hAnsi="SimSun" w:eastAsia="宋体"/>
          <w:b/>
          <w:sz w:val="21"/>
        </w:rPr>
        <w:t>氯氮平要特别小心。</w:t>
      </w:r>
      <w:r>
        <w:rPr>
          <w:rFonts w:ascii="SimSun" w:hAnsi="SimSun" w:eastAsia="宋体"/>
          <w:b w:val="0"/>
          <w:sz w:val="21"/>
        </w:rPr>
        <w:t xml:space="preserve"> 它用于难治性病例，效果确切，但儿童青少年使用时的血常规监测、癫痫风险、体重和代谢问题都需要更严格的随访。服药期间出现发热、咽痛、口腔溃疡，必须立即查血常规，不能等到下次复诊。</w:t>
      </w:r>
    </w:p>
    <w:p>
      <w:pPr>
        <w:spacing w:line="360" w:lineRule="auto" w:before="0" w:after="60"/>
        <w:ind w:firstLine="420"/>
        <w:jc w:val="both"/>
      </w:pPr>
      <w:r>
        <w:rPr>
          <w:rFonts w:ascii="SimSun" w:hAnsi="SimSun" w:eastAsia="宋体"/>
          <w:b/>
          <w:sz w:val="21"/>
        </w:rPr>
        <w:t>不要自行停药或减量。</w:t>
      </w:r>
      <w:r>
        <w:rPr>
          <w:rFonts w:ascii="SimSun" w:hAnsi="SimSun" w:eastAsia="宋体"/>
          <w:b w:val="0"/>
          <w:sz w:val="21"/>
        </w:rPr>
        <w:t xml:space="preserve"> 突然停药可能带来失眠、激越、幻觉加重，也会显著增加复发风险。任何调整都应由医生计划。</w:t>
      </w:r>
    </w:p>
    <w:p>
      <w:pPr>
        <w:spacing w:line="360" w:lineRule="auto" w:before="0" w:after="60"/>
        <w:ind w:firstLine="420"/>
        <w:jc w:val="both"/>
      </w:pPr>
      <w:r>
        <w:rPr>
          <w:rFonts w:ascii="SimSun" w:hAnsi="SimSun" w:eastAsia="宋体"/>
          <w:b w:val="0"/>
          <w:sz w:val="21"/>
        </w:rPr>
        <w:t>关于家长最常问的“药会不会影响大脑发育、会不会影响长高”，目前的研究证据有限，结论并不一致【待验证】。正确的做法是把担心告诉医生，一起权衡“不用药的风险”和“用药的风险”，而不是自己把药停掉。</w:t>
      </w:r>
    </w:p>
    <w:p>
      <w:pPr>
        <w:spacing w:line="360" w:lineRule="auto" w:before="0" w:after="60"/>
        <w:ind w:firstLine="420"/>
        <w:jc w:val="both"/>
      </w:pPr>
      <w:r>
        <w:rPr>
          <w:rFonts w:ascii="SimSun" w:hAnsi="SimSun" w:eastAsia="宋体"/>
          <w:b w:val="0"/>
          <w:sz w:val="21"/>
        </w:rPr>
        <w:t>药物之外，家庭心理教育、调整过的 CBTp、社交技能训练、学业支持、认知矫正，都是治疗的一部分。药物控制症状，这些干预帮助孩子重新回到生活和学习里。</w:t>
      </w:r>
    </w:p>
    <w:p>
      <w:pPr>
        <w:pStyle w:val="Heading3"/>
        <w:keepNext/>
        <w:pageBreakBefore w:val="0"/>
        <w:spacing w:before="280" w:after="100" w:line="288" w:lineRule="auto"/>
      </w:pPr>
      <w:r>
        <w:rPr>
          <w:rFonts w:ascii="Arial" w:hAnsi="Arial" w:eastAsia="黑体"/>
          <w:b/>
          <w:color w:val="1F4E79"/>
          <w:sz w:val="27"/>
        </w:rPr>
        <w:t>五、家庭与学校：把环境变成治疗的一部分</w:t>
      </w:r>
    </w:p>
    <w:p>
      <w:pPr>
        <w:spacing w:line="360" w:lineRule="auto" w:before="0" w:after="60"/>
        <w:ind w:firstLine="420"/>
        <w:jc w:val="both"/>
      </w:pPr>
      <w:r>
        <w:rPr>
          <w:rFonts w:ascii="SimSun" w:hAnsi="SimSun" w:eastAsia="宋体"/>
          <w:b/>
          <w:sz w:val="21"/>
        </w:rPr>
        <w:t>家庭能做的，比“盯着吃药”多得多。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不责怪。</w:t>
      </w:r>
      <w:r>
        <w:rPr>
          <w:rFonts w:ascii="SimSun" w:hAnsi="SimSun" w:eastAsia="宋体"/>
          <w:b w:val="0"/>
          <w:sz w:val="21"/>
        </w:rPr>
        <w:t xml:space="preserve"> 孩子的病不是父母“教育失败”造成的，也不是孩子“不懂事”。责备只会让孩子更隐瞒症状。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不争辩幻听的内容。</w:t>
      </w:r>
      <w:r>
        <w:rPr>
          <w:rFonts w:ascii="SimSun" w:hAnsi="SimSun" w:eastAsia="宋体"/>
          <w:b w:val="0"/>
          <w:sz w:val="21"/>
        </w:rPr>
        <w:t xml:space="preserve"> 说“我没听见，但我相信你很害怕”比“那都是假的”更有用。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不纵容。</w:t>
      </w:r>
      <w:r>
        <w:rPr>
          <w:rFonts w:ascii="SimSun" w:hAnsi="SimSun" w:eastAsia="宋体"/>
          <w:b w:val="0"/>
          <w:sz w:val="21"/>
        </w:rPr>
        <w:t xml:space="preserve"> 该有的作息、家务、边界还是要保留，这本身就是康复的一部分。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降低高情感表达。</w:t>
      </w:r>
      <w:r>
        <w:rPr>
          <w:rFonts w:ascii="SimSun" w:hAnsi="SimSun" w:eastAsia="宋体"/>
          <w:b w:val="0"/>
          <w:sz w:val="21"/>
        </w:rPr>
        <w:t xml:space="preserve"> 持续的批评、指责、过度干涉，与复发风险升高有关【研究】。具体做法是：说具体的事、说自己的感受、给出可执行的请求，而不是贴标签。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照顾自己。</w:t>
      </w:r>
      <w:r>
        <w:rPr>
          <w:rFonts w:ascii="SimSun" w:hAnsi="SimSun" w:eastAsia="宋体"/>
          <w:b w:val="0"/>
          <w:sz w:val="21"/>
        </w:rPr>
        <w:t xml:space="preserve"> 家长的焦虑和耗竭是真实存在的，需要自己的支持渠道。</w:t>
      </w:r>
    </w:p>
    <w:p>
      <w:pPr>
        <w:spacing w:line="360" w:lineRule="auto" w:before="0" w:after="60"/>
        <w:ind w:firstLine="420"/>
        <w:jc w:val="both"/>
      </w:pPr>
      <w:r>
        <w:rPr>
          <w:rFonts w:ascii="SimSun" w:hAnsi="SimSun" w:eastAsia="宋体"/>
          <w:b/>
          <w:sz w:val="21"/>
        </w:rPr>
        <w:t>学校是最容易被忽略的治疗现场。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和班主任、心理老师沟通，只讲必要的信息，明确“哪些情况需要通知家长”。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争取合理便利：减少同时多任务、允许课间休息、考试延时、安排靠前或安静的座位、允许暂时减少课程。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关注霸凌。被孤立、被嘲笑常常是复发的触发因素。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复学要渐进，不要一步到位。先半天、再全天；先少量科目、再全科。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不要把“能不能上学”当成唯一的康复指标。</w:t>
      </w:r>
    </w:p>
    <w:p>
      <w:pPr>
        <w:pStyle w:val="Heading3"/>
        <w:keepNext/>
        <w:pageBreakBefore w:val="0"/>
        <w:spacing w:before="280" w:after="100" w:line="288" w:lineRule="auto"/>
      </w:pPr>
      <w:r>
        <w:rPr>
          <w:rFonts w:ascii="Arial" w:hAnsi="Arial" w:eastAsia="黑体"/>
          <w:b/>
          <w:color w:val="1F4E79"/>
          <w:sz w:val="27"/>
        </w:rPr>
        <w:t>六、发育、学业与长期预期</w:t>
      </w:r>
    </w:p>
    <w:p>
      <w:pPr>
        <w:spacing w:line="360" w:lineRule="auto" w:before="0" w:after="60"/>
        <w:ind w:firstLine="420"/>
        <w:jc w:val="both"/>
      </w:pPr>
      <w:r>
        <w:rPr>
          <w:rFonts w:ascii="SimSun" w:hAnsi="SimSun" w:eastAsia="宋体"/>
          <w:b w:val="0"/>
          <w:sz w:val="21"/>
        </w:rPr>
        <w:t>青春期本身就是一场硬仗：要建立身份、要独立、要被同伴接纳。精神分裂症会打断这个过程，但不等于终止它。</w:t>
      </w:r>
    </w:p>
    <w:p>
      <w:pPr>
        <w:spacing w:line="360" w:lineRule="auto" w:before="0" w:after="60"/>
        <w:ind w:firstLine="420"/>
        <w:jc w:val="both"/>
      </w:pPr>
      <w:r>
        <w:rPr>
          <w:rFonts w:ascii="SimSun" w:hAnsi="SimSun" w:eastAsia="宋体"/>
          <w:b/>
          <w:sz w:val="21"/>
        </w:rPr>
        <w:t>学业可以慢，不必断。</w:t>
      </w:r>
      <w:r>
        <w:rPr>
          <w:rFonts w:ascii="SimSun" w:hAnsi="SimSun" w:eastAsia="宋体"/>
          <w:b w:val="0"/>
          <w:sz w:val="21"/>
        </w:rPr>
        <w:t xml:space="preserve"> 休学、延毕、转去职校，都不是失败，而是换一条节奏。认知损害会影响学习效率，需要的是具体支持——拆小任务、延长时限、减少干扰、有人陪着开始——而不是“再努力一点”。</w:t>
      </w:r>
    </w:p>
    <w:p>
      <w:pPr>
        <w:spacing w:line="360" w:lineRule="auto" w:before="0" w:after="60"/>
        <w:ind w:firstLine="420"/>
        <w:jc w:val="both"/>
      </w:pPr>
      <w:r>
        <w:rPr>
          <w:rFonts w:ascii="SimSun" w:hAnsi="SimSun" w:eastAsia="宋体"/>
          <w:b/>
          <w:sz w:val="21"/>
        </w:rPr>
        <w:t>长期预期要诚实，也要留余地。</w:t>
      </w:r>
      <w:r>
        <w:rPr>
          <w:rFonts w:ascii="SimSun" w:hAnsi="SimSun" w:eastAsia="宋体"/>
          <w:b w:val="0"/>
          <w:sz w:val="21"/>
        </w:rPr>
        <w:t xml:space="preserve"> 总体而言，起病越早，长期结局的平均水平越差，但个体差异非常大，不能用统计数字给某一个孩子下判决【研究】。有人需要长期支持，也有人能完成学业、参加工作。</w:t>
      </w:r>
    </w:p>
    <w:p>
      <w:pPr>
        <w:spacing w:line="360" w:lineRule="auto" w:before="0" w:after="60"/>
        <w:ind w:firstLine="420"/>
        <w:jc w:val="both"/>
      </w:pPr>
      <w:r>
        <w:rPr>
          <w:rFonts w:ascii="SimSun" w:hAnsi="SimSun" w:eastAsia="宋体"/>
          <w:b/>
          <w:sz w:val="21"/>
        </w:rPr>
        <w:t>提前规划转衔。</w:t>
      </w:r>
      <w:r>
        <w:rPr>
          <w:rFonts w:ascii="SimSun" w:hAnsi="SimSun" w:eastAsia="宋体"/>
          <w:b w:val="0"/>
          <w:sz w:val="21"/>
        </w:rPr>
        <w:t xml:space="preserve"> 16 至 18 岁是从儿童青少年服务转到成人服务的节点，很多家庭在这个阶段“断档”。提前半年和医生讨论转诊、病历交接、药物续方，能避免复发。</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什么时候需要立即联系医生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孩子说想死、想伤害自己或别人，或有具体计划、开始找工具、送东西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命令性幻听让孩子去做危险的事（跳下去、打人、不吃药）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突然不说话、不动、不吃不喝、维持一个姿势很久、抗拒被移动（紧张症）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高热、全身肌肉僵硬、意识模糊、大汗、心跳很快（恶性综合征）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服药后出现发热、咽痛、口腔溃疡、明显乏力（尤其氯氮平）</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突然抽搐、意识时清时浊、口面部不自主运动（需排除脑炎等急症）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叫不醒、吞咽呛咳、呼吸困难、误吸</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上述情况不要等到下次复诊，夜间和节假日直接去急诊。拿不准算不算严重时，按严重处理。</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把阴性症状当成“懒”“叛逆”，拖了半年才就诊。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把学龄前孩子的想象伙伴和幻听混为一谈；正常想象不影响功能，持续存在且伴功能下降才需要评估。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一次面诊没拿到“确诊”就换医院，反复重启评估，反而耽误治疗。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只盯成绩，忽略社交退缩和情感平淡。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家长怕“贴标签”而向学校完全隐瞒，导致孩子在学校得不到任何支持。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看到好转就自行减药，几个月后复发。</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children and young people (CG155), 2013. </w:t>
      </w:r>
      <w:hyperlink r:id="rId17">
        <w:r>
          <w:rPr>
            <w:rFonts w:ascii="SimSun" w:hAnsi="SimSun" w:eastAsia="宋体"/>
            <w:color w:val="2E74B5"/>
            <w:u w:val="single"/>
            <w:sz w:val="21"/>
          </w:rPr>
          <w:t xml:space="preserve">https://www.nice.org.uk/guidance/cg155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8.2 老年精神分裂症</w:t>
      </w:r>
    </w:p>
    <w:p>
      <w:pPr>
        <w:spacing w:line="360" w:lineRule="auto" w:before="0" w:after="60"/>
        <w:ind w:firstLine="420"/>
        <w:jc w:val="both"/>
      </w:pPr>
      <w:r>
        <w:rPr>
          <w:rFonts w:ascii="SimSun" w:hAnsi="SimSun" w:eastAsia="宋体"/>
          <w:b w:val="0"/>
          <w:sz w:val="21"/>
        </w:rPr>
        <w:t>老年精神分裂症不是一个病，而是两种很不一样的情况：一种是从年轻时病过来、带着几十年的病程进入老年；另一种是到了中晚年才第一次出现幻觉、妄想。前者的难点在共病、多重用药和照护，后者的难点在“先排除躯体原因”。这一页按这两条线讲清楚：老年人对抗精神病药为什么更敏感、跌倒和噎食为什么比幻觉更危险、家属在日常照护里最该盯住什么。读完你能判断哪些变化是“老了”，哪些必须马上就医。</w:t>
      </w:r>
    </w:p>
    <w:p>
      <w:pPr>
        <w:pStyle w:val="Heading3"/>
        <w:keepNext/>
        <w:pageBreakBefore w:val="0"/>
        <w:spacing w:before="280" w:after="100" w:line="288" w:lineRule="auto"/>
      </w:pPr>
      <w:r>
        <w:rPr>
          <w:rFonts w:ascii="Arial" w:hAnsi="Arial" w:eastAsia="黑体"/>
          <w:b/>
          <w:color w:val="1F4E79"/>
          <w:sz w:val="27"/>
        </w:rPr>
        <w:t>一、早发与晚发：两条完全不同的路</w:t>
      </w:r>
    </w:p>
    <w:p>
      <w:pPr>
        <w:spacing w:line="360" w:lineRule="auto" w:before="0" w:after="60"/>
        <w:ind w:firstLine="420"/>
        <w:jc w:val="both"/>
      </w:pPr>
      <w:r>
        <w:rPr>
          <w:rFonts w:ascii="SimSun" w:hAnsi="SimSun" w:eastAsia="宋体"/>
          <w:b/>
          <w:sz w:val="21"/>
        </w:rPr>
        <w:t>早发（年轻时起病，带病进入老年）</w:t>
      </w:r>
      <w:r>
        <w:rPr>
          <w:rFonts w:ascii="SimSun" w:hAnsi="SimSun" w:eastAsia="宋体"/>
          <w:b w:val="0"/>
          <w:sz w:val="21"/>
        </w:rPr>
        <w:t xml:space="preserve"> 的患者，病程往往已经有二三十年。他们的问题通常不是“幻觉很凶”，而是长期积累的结果：阴性症状和认知损害更明显，社会功能退缩，躯体共病多，长期服药带来的锥体外系反应、迟发性运动障碍、体重和代谢问题也都留了下来。很多人由年迈的父母照顾，而父母本身已经需要被照顾。</w:t>
      </w:r>
    </w:p>
    <w:p>
      <w:pPr>
        <w:spacing w:line="360" w:lineRule="auto" w:before="0" w:after="60"/>
        <w:ind w:firstLine="420"/>
        <w:jc w:val="both"/>
      </w:pPr>
      <w:r>
        <w:rPr>
          <w:rFonts w:ascii="SimSun" w:hAnsi="SimSun" w:eastAsia="宋体"/>
          <w:b/>
          <w:sz w:val="21"/>
        </w:rPr>
        <w:t>晚发（中晚年首次起病）</w:t>
      </w:r>
      <w:r>
        <w:rPr>
          <w:rFonts w:ascii="SimSun" w:hAnsi="SimSun" w:eastAsia="宋体"/>
          <w:b w:val="0"/>
          <w:sz w:val="21"/>
        </w:rPr>
        <w:t xml:space="preserve"> 在临床上常指 40 岁以后第一次出现明确的精神病性症状【临床经验】；60 岁以后首次起病有时被称为极晚发。晚发有一些共同特点：女性更多见，症状以偏执、被害感、听幻觉为主，常伴随听力下降、视力下降、独居、社会隔离。感觉被剥夺的人，更容易把模糊的信息解释成“有人在说我”“有人要害我”。</w:t>
      </w:r>
    </w:p>
    <w:p>
      <w:pPr>
        <w:spacing w:line="360" w:lineRule="auto" w:before="0" w:after="60"/>
        <w:ind w:firstLine="420"/>
        <w:jc w:val="both"/>
      </w:pPr>
      <w:r>
        <w:rPr>
          <w:rFonts w:ascii="SimSun" w:hAnsi="SimSun" w:eastAsia="宋体"/>
          <w:b w:val="0"/>
          <w:sz w:val="21"/>
        </w:rPr>
        <w:t>晚发最重要的一条原则是：</w:t>
      </w:r>
      <w:r>
        <w:rPr>
          <w:rFonts w:ascii="SimSun" w:hAnsi="SimSun" w:eastAsia="宋体"/>
          <w:b/>
          <w:sz w:val="21"/>
        </w:rPr>
        <w:t>先当成“可能有躯体原因”来处理，而不是先当成精神分裂症。</w:t>
      </w:r>
      <w:r>
        <w:rPr>
          <w:rFonts w:ascii="SimSun" w:hAnsi="SimSun" w:eastAsia="宋体"/>
          <w:b w:val="0"/>
          <w:sz w:val="21"/>
        </w:rPr>
        <w:t xml:space="preserve"> 以下情况都可能表现为幻觉、妄想、行为紊乱：</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可能的原因</w:t>
            </w:r>
          </w:p>
        </w:tc>
        <w:tc>
          <w:tcPr>
            <w:tcW w:type="dxa" w:w="6973"/>
            <w:shd w:val="clear" w:color="auto" w:fill="1F4E79"/>
          </w:tcPr>
          <w:p>
            <w:pPr>
              <w:spacing w:before="20" w:after="20" w:line="264" w:lineRule="auto"/>
              <w:jc w:val="left"/>
            </w:pPr>
            <w:r>
              <w:rPr>
                <w:rFonts w:ascii="SimSun" w:hAnsi="SimSun" w:eastAsia="宋体"/>
                <w:b/>
                <w:color w:val="FFFFFF"/>
                <w:sz w:val="18"/>
              </w:rPr>
              <w:t>线索</w:t>
            </w:r>
          </w:p>
        </w:tc>
      </w:tr>
      <w:tr>
        <w:tc>
          <w:tcPr>
            <w:tcW w:type="dxa" w:w="2438"/>
          </w:tcPr>
          <w:p>
            <w:pPr>
              <w:spacing w:before="20" w:after="20" w:line="276" w:lineRule="auto"/>
              <w:jc w:val="left"/>
            </w:pPr>
            <w:r>
              <w:rPr>
                <w:rFonts w:ascii="SimSun" w:hAnsi="SimSun" w:eastAsia="宋体"/>
                <w:b w:val="0"/>
                <w:color w:val="333333"/>
                <w:sz w:val="17"/>
              </w:rPr>
              <w:t>谵妄（感染、脱水、电解质紊乱、尿潴留、便秘、疼痛、药物）</w:t>
            </w:r>
          </w:p>
        </w:tc>
        <w:tc>
          <w:tcPr>
            <w:tcW w:type="dxa" w:w="6973"/>
          </w:tcPr>
          <w:p>
            <w:pPr>
              <w:spacing w:before="20" w:after="20" w:line="276" w:lineRule="auto"/>
              <w:jc w:val="left"/>
            </w:pPr>
            <w:r>
              <w:rPr>
                <w:rFonts w:ascii="SimSun" w:hAnsi="SimSun" w:eastAsia="宋体"/>
                <w:b w:val="0"/>
                <w:color w:val="333333"/>
                <w:sz w:val="17"/>
              </w:rPr>
              <w:t>急性起病、注意力涣散、昼轻夜重、意识时清时浊</w:t>
            </w:r>
          </w:p>
        </w:tc>
      </w:tr>
      <w:tr>
        <w:tc>
          <w:tcPr>
            <w:tcW w:type="dxa" w:w="2438"/>
            <w:shd w:val="clear" w:color="auto" w:fill="F7F9FC"/>
          </w:tcPr>
          <w:p>
            <w:pPr>
              <w:spacing w:before="20" w:after="20" w:line="276" w:lineRule="auto"/>
              <w:jc w:val="left"/>
            </w:pPr>
            <w:r>
              <w:rPr>
                <w:rFonts w:ascii="SimSun" w:hAnsi="SimSun" w:eastAsia="宋体"/>
                <w:b w:val="0"/>
                <w:color w:val="333333"/>
                <w:sz w:val="17"/>
              </w:rPr>
              <w:t>痴呆（阿尔茨海默病、路易体痴呆、血管性痴呆）</w:t>
            </w:r>
          </w:p>
        </w:tc>
        <w:tc>
          <w:tcPr>
            <w:tcW w:type="dxa" w:w="6973"/>
            <w:shd w:val="clear" w:color="auto" w:fill="F7F9FC"/>
          </w:tcPr>
          <w:p>
            <w:pPr>
              <w:spacing w:before="20" w:after="20" w:line="276" w:lineRule="auto"/>
              <w:jc w:val="left"/>
            </w:pPr>
            <w:r>
              <w:rPr>
                <w:rFonts w:ascii="SimSun" w:hAnsi="SimSun" w:eastAsia="宋体"/>
                <w:b w:val="0"/>
                <w:color w:val="333333"/>
                <w:sz w:val="17"/>
              </w:rPr>
              <w:t>记忆和定向力下降、视幻觉、认知波动、走路不稳</w:t>
            </w:r>
          </w:p>
        </w:tc>
      </w:tr>
      <w:tr>
        <w:tc>
          <w:tcPr>
            <w:tcW w:type="dxa" w:w="2438"/>
          </w:tcPr>
          <w:p>
            <w:pPr>
              <w:spacing w:before="20" w:after="20" w:line="276" w:lineRule="auto"/>
              <w:jc w:val="left"/>
            </w:pPr>
            <w:r>
              <w:rPr>
                <w:rFonts w:ascii="SimSun" w:hAnsi="SimSun" w:eastAsia="宋体"/>
                <w:b w:val="0"/>
                <w:color w:val="333333"/>
                <w:sz w:val="17"/>
              </w:rPr>
              <w:t>脑血管病、癫痫</w:t>
            </w:r>
          </w:p>
        </w:tc>
        <w:tc>
          <w:tcPr>
            <w:tcW w:type="dxa" w:w="6973"/>
          </w:tcPr>
          <w:p>
            <w:pPr>
              <w:spacing w:before="20" w:after="20" w:line="276" w:lineRule="auto"/>
              <w:jc w:val="left"/>
            </w:pPr>
            <w:r>
              <w:rPr>
                <w:rFonts w:ascii="SimSun" w:hAnsi="SimSun" w:eastAsia="宋体"/>
                <w:b w:val="0"/>
                <w:color w:val="333333"/>
                <w:sz w:val="17"/>
              </w:rPr>
              <w:t>局灶体征、抽搐、突发起病</w:t>
            </w:r>
          </w:p>
        </w:tc>
      </w:tr>
      <w:tr>
        <w:tc>
          <w:tcPr>
            <w:tcW w:type="dxa" w:w="2438"/>
            <w:shd w:val="clear" w:color="auto" w:fill="F7F9FC"/>
          </w:tcPr>
          <w:p>
            <w:pPr>
              <w:spacing w:before="20" w:after="20" w:line="276" w:lineRule="auto"/>
              <w:jc w:val="left"/>
            </w:pPr>
            <w:r>
              <w:rPr>
                <w:rFonts w:ascii="SimSun" w:hAnsi="SimSun" w:eastAsia="宋体"/>
                <w:b w:val="0"/>
                <w:color w:val="333333"/>
                <w:sz w:val="17"/>
              </w:rPr>
              <w:t>药物所致</w:t>
            </w:r>
          </w:p>
        </w:tc>
        <w:tc>
          <w:tcPr>
            <w:tcW w:type="dxa" w:w="6973"/>
            <w:shd w:val="clear" w:color="auto" w:fill="F7F9FC"/>
          </w:tcPr>
          <w:p>
            <w:pPr>
              <w:spacing w:before="20" w:after="20" w:line="276" w:lineRule="auto"/>
              <w:jc w:val="left"/>
            </w:pPr>
            <w:r>
              <w:rPr>
                <w:rFonts w:ascii="SimSun" w:hAnsi="SimSun" w:eastAsia="宋体"/>
                <w:b w:val="0"/>
                <w:color w:val="333333"/>
                <w:sz w:val="17"/>
              </w:rPr>
              <w:t>激素、抗胆碱能药、帕金森病用药、部分止痛药、酒精戒断</w:t>
            </w:r>
          </w:p>
        </w:tc>
      </w:tr>
      <w:tr>
        <w:tc>
          <w:tcPr>
            <w:tcW w:type="dxa" w:w="2438"/>
          </w:tcPr>
          <w:p>
            <w:pPr>
              <w:spacing w:before="20" w:after="20" w:line="276" w:lineRule="auto"/>
              <w:jc w:val="left"/>
            </w:pPr>
            <w:r>
              <w:rPr>
                <w:rFonts w:ascii="SimSun" w:hAnsi="SimSun" w:eastAsia="宋体"/>
                <w:b w:val="0"/>
                <w:color w:val="333333"/>
                <w:sz w:val="17"/>
              </w:rPr>
              <w:t>感官剥夺</w:t>
            </w:r>
          </w:p>
        </w:tc>
        <w:tc>
          <w:tcPr>
            <w:tcW w:type="dxa" w:w="6973"/>
          </w:tcPr>
          <w:p>
            <w:pPr>
              <w:spacing w:before="20" w:after="20" w:line="276" w:lineRule="auto"/>
              <w:jc w:val="left"/>
            </w:pPr>
            <w:r>
              <w:rPr>
                <w:rFonts w:ascii="SimSun" w:hAnsi="SimSun" w:eastAsia="宋体"/>
                <w:b w:val="0"/>
                <w:color w:val="333333"/>
                <w:sz w:val="17"/>
              </w:rPr>
              <w:t>听力、视力明显下降，独居，缺少交流</w:t>
            </w:r>
          </w:p>
        </w:tc>
      </w:tr>
    </w:tbl>
    <w:p>
      <w:pPr>
        <w:spacing w:before="0" w:after="80" w:line="240" w:lineRule="auto"/>
      </w:pPr>
    </w:p>
    <w:p>
      <w:pPr>
        <w:spacing w:line="360" w:lineRule="auto" w:before="0" w:after="60"/>
        <w:ind w:firstLine="420"/>
        <w:jc w:val="both"/>
      </w:pPr>
      <w:r>
        <w:rPr>
          <w:rFonts w:ascii="SimSun" w:hAnsi="SimSun" w:eastAsia="宋体"/>
          <w:b w:val="0"/>
          <w:sz w:val="21"/>
        </w:rPr>
        <w:t>路易体痴呆要单独记住：它对</w:t>
      </w:r>
      <w:r>
        <w:rPr>
          <w:rFonts w:ascii="SimSun" w:hAnsi="SimSun" w:eastAsia="宋体"/>
          <w:b/>
          <w:sz w:val="21"/>
        </w:rPr>
        <w:t>抗精神病药极度敏感</w:t>
      </w:r>
      <w:r>
        <w:rPr>
          <w:rFonts w:ascii="SimSun" w:hAnsi="SimSun" w:eastAsia="宋体"/>
          <w:b w:val="0"/>
          <w:sz w:val="21"/>
        </w:rPr>
        <w:t>，用了之后可能出现严重肌肉僵硬、意识障碍、高热，甚至危及生命。所以老年人出现视幻觉、认知波动、走路不稳时，医生会格外谨慎，家属也要主动告知“有没有走路不稳、有没有看到具体的人和动物”。</w:t>
      </w:r>
    </w:p>
    <w:p>
      <w:pPr>
        <w:pStyle w:val="Heading3"/>
        <w:keepNext/>
        <w:pageBreakBefore w:val="0"/>
        <w:spacing w:before="280" w:after="100" w:line="288" w:lineRule="auto"/>
      </w:pPr>
      <w:r>
        <w:rPr>
          <w:rFonts w:ascii="Arial" w:hAnsi="Arial" w:eastAsia="黑体"/>
          <w:b/>
          <w:color w:val="1F4E79"/>
          <w:sz w:val="27"/>
        </w:rPr>
        <w:t>二、共病与多重用药：真正的风险在这里</w:t>
      </w:r>
    </w:p>
    <w:p>
      <w:pPr>
        <w:spacing w:line="360" w:lineRule="auto" w:before="0" w:after="60"/>
        <w:ind w:firstLine="420"/>
        <w:jc w:val="both"/>
      </w:pPr>
      <w:r>
        <w:rPr>
          <w:rFonts w:ascii="SimSun" w:hAnsi="SimSun" w:eastAsia="宋体"/>
          <w:b w:val="0"/>
          <w:sz w:val="21"/>
        </w:rPr>
        <w:t>老年患者身上很少只有一种病。高血压、糖尿病、冠心病、慢阻肺、慢性肾病、骨质疏松、便秘、前列腺增生、青光眼，往往同时存在，对应着五种以上的药。</w:t>
      </w:r>
    </w:p>
    <w:p>
      <w:pPr>
        <w:spacing w:line="360" w:lineRule="auto" w:before="0" w:after="60"/>
        <w:ind w:firstLine="420"/>
        <w:jc w:val="both"/>
      </w:pPr>
      <w:r>
        <w:rPr>
          <w:rFonts w:ascii="SimSun" w:hAnsi="SimSun" w:eastAsia="宋体"/>
          <w:b/>
          <w:sz w:val="21"/>
        </w:rPr>
        <w:t>多重用药（同时服用多种药物）</w:t>
      </w:r>
      <w:r>
        <w:rPr>
          <w:rFonts w:ascii="SimSun" w:hAnsi="SimSun" w:eastAsia="宋体"/>
          <w:b w:val="0"/>
          <w:sz w:val="21"/>
        </w:rPr>
        <w:t xml:space="preserve"> 会带来三个问题：</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抗胆碱能负担叠加。</w:t>
      </w:r>
      <w:r>
        <w:rPr>
          <w:rFonts w:ascii="SimSun" w:hAnsi="SimSun" w:eastAsia="宋体"/>
          <w:b w:val="0"/>
          <w:sz w:val="21"/>
        </w:rPr>
        <w:t xml:space="preserve"> 抗精神病药、抗抑郁药、膀胱药、晕车药、部分感冒药都有抗胆碱能作用，加在一起会造成口干、便秘、尿潴留、视力模糊、记忆变差、意识模糊。</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镇静叠加。</w:t>
      </w:r>
      <w:r>
        <w:rPr>
          <w:rFonts w:ascii="SimSun" w:hAnsi="SimSun" w:eastAsia="宋体"/>
          <w:b w:val="0"/>
          <w:sz w:val="21"/>
        </w:rPr>
        <w:t xml:space="preserve"> 抗精神病药加安眠药加止痛药，容易导致白天嗜睡、走路不稳、跌倒。</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药物相互作用。</w:t>
      </w:r>
      <w:r>
        <w:rPr>
          <w:rFonts w:ascii="SimSun" w:hAnsi="SimSun" w:eastAsia="宋体"/>
          <w:b w:val="0"/>
          <w:sz w:val="21"/>
        </w:rPr>
        <w:t xml:space="preserve"> 有些药会影响肝脏代谢酶的活性，让另一种药的血药浓度升高或降低。一个具体例子：吸烟会加快某些抗精神病药的代谢，住院期间被迫戒烟后，同样的剂量可能变得“更猛”，出现嗜睡、僵硬【研究】。</w:t>
      </w:r>
    </w:p>
    <w:p>
      <w:pPr>
        <w:spacing w:line="360" w:lineRule="auto" w:before="0" w:after="60"/>
        <w:ind w:firstLine="420"/>
        <w:jc w:val="both"/>
      </w:pPr>
      <w:r>
        <w:rPr>
          <w:rFonts w:ascii="SimSun" w:hAnsi="SimSun" w:eastAsia="宋体"/>
          <w:b w:val="0"/>
          <w:sz w:val="21"/>
        </w:rPr>
        <w:t>实用的做法是</w:t>
      </w:r>
      <w:r>
        <w:rPr>
          <w:rFonts w:ascii="SimSun" w:hAnsi="SimSun" w:eastAsia="宋体"/>
          <w:b/>
          <w:sz w:val="21"/>
        </w:rPr>
        <w:t>药物重整</w:t>
      </w:r>
      <w:r>
        <w:rPr>
          <w:rFonts w:ascii="SimSun" w:hAnsi="SimSun" w:eastAsia="宋体"/>
          <w:b w:val="0"/>
          <w:sz w:val="21"/>
        </w:rPr>
        <w:t>：每次就诊带上所有药盒（包括保健品、中成药、外用药），请医生或药师统一看一遍，问三个问题——这个药还需要吗？能不能减？有没有重复？不要自己停，但一定要问。</w:t>
      </w:r>
    </w:p>
    <w:p>
      <w:pPr>
        <w:pStyle w:val="Heading3"/>
        <w:keepNext/>
        <w:pageBreakBefore w:val="0"/>
        <w:spacing w:before="280" w:after="100" w:line="288" w:lineRule="auto"/>
      </w:pPr>
      <w:r>
        <w:rPr>
          <w:rFonts w:ascii="Arial" w:hAnsi="Arial" w:eastAsia="黑体"/>
          <w:b/>
          <w:color w:val="1F4E79"/>
          <w:sz w:val="27"/>
        </w:rPr>
        <w:t>三、抗精神病药敏感性：老年人为什么“一点点就够”</w:t>
      </w:r>
    </w:p>
    <w:p>
      <w:pPr>
        <w:spacing w:line="360" w:lineRule="auto" w:before="0" w:after="60"/>
        <w:ind w:firstLine="420"/>
        <w:jc w:val="both"/>
      </w:pPr>
      <w:r>
        <w:rPr>
          <w:rFonts w:ascii="SimSun" w:hAnsi="SimSun" w:eastAsia="宋体"/>
          <w:b w:val="0"/>
          <w:sz w:val="21"/>
        </w:rPr>
        <w:t>同样一片药，在 20 岁和 75 岁的人身上，效果和副作用可以完全不同。原因包括：肝脏代谢变慢、体脂比例改变、血浆蛋白减少、大脑受体对药物更敏感、肾脏排泄下降。结果是</w:t>
      </w:r>
      <w:r>
        <w:rPr>
          <w:rFonts w:ascii="SimSun" w:hAnsi="SimSun" w:eastAsia="宋体"/>
          <w:b/>
          <w:sz w:val="21"/>
        </w:rPr>
        <w:t>同样的剂量，老年人血里的浓度可能更高，作用更强，副作用也更多</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因此老年用药的基本原则是：</w:t>
      </w:r>
      <w:r>
        <w:rPr>
          <w:rFonts w:ascii="SimSun" w:hAnsi="SimSun" w:eastAsia="宋体"/>
          <w:b/>
          <w:sz w:val="21"/>
        </w:rPr>
        <w:t>低剂量起始，缓慢加量，用最小的有效剂量维持</w:t>
      </w:r>
      <w:r>
        <w:rPr>
          <w:rFonts w:ascii="SimSun" w:hAnsi="SimSun" w:eastAsia="宋体"/>
          <w:b w:val="0"/>
          <w:sz w:val="21"/>
        </w:rPr>
        <w:t>【指南】。这不是“敷衍”，而是安全底线。</w:t>
      </w:r>
    </w:p>
    <w:p>
      <w:pPr>
        <w:spacing w:line="360" w:lineRule="auto" w:before="0" w:after="60"/>
        <w:ind w:firstLine="420"/>
        <w:jc w:val="both"/>
      </w:pPr>
      <w:r>
        <w:rPr>
          <w:rFonts w:ascii="SimSun" w:hAnsi="SimSun" w:eastAsia="宋体"/>
          <w:b w:val="0"/>
          <w:sz w:val="21"/>
        </w:rPr>
        <w:t>老年人需要重点监测的副作用：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体位性低血压</w:t>
      </w:r>
      <w:r>
        <w:rPr>
          <w:rFonts w:ascii="SimSun" w:hAnsi="SimSun" w:eastAsia="宋体"/>
          <w:b w:val="0"/>
          <w:sz w:val="21"/>
        </w:rPr>
        <w:t>：从躺到坐、从坐到站时头晕、眼前发黑，是跌倒和骨折的前奏。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过度镇静</w:t>
      </w:r>
      <w:r>
        <w:rPr>
          <w:rFonts w:ascii="SimSun" w:hAnsi="SimSun" w:eastAsia="宋体"/>
          <w:b w:val="0"/>
          <w:sz w:val="21"/>
        </w:rPr>
        <w:t>：白天叫不醒、走路拖步、反应变慢。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锥体外系反应</w:t>
      </w:r>
      <w:r>
        <w:rPr>
          <w:rFonts w:ascii="SimSun" w:hAnsi="SimSun" w:eastAsia="宋体"/>
          <w:b w:val="0"/>
          <w:sz w:val="21"/>
        </w:rPr>
        <w:t>：手抖、肌肉僵硬、走路前冲、坐立不安；老年人更容易出现，且迟发性运动障碍一旦形成可能长期不恢复。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吞咽困难</w:t>
      </w:r>
      <w:r>
        <w:rPr>
          <w:rFonts w:ascii="SimSun" w:hAnsi="SimSun" w:eastAsia="宋体"/>
          <w:b w:val="0"/>
          <w:sz w:val="21"/>
        </w:rPr>
        <w:t>：药物引起的帕金森样症状会影响吞咽，增加呛咳和吸入性肺炎的风险。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QT 间期延长与心律失常</w:t>
      </w:r>
      <w:r>
        <w:rPr>
          <w:rFonts w:ascii="SimSun" w:hAnsi="SimSun" w:eastAsia="宋体"/>
          <w:b w:val="0"/>
          <w:sz w:val="21"/>
        </w:rPr>
        <w:t>：有心脏病基础的人需要定期查心电图。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抗胆碱能作用</w:t>
      </w:r>
      <w:r>
        <w:rPr>
          <w:rFonts w:ascii="SimSun" w:hAnsi="SimSun" w:eastAsia="宋体"/>
          <w:b w:val="0"/>
          <w:sz w:val="21"/>
        </w:rPr>
        <w:t>：便秘、尿潴留、意识模糊，可能直接诱发谵妄。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代谢问题</w:t>
      </w:r>
      <w:r>
        <w:rPr>
          <w:rFonts w:ascii="SimSun" w:hAnsi="SimSun" w:eastAsia="宋体"/>
          <w:b w:val="0"/>
          <w:sz w:val="21"/>
        </w:rPr>
        <w:t>：体重、血糖、血脂仍需监测，不能因为“年纪大了无所谓”就跳过。</w:t>
      </w:r>
    </w:p>
    <w:p>
      <w:pPr>
        <w:spacing w:line="360" w:lineRule="auto" w:before="0" w:after="60"/>
        <w:ind w:firstLine="420"/>
        <w:jc w:val="both"/>
      </w:pPr>
      <w:r>
        <w:rPr>
          <w:rFonts w:ascii="SimSun" w:hAnsi="SimSun" w:eastAsia="宋体"/>
          <w:b w:val="0"/>
          <w:sz w:val="21"/>
        </w:rPr>
        <w:t>氯氮平在老年人身上要格外小心：除了血常规监测不能省，还要特别注意</w:t>
      </w:r>
      <w:r>
        <w:rPr>
          <w:rFonts w:ascii="SimSun" w:hAnsi="SimSun" w:eastAsia="宋体"/>
          <w:b/>
          <w:sz w:val="21"/>
        </w:rPr>
        <w:t>便秘和肠梗阻</w:t>
      </w:r>
      <w:r>
        <w:rPr>
          <w:rFonts w:ascii="SimSun" w:hAnsi="SimSun" w:eastAsia="宋体"/>
          <w:b w:val="0"/>
          <w:sz w:val="21"/>
        </w:rPr>
        <w:t>、</w:t>
      </w:r>
      <w:r>
        <w:rPr>
          <w:rFonts w:ascii="SimSun" w:hAnsi="SimSun" w:eastAsia="宋体"/>
          <w:b/>
          <w:sz w:val="21"/>
        </w:rPr>
        <w:t>吸入性肺炎</w:t>
      </w:r>
      <w:r>
        <w:rPr>
          <w:rFonts w:ascii="SimSun" w:hAnsi="SimSun" w:eastAsia="宋体"/>
          <w:b w:val="0"/>
          <w:sz w:val="21"/>
        </w:rPr>
        <w:t>、</w:t>
      </w:r>
      <w:r>
        <w:rPr>
          <w:rFonts w:ascii="SimSun" w:hAnsi="SimSun" w:eastAsia="宋体"/>
          <w:b/>
          <w:sz w:val="21"/>
        </w:rPr>
        <w:t>心肌炎</w:t>
      </w:r>
      <w:r>
        <w:rPr>
          <w:rFonts w:ascii="SimSun" w:hAnsi="SimSun" w:eastAsia="宋体"/>
          <w:b w:val="0"/>
          <w:sz w:val="21"/>
        </w:rPr>
        <w:t>。服药期间出现发热、咽痛、口腔溃疡，立即查血常规。</w:t>
      </w:r>
    </w:p>
    <w:p>
      <w:pPr>
        <w:pStyle w:val="Heading3"/>
        <w:keepNext/>
        <w:pageBreakBefore w:val="0"/>
        <w:spacing w:before="280" w:after="100" w:line="288" w:lineRule="auto"/>
      </w:pPr>
      <w:r>
        <w:rPr>
          <w:rFonts w:ascii="Arial" w:hAnsi="Arial" w:eastAsia="黑体"/>
          <w:b/>
          <w:color w:val="1F4E79"/>
          <w:sz w:val="27"/>
        </w:rPr>
        <w:t>四、跌倒、噎食、便秘：三个被低估的杀手</w:t>
      </w:r>
    </w:p>
    <w:p>
      <w:pPr>
        <w:spacing w:line="360" w:lineRule="auto" w:before="0" w:after="60"/>
        <w:ind w:firstLine="420"/>
        <w:jc w:val="both"/>
      </w:pPr>
      <w:r>
        <w:rPr>
          <w:rFonts w:ascii="SimSun" w:hAnsi="SimSun" w:eastAsia="宋体"/>
          <w:b w:val="0"/>
          <w:sz w:val="21"/>
        </w:rPr>
        <w:t>对老年患者来说，幻觉很少直接致命，这三件事会。</w:t>
      </w:r>
    </w:p>
    <w:p>
      <w:pPr>
        <w:spacing w:line="360" w:lineRule="auto" w:before="0" w:after="60"/>
        <w:ind w:firstLine="420"/>
        <w:jc w:val="both"/>
      </w:pPr>
      <w:r>
        <w:rPr>
          <w:rFonts w:ascii="SimSun" w:hAnsi="SimSun" w:eastAsia="宋体"/>
          <w:b/>
          <w:sz w:val="21"/>
        </w:rPr>
        <w:t>跌倒。</w:t>
      </w:r>
      <w:r>
        <w:rPr>
          <w:rFonts w:ascii="SimSun" w:hAnsi="SimSun" w:eastAsia="宋体"/>
          <w:b w:val="0"/>
          <w:sz w:val="21"/>
        </w:rPr>
        <w:t xml:space="preserve"> 一次髋部骨折，可能让一个原本能走路的老人从此卧床，随后是肺炎、血栓、压疮。风险来自药物性低血压、镇静、僵硬、视力下降、地面湿滑、夜间起夜、鞋子不合脚。能改的地方很多，见下面的清单。</w:t>
      </w:r>
    </w:p>
    <w:p>
      <w:pPr>
        <w:spacing w:line="360" w:lineRule="auto" w:before="0" w:after="60"/>
        <w:ind w:firstLine="420"/>
        <w:jc w:val="both"/>
      </w:pPr>
      <w:r>
        <w:rPr>
          <w:rFonts w:ascii="SimSun" w:hAnsi="SimSun" w:eastAsia="宋体"/>
          <w:b/>
          <w:sz w:val="21"/>
        </w:rPr>
        <w:t>噎食与吞咽困难。</w:t>
      </w:r>
      <w:r>
        <w:rPr>
          <w:rFonts w:ascii="SimSun" w:hAnsi="SimSun" w:eastAsia="宋体"/>
          <w:b w:val="0"/>
          <w:sz w:val="21"/>
        </w:rPr>
        <w:t xml:space="preserve"> 抗精神病药可能引起吞咽不协调，迟发性运动障碍会影响咀嚼和吞咽，口干会让食物难以下咽。表现为：吃饭时咳嗽、吃完声音变“湿”、反复肺炎、体重下降。要做的不是“劝他多吃”，而是找医生评估吞咽功能。</w:t>
      </w:r>
    </w:p>
    <w:p>
      <w:pPr>
        <w:spacing w:line="360" w:lineRule="auto" w:before="0" w:after="60"/>
        <w:ind w:firstLine="420"/>
        <w:jc w:val="both"/>
      </w:pPr>
      <w:r>
        <w:rPr>
          <w:rFonts w:ascii="SimSun" w:hAnsi="SimSun" w:eastAsia="宋体"/>
          <w:b/>
          <w:sz w:val="21"/>
        </w:rPr>
        <w:t>便秘与肠梗阻。</w:t>
      </w:r>
      <w:r>
        <w:rPr>
          <w:rFonts w:ascii="SimSun" w:hAnsi="SimSun" w:eastAsia="宋体"/>
          <w:b w:val="0"/>
          <w:sz w:val="21"/>
        </w:rPr>
        <w:t xml:space="preserve"> 抗胆碱能作用加上活动少、喝水少、纤维素少，便秘非常常见。危险信号是：腹胀明显、停止排气排便、呕吐、腹痛加重。氯氮平相关便秘可以很严重，不能只靠“多吃香蕉”。</w:t>
      </w:r>
    </w:p>
    <w:p>
      <w:pPr>
        <w:pStyle w:val="Heading4"/>
        <w:keepNext/>
        <w:pageBreakBefore w:val="0"/>
        <w:spacing w:before="200" w:after="60" w:line="288" w:lineRule="auto"/>
      </w:pPr>
      <w:r>
        <w:rPr>
          <w:rFonts w:ascii="Arial" w:hAnsi="Arial" w:eastAsia="黑体"/>
          <w:b/>
          <w:color w:val="333333"/>
          <w:sz w:val="23"/>
        </w:rPr>
        <w:t>居家安全与照护清单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起夜路线有夜灯，地面无地毯边角、无电线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卫生间有扶手、防滑垫，洗澡有凳子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测过躺着和站起来时的血压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每半年核对一次全部用药，包括保健品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记录每周排便情况，超过三天未排便要处理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吃饭坐直、慢吃、小口，出现呛咳要记录并告诉医生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每年查视力、听力，该配眼镜配眼镜，该配助听器配助听器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家里有人知道紧急联系人、诊断、用药清单放在哪里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独居老人有每日联络机制（电话、邻居、社区）</w:t>
      </w:r>
    </w:p>
    <w:p>
      <w:pPr>
        <w:pStyle w:val="Heading3"/>
        <w:keepNext/>
        <w:pageBreakBefore w:val="0"/>
        <w:spacing w:before="280" w:after="100" w:line="288" w:lineRule="auto"/>
      </w:pPr>
      <w:r>
        <w:rPr>
          <w:rFonts w:ascii="Arial" w:hAnsi="Arial" w:eastAsia="黑体"/>
          <w:b/>
          <w:color w:val="1F4E79"/>
          <w:sz w:val="27"/>
        </w:rPr>
        <w:t>五、认知：是精神分裂症，还是别的？</w:t>
      </w:r>
    </w:p>
    <w:p>
      <w:pPr>
        <w:spacing w:line="360" w:lineRule="auto" w:before="0" w:after="60"/>
        <w:ind w:firstLine="420"/>
        <w:jc w:val="both"/>
      </w:pPr>
      <w:r>
        <w:rPr>
          <w:rFonts w:ascii="SimSun" w:hAnsi="SimSun" w:eastAsia="宋体"/>
          <w:b w:val="0"/>
          <w:sz w:val="21"/>
        </w:rPr>
        <w:t>精神分裂症本身就会带来注意、记忆、执行功能的损害，到了老年更明显。但</w:t>
      </w:r>
      <w:r>
        <w:rPr>
          <w:rFonts w:ascii="SimSun" w:hAnsi="SimSun" w:eastAsia="宋体"/>
          <w:b/>
          <w:sz w:val="21"/>
        </w:rPr>
        <w:t>认知突然变差，永远要先排除谵妄</w:t>
      </w:r>
      <w:r>
        <w:rPr>
          <w:rFonts w:ascii="SimSun" w:hAnsi="SimSun" w:eastAsia="宋体"/>
          <w:b w:val="0"/>
          <w:sz w:val="21"/>
        </w:rPr>
        <w:t>。谵妄是急症，常见诱因是感染、脱水、便秘、尿潴留、疼痛、电解质紊乱、新加的药。它的特点是起病快、注意力涣散、白天晚上不一样、意识时清时浊。处理方法是找病因，而不是加镇静药。</w:t>
      </w:r>
    </w:p>
    <w:p>
      <w:pPr>
        <w:spacing w:line="360" w:lineRule="auto" w:before="0" w:after="60"/>
        <w:ind w:firstLine="420"/>
        <w:jc w:val="both"/>
      </w:pPr>
      <w:r>
        <w:rPr>
          <w:rFonts w:ascii="SimSun" w:hAnsi="SimSun" w:eastAsia="宋体"/>
          <w:b w:val="0"/>
          <w:sz w:val="21"/>
        </w:rPr>
        <w:t>如果是缓慢进展的记忆下降，需要和痴呆鉴别。精神分裂症患者的痴呆诊断更困难，因为基线功能本来就低，家属和医生都不容易发现“又退了一步”。这时候，</w:t>
      </w:r>
      <w:r>
        <w:rPr>
          <w:rFonts w:ascii="SimSun" w:hAnsi="SimSun" w:eastAsia="宋体"/>
          <w:b/>
          <w:sz w:val="21"/>
        </w:rPr>
        <w:t>知情人提供的日常功能变化</w:t>
      </w:r>
      <w:r>
        <w:rPr>
          <w:rFonts w:ascii="SimSun" w:hAnsi="SimSun" w:eastAsia="宋体"/>
          <w:b w:val="0"/>
          <w:sz w:val="21"/>
        </w:rPr>
        <w:t>比量表分数更有价值。</w:t>
      </w:r>
    </w:p>
    <w:p>
      <w:pPr>
        <w:pStyle w:val="Heading3"/>
        <w:keepNext/>
        <w:pageBreakBefore w:val="0"/>
        <w:spacing w:before="280" w:after="100" w:line="288" w:lineRule="auto"/>
      </w:pPr>
      <w:r>
        <w:rPr>
          <w:rFonts w:ascii="Arial" w:hAnsi="Arial" w:eastAsia="黑体"/>
          <w:b/>
          <w:color w:val="1F4E79"/>
          <w:sz w:val="27"/>
        </w:rPr>
        <w:t>六、照护：家庭、机构与边界</w:t>
      </w:r>
    </w:p>
    <w:p>
      <w:pPr>
        <w:spacing w:line="360" w:lineRule="auto" w:before="0" w:after="60"/>
        <w:ind w:firstLine="420"/>
        <w:jc w:val="both"/>
      </w:pPr>
      <w:r>
        <w:rPr>
          <w:rFonts w:ascii="SimSun" w:hAnsi="SimSun" w:eastAsia="宋体"/>
          <w:b w:val="0"/>
          <w:sz w:val="21"/>
        </w:rPr>
        <w:t>老年精神分裂症的照护者，常常是同样年迈的老伴，或者已经五六十岁的子女。照护负担是真实的，不是“不孝”或“不够爱”。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服药管理</w:t>
      </w:r>
      <w:r>
        <w:rPr>
          <w:rFonts w:ascii="SimSun" w:hAnsi="SimSun" w:eastAsia="宋体"/>
          <w:b w:val="0"/>
          <w:sz w:val="21"/>
        </w:rPr>
        <w:t>：分药盒、固定时间、家人提醒；但也要尊重老人尽可能自主的意愿。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日常结构</w:t>
      </w:r>
      <w:r>
        <w:rPr>
          <w:rFonts w:ascii="SimSun" w:hAnsi="SimSun" w:eastAsia="宋体"/>
          <w:b w:val="0"/>
          <w:sz w:val="21"/>
        </w:rPr>
        <w:t>：固定的起床、吃饭、活动时间，比“多休息”更有保护作用。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社会连接</w:t>
      </w:r>
      <w:r>
        <w:rPr>
          <w:rFonts w:ascii="SimSun" w:hAnsi="SimSun" w:eastAsia="宋体"/>
          <w:b w:val="0"/>
          <w:sz w:val="21"/>
        </w:rPr>
        <w:t>：社区随访、日间照料中心、老年活动室；独居是偏执的放大器。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机构养老</w:t>
      </w:r>
      <w:r>
        <w:rPr>
          <w:rFonts w:ascii="SimSun" w:hAnsi="SimSun" w:eastAsia="宋体"/>
          <w:b w:val="0"/>
          <w:sz w:val="21"/>
        </w:rPr>
        <w:t>：不少养老机构对精神疾病患者有顾虑，需要提前实地了解、如实告知，避免入住后被劝退。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法律与财务</w:t>
      </w:r>
      <w:r>
        <w:rPr>
          <w:rFonts w:ascii="SimSun" w:hAnsi="SimSun" w:eastAsia="宋体"/>
          <w:b w:val="0"/>
          <w:sz w:val="21"/>
        </w:rPr>
        <w:t>：监护、遗嘱、财产管理、预立医疗计划，趁老人还能表达时谈。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疼痛与临终</w:t>
      </w:r>
      <w:r>
        <w:rPr>
          <w:rFonts w:ascii="SimSun" w:hAnsi="SimSun" w:eastAsia="宋体"/>
          <w:b w:val="0"/>
          <w:sz w:val="21"/>
        </w:rPr>
        <w:t>：不要因为“他有精神疾病”就低估他的疼痛，镇痛不足在老年患者中很常见。</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什么时候需要立即联系医生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突然意识模糊、嗜睡、胡言乱语、认不出人（警惕谵妄）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跌倒后头痛、呕吐、嗜睡、一侧无力（警惕硬膜下血肿，老人轻微跌倒也可能发生）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发热、咳嗽、气促、精神突然变差（警惕肺炎）</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腹胀、停止排便排气、呕吐、腹痛（警惕肠梗阻）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进食呛咳、饭后声音湿、反复发热（警惕吸入性肺炎）</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高热、肌肉僵硬、意识改变、大汗（警惕恶性综合征）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胸痛、晕厥、心跳很快或不规则</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老年人病情变化快，上午还“只是有点糊涂”，下午就可能危及生命。不要等到第二天。</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把晚发的幻觉当成“老糊涂”，一拖几年。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把谵妄当成“精神病加重”，加药之后更糊涂。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心内科、内分泌科、精神科各开各的药，没有人统管。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因为“年纪大了”就不治疗抑郁、不处理疼痛。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感觉“好多了”就自己减药，几个月后复发。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忽略听力和视力问题，让偏执有了土壤。</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8.3 孕产期精神分裂症</w:t>
      </w:r>
    </w:p>
    <w:p>
      <w:pPr>
        <w:spacing w:line="360" w:lineRule="auto" w:before="0" w:after="60"/>
        <w:ind w:firstLine="420"/>
        <w:jc w:val="both"/>
      </w:pPr>
      <w:r>
        <w:rPr>
          <w:rFonts w:ascii="SimSun" w:hAnsi="SimSun" w:eastAsia="宋体"/>
          <w:b w:val="0"/>
          <w:sz w:val="21"/>
        </w:rPr>
        <w:t>怀孕这件事，对任何家庭都是一次重新安排生活的过程；对精神分裂症患者来说，它还多了一层难题——药要不要继续吃、停了会不会复发、产后会不会出事。这一页</w:t>
      </w:r>
      <w:r>
        <w:rPr>
          <w:rFonts w:ascii="SimSun" w:hAnsi="SimSun" w:eastAsia="宋体"/>
          <w:b/>
          <w:sz w:val="21"/>
        </w:rPr>
        <w:t>不推荐任何具体药物</w:t>
      </w:r>
      <w:r>
        <w:rPr>
          <w:rFonts w:ascii="SimSun" w:hAnsi="SimSun" w:eastAsia="宋体"/>
          <w:b w:val="0"/>
          <w:sz w:val="21"/>
        </w:rPr>
        <w:t>，因为孕期用药没有“标准答案”，只有在具体的人身上比较两种风险。它想帮你弄清楚：孕前该谈什么、治疗与不治疗各自的风险在哪里、产后为什么是最危险的窗口、哺乳到底能不能谈。所有决定都必须由</w:t>
      </w:r>
      <w:r>
        <w:rPr>
          <w:rFonts w:ascii="SimSun" w:hAnsi="SimSun" w:eastAsia="宋体"/>
          <w:b/>
          <w:sz w:val="21"/>
        </w:rPr>
        <w:t>精神科和产科联合评估</w:t>
      </w:r>
      <w:r>
        <w:rPr>
          <w:rFonts w:ascii="SimSun" w:hAnsi="SimSun" w:eastAsia="宋体"/>
          <w:b w:val="0"/>
          <w:sz w:val="21"/>
        </w:rPr>
        <w:t>后作出。</w:t>
      </w:r>
    </w:p>
    <w:p>
      <w:pPr>
        <w:pStyle w:val="Heading3"/>
        <w:keepNext/>
        <w:pageBreakBefore w:val="0"/>
        <w:spacing w:before="280" w:after="100" w:line="288" w:lineRule="auto"/>
      </w:pPr>
      <w:r>
        <w:rPr>
          <w:rFonts w:ascii="Arial" w:hAnsi="Arial" w:eastAsia="黑体"/>
          <w:b/>
          <w:color w:val="1F4E79"/>
          <w:sz w:val="27"/>
        </w:rPr>
        <w:t>一、孕前规划：最好在怀孕之前就开始谈</w:t>
      </w:r>
    </w:p>
    <w:p>
      <w:pPr>
        <w:spacing w:line="360" w:lineRule="auto" w:before="0" w:after="60"/>
        <w:ind w:firstLine="420"/>
        <w:jc w:val="both"/>
      </w:pPr>
      <w:r>
        <w:rPr>
          <w:rFonts w:ascii="SimSun" w:hAnsi="SimSun" w:eastAsia="宋体"/>
          <w:b w:val="0"/>
          <w:sz w:val="21"/>
        </w:rPr>
        <w:t>最理想的时机，是在计划怀孕之前。这时候医生有时间调整方案、观察稳定性，而不是在已经怀孕之后被动应对。</w:t>
      </w:r>
    </w:p>
    <w:p>
      <w:pPr>
        <w:spacing w:line="360" w:lineRule="auto" w:before="0" w:after="60"/>
        <w:ind w:firstLine="420"/>
        <w:jc w:val="both"/>
      </w:pPr>
      <w:r>
        <w:rPr>
          <w:rFonts w:ascii="SimSun" w:hAnsi="SimSun" w:eastAsia="宋体"/>
          <w:b w:val="0"/>
          <w:sz w:val="21"/>
        </w:rPr>
        <w:t>孕前咨询通常要谈这些：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目前病情有多稳定</w:t>
      </w:r>
      <w:r>
        <w:rPr>
          <w:rFonts w:ascii="SimSun" w:hAnsi="SimSun" w:eastAsia="宋体"/>
          <w:b w:val="0"/>
          <w:sz w:val="21"/>
        </w:rPr>
        <w:t>：过去一年有没有复发、有没有住院、症状控制到什么程度。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过去的停药史</w:t>
      </w:r>
      <w:r>
        <w:rPr>
          <w:rFonts w:ascii="SimSun" w:hAnsi="SimSun" w:eastAsia="宋体"/>
          <w:b w:val="0"/>
          <w:sz w:val="21"/>
        </w:rPr>
        <w:t>：这一点非常关键。如果以前停过药，大概多久复发、复发时是什么样子，是判断“能不能减”的重要依据。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目前的用药方案</w:t>
      </w:r>
      <w:r>
        <w:rPr>
          <w:rFonts w:ascii="SimSun" w:hAnsi="SimSun" w:eastAsia="宋体"/>
          <w:b w:val="0"/>
          <w:sz w:val="21"/>
        </w:rPr>
        <w:t>：哪些药、为什么用、有没有可以替代的选择。调整需要时间，不能临时决定。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支持系统</w:t>
      </w:r>
      <w:r>
        <w:rPr>
          <w:rFonts w:ascii="SimSun" w:hAnsi="SimSun" w:eastAsia="宋体"/>
          <w:b w:val="0"/>
          <w:sz w:val="21"/>
        </w:rPr>
        <w:t>：伴侣、父母、能不能有人帮忙夜间照护、经济条件、住在哪里。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产科情况</w:t>
      </w:r>
      <w:r>
        <w:rPr>
          <w:rFonts w:ascii="SimSun" w:hAnsi="SimSun" w:eastAsia="宋体"/>
          <w:b w:val="0"/>
          <w:sz w:val="21"/>
        </w:rPr>
        <w:t>：年龄、既往孕产史、有没有高血压、糖尿病、甲状腺问题。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避孕与计划</w:t>
      </w:r>
      <w:r>
        <w:rPr>
          <w:rFonts w:ascii="SimSun" w:hAnsi="SimSun" w:eastAsia="宋体"/>
          <w:b w:val="0"/>
          <w:sz w:val="21"/>
        </w:rPr>
        <w:t>：如果暂时不打算怀孕，要和医生讨论可靠的避孕方式；意外怀孕往往让所有决定都变得仓促。</w:t>
      </w:r>
    </w:p>
    <w:p>
      <w:pPr>
        <w:spacing w:line="360" w:lineRule="auto" w:before="0" w:after="60"/>
        <w:ind w:firstLine="420"/>
        <w:jc w:val="both"/>
      </w:pPr>
      <w:r>
        <w:rPr>
          <w:rFonts w:ascii="SimSun" w:hAnsi="SimSun" w:eastAsia="宋体"/>
          <w:b w:val="0"/>
          <w:sz w:val="21"/>
        </w:rPr>
        <w:t>有几件事需要提前说清楚：</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不要因为准备怀孕就自行停药。</w:t>
      </w:r>
      <w:r>
        <w:rPr>
          <w:rFonts w:ascii="SimSun" w:hAnsi="SimSun" w:eastAsia="宋体"/>
          <w:b w:val="0"/>
          <w:sz w:val="21"/>
        </w:rPr>
        <w:t xml:space="preserve"> 突然停药带来的复发风险，往往比药物本身的风险更直接、更严重。</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怀孕后要尽快告诉精神科医生</w:t>
      </w:r>
      <w:r>
        <w:rPr>
          <w:rFonts w:ascii="SimSun" w:hAnsi="SimSun" w:eastAsia="宋体"/>
          <w:b w:val="0"/>
          <w:sz w:val="21"/>
        </w:rPr>
        <w:t>，不要等到下次复诊，更不要因为怕被责怪而隐瞒。</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补充叶酸、控制体重、戒烟戒酒</w:t>
      </w:r>
      <w:r>
        <w:rPr>
          <w:rFonts w:ascii="SimSun" w:hAnsi="SimSun" w:eastAsia="宋体"/>
          <w:b w:val="0"/>
          <w:sz w:val="21"/>
        </w:rPr>
        <w:t>，按产科建议做，这些是所有人都适用的基础措施。</w:t>
      </w:r>
    </w:p>
    <w:p>
      <w:pPr>
        <w:pStyle w:val="Heading3"/>
        <w:keepNext/>
        <w:pageBreakBefore w:val="0"/>
        <w:spacing w:before="280" w:after="100" w:line="288" w:lineRule="auto"/>
      </w:pPr>
      <w:r>
        <w:rPr>
          <w:rFonts w:ascii="Arial" w:hAnsi="Arial" w:eastAsia="黑体"/>
          <w:b/>
          <w:color w:val="1F4E79"/>
          <w:sz w:val="27"/>
        </w:rPr>
        <w:t>二、治疗与不治疗：两端都有风险</w:t>
      </w:r>
    </w:p>
    <w:p>
      <w:pPr>
        <w:spacing w:line="360" w:lineRule="auto" w:before="0" w:after="60"/>
        <w:ind w:firstLine="420"/>
        <w:jc w:val="both"/>
      </w:pPr>
      <w:r>
        <w:rPr>
          <w:rFonts w:ascii="SimSun" w:hAnsi="SimSun" w:eastAsia="宋体"/>
          <w:b w:val="0"/>
          <w:sz w:val="21"/>
        </w:rPr>
        <w:t>这是全篇最需要说清楚的一点：</w:t>
      </w:r>
      <w:r>
        <w:rPr>
          <w:rFonts w:ascii="SimSun" w:hAnsi="SimSun" w:eastAsia="宋体"/>
          <w:b/>
          <w:sz w:val="21"/>
        </w:rPr>
        <w:t>不存在“零风险”的选项。</w:t>
      </w:r>
      <w:r>
        <w:rPr>
          <w:rFonts w:ascii="SimSun" w:hAnsi="SimSun" w:eastAsia="宋体"/>
          <w:b w:val="0"/>
          <w:sz w:val="21"/>
        </w:rPr>
        <w:t xml:space="preserve"> 继续治疗有治疗的风险，不治疗有不治疗的风险，医生能做的是在你这个具体的人身上，比较哪一边更重。</w:t>
      </w:r>
    </w:p>
    <w:p>
      <w:pPr>
        <w:spacing w:line="360" w:lineRule="auto" w:before="0" w:after="60"/>
        <w:ind w:firstLine="420"/>
        <w:jc w:val="both"/>
      </w:pPr>
      <w:r>
        <w:rPr>
          <w:rFonts w:ascii="SimSun" w:hAnsi="SimSun" w:eastAsia="宋体"/>
          <w:b/>
          <w:sz w:val="21"/>
        </w:rPr>
        <w:t>不治疗或突然停药的风险</w:t>
      </w:r>
      <w:r>
        <w:rPr>
          <w:rFonts w:ascii="SimSun" w:hAnsi="SimSun" w:eastAsia="宋体"/>
          <w:b w:val="0"/>
          <w:sz w:val="21"/>
        </w:rPr>
        <w:t>包括：病情复发、幻觉妄想加重、判断力下降、营养不良、不规律产检、脱水、睡眠严重紊乱、自伤自杀风险升高、无法照顾自己，以及复发后不得不使用更高强度治疗（包括住院）。复发本身也与早产、低出生体重等不良产科结局相关【研究】。产后更是复发的高危期。</w:t>
      </w:r>
    </w:p>
    <w:p>
      <w:pPr>
        <w:spacing w:line="360" w:lineRule="auto" w:before="0" w:after="60"/>
        <w:ind w:firstLine="420"/>
        <w:jc w:val="both"/>
      </w:pPr>
      <w:r>
        <w:rPr>
          <w:rFonts w:ascii="SimSun" w:hAnsi="SimSun" w:eastAsia="宋体"/>
          <w:b/>
          <w:sz w:val="21"/>
        </w:rPr>
        <w:t>治疗的风险</w:t>
      </w:r>
      <w:r>
        <w:rPr>
          <w:rFonts w:ascii="SimSun" w:hAnsi="SimSun" w:eastAsia="宋体"/>
          <w:b w:val="0"/>
          <w:sz w:val="21"/>
        </w:rPr>
        <w:t>包括：药物通过胎盘影响胎儿、不同药物在孕期的安全性数据多少不一、分娩后新生儿可能出现短暂的适应反应（易激惹、肌张力变化、喂养困难、呼吸偏快），通常需要儿科观察。不同药物的风险差别很大，有些在孕期积累的数据多，有些很少——</w:t>
      </w:r>
      <w:r>
        <w:rPr>
          <w:rFonts w:ascii="SimSun" w:hAnsi="SimSun" w:eastAsia="宋体"/>
          <w:b/>
          <w:sz w:val="21"/>
        </w:rPr>
        <w:t>具体选哪一种，必须由医生结合你的病史判断，本页不给药名推荐。</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情形</w:t>
            </w:r>
          </w:p>
        </w:tc>
        <w:tc>
          <w:tcPr>
            <w:tcW w:type="dxa" w:w="3572"/>
            <w:shd w:val="clear" w:color="auto" w:fill="1F4E79"/>
          </w:tcPr>
          <w:p>
            <w:pPr>
              <w:spacing w:before="20" w:after="20" w:line="264" w:lineRule="auto"/>
              <w:jc w:val="left"/>
            </w:pPr>
            <w:r>
              <w:rPr>
                <w:rFonts w:ascii="SimSun" w:hAnsi="SimSun" w:eastAsia="宋体"/>
                <w:b/>
                <w:color w:val="FFFFFF"/>
                <w:sz w:val="18"/>
              </w:rPr>
              <w:t>需要重点讨论的问题</w:t>
            </w:r>
          </w:p>
        </w:tc>
        <w:tc>
          <w:tcPr>
            <w:tcW w:type="dxa" w:w="3628"/>
            <w:shd w:val="clear" w:color="auto" w:fill="1F4E79"/>
          </w:tcPr>
          <w:p>
            <w:pPr>
              <w:spacing w:before="20" w:after="20" w:line="264" w:lineRule="auto"/>
              <w:jc w:val="left"/>
            </w:pPr>
            <w:r>
              <w:rPr>
                <w:rFonts w:ascii="SimSun" w:hAnsi="SimSun" w:eastAsia="宋体"/>
                <w:b/>
                <w:color w:val="FFFFFF"/>
                <w:sz w:val="18"/>
              </w:rPr>
              <w:t>风险主要偏向</w:t>
            </w:r>
          </w:p>
        </w:tc>
      </w:tr>
      <w:tr>
        <w:tc>
          <w:tcPr>
            <w:tcW w:type="dxa" w:w="2211"/>
          </w:tcPr>
          <w:p>
            <w:pPr>
              <w:spacing w:before="20" w:after="20" w:line="276" w:lineRule="auto"/>
              <w:jc w:val="left"/>
            </w:pPr>
            <w:r>
              <w:rPr>
                <w:rFonts w:ascii="SimSun" w:hAnsi="SimSun" w:eastAsia="宋体"/>
                <w:b w:val="0"/>
                <w:color w:val="333333"/>
                <w:sz w:val="17"/>
              </w:rPr>
              <w:t>病情稳定多年、低剂量维持</w:t>
            </w:r>
          </w:p>
        </w:tc>
        <w:tc>
          <w:tcPr>
            <w:tcW w:type="dxa" w:w="3572"/>
          </w:tcPr>
          <w:p>
            <w:pPr>
              <w:spacing w:before="20" w:after="20" w:line="276" w:lineRule="auto"/>
              <w:jc w:val="left"/>
            </w:pPr>
            <w:r>
              <w:rPr>
                <w:rFonts w:ascii="SimSun" w:hAnsi="SimSun" w:eastAsia="宋体"/>
                <w:b w:val="0"/>
                <w:color w:val="333333"/>
                <w:sz w:val="17"/>
              </w:rPr>
              <w:t>能否在医生计划下调整，调整后如何监测</w:t>
            </w:r>
          </w:p>
        </w:tc>
        <w:tc>
          <w:tcPr>
            <w:tcW w:type="dxa" w:w="3628"/>
          </w:tcPr>
          <w:p>
            <w:pPr>
              <w:spacing w:before="20" w:after="20" w:line="276" w:lineRule="auto"/>
              <w:jc w:val="left"/>
            </w:pPr>
            <w:r>
              <w:rPr>
                <w:rFonts w:ascii="SimSun" w:hAnsi="SimSun" w:eastAsia="宋体"/>
                <w:b w:val="0"/>
                <w:color w:val="333333"/>
                <w:sz w:val="17"/>
              </w:rPr>
              <w:t>停药复发的风险</w:t>
            </w:r>
          </w:p>
        </w:tc>
      </w:tr>
      <w:tr>
        <w:tc>
          <w:tcPr>
            <w:tcW w:type="dxa" w:w="2211"/>
            <w:shd w:val="clear" w:color="auto" w:fill="F7F9FC"/>
          </w:tcPr>
          <w:p>
            <w:pPr>
              <w:spacing w:before="20" w:after="20" w:line="276" w:lineRule="auto"/>
              <w:jc w:val="left"/>
            </w:pPr>
            <w:r>
              <w:rPr>
                <w:rFonts w:ascii="SimSun" w:hAnsi="SimSun" w:eastAsia="宋体"/>
                <w:b w:val="0"/>
                <w:color w:val="333333"/>
                <w:sz w:val="17"/>
              </w:rPr>
              <w:t>近一年有复发或住院</w:t>
            </w:r>
          </w:p>
        </w:tc>
        <w:tc>
          <w:tcPr>
            <w:tcW w:type="dxa" w:w="3572"/>
            <w:shd w:val="clear" w:color="auto" w:fill="F7F9FC"/>
          </w:tcPr>
          <w:p>
            <w:pPr>
              <w:spacing w:before="20" w:after="20" w:line="276" w:lineRule="auto"/>
              <w:jc w:val="left"/>
            </w:pPr>
            <w:r>
              <w:rPr>
                <w:rFonts w:ascii="SimSun" w:hAnsi="SimSun" w:eastAsia="宋体"/>
                <w:b w:val="0"/>
                <w:color w:val="333333"/>
                <w:sz w:val="17"/>
              </w:rPr>
              <w:t>维持现有方案，还是换用数据更多的方案</w:t>
            </w:r>
          </w:p>
        </w:tc>
        <w:tc>
          <w:tcPr>
            <w:tcW w:type="dxa" w:w="3628"/>
            <w:shd w:val="clear" w:color="auto" w:fill="F7F9FC"/>
          </w:tcPr>
          <w:p>
            <w:pPr>
              <w:spacing w:before="20" w:after="20" w:line="276" w:lineRule="auto"/>
              <w:jc w:val="left"/>
            </w:pPr>
            <w:r>
              <w:rPr>
                <w:rFonts w:ascii="SimSun" w:hAnsi="SimSun" w:eastAsia="宋体"/>
                <w:b w:val="0"/>
                <w:color w:val="333333"/>
                <w:sz w:val="17"/>
              </w:rPr>
              <w:t>复发与产科结局</w:t>
            </w:r>
          </w:p>
        </w:tc>
      </w:tr>
      <w:tr>
        <w:tc>
          <w:tcPr>
            <w:tcW w:type="dxa" w:w="2211"/>
          </w:tcPr>
          <w:p>
            <w:pPr>
              <w:spacing w:before="20" w:after="20" w:line="276" w:lineRule="auto"/>
              <w:jc w:val="left"/>
            </w:pPr>
            <w:r>
              <w:rPr>
                <w:rFonts w:ascii="SimSun" w:hAnsi="SimSun" w:eastAsia="宋体"/>
                <w:b w:val="0"/>
                <w:color w:val="333333"/>
                <w:sz w:val="17"/>
              </w:rPr>
              <w:t>多药联合</w:t>
            </w:r>
          </w:p>
        </w:tc>
        <w:tc>
          <w:tcPr>
            <w:tcW w:type="dxa" w:w="3572"/>
          </w:tcPr>
          <w:p>
            <w:pPr>
              <w:spacing w:before="20" w:after="20" w:line="276" w:lineRule="auto"/>
              <w:jc w:val="left"/>
            </w:pPr>
            <w:r>
              <w:rPr>
                <w:rFonts w:ascii="SimSun" w:hAnsi="SimSun" w:eastAsia="宋体"/>
                <w:b w:val="0"/>
                <w:color w:val="333333"/>
                <w:sz w:val="17"/>
              </w:rPr>
              <w:t>能否减到最少必要组合</w:t>
            </w:r>
          </w:p>
        </w:tc>
        <w:tc>
          <w:tcPr>
            <w:tcW w:type="dxa" w:w="3628"/>
          </w:tcPr>
          <w:p>
            <w:pPr>
              <w:spacing w:before="20" w:after="20" w:line="276" w:lineRule="auto"/>
              <w:jc w:val="left"/>
            </w:pPr>
            <w:r>
              <w:rPr>
                <w:rFonts w:ascii="SimSun" w:hAnsi="SimSun" w:eastAsia="宋体"/>
                <w:b w:val="0"/>
                <w:color w:val="333333"/>
                <w:sz w:val="17"/>
              </w:rPr>
              <w:t>药物相互作用与新生儿反应</w:t>
            </w:r>
          </w:p>
        </w:tc>
      </w:tr>
      <w:tr>
        <w:tc>
          <w:tcPr>
            <w:tcW w:type="dxa" w:w="2211"/>
            <w:shd w:val="clear" w:color="auto" w:fill="F7F9FC"/>
          </w:tcPr>
          <w:p>
            <w:pPr>
              <w:spacing w:before="20" w:after="20" w:line="276" w:lineRule="auto"/>
              <w:jc w:val="left"/>
            </w:pPr>
            <w:r>
              <w:rPr>
                <w:rFonts w:ascii="SimSun" w:hAnsi="SimSun" w:eastAsia="宋体"/>
                <w:b w:val="0"/>
                <w:color w:val="333333"/>
                <w:sz w:val="17"/>
              </w:rPr>
              <w:t>意外怀孕、已自行停药</w:t>
            </w:r>
          </w:p>
        </w:tc>
        <w:tc>
          <w:tcPr>
            <w:tcW w:type="dxa" w:w="3572"/>
            <w:shd w:val="clear" w:color="auto" w:fill="F7F9FC"/>
          </w:tcPr>
          <w:p>
            <w:pPr>
              <w:spacing w:before="20" w:after="20" w:line="276" w:lineRule="auto"/>
              <w:jc w:val="left"/>
            </w:pPr>
            <w:r>
              <w:rPr>
                <w:rFonts w:ascii="SimSun" w:hAnsi="SimSun" w:eastAsia="宋体"/>
                <w:b w:val="0"/>
                <w:color w:val="333333"/>
                <w:sz w:val="17"/>
              </w:rPr>
              <w:t>尽快复诊，评估当前症状与恢复治疗的时机</w:t>
            </w:r>
          </w:p>
        </w:tc>
        <w:tc>
          <w:tcPr>
            <w:tcW w:type="dxa" w:w="3628"/>
            <w:shd w:val="clear" w:color="auto" w:fill="F7F9FC"/>
          </w:tcPr>
          <w:p>
            <w:pPr>
              <w:spacing w:before="20" w:after="20" w:line="276" w:lineRule="auto"/>
              <w:jc w:val="left"/>
            </w:pPr>
            <w:r>
              <w:rPr>
                <w:rFonts w:ascii="SimSun" w:hAnsi="SimSun" w:eastAsia="宋体"/>
                <w:b w:val="0"/>
                <w:color w:val="333333"/>
                <w:sz w:val="17"/>
              </w:rPr>
              <w:t>复发与急性期处理</w:t>
            </w:r>
          </w:p>
        </w:tc>
      </w:tr>
      <w:tr>
        <w:tc>
          <w:tcPr>
            <w:tcW w:type="dxa" w:w="2211"/>
          </w:tcPr>
          <w:p>
            <w:pPr>
              <w:spacing w:before="20" w:after="20" w:line="276" w:lineRule="auto"/>
              <w:jc w:val="left"/>
            </w:pPr>
            <w:r>
              <w:rPr>
                <w:rFonts w:ascii="SimSun" w:hAnsi="SimSun" w:eastAsia="宋体"/>
                <w:b w:val="0"/>
                <w:color w:val="333333"/>
                <w:sz w:val="17"/>
              </w:rPr>
              <w:t>合并物质使用、吸烟</w:t>
            </w:r>
          </w:p>
        </w:tc>
        <w:tc>
          <w:tcPr>
            <w:tcW w:type="dxa" w:w="3572"/>
          </w:tcPr>
          <w:p>
            <w:pPr>
              <w:spacing w:before="20" w:after="20" w:line="276" w:lineRule="auto"/>
              <w:jc w:val="left"/>
            </w:pPr>
            <w:r>
              <w:rPr>
                <w:rFonts w:ascii="SimSun" w:hAnsi="SimSun" w:eastAsia="宋体"/>
                <w:b w:val="0"/>
                <w:color w:val="333333"/>
                <w:sz w:val="17"/>
              </w:rPr>
              <w:t>戒烟戒酒的具体支持，以及代谢监测</w:t>
            </w:r>
          </w:p>
        </w:tc>
        <w:tc>
          <w:tcPr>
            <w:tcW w:type="dxa" w:w="3628"/>
          </w:tcPr>
          <w:p>
            <w:pPr>
              <w:spacing w:before="20" w:after="20" w:line="276" w:lineRule="auto"/>
              <w:jc w:val="left"/>
            </w:pPr>
            <w:r>
              <w:rPr>
                <w:rFonts w:ascii="SimSun" w:hAnsi="SimSun" w:eastAsia="宋体"/>
                <w:b w:val="0"/>
                <w:color w:val="333333"/>
                <w:sz w:val="17"/>
              </w:rPr>
              <w:t>早产、低出生体重</w:t>
            </w:r>
          </w:p>
        </w:tc>
      </w:tr>
    </w:tbl>
    <w:p>
      <w:pPr>
        <w:spacing w:before="0" w:after="80" w:line="240" w:lineRule="auto"/>
      </w:pPr>
    </w:p>
    <w:p>
      <w:pPr>
        <w:spacing w:line="360" w:lineRule="auto" w:before="0" w:after="60"/>
        <w:ind w:firstLine="420"/>
        <w:jc w:val="both"/>
      </w:pPr>
      <w:r>
        <w:rPr>
          <w:rFonts w:ascii="SimSun" w:hAnsi="SimSun" w:eastAsia="宋体"/>
          <w:b w:val="0"/>
          <w:sz w:val="21"/>
        </w:rPr>
        <w:t>需要提醒的是，孕期身体变化很大：血容量增加、肝脏代谢改变、胃肠吸收改变，都可能让同样的剂量在体内的浓度和孕前不一样【待验证】。所以孕期不是“处方开完就不管”，而是要更密切地看症状有没有回来。</w:t>
      </w:r>
    </w:p>
    <w:p>
      <w:pPr>
        <w:pStyle w:val="Heading3"/>
        <w:keepNext/>
        <w:pageBreakBefore w:val="0"/>
        <w:spacing w:before="280" w:after="100" w:line="288" w:lineRule="auto"/>
      </w:pPr>
      <w:r>
        <w:rPr>
          <w:rFonts w:ascii="Arial" w:hAnsi="Arial" w:eastAsia="黑体"/>
          <w:b/>
          <w:color w:val="1F4E79"/>
          <w:sz w:val="27"/>
        </w:rPr>
        <w:t>三、孕期随访：精神科和产科必须同时在场</w:t>
      </w:r>
    </w:p>
    <w:p>
      <w:pPr>
        <w:spacing w:line="360" w:lineRule="auto" w:before="0" w:after="60"/>
        <w:ind w:firstLine="420"/>
        <w:jc w:val="both"/>
      </w:pPr>
      <w:r>
        <w:rPr>
          <w:rFonts w:ascii="SimSun" w:hAnsi="SimSun" w:eastAsia="宋体"/>
          <w:b w:val="0"/>
          <w:sz w:val="21"/>
        </w:rPr>
        <w:t>孕产期精神分裂症的管理，核心是</w:t>
      </w:r>
      <w:r>
        <w:rPr>
          <w:rFonts w:ascii="SimSun" w:hAnsi="SimSun" w:eastAsia="宋体"/>
          <w:b/>
          <w:sz w:val="21"/>
        </w:rPr>
        <w:t>联合评估</w:t>
      </w:r>
      <w:r>
        <w:rPr>
          <w:rFonts w:ascii="SimSun" w:hAnsi="SimSun" w:eastAsia="宋体"/>
          <w:b w:val="0"/>
          <w:sz w:val="21"/>
        </w:rPr>
        <w:t>：精神科、产科，必要时加上临床药师、麻醉科和儿科。任何一方单独做决定都不合适。</w:t>
      </w:r>
    </w:p>
    <w:p>
      <w:pPr>
        <w:spacing w:line="360" w:lineRule="auto" w:before="0" w:after="60"/>
        <w:ind w:firstLine="420"/>
        <w:jc w:val="both"/>
      </w:pPr>
      <w:r>
        <w:rPr>
          <w:rFonts w:ascii="SimSun" w:hAnsi="SimSun" w:eastAsia="宋体"/>
          <w:b w:val="0"/>
          <w:sz w:val="21"/>
        </w:rPr>
        <w:t>孕期需要做的事：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产检一次都不能少</w:t>
      </w:r>
      <w:r>
        <w:rPr>
          <w:rFonts w:ascii="SimSun" w:hAnsi="SimSun" w:eastAsia="宋体"/>
          <w:b w:val="0"/>
          <w:sz w:val="21"/>
        </w:rPr>
        <w:t>，而且要把精神科的诊断和用药如实告诉产科。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精神科复诊更密</w:t>
      </w:r>
      <w:r>
        <w:rPr>
          <w:rFonts w:ascii="SimSun" w:hAnsi="SimSun" w:eastAsia="宋体"/>
          <w:b w:val="0"/>
          <w:sz w:val="21"/>
        </w:rPr>
        <w:t>，重点看睡眠、情绪、幻觉妄想有没有回来、有没有停药念头。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监测体重、血压、血糖、血红蛋白</w:t>
      </w:r>
      <w:r>
        <w:rPr>
          <w:rFonts w:ascii="SimSun" w:hAnsi="SimSun" w:eastAsia="宋体"/>
          <w:b w:val="0"/>
          <w:sz w:val="21"/>
        </w:rPr>
        <w:t>，抗精神病药本身会增加体重和血糖异常的风险，叠加妊娠期糖尿病更要留意。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提前做分娩计划</w:t>
      </w:r>
      <w:r>
        <w:rPr>
          <w:rFonts w:ascii="SimSun" w:hAnsi="SimSun" w:eastAsia="宋体"/>
          <w:b w:val="0"/>
          <w:sz w:val="21"/>
        </w:rPr>
        <w:t>：和产科沟通分娩方式、分娩时谁陪同、产后住在什么样的病房、能不能母婴同室、夜间谁来帮忙。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新生儿准备</w:t>
      </w:r>
      <w:r>
        <w:rPr>
          <w:rFonts w:ascii="SimSun" w:hAnsi="SimSun" w:eastAsia="宋体"/>
          <w:b w:val="0"/>
          <w:sz w:val="21"/>
        </w:rPr>
        <w:t>：提前告知儿科医生母亲用了哪些药，让儿科知道要观察什么。</w:t>
      </w:r>
    </w:p>
    <w:p>
      <w:pPr>
        <w:spacing w:line="360" w:lineRule="auto" w:before="0" w:after="60"/>
        <w:ind w:firstLine="420"/>
        <w:jc w:val="both"/>
      </w:pPr>
      <w:r>
        <w:rPr>
          <w:rFonts w:ascii="SimSun" w:hAnsi="SimSun" w:eastAsia="宋体"/>
          <w:b w:val="0"/>
          <w:sz w:val="21"/>
        </w:rPr>
        <w:t>分娩前后，用药怎么衔接、要不要调整，是医生根据分娩方式和进食情况决定的，不属于患者自己能判断的范围。家属能做的是：把药盒带上、把问题记下来、把医生的交代记清楚。</w:t>
      </w:r>
    </w:p>
    <w:p>
      <w:pPr>
        <w:pStyle w:val="Heading4"/>
        <w:keepNext/>
        <w:pageBreakBefore w:val="0"/>
        <w:spacing w:before="200" w:after="60" w:line="288" w:lineRule="auto"/>
      </w:pPr>
      <w:r>
        <w:rPr>
          <w:rFonts w:ascii="Arial" w:hAnsi="Arial" w:eastAsia="黑体"/>
          <w:b/>
          <w:color w:val="333333"/>
          <w:sz w:val="23"/>
        </w:rPr>
        <w:t>孕产期就诊准备清单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精神科用药清单：药名、剂量、一天几次、谁开的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最近一次精神科病历或出院小结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过去复发的记录：时间、诱因、当时的表现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产科检查本和最近的化验单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近两周的睡眠与情绪记录（每天睡几小时、有没有异常）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能陪诊的人、能夜间轮班的人，各写两个名字和电话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产后住在哪里、谁来帮忙，提前定好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对哺乳的初步想法，以及想向医生问的问题</w:t>
      </w:r>
    </w:p>
    <w:p>
      <w:pPr>
        <w:pStyle w:val="Heading3"/>
        <w:keepNext/>
        <w:pageBreakBefore w:val="0"/>
        <w:spacing w:before="280" w:after="100" w:line="288" w:lineRule="auto"/>
      </w:pPr>
      <w:r>
        <w:rPr>
          <w:rFonts w:ascii="Arial" w:hAnsi="Arial" w:eastAsia="黑体"/>
          <w:b/>
          <w:color w:val="1F4E79"/>
          <w:sz w:val="27"/>
        </w:rPr>
        <w:t>四、产后：风险最高的时间窗</w:t>
      </w:r>
    </w:p>
    <w:p>
      <w:pPr>
        <w:spacing w:line="360" w:lineRule="auto" w:before="0" w:after="60"/>
        <w:ind w:firstLine="420"/>
        <w:jc w:val="both"/>
      </w:pPr>
      <w:r>
        <w:rPr>
          <w:rFonts w:ascii="SimSun" w:hAnsi="SimSun" w:eastAsia="宋体"/>
          <w:b w:val="0"/>
          <w:sz w:val="21"/>
        </w:rPr>
        <w:t>如果问孕产期哪个阶段最危险，答案是</w:t>
      </w:r>
      <w:r>
        <w:rPr>
          <w:rFonts w:ascii="SimSun" w:hAnsi="SimSun" w:eastAsia="宋体"/>
          <w:b/>
          <w:sz w:val="21"/>
        </w:rPr>
        <w:t>产后</w:t>
      </w:r>
      <w:r>
        <w:rPr>
          <w:rFonts w:ascii="SimSun" w:hAnsi="SimSun" w:eastAsia="宋体"/>
          <w:b w:val="0"/>
          <w:sz w:val="21"/>
        </w:rPr>
        <w:t>。产后精神病（分娩后出现的严重精神障碍，表现为情绪剧烈波动、失眠、言语混乱、幻觉妄想、行为异常）起病往往很急，多数在产后两周内出现，是需要立即处理的精神科急症【指南】。有精神分裂症或双相障碍病史的人，风险明显更高。</w:t>
      </w:r>
    </w:p>
    <w:p>
      <w:pPr>
        <w:spacing w:line="360" w:lineRule="auto" w:before="0" w:after="60"/>
        <w:ind w:firstLine="420"/>
        <w:jc w:val="both"/>
      </w:pPr>
      <w:r>
        <w:rPr>
          <w:rFonts w:ascii="SimSun" w:hAnsi="SimSun" w:eastAsia="宋体"/>
          <w:b w:val="0"/>
          <w:sz w:val="21"/>
        </w:rPr>
        <w:t>产后复发的早期信号常常被当成“当妈妈累的”：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连续几晚完全不睡，但看起来还很“精神”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话突然变多、想法跳来跳去、别人听不懂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情绪在极度兴奋和极度低落之间剧烈摆动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出现幻觉、被害感、觉得孩子被掉包或“不是自己的”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对孩子表现出异常的想法，或说自己“不配当妈妈”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行为混乱：半夜出门、反复清洗、拒绝喂养</w:t>
      </w:r>
    </w:p>
    <w:p>
      <w:pPr>
        <w:spacing w:line="360" w:lineRule="auto" w:before="0" w:after="60"/>
        <w:ind w:firstLine="420"/>
        <w:jc w:val="both"/>
      </w:pPr>
      <w:r>
        <w:rPr>
          <w:rFonts w:ascii="SimSun" w:hAnsi="SimSun" w:eastAsia="宋体"/>
          <w:b w:val="0"/>
          <w:sz w:val="21"/>
        </w:rPr>
        <w:t>这些都不是“矫情”，也不是“不合格的母亲”，而是需要治疗的症状。</w:t>
      </w:r>
    </w:p>
    <w:p>
      <w:pPr>
        <w:spacing w:line="360" w:lineRule="auto" w:before="0" w:after="60"/>
        <w:ind w:firstLine="420"/>
        <w:jc w:val="both"/>
      </w:pPr>
      <w:r>
        <w:rPr>
          <w:rFonts w:ascii="SimSun" w:hAnsi="SimSun" w:eastAsia="宋体"/>
          <w:b/>
          <w:sz w:val="21"/>
        </w:rPr>
        <w:t>保护睡眠是治疗的一部分。</w:t>
      </w:r>
      <w:r>
        <w:rPr>
          <w:rFonts w:ascii="SimSun" w:hAnsi="SimSun" w:eastAsia="宋体"/>
          <w:b w:val="0"/>
          <w:sz w:val="21"/>
        </w:rPr>
        <w:t xml:space="preserve"> 产后睡眠剥夺是复发的重要触发因素。夜间喂奶、换尿布由伴侣或家人轮班，让患者能有一段连续睡眠，这不是“帮忙”，而是防复发措施。</w:t>
      </w:r>
    </w:p>
    <w:p>
      <w:pPr>
        <w:spacing w:line="360" w:lineRule="auto" w:before="0" w:after="60"/>
        <w:ind w:firstLine="420"/>
        <w:jc w:val="both"/>
      </w:pPr>
      <w:r>
        <w:rPr>
          <w:rFonts w:ascii="SimSun" w:hAnsi="SimSun" w:eastAsia="宋体"/>
          <w:b/>
          <w:sz w:val="21"/>
        </w:rPr>
        <w:t>前六周尽量不要让患者长时间独处带婴儿。</w:t>
      </w:r>
      <w:r>
        <w:rPr>
          <w:rFonts w:ascii="SimSun" w:hAnsi="SimSun" w:eastAsia="宋体"/>
          <w:b w:val="0"/>
          <w:sz w:val="21"/>
        </w:rPr>
        <w:t xml:space="preserve"> 家里要有人，能观察、能搭手、能在情况变化时立刻行动。如果出现伤害自己或孩子的念头，要立刻说出来，告诉医生——说出来不会被评判，隐瞒才会让事情变糟。早期干预的效果，远远好过拖到失控。</w:t>
      </w:r>
    </w:p>
    <w:p>
      <w:pPr>
        <w:pStyle w:val="Heading3"/>
        <w:keepNext/>
        <w:pageBreakBefore w:val="0"/>
        <w:spacing w:before="280" w:after="100" w:line="288" w:lineRule="auto"/>
      </w:pPr>
      <w:r>
        <w:rPr>
          <w:rFonts w:ascii="Arial" w:hAnsi="Arial" w:eastAsia="黑体"/>
          <w:b/>
          <w:color w:val="1F4E79"/>
          <w:sz w:val="27"/>
        </w:rPr>
        <w:t>五、哺乳：可以谈，但不是“全或无”</w:t>
      </w:r>
    </w:p>
    <w:p>
      <w:pPr>
        <w:spacing w:line="360" w:lineRule="auto" w:before="0" w:after="60"/>
        <w:ind w:firstLine="420"/>
        <w:jc w:val="both"/>
      </w:pPr>
      <w:r>
        <w:rPr>
          <w:rFonts w:ascii="SimSun" w:hAnsi="SimSun" w:eastAsia="宋体"/>
          <w:b w:val="0"/>
          <w:sz w:val="21"/>
        </w:rPr>
        <w:t>“吃药就不能喂奶”是一个过于简单的说法。多数药物会少量进入乳汁，但量和影响因药而异；真正需要权衡的，是药物、婴儿情况、母亲的睡眠和支持系统。</w:t>
      </w:r>
    </w:p>
    <w:p>
      <w:pPr>
        <w:spacing w:line="360" w:lineRule="auto" w:before="0" w:after="60"/>
        <w:ind w:firstLine="420"/>
        <w:jc w:val="both"/>
      </w:pPr>
      <w:r>
        <w:rPr>
          <w:rFonts w:ascii="SimSun" w:hAnsi="SimSun" w:eastAsia="宋体"/>
          <w:b w:val="0"/>
          <w:sz w:val="21"/>
        </w:rPr>
        <w:t>可以和医生一起讨论的问题：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目前这个方案在哺乳期有多少数据？有没有更合适的选择？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宝宝是足月还是早产？有没有特殊情况需要儿科评估？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如果哺乳，怎么观察宝宝（嗜睡、吃奶费力、体重增长慢、肌张力异常）？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能不能部分哺乳、泵奶和配方奶混合？很多家庭是这样过渡的。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如果决定不哺乳，怎样减少涨奶和情绪落差？</w:t>
      </w:r>
    </w:p>
    <w:p>
      <w:pPr>
        <w:spacing w:line="360" w:lineRule="auto" w:before="0" w:after="60"/>
        <w:ind w:firstLine="420"/>
        <w:jc w:val="both"/>
      </w:pPr>
      <w:r>
        <w:rPr>
          <w:rFonts w:ascii="SimSun" w:hAnsi="SimSun" w:eastAsia="宋体"/>
          <w:b w:val="0"/>
          <w:sz w:val="21"/>
        </w:rPr>
        <w:t>几个原则：</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不要为了哺乳自行停药。</w:t>
      </w:r>
      <w:r>
        <w:rPr>
          <w:rFonts w:ascii="SimSun" w:hAnsi="SimSun" w:eastAsia="宋体"/>
          <w:b w:val="0"/>
          <w:sz w:val="21"/>
        </w:rPr>
        <w:t xml:space="preserve"> 停药复发的代价，往往比哺乳方式的选择大得多。</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不要为了“必须全母乳”硬撑。</w:t>
      </w:r>
      <w:r>
        <w:rPr>
          <w:rFonts w:ascii="SimSun" w:hAnsi="SimSun" w:eastAsia="宋体"/>
          <w:b w:val="0"/>
          <w:sz w:val="21"/>
        </w:rPr>
        <w:t xml:space="preserve"> 混合喂养、配方奶喂养都是合理选择，母亲的状态本身就是婴儿安全的一部分。</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决定要由精神科、产科、儿科一起做</w:t>
      </w:r>
      <w:r>
        <w:rPr>
          <w:rFonts w:ascii="SimSun" w:hAnsi="SimSun" w:eastAsia="宋体"/>
          <w:b w:val="0"/>
          <w:sz w:val="21"/>
        </w:rPr>
        <w:t>，并写进病历，下次复诊能接上。</w:t>
      </w:r>
    </w:p>
    <w:p>
      <w:pPr>
        <w:pStyle w:val="Heading3"/>
        <w:keepNext/>
        <w:pageBreakBefore w:val="0"/>
        <w:spacing w:before="280" w:after="100" w:line="288" w:lineRule="auto"/>
      </w:pPr>
      <w:r>
        <w:rPr>
          <w:rFonts w:ascii="Arial" w:hAnsi="Arial" w:eastAsia="黑体"/>
          <w:b/>
          <w:color w:val="1F4E79"/>
          <w:sz w:val="27"/>
        </w:rPr>
        <w:t>六、给家属：你能做的具体的事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陪诊</w:t>
      </w:r>
      <w:r>
        <w:rPr>
          <w:rFonts w:ascii="SimSun" w:hAnsi="SimSun" w:eastAsia="宋体"/>
          <w:b w:val="0"/>
          <w:sz w:val="21"/>
        </w:rPr>
        <w:t>：孕产期的复诊次数多，尽量有人陪同，帮忙记医嘱。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夜间轮班</w:t>
      </w:r>
      <w:r>
        <w:rPr>
          <w:rFonts w:ascii="SimSun" w:hAnsi="SimSun" w:eastAsia="宋体"/>
          <w:b w:val="0"/>
          <w:sz w:val="21"/>
        </w:rPr>
        <w:t>：把“让她睡够”当成一项治疗任务来安排。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记录</w:t>
      </w:r>
      <w:r>
        <w:rPr>
          <w:rFonts w:ascii="SimSun" w:hAnsi="SimSun" w:eastAsia="宋体"/>
          <w:b w:val="0"/>
          <w:sz w:val="21"/>
        </w:rPr>
        <w:t>：睡眠时长、情绪变化、异常言语、用药情况，复诊时给医生看。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不评判</w:t>
      </w:r>
      <w:r>
        <w:rPr>
          <w:rFonts w:ascii="SimSun" w:hAnsi="SimSun" w:eastAsia="宋体"/>
          <w:b w:val="0"/>
          <w:sz w:val="21"/>
        </w:rPr>
        <w:t>：产后说“我撑不住了”“我不想活了”“我害怕孩子”，需要的是立刻回应，不是“你想太多了”。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留意家暴</w:t>
      </w:r>
      <w:r>
        <w:rPr>
          <w:rFonts w:ascii="SimSun" w:hAnsi="SimSun" w:eastAsia="宋体"/>
          <w:b w:val="0"/>
          <w:sz w:val="21"/>
        </w:rPr>
        <w:t>：孕期和产后是家庭暴力高发期，如果存在，要先保证安全，寻求外界帮助。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接受帮助</w:t>
      </w:r>
      <w:r>
        <w:rPr>
          <w:rFonts w:ascii="SimSun" w:hAnsi="SimSun" w:eastAsia="宋体"/>
          <w:b w:val="0"/>
          <w:sz w:val="21"/>
        </w:rPr>
        <w:t>：父母、朋友、社区资源，能用就用。照护者的耗竭，会直接影响患者和婴儿。</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什么时候需要立即联系医生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产后出现严重失眠、情绪剧烈波动、言语混乱、幻觉、行为异常</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出现伤害自己或孩子的念头、计划，哪怕只是一闪而过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孕期出现自杀念头、自伤行为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严重呕吐、完全不能进食、明显脱水、体重快速下降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血压升高伴头痛、视物模糊、水肿（警惕子痫前期）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胎动明显减少、阴道出血、破水、剧烈腹痛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高热、肌肉僵硬、意识改变、大汗（警惕恶性综合征）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新生儿嗜睡叫不醒、吃奶无力、呼吸快、体温异常</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产后精神病的起病可以非常快，几小时内从“有点不对劲”发展到严重混乱。不要观察一晚再说，直接去急诊或拨打 120。</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一发现怀孕就自行停掉所有药，几周后复发。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怕被医生责怪，隐瞒怀孕或隐瞒服药。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只挂产科，不告诉产科自己在吃精神科药。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把产后连续失眠当成“正常的辛苦”。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认为“吃药就一定不能喂奶”，或反过来“为了喂奶硬扛不吃药”。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产后让患者长时间独自带娃，没有观察者。</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8.4 躯体疾病与物质使用共病</w:t>
      </w:r>
    </w:p>
    <w:p>
      <w:pPr>
        <w:spacing w:line="360" w:lineRule="auto" w:before="0" w:after="60"/>
        <w:ind w:firstLine="420"/>
        <w:jc w:val="both"/>
      </w:pPr>
      <w:r>
        <w:rPr>
          <w:rFonts w:ascii="SimSun" w:hAnsi="SimSun" w:eastAsia="宋体"/>
          <w:b w:val="0"/>
          <w:sz w:val="21"/>
        </w:rPr>
        <w:t>精神分裂症患者的日子，往往不是被幻觉拖垮的，而是被血压、血糖、体重、肝脏和烟酒一点点拖垮。研究一致显示，这一人群的平均寿命比一般人群短约十到二十年，主要死因是心血管疾病，而不是精神疾病本身【研究】。这一页讲四件事：为什么躯体病容易被漏掉、心血管和糖尿病要怎么盯、肝病和物质使用怎么处理、药物相互作用有哪些坑。读完你会知道，下一次复诊该主动说什么。</w:t>
      </w:r>
    </w:p>
    <w:p>
      <w:pPr>
        <w:pStyle w:val="Heading3"/>
        <w:keepNext/>
        <w:pageBreakBefore w:val="0"/>
        <w:spacing w:before="280" w:after="100" w:line="288" w:lineRule="auto"/>
      </w:pPr>
      <w:r>
        <w:rPr>
          <w:rFonts w:ascii="Arial" w:hAnsi="Arial" w:eastAsia="黑体"/>
          <w:b/>
          <w:color w:val="1F4E79"/>
          <w:sz w:val="27"/>
        </w:rPr>
        <w:t>一、为什么共病是主线，不是附加题</w:t>
      </w:r>
    </w:p>
    <w:p>
      <w:pPr>
        <w:spacing w:line="360" w:lineRule="auto" w:before="0" w:after="60"/>
        <w:ind w:firstLine="420"/>
        <w:jc w:val="both"/>
      </w:pPr>
      <w:r>
        <w:rPr>
          <w:rFonts w:ascii="SimSun" w:hAnsi="SimSun" w:eastAsia="宋体"/>
          <w:b w:val="0"/>
          <w:sz w:val="21"/>
        </w:rPr>
        <w:t>躯体疾病在这一人群里更容易被漏诊，原因很具体：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诊断遮蔽。</w:t>
      </w:r>
      <w:r>
        <w:rPr>
          <w:rFonts w:ascii="SimSun" w:hAnsi="SimSun" w:eastAsia="宋体"/>
          <w:b w:val="0"/>
          <w:sz w:val="21"/>
        </w:rPr>
        <w:t xml:space="preserve"> 一个人说胸闷、乏力、吃不下饭，如果病历上写着“精神分裂症”，很容易被归因为“焦虑”“药物副作用”“想多了”，而不是去查心脏、查血、查肝。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症状表达不同。</w:t>
      </w:r>
      <w:r>
        <w:rPr>
          <w:rFonts w:ascii="SimSun" w:hAnsi="SimSun" w:eastAsia="宋体"/>
          <w:b w:val="0"/>
          <w:sz w:val="21"/>
        </w:rPr>
        <w:t xml:space="preserve"> 阴性症状让人话少、不主动诉说；认知损害让人记不住什么时候开始不舒服；对疼痛的阈值和描述也可能不同。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就医延迟。</w:t>
      </w:r>
      <w:r>
        <w:rPr>
          <w:rFonts w:ascii="SimSun" w:hAnsi="SimSun" w:eastAsia="宋体"/>
          <w:b w:val="0"/>
          <w:sz w:val="21"/>
        </w:rPr>
        <w:t xml:space="preserve"> 怕被贴标签、怕麻烦、经济困难、交通不便、没人陪，都会让“再等等”变成“拖到很重”。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生活方式。</w:t>
      </w:r>
      <w:r>
        <w:rPr>
          <w:rFonts w:ascii="SimSun" w:hAnsi="SimSun" w:eastAsia="宋体"/>
          <w:b w:val="0"/>
          <w:sz w:val="21"/>
        </w:rPr>
        <w:t xml:space="preserve"> 吸烟率高、活动少、饮食结构差、体重增加，这些是长期服药和疾病本身共同造成的，不是“不自律”。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医疗碎片化。</w:t>
      </w:r>
      <w:r>
        <w:rPr>
          <w:rFonts w:ascii="SimSun" w:hAnsi="SimSun" w:eastAsia="宋体"/>
          <w:b w:val="0"/>
          <w:sz w:val="21"/>
        </w:rPr>
        <w:t xml:space="preserve"> 精神科看精神科，内科看内科，两个病历互不相通，没人对整体负责。</w:t>
      </w:r>
    </w:p>
    <w:p>
      <w:pPr>
        <w:spacing w:line="360" w:lineRule="auto" w:before="0" w:after="60"/>
        <w:ind w:firstLine="420"/>
        <w:jc w:val="both"/>
      </w:pPr>
      <w:r>
        <w:rPr>
          <w:rFonts w:ascii="SimSun" w:hAnsi="SimSun" w:eastAsia="宋体"/>
          <w:b w:val="0"/>
          <w:sz w:val="21"/>
        </w:rPr>
        <w:t>所以第一条原则是：</w:t>
      </w:r>
      <w:r>
        <w:rPr>
          <w:rFonts w:ascii="SimSun" w:hAnsi="SimSun" w:eastAsia="宋体"/>
          <w:b/>
          <w:sz w:val="21"/>
        </w:rPr>
        <w:t>躯体症状要按躯体症状去查。</w:t>
      </w:r>
      <w:r>
        <w:rPr>
          <w:rFonts w:ascii="SimSun" w:hAnsi="SimSun" w:eastAsia="宋体"/>
          <w:b w:val="0"/>
          <w:sz w:val="21"/>
        </w:rPr>
        <w:t xml:space="preserve"> 不能因为“他有精神分裂症”，就把新出现的心慌、消瘦、腹痛、发热都解释成精神问题。反过来也一样：不能因为“他只是焦虑”，就漏掉真正的心肌梗死。</w:t>
      </w:r>
    </w:p>
    <w:p>
      <w:pPr>
        <w:pStyle w:val="Heading3"/>
        <w:keepNext/>
        <w:pageBreakBefore w:val="0"/>
        <w:spacing w:before="280" w:after="100" w:line="288" w:lineRule="auto"/>
      </w:pPr>
      <w:r>
        <w:rPr>
          <w:rFonts w:ascii="Arial" w:hAnsi="Arial" w:eastAsia="黑体"/>
          <w:b/>
          <w:color w:val="1F4E79"/>
          <w:sz w:val="27"/>
        </w:rPr>
        <w:t>二、心血管与代谢：最值得盯的一块</w:t>
      </w:r>
    </w:p>
    <w:p>
      <w:pPr>
        <w:spacing w:line="360" w:lineRule="auto" w:before="0" w:after="60"/>
        <w:ind w:firstLine="420"/>
        <w:jc w:val="both"/>
      </w:pPr>
      <w:r>
        <w:rPr>
          <w:rFonts w:ascii="SimSun" w:hAnsi="SimSun" w:eastAsia="宋体"/>
          <w:b w:val="0"/>
          <w:sz w:val="21"/>
        </w:rPr>
        <w:t>抗精神病药，尤其是部分二代药物，会引起体重增加、血糖升高、血脂异常，这是明确的风险【指南】。叠加吸烟、活动少、饮食不规律，代谢综合征非常常见。</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问题</w:t>
            </w:r>
          </w:p>
        </w:tc>
        <w:tc>
          <w:tcPr>
            <w:tcW w:type="dxa" w:w="3572"/>
            <w:shd w:val="clear" w:color="auto" w:fill="1F4E79"/>
          </w:tcPr>
          <w:p>
            <w:pPr>
              <w:spacing w:before="20" w:after="20" w:line="264" w:lineRule="auto"/>
              <w:jc w:val="left"/>
            </w:pPr>
            <w:r>
              <w:rPr>
                <w:rFonts w:ascii="SimSun" w:hAnsi="SimSun" w:eastAsia="宋体"/>
                <w:b/>
                <w:color w:val="FFFFFF"/>
                <w:sz w:val="18"/>
              </w:rPr>
              <w:t>为什么容易漏</w:t>
            </w:r>
          </w:p>
        </w:tc>
        <w:tc>
          <w:tcPr>
            <w:tcW w:type="dxa" w:w="3628"/>
            <w:shd w:val="clear" w:color="auto" w:fill="1F4E79"/>
          </w:tcPr>
          <w:p>
            <w:pPr>
              <w:spacing w:before="20" w:after="20" w:line="264" w:lineRule="auto"/>
              <w:jc w:val="left"/>
            </w:pPr>
            <w:r>
              <w:rPr>
                <w:rFonts w:ascii="SimSun" w:hAnsi="SimSun" w:eastAsia="宋体"/>
                <w:b/>
                <w:color w:val="FFFFFF"/>
                <w:sz w:val="18"/>
              </w:rPr>
              <w:t>要盯什么</w:t>
            </w:r>
          </w:p>
        </w:tc>
      </w:tr>
      <w:tr>
        <w:tc>
          <w:tcPr>
            <w:tcW w:type="dxa" w:w="2211"/>
          </w:tcPr>
          <w:p>
            <w:pPr>
              <w:spacing w:before="20" w:after="20" w:line="276" w:lineRule="auto"/>
              <w:jc w:val="left"/>
            </w:pPr>
            <w:r>
              <w:rPr>
                <w:rFonts w:ascii="SimSun" w:hAnsi="SimSun" w:eastAsia="宋体"/>
                <w:b w:val="0"/>
                <w:color w:val="333333"/>
                <w:sz w:val="17"/>
              </w:rPr>
              <w:t>体重与腹型肥胖</w:t>
            </w:r>
          </w:p>
        </w:tc>
        <w:tc>
          <w:tcPr>
            <w:tcW w:type="dxa" w:w="3572"/>
          </w:tcPr>
          <w:p>
            <w:pPr>
              <w:spacing w:before="20" w:after="20" w:line="276" w:lineRule="auto"/>
              <w:jc w:val="left"/>
            </w:pPr>
            <w:r>
              <w:rPr>
                <w:rFonts w:ascii="SimSun" w:hAnsi="SimSun" w:eastAsia="宋体"/>
                <w:b w:val="0"/>
                <w:color w:val="333333"/>
                <w:sz w:val="17"/>
              </w:rPr>
              <w:t>逐渐增加，衣服变紧才被发现</w:t>
            </w:r>
          </w:p>
        </w:tc>
        <w:tc>
          <w:tcPr>
            <w:tcW w:type="dxa" w:w="3628"/>
          </w:tcPr>
          <w:p>
            <w:pPr>
              <w:spacing w:before="20" w:after="20" w:line="276" w:lineRule="auto"/>
              <w:jc w:val="left"/>
            </w:pPr>
            <w:r>
              <w:rPr>
                <w:rFonts w:ascii="SimSun" w:hAnsi="SimSun" w:eastAsia="宋体"/>
                <w:b w:val="0"/>
                <w:color w:val="333333"/>
                <w:sz w:val="17"/>
              </w:rPr>
              <w:t>体重、腰围、体重指数，每次复诊记录</w:t>
            </w:r>
          </w:p>
        </w:tc>
      </w:tr>
      <w:tr>
        <w:tc>
          <w:tcPr>
            <w:tcW w:type="dxa" w:w="2211"/>
            <w:shd w:val="clear" w:color="auto" w:fill="F7F9FC"/>
          </w:tcPr>
          <w:p>
            <w:pPr>
              <w:spacing w:before="20" w:after="20" w:line="276" w:lineRule="auto"/>
              <w:jc w:val="left"/>
            </w:pPr>
            <w:r>
              <w:rPr>
                <w:rFonts w:ascii="SimSun" w:hAnsi="SimSun" w:eastAsia="宋体"/>
                <w:b w:val="0"/>
                <w:color w:val="333333"/>
                <w:sz w:val="17"/>
              </w:rPr>
              <w:t>糖尿病</w:t>
            </w:r>
          </w:p>
        </w:tc>
        <w:tc>
          <w:tcPr>
            <w:tcW w:type="dxa" w:w="3572"/>
            <w:shd w:val="clear" w:color="auto" w:fill="F7F9FC"/>
          </w:tcPr>
          <w:p>
            <w:pPr>
              <w:spacing w:before="20" w:after="20" w:line="276" w:lineRule="auto"/>
              <w:jc w:val="left"/>
            </w:pPr>
            <w:r>
              <w:rPr>
                <w:rFonts w:ascii="SimSun" w:hAnsi="SimSun" w:eastAsia="宋体"/>
                <w:b w:val="0"/>
                <w:color w:val="333333"/>
                <w:sz w:val="17"/>
              </w:rPr>
              <w:t>多尿、多饮被当成“喝水多”；口渴被当成口干副作用</w:t>
            </w:r>
          </w:p>
        </w:tc>
        <w:tc>
          <w:tcPr>
            <w:tcW w:type="dxa" w:w="3628"/>
            <w:shd w:val="clear" w:color="auto" w:fill="F7F9FC"/>
          </w:tcPr>
          <w:p>
            <w:pPr>
              <w:spacing w:before="20" w:after="20" w:line="276" w:lineRule="auto"/>
              <w:jc w:val="left"/>
            </w:pPr>
            <w:r>
              <w:rPr>
                <w:rFonts w:ascii="SimSun" w:hAnsi="SimSun" w:eastAsia="宋体"/>
                <w:b w:val="0"/>
                <w:color w:val="333333"/>
                <w:sz w:val="17"/>
              </w:rPr>
              <w:t>空腹血糖、糖化血红蛋白，有风险者每年查</w:t>
            </w:r>
          </w:p>
        </w:tc>
      </w:tr>
      <w:tr>
        <w:tc>
          <w:tcPr>
            <w:tcW w:type="dxa" w:w="2211"/>
          </w:tcPr>
          <w:p>
            <w:pPr>
              <w:spacing w:before="20" w:after="20" w:line="276" w:lineRule="auto"/>
              <w:jc w:val="left"/>
            </w:pPr>
            <w:r>
              <w:rPr>
                <w:rFonts w:ascii="SimSun" w:hAnsi="SimSun" w:eastAsia="宋体"/>
                <w:b w:val="0"/>
                <w:color w:val="333333"/>
                <w:sz w:val="17"/>
              </w:rPr>
              <w:t>血脂异常</w:t>
            </w:r>
          </w:p>
        </w:tc>
        <w:tc>
          <w:tcPr>
            <w:tcW w:type="dxa" w:w="3572"/>
          </w:tcPr>
          <w:p>
            <w:pPr>
              <w:spacing w:before="20" w:after="20" w:line="276" w:lineRule="auto"/>
              <w:jc w:val="left"/>
            </w:pPr>
            <w:r>
              <w:rPr>
                <w:rFonts w:ascii="SimSun" w:hAnsi="SimSun" w:eastAsia="宋体"/>
                <w:b w:val="0"/>
                <w:color w:val="333333"/>
                <w:sz w:val="17"/>
              </w:rPr>
              <w:t>完全没有感觉</w:t>
            </w:r>
          </w:p>
        </w:tc>
        <w:tc>
          <w:tcPr>
            <w:tcW w:type="dxa" w:w="3628"/>
          </w:tcPr>
          <w:p>
            <w:pPr>
              <w:spacing w:before="20" w:after="20" w:line="276" w:lineRule="auto"/>
              <w:jc w:val="left"/>
            </w:pPr>
            <w:r>
              <w:rPr>
                <w:rFonts w:ascii="SimSun" w:hAnsi="SimSun" w:eastAsia="宋体"/>
                <w:b w:val="0"/>
                <w:color w:val="333333"/>
                <w:sz w:val="17"/>
              </w:rPr>
              <w:t>血脂四项，至少每年一次</w:t>
            </w:r>
          </w:p>
        </w:tc>
      </w:tr>
      <w:tr>
        <w:tc>
          <w:tcPr>
            <w:tcW w:type="dxa" w:w="2211"/>
            <w:shd w:val="clear" w:color="auto" w:fill="F7F9FC"/>
          </w:tcPr>
          <w:p>
            <w:pPr>
              <w:spacing w:before="20" w:after="20" w:line="276" w:lineRule="auto"/>
              <w:jc w:val="left"/>
            </w:pPr>
            <w:r>
              <w:rPr>
                <w:rFonts w:ascii="SimSun" w:hAnsi="SimSun" w:eastAsia="宋体"/>
                <w:b w:val="0"/>
                <w:color w:val="333333"/>
                <w:sz w:val="17"/>
              </w:rPr>
              <w:t>高血压</w:t>
            </w:r>
          </w:p>
        </w:tc>
        <w:tc>
          <w:tcPr>
            <w:tcW w:type="dxa" w:w="3572"/>
            <w:shd w:val="clear" w:color="auto" w:fill="F7F9FC"/>
          </w:tcPr>
          <w:p>
            <w:pPr>
              <w:spacing w:before="20" w:after="20" w:line="276" w:lineRule="auto"/>
              <w:jc w:val="left"/>
            </w:pPr>
            <w:r>
              <w:rPr>
                <w:rFonts w:ascii="SimSun" w:hAnsi="SimSun" w:eastAsia="宋体"/>
                <w:b w:val="0"/>
                <w:color w:val="333333"/>
                <w:sz w:val="17"/>
              </w:rPr>
              <w:t>头晕被当成药物副作用</w:t>
            </w:r>
          </w:p>
        </w:tc>
        <w:tc>
          <w:tcPr>
            <w:tcW w:type="dxa" w:w="3628"/>
            <w:shd w:val="clear" w:color="auto" w:fill="F7F9FC"/>
          </w:tcPr>
          <w:p>
            <w:pPr>
              <w:spacing w:before="20" w:after="20" w:line="276" w:lineRule="auto"/>
              <w:jc w:val="left"/>
            </w:pPr>
            <w:r>
              <w:rPr>
                <w:rFonts w:ascii="SimSun" w:hAnsi="SimSun" w:eastAsia="宋体"/>
                <w:b w:val="0"/>
                <w:color w:val="333333"/>
                <w:sz w:val="17"/>
              </w:rPr>
              <w:t>每次测血压，家庭自测更好</w:t>
            </w:r>
          </w:p>
        </w:tc>
      </w:tr>
      <w:tr>
        <w:tc>
          <w:tcPr>
            <w:tcW w:type="dxa" w:w="2211"/>
          </w:tcPr>
          <w:p>
            <w:pPr>
              <w:spacing w:before="20" w:after="20" w:line="276" w:lineRule="auto"/>
              <w:jc w:val="left"/>
            </w:pPr>
            <w:r>
              <w:rPr>
                <w:rFonts w:ascii="SimSun" w:hAnsi="SimSun" w:eastAsia="宋体"/>
                <w:b w:val="0"/>
                <w:color w:val="333333"/>
                <w:sz w:val="17"/>
              </w:rPr>
              <w:t>心律失常与 QT 延长</w:t>
            </w:r>
          </w:p>
        </w:tc>
        <w:tc>
          <w:tcPr>
            <w:tcW w:type="dxa" w:w="3572"/>
          </w:tcPr>
          <w:p>
            <w:pPr>
              <w:spacing w:before="20" w:after="20" w:line="276" w:lineRule="auto"/>
              <w:jc w:val="left"/>
            </w:pPr>
            <w:r>
              <w:rPr>
                <w:rFonts w:ascii="SimSun" w:hAnsi="SimSun" w:eastAsia="宋体"/>
                <w:b w:val="0"/>
                <w:color w:val="333333"/>
                <w:sz w:val="17"/>
              </w:rPr>
              <w:t>心慌、晕厥被忽略</w:t>
            </w:r>
          </w:p>
        </w:tc>
        <w:tc>
          <w:tcPr>
            <w:tcW w:type="dxa" w:w="3628"/>
          </w:tcPr>
          <w:p>
            <w:pPr>
              <w:spacing w:before="20" w:after="20" w:line="276" w:lineRule="auto"/>
              <w:jc w:val="left"/>
            </w:pPr>
            <w:r>
              <w:rPr>
                <w:rFonts w:ascii="SimSun" w:hAnsi="SimSun" w:eastAsia="宋体"/>
                <w:b w:val="0"/>
                <w:color w:val="333333"/>
                <w:sz w:val="17"/>
              </w:rPr>
              <w:t>心电图，尤其合并心脏病或多种药物时</w:t>
            </w:r>
          </w:p>
        </w:tc>
      </w:tr>
      <w:tr>
        <w:tc>
          <w:tcPr>
            <w:tcW w:type="dxa" w:w="2211"/>
            <w:shd w:val="clear" w:color="auto" w:fill="F7F9FC"/>
          </w:tcPr>
          <w:p>
            <w:pPr>
              <w:spacing w:before="20" w:after="20" w:line="276" w:lineRule="auto"/>
              <w:jc w:val="left"/>
            </w:pPr>
            <w:r>
              <w:rPr>
                <w:rFonts w:ascii="SimSun" w:hAnsi="SimSun" w:eastAsia="宋体"/>
                <w:b w:val="0"/>
                <w:color w:val="333333"/>
                <w:sz w:val="17"/>
              </w:rPr>
              <w:t>吸烟</w:t>
            </w:r>
          </w:p>
        </w:tc>
        <w:tc>
          <w:tcPr>
            <w:tcW w:type="dxa" w:w="3572"/>
            <w:shd w:val="clear" w:color="auto" w:fill="F7F9FC"/>
          </w:tcPr>
          <w:p>
            <w:pPr>
              <w:spacing w:before="20" w:after="20" w:line="276" w:lineRule="auto"/>
              <w:jc w:val="left"/>
            </w:pPr>
            <w:r>
              <w:rPr>
                <w:rFonts w:ascii="SimSun" w:hAnsi="SimSun" w:eastAsia="宋体"/>
                <w:b w:val="0"/>
                <w:color w:val="333333"/>
                <w:sz w:val="17"/>
              </w:rPr>
              <w:t>被当成“他的自由”</w:t>
            </w:r>
          </w:p>
        </w:tc>
        <w:tc>
          <w:tcPr>
            <w:tcW w:type="dxa" w:w="3628"/>
            <w:shd w:val="clear" w:color="auto" w:fill="F7F9FC"/>
          </w:tcPr>
          <w:p>
            <w:pPr>
              <w:spacing w:before="20" w:after="20" w:line="276" w:lineRule="auto"/>
              <w:jc w:val="left"/>
            </w:pPr>
            <w:r>
              <w:rPr>
                <w:rFonts w:ascii="SimSun" w:hAnsi="SimSun" w:eastAsia="宋体"/>
                <w:b w:val="0"/>
                <w:color w:val="333333"/>
                <w:sz w:val="17"/>
              </w:rPr>
              <w:t>吸烟量、戒烟意愿，戒烟时药物浓度会变</w:t>
            </w:r>
          </w:p>
        </w:tc>
      </w:tr>
    </w:tbl>
    <w:p>
      <w:pPr>
        <w:spacing w:before="0" w:after="80" w:line="240" w:lineRule="auto"/>
      </w:pPr>
    </w:p>
    <w:p>
      <w:pPr>
        <w:spacing w:line="360" w:lineRule="auto" w:before="0" w:after="60"/>
        <w:ind w:firstLine="420"/>
        <w:jc w:val="both"/>
      </w:pPr>
      <w:r>
        <w:rPr>
          <w:rFonts w:ascii="SimSun" w:hAnsi="SimSun" w:eastAsia="宋体"/>
          <w:b/>
          <w:sz w:val="21"/>
        </w:rPr>
        <w:t>吸烟是最大的可干预因素。</w:t>
      </w:r>
      <w:r>
        <w:rPr>
          <w:rFonts w:ascii="SimSun" w:hAnsi="SimSun" w:eastAsia="宋体"/>
          <w:b w:val="0"/>
          <w:sz w:val="21"/>
        </w:rPr>
        <w:t xml:space="preserve"> 它不仅伤血管，还会加快某些抗精神病药的代谢，让血药浓度偏低。反过来说，住院期间被迫戒烟，或者自己突然戒烟，同样的剂量可能变得“更猛”，出现嗜睡、僵硬——这时候需要的是找医生监测，而不是自己减药。</w:t>
      </w:r>
    </w:p>
    <w:p>
      <w:pPr>
        <w:spacing w:line="360" w:lineRule="auto" w:before="0" w:after="60"/>
        <w:ind w:firstLine="420"/>
        <w:jc w:val="both"/>
      </w:pPr>
      <w:r>
        <w:rPr>
          <w:rFonts w:ascii="SimSun" w:hAnsi="SimSun" w:eastAsia="宋体"/>
          <w:b w:val="0"/>
          <w:sz w:val="21"/>
        </w:rPr>
        <w:t>体重和血糖的管理，不是“少吃点”三个字能解决的。需要具体方案：固定三餐、减少含糖饮料、每周有计划的走路、把它变成家庭共同的事。有条件的话，代谢门诊或营养科能帮上忙。</w:t>
      </w:r>
    </w:p>
    <w:p>
      <w:pPr>
        <w:pStyle w:val="Heading3"/>
        <w:keepNext/>
        <w:pageBreakBefore w:val="0"/>
        <w:spacing w:before="280" w:after="100" w:line="288" w:lineRule="auto"/>
      </w:pPr>
      <w:r>
        <w:rPr>
          <w:rFonts w:ascii="Arial" w:hAnsi="Arial" w:eastAsia="黑体"/>
          <w:b/>
          <w:color w:val="1F4E79"/>
          <w:sz w:val="27"/>
        </w:rPr>
        <w:t>三、肝病与肾病：药物代谢的“底盘”</w:t>
      </w:r>
    </w:p>
    <w:p>
      <w:pPr>
        <w:spacing w:line="360" w:lineRule="auto" w:before="0" w:after="60"/>
        <w:ind w:firstLine="420"/>
        <w:jc w:val="both"/>
      </w:pPr>
      <w:r>
        <w:rPr>
          <w:rFonts w:ascii="SimSun" w:hAnsi="SimSun" w:eastAsia="宋体"/>
          <w:b w:val="0"/>
          <w:sz w:val="21"/>
        </w:rPr>
        <w:t>肝脏负责代谢大多数抗精神病药，肾脏负责排泄。这两个器官出问题，药物的浓度和副作用都会变。</w:t>
      </w:r>
    </w:p>
    <w:p>
      <w:pPr>
        <w:spacing w:line="360" w:lineRule="auto" w:before="0" w:after="60"/>
        <w:ind w:firstLine="420"/>
        <w:jc w:val="both"/>
      </w:pPr>
      <w:r>
        <w:rPr>
          <w:rFonts w:ascii="SimSun" w:hAnsi="SimSun" w:eastAsia="宋体"/>
          <w:b/>
          <w:sz w:val="21"/>
        </w:rPr>
        <w:t>脂肪肝</w:t>
      </w:r>
      <w:r>
        <w:rPr>
          <w:rFonts w:ascii="SimSun" w:hAnsi="SimSun" w:eastAsia="宋体"/>
          <w:b w:val="0"/>
          <w:sz w:val="21"/>
        </w:rPr>
        <w:t>在这一人群里很常见，和体重增加、糖尿病、饮酒有关。多数人没有症状，靠体检的肝功能或腹部超声发现。</w:t>
      </w:r>
      <w:r>
        <w:rPr>
          <w:rFonts w:ascii="SimSun" w:hAnsi="SimSun" w:eastAsia="宋体"/>
          <w:b/>
          <w:sz w:val="21"/>
        </w:rPr>
        <w:t>病毒性肝炎</w:t>
      </w:r>
      <w:r>
        <w:rPr>
          <w:rFonts w:ascii="SimSun" w:hAnsi="SimSun" w:eastAsia="宋体"/>
          <w:b w:val="0"/>
          <w:sz w:val="21"/>
        </w:rPr>
        <w:t>（乙肝、丙肝）需要单独筛查，因为它们会悄悄进展。</w:t>
      </w:r>
      <w:r>
        <w:rPr>
          <w:rFonts w:ascii="SimSun" w:hAnsi="SimSun" w:eastAsia="宋体"/>
          <w:b/>
          <w:sz w:val="21"/>
        </w:rPr>
        <w:t>酒精性肝病</w:t>
      </w:r>
      <w:r>
        <w:rPr>
          <w:rFonts w:ascii="SimSun" w:hAnsi="SimSun" w:eastAsia="宋体"/>
          <w:b w:val="0"/>
          <w:sz w:val="21"/>
        </w:rPr>
        <w:t>则和饮酒量直接相关。</w:t>
      </w:r>
    </w:p>
    <w:p>
      <w:pPr>
        <w:spacing w:line="360" w:lineRule="auto" w:before="0" w:after="60"/>
        <w:ind w:firstLine="420"/>
        <w:jc w:val="both"/>
      </w:pPr>
      <w:r>
        <w:rPr>
          <w:rFonts w:ascii="SimSun" w:hAnsi="SimSun" w:eastAsia="宋体"/>
          <w:b w:val="0"/>
          <w:sz w:val="21"/>
        </w:rPr>
        <w:t>肝功能不好时，医生可能需要调整方案、减少种类、增加监测。这些都必须由医生判断，患者能做的是</w:t>
      </w:r>
      <w:r>
        <w:rPr>
          <w:rFonts w:ascii="SimSun" w:hAnsi="SimSun" w:eastAsia="宋体"/>
          <w:b/>
          <w:sz w:val="21"/>
        </w:rPr>
        <w:t>如实告知</w:t>
      </w:r>
      <w:r>
        <w:rPr>
          <w:rFonts w:ascii="SimSun" w:hAnsi="SimSun" w:eastAsia="宋体"/>
          <w:b w:val="0"/>
          <w:sz w:val="21"/>
        </w:rPr>
        <w:t>：喝了多少酒、有没有肝炎史、在吃什么保健品和中成药。</w:t>
      </w:r>
    </w:p>
    <w:p>
      <w:pPr>
        <w:spacing w:line="360" w:lineRule="auto" w:before="0" w:after="60"/>
        <w:ind w:firstLine="420"/>
        <w:jc w:val="both"/>
      </w:pPr>
      <w:r>
        <w:rPr>
          <w:rFonts w:ascii="SimSun" w:hAnsi="SimSun" w:eastAsia="宋体"/>
          <w:b w:val="0"/>
          <w:sz w:val="21"/>
        </w:rPr>
        <w:t>肾病同样重要。肾功能下降会影响药物排泄，也会影响降糖药、降压药的选择。定期查肌酐、尿常规，是最基本的。</w:t>
      </w:r>
    </w:p>
    <w:p>
      <w:pPr>
        <w:spacing w:line="360" w:lineRule="auto" w:before="0" w:after="60"/>
        <w:ind w:firstLine="420"/>
        <w:jc w:val="both"/>
      </w:pPr>
      <w:r>
        <w:rPr>
          <w:rFonts w:ascii="SimSun" w:hAnsi="SimSun" w:eastAsia="宋体"/>
          <w:b w:val="0"/>
          <w:sz w:val="21"/>
        </w:rPr>
        <w:t>需要警惕的信号：皮肤或眼白发黄、尿色像浓茶、明显乏力、腹胀、下肢水肿、牙龈容易出血。出现这些不要等下次复诊。</w:t>
      </w:r>
    </w:p>
    <w:p>
      <w:pPr>
        <w:pStyle w:val="Heading3"/>
        <w:keepNext/>
        <w:pageBreakBefore w:val="0"/>
        <w:spacing w:before="280" w:after="100" w:line="288" w:lineRule="auto"/>
      </w:pPr>
      <w:r>
        <w:rPr>
          <w:rFonts w:ascii="Arial" w:hAnsi="Arial" w:eastAsia="黑体"/>
          <w:b/>
          <w:color w:val="1F4E79"/>
          <w:sz w:val="27"/>
        </w:rPr>
        <w:t>四、物质使用：大麻、酒精、兴奋剂</w:t>
      </w:r>
    </w:p>
    <w:p>
      <w:pPr>
        <w:spacing w:line="360" w:lineRule="auto" w:before="0" w:after="60"/>
        <w:ind w:firstLine="420"/>
        <w:jc w:val="both"/>
      </w:pPr>
      <w:r>
        <w:rPr>
          <w:rFonts w:ascii="SimSun" w:hAnsi="SimSun" w:eastAsia="宋体"/>
          <w:b/>
          <w:sz w:val="21"/>
        </w:rPr>
        <w:t>大麻。</w:t>
      </w:r>
      <w:r>
        <w:rPr>
          <w:rFonts w:ascii="SimSun" w:hAnsi="SimSun" w:eastAsia="宋体"/>
          <w:b w:val="0"/>
          <w:sz w:val="21"/>
        </w:rPr>
        <w:t xml:space="preserve"> 它不是“天然就无害”。大麻中的 THC 可以诱发或加重精神病性症状，与复发、起病更早、病情更重相关【研究】。尤其是高浓度产品、青少年期开始使用、有家族史的人，风险更高。有人用大麻“缓解焦虑”或“帮助入睡”，短期可能觉得有效，长期往往让睡眠更乱、动力更差、症状更难控制。戒断时会有烦躁、失眠、食欲下降，通常几天到两周缓解，但需要有人支持。</w:t>
      </w:r>
    </w:p>
    <w:p>
      <w:pPr>
        <w:spacing w:line="360" w:lineRule="auto" w:before="0" w:after="60"/>
        <w:ind w:firstLine="420"/>
        <w:jc w:val="both"/>
      </w:pPr>
      <w:r>
        <w:rPr>
          <w:rFonts w:ascii="SimSun" w:hAnsi="SimSun" w:eastAsia="宋体"/>
          <w:b/>
          <w:sz w:val="21"/>
        </w:rPr>
        <w:t>酒精。</w:t>
      </w:r>
      <w:r>
        <w:rPr>
          <w:rFonts w:ascii="SimSun" w:hAnsi="SimSun" w:eastAsia="宋体"/>
          <w:b w:val="0"/>
          <w:sz w:val="21"/>
        </w:rPr>
        <w:t xml:space="preserve"> 它和抗精神病药叠加会加重镇静、影响平衡、增加跌倒和噎食风险；长期大量饮酒伤肝、伤心肌、升高血压、恶化睡眠，也会显著提高自杀风险。更危险的是</w:t>
      </w:r>
      <w:r>
        <w:rPr>
          <w:rFonts w:ascii="SimSun" w:hAnsi="SimSun" w:eastAsia="宋体"/>
          <w:b/>
          <w:sz w:val="21"/>
        </w:rPr>
        <w:t>酒精戒断</w:t>
      </w:r>
      <w:r>
        <w:rPr>
          <w:rFonts w:ascii="SimSun" w:hAnsi="SimSun" w:eastAsia="宋体"/>
          <w:b w:val="0"/>
          <w:sz w:val="21"/>
        </w:rPr>
        <w:t>：突然停酒可能出现手抖、大汗、心跳加快、幻觉、抽搐，严重时危及生命，这是急症，不能在家硬扛。</w:t>
      </w:r>
    </w:p>
    <w:p>
      <w:pPr>
        <w:spacing w:line="360" w:lineRule="auto" w:before="0" w:after="60"/>
        <w:ind w:firstLine="420"/>
        <w:jc w:val="both"/>
      </w:pPr>
      <w:r>
        <w:rPr>
          <w:rFonts w:ascii="SimSun" w:hAnsi="SimSun" w:eastAsia="宋体"/>
          <w:b/>
          <w:sz w:val="21"/>
        </w:rPr>
        <w:t>兴奋剂</w:t>
      </w:r>
      <w:r>
        <w:rPr>
          <w:rFonts w:ascii="SimSun" w:hAnsi="SimSun" w:eastAsia="宋体"/>
          <w:b w:val="0"/>
          <w:sz w:val="21"/>
        </w:rPr>
        <w:t>（冰毒、可卡因等）可以直接引起幻觉、被害感、激越，也会带来胸痛、心律失常、抽搐、高热。用它“提神”或“对抗药物带来的困倦”，往往越用越糟。</w:t>
      </w:r>
    </w:p>
    <w:p>
      <w:pPr>
        <w:spacing w:line="360" w:lineRule="auto" w:before="0" w:after="60"/>
        <w:ind w:firstLine="420"/>
        <w:jc w:val="both"/>
      </w:pPr>
      <w:r>
        <w:rPr>
          <w:rFonts w:ascii="SimSun" w:hAnsi="SimSun" w:eastAsia="宋体"/>
          <w:b w:val="0"/>
          <w:sz w:val="21"/>
        </w:rPr>
        <w:t>处理物质使用的原则有三条：</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整合治疗。</w:t>
      </w:r>
      <w:r>
        <w:rPr>
          <w:rFonts w:ascii="SimSun" w:hAnsi="SimSun" w:eastAsia="宋体"/>
          <w:b w:val="0"/>
          <w:sz w:val="21"/>
        </w:rPr>
        <w:t xml:space="preserve"> 精神科和成瘾治疗在同一个团队、同一份计划里进行，而不是“先戒了再来治精神科”。【指南】</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不评判。</w:t>
      </w:r>
      <w:r>
        <w:rPr>
          <w:rFonts w:ascii="SimSun" w:hAnsi="SimSun" w:eastAsia="宋体"/>
          <w:b w:val="0"/>
          <w:sz w:val="21"/>
        </w:rPr>
        <w:t xml:space="preserve"> 指责会让人隐瞒使用，而隐瞒比使用本身更危险。</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减少伤害。</w:t>
      </w:r>
      <w:r>
        <w:rPr>
          <w:rFonts w:ascii="SimSun" w:hAnsi="SimSun" w:eastAsia="宋体"/>
          <w:b w:val="0"/>
          <w:sz w:val="21"/>
        </w:rPr>
        <w:t xml:space="preserve"> 不一定一次全戒，可以先减量、先换低风险方式、先处理最危险的部分。【临床经验】</w:t>
      </w:r>
    </w:p>
    <w:p>
      <w:pPr>
        <w:pStyle w:val="Heading3"/>
        <w:keepNext/>
        <w:pageBreakBefore w:val="0"/>
        <w:spacing w:before="280" w:after="100" w:line="288" w:lineRule="auto"/>
      </w:pPr>
      <w:r>
        <w:rPr>
          <w:rFonts w:ascii="Arial" w:hAnsi="Arial" w:eastAsia="黑体"/>
          <w:b/>
          <w:color w:val="1F4E79"/>
          <w:sz w:val="27"/>
        </w:rPr>
        <w:t>五、药物相互作用：你必须主动说的事</w:t>
      </w:r>
    </w:p>
    <w:p>
      <w:pPr>
        <w:spacing w:line="360" w:lineRule="auto" w:before="0" w:after="60"/>
        <w:ind w:firstLine="420"/>
        <w:jc w:val="both"/>
      </w:pPr>
      <w:r>
        <w:rPr>
          <w:rFonts w:ascii="SimSun" w:hAnsi="SimSun" w:eastAsia="宋体"/>
          <w:b w:val="0"/>
          <w:sz w:val="21"/>
        </w:rPr>
        <w:t>很多“药效不对”其实是相互作用造成的。以下几类最常被忽略：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圣约翰草</w:t>
      </w:r>
      <w:r>
        <w:rPr>
          <w:rFonts w:ascii="SimSun" w:hAnsi="SimSun" w:eastAsia="宋体"/>
          <w:b w:val="0"/>
          <w:sz w:val="21"/>
        </w:rPr>
        <w:t>（一种常见的“天然抗抑郁”保健品）：会明显加快多种药物代谢，可能让抗精神病药浓度下降、症状回来。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西柚（葡萄柚）汁</w:t>
      </w:r>
      <w:r>
        <w:rPr>
          <w:rFonts w:ascii="SimSun" w:hAnsi="SimSun" w:eastAsia="宋体"/>
          <w:b w:val="0"/>
          <w:sz w:val="21"/>
        </w:rPr>
        <w:t>：会抑制某些代谢酶，让部分药物浓度升高，副作用加重。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吸烟与戒烟</w:t>
      </w:r>
      <w:r>
        <w:rPr>
          <w:rFonts w:ascii="SimSun" w:hAnsi="SimSun" w:eastAsia="宋体"/>
          <w:b w:val="0"/>
          <w:sz w:val="21"/>
        </w:rPr>
        <w:t>：影响某些药物的代谢速度，变化时症状或副作用可能波动。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抗酸药、铁剂、钙剂</w:t>
      </w:r>
      <w:r>
        <w:rPr>
          <w:rFonts w:ascii="SimSun" w:hAnsi="SimSun" w:eastAsia="宋体"/>
          <w:b w:val="0"/>
          <w:sz w:val="21"/>
        </w:rPr>
        <w:t>：可能影响药物吸收，通常需要错开时间，具体问医生或药师。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酒精、镇静催眠药、止痛药</w:t>
      </w:r>
      <w:r>
        <w:rPr>
          <w:rFonts w:ascii="SimSun" w:hAnsi="SimSun" w:eastAsia="宋体"/>
          <w:b w:val="0"/>
          <w:sz w:val="21"/>
        </w:rPr>
        <w:t>：叠加镇静，增加跌倒、噎食、呼吸抑制风险。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多种抗精神病药联用</w:t>
      </w:r>
      <w:r>
        <w:rPr>
          <w:rFonts w:ascii="SimSun" w:hAnsi="SimSun" w:eastAsia="宋体"/>
          <w:b w:val="0"/>
          <w:sz w:val="21"/>
        </w:rPr>
        <w:t>：不是绝对不行，但需要医生明确理由并加密监测。</w:t>
      </w:r>
    </w:p>
    <w:p>
      <w:pPr>
        <w:spacing w:line="360" w:lineRule="auto" w:before="0" w:after="60"/>
        <w:ind w:firstLine="420"/>
        <w:jc w:val="both"/>
      </w:pPr>
      <w:r>
        <w:rPr>
          <w:rFonts w:ascii="SimSun" w:hAnsi="SimSun" w:eastAsia="宋体"/>
          <w:b w:val="0"/>
          <w:sz w:val="21"/>
        </w:rPr>
        <w:t>最实用的做法是准备一张</w:t>
      </w:r>
      <w:r>
        <w:rPr>
          <w:rFonts w:ascii="SimSun" w:hAnsi="SimSun" w:eastAsia="宋体"/>
          <w:b/>
          <w:sz w:val="21"/>
        </w:rPr>
        <w:t>用药清单</w:t>
      </w:r>
      <w:r>
        <w:rPr>
          <w:rFonts w:ascii="SimSun" w:hAnsi="SimSun" w:eastAsia="宋体"/>
          <w:b w:val="0"/>
          <w:sz w:val="21"/>
        </w:rPr>
        <w:t>，随身带着，每次就诊拿出来：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所有处方药：药名、剂量、一天几次、谁开的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所有非处方药：感冒药、止痛药、胃药、安眠药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所有中成药和保健品：名字、成分、吃了多久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咖啡、浓茶、能量饮料每天大概多少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吸烟量、饮酒量、有没有用大麻或其他物质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最近停掉或换掉的药，以及为什么</w:t>
      </w:r>
    </w:p>
    <w:p>
      <w:pPr>
        <w:pStyle w:val="Heading3"/>
        <w:keepNext/>
        <w:pageBreakBefore w:val="0"/>
        <w:spacing w:before="280" w:after="100" w:line="288" w:lineRule="auto"/>
      </w:pPr>
      <w:r>
        <w:rPr>
          <w:rFonts w:ascii="Arial" w:hAnsi="Arial" w:eastAsia="黑体"/>
          <w:b/>
          <w:color w:val="1F4E79"/>
          <w:sz w:val="27"/>
        </w:rPr>
        <w:t>六、整合治疗：一个人、一个团队、一份计划</w:t>
      </w:r>
    </w:p>
    <w:p>
      <w:pPr>
        <w:spacing w:line="360" w:lineRule="auto" w:before="0" w:after="60"/>
        <w:ind w:firstLine="420"/>
        <w:jc w:val="both"/>
      </w:pPr>
      <w:r>
        <w:rPr>
          <w:rFonts w:ascii="SimSun" w:hAnsi="SimSun" w:eastAsia="宋体"/>
          <w:b w:val="0"/>
          <w:sz w:val="21"/>
        </w:rPr>
        <w:t>共病管理最怕的不是病多，而是“没人负责”。理想的状态是：精神科医生知道你的血压和血糖，内科医生知道你在吃抗精神病药，药师帮你核对相互作用，社区护士或个案管理师帮你约到号、提醒复查。</w:t>
      </w:r>
    </w:p>
    <w:p>
      <w:pPr>
        <w:spacing w:line="360" w:lineRule="auto" w:before="0" w:after="60"/>
        <w:ind w:firstLine="420"/>
        <w:jc w:val="both"/>
      </w:pPr>
      <w:r>
        <w:rPr>
          <w:rFonts w:ascii="SimSun" w:hAnsi="SimSun" w:eastAsia="宋体"/>
          <w:b w:val="0"/>
          <w:sz w:val="21"/>
        </w:rPr>
        <w:t>现实里不一定有这么完整的团队，但可以主动做几件事：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固定在一家医院或一个医疗联合体内就诊，让病历能互通。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每年做一次完整体检：血压、体重腰围、血糖血脂、肝肾功能、心电图、尿常规。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把精神科诊断和用药如实告诉每一位接诊医生，包括牙科和急诊。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复诊时带上用药清单和最近的化验单。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家属陪着去，帮忙记、帮忙问。</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什么时候需要立即联系医生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胸痛、胸闷伴出汗、恶心、左肩或下颌放射痛：立即拨打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突然一侧肢体无力、口角歪斜、说话不清、视物成双：立即拨打 120（警惕卒中）</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极度口渴、多尿、恶心呕吐、呼吸有烂苹果味、意识模糊（警惕高血糖酮症）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心慌、手抖、出冷汗、意识不清（警惕低血糖）</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皮肤眼白发黄、呕血、黑便、腹胀明显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突然停酒后手抖、大汗、心跳很快、看见不存在的东西、抽搐（酒精戒断，立即急诊）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使用兴奋剂后胸痛、高热、抽搐、极度兴奋</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药物过量或多种药物混合服用</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以上情况不要先观察，也不要先联系精神科门诊，直接去急诊或拨打 120。</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把胸闷、气短一律当成“焦虑发作”。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把多尿、多饮当成“最近喝水多”，拖到血糖很高才发现。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认为大麻“天然、无害、能助眠”。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怕被说“不配合”而隐瞒饮酒或吸毒。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自行买“护肝片”“保肾丸”，结果影响药效。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精神科和内科各看各的，没人统管。</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模块9：风险管理</w:t>
      </w:r>
    </w:p>
    <w:p>
      <w:pPr>
        <w:spacing w:before="40" w:after="160" w:line="360" w:lineRule="auto"/>
        <w:jc w:val="both"/>
      </w:pPr>
      <w:r>
        <w:rPr>
          <w:rFonts w:ascii="SimSun" w:hAnsi="SimSun" w:eastAsia="宋体"/>
          <w:color w:val="595959"/>
          <w:sz w:val="19"/>
        </w:rPr>
        <w:t>精神分裂症的风险不止“暴力”。自杀、紧张症、恶性综合征、噎食和药物急症同样致命。</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9.1 自杀风险</w:t>
      </w:r>
    </w:p>
    <w:p>
      <w:pPr>
        <w:spacing w:line="360" w:lineRule="auto" w:before="0" w:after="60"/>
        <w:ind w:firstLine="420"/>
        <w:jc w:val="both"/>
      </w:pPr>
      <w:r>
        <w:rPr>
          <w:rFonts w:ascii="SimSun" w:hAnsi="SimSun" w:eastAsia="宋体"/>
          <w:b w:val="0"/>
          <w:sz w:val="21"/>
        </w:rPr>
        <w:t>自杀是可以被问出来、被说出来、被干预的。很多人以为“不问就没事”“问了反而提醒他”，事实恰恰相反：一个被认真问过、被认真听过的人，往往更容易开口求助。这一页讲五件事：哪些因素会让风险升高、怎么直接把话问出口、风险怎么分级、安全计划怎么写、家里的危险物品怎么处理。它写给患者，也写给想知道“我该怎么接话”的家属。</w:t>
      </w:r>
    </w:p>
    <w:p>
      <w:pPr>
        <w:pStyle w:val="Heading3"/>
        <w:keepNext/>
        <w:pageBreakBefore w:val="0"/>
        <w:spacing w:before="280" w:after="100" w:line="288" w:lineRule="auto"/>
      </w:pPr>
      <w:r>
        <w:rPr>
          <w:rFonts w:ascii="Arial" w:hAnsi="Arial" w:eastAsia="黑体"/>
          <w:b/>
          <w:color w:val="1F4E79"/>
          <w:sz w:val="27"/>
        </w:rPr>
        <w:t>一、先破除一个误解：问了不会“教坏”他</w:t>
      </w:r>
    </w:p>
    <w:p>
      <w:pPr>
        <w:spacing w:line="360" w:lineRule="auto" w:before="0" w:after="60"/>
        <w:ind w:firstLine="420"/>
        <w:jc w:val="both"/>
      </w:pPr>
      <w:r>
        <w:rPr>
          <w:rFonts w:ascii="SimSun" w:hAnsi="SimSun" w:eastAsia="宋体"/>
          <w:b w:val="0"/>
          <w:sz w:val="21"/>
        </w:rPr>
        <w:t>“直接问会不会给他一个念头？”这是家属最常有的担心。目前的证据是：</w:t>
      </w:r>
      <w:r>
        <w:rPr>
          <w:rFonts w:ascii="SimSun" w:hAnsi="SimSun" w:eastAsia="宋体"/>
          <w:b/>
          <w:sz w:val="21"/>
        </w:rPr>
        <w:t>平静、直接地询问自杀想法，不会增加自杀风险，反而常常带来缓解</w:t>
      </w:r>
      <w:r>
        <w:rPr>
          <w:rFonts w:ascii="SimSun" w:hAnsi="SimSun" w:eastAsia="宋体"/>
          <w:b w:val="0"/>
          <w:sz w:val="21"/>
        </w:rPr>
        <w:t>【研究】。因为很多人不是“不想说”，而是“不知道怎么说”“怕吓到别人”“怕被当成威胁”。</w:t>
      </w:r>
    </w:p>
    <w:p>
      <w:pPr>
        <w:spacing w:line="360" w:lineRule="auto" w:before="0" w:after="60"/>
        <w:ind w:firstLine="420"/>
        <w:jc w:val="both"/>
      </w:pPr>
      <w:r>
        <w:rPr>
          <w:rFonts w:ascii="SimSun" w:hAnsi="SimSun" w:eastAsia="宋体"/>
          <w:b w:val="0"/>
          <w:sz w:val="21"/>
        </w:rPr>
        <w:t>真正危险的是另一种沉默：所有人都察觉到不对劲，但没人敢开口，最后在事后说“早知道就问了”。</w:t>
      </w:r>
    </w:p>
    <w:p>
      <w:pPr>
        <w:spacing w:line="360" w:lineRule="auto" w:before="0" w:after="60"/>
        <w:ind w:firstLine="420"/>
        <w:jc w:val="both"/>
      </w:pPr>
      <w:r>
        <w:rPr>
          <w:rFonts w:ascii="SimSun" w:hAnsi="SimSun" w:eastAsia="宋体"/>
          <w:b w:val="0"/>
          <w:sz w:val="21"/>
        </w:rPr>
        <w:t>需要说清楚的是：问出来，不等于你能独自解决。你的任务不是“说服他别死”，而是</w:t>
      </w:r>
      <w:r>
        <w:rPr>
          <w:rFonts w:ascii="SimSun" w:hAnsi="SimSun" w:eastAsia="宋体"/>
          <w:b/>
          <w:sz w:val="21"/>
        </w:rPr>
        <w:t>知道情况有多严重，然后把他带到能处理的人面前</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二、风险因素：找那些“可以改”的部分</w:t>
      </w:r>
    </w:p>
    <w:p>
      <w:pPr>
        <w:spacing w:line="360" w:lineRule="auto" w:before="0" w:after="60"/>
        <w:ind w:firstLine="420"/>
        <w:jc w:val="both"/>
      </w:pPr>
      <w:r>
        <w:rPr>
          <w:rFonts w:ascii="SimSun" w:hAnsi="SimSun" w:eastAsia="宋体"/>
          <w:b w:val="0"/>
          <w:sz w:val="21"/>
        </w:rPr>
        <w:t>风险因素不是算命。它的用处是帮你判断“现在该多紧张”，以及哪些环节可以动手改。</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类别</w:t>
            </w:r>
          </w:p>
        </w:tc>
        <w:tc>
          <w:tcPr>
            <w:tcW w:type="dxa" w:w="6973"/>
            <w:shd w:val="clear" w:color="auto" w:fill="1F4E79"/>
          </w:tcPr>
          <w:p>
            <w:pPr>
              <w:spacing w:before="20" w:after="20" w:line="264" w:lineRule="auto"/>
              <w:jc w:val="left"/>
            </w:pPr>
            <w:r>
              <w:rPr>
                <w:rFonts w:ascii="SimSun" w:hAnsi="SimSun" w:eastAsia="宋体"/>
                <w:b/>
                <w:color w:val="FFFFFF"/>
                <w:sz w:val="18"/>
              </w:rPr>
              <w:t>具体因素</w:t>
            </w:r>
          </w:p>
        </w:tc>
      </w:tr>
      <w:tr>
        <w:tc>
          <w:tcPr>
            <w:tcW w:type="dxa" w:w="2438"/>
          </w:tcPr>
          <w:p>
            <w:pPr>
              <w:spacing w:before="20" w:after="20" w:line="276" w:lineRule="auto"/>
              <w:jc w:val="left"/>
            </w:pPr>
            <w:r>
              <w:rPr>
                <w:rFonts w:ascii="SimSun" w:hAnsi="SimSun" w:eastAsia="宋体"/>
                <w:b w:val="0"/>
                <w:color w:val="333333"/>
                <w:sz w:val="17"/>
              </w:rPr>
              <w:t>疾病相关</w:t>
            </w:r>
          </w:p>
        </w:tc>
        <w:tc>
          <w:tcPr>
            <w:tcW w:type="dxa" w:w="6973"/>
          </w:tcPr>
          <w:p>
            <w:pPr>
              <w:spacing w:before="20" w:after="20" w:line="276" w:lineRule="auto"/>
              <w:jc w:val="left"/>
            </w:pPr>
            <w:r>
              <w:rPr>
                <w:rFonts w:ascii="SimSun" w:hAnsi="SimSun" w:eastAsia="宋体"/>
                <w:b w:val="0"/>
                <w:color w:val="333333"/>
                <w:sz w:val="17"/>
              </w:rPr>
              <w:t>合并抑郁、绝望感、命令性幻听、严重被害妄想、自知力差、近期复发或刚出院</w:t>
            </w:r>
          </w:p>
        </w:tc>
      </w:tr>
      <w:tr>
        <w:tc>
          <w:tcPr>
            <w:tcW w:type="dxa" w:w="2438"/>
            <w:shd w:val="clear" w:color="auto" w:fill="F7F9FC"/>
          </w:tcPr>
          <w:p>
            <w:pPr>
              <w:spacing w:before="20" w:after="20" w:line="276" w:lineRule="auto"/>
              <w:jc w:val="left"/>
            </w:pPr>
            <w:r>
              <w:rPr>
                <w:rFonts w:ascii="SimSun" w:hAnsi="SimSun" w:eastAsia="宋体"/>
                <w:b w:val="0"/>
                <w:color w:val="333333"/>
                <w:sz w:val="17"/>
              </w:rPr>
              <w:t>既往史</w:t>
            </w:r>
          </w:p>
        </w:tc>
        <w:tc>
          <w:tcPr>
            <w:tcW w:type="dxa" w:w="6973"/>
            <w:shd w:val="clear" w:color="auto" w:fill="F7F9FC"/>
          </w:tcPr>
          <w:p>
            <w:pPr>
              <w:spacing w:before="20" w:after="20" w:line="276" w:lineRule="auto"/>
              <w:jc w:val="left"/>
            </w:pPr>
            <w:r>
              <w:rPr>
                <w:rFonts w:ascii="SimSun" w:hAnsi="SimSun" w:eastAsia="宋体"/>
                <w:b w:val="0"/>
                <w:color w:val="333333"/>
                <w:sz w:val="17"/>
              </w:rPr>
              <w:t>曾经自杀未遂（尤其近期、方式致命）、家族中有自杀史</w:t>
            </w:r>
          </w:p>
        </w:tc>
      </w:tr>
      <w:tr>
        <w:tc>
          <w:tcPr>
            <w:tcW w:type="dxa" w:w="2438"/>
          </w:tcPr>
          <w:p>
            <w:pPr>
              <w:spacing w:before="20" w:after="20" w:line="276" w:lineRule="auto"/>
              <w:jc w:val="left"/>
            </w:pPr>
            <w:r>
              <w:rPr>
                <w:rFonts w:ascii="SimSun" w:hAnsi="SimSun" w:eastAsia="宋体"/>
                <w:b w:val="0"/>
                <w:color w:val="333333"/>
                <w:sz w:val="17"/>
              </w:rPr>
              <w:t>物质使用</w:t>
            </w:r>
          </w:p>
        </w:tc>
        <w:tc>
          <w:tcPr>
            <w:tcW w:type="dxa" w:w="6973"/>
          </w:tcPr>
          <w:p>
            <w:pPr>
              <w:spacing w:before="20" w:after="20" w:line="276" w:lineRule="auto"/>
              <w:jc w:val="left"/>
            </w:pPr>
            <w:r>
              <w:rPr>
                <w:rFonts w:ascii="SimSun" w:hAnsi="SimSun" w:eastAsia="宋体"/>
                <w:b w:val="0"/>
                <w:color w:val="333333"/>
                <w:sz w:val="17"/>
              </w:rPr>
              <w:t>大量饮酒、使用大麻或其他物质、混合使用</w:t>
            </w:r>
          </w:p>
        </w:tc>
      </w:tr>
      <w:tr>
        <w:tc>
          <w:tcPr>
            <w:tcW w:type="dxa" w:w="2438"/>
            <w:shd w:val="clear" w:color="auto" w:fill="F7F9FC"/>
          </w:tcPr>
          <w:p>
            <w:pPr>
              <w:spacing w:before="20" w:after="20" w:line="276" w:lineRule="auto"/>
              <w:jc w:val="left"/>
            </w:pPr>
            <w:r>
              <w:rPr>
                <w:rFonts w:ascii="SimSun" w:hAnsi="SimSun" w:eastAsia="宋体"/>
                <w:b w:val="0"/>
                <w:color w:val="333333"/>
                <w:sz w:val="17"/>
              </w:rPr>
              <w:t>社会因素</w:t>
            </w:r>
          </w:p>
        </w:tc>
        <w:tc>
          <w:tcPr>
            <w:tcW w:type="dxa" w:w="6973"/>
            <w:shd w:val="clear" w:color="auto" w:fill="F7F9FC"/>
          </w:tcPr>
          <w:p>
            <w:pPr>
              <w:spacing w:before="20" w:after="20" w:line="276" w:lineRule="auto"/>
              <w:jc w:val="left"/>
            </w:pPr>
            <w:r>
              <w:rPr>
                <w:rFonts w:ascii="SimSun" w:hAnsi="SimSun" w:eastAsia="宋体"/>
                <w:b w:val="0"/>
                <w:color w:val="333333"/>
                <w:sz w:val="17"/>
              </w:rPr>
              <w:t>独居、失业、经济困难、亲密关系破裂、丧亲、被歧视或霸凌、刚经历羞辱性事件</w:t>
            </w:r>
          </w:p>
        </w:tc>
      </w:tr>
      <w:tr>
        <w:tc>
          <w:tcPr>
            <w:tcW w:type="dxa" w:w="2438"/>
          </w:tcPr>
          <w:p>
            <w:pPr>
              <w:spacing w:before="20" w:after="20" w:line="276" w:lineRule="auto"/>
              <w:jc w:val="left"/>
            </w:pPr>
            <w:r>
              <w:rPr>
                <w:rFonts w:ascii="SimSun" w:hAnsi="SimSun" w:eastAsia="宋体"/>
                <w:b w:val="0"/>
                <w:color w:val="333333"/>
                <w:sz w:val="17"/>
              </w:rPr>
              <w:t>治疗相关</w:t>
            </w:r>
          </w:p>
        </w:tc>
        <w:tc>
          <w:tcPr>
            <w:tcW w:type="dxa" w:w="6973"/>
          </w:tcPr>
          <w:p>
            <w:pPr>
              <w:spacing w:before="20" w:after="20" w:line="276" w:lineRule="auto"/>
              <w:jc w:val="left"/>
            </w:pPr>
            <w:r>
              <w:rPr>
                <w:rFonts w:ascii="SimSun" w:hAnsi="SimSun" w:eastAsia="宋体"/>
                <w:b w:val="0"/>
                <w:color w:val="333333"/>
                <w:sz w:val="17"/>
              </w:rPr>
              <w:t>刚换药或加药、治疗中断、对治疗失望、缺乏随访</w:t>
            </w:r>
          </w:p>
        </w:tc>
      </w:tr>
    </w:tbl>
    <w:p>
      <w:pPr>
        <w:spacing w:before="0" w:after="80" w:line="240" w:lineRule="auto"/>
      </w:pPr>
    </w:p>
    <w:p>
      <w:pPr>
        <w:spacing w:line="360" w:lineRule="auto" w:before="0" w:after="60"/>
        <w:ind w:firstLine="420"/>
        <w:jc w:val="both"/>
      </w:pPr>
      <w:r>
        <w:rPr>
          <w:rFonts w:ascii="SimSun" w:hAnsi="SimSun" w:eastAsia="宋体"/>
          <w:b w:val="0"/>
          <w:sz w:val="21"/>
        </w:rPr>
        <w:t>有几个时间点要特别留意：</w:t>
      </w:r>
      <w:r>
        <w:rPr>
          <w:rFonts w:ascii="SimSun" w:hAnsi="SimSun" w:eastAsia="宋体"/>
          <w:b/>
          <w:sz w:val="21"/>
        </w:rPr>
        <w:t>出院后的头几周</w:t>
      </w:r>
      <w:r>
        <w:rPr>
          <w:rFonts w:ascii="SimSun" w:hAnsi="SimSun" w:eastAsia="宋体"/>
          <w:b w:val="0"/>
          <w:sz w:val="21"/>
        </w:rPr>
        <w:t>、</w:t>
      </w:r>
      <w:r>
        <w:rPr>
          <w:rFonts w:ascii="SimSun" w:hAnsi="SimSun" w:eastAsia="宋体"/>
          <w:b/>
          <w:sz w:val="21"/>
        </w:rPr>
        <w:t>刚被诊断时</w:t>
      </w:r>
      <w:r>
        <w:rPr>
          <w:rFonts w:ascii="SimSun" w:hAnsi="SimSun" w:eastAsia="宋体"/>
          <w:b w:val="0"/>
          <w:sz w:val="21"/>
        </w:rPr>
        <w:t>、</w:t>
      </w:r>
      <w:r>
        <w:rPr>
          <w:rFonts w:ascii="SimSun" w:hAnsi="SimSun" w:eastAsia="宋体"/>
          <w:b/>
          <w:sz w:val="21"/>
        </w:rPr>
        <w:t>复发前后</w:t>
      </w:r>
      <w:r>
        <w:rPr>
          <w:rFonts w:ascii="SimSun" w:hAnsi="SimSun" w:eastAsia="宋体"/>
          <w:b w:val="0"/>
          <w:sz w:val="21"/>
        </w:rPr>
        <w:t>、</w:t>
      </w:r>
      <w:r>
        <w:rPr>
          <w:rFonts w:ascii="SimSun" w:hAnsi="SimSun" w:eastAsia="宋体"/>
          <w:b/>
          <w:sz w:val="21"/>
        </w:rPr>
        <w:t>重要关系破裂后</w:t>
      </w:r>
      <w:r>
        <w:rPr>
          <w:rFonts w:ascii="SimSun" w:hAnsi="SimSun" w:eastAsia="宋体"/>
          <w:b w:val="0"/>
          <w:sz w:val="21"/>
        </w:rPr>
        <w:t>、</w:t>
      </w:r>
      <w:r>
        <w:rPr>
          <w:rFonts w:ascii="SimSun" w:hAnsi="SimSun" w:eastAsia="宋体"/>
          <w:b/>
          <w:sz w:val="21"/>
        </w:rPr>
        <w:t>法律或经济危机中</w:t>
      </w:r>
      <w:r>
        <w:rPr>
          <w:rFonts w:ascii="SimSun" w:hAnsi="SimSun" w:eastAsia="宋体"/>
          <w:b w:val="0"/>
          <w:sz w:val="21"/>
        </w:rPr>
        <w:t>。这些时候风险会集中升高。</w:t>
      </w:r>
    </w:p>
    <w:p>
      <w:pPr>
        <w:spacing w:line="360" w:lineRule="auto" w:before="0" w:after="60"/>
        <w:ind w:firstLine="420"/>
        <w:jc w:val="both"/>
      </w:pPr>
      <w:r>
        <w:rPr>
          <w:rFonts w:ascii="SimSun" w:hAnsi="SimSun" w:eastAsia="宋体"/>
          <w:b w:val="0"/>
          <w:sz w:val="21"/>
        </w:rPr>
        <w:t>保护因素同样真实：稳定的家庭支持、还愿意看的医生、对孩子的责任感、宗教信仰、还有没完成的事、怕痛苦。它们不能“抵消”风险，但能争取时间。</w:t>
      </w:r>
    </w:p>
    <w:p>
      <w:pPr>
        <w:pStyle w:val="Heading3"/>
        <w:keepNext/>
        <w:pageBreakBefore w:val="0"/>
        <w:spacing w:before="280" w:after="100" w:line="288" w:lineRule="auto"/>
      </w:pPr>
      <w:r>
        <w:rPr>
          <w:rFonts w:ascii="Arial" w:hAnsi="Arial" w:eastAsia="黑体"/>
          <w:b/>
          <w:color w:val="1F4E79"/>
          <w:sz w:val="27"/>
        </w:rPr>
        <w:t>三、怎么直接问：从轻到重，一层层往下</w:t>
      </w:r>
    </w:p>
    <w:p>
      <w:pPr>
        <w:spacing w:line="360" w:lineRule="auto" w:before="0" w:after="60"/>
        <w:ind w:firstLine="420"/>
        <w:jc w:val="both"/>
      </w:pPr>
      <w:r>
        <w:rPr>
          <w:rFonts w:ascii="SimSun" w:hAnsi="SimSun" w:eastAsia="宋体"/>
          <w:b w:val="0"/>
          <w:sz w:val="21"/>
        </w:rPr>
        <w:t>不要一上来就问“你是不是想自杀”，也不要问“你不会想不开吧”——后者等于给了他一个“应该否认”的台阶。</w:t>
      </w:r>
    </w:p>
    <w:p>
      <w:pPr>
        <w:spacing w:line="360" w:lineRule="auto" w:before="0" w:after="60"/>
        <w:ind w:firstLine="420"/>
        <w:jc w:val="both"/>
      </w:pPr>
      <w:r>
        <w:rPr>
          <w:rFonts w:ascii="SimSun" w:hAnsi="SimSun" w:eastAsia="宋体"/>
          <w:b w:val="0"/>
          <w:sz w:val="21"/>
        </w:rPr>
        <w:t>可以这样开口：</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“我注意到你最近很少说话，晚上也睡不好。我想直接问你一件事，因为我在意你：你有没有觉得，活着没什么意思？”</w:t>
      </w:r>
    </w:p>
    <w:p>
      <w:pPr>
        <w:spacing w:line="360" w:lineRule="auto" w:before="0" w:after="60"/>
        <w:ind w:firstLine="420"/>
        <w:jc w:val="both"/>
      </w:pPr>
      <w:r>
        <w:rPr>
          <w:rFonts w:ascii="SimSun" w:hAnsi="SimSun" w:eastAsia="宋体"/>
          <w:b w:val="0"/>
          <w:sz w:val="21"/>
        </w:rPr>
        <w:t>然后根据回答往下走，一层一层来：</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有没有消极念头</w:t>
      </w:r>
      <w:r>
        <w:rPr>
          <w:rFonts w:ascii="SimSun" w:hAnsi="SimSun" w:eastAsia="宋体"/>
          <w:b w:val="0"/>
          <w:sz w:val="21"/>
        </w:rPr>
        <w:t>：“有没有想过，要是睡过去不醒就好了？”</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有没有自杀想法</w:t>
      </w:r>
      <w:r>
        <w:rPr>
          <w:rFonts w:ascii="SimSun" w:hAnsi="SimSun" w:eastAsia="宋体"/>
          <w:b w:val="0"/>
          <w:sz w:val="21"/>
        </w:rPr>
        <w:t>：“有没有想过结束自己的生命？”</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有没有计划</w:t>
      </w:r>
      <w:r>
        <w:rPr>
          <w:rFonts w:ascii="SimSun" w:hAnsi="SimSun" w:eastAsia="宋体"/>
          <w:b w:val="0"/>
          <w:sz w:val="21"/>
        </w:rPr>
        <w:t>：“有没有想过具体怎么做？”</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有没有准备</w:t>
      </w:r>
      <w:r>
        <w:rPr>
          <w:rFonts w:ascii="SimSun" w:hAnsi="SimSun" w:eastAsia="宋体"/>
          <w:b w:val="0"/>
          <w:sz w:val="21"/>
        </w:rPr>
        <w:t>：“有没有准备东西、选地方、选时间？”</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有没有行动</w:t>
      </w:r>
      <w:r>
        <w:rPr>
          <w:rFonts w:ascii="SimSun" w:hAnsi="SimSun" w:eastAsia="宋体"/>
          <w:b w:val="0"/>
          <w:sz w:val="21"/>
        </w:rPr>
        <w:t>：“最近有没有做过什么，或者开始安排后事？”</w:t>
      </w:r>
    </w:p>
    <w:p>
      <w:pPr>
        <w:spacing w:line="360" w:lineRule="auto" w:before="0" w:after="60"/>
        <w:ind w:firstLine="420"/>
        <w:jc w:val="both"/>
      </w:pPr>
      <w:r>
        <w:rPr>
          <w:rFonts w:ascii="SimSun" w:hAnsi="SimSun" w:eastAsia="宋体"/>
          <w:b w:val="0"/>
          <w:sz w:val="21"/>
        </w:rPr>
        <w:t>问的时候记住几点：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平静。</w:t>
      </w:r>
      <w:r>
        <w:rPr>
          <w:rFonts w:ascii="SimSun" w:hAnsi="SimSun" w:eastAsia="宋体"/>
          <w:b w:val="0"/>
          <w:sz w:val="21"/>
        </w:rPr>
        <w:t xml:space="preserve"> 不要惊呼、不要哭、不要立刻说教。你的表情越稳，他越敢说。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具体。</w:t>
      </w:r>
      <w:r>
        <w:rPr>
          <w:rFonts w:ascii="SimSun" w:hAnsi="SimSun" w:eastAsia="宋体"/>
          <w:b w:val="0"/>
          <w:sz w:val="21"/>
        </w:rPr>
        <w:t xml:space="preserve"> 问“什么时候”“用什么方式”“当时在想什么”，比问“你为什么”更有用。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不评判。</w:t>
      </w:r>
      <w:r>
        <w:rPr>
          <w:rFonts w:ascii="SimSun" w:hAnsi="SimSun" w:eastAsia="宋体"/>
          <w:b w:val="0"/>
          <w:sz w:val="21"/>
        </w:rPr>
        <w:t xml:space="preserve"> 不说“你怎么这么自私”“你还有孩子”“想想你爸妈”。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不承诺保密。</w:t>
      </w:r>
      <w:r>
        <w:rPr>
          <w:rFonts w:ascii="SimSun" w:hAnsi="SimSun" w:eastAsia="宋体"/>
          <w:b w:val="0"/>
          <w:sz w:val="21"/>
        </w:rPr>
        <w:t xml:space="preserve"> 如果涉及生命安全，你需要告诉医生和能帮忙的人。可以提前说：“如果我知道你有危险，我会告诉医生，因为我不想失去你。”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记录下来。</w:t>
      </w:r>
      <w:r>
        <w:rPr>
          <w:rFonts w:ascii="SimSun" w:hAnsi="SimSun" w:eastAsia="宋体"/>
          <w:b w:val="0"/>
          <w:sz w:val="21"/>
        </w:rPr>
        <w:t xml:space="preserve"> 时间、原话、当时的情境，复诊时告诉医生。</w:t>
      </w:r>
    </w:p>
    <w:p>
      <w:pPr>
        <w:pStyle w:val="Heading3"/>
        <w:keepNext/>
        <w:pageBreakBefore w:val="0"/>
        <w:spacing w:before="280" w:after="100" w:line="288" w:lineRule="auto"/>
      </w:pPr>
      <w:r>
        <w:rPr>
          <w:rFonts w:ascii="Arial" w:hAnsi="Arial" w:eastAsia="黑体"/>
          <w:b/>
          <w:color w:val="1F4E79"/>
          <w:sz w:val="27"/>
        </w:rPr>
        <w:t>四、风险分级：不同级别，不同动作</w:t>
      </w:r>
    </w:p>
    <w:p>
      <w:pPr>
        <w:spacing w:line="360" w:lineRule="auto" w:before="0" w:after="60"/>
        <w:ind w:firstLine="420"/>
        <w:jc w:val="both"/>
      </w:pPr>
      <w:r>
        <w:rPr>
          <w:rFonts w:ascii="SimSun" w:hAnsi="SimSun" w:eastAsia="宋体"/>
          <w:b w:val="0"/>
          <w:sz w:val="21"/>
        </w:rPr>
        <w:t>分级不是为了贴标签，而是为了决定“今晚能不能回家”。</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级别</w:t>
            </w:r>
          </w:p>
        </w:tc>
        <w:tc>
          <w:tcPr>
            <w:tcW w:type="dxa" w:w="3572"/>
            <w:shd w:val="clear" w:color="auto" w:fill="1F4E79"/>
          </w:tcPr>
          <w:p>
            <w:pPr>
              <w:spacing w:before="20" w:after="20" w:line="264" w:lineRule="auto"/>
              <w:jc w:val="left"/>
            </w:pPr>
            <w:r>
              <w:rPr>
                <w:rFonts w:ascii="SimSun" w:hAnsi="SimSun" w:eastAsia="宋体"/>
                <w:b/>
                <w:color w:val="FFFFFF"/>
                <w:sz w:val="18"/>
              </w:rPr>
              <w:t>大致表现</w:t>
            </w:r>
          </w:p>
        </w:tc>
        <w:tc>
          <w:tcPr>
            <w:tcW w:type="dxa" w:w="3628"/>
            <w:shd w:val="clear" w:color="auto" w:fill="1F4E79"/>
          </w:tcPr>
          <w:p>
            <w:pPr>
              <w:spacing w:before="20" w:after="20" w:line="264" w:lineRule="auto"/>
              <w:jc w:val="left"/>
            </w:pPr>
            <w:r>
              <w:rPr>
                <w:rFonts w:ascii="SimSun" w:hAnsi="SimSun" w:eastAsia="宋体"/>
                <w:b/>
                <w:color w:val="FFFFFF"/>
                <w:sz w:val="18"/>
              </w:rPr>
              <w:t>该做什么</w:t>
            </w:r>
          </w:p>
        </w:tc>
      </w:tr>
      <w:tr>
        <w:tc>
          <w:tcPr>
            <w:tcW w:type="dxa" w:w="2211"/>
          </w:tcPr>
          <w:p>
            <w:pPr>
              <w:spacing w:before="20" w:after="20" w:line="276" w:lineRule="auto"/>
              <w:jc w:val="left"/>
            </w:pPr>
            <w:r>
              <w:rPr>
                <w:rFonts w:ascii="SimSun" w:hAnsi="SimSun" w:eastAsia="宋体"/>
                <w:b w:val="0"/>
                <w:color w:val="333333"/>
                <w:sz w:val="17"/>
              </w:rPr>
              <w:t>低</w:t>
            </w:r>
          </w:p>
        </w:tc>
        <w:tc>
          <w:tcPr>
            <w:tcW w:type="dxa" w:w="3572"/>
          </w:tcPr>
          <w:p>
            <w:pPr>
              <w:spacing w:before="20" w:after="20" w:line="276" w:lineRule="auto"/>
              <w:jc w:val="left"/>
            </w:pPr>
            <w:r>
              <w:rPr>
                <w:rFonts w:ascii="SimSun" w:hAnsi="SimSun" w:eastAsia="宋体"/>
                <w:b w:val="0"/>
                <w:color w:val="333333"/>
                <w:sz w:val="17"/>
              </w:rPr>
              <w:t>偶尔有“活着没意思”的念头，没有计划，能自我调节，有支持</w:t>
            </w:r>
          </w:p>
        </w:tc>
        <w:tc>
          <w:tcPr>
            <w:tcW w:type="dxa" w:w="3628"/>
          </w:tcPr>
          <w:p>
            <w:pPr>
              <w:spacing w:before="20" w:after="20" w:line="276" w:lineRule="auto"/>
              <w:jc w:val="left"/>
            </w:pPr>
            <w:r>
              <w:rPr>
                <w:rFonts w:ascii="SimSun" w:hAnsi="SimSun" w:eastAsia="宋体"/>
                <w:b w:val="0"/>
                <w:color w:val="333333"/>
                <w:sz w:val="17"/>
              </w:rPr>
              <w:t>尽快看门诊，写安全计划，加密随访，处理诱因</w:t>
            </w:r>
          </w:p>
        </w:tc>
      </w:tr>
      <w:tr>
        <w:tc>
          <w:tcPr>
            <w:tcW w:type="dxa" w:w="2211"/>
            <w:shd w:val="clear" w:color="auto" w:fill="F7F9FC"/>
          </w:tcPr>
          <w:p>
            <w:pPr>
              <w:spacing w:before="20" w:after="20" w:line="276" w:lineRule="auto"/>
              <w:jc w:val="left"/>
            </w:pPr>
            <w:r>
              <w:rPr>
                <w:rFonts w:ascii="SimSun" w:hAnsi="SimSun" w:eastAsia="宋体"/>
                <w:b w:val="0"/>
                <w:color w:val="333333"/>
                <w:sz w:val="17"/>
              </w:rPr>
              <w:t>中</w:t>
            </w:r>
          </w:p>
        </w:tc>
        <w:tc>
          <w:tcPr>
            <w:tcW w:type="dxa" w:w="3572"/>
            <w:shd w:val="clear" w:color="auto" w:fill="F7F9FC"/>
          </w:tcPr>
          <w:p>
            <w:pPr>
              <w:spacing w:before="20" w:after="20" w:line="276" w:lineRule="auto"/>
              <w:jc w:val="left"/>
            </w:pPr>
            <w:r>
              <w:rPr>
                <w:rFonts w:ascii="SimSun" w:hAnsi="SimSun" w:eastAsia="宋体"/>
                <w:b w:val="0"/>
                <w:color w:val="333333"/>
                <w:sz w:val="17"/>
              </w:rPr>
              <w:t>经常有自杀想法，有模糊计划但没准备，情绪冲动</w:t>
            </w:r>
          </w:p>
        </w:tc>
        <w:tc>
          <w:tcPr>
            <w:tcW w:type="dxa" w:w="3628"/>
            <w:shd w:val="clear" w:color="auto" w:fill="F7F9FC"/>
          </w:tcPr>
          <w:p>
            <w:pPr>
              <w:spacing w:before="20" w:after="20" w:line="276" w:lineRule="auto"/>
              <w:jc w:val="left"/>
            </w:pPr>
            <w:r>
              <w:rPr>
                <w:rFonts w:ascii="SimSun" w:hAnsi="SimSun" w:eastAsia="宋体"/>
                <w:b w:val="0"/>
                <w:color w:val="333333"/>
                <w:sz w:val="17"/>
              </w:rPr>
              <w:t>尽快精神科评估（当天或次日），家属陪伴，限制手段，考虑住院</w:t>
            </w:r>
          </w:p>
        </w:tc>
      </w:tr>
      <w:tr>
        <w:tc>
          <w:tcPr>
            <w:tcW w:type="dxa" w:w="2211"/>
          </w:tcPr>
          <w:p>
            <w:pPr>
              <w:spacing w:before="20" w:after="20" w:line="276" w:lineRule="auto"/>
              <w:jc w:val="left"/>
            </w:pPr>
            <w:r>
              <w:rPr>
                <w:rFonts w:ascii="SimSun" w:hAnsi="SimSun" w:eastAsia="宋体"/>
                <w:b w:val="0"/>
                <w:color w:val="333333"/>
                <w:sz w:val="17"/>
              </w:rPr>
              <w:t>高</w:t>
            </w:r>
          </w:p>
        </w:tc>
        <w:tc>
          <w:tcPr>
            <w:tcW w:type="dxa" w:w="3572"/>
          </w:tcPr>
          <w:p>
            <w:pPr>
              <w:spacing w:before="20" w:after="20" w:line="276" w:lineRule="auto"/>
              <w:jc w:val="left"/>
            </w:pPr>
            <w:r>
              <w:rPr>
                <w:rFonts w:ascii="SimSun" w:hAnsi="SimSun" w:eastAsia="宋体"/>
                <w:b w:val="0"/>
                <w:color w:val="333333"/>
                <w:sz w:val="17"/>
              </w:rPr>
              <w:t>有明确计划、已做准备、近期尝试过、命令性幻听让他去死、极度绝望或激越</w:t>
            </w:r>
          </w:p>
        </w:tc>
        <w:tc>
          <w:tcPr>
            <w:tcW w:type="dxa" w:w="3628"/>
          </w:tcPr>
          <w:p>
            <w:pPr>
              <w:spacing w:before="20" w:after="20" w:line="276" w:lineRule="auto"/>
              <w:jc w:val="left"/>
            </w:pPr>
            <w:r>
              <w:rPr>
                <w:rFonts w:ascii="SimSun" w:hAnsi="SimSun" w:eastAsia="宋体"/>
                <w:b w:val="0"/>
                <w:color w:val="333333"/>
                <w:sz w:val="17"/>
              </w:rPr>
              <w:t>立即去急诊或拨打 120，不要独处，不要让他开车</w:t>
            </w:r>
          </w:p>
        </w:tc>
      </w:tr>
      <w:tr>
        <w:tc>
          <w:tcPr>
            <w:tcW w:type="dxa" w:w="2211"/>
            <w:shd w:val="clear" w:color="auto" w:fill="F7F9FC"/>
          </w:tcPr>
          <w:p>
            <w:pPr>
              <w:spacing w:before="20" w:after="20" w:line="276" w:lineRule="auto"/>
              <w:jc w:val="left"/>
            </w:pPr>
            <w:r>
              <w:rPr>
                <w:rFonts w:ascii="SimSun" w:hAnsi="SimSun" w:eastAsia="宋体"/>
                <w:b w:val="0"/>
                <w:color w:val="333333"/>
                <w:sz w:val="17"/>
              </w:rPr>
              <w:t>极高</w:t>
            </w:r>
          </w:p>
        </w:tc>
        <w:tc>
          <w:tcPr>
            <w:tcW w:type="dxa" w:w="3572"/>
            <w:shd w:val="clear" w:color="auto" w:fill="F7F9FC"/>
          </w:tcPr>
          <w:p>
            <w:pPr>
              <w:spacing w:before="20" w:after="20" w:line="276" w:lineRule="auto"/>
              <w:jc w:val="left"/>
            </w:pPr>
            <w:r>
              <w:rPr>
                <w:rFonts w:ascii="SimSun" w:hAnsi="SimSun" w:eastAsia="宋体"/>
                <w:b w:val="0"/>
                <w:color w:val="333333"/>
                <w:sz w:val="17"/>
              </w:rPr>
              <w:t>正在实施、已服药、已割伤、已站在高处</w:t>
            </w:r>
          </w:p>
        </w:tc>
        <w:tc>
          <w:tcPr>
            <w:tcW w:type="dxa" w:w="3628"/>
            <w:shd w:val="clear" w:color="auto" w:fill="F7F9FC"/>
          </w:tcPr>
          <w:p>
            <w:pPr>
              <w:spacing w:before="20" w:after="20" w:line="276" w:lineRule="auto"/>
              <w:jc w:val="left"/>
            </w:pPr>
            <w:r>
              <w:rPr>
                <w:rFonts w:ascii="SimSun" w:hAnsi="SimSun" w:eastAsia="宋体"/>
                <w:b w:val="0"/>
                <w:color w:val="333333"/>
                <w:sz w:val="17"/>
              </w:rPr>
              <w:t>立即拨打 120 和 110，现场急救，不要独自搬动</w:t>
            </w:r>
          </w:p>
        </w:tc>
      </w:tr>
    </w:tbl>
    <w:p>
      <w:pPr>
        <w:spacing w:before="0" w:after="80" w:line="240" w:lineRule="auto"/>
      </w:pPr>
    </w:p>
    <w:p>
      <w:pPr>
        <w:spacing w:line="360" w:lineRule="auto" w:before="0" w:after="60"/>
        <w:ind w:firstLine="420"/>
        <w:jc w:val="both"/>
      </w:pPr>
      <w:r>
        <w:rPr>
          <w:rFonts w:ascii="SimSun" w:hAnsi="SimSun" w:eastAsia="宋体"/>
          <w:b w:val="0"/>
          <w:sz w:val="21"/>
        </w:rPr>
        <w:t>判断时宁可往上靠一级。</w:t>
      </w:r>
      <w:r>
        <w:rPr>
          <w:rFonts w:ascii="SimSun" w:hAnsi="SimSun" w:eastAsia="宋体"/>
          <w:b/>
          <w:sz w:val="21"/>
        </w:rPr>
        <w:t>“拿不准”本身就是需要专业评估的理由。</w:t>
      </w:r>
    </w:p>
    <w:p>
      <w:pPr>
        <w:pStyle w:val="Heading3"/>
        <w:keepNext/>
        <w:pageBreakBefore w:val="0"/>
        <w:spacing w:before="280" w:after="100" w:line="288" w:lineRule="auto"/>
      </w:pPr>
      <w:r>
        <w:rPr>
          <w:rFonts w:ascii="Arial" w:hAnsi="Arial" w:eastAsia="黑体"/>
          <w:b/>
          <w:color w:val="1F4E79"/>
          <w:sz w:val="27"/>
        </w:rPr>
        <w:t>五、安全计划：写下来，比记在心里有用</w:t>
      </w:r>
    </w:p>
    <w:p>
      <w:pPr>
        <w:spacing w:line="360" w:lineRule="auto" w:before="0" w:after="60"/>
        <w:ind w:firstLine="420"/>
        <w:jc w:val="both"/>
      </w:pPr>
      <w:r>
        <w:rPr>
          <w:rFonts w:ascii="SimSun" w:hAnsi="SimSun" w:eastAsia="宋体"/>
          <w:b w:val="0"/>
          <w:sz w:val="21"/>
        </w:rPr>
        <w:t>安全计划不是“保证不自杀”的承诺书，而是一张“当念头来了，我按顺序做什么”的路线图。可以和他一起写，写在一张纸上，放在他看得到的地方。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第一步：我的预警信号</w:t>
      </w:r>
      <w:r>
        <w:rPr>
          <w:rFonts w:ascii="SimSun" w:hAnsi="SimSun" w:eastAsia="宋体"/>
          <w:b w:val="0"/>
          <w:sz w:val="21"/>
        </w:rPr>
        <w:t>（比如连续两晚睡不着、开始送东西、反复听某个声音）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第二步：我自己能做的事</w:t>
      </w:r>
      <w:r>
        <w:rPr>
          <w:rFonts w:ascii="SimSun" w:hAnsi="SimSun" w:eastAsia="宋体"/>
          <w:b w:val="0"/>
          <w:sz w:val="21"/>
        </w:rPr>
        <w:t>（洗冷水脸、出门走十分钟、听固定的歌单、写下念头）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第三步：能让我分心的人或地方</w:t>
      </w:r>
      <w:r>
        <w:rPr>
          <w:rFonts w:ascii="SimSun" w:hAnsi="SimSun" w:eastAsia="宋体"/>
          <w:b w:val="0"/>
          <w:sz w:val="21"/>
        </w:rPr>
        <w:t>（朋友、便利店、公园、宗教场所）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第四步：我可以打电话的人</w:t>
      </w:r>
      <w:r>
        <w:rPr>
          <w:rFonts w:ascii="SimSun" w:hAnsi="SimSun" w:eastAsia="宋体"/>
          <w:b w:val="0"/>
          <w:sz w:val="21"/>
        </w:rPr>
        <w:t>（写具体名字和号码，至少两个）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第五步：专业帮助</w:t>
      </w:r>
      <w:r>
        <w:rPr>
          <w:rFonts w:ascii="SimSun" w:hAnsi="SimSun" w:eastAsia="宋体"/>
          <w:b w:val="0"/>
          <w:sz w:val="21"/>
        </w:rPr>
        <w:t>（精神科门诊电话、急诊地址、12356 心理援助热线）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第六步：让环境更安全</w:t>
      </w:r>
      <w:r>
        <w:rPr>
          <w:rFonts w:ascii="SimSun" w:hAnsi="SimSun" w:eastAsia="宋体"/>
          <w:b w:val="0"/>
          <w:sz w:val="21"/>
        </w:rPr>
        <w:t>（把药、刀、绳索、农药收起来，具体做法见下面的“手段限制”）</w:t>
      </w:r>
    </w:p>
    <w:p>
      <w:pPr>
        <w:spacing w:line="360" w:lineRule="auto" w:before="0" w:after="60"/>
        <w:ind w:firstLine="420"/>
        <w:jc w:val="both"/>
      </w:pPr>
      <w:r>
        <w:rPr>
          <w:rFonts w:ascii="SimSun" w:hAnsi="SimSun" w:eastAsia="宋体"/>
          <w:b w:val="0"/>
          <w:sz w:val="21"/>
        </w:rPr>
        <w:t>这份计划要</w:t>
      </w:r>
      <w:r>
        <w:rPr>
          <w:rFonts w:ascii="SimSun" w:hAnsi="SimSun" w:eastAsia="宋体"/>
          <w:b/>
          <w:sz w:val="21"/>
        </w:rPr>
        <w:t>定期更新</w:t>
      </w:r>
      <w:r>
        <w:rPr>
          <w:rFonts w:ascii="SimSun" w:hAnsi="SimSun" w:eastAsia="宋体"/>
          <w:b w:val="0"/>
          <w:sz w:val="21"/>
        </w:rPr>
        <w:t>，复诊时带给医生看。人在急性期写不出来，可以等稍微稳定一点再一起补。</w:t>
      </w:r>
    </w:p>
    <w:p>
      <w:pPr>
        <w:pStyle w:val="Heading4"/>
        <w:keepNext/>
        <w:pageBreakBefore w:val="0"/>
        <w:spacing w:before="200" w:after="60" w:line="288" w:lineRule="auto"/>
      </w:pPr>
      <w:r>
        <w:rPr>
          <w:rFonts w:ascii="Arial" w:hAnsi="Arial" w:eastAsia="黑体"/>
          <w:b/>
          <w:color w:val="333333"/>
          <w:sz w:val="23"/>
        </w:rPr>
        <w:t>手段限制：最有效、也最容易被跳过的一步</w:t>
      </w:r>
    </w:p>
    <w:p>
      <w:pPr>
        <w:spacing w:line="360" w:lineRule="auto" w:before="0" w:after="60"/>
        <w:ind w:firstLine="420"/>
        <w:jc w:val="both"/>
      </w:pPr>
      <w:r>
        <w:rPr>
          <w:rFonts w:ascii="SimSun" w:hAnsi="SimSun" w:eastAsia="宋体"/>
          <w:b w:val="0"/>
          <w:sz w:val="21"/>
        </w:rPr>
        <w:t>自杀冲动往往不是持续几天，而是几分钟到几小时的“窗口期”。把致命手段挪远一点，就能把这个窗口拖过去。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药物</w:t>
      </w:r>
      <w:r>
        <w:rPr>
          <w:rFonts w:ascii="SimSun" w:hAnsi="SimSun" w:eastAsia="宋体"/>
          <w:b w:val="0"/>
          <w:sz w:val="21"/>
        </w:rPr>
        <w:t>：由家属保管，按次给；家里不留大量存货；过期药及时处理。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刀具、剪刀、绳索、皮带</w:t>
      </w:r>
      <w:r>
        <w:rPr>
          <w:rFonts w:ascii="SimSun" w:hAnsi="SimSun" w:eastAsia="宋体"/>
          <w:b w:val="0"/>
          <w:sz w:val="21"/>
        </w:rPr>
        <w:t>：收进上锁的抽屉。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农药、消毒剂、清洁剂</w:t>
      </w:r>
      <w:r>
        <w:rPr>
          <w:rFonts w:ascii="SimSun" w:hAnsi="SimSun" w:eastAsia="宋体"/>
          <w:b w:val="0"/>
          <w:sz w:val="21"/>
        </w:rPr>
        <w:t>：锁起来，不要放在阳台或厕所。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高处</w:t>
      </w:r>
      <w:r>
        <w:rPr>
          <w:rFonts w:ascii="SimSun" w:hAnsi="SimSun" w:eastAsia="宋体"/>
          <w:b w:val="0"/>
          <w:sz w:val="21"/>
        </w:rPr>
        <w:t>：窗户装限位器，阳台门加锁；不要让他独自去天台、楼顶。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煤气、炭</w:t>
      </w:r>
      <w:r>
        <w:rPr>
          <w:rFonts w:ascii="SimSun" w:hAnsi="SimSun" w:eastAsia="宋体"/>
          <w:b w:val="0"/>
          <w:sz w:val="21"/>
        </w:rPr>
        <w:t>：注意通风和阀门。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车钥匙</w:t>
      </w:r>
      <w:r>
        <w:rPr>
          <w:rFonts w:ascii="SimSun" w:hAnsi="SimSun" w:eastAsia="宋体"/>
          <w:b w:val="0"/>
          <w:sz w:val="21"/>
        </w:rPr>
        <w:t>：高风险期由家人保管。</w:t>
      </w:r>
    </w:p>
    <w:p>
      <w:pPr>
        <w:spacing w:line="360" w:lineRule="auto" w:before="0" w:after="60"/>
        <w:ind w:firstLine="420"/>
        <w:jc w:val="both"/>
      </w:pPr>
      <w:r>
        <w:rPr>
          <w:rFonts w:ascii="SimSun" w:hAnsi="SimSun" w:eastAsia="宋体"/>
          <w:b w:val="0"/>
          <w:sz w:val="21"/>
        </w:rPr>
        <w:t>这些做法可能让他觉得“被监视”“不被信任”。可以这样解释：“这不是因为我不信你，是因为我想让你在难受的那几个小时里，多一点时间。”【临床经验】</w:t>
      </w:r>
    </w:p>
    <w:p>
      <w:pPr>
        <w:pStyle w:val="Heading3"/>
        <w:keepNext/>
        <w:pageBreakBefore w:val="0"/>
        <w:spacing w:before="280" w:after="100" w:line="288" w:lineRule="auto"/>
      </w:pPr>
      <w:r>
        <w:rPr>
          <w:rFonts w:ascii="Arial" w:hAnsi="Arial" w:eastAsia="黑体"/>
          <w:b/>
          <w:color w:val="1F4E79"/>
          <w:sz w:val="27"/>
        </w:rPr>
        <w:t>六、家属怎么接话：能说的和别说的</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可以说</w:t>
            </w:r>
          </w:p>
        </w:tc>
        <w:tc>
          <w:tcPr>
            <w:tcW w:type="dxa" w:w="6973"/>
            <w:shd w:val="clear" w:color="auto" w:fill="1F4E79"/>
          </w:tcPr>
          <w:p>
            <w:pPr>
              <w:spacing w:before="20" w:after="20" w:line="264" w:lineRule="auto"/>
              <w:jc w:val="left"/>
            </w:pPr>
            <w:r>
              <w:rPr>
                <w:rFonts w:ascii="SimSun" w:hAnsi="SimSun" w:eastAsia="宋体"/>
                <w:b/>
                <w:color w:val="FFFFFF"/>
                <w:sz w:val="18"/>
              </w:rPr>
              <w:t>尽量别说</w:t>
            </w:r>
          </w:p>
        </w:tc>
      </w:tr>
      <w:tr>
        <w:tc>
          <w:tcPr>
            <w:tcW w:type="dxa" w:w="2438"/>
          </w:tcPr>
          <w:p>
            <w:pPr>
              <w:spacing w:before="20" w:after="20" w:line="276" w:lineRule="auto"/>
              <w:jc w:val="left"/>
            </w:pPr>
            <w:r>
              <w:rPr>
                <w:rFonts w:ascii="SimSun" w:hAnsi="SimSun" w:eastAsia="宋体"/>
                <w:b w:val="0"/>
                <w:color w:val="333333"/>
                <w:sz w:val="17"/>
              </w:rPr>
              <w:t>“我不知道该说什么，但我在这儿。”</w:t>
            </w:r>
          </w:p>
        </w:tc>
        <w:tc>
          <w:tcPr>
            <w:tcW w:type="dxa" w:w="6973"/>
          </w:tcPr>
          <w:p>
            <w:pPr>
              <w:spacing w:before="20" w:after="20" w:line="276" w:lineRule="auto"/>
              <w:jc w:val="left"/>
            </w:pPr>
            <w:r>
              <w:rPr>
                <w:rFonts w:ascii="SimSun" w:hAnsi="SimSun" w:eastAsia="宋体"/>
                <w:b w:val="0"/>
                <w:color w:val="333333"/>
                <w:sz w:val="17"/>
              </w:rPr>
              <w:t>“你想开点就好了。”</w:t>
            </w:r>
          </w:p>
        </w:tc>
      </w:tr>
      <w:tr>
        <w:tc>
          <w:tcPr>
            <w:tcW w:type="dxa" w:w="2438"/>
            <w:shd w:val="clear" w:color="auto" w:fill="F7F9FC"/>
          </w:tcPr>
          <w:p>
            <w:pPr>
              <w:spacing w:before="20" w:after="20" w:line="276" w:lineRule="auto"/>
              <w:jc w:val="left"/>
            </w:pPr>
            <w:r>
              <w:rPr>
                <w:rFonts w:ascii="SimSun" w:hAnsi="SimSun" w:eastAsia="宋体"/>
                <w:b w:val="0"/>
                <w:color w:val="333333"/>
                <w:sz w:val="17"/>
              </w:rPr>
              <w:t>“你现在很难受，我想听你多说一点。”</w:t>
            </w:r>
          </w:p>
        </w:tc>
        <w:tc>
          <w:tcPr>
            <w:tcW w:type="dxa" w:w="6973"/>
            <w:shd w:val="clear" w:color="auto" w:fill="F7F9FC"/>
          </w:tcPr>
          <w:p>
            <w:pPr>
              <w:spacing w:before="20" w:after="20" w:line="276" w:lineRule="auto"/>
              <w:jc w:val="left"/>
            </w:pPr>
            <w:r>
              <w:rPr>
                <w:rFonts w:ascii="SimSun" w:hAnsi="SimSun" w:eastAsia="宋体"/>
                <w:b w:val="0"/>
                <w:color w:val="333333"/>
                <w:sz w:val="17"/>
              </w:rPr>
              <w:t>“你还有孩子、父母，你不能这样。”</w:t>
            </w:r>
          </w:p>
        </w:tc>
      </w:tr>
      <w:tr>
        <w:tc>
          <w:tcPr>
            <w:tcW w:type="dxa" w:w="2438"/>
          </w:tcPr>
          <w:p>
            <w:pPr>
              <w:spacing w:before="20" w:after="20" w:line="276" w:lineRule="auto"/>
              <w:jc w:val="left"/>
            </w:pPr>
            <w:r>
              <w:rPr>
                <w:rFonts w:ascii="SimSun" w:hAnsi="SimSun" w:eastAsia="宋体"/>
                <w:b w:val="0"/>
                <w:color w:val="333333"/>
                <w:sz w:val="17"/>
              </w:rPr>
              <w:t>“我不会因为这个看不起你。”</w:t>
            </w:r>
          </w:p>
        </w:tc>
        <w:tc>
          <w:tcPr>
            <w:tcW w:type="dxa" w:w="6973"/>
          </w:tcPr>
          <w:p>
            <w:pPr>
              <w:spacing w:before="20" w:after="20" w:line="276" w:lineRule="auto"/>
              <w:jc w:val="left"/>
            </w:pPr>
            <w:r>
              <w:rPr>
                <w:rFonts w:ascii="SimSun" w:hAnsi="SimSun" w:eastAsia="宋体"/>
                <w:b w:val="0"/>
                <w:color w:val="333333"/>
                <w:sz w:val="17"/>
              </w:rPr>
              <w:t>“你怎么这么脆弱。”</w:t>
            </w:r>
          </w:p>
        </w:tc>
      </w:tr>
      <w:tr>
        <w:tc>
          <w:tcPr>
            <w:tcW w:type="dxa" w:w="2438"/>
            <w:shd w:val="clear" w:color="auto" w:fill="F7F9FC"/>
          </w:tcPr>
          <w:p>
            <w:pPr>
              <w:spacing w:before="20" w:after="20" w:line="276" w:lineRule="auto"/>
              <w:jc w:val="left"/>
            </w:pPr>
            <w:r>
              <w:rPr>
                <w:rFonts w:ascii="SimSun" w:hAnsi="SimSun" w:eastAsia="宋体"/>
                <w:b w:val="0"/>
                <w:color w:val="333333"/>
                <w:sz w:val="17"/>
              </w:rPr>
              <w:t>“我们一起去找医生，我陪你去。”</w:t>
            </w:r>
          </w:p>
        </w:tc>
        <w:tc>
          <w:tcPr>
            <w:tcW w:type="dxa" w:w="6973"/>
            <w:shd w:val="clear" w:color="auto" w:fill="F7F9FC"/>
          </w:tcPr>
          <w:p>
            <w:pPr>
              <w:spacing w:before="20" w:after="20" w:line="276" w:lineRule="auto"/>
              <w:jc w:val="left"/>
            </w:pPr>
            <w:r>
              <w:rPr>
                <w:rFonts w:ascii="SimSun" w:hAnsi="SimSun" w:eastAsia="宋体"/>
                <w:b w:val="0"/>
                <w:color w:val="333333"/>
                <w:sz w:val="17"/>
              </w:rPr>
              <w:t>“你要是敢做，我就……”</w:t>
            </w:r>
          </w:p>
        </w:tc>
      </w:tr>
      <w:tr>
        <w:tc>
          <w:tcPr>
            <w:tcW w:type="dxa" w:w="2438"/>
          </w:tcPr>
          <w:p>
            <w:pPr>
              <w:spacing w:before="20" w:after="20" w:line="276" w:lineRule="auto"/>
              <w:jc w:val="left"/>
            </w:pPr>
            <w:r>
              <w:rPr>
                <w:rFonts w:ascii="SimSun" w:hAnsi="SimSun" w:eastAsia="宋体"/>
                <w:b w:val="0"/>
                <w:color w:val="333333"/>
                <w:sz w:val="17"/>
              </w:rPr>
              <w:t>“我需要告诉医生，因为我怕失去你。”</w:t>
            </w:r>
          </w:p>
        </w:tc>
        <w:tc>
          <w:tcPr>
            <w:tcW w:type="dxa" w:w="6973"/>
          </w:tcPr>
          <w:p>
            <w:pPr>
              <w:spacing w:before="20" w:after="20" w:line="276" w:lineRule="auto"/>
              <w:jc w:val="left"/>
            </w:pPr>
            <w:r>
              <w:rPr>
                <w:rFonts w:ascii="SimSun" w:hAnsi="SimSun" w:eastAsia="宋体"/>
                <w:b w:val="0"/>
                <w:color w:val="333333"/>
                <w:sz w:val="17"/>
              </w:rPr>
              <w:t>“我保证不告诉任何人。”（做不到的承诺）</w:t>
            </w:r>
          </w:p>
        </w:tc>
      </w:tr>
    </w:tbl>
    <w:p>
      <w:pPr>
        <w:spacing w:before="0" w:after="80" w:line="240" w:lineRule="auto"/>
      </w:pPr>
    </w:p>
    <w:p>
      <w:pPr>
        <w:spacing w:line="360" w:lineRule="auto" w:before="0" w:after="60"/>
        <w:ind w:firstLine="420"/>
        <w:jc w:val="both"/>
      </w:pPr>
      <w:r>
        <w:rPr>
          <w:rFonts w:ascii="SimSun" w:hAnsi="SimSun" w:eastAsia="宋体"/>
          <w:b w:val="0"/>
          <w:sz w:val="21"/>
        </w:rPr>
        <w:t>还有几句是家属自己需要听到的：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他自杀，不是因为你不够好。精神疾病会让人产生“没有出路”的感觉，那是症状的一部分。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你可以害怕、可以崩溃、可以找人帮忙。照护者也需要支持。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你不需要一个人扛。把亲友、社区、医生拉进来。</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什么时候需要立即联系医生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明确说想死，或说“我准备好了”“这是最后一次见你”</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有具体计划、时间、地点、方式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正在做危险的事：已服药、已割伤、站在高处、开着煤气</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开始送东西、写遗书、交代后事、突然异常平静</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命令性幻听让他去死，或坚信自己该死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严重失眠、极度激越、完全不吃不喝</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刚出院、刚失恋、刚失业后的几天内出现明显变化</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出现以上任何一条：不要让他独处，不要让他开车，移除身边的危险物品，立即拨打 120 或去最近医院急诊；现场有危险时拨打 110。也可以拨打 12356 心理援助热线。</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觉得“问了会提醒他”，于是谁都不问。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听到“我不想活了”就急着讲道理、举例子、说别人更惨。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答应“绝对不告诉别人”，结果自己扛不住。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只盯着“有没有说想死”，忽略“开始安排后事”“突然变平静”。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家里药箱、农药、刀具完全不设防。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出院后觉得“医院都治好了”，随访松懈。</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国家卫生健康委 12356 心理援助热线（2025 年起全国推行）；地方热线以当地卫健委公布为准。</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9.2 暴力风险评估</w:t>
      </w:r>
    </w:p>
    <w:p>
      <w:pPr>
        <w:spacing w:line="360" w:lineRule="auto" w:before="0" w:after="60"/>
        <w:ind w:firstLine="420"/>
        <w:jc w:val="both"/>
      </w:pPr>
      <w:r>
        <w:rPr>
          <w:rFonts w:ascii="SimSun" w:hAnsi="SimSun" w:eastAsia="宋体"/>
          <w:b w:val="0"/>
          <w:sz w:val="21"/>
        </w:rPr>
        <w:t>先说结论：</w:t>
      </w:r>
      <w:r>
        <w:rPr>
          <w:rFonts w:ascii="SimSun" w:hAnsi="SimSun" w:eastAsia="宋体"/>
          <w:b/>
          <w:sz w:val="21"/>
        </w:rPr>
        <w:t>大多数精神分裂症患者并不暴力，他们更常见的身份是暴力的受害者，而不是加害者。</w:t>
      </w:r>
      <w:r>
        <w:rPr>
          <w:rFonts w:ascii="SimSun" w:hAnsi="SimSun" w:eastAsia="宋体"/>
          <w:b w:val="0"/>
          <w:sz w:val="21"/>
        </w:rPr>
        <w:t xml:space="preserve"> 但也不能走到另一个极端，说“患者绝不会伤人”——在少数具体情境下，风险是真实存在的，而且往往发生在家里，受害者常常是最亲近的家属。这一页把暴力风险拆成“情境”来讲：哪些症状、哪些状态、哪些环境会让风险升高，怎么把它降下来，什么时候必须打 110 或 120。</w:t>
      </w:r>
    </w:p>
    <w:p>
      <w:pPr>
        <w:pStyle w:val="Heading3"/>
        <w:keepNext/>
        <w:pageBreakBefore w:val="0"/>
        <w:spacing w:before="280" w:after="100" w:line="288" w:lineRule="auto"/>
      </w:pPr>
      <w:r>
        <w:rPr>
          <w:rFonts w:ascii="Arial" w:hAnsi="Arial" w:eastAsia="黑体"/>
          <w:b/>
          <w:color w:val="1F4E79"/>
          <w:sz w:val="27"/>
        </w:rPr>
        <w:t>一、先把事实放回原位</w:t>
      </w:r>
    </w:p>
    <w:p>
      <w:pPr>
        <w:spacing w:line="360" w:lineRule="auto" w:before="0" w:after="60"/>
        <w:ind w:firstLine="420"/>
        <w:jc w:val="both"/>
      </w:pPr>
      <w:r>
        <w:rPr>
          <w:rFonts w:ascii="SimSun" w:hAnsi="SimSun" w:eastAsia="宋体"/>
          <w:b w:val="0"/>
          <w:sz w:val="21"/>
        </w:rPr>
        <w:t>媒体喜欢把精神疾病和暴力绑在一起，这造成两个后果：患者被整体污名化，家属在真正遇到危险时又不敢相信自己的判断。</w:t>
      </w:r>
    </w:p>
    <w:p>
      <w:pPr>
        <w:spacing w:line="360" w:lineRule="auto" w:before="0" w:after="60"/>
        <w:ind w:firstLine="420"/>
        <w:jc w:val="both"/>
      </w:pPr>
      <w:r>
        <w:rPr>
          <w:rFonts w:ascii="SimSun" w:hAnsi="SimSun" w:eastAsia="宋体"/>
          <w:b w:val="0"/>
          <w:sz w:val="21"/>
        </w:rPr>
        <w:t>需要同时成立的两句话是：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诊断本身不是暴力预测器。</w:t>
      </w:r>
      <w:r>
        <w:rPr>
          <w:rFonts w:ascii="SimSun" w:hAnsi="SimSun" w:eastAsia="宋体"/>
          <w:b w:val="0"/>
          <w:sz w:val="21"/>
        </w:rPr>
        <w:t xml:space="preserve"> 仅仅因为一个人有精神分裂症，无法推断他会不会伤人。绝大多数患者终其一生都没有严重的暴力行为【研究】。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某些症状和情境确实与风险升高相关。</w:t>
      </w:r>
      <w:r>
        <w:rPr>
          <w:rFonts w:ascii="SimSun" w:hAnsi="SimSun" w:eastAsia="宋体"/>
          <w:b w:val="0"/>
          <w:sz w:val="21"/>
        </w:rPr>
        <w:t xml:space="preserve"> 命令性幻听、被害妄想、物质使用、治疗中断、急性激越，这些才是需要盯住的东西【指南】。</w:t>
      </w:r>
    </w:p>
    <w:p>
      <w:pPr>
        <w:spacing w:line="360" w:lineRule="auto" w:before="0" w:after="60"/>
        <w:ind w:firstLine="420"/>
        <w:jc w:val="both"/>
      </w:pPr>
      <w:r>
        <w:rPr>
          <w:rFonts w:ascii="SimSun" w:hAnsi="SimSun" w:eastAsia="宋体"/>
          <w:b w:val="0"/>
          <w:sz w:val="21"/>
        </w:rPr>
        <w:t>所以正确的说法不是“他是个危险的人”，而是“</w:t>
      </w:r>
      <w:r>
        <w:rPr>
          <w:rFonts w:ascii="SimSun" w:hAnsi="SimSun" w:eastAsia="宋体"/>
          <w:b/>
          <w:sz w:val="21"/>
        </w:rPr>
        <w:t>他现在处于一个风险升高的状态</w:t>
      </w:r>
      <w:r>
        <w:rPr>
          <w:rFonts w:ascii="SimSun" w:hAnsi="SimSun" w:eastAsia="宋体"/>
          <w:b w:val="0"/>
          <w:sz w:val="21"/>
        </w:rPr>
        <w:t>”。状态会变，治疗能改变它，环境也能改变它。这就是为什么这一页讲“风险因素与情境”，而不是给人贴标签。</w:t>
      </w:r>
    </w:p>
    <w:p>
      <w:pPr>
        <w:pStyle w:val="Heading3"/>
        <w:keepNext/>
        <w:pageBreakBefore w:val="0"/>
        <w:spacing w:before="280" w:after="100" w:line="288" w:lineRule="auto"/>
      </w:pPr>
      <w:r>
        <w:rPr>
          <w:rFonts w:ascii="Arial" w:hAnsi="Arial" w:eastAsia="黑体"/>
          <w:b/>
          <w:color w:val="1F4E79"/>
          <w:sz w:val="27"/>
        </w:rPr>
        <w:t>二、风险升高的情境</w:t>
      </w:r>
    </w:p>
    <w:p>
      <w:pPr>
        <w:spacing w:line="360" w:lineRule="auto" w:before="0" w:after="60"/>
        <w:ind w:firstLine="420"/>
        <w:jc w:val="both"/>
      </w:pPr>
      <w:r>
        <w:rPr>
          <w:rFonts w:ascii="SimSun" w:hAnsi="SimSun" w:eastAsia="宋体"/>
          <w:b w:val="0"/>
          <w:sz w:val="21"/>
        </w:rPr>
        <w:t>下面这张表列的是临床上最需要警觉的组合。单独一条不等于会出事，但几条叠在一起，就要提高警惕。</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情境</w:t>
            </w:r>
          </w:p>
        </w:tc>
        <w:tc>
          <w:tcPr>
            <w:tcW w:type="dxa" w:w="3572"/>
            <w:shd w:val="clear" w:color="auto" w:fill="1F4E79"/>
          </w:tcPr>
          <w:p>
            <w:pPr>
              <w:spacing w:before="20" w:after="20" w:line="264" w:lineRule="auto"/>
              <w:jc w:val="left"/>
            </w:pPr>
            <w:r>
              <w:rPr>
                <w:rFonts w:ascii="SimSun" w:hAnsi="SimSun" w:eastAsia="宋体"/>
                <w:b/>
                <w:color w:val="FFFFFF"/>
                <w:sz w:val="18"/>
              </w:rPr>
              <w:t>为什么风险升高</w:t>
            </w:r>
          </w:p>
        </w:tc>
        <w:tc>
          <w:tcPr>
            <w:tcW w:type="dxa" w:w="3628"/>
            <w:shd w:val="clear" w:color="auto" w:fill="1F4E79"/>
          </w:tcPr>
          <w:p>
            <w:pPr>
              <w:spacing w:before="20" w:after="20" w:line="264" w:lineRule="auto"/>
              <w:jc w:val="left"/>
            </w:pPr>
            <w:r>
              <w:rPr>
                <w:rFonts w:ascii="SimSun" w:hAnsi="SimSun" w:eastAsia="宋体"/>
                <w:b/>
                <w:color w:val="FFFFFF"/>
                <w:sz w:val="18"/>
              </w:rPr>
              <w:t>现场能观察到什么</w:t>
            </w:r>
          </w:p>
        </w:tc>
      </w:tr>
      <w:tr>
        <w:tc>
          <w:tcPr>
            <w:tcW w:type="dxa" w:w="2211"/>
          </w:tcPr>
          <w:p>
            <w:pPr>
              <w:spacing w:before="20" w:after="20" w:line="276" w:lineRule="auto"/>
              <w:jc w:val="left"/>
            </w:pPr>
            <w:r>
              <w:rPr>
                <w:rFonts w:ascii="SimSun" w:hAnsi="SimSun" w:eastAsia="宋体"/>
                <w:b w:val="0"/>
                <w:color w:val="333333"/>
                <w:sz w:val="17"/>
              </w:rPr>
              <w:t>命令性幻听</w:t>
            </w:r>
          </w:p>
        </w:tc>
        <w:tc>
          <w:tcPr>
            <w:tcW w:type="dxa" w:w="3572"/>
          </w:tcPr>
          <w:p>
            <w:pPr>
              <w:spacing w:before="20" w:after="20" w:line="276" w:lineRule="auto"/>
              <w:jc w:val="left"/>
            </w:pPr>
            <w:r>
              <w:rPr>
                <w:rFonts w:ascii="SimSun" w:hAnsi="SimSun" w:eastAsia="宋体"/>
                <w:b w:val="0"/>
                <w:color w:val="333333"/>
                <w:sz w:val="17"/>
              </w:rPr>
              <w:t>声音命令他去伤害某个具体的人，他可能认为必须服从</w:t>
            </w:r>
          </w:p>
        </w:tc>
        <w:tc>
          <w:tcPr>
            <w:tcW w:type="dxa" w:w="3628"/>
          </w:tcPr>
          <w:p>
            <w:pPr>
              <w:spacing w:before="20" w:after="20" w:line="276" w:lineRule="auto"/>
              <w:jc w:val="left"/>
            </w:pPr>
            <w:r>
              <w:rPr>
                <w:rFonts w:ascii="SimSun" w:hAnsi="SimSun" w:eastAsia="宋体"/>
                <w:b w:val="0"/>
                <w:color w:val="333333"/>
                <w:sz w:val="17"/>
              </w:rPr>
              <w:t>侧耳倾听、自言自语、突然盯着某人、说“我知道了”</w:t>
            </w:r>
          </w:p>
        </w:tc>
      </w:tr>
      <w:tr>
        <w:tc>
          <w:tcPr>
            <w:tcW w:type="dxa" w:w="2211"/>
            <w:shd w:val="clear" w:color="auto" w:fill="F7F9FC"/>
          </w:tcPr>
          <w:p>
            <w:pPr>
              <w:spacing w:before="20" w:after="20" w:line="276" w:lineRule="auto"/>
              <w:jc w:val="left"/>
            </w:pPr>
            <w:r>
              <w:rPr>
                <w:rFonts w:ascii="SimSun" w:hAnsi="SimSun" w:eastAsia="宋体"/>
                <w:b w:val="0"/>
                <w:color w:val="333333"/>
                <w:sz w:val="17"/>
              </w:rPr>
              <w:t>被害妄想</w:t>
            </w:r>
          </w:p>
        </w:tc>
        <w:tc>
          <w:tcPr>
            <w:tcW w:type="dxa" w:w="3572"/>
            <w:shd w:val="clear" w:color="auto" w:fill="F7F9FC"/>
          </w:tcPr>
          <w:p>
            <w:pPr>
              <w:spacing w:before="20" w:after="20" w:line="276" w:lineRule="auto"/>
              <w:jc w:val="left"/>
            </w:pPr>
            <w:r>
              <w:rPr>
                <w:rFonts w:ascii="SimSun" w:hAnsi="SimSun" w:eastAsia="宋体"/>
                <w:b w:val="0"/>
                <w:color w:val="333333"/>
                <w:sz w:val="17"/>
              </w:rPr>
              <w:t>坚信某人要害自己或家人，可能“先下手为强”</w:t>
            </w:r>
          </w:p>
        </w:tc>
        <w:tc>
          <w:tcPr>
            <w:tcW w:type="dxa" w:w="3628"/>
            <w:shd w:val="clear" w:color="auto" w:fill="F7F9FC"/>
          </w:tcPr>
          <w:p>
            <w:pPr>
              <w:spacing w:before="20" w:after="20" w:line="276" w:lineRule="auto"/>
              <w:jc w:val="left"/>
            </w:pPr>
            <w:r>
              <w:rPr>
                <w:rFonts w:ascii="SimSun" w:hAnsi="SimSun" w:eastAsia="宋体"/>
                <w:b w:val="0"/>
                <w:color w:val="333333"/>
                <w:sz w:val="17"/>
              </w:rPr>
              <w:t>反复检查门窗、跟踪、收集“证据”、点名某个人</w:t>
            </w:r>
          </w:p>
        </w:tc>
      </w:tr>
      <w:tr>
        <w:tc>
          <w:tcPr>
            <w:tcW w:type="dxa" w:w="2211"/>
          </w:tcPr>
          <w:p>
            <w:pPr>
              <w:spacing w:before="20" w:after="20" w:line="276" w:lineRule="auto"/>
              <w:jc w:val="left"/>
            </w:pPr>
            <w:r>
              <w:rPr>
                <w:rFonts w:ascii="SimSun" w:hAnsi="SimSun" w:eastAsia="宋体"/>
                <w:b w:val="0"/>
                <w:color w:val="333333"/>
                <w:sz w:val="17"/>
              </w:rPr>
              <w:t>被控制感</w:t>
            </w:r>
          </w:p>
        </w:tc>
        <w:tc>
          <w:tcPr>
            <w:tcW w:type="dxa" w:w="3572"/>
          </w:tcPr>
          <w:p>
            <w:pPr>
              <w:spacing w:before="20" w:after="20" w:line="276" w:lineRule="auto"/>
              <w:jc w:val="left"/>
            </w:pPr>
            <w:r>
              <w:rPr>
                <w:rFonts w:ascii="SimSun" w:hAnsi="SimSun" w:eastAsia="宋体"/>
                <w:b w:val="0"/>
                <w:color w:val="333333"/>
                <w:sz w:val="17"/>
              </w:rPr>
              <w:t>觉得身体或想法被别人控制，反抗的冲动强</w:t>
            </w:r>
          </w:p>
        </w:tc>
        <w:tc>
          <w:tcPr>
            <w:tcW w:type="dxa" w:w="3628"/>
          </w:tcPr>
          <w:p>
            <w:pPr>
              <w:spacing w:before="20" w:after="20" w:line="276" w:lineRule="auto"/>
              <w:jc w:val="left"/>
            </w:pPr>
            <w:r>
              <w:rPr>
                <w:rFonts w:ascii="SimSun" w:hAnsi="SimSun" w:eastAsia="宋体"/>
                <w:b w:val="0"/>
                <w:color w:val="333333"/>
                <w:sz w:val="17"/>
              </w:rPr>
              <w:t>说“我的手不听我的”“有人在操控我”</w:t>
            </w:r>
          </w:p>
        </w:tc>
      </w:tr>
      <w:tr>
        <w:tc>
          <w:tcPr>
            <w:tcW w:type="dxa" w:w="2211"/>
            <w:shd w:val="clear" w:color="auto" w:fill="F7F9FC"/>
          </w:tcPr>
          <w:p>
            <w:pPr>
              <w:spacing w:before="20" w:after="20" w:line="276" w:lineRule="auto"/>
              <w:jc w:val="left"/>
            </w:pPr>
            <w:r>
              <w:rPr>
                <w:rFonts w:ascii="SimSun" w:hAnsi="SimSun" w:eastAsia="宋体"/>
                <w:b w:val="0"/>
                <w:color w:val="333333"/>
                <w:sz w:val="17"/>
              </w:rPr>
              <w:t>急性激越</w:t>
            </w:r>
          </w:p>
        </w:tc>
        <w:tc>
          <w:tcPr>
            <w:tcW w:type="dxa" w:w="3572"/>
            <w:shd w:val="clear" w:color="auto" w:fill="F7F9FC"/>
          </w:tcPr>
          <w:p>
            <w:pPr>
              <w:spacing w:before="20" w:after="20" w:line="276" w:lineRule="auto"/>
              <w:jc w:val="left"/>
            </w:pPr>
            <w:r>
              <w:rPr>
                <w:rFonts w:ascii="SimSun" w:hAnsi="SimSun" w:eastAsia="宋体"/>
                <w:b w:val="0"/>
                <w:color w:val="333333"/>
                <w:sz w:val="17"/>
              </w:rPr>
              <w:t>情绪失控、判断力下降、一点刺激就爆</w:t>
            </w:r>
          </w:p>
        </w:tc>
        <w:tc>
          <w:tcPr>
            <w:tcW w:type="dxa" w:w="3628"/>
            <w:shd w:val="clear" w:color="auto" w:fill="F7F9FC"/>
          </w:tcPr>
          <w:p>
            <w:pPr>
              <w:spacing w:before="20" w:after="20" w:line="276" w:lineRule="auto"/>
              <w:jc w:val="left"/>
            </w:pPr>
            <w:r>
              <w:rPr>
                <w:rFonts w:ascii="SimSun" w:hAnsi="SimSun" w:eastAsia="宋体"/>
                <w:b w:val="0"/>
                <w:color w:val="333333"/>
                <w:sz w:val="17"/>
              </w:rPr>
              <w:t>来回踱步、大声、摔东西、握拳、脸涨红、说话越来越快</w:t>
            </w:r>
          </w:p>
        </w:tc>
      </w:tr>
      <w:tr>
        <w:tc>
          <w:tcPr>
            <w:tcW w:type="dxa" w:w="2211"/>
          </w:tcPr>
          <w:p>
            <w:pPr>
              <w:spacing w:before="20" w:after="20" w:line="276" w:lineRule="auto"/>
              <w:jc w:val="left"/>
            </w:pPr>
            <w:r>
              <w:rPr>
                <w:rFonts w:ascii="SimSun" w:hAnsi="SimSun" w:eastAsia="宋体"/>
                <w:b w:val="0"/>
                <w:color w:val="333333"/>
                <w:sz w:val="17"/>
              </w:rPr>
              <w:t>物质使用</w:t>
            </w:r>
          </w:p>
        </w:tc>
        <w:tc>
          <w:tcPr>
            <w:tcW w:type="dxa" w:w="3572"/>
          </w:tcPr>
          <w:p>
            <w:pPr>
              <w:spacing w:before="20" w:after="20" w:line="276" w:lineRule="auto"/>
              <w:jc w:val="left"/>
            </w:pPr>
            <w:r>
              <w:rPr>
                <w:rFonts w:ascii="SimSun" w:hAnsi="SimSun" w:eastAsia="宋体"/>
                <w:b w:val="0"/>
                <w:color w:val="333333"/>
                <w:sz w:val="17"/>
              </w:rPr>
              <w:t>酒精、冰毒、可卡因直接降低自控、放大冲动</w:t>
            </w:r>
          </w:p>
        </w:tc>
        <w:tc>
          <w:tcPr>
            <w:tcW w:type="dxa" w:w="3628"/>
          </w:tcPr>
          <w:p>
            <w:pPr>
              <w:spacing w:before="20" w:after="20" w:line="276" w:lineRule="auto"/>
              <w:jc w:val="left"/>
            </w:pPr>
            <w:r>
              <w:rPr>
                <w:rFonts w:ascii="SimSun" w:hAnsi="SimSun" w:eastAsia="宋体"/>
                <w:b w:val="0"/>
                <w:color w:val="333333"/>
                <w:sz w:val="17"/>
              </w:rPr>
              <w:t>最近大量饮酒、熬夜、瞳孔变化、言语混乱</w:t>
            </w:r>
          </w:p>
        </w:tc>
      </w:tr>
      <w:tr>
        <w:tc>
          <w:tcPr>
            <w:tcW w:type="dxa" w:w="2211"/>
            <w:shd w:val="clear" w:color="auto" w:fill="F7F9FC"/>
          </w:tcPr>
          <w:p>
            <w:pPr>
              <w:spacing w:before="20" w:after="20" w:line="276" w:lineRule="auto"/>
              <w:jc w:val="left"/>
            </w:pPr>
            <w:r>
              <w:rPr>
                <w:rFonts w:ascii="SimSun" w:hAnsi="SimSun" w:eastAsia="宋体"/>
                <w:b w:val="0"/>
                <w:color w:val="333333"/>
                <w:sz w:val="17"/>
              </w:rPr>
              <w:t>治疗中断</w:t>
            </w:r>
          </w:p>
        </w:tc>
        <w:tc>
          <w:tcPr>
            <w:tcW w:type="dxa" w:w="3572"/>
            <w:shd w:val="clear" w:color="auto" w:fill="F7F9FC"/>
          </w:tcPr>
          <w:p>
            <w:pPr>
              <w:spacing w:before="20" w:after="20" w:line="276" w:lineRule="auto"/>
              <w:jc w:val="left"/>
            </w:pPr>
            <w:r>
              <w:rPr>
                <w:rFonts w:ascii="SimSun" w:hAnsi="SimSun" w:eastAsia="宋体"/>
                <w:b w:val="0"/>
                <w:color w:val="333333"/>
                <w:sz w:val="17"/>
              </w:rPr>
              <w:t>症状反弹，自知力下降，没人能劝</w:t>
            </w:r>
          </w:p>
        </w:tc>
        <w:tc>
          <w:tcPr>
            <w:tcW w:type="dxa" w:w="3628"/>
            <w:shd w:val="clear" w:color="auto" w:fill="F7F9FC"/>
          </w:tcPr>
          <w:p>
            <w:pPr>
              <w:spacing w:before="20" w:after="20" w:line="276" w:lineRule="auto"/>
              <w:jc w:val="left"/>
            </w:pPr>
            <w:r>
              <w:rPr>
                <w:rFonts w:ascii="SimSun" w:hAnsi="SimSun" w:eastAsia="宋体"/>
                <w:b w:val="0"/>
                <w:color w:val="333333"/>
                <w:sz w:val="17"/>
              </w:rPr>
              <w:t>自己停药、拒诊、躲着家人</w:t>
            </w:r>
          </w:p>
        </w:tc>
      </w:tr>
      <w:tr>
        <w:tc>
          <w:tcPr>
            <w:tcW w:type="dxa" w:w="2211"/>
          </w:tcPr>
          <w:p>
            <w:pPr>
              <w:spacing w:before="20" w:after="20" w:line="276" w:lineRule="auto"/>
              <w:jc w:val="left"/>
            </w:pPr>
            <w:r>
              <w:rPr>
                <w:rFonts w:ascii="SimSun" w:hAnsi="SimSun" w:eastAsia="宋体"/>
                <w:b w:val="0"/>
                <w:color w:val="333333"/>
                <w:sz w:val="17"/>
              </w:rPr>
              <w:t>既往暴力史</w:t>
            </w:r>
          </w:p>
        </w:tc>
        <w:tc>
          <w:tcPr>
            <w:tcW w:type="dxa" w:w="3572"/>
          </w:tcPr>
          <w:p>
            <w:pPr>
              <w:spacing w:before="20" w:after="20" w:line="276" w:lineRule="auto"/>
              <w:jc w:val="left"/>
            </w:pPr>
            <w:r>
              <w:rPr>
                <w:rFonts w:ascii="SimSun" w:hAnsi="SimSun" w:eastAsia="宋体"/>
                <w:b w:val="0"/>
                <w:color w:val="333333"/>
                <w:sz w:val="17"/>
              </w:rPr>
              <w:t>是预测未来暴力最强的因素之一</w:t>
            </w:r>
          </w:p>
        </w:tc>
        <w:tc>
          <w:tcPr>
            <w:tcW w:type="dxa" w:w="3628"/>
          </w:tcPr>
          <w:p>
            <w:pPr>
              <w:spacing w:before="20" w:after="20" w:line="276" w:lineRule="auto"/>
              <w:jc w:val="left"/>
            </w:pPr>
            <w:r>
              <w:rPr>
                <w:rFonts w:ascii="SimSun" w:hAnsi="SimSun" w:eastAsia="宋体"/>
                <w:b w:val="0"/>
                <w:color w:val="333333"/>
                <w:sz w:val="17"/>
              </w:rPr>
              <w:t>过去打过人、砸过东西、被报警过</w:t>
            </w:r>
          </w:p>
        </w:tc>
      </w:tr>
      <w:tr>
        <w:tc>
          <w:tcPr>
            <w:tcW w:type="dxa" w:w="2211"/>
            <w:shd w:val="clear" w:color="auto" w:fill="F7F9FC"/>
          </w:tcPr>
          <w:p>
            <w:pPr>
              <w:spacing w:before="20" w:after="20" w:line="276" w:lineRule="auto"/>
              <w:jc w:val="left"/>
            </w:pPr>
            <w:r>
              <w:rPr>
                <w:rFonts w:ascii="SimSun" w:hAnsi="SimSun" w:eastAsia="宋体"/>
                <w:b w:val="0"/>
                <w:color w:val="333333"/>
                <w:sz w:val="17"/>
              </w:rPr>
              <w:t>环境压力</w:t>
            </w:r>
          </w:p>
        </w:tc>
        <w:tc>
          <w:tcPr>
            <w:tcW w:type="dxa" w:w="3572"/>
            <w:shd w:val="clear" w:color="auto" w:fill="F7F9FC"/>
          </w:tcPr>
          <w:p>
            <w:pPr>
              <w:spacing w:before="20" w:after="20" w:line="276" w:lineRule="auto"/>
              <w:jc w:val="left"/>
            </w:pPr>
            <w:r>
              <w:rPr>
                <w:rFonts w:ascii="SimSun" w:hAnsi="SimSun" w:eastAsia="宋体"/>
                <w:b w:val="0"/>
                <w:color w:val="333333"/>
                <w:sz w:val="17"/>
              </w:rPr>
              <w:t>拥挤、噪音、被围堵、被强迫、当众羞辱</w:t>
            </w:r>
          </w:p>
        </w:tc>
        <w:tc>
          <w:tcPr>
            <w:tcW w:type="dxa" w:w="3628"/>
            <w:shd w:val="clear" w:color="auto" w:fill="F7F9FC"/>
          </w:tcPr>
          <w:p>
            <w:pPr>
              <w:spacing w:before="20" w:after="20" w:line="276" w:lineRule="auto"/>
              <w:jc w:val="left"/>
            </w:pPr>
            <w:r>
              <w:rPr>
                <w:rFonts w:ascii="SimSun" w:hAnsi="SimSun" w:eastAsia="宋体"/>
                <w:b w:val="0"/>
                <w:color w:val="333333"/>
                <w:sz w:val="17"/>
              </w:rPr>
              <w:t>多人围着、有人拍摄、有人指指点点</w:t>
            </w:r>
          </w:p>
        </w:tc>
      </w:tr>
      <w:tr>
        <w:tc>
          <w:tcPr>
            <w:tcW w:type="dxa" w:w="2211"/>
          </w:tcPr>
          <w:p>
            <w:pPr>
              <w:spacing w:before="20" w:after="20" w:line="276" w:lineRule="auto"/>
              <w:jc w:val="left"/>
            </w:pPr>
            <w:r>
              <w:rPr>
                <w:rFonts w:ascii="SimSun" w:hAnsi="SimSun" w:eastAsia="宋体"/>
                <w:b w:val="0"/>
                <w:color w:val="333333"/>
                <w:sz w:val="17"/>
              </w:rPr>
              <w:t>武器可得性</w:t>
            </w:r>
          </w:p>
        </w:tc>
        <w:tc>
          <w:tcPr>
            <w:tcW w:type="dxa" w:w="3572"/>
          </w:tcPr>
          <w:p>
            <w:pPr>
              <w:spacing w:before="20" w:after="20" w:line="276" w:lineRule="auto"/>
              <w:jc w:val="left"/>
            </w:pPr>
            <w:r>
              <w:rPr>
                <w:rFonts w:ascii="SimSun" w:hAnsi="SimSun" w:eastAsia="宋体"/>
                <w:b w:val="0"/>
                <w:color w:val="333333"/>
                <w:sz w:val="17"/>
              </w:rPr>
              <w:t>冲动时手边有什么，决定后果有多重</w:t>
            </w:r>
          </w:p>
        </w:tc>
        <w:tc>
          <w:tcPr>
            <w:tcW w:type="dxa" w:w="3628"/>
          </w:tcPr>
          <w:p>
            <w:pPr>
              <w:spacing w:before="20" w:after="20" w:line="276" w:lineRule="auto"/>
              <w:jc w:val="left"/>
            </w:pPr>
            <w:r>
              <w:rPr>
                <w:rFonts w:ascii="SimSun" w:hAnsi="SimSun" w:eastAsia="宋体"/>
                <w:b w:val="0"/>
                <w:color w:val="333333"/>
                <w:sz w:val="17"/>
              </w:rPr>
              <w:t>家里有刀、棍、工具、枪支</w:t>
            </w:r>
          </w:p>
        </w:tc>
      </w:tr>
    </w:tbl>
    <w:p>
      <w:pPr>
        <w:spacing w:before="0" w:after="80" w:line="240" w:lineRule="auto"/>
      </w:pPr>
    </w:p>
    <w:p>
      <w:pPr>
        <w:spacing w:line="360" w:lineRule="auto" w:before="0" w:after="60"/>
        <w:ind w:firstLine="420"/>
        <w:jc w:val="both"/>
      </w:pPr>
      <w:r>
        <w:rPr>
          <w:rFonts w:ascii="SimSun" w:hAnsi="SimSun" w:eastAsia="宋体"/>
          <w:b w:val="0"/>
          <w:sz w:val="21"/>
        </w:rPr>
        <w:t>还有两个容易被忽略的点：</w:t>
      </w:r>
    </w:p>
    <w:p>
      <w:pPr>
        <w:spacing w:line="360" w:lineRule="auto" w:before="0" w:after="60"/>
        <w:ind w:firstLine="420"/>
        <w:jc w:val="both"/>
      </w:pPr>
      <w:r>
        <w:rPr>
          <w:rFonts w:ascii="SimSun" w:hAnsi="SimSun" w:eastAsia="宋体"/>
          <w:b/>
          <w:sz w:val="21"/>
        </w:rPr>
        <w:t>风险常常发生在家里。</w:t>
      </w:r>
      <w:r>
        <w:rPr>
          <w:rFonts w:ascii="SimSun" w:hAnsi="SimSun" w:eastAsia="宋体"/>
          <w:b w:val="0"/>
          <w:sz w:val="21"/>
        </w:rPr>
        <w:t xml:space="preserve"> 同住意味着高频接触、日常摩擦、照护疲劳，也意味着对方最了解你的作息和弱点。</w:t>
      </w:r>
    </w:p>
    <w:p>
      <w:pPr>
        <w:spacing w:line="360" w:lineRule="auto" w:before="0" w:after="60"/>
        <w:ind w:firstLine="420"/>
        <w:jc w:val="both"/>
      </w:pPr>
      <w:r>
        <w:rPr>
          <w:rFonts w:ascii="SimSun" w:hAnsi="SimSun" w:eastAsia="宋体"/>
          <w:b/>
          <w:sz w:val="21"/>
        </w:rPr>
        <w:t>风险会随治疗变化。</w:t>
      </w:r>
      <w:r>
        <w:rPr>
          <w:rFonts w:ascii="SimSun" w:hAnsi="SimSun" w:eastAsia="宋体"/>
          <w:b w:val="0"/>
          <w:sz w:val="21"/>
        </w:rPr>
        <w:t xml:space="preserve"> 同一个人，在急性期和稳定期可以是完全不同的状态。所以评估要看“最近几天”，不是看“他这个人”。</w:t>
      </w:r>
    </w:p>
    <w:p>
      <w:pPr>
        <w:pStyle w:val="Heading3"/>
        <w:keepNext/>
        <w:pageBreakBefore w:val="0"/>
        <w:spacing w:before="280" w:after="100" w:line="288" w:lineRule="auto"/>
      </w:pPr>
      <w:r>
        <w:rPr>
          <w:rFonts w:ascii="Arial" w:hAnsi="Arial" w:eastAsia="黑体"/>
          <w:b/>
          <w:color w:val="1F4E79"/>
          <w:sz w:val="27"/>
        </w:rPr>
        <w:t>三、怎么把风险降下来</w:t>
      </w:r>
    </w:p>
    <w:p>
      <w:pPr>
        <w:spacing w:line="360" w:lineRule="auto" w:before="0" w:after="60"/>
        <w:ind w:firstLine="420"/>
        <w:jc w:val="both"/>
      </w:pPr>
      <w:r>
        <w:rPr>
          <w:rFonts w:ascii="SimSun" w:hAnsi="SimSun" w:eastAsia="宋体"/>
          <w:b/>
          <w:sz w:val="21"/>
        </w:rPr>
        <w:t>先改环境，再谈说服。</w:t>
      </w:r>
      <w:r>
        <w:rPr>
          <w:rFonts w:ascii="SimSun" w:hAnsi="SimSun" w:eastAsia="宋体"/>
          <w:b w:val="0"/>
          <w:sz w:val="21"/>
        </w:rPr>
        <w:t xml:space="preserve"> 人在激越时听不进道理，讲道理往往火上浇油。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减少刺激</w:t>
      </w:r>
      <w:r>
        <w:rPr>
          <w:rFonts w:ascii="SimSun" w:hAnsi="SimSun" w:eastAsia="宋体"/>
          <w:b w:val="0"/>
          <w:sz w:val="21"/>
        </w:rPr>
        <w:t>：关掉电视和音乐，让围观的人散开，把孩子和老人带到另一个房间。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保持距离</w:t>
      </w:r>
      <w:r>
        <w:rPr>
          <w:rFonts w:ascii="SimSun" w:hAnsi="SimSun" w:eastAsia="宋体"/>
          <w:b w:val="0"/>
          <w:sz w:val="21"/>
        </w:rPr>
        <w:t>：至少一臂半的距离，站在门口一侧，不要堵住他的出口，也不要让他觉得被逼到墙角。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不要突然靠近、不要从背后接近、不要伸手去抢东西。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说话方式</w:t>
      </w:r>
      <w:r>
        <w:rPr>
          <w:rFonts w:ascii="SimSun" w:hAnsi="SimSun" w:eastAsia="宋体"/>
          <w:b w:val="0"/>
          <w:sz w:val="21"/>
        </w:rPr>
        <w:t>：低声、慢速、短句，先叫他的名字，承认他的感受——“我知道你现在很害怕，或者很生气”。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不争辩妄想内容。</w:t>
      </w:r>
      <w:r>
        <w:rPr>
          <w:rFonts w:ascii="SimSun" w:hAnsi="SimSun" w:eastAsia="宋体"/>
          <w:b w:val="0"/>
          <w:sz w:val="21"/>
        </w:rPr>
        <w:t xml:space="preserve"> 不说“根本没人害你”，而说“你觉得有人要害你，所以你这么紧张”。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给选择，给时间。</w:t>
      </w:r>
      <w:r>
        <w:rPr>
          <w:rFonts w:ascii="SimSun" w:hAnsi="SimSun" w:eastAsia="宋体"/>
          <w:b w:val="0"/>
          <w:sz w:val="21"/>
        </w:rPr>
        <w:t xml:space="preserve"> “你想先坐下喝口水，还是我陪你去阳台站一会儿？”有选择感，冲动会下降。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不要多人围堵。</w:t>
      </w:r>
      <w:r>
        <w:rPr>
          <w:rFonts w:ascii="SimSun" w:hAnsi="SimSun" w:eastAsia="宋体"/>
          <w:b w:val="0"/>
          <w:sz w:val="21"/>
        </w:rPr>
        <w:t xml:space="preserve"> 三四个人一起上前，几乎一定会激发挣扎，也可能伤到所有人。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不要用空头威胁。</w:t>
      </w:r>
      <w:r>
        <w:rPr>
          <w:rFonts w:ascii="SimSun" w:hAnsi="SimSun" w:eastAsia="宋体"/>
          <w:b w:val="0"/>
          <w:sz w:val="21"/>
        </w:rPr>
        <w:t xml:space="preserve"> “你再这样我就报警”要么别说了，要么真的准备报警。说了不做，只会让他知道威胁没有后果。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移除手边的危险物品</w:t>
      </w:r>
      <w:r>
        <w:rPr>
          <w:rFonts w:ascii="SimSun" w:hAnsi="SimSun" w:eastAsia="宋体"/>
          <w:b w:val="0"/>
          <w:sz w:val="21"/>
        </w:rPr>
        <w:t>：刀、剪刀、玻璃杯、工具、热水。做这件事要在他不注意时、由两个人配合，不要当面抢夺。</w:t>
      </w:r>
    </w:p>
    <w:p>
      <w:pPr>
        <w:spacing w:line="360" w:lineRule="auto" w:before="0" w:after="60"/>
        <w:ind w:firstLine="420"/>
        <w:jc w:val="both"/>
      </w:pPr>
      <w:r>
        <w:rPr>
          <w:rFonts w:ascii="SimSun" w:hAnsi="SimSun" w:eastAsia="宋体"/>
          <w:b w:val="0"/>
          <w:sz w:val="21"/>
        </w:rPr>
        <w:t>长期来看，降低风险靠的是：规律服药、治疗物质使用、家庭干预、减少高情感表达、有稳定随访。这些比任何“临场话术”都管用。</w:t>
      </w:r>
    </w:p>
    <w:p>
      <w:pPr>
        <w:pStyle w:val="Heading4"/>
        <w:keepNext/>
        <w:pageBreakBefore w:val="0"/>
        <w:spacing w:before="200" w:after="60" w:line="288" w:lineRule="auto"/>
      </w:pPr>
      <w:r>
        <w:rPr>
          <w:rFonts w:ascii="Arial" w:hAnsi="Arial" w:eastAsia="黑体"/>
          <w:b/>
          <w:color w:val="333333"/>
          <w:sz w:val="23"/>
        </w:rPr>
        <w:t>现场降温清单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让无关的人离开，尤其孩子和老人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关掉电视、音乐，降低噪音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自己先深呼吸，语速放慢，音量压低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站在出口附近，保持一臂半的距离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叫他的名字，说一句承认情绪的话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不提“你有病”“你疯了”“你吃药了没”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不争辩幻听和妄想的内容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给两个具体、可执行的选择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手边危险物品已移开，或至少不在他伸手可及处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已经想好：如果升级，谁打电话、打给谁、从哪里撤离</w:t>
      </w:r>
    </w:p>
    <w:p>
      <w:pPr>
        <w:pStyle w:val="Heading3"/>
        <w:keepNext/>
        <w:pageBreakBefore w:val="0"/>
        <w:spacing w:before="280" w:after="100" w:line="288" w:lineRule="auto"/>
      </w:pPr>
      <w:r>
        <w:rPr>
          <w:rFonts w:ascii="Arial" w:hAnsi="Arial" w:eastAsia="黑体"/>
          <w:b/>
          <w:color w:val="1F4E79"/>
          <w:sz w:val="27"/>
        </w:rPr>
        <w:t>四、什么时候打 110、什么时候打 120</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情形</w:t>
            </w:r>
          </w:p>
        </w:tc>
        <w:tc>
          <w:tcPr>
            <w:tcW w:type="dxa" w:w="3572"/>
            <w:shd w:val="clear" w:color="auto" w:fill="1F4E79"/>
          </w:tcPr>
          <w:p>
            <w:pPr>
              <w:spacing w:before="20" w:after="20" w:line="264" w:lineRule="auto"/>
              <w:jc w:val="left"/>
            </w:pPr>
            <w:r>
              <w:rPr>
                <w:rFonts w:ascii="SimSun" w:hAnsi="SimSun" w:eastAsia="宋体"/>
                <w:b/>
                <w:color w:val="FFFFFF"/>
                <w:sz w:val="18"/>
              </w:rPr>
              <w:t>打哪个</w:t>
            </w:r>
          </w:p>
        </w:tc>
        <w:tc>
          <w:tcPr>
            <w:tcW w:type="dxa" w:w="3628"/>
            <w:shd w:val="clear" w:color="auto" w:fill="1F4E79"/>
          </w:tcPr>
          <w:p>
            <w:pPr>
              <w:spacing w:before="20" w:after="20" w:line="264" w:lineRule="auto"/>
              <w:jc w:val="left"/>
            </w:pPr>
            <w:r>
              <w:rPr>
                <w:rFonts w:ascii="SimSun" w:hAnsi="SimSun" w:eastAsia="宋体"/>
                <w:b/>
                <w:color w:val="FFFFFF"/>
                <w:sz w:val="18"/>
              </w:rPr>
              <w:t>电话里说什么</w:t>
            </w:r>
          </w:p>
        </w:tc>
      </w:tr>
      <w:tr>
        <w:tc>
          <w:tcPr>
            <w:tcW w:type="dxa" w:w="2211"/>
          </w:tcPr>
          <w:p>
            <w:pPr>
              <w:spacing w:before="20" w:after="20" w:line="276" w:lineRule="auto"/>
              <w:jc w:val="left"/>
            </w:pPr>
            <w:r>
              <w:rPr>
                <w:rFonts w:ascii="SimSun" w:hAnsi="SimSun" w:eastAsia="宋体"/>
                <w:b w:val="0"/>
                <w:color w:val="333333"/>
                <w:sz w:val="17"/>
              </w:rPr>
              <w:t>已经动手打人、持械、砸东西，或威胁要伤害具体的人</w:t>
            </w:r>
          </w:p>
        </w:tc>
        <w:tc>
          <w:tcPr>
            <w:tcW w:type="dxa" w:w="3572"/>
          </w:tcPr>
          <w:p>
            <w:pPr>
              <w:spacing w:before="20" w:after="20" w:line="276" w:lineRule="auto"/>
              <w:jc w:val="left"/>
            </w:pPr>
            <w:r>
              <w:rPr>
                <w:rFonts w:ascii="SimSun" w:hAnsi="SimSun" w:eastAsia="宋体"/>
                <w:b w:val="0"/>
                <w:color w:val="333333"/>
                <w:sz w:val="17"/>
              </w:rPr>
              <w:t>110</w:t>
            </w:r>
          </w:p>
        </w:tc>
        <w:tc>
          <w:tcPr>
            <w:tcW w:type="dxa" w:w="3628"/>
          </w:tcPr>
          <w:p>
            <w:pPr>
              <w:spacing w:before="20" w:after="20" w:line="276" w:lineRule="auto"/>
              <w:jc w:val="left"/>
            </w:pPr>
            <w:r>
              <w:rPr>
                <w:rFonts w:ascii="SimSun" w:hAnsi="SimSun" w:eastAsia="宋体"/>
                <w:b w:val="0"/>
                <w:color w:val="333333"/>
                <w:sz w:val="17"/>
              </w:rPr>
              <w:t>地址、人数、有没有武器、有没有人受伤、他现在的状态</w:t>
            </w:r>
          </w:p>
        </w:tc>
      </w:tr>
      <w:tr>
        <w:tc>
          <w:tcPr>
            <w:tcW w:type="dxa" w:w="2211"/>
            <w:shd w:val="clear" w:color="auto" w:fill="F7F9FC"/>
          </w:tcPr>
          <w:p>
            <w:pPr>
              <w:spacing w:before="20" w:after="20" w:line="276" w:lineRule="auto"/>
              <w:jc w:val="left"/>
            </w:pPr>
            <w:r>
              <w:rPr>
                <w:rFonts w:ascii="SimSun" w:hAnsi="SimSun" w:eastAsia="宋体"/>
                <w:b w:val="0"/>
                <w:color w:val="333333"/>
                <w:sz w:val="17"/>
              </w:rPr>
              <w:t>有明确对象、明确方式，正在去找对方</w:t>
            </w:r>
          </w:p>
        </w:tc>
        <w:tc>
          <w:tcPr>
            <w:tcW w:type="dxa" w:w="3572"/>
            <w:shd w:val="clear" w:color="auto" w:fill="F7F9FC"/>
          </w:tcPr>
          <w:p>
            <w:pPr>
              <w:spacing w:before="20" w:after="20" w:line="276" w:lineRule="auto"/>
              <w:jc w:val="left"/>
            </w:pPr>
            <w:r>
              <w:rPr>
                <w:rFonts w:ascii="SimSun" w:hAnsi="SimSun" w:eastAsia="宋体"/>
                <w:b w:val="0"/>
                <w:color w:val="333333"/>
                <w:sz w:val="17"/>
              </w:rPr>
              <w:t>110</w:t>
            </w:r>
          </w:p>
        </w:tc>
        <w:tc>
          <w:tcPr>
            <w:tcW w:type="dxa" w:w="3628"/>
            <w:shd w:val="clear" w:color="auto" w:fill="F7F9FC"/>
          </w:tcPr>
          <w:p>
            <w:pPr>
              <w:spacing w:before="20" w:after="20" w:line="276" w:lineRule="auto"/>
              <w:jc w:val="left"/>
            </w:pPr>
            <w:r>
              <w:rPr>
                <w:rFonts w:ascii="SimSun" w:hAnsi="SimSun" w:eastAsia="宋体"/>
                <w:b w:val="0"/>
                <w:color w:val="333333"/>
                <w:sz w:val="17"/>
              </w:rPr>
              <w:t>同上，并说明他可能有精神疾病、是否在服药</w:t>
            </w:r>
          </w:p>
        </w:tc>
      </w:tr>
      <w:tr>
        <w:tc>
          <w:tcPr>
            <w:tcW w:type="dxa" w:w="2211"/>
          </w:tcPr>
          <w:p>
            <w:pPr>
              <w:spacing w:before="20" w:after="20" w:line="276" w:lineRule="auto"/>
              <w:jc w:val="left"/>
            </w:pPr>
            <w:r>
              <w:rPr>
                <w:rFonts w:ascii="SimSun" w:hAnsi="SimSun" w:eastAsia="宋体"/>
                <w:b w:val="0"/>
                <w:color w:val="333333"/>
                <w:sz w:val="17"/>
              </w:rPr>
              <w:t>已经受伤、流血、昏迷、抽搐</w:t>
            </w:r>
          </w:p>
        </w:tc>
        <w:tc>
          <w:tcPr>
            <w:tcW w:type="dxa" w:w="3572"/>
          </w:tcPr>
          <w:p>
            <w:pPr>
              <w:spacing w:before="20" w:after="20" w:line="276" w:lineRule="auto"/>
              <w:jc w:val="left"/>
            </w:pPr>
            <w:r>
              <w:rPr>
                <w:rFonts w:ascii="SimSun" w:hAnsi="SimSun" w:eastAsia="宋体"/>
                <w:b w:val="0"/>
                <w:color w:val="333333"/>
                <w:sz w:val="17"/>
              </w:rPr>
              <w:t>120（必要时同时 110）</w:t>
            </w:r>
          </w:p>
        </w:tc>
        <w:tc>
          <w:tcPr>
            <w:tcW w:type="dxa" w:w="3628"/>
          </w:tcPr>
          <w:p>
            <w:pPr>
              <w:spacing w:before="20" w:after="20" w:line="276" w:lineRule="auto"/>
              <w:jc w:val="left"/>
            </w:pPr>
            <w:r>
              <w:rPr>
                <w:rFonts w:ascii="SimSun" w:hAnsi="SimSun" w:eastAsia="宋体"/>
                <w:b w:val="0"/>
                <w:color w:val="333333"/>
                <w:sz w:val="17"/>
              </w:rPr>
              <w:t>伤情、意识、呼吸、地址</w:t>
            </w:r>
          </w:p>
        </w:tc>
      </w:tr>
      <w:tr>
        <w:tc>
          <w:tcPr>
            <w:tcW w:type="dxa" w:w="2211"/>
            <w:shd w:val="clear" w:color="auto" w:fill="F7F9FC"/>
          </w:tcPr>
          <w:p>
            <w:pPr>
              <w:spacing w:before="20" w:after="20" w:line="276" w:lineRule="auto"/>
              <w:jc w:val="left"/>
            </w:pPr>
            <w:r>
              <w:rPr>
                <w:rFonts w:ascii="SimSun" w:hAnsi="SimSun" w:eastAsia="宋体"/>
                <w:b w:val="0"/>
                <w:color w:val="333333"/>
                <w:sz w:val="17"/>
              </w:rPr>
              <w:t>自伤、服毒、高处危险</w:t>
            </w:r>
          </w:p>
        </w:tc>
        <w:tc>
          <w:tcPr>
            <w:tcW w:type="dxa" w:w="3572"/>
            <w:shd w:val="clear" w:color="auto" w:fill="F7F9FC"/>
          </w:tcPr>
          <w:p>
            <w:pPr>
              <w:spacing w:before="20" w:after="20" w:line="276" w:lineRule="auto"/>
              <w:jc w:val="left"/>
            </w:pPr>
            <w:r>
              <w:rPr>
                <w:rFonts w:ascii="SimSun" w:hAnsi="SimSun" w:eastAsia="宋体"/>
                <w:b w:val="0"/>
                <w:color w:val="333333"/>
                <w:sz w:val="17"/>
              </w:rPr>
              <w:t>120（现场有危险时 110）</w:t>
            </w:r>
          </w:p>
        </w:tc>
        <w:tc>
          <w:tcPr>
            <w:tcW w:type="dxa" w:w="3628"/>
            <w:shd w:val="clear" w:color="auto" w:fill="F7F9FC"/>
          </w:tcPr>
          <w:p>
            <w:pPr>
              <w:spacing w:before="20" w:after="20" w:line="276" w:lineRule="auto"/>
              <w:jc w:val="left"/>
            </w:pPr>
            <w:r>
              <w:rPr>
                <w:rFonts w:ascii="SimSun" w:hAnsi="SimSun" w:eastAsia="宋体"/>
                <w:b w:val="0"/>
                <w:color w:val="333333"/>
                <w:sz w:val="17"/>
              </w:rPr>
              <w:t>物品、时间、量、意识状态</w:t>
            </w:r>
          </w:p>
        </w:tc>
      </w:tr>
      <w:tr>
        <w:tc>
          <w:tcPr>
            <w:tcW w:type="dxa" w:w="2211"/>
          </w:tcPr>
          <w:p>
            <w:pPr>
              <w:spacing w:before="20" w:after="20" w:line="276" w:lineRule="auto"/>
              <w:jc w:val="left"/>
            </w:pPr>
            <w:r>
              <w:rPr>
                <w:rFonts w:ascii="SimSun" w:hAnsi="SimSun" w:eastAsia="宋体"/>
                <w:b w:val="0"/>
                <w:color w:val="333333"/>
                <w:sz w:val="17"/>
              </w:rPr>
              <w:t>木僵、拒食、高热、肌肉僵硬</w:t>
            </w:r>
          </w:p>
        </w:tc>
        <w:tc>
          <w:tcPr>
            <w:tcW w:type="dxa" w:w="3572"/>
          </w:tcPr>
          <w:p>
            <w:pPr>
              <w:spacing w:before="20" w:after="20" w:line="276" w:lineRule="auto"/>
              <w:jc w:val="left"/>
            </w:pPr>
            <w:r>
              <w:rPr>
                <w:rFonts w:ascii="SimSun" w:hAnsi="SimSun" w:eastAsia="宋体"/>
                <w:b w:val="0"/>
                <w:color w:val="333333"/>
                <w:sz w:val="17"/>
              </w:rPr>
              <w:t>120</w:t>
            </w:r>
          </w:p>
        </w:tc>
        <w:tc>
          <w:tcPr>
            <w:tcW w:type="dxa" w:w="3628"/>
          </w:tcPr>
          <w:p>
            <w:pPr>
              <w:spacing w:before="20" w:after="20" w:line="276" w:lineRule="auto"/>
              <w:jc w:val="left"/>
            </w:pPr>
            <w:r>
              <w:rPr>
                <w:rFonts w:ascii="SimSun" w:hAnsi="SimSun" w:eastAsia="宋体"/>
                <w:b w:val="0"/>
                <w:color w:val="333333"/>
                <w:sz w:val="17"/>
              </w:rPr>
              <w:t>体温、意识、四肢僵硬、多久没吃没喝</w:t>
            </w:r>
          </w:p>
        </w:tc>
      </w:tr>
      <w:tr>
        <w:tc>
          <w:tcPr>
            <w:tcW w:type="dxa" w:w="2211"/>
            <w:shd w:val="clear" w:color="auto" w:fill="F7F9FC"/>
          </w:tcPr>
          <w:p>
            <w:pPr>
              <w:spacing w:before="20" w:after="20" w:line="276" w:lineRule="auto"/>
              <w:jc w:val="left"/>
            </w:pPr>
            <w:r>
              <w:rPr>
                <w:rFonts w:ascii="SimSun" w:hAnsi="SimSun" w:eastAsia="宋体"/>
                <w:b w:val="0"/>
                <w:color w:val="333333"/>
                <w:sz w:val="17"/>
              </w:rPr>
              <w:t>只是言语威胁，还能对话，没有武器</w:t>
            </w:r>
          </w:p>
        </w:tc>
        <w:tc>
          <w:tcPr>
            <w:tcW w:type="dxa" w:w="3572"/>
            <w:shd w:val="clear" w:color="auto" w:fill="F7F9FC"/>
          </w:tcPr>
          <w:p>
            <w:pPr>
              <w:spacing w:before="20" w:after="20" w:line="276" w:lineRule="auto"/>
              <w:jc w:val="left"/>
            </w:pPr>
            <w:r>
              <w:rPr>
                <w:rFonts w:ascii="SimSun" w:hAnsi="SimSun" w:eastAsia="宋体"/>
                <w:b w:val="0"/>
                <w:color w:val="333333"/>
                <w:sz w:val="17"/>
              </w:rPr>
              <w:t>先联系精神科医生或社区随访，同时保持警戒</w:t>
            </w:r>
          </w:p>
        </w:tc>
        <w:tc>
          <w:tcPr>
            <w:tcW w:type="dxa" w:w="3628"/>
            <w:shd w:val="clear" w:color="auto" w:fill="F7F9FC"/>
          </w:tcPr>
          <w:p>
            <w:pPr>
              <w:spacing w:before="20" w:after="20" w:line="276" w:lineRule="auto"/>
              <w:jc w:val="left"/>
            </w:pPr>
            <w:r>
              <w:rPr>
                <w:rFonts w:ascii="SimSun" w:hAnsi="SimSun" w:eastAsia="宋体"/>
                <w:b w:val="0"/>
                <w:color w:val="333333"/>
                <w:sz w:val="17"/>
              </w:rPr>
              <w:t>不要独自处理，告诉医生具体说了什么</w:t>
            </w:r>
          </w:p>
        </w:tc>
      </w:tr>
    </w:tbl>
    <w:p>
      <w:pPr>
        <w:spacing w:before="0" w:after="80" w:line="240" w:lineRule="auto"/>
      </w:pPr>
    </w:p>
    <w:p>
      <w:pPr>
        <w:spacing w:line="360" w:lineRule="auto" w:before="0" w:after="60"/>
        <w:ind w:firstLine="420"/>
        <w:jc w:val="both"/>
      </w:pPr>
      <w:r>
        <w:rPr>
          <w:rFonts w:ascii="SimSun" w:hAnsi="SimSun" w:eastAsia="宋体"/>
          <w:b w:val="0"/>
          <w:sz w:val="21"/>
        </w:rPr>
        <w:t>关于报警，有两件事需要说清楚：</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报警不是“毁了他”。</w:t>
      </w:r>
      <w:r>
        <w:rPr>
          <w:rFonts w:ascii="SimSun" w:hAnsi="SimSun" w:eastAsia="宋体"/>
          <w:b w:val="0"/>
          <w:sz w:val="21"/>
        </w:rPr>
        <w:t xml:space="preserve"> 警察到场可以协助控制局面、协助送医，很多地方有警医联动机制。真正危险的时候，安全优先于“家丑不可外扬”。</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报警时如实说明病情。</w:t>
      </w:r>
      <w:r>
        <w:rPr>
          <w:rFonts w:ascii="SimSun" w:hAnsi="SimSun" w:eastAsia="宋体"/>
          <w:b w:val="0"/>
          <w:sz w:val="21"/>
        </w:rPr>
        <w:t xml:space="preserve"> 是否在服药、最近有没有停药、有没有喝酒、以前有没有打过人。这些信息能帮助现场人员判断，而不是让他被当成“普通闹事者”。</w:t>
      </w:r>
    </w:p>
    <w:p>
      <w:pPr>
        <w:spacing w:line="360" w:lineRule="auto" w:before="0" w:after="60"/>
        <w:ind w:firstLine="420"/>
        <w:jc w:val="both"/>
      </w:pPr>
      <w:r>
        <w:rPr>
          <w:rFonts w:ascii="SimSun" w:hAnsi="SimSun" w:eastAsia="宋体"/>
          <w:b w:val="0"/>
          <w:sz w:val="21"/>
        </w:rPr>
        <w:t>法律上，精神障碍患者的刑事责任能力要由司法鉴定判断，不是家属或警察现场说了算。这一页不展开，具体见</w:t>
      </w:r>
      <w:r>
        <w:rPr>
          <w:rFonts w:ascii="SimSun" w:hAnsi="SimSun" w:eastAsia="宋体"/>
          <w:b w:val="0"/>
          <w:color w:val="2E74B5"/>
          <w:sz w:val="21"/>
          <w:u w:val="single"/>
        </w:rPr>
        <w:t>11.3 精神卫生法与权益</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五、事后：不羞辱、不“算账”、不装作没发生</w:t>
      </w:r>
    </w:p>
    <w:p>
      <w:pPr>
        <w:spacing w:line="360" w:lineRule="auto" w:before="0" w:after="60"/>
        <w:ind w:firstLine="420"/>
        <w:jc w:val="both"/>
      </w:pPr>
      <w:r>
        <w:rPr>
          <w:rFonts w:ascii="SimSun" w:hAnsi="SimSun" w:eastAsia="宋体"/>
          <w:b w:val="0"/>
          <w:sz w:val="21"/>
        </w:rPr>
        <w:t>风波过去之后，最伤人的往往不是事件本身，而是之后的处理方式。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不要在事后反复说“你刚才多可怕”“你差点打死我”。</w:t>
      </w:r>
      <w:r>
        <w:rPr>
          <w:rFonts w:ascii="SimSun" w:hAnsi="SimSun" w:eastAsia="宋体"/>
          <w:b w:val="0"/>
          <w:sz w:val="21"/>
        </w:rPr>
        <w:t xml:space="preserve"> 羞辱会加重病耻感，也会让他下次更隐瞒症状。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记录触发点</w:t>
      </w:r>
      <w:r>
        <w:rPr>
          <w:rFonts w:ascii="SimSun" w:hAnsi="SimSun" w:eastAsia="宋体"/>
          <w:b w:val="0"/>
          <w:sz w:val="21"/>
        </w:rPr>
        <w:t>：之前发生了什么、他说了什么、有没有喝酒、有没有停药。复诊时带给医生。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把安全计划补上</w:t>
      </w:r>
      <w:r>
        <w:rPr>
          <w:rFonts w:ascii="SimSun" w:hAnsi="SimSun" w:eastAsia="宋体"/>
          <w:b w:val="0"/>
          <w:sz w:val="21"/>
        </w:rPr>
        <w:t>：家里哪些东西要收、紧急时谁打电话、孩子去哪里。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该谈的责任要谈</w:t>
      </w:r>
      <w:r>
        <w:rPr>
          <w:rFonts w:ascii="SimSun" w:hAnsi="SimSun" w:eastAsia="宋体"/>
          <w:b w:val="0"/>
          <w:sz w:val="21"/>
        </w:rPr>
        <w:t>：造成的损失、邻居的投诉、可能的赔偿，可以等稳定后再谈，但不能永远不谈。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家属自己的伤也要处理</w:t>
      </w:r>
      <w:r>
        <w:rPr>
          <w:rFonts w:ascii="SimSun" w:hAnsi="SimSun" w:eastAsia="宋体"/>
          <w:b w:val="0"/>
          <w:sz w:val="21"/>
        </w:rPr>
        <w:t>：被推倒、被掐、被威胁，都是真实的伤害，不是“他病了所以不算”。</w:t>
      </w:r>
    </w:p>
    <w:p>
      <w:pPr>
        <w:pStyle w:val="Heading3"/>
        <w:keepNext/>
        <w:pageBreakBefore w:val="0"/>
        <w:spacing w:before="280" w:after="100" w:line="288" w:lineRule="auto"/>
      </w:pPr>
      <w:r>
        <w:rPr>
          <w:rFonts w:ascii="Arial" w:hAnsi="Arial" w:eastAsia="黑体"/>
          <w:b/>
          <w:color w:val="1F4E79"/>
          <w:sz w:val="27"/>
        </w:rPr>
        <w:t>六、给家属和邻居：保护自己不是背叛</w:t>
      </w:r>
    </w:p>
    <w:p>
      <w:pPr>
        <w:spacing w:line="360" w:lineRule="auto" w:before="0" w:after="60"/>
        <w:ind w:firstLine="420"/>
        <w:jc w:val="both"/>
      </w:pPr>
      <w:r>
        <w:rPr>
          <w:rFonts w:ascii="SimSun" w:hAnsi="SimSun" w:eastAsia="宋体"/>
          <w:b w:val="0"/>
          <w:sz w:val="21"/>
        </w:rPr>
        <w:t>如果你正和一位有精神分裂症的家人同住，请记住：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你有权利保护自己的人身安全，这不叫“抛弃他”。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不要独自面对一个持械或明显失控的人。先撤离，再求助。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不要因为“他是病人”就长期忍受暴力。长期容忍会让风险累积，也会拖垮整个家庭。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邻居如果被卷入，不需要知道诊断细节，只需要知道“现在不安全，请帮忙报警”。</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什么时候需要立即联系医生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正在打人、掐人、持械、砸东西，或明确说要杀某个人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命令性幻听命令他伤害自己或别人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坚信家人要害他，已经开始“反击”或跟踪</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出现激越升级：摔东西、砸门、脸涨红、说话越来越快、无法对话</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合并大量饮酒或使用兴奋剂后行为失控</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有人受伤、流血、昏迷、抽搐</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木僵、拒食、高热、肌肉僵硬（可能是紧张症或恶性综合征）</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现场已经失控时，先撤离到安全位置，再拨打 110；有人受伤或意识不清，同时拨打 120。不要试图独自制服一个成年人，也不要让儿童留在现场。</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为了“反污名”而否认一切风险，结果家属毫无准备。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因为一次激越，就给患者贴上“危险分子”的标签，一辈子翻不了身。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围观、拍摄、激将、说“你敢吗”，把冲突推向升级。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用“报警”当口头威胁，却从不真的行动。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认为“病人打人不用负责”，于是不做任何防范。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事后羞辱、翻旧账，让他下一次更不敢说自己的症状。</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Violence and aggression: short-term management in mental health, health and community settings (NG10), 2015. </w:t>
      </w:r>
      <w:hyperlink r:id="rId14">
        <w:r>
          <w:rPr>
            <w:rFonts w:ascii="SimSun" w:hAnsi="SimSun" w:eastAsia="宋体"/>
            <w:color w:val="2E74B5"/>
            <w:u w:val="single"/>
            <w:sz w:val="21"/>
          </w:rPr>
          <w:t xml:space="preserve">https://www.nice.org.uk/guidance/ng10</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5">
        <w:r>
          <w:rPr>
            <w:rFonts w:ascii="SimSun" w:hAnsi="SimSun" w:eastAsia="宋体"/>
            <w:color w:val="2E74B5"/>
            <w:u w:val="single"/>
            <w:sz w:val="21"/>
          </w:rPr>
          <w:t xml:space="preserve">https://flk.npc.gov.cn/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9.3 紧张症与恶性综合征</w:t>
      </w:r>
    </w:p>
    <w:p>
      <w:pPr>
        <w:spacing w:line="360" w:lineRule="auto" w:before="0" w:after="60"/>
        <w:ind w:firstLine="420"/>
        <w:jc w:val="both"/>
      </w:pPr>
      <w:r>
        <w:rPr>
          <w:rFonts w:ascii="SimSun" w:hAnsi="SimSun" w:eastAsia="宋体"/>
          <w:b w:val="0"/>
          <w:sz w:val="21"/>
        </w:rPr>
        <w:t>有两种情况，看起来像“不配合”“闹脾气”“感冒发烧”，实际上都是能在几小时到几天内危及生命的急症：一种是紧张症，人不动、不说、不吃；另一种是恶性综合征，人高热、全身僵硬、意识不清。这一页讲怎么认出它们、家属在现场能做什么、为什么不能强行喂饭、什么时候必须立刻叫救护车。读完请记住一句话：</w:t>
      </w:r>
      <w:r>
        <w:rPr>
          <w:rFonts w:ascii="SimSun" w:hAnsi="SimSun" w:eastAsia="宋体"/>
          <w:b/>
          <w:sz w:val="21"/>
        </w:rPr>
        <w:t>这两件事都不属于“观察一晚再说”的范围。</w:t>
      </w:r>
    </w:p>
    <w:p>
      <w:pPr>
        <w:pStyle w:val="Heading3"/>
        <w:keepNext/>
        <w:pageBreakBefore w:val="0"/>
        <w:spacing w:before="280" w:after="100" w:line="288" w:lineRule="auto"/>
      </w:pPr>
      <w:r>
        <w:rPr>
          <w:rFonts w:ascii="Arial" w:hAnsi="Arial" w:eastAsia="黑体"/>
          <w:b/>
          <w:color w:val="1F4E79"/>
          <w:sz w:val="27"/>
        </w:rPr>
        <w:t>一、紧张症：不是“不想动”，是动不了</w:t>
      </w:r>
    </w:p>
    <w:p>
      <w:pPr>
        <w:spacing w:line="360" w:lineRule="auto" w:before="0" w:after="60"/>
        <w:ind w:firstLine="420"/>
        <w:jc w:val="both"/>
      </w:pPr>
      <w:r>
        <w:rPr>
          <w:rFonts w:ascii="SimSun" w:hAnsi="SimSun" w:eastAsia="宋体"/>
          <w:b w:val="0"/>
          <w:sz w:val="21"/>
        </w:rPr>
        <w:t>紧张症（catatonia）是一组以“精神运动紊乱”为核心的综合征。它不是一种独立的病，可以出现在精神分裂症、双相障碍、严重抑郁里，也可以由躯体疾病、感染、代谢紊乱、药物引起【指南】。它的本质不是“懒”或“赌气”，而是大脑调节动作和言语的系统出了问题。</w:t>
      </w:r>
    </w:p>
    <w:p>
      <w:pPr>
        <w:spacing w:line="360" w:lineRule="auto" w:before="0" w:after="60"/>
        <w:ind w:firstLine="420"/>
        <w:jc w:val="both"/>
      </w:pPr>
      <w:r>
        <w:rPr>
          <w:rFonts w:ascii="SimSun" w:hAnsi="SimSun" w:eastAsia="宋体"/>
          <w:b w:val="0"/>
          <w:sz w:val="21"/>
        </w:rPr>
        <w:t>典型表现有：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木僵</w:t>
      </w:r>
      <w:r>
        <w:rPr>
          <w:rFonts w:ascii="SimSun" w:hAnsi="SimSun" w:eastAsia="宋体"/>
          <w:b w:val="0"/>
          <w:sz w:val="21"/>
        </w:rPr>
        <w:t>：长时间不动、不说话，对外界刺激反应明显减少。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缄默</w:t>
      </w:r>
      <w:r>
        <w:rPr>
          <w:rFonts w:ascii="SimSun" w:hAnsi="SimSun" w:eastAsia="宋体"/>
          <w:b w:val="0"/>
          <w:sz w:val="21"/>
        </w:rPr>
        <w:t>：能发声却不说话，或只说单词。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拒食</w:t>
      </w:r>
      <w:r>
        <w:rPr>
          <w:rFonts w:ascii="SimSun" w:hAnsi="SimSun" w:eastAsia="宋体"/>
          <w:b w:val="0"/>
          <w:sz w:val="21"/>
        </w:rPr>
        <w:t>：不张嘴、含着不咽、把食物吐出来，可能导致脱水和营养不良。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蜡样屈曲</w:t>
      </w:r>
      <w:r>
        <w:rPr>
          <w:rFonts w:ascii="SimSun" w:hAnsi="SimSun" w:eastAsia="宋体"/>
          <w:b w:val="0"/>
          <w:sz w:val="21"/>
        </w:rPr>
        <w:t>：你抬起他的手臂，他会像蜡一样保持这个姿势很久。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违拗</w:t>
      </w:r>
      <w:r>
        <w:rPr>
          <w:rFonts w:ascii="SimSun" w:hAnsi="SimSun" w:eastAsia="宋体"/>
          <w:b w:val="0"/>
          <w:sz w:val="21"/>
        </w:rPr>
        <w:t>：抗拒指令，或者做出完全相反的动作（让他张嘴，他闭得更紧）。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刻板动作、作态、模仿言语、模仿动作</w:t>
      </w:r>
      <w:r>
        <w:rPr>
          <w:rFonts w:ascii="SimSun" w:hAnsi="SimSun" w:eastAsia="宋体"/>
          <w:b w:val="0"/>
          <w:sz w:val="21"/>
        </w:rPr>
        <w:t>：反复做同一个动作，重复别人的话。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凝视</w:t>
      </w:r>
      <w:r>
        <w:rPr>
          <w:rFonts w:ascii="SimSun" w:hAnsi="SimSun" w:eastAsia="宋体"/>
          <w:b w:val="0"/>
          <w:sz w:val="21"/>
        </w:rPr>
        <w:t>：长时间盯着一个点，眼神空洞。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兴奋型</w:t>
      </w:r>
      <w:r>
        <w:rPr>
          <w:rFonts w:ascii="SimSun" w:hAnsi="SimSun" w:eastAsia="宋体"/>
          <w:b w:val="0"/>
          <w:sz w:val="21"/>
        </w:rPr>
        <w:t>：另一种表现是突然极度兴奋、无目的地乱动、喊叫、自伤，同样危险。</w:t>
      </w:r>
    </w:p>
    <w:p>
      <w:pPr>
        <w:spacing w:line="360" w:lineRule="auto" w:before="0" w:after="60"/>
        <w:ind w:firstLine="420"/>
        <w:jc w:val="both"/>
      </w:pPr>
      <w:r>
        <w:rPr>
          <w:rFonts w:ascii="SimSun" w:hAnsi="SimSun" w:eastAsia="宋体"/>
          <w:b w:val="0"/>
          <w:sz w:val="21"/>
        </w:rPr>
        <w:t>紧张症的危险不只是“不吃不喝”。长期不动会增加</w:t>
      </w:r>
      <w:r>
        <w:rPr>
          <w:rFonts w:ascii="SimSun" w:hAnsi="SimSun" w:eastAsia="宋体"/>
          <w:b/>
          <w:sz w:val="21"/>
        </w:rPr>
        <w:t>下肢静脉血栓</w:t>
      </w:r>
      <w:r>
        <w:rPr>
          <w:rFonts w:ascii="SimSun" w:hAnsi="SimSun" w:eastAsia="宋体"/>
          <w:b w:val="0"/>
          <w:sz w:val="21"/>
        </w:rPr>
        <w:t>和</w:t>
      </w:r>
      <w:r>
        <w:rPr>
          <w:rFonts w:ascii="SimSun" w:hAnsi="SimSun" w:eastAsia="宋体"/>
          <w:b/>
          <w:sz w:val="21"/>
        </w:rPr>
        <w:t>肺栓塞</w:t>
      </w:r>
      <w:r>
        <w:rPr>
          <w:rFonts w:ascii="SimSun" w:hAnsi="SimSun" w:eastAsia="宋体"/>
          <w:b w:val="0"/>
          <w:sz w:val="21"/>
        </w:rPr>
        <w:t>的风险，也会带来压疮、吸入性肺炎、脱水、电解质紊乱。兴奋型则可能造成自伤、伤人、衰竭。所以它需要</w:t>
      </w:r>
      <w:r>
        <w:rPr>
          <w:rFonts w:ascii="SimSun" w:hAnsi="SimSun" w:eastAsia="宋体"/>
          <w:b/>
          <w:sz w:val="21"/>
        </w:rPr>
        <w:t>急诊精神科评估</w:t>
      </w:r>
      <w:r>
        <w:rPr>
          <w:rFonts w:ascii="SimSun" w:hAnsi="SimSun" w:eastAsia="宋体"/>
          <w:b w:val="0"/>
          <w:sz w:val="21"/>
        </w:rPr>
        <w:t>，不是“等他有精神了再说”。</w:t>
      </w:r>
    </w:p>
    <w:p>
      <w:pPr>
        <w:pStyle w:val="Heading3"/>
        <w:keepNext/>
        <w:pageBreakBefore w:val="0"/>
        <w:spacing w:before="280" w:after="100" w:line="288" w:lineRule="auto"/>
      </w:pPr>
      <w:r>
        <w:rPr>
          <w:rFonts w:ascii="Arial" w:hAnsi="Arial" w:eastAsia="黑体"/>
          <w:b/>
          <w:color w:val="1F4E79"/>
          <w:sz w:val="27"/>
        </w:rPr>
        <w:t>二、家属能看到的信号：一张对照表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你看到的现象</w:t>
            </w:r>
          </w:p>
        </w:tc>
        <w:tc>
          <w:tcPr>
            <w:tcW w:type="dxa" w:w="3572"/>
            <w:shd w:val="clear" w:color="auto" w:fill="1F4E79"/>
          </w:tcPr>
          <w:p>
            <w:pPr>
              <w:spacing w:before="20" w:after="20" w:line="264" w:lineRule="auto"/>
              <w:jc w:val="left"/>
            </w:pPr>
            <w:r>
              <w:rPr>
                <w:rFonts w:ascii="SimSun" w:hAnsi="SimSun" w:eastAsia="宋体"/>
                <w:b/>
                <w:color w:val="FFFFFF"/>
                <w:sz w:val="18"/>
              </w:rPr>
              <w:t>可能意味着什么</w:t>
            </w:r>
          </w:p>
        </w:tc>
        <w:tc>
          <w:tcPr>
            <w:tcW w:type="dxa" w:w="3628"/>
            <w:shd w:val="clear" w:color="auto" w:fill="1F4E79"/>
          </w:tcPr>
          <w:p>
            <w:pPr>
              <w:spacing w:before="20" w:after="20" w:line="264" w:lineRule="auto"/>
              <w:jc w:val="left"/>
            </w:pPr>
            <w:r>
              <w:rPr>
                <w:rFonts w:ascii="SimSun" w:hAnsi="SimSun" w:eastAsia="宋体"/>
                <w:b/>
                <w:color w:val="FFFFFF"/>
                <w:sz w:val="18"/>
              </w:rPr>
              <w:t>该怎么做</w:t>
            </w:r>
          </w:p>
        </w:tc>
      </w:tr>
      <w:tr>
        <w:tc>
          <w:tcPr>
            <w:tcW w:type="dxa" w:w="2211"/>
          </w:tcPr>
          <w:p>
            <w:pPr>
              <w:spacing w:before="20" w:after="20" w:line="276" w:lineRule="auto"/>
              <w:jc w:val="left"/>
            </w:pPr>
            <w:r>
              <w:rPr>
                <w:rFonts w:ascii="SimSun" w:hAnsi="SimSun" w:eastAsia="宋体"/>
                <w:b w:val="0"/>
                <w:color w:val="333333"/>
                <w:sz w:val="17"/>
              </w:rPr>
              <w:t>一天大部分时间不动、不说，叫名字反应很弱</w:t>
            </w:r>
          </w:p>
        </w:tc>
        <w:tc>
          <w:tcPr>
            <w:tcW w:type="dxa" w:w="3572"/>
          </w:tcPr>
          <w:p>
            <w:pPr>
              <w:spacing w:before="20" w:after="20" w:line="276" w:lineRule="auto"/>
              <w:jc w:val="left"/>
            </w:pPr>
            <w:r>
              <w:rPr>
                <w:rFonts w:ascii="SimSun" w:hAnsi="SimSun" w:eastAsia="宋体"/>
                <w:b w:val="0"/>
                <w:color w:val="333333"/>
                <w:sz w:val="17"/>
              </w:rPr>
              <w:t>木僵</w:t>
            </w:r>
          </w:p>
        </w:tc>
        <w:tc>
          <w:tcPr>
            <w:tcW w:type="dxa" w:w="3628"/>
          </w:tcPr>
          <w:p>
            <w:pPr>
              <w:spacing w:before="20" w:after="20" w:line="276" w:lineRule="auto"/>
              <w:jc w:val="left"/>
            </w:pPr>
            <w:r>
              <w:rPr>
                <w:rFonts w:ascii="SimSun" w:hAnsi="SimSun" w:eastAsia="宋体"/>
                <w:b w:val="0"/>
                <w:color w:val="333333"/>
                <w:sz w:val="17"/>
              </w:rPr>
              <w:t>记录持续时间，尽快联系精神科；伴发热立即急诊</w:t>
            </w:r>
          </w:p>
        </w:tc>
      </w:tr>
      <w:tr>
        <w:tc>
          <w:tcPr>
            <w:tcW w:type="dxa" w:w="2211"/>
            <w:shd w:val="clear" w:color="auto" w:fill="F7F9FC"/>
          </w:tcPr>
          <w:p>
            <w:pPr>
              <w:spacing w:before="20" w:after="20" w:line="276" w:lineRule="auto"/>
              <w:jc w:val="left"/>
            </w:pPr>
            <w:r>
              <w:rPr>
                <w:rFonts w:ascii="SimSun" w:hAnsi="SimSun" w:eastAsia="宋体"/>
                <w:b w:val="0"/>
                <w:color w:val="333333"/>
                <w:sz w:val="17"/>
              </w:rPr>
              <w:t>保持一个姿势很久，摆他手臂也不抵抗、不恢复</w:t>
            </w:r>
          </w:p>
        </w:tc>
        <w:tc>
          <w:tcPr>
            <w:tcW w:type="dxa" w:w="3572"/>
            <w:shd w:val="clear" w:color="auto" w:fill="F7F9FC"/>
          </w:tcPr>
          <w:p>
            <w:pPr>
              <w:spacing w:before="20" w:after="20" w:line="276" w:lineRule="auto"/>
              <w:jc w:val="left"/>
            </w:pPr>
            <w:r>
              <w:rPr>
                <w:rFonts w:ascii="SimSun" w:hAnsi="SimSun" w:eastAsia="宋体"/>
                <w:b w:val="0"/>
                <w:color w:val="333333"/>
                <w:sz w:val="17"/>
              </w:rPr>
              <w:t>蜡样屈曲</w:t>
            </w:r>
          </w:p>
        </w:tc>
        <w:tc>
          <w:tcPr>
            <w:tcW w:type="dxa" w:w="3628"/>
            <w:shd w:val="clear" w:color="auto" w:fill="F7F9FC"/>
          </w:tcPr>
          <w:p>
            <w:pPr>
              <w:spacing w:before="20" w:after="20" w:line="276" w:lineRule="auto"/>
              <w:jc w:val="left"/>
            </w:pPr>
            <w:r>
              <w:rPr>
                <w:rFonts w:ascii="SimSun" w:hAnsi="SimSun" w:eastAsia="宋体"/>
                <w:b w:val="0"/>
                <w:color w:val="333333"/>
                <w:sz w:val="17"/>
              </w:rPr>
              <w:t>拍照或录像给医生看，尽快就诊</w:t>
            </w:r>
          </w:p>
        </w:tc>
      </w:tr>
      <w:tr>
        <w:tc>
          <w:tcPr>
            <w:tcW w:type="dxa" w:w="2211"/>
          </w:tcPr>
          <w:p>
            <w:pPr>
              <w:spacing w:before="20" w:after="20" w:line="276" w:lineRule="auto"/>
              <w:jc w:val="left"/>
            </w:pPr>
            <w:r>
              <w:rPr>
                <w:rFonts w:ascii="SimSun" w:hAnsi="SimSun" w:eastAsia="宋体"/>
                <w:b w:val="0"/>
                <w:color w:val="333333"/>
                <w:sz w:val="17"/>
              </w:rPr>
              <w:t>不张嘴、含饭不咽、体重下降</w:t>
            </w:r>
          </w:p>
        </w:tc>
        <w:tc>
          <w:tcPr>
            <w:tcW w:type="dxa" w:w="3572"/>
          </w:tcPr>
          <w:p>
            <w:pPr>
              <w:spacing w:before="20" w:after="20" w:line="276" w:lineRule="auto"/>
              <w:jc w:val="left"/>
            </w:pPr>
            <w:r>
              <w:rPr>
                <w:rFonts w:ascii="SimSun" w:hAnsi="SimSun" w:eastAsia="宋体"/>
                <w:b w:val="0"/>
                <w:color w:val="333333"/>
                <w:sz w:val="17"/>
              </w:rPr>
              <w:t>拒食，有脱水风险</w:t>
            </w:r>
          </w:p>
        </w:tc>
        <w:tc>
          <w:tcPr>
            <w:tcW w:type="dxa" w:w="3628"/>
          </w:tcPr>
          <w:p>
            <w:pPr>
              <w:spacing w:before="20" w:after="20" w:line="276" w:lineRule="auto"/>
              <w:jc w:val="left"/>
            </w:pPr>
            <w:r>
              <w:rPr>
                <w:rFonts w:ascii="SimSun" w:hAnsi="SimSun" w:eastAsia="宋体"/>
                <w:b w:val="0"/>
                <w:color w:val="333333"/>
                <w:sz w:val="17"/>
              </w:rPr>
              <w:t>不要强行喂，记录进食量和尿量，尽快就医</w:t>
            </w:r>
          </w:p>
        </w:tc>
      </w:tr>
      <w:tr>
        <w:tc>
          <w:tcPr>
            <w:tcW w:type="dxa" w:w="2211"/>
            <w:shd w:val="clear" w:color="auto" w:fill="F7F9FC"/>
          </w:tcPr>
          <w:p>
            <w:pPr>
              <w:spacing w:before="20" w:after="20" w:line="276" w:lineRule="auto"/>
              <w:jc w:val="left"/>
            </w:pPr>
            <w:r>
              <w:rPr>
                <w:rFonts w:ascii="SimSun" w:hAnsi="SimSun" w:eastAsia="宋体"/>
                <w:b w:val="0"/>
                <w:color w:val="333333"/>
                <w:sz w:val="17"/>
              </w:rPr>
              <w:t>让他做什么都反着来，或完全不动</w:t>
            </w:r>
          </w:p>
        </w:tc>
        <w:tc>
          <w:tcPr>
            <w:tcW w:type="dxa" w:w="3572"/>
            <w:shd w:val="clear" w:color="auto" w:fill="F7F9FC"/>
          </w:tcPr>
          <w:p>
            <w:pPr>
              <w:spacing w:before="20" w:after="20" w:line="276" w:lineRule="auto"/>
              <w:jc w:val="left"/>
            </w:pPr>
            <w:r>
              <w:rPr>
                <w:rFonts w:ascii="SimSun" w:hAnsi="SimSun" w:eastAsia="宋体"/>
                <w:b w:val="0"/>
                <w:color w:val="333333"/>
                <w:sz w:val="17"/>
              </w:rPr>
              <w:t>违拗</w:t>
            </w:r>
          </w:p>
        </w:tc>
        <w:tc>
          <w:tcPr>
            <w:tcW w:type="dxa" w:w="3628"/>
            <w:shd w:val="clear" w:color="auto" w:fill="F7F9FC"/>
          </w:tcPr>
          <w:p>
            <w:pPr>
              <w:spacing w:before="20" w:after="20" w:line="276" w:lineRule="auto"/>
              <w:jc w:val="left"/>
            </w:pPr>
            <w:r>
              <w:rPr>
                <w:rFonts w:ascii="SimSun" w:hAnsi="SimSun" w:eastAsia="宋体"/>
                <w:b w:val="0"/>
                <w:color w:val="333333"/>
                <w:sz w:val="17"/>
              </w:rPr>
              <w:t>不要对抗、不要责骂，减少指令，尽快评估</w:t>
            </w:r>
          </w:p>
        </w:tc>
      </w:tr>
      <w:tr>
        <w:tc>
          <w:tcPr>
            <w:tcW w:type="dxa" w:w="2211"/>
          </w:tcPr>
          <w:p>
            <w:pPr>
              <w:spacing w:before="20" w:after="20" w:line="276" w:lineRule="auto"/>
              <w:jc w:val="left"/>
            </w:pPr>
            <w:r>
              <w:rPr>
                <w:rFonts w:ascii="SimSun" w:hAnsi="SimSun" w:eastAsia="宋体"/>
                <w:b w:val="0"/>
                <w:color w:val="333333"/>
                <w:sz w:val="17"/>
              </w:rPr>
              <w:t>突然极度兴奋、乱抓乱咬、喊叫</w:t>
            </w:r>
          </w:p>
        </w:tc>
        <w:tc>
          <w:tcPr>
            <w:tcW w:type="dxa" w:w="3572"/>
          </w:tcPr>
          <w:p>
            <w:pPr>
              <w:spacing w:before="20" w:after="20" w:line="276" w:lineRule="auto"/>
              <w:jc w:val="left"/>
            </w:pPr>
            <w:r>
              <w:rPr>
                <w:rFonts w:ascii="SimSun" w:hAnsi="SimSun" w:eastAsia="宋体"/>
                <w:b w:val="0"/>
                <w:color w:val="333333"/>
                <w:sz w:val="17"/>
              </w:rPr>
              <w:t>兴奋型紧张症</w:t>
            </w:r>
          </w:p>
        </w:tc>
        <w:tc>
          <w:tcPr>
            <w:tcW w:type="dxa" w:w="3628"/>
          </w:tcPr>
          <w:p>
            <w:pPr>
              <w:spacing w:before="20" w:after="20" w:line="276" w:lineRule="auto"/>
              <w:jc w:val="left"/>
            </w:pPr>
            <w:r>
              <w:rPr>
                <w:rFonts w:ascii="SimSun" w:hAnsi="SimSun" w:eastAsia="宋体"/>
                <w:b w:val="0"/>
                <w:color w:val="333333"/>
                <w:sz w:val="17"/>
              </w:rPr>
              <w:t>保证安全，移开危险物品，呼叫 120</w:t>
            </w:r>
          </w:p>
        </w:tc>
      </w:tr>
      <w:tr>
        <w:tc>
          <w:tcPr>
            <w:tcW w:type="dxa" w:w="2211"/>
            <w:shd w:val="clear" w:color="auto" w:fill="F7F9FC"/>
          </w:tcPr>
          <w:p>
            <w:pPr>
              <w:spacing w:before="20" w:after="20" w:line="276" w:lineRule="auto"/>
              <w:jc w:val="left"/>
            </w:pPr>
            <w:r>
              <w:rPr>
                <w:rFonts w:ascii="SimSun" w:hAnsi="SimSun" w:eastAsia="宋体"/>
                <w:b w:val="0"/>
                <w:color w:val="333333"/>
                <w:sz w:val="17"/>
              </w:rPr>
              <w:t>发热、出汗、心跳很快、四肢僵硬</w:t>
            </w:r>
          </w:p>
        </w:tc>
        <w:tc>
          <w:tcPr>
            <w:tcW w:type="dxa" w:w="3572"/>
            <w:shd w:val="clear" w:color="auto" w:fill="F7F9FC"/>
          </w:tcPr>
          <w:p>
            <w:pPr>
              <w:spacing w:before="20" w:after="20" w:line="276" w:lineRule="auto"/>
              <w:jc w:val="left"/>
            </w:pPr>
            <w:r>
              <w:rPr>
                <w:rFonts w:ascii="SimSun" w:hAnsi="SimSun" w:eastAsia="宋体"/>
                <w:b w:val="0"/>
                <w:color w:val="333333"/>
                <w:sz w:val="17"/>
              </w:rPr>
              <w:t>可能是恶性综合征</w:t>
            </w:r>
          </w:p>
        </w:tc>
        <w:tc>
          <w:tcPr>
            <w:tcW w:type="dxa" w:w="3628"/>
            <w:shd w:val="clear" w:color="auto" w:fill="F7F9FC"/>
          </w:tcPr>
          <w:p>
            <w:pPr>
              <w:spacing w:before="20" w:after="20" w:line="276" w:lineRule="auto"/>
              <w:jc w:val="left"/>
            </w:pPr>
            <w:r>
              <w:rPr>
                <w:rFonts w:ascii="SimSun" w:hAnsi="SimSun" w:eastAsia="宋体"/>
                <w:b w:val="0"/>
                <w:color w:val="333333"/>
                <w:sz w:val="17"/>
              </w:rPr>
              <w:t>立即停药并拨打 120</w:t>
            </w:r>
          </w:p>
        </w:tc>
      </w:tr>
      <w:tr>
        <w:tc>
          <w:tcPr>
            <w:tcW w:type="dxa" w:w="2211"/>
          </w:tcPr>
          <w:p>
            <w:pPr>
              <w:spacing w:before="20" w:after="20" w:line="276" w:lineRule="auto"/>
              <w:jc w:val="left"/>
            </w:pPr>
            <w:r>
              <w:rPr>
                <w:rFonts w:ascii="SimSun" w:hAnsi="SimSun" w:eastAsia="宋体"/>
                <w:b w:val="0"/>
                <w:color w:val="333333"/>
                <w:sz w:val="17"/>
              </w:rPr>
              <w:t>意识时清时浊、抽搐、口面部不自主运动</w:t>
            </w:r>
          </w:p>
        </w:tc>
        <w:tc>
          <w:tcPr>
            <w:tcW w:type="dxa" w:w="3572"/>
          </w:tcPr>
          <w:p>
            <w:pPr>
              <w:spacing w:before="20" w:after="20" w:line="276" w:lineRule="auto"/>
              <w:jc w:val="left"/>
            </w:pPr>
            <w:r>
              <w:rPr>
                <w:rFonts w:ascii="SimSun" w:hAnsi="SimSun" w:eastAsia="宋体"/>
                <w:b w:val="0"/>
                <w:color w:val="333333"/>
                <w:sz w:val="17"/>
              </w:rPr>
              <w:t>可能是脑炎、癫痫等器质性疾病</w:t>
            </w:r>
          </w:p>
        </w:tc>
        <w:tc>
          <w:tcPr>
            <w:tcW w:type="dxa" w:w="3628"/>
          </w:tcPr>
          <w:p>
            <w:pPr>
              <w:spacing w:before="20" w:after="20" w:line="276" w:lineRule="auto"/>
              <w:jc w:val="left"/>
            </w:pPr>
            <w:r>
              <w:rPr>
                <w:rFonts w:ascii="SimSun" w:hAnsi="SimSun" w:eastAsia="宋体"/>
                <w:b w:val="0"/>
                <w:color w:val="333333"/>
                <w:sz w:val="17"/>
              </w:rPr>
              <w:t>立即急诊，不要先按精神病处理</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送医前，先记下这几件事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从什么时候开始不说话、不动，或者开始拒食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最后一次进食、喝水是什么时候，大概多少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有没有发热，最高多少度，什么时候开始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有没有大汗、心跳很快、呼吸急促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四肢是软的还是硬的，活动时有没有抵抗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有没有抽搐、意识不清、认不出人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最近有没有换药、加量、停药，或者自行吃过什么药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有没有排尿、排便，肚子胀不胀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用手机拍一段短视频，记录姿势、动作和说话情况，给医生看</w:t>
      </w:r>
    </w:p>
    <w:p>
      <w:pPr>
        <w:pStyle w:val="Heading3"/>
        <w:keepNext/>
        <w:pageBreakBefore w:val="0"/>
        <w:spacing w:before="280" w:after="100" w:line="288" w:lineRule="auto"/>
      </w:pPr>
      <w:r>
        <w:rPr>
          <w:rFonts w:ascii="Arial" w:hAnsi="Arial" w:eastAsia="黑体"/>
          <w:b/>
          <w:color w:val="1F4E79"/>
          <w:sz w:val="27"/>
        </w:rPr>
        <w:t>三、紧张症的紧急处理：家属能做的和不能做的</w:t>
      </w:r>
    </w:p>
    <w:p>
      <w:pPr>
        <w:spacing w:line="360" w:lineRule="auto" w:before="0" w:after="60"/>
        <w:ind w:firstLine="420"/>
        <w:jc w:val="both"/>
      </w:pPr>
      <w:r>
        <w:rPr>
          <w:rFonts w:ascii="SimSun" w:hAnsi="SimSun" w:eastAsia="宋体"/>
          <w:b/>
          <w:sz w:val="21"/>
        </w:rPr>
        <w:t>能做的：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记录</w:t>
      </w:r>
      <w:r>
        <w:rPr>
          <w:rFonts w:ascii="SimSun" w:hAnsi="SimSun" w:eastAsia="宋体"/>
          <w:b w:val="0"/>
          <w:sz w:val="21"/>
        </w:rPr>
        <w:t>：从什么时候开始不动、多久没吃没喝、有没有发热、最近有没有换药或停药、有没有抽搐。这些信息对医生非常有用。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尽快送急诊精神科</w:t>
      </w:r>
      <w:r>
        <w:rPr>
          <w:rFonts w:ascii="SimSun" w:hAnsi="SimSun" w:eastAsia="宋体"/>
          <w:b w:val="0"/>
          <w:sz w:val="21"/>
        </w:rPr>
        <w:t>，或者联系精神科医生安排住院评估。拒食超过一天、完全不喝水、出现发热，直接去急诊。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保持安全</w:t>
      </w:r>
      <w:r>
        <w:rPr>
          <w:rFonts w:ascii="SimSun" w:hAnsi="SimSun" w:eastAsia="宋体"/>
          <w:b w:val="0"/>
          <w:sz w:val="21"/>
        </w:rPr>
        <w:t>：清空床边的尖锐物品，防止跌倒，兴奋型时让儿童离开。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基础护理</w:t>
      </w:r>
      <w:r>
        <w:rPr>
          <w:rFonts w:ascii="SimSun" w:hAnsi="SimSun" w:eastAsia="宋体"/>
          <w:b w:val="0"/>
          <w:sz w:val="21"/>
        </w:rPr>
        <w:t>：协助翻身、活动四肢、保持口腔清洁，观察尿量。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如实告知用药</w:t>
      </w:r>
      <w:r>
        <w:rPr>
          <w:rFonts w:ascii="SimSun" w:hAnsi="SimSun" w:eastAsia="宋体"/>
          <w:b w:val="0"/>
          <w:sz w:val="21"/>
        </w:rPr>
        <w:t>：包括自行加量、停药、喝酒、用其他物质。</w:t>
      </w:r>
    </w:p>
    <w:p>
      <w:pPr>
        <w:spacing w:line="360" w:lineRule="auto" w:before="0" w:after="60"/>
        <w:ind w:firstLine="420"/>
        <w:jc w:val="both"/>
      </w:pPr>
      <w:r>
        <w:rPr>
          <w:rFonts w:ascii="SimSun" w:hAnsi="SimSun" w:eastAsia="宋体"/>
          <w:b/>
          <w:sz w:val="21"/>
        </w:rPr>
        <w:t>不能做的：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不要强行喂食、灌水。</w:t>
      </w:r>
      <w:r>
        <w:rPr>
          <w:rFonts w:ascii="SimSun" w:hAnsi="SimSun" w:eastAsia="宋体"/>
          <w:b w:val="0"/>
          <w:sz w:val="21"/>
        </w:rPr>
        <w:t xml:space="preserve"> 紧张症患者吞咽反射可能很差，强行喂食极易噎食、误吸，造成窒息或吸入性肺炎。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不要打骂、羞辱、威胁。</w:t>
      </w:r>
      <w:r>
        <w:rPr>
          <w:rFonts w:ascii="SimSun" w:hAnsi="SimSun" w:eastAsia="宋体"/>
          <w:b w:val="0"/>
          <w:sz w:val="21"/>
        </w:rPr>
        <w:t xml:space="preserve"> 这不会让他“动起来”，只会加重违拗。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不要当成“装病”“赌气”而拖延。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不要自行加用镇静药或抗精神病药。</w:t>
      </w:r>
      <w:r>
        <w:rPr>
          <w:rFonts w:ascii="SimSun" w:hAnsi="SimSun" w:eastAsia="宋体"/>
          <w:b w:val="0"/>
          <w:sz w:val="21"/>
        </w:rPr>
        <w:t xml:space="preserve"> 药物选择需要医生判断，用错可能加重病情。</w:t>
      </w:r>
    </w:p>
    <w:p>
      <w:pPr>
        <w:spacing w:line="360" w:lineRule="auto" w:before="0" w:after="60"/>
        <w:ind w:firstLine="420"/>
        <w:jc w:val="both"/>
      </w:pPr>
      <w:r>
        <w:rPr>
          <w:rFonts w:ascii="SimSun" w:hAnsi="SimSun" w:eastAsia="宋体"/>
          <w:b w:val="0"/>
          <w:sz w:val="21"/>
        </w:rPr>
        <w:t>治疗上，医生可能会使用苯二氮䓬类药物，或采用无抽搐电休克（ECT）；对紧张症，ECT 往往起效较快，是被指南推荐的手段之一【指南】。具体怎么选、用多少，由医生决定。同时必须查清背后的原因：感染、电解质紊乱、脑炎、药物反应，都可能表现为紧张症。</w:t>
      </w:r>
    </w:p>
    <w:p>
      <w:pPr>
        <w:pStyle w:val="Heading3"/>
        <w:keepNext/>
        <w:pageBreakBefore w:val="0"/>
        <w:spacing w:before="280" w:after="100" w:line="288" w:lineRule="auto"/>
      </w:pPr>
      <w:r>
        <w:rPr>
          <w:rFonts w:ascii="Arial" w:hAnsi="Arial" w:eastAsia="黑体"/>
          <w:b/>
          <w:color w:val="1F4E79"/>
          <w:sz w:val="27"/>
        </w:rPr>
        <w:t>四、恶性综合征：药物引起的急症</w:t>
      </w:r>
    </w:p>
    <w:p>
      <w:pPr>
        <w:spacing w:line="360" w:lineRule="auto" w:before="0" w:after="60"/>
        <w:ind w:firstLine="420"/>
        <w:jc w:val="both"/>
      </w:pPr>
      <w:r>
        <w:rPr>
          <w:rFonts w:ascii="SimSun" w:hAnsi="SimSun" w:eastAsia="宋体"/>
          <w:b w:val="0"/>
          <w:sz w:val="21"/>
        </w:rPr>
        <w:t>恶性综合征（neuroleptic malignant syndrome，NMS）是抗精神病药相关的一种少见但可能致命的严重不良反应【指南】。它的经典表现是四联征：</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高热</w:t>
      </w:r>
      <w:r>
        <w:rPr>
          <w:rFonts w:ascii="SimSun" w:hAnsi="SimSun" w:eastAsia="宋体"/>
          <w:b w:val="0"/>
          <w:sz w:val="21"/>
        </w:rPr>
        <w:t>：体温明显升高，退烧药往往效果不好。</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肌肉僵硬</w:t>
      </w:r>
      <w:r>
        <w:rPr>
          <w:rFonts w:ascii="SimSun" w:hAnsi="SimSun" w:eastAsia="宋体"/>
          <w:b w:val="0"/>
          <w:sz w:val="21"/>
        </w:rPr>
        <w:t>：全身肌肉发硬，像铅管一样，活动时抵抗明显。</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意识改变</w:t>
      </w:r>
      <w:r>
        <w:rPr>
          <w:rFonts w:ascii="SimSun" w:hAnsi="SimSun" w:eastAsia="宋体"/>
          <w:b w:val="0"/>
          <w:sz w:val="21"/>
        </w:rPr>
        <w:t>：从嗜睡、反应迟钝到昏迷。</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自主神经不稳定</w:t>
      </w:r>
      <w:r>
        <w:rPr>
          <w:rFonts w:ascii="SimSun" w:hAnsi="SimSun" w:eastAsia="宋体"/>
          <w:b w:val="0"/>
          <w:sz w:val="21"/>
        </w:rPr>
        <w:t>：大汗、心跳很快、血压忽高忽低、呼吸急促。</w:t>
      </w:r>
    </w:p>
    <w:p>
      <w:pPr>
        <w:spacing w:line="360" w:lineRule="auto" w:before="0" w:after="60"/>
        <w:ind w:firstLine="420"/>
        <w:jc w:val="both"/>
      </w:pPr>
      <w:r>
        <w:rPr>
          <w:rFonts w:ascii="SimSun" w:hAnsi="SimSun" w:eastAsia="宋体"/>
          <w:b w:val="0"/>
          <w:sz w:val="21"/>
        </w:rPr>
        <w:t>它可以发生在开始用药、加量、换药之后的几天内，也可能发生在长期用药过程中，尤其在脱水、中暑、感染、劳累、合并其他药物时更容易出现。典型化验会发现肌酸激酶（CK）明显升高、白细胞升高，严重时出现肌红蛋白尿和急性肾损伤。</w:t>
      </w:r>
    </w:p>
    <w:p>
      <w:pPr>
        <w:spacing w:line="360" w:lineRule="auto" w:before="0" w:after="60"/>
        <w:ind w:firstLine="420"/>
        <w:jc w:val="both"/>
      </w:pPr>
      <w:r>
        <w:rPr>
          <w:rFonts w:ascii="SimSun" w:hAnsi="SimSun" w:eastAsia="宋体"/>
          <w:b/>
          <w:sz w:val="21"/>
        </w:rPr>
        <w:t>处理原则只有一条：立即停药，立即急诊。</w:t>
      </w:r>
      <w:r>
        <w:rPr>
          <w:rFonts w:ascii="SimSun" w:hAnsi="SimSun" w:eastAsia="宋体"/>
          <w:b w:val="0"/>
          <w:sz w:val="21"/>
        </w:rPr>
        <w:t xml:space="preserve"> 医院会做降温、补液、监测电解质和肾功能、处理并发症，必要时使用特定药物。拖延的后果包括急性肾衰竭、吸入性肺炎、心律失常、弥散性血管内凝血，甚至死亡。</w:t>
      </w:r>
    </w:p>
    <w:p>
      <w:pPr>
        <w:spacing w:line="360" w:lineRule="auto" w:before="0" w:after="60"/>
        <w:ind w:firstLine="420"/>
        <w:jc w:val="both"/>
      </w:pPr>
      <w:r>
        <w:rPr>
          <w:rFonts w:ascii="SimSun" w:hAnsi="SimSun" w:eastAsia="宋体"/>
          <w:b w:val="0"/>
          <w:sz w:val="21"/>
        </w:rPr>
        <w:t>需要提醒的是：</w:t>
      </w:r>
      <w:r>
        <w:rPr>
          <w:rFonts w:ascii="SimSun" w:hAnsi="SimSun" w:eastAsia="宋体"/>
          <w:b/>
          <w:sz w:val="21"/>
        </w:rPr>
        <w:t>NMS 和紧张症可以同时存在</w:t>
      </w:r>
      <w:r>
        <w:rPr>
          <w:rFonts w:ascii="SimSun" w:hAnsi="SimSun" w:eastAsia="宋体"/>
          <w:b w:val="0"/>
          <w:sz w:val="21"/>
        </w:rPr>
        <w:t>，临床上称为“恶性紧张症”，两者有时很难区分。家属不需要自己分辨，只要看到“高热 + 僵硬 + 意识改变”，就按最严重的情况处理。</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对比项</w:t>
            </w:r>
          </w:p>
        </w:tc>
        <w:tc>
          <w:tcPr>
            <w:tcW w:type="dxa" w:w="2551"/>
            <w:shd w:val="clear" w:color="auto" w:fill="1F4E79"/>
          </w:tcPr>
          <w:p>
            <w:pPr>
              <w:spacing w:before="20" w:after="20" w:line="264" w:lineRule="auto"/>
              <w:jc w:val="left"/>
            </w:pPr>
            <w:r>
              <w:rPr>
                <w:rFonts w:ascii="SimSun" w:hAnsi="SimSun" w:eastAsia="宋体"/>
                <w:b/>
                <w:color w:val="FFFFFF"/>
                <w:sz w:val="18"/>
              </w:rPr>
              <w:t>紧张症</w:t>
            </w:r>
          </w:p>
        </w:tc>
        <w:tc>
          <w:tcPr>
            <w:tcW w:type="dxa" w:w="2494"/>
            <w:shd w:val="clear" w:color="auto" w:fill="1F4E79"/>
          </w:tcPr>
          <w:p>
            <w:pPr>
              <w:spacing w:before="20" w:after="20" w:line="264" w:lineRule="auto"/>
              <w:jc w:val="left"/>
            </w:pPr>
            <w:r>
              <w:rPr>
                <w:rFonts w:ascii="SimSun" w:hAnsi="SimSun" w:eastAsia="宋体"/>
                <w:b/>
                <w:color w:val="FFFFFF"/>
                <w:sz w:val="18"/>
              </w:rPr>
              <w:t>恶性综合征</w:t>
            </w:r>
          </w:p>
        </w:tc>
        <w:tc>
          <w:tcPr>
            <w:tcW w:type="dxa" w:w="2551"/>
            <w:shd w:val="clear" w:color="auto" w:fill="1F4E79"/>
          </w:tcPr>
          <w:p>
            <w:pPr>
              <w:spacing w:before="20" w:after="20" w:line="264" w:lineRule="auto"/>
              <w:jc w:val="left"/>
            </w:pPr>
            <w:r>
              <w:rPr>
                <w:rFonts w:ascii="SimSun" w:hAnsi="SimSun" w:eastAsia="宋体"/>
                <w:b/>
                <w:color w:val="FFFFFF"/>
                <w:sz w:val="18"/>
              </w:rPr>
              <w:t>血清素综合征</w:t>
            </w:r>
          </w:p>
        </w:tc>
      </w:tr>
      <w:tr>
        <w:tc>
          <w:tcPr>
            <w:tcW w:type="dxa" w:w="1814"/>
          </w:tcPr>
          <w:p>
            <w:pPr>
              <w:spacing w:before="20" w:after="20" w:line="276" w:lineRule="auto"/>
              <w:jc w:val="left"/>
            </w:pPr>
            <w:r>
              <w:rPr>
                <w:rFonts w:ascii="SimSun" w:hAnsi="SimSun" w:eastAsia="宋体"/>
                <w:b w:val="0"/>
                <w:color w:val="333333"/>
                <w:sz w:val="17"/>
              </w:rPr>
              <w:t>常见诱因</w:t>
            </w:r>
          </w:p>
        </w:tc>
        <w:tc>
          <w:tcPr>
            <w:tcW w:type="dxa" w:w="2551"/>
          </w:tcPr>
          <w:p>
            <w:pPr>
              <w:spacing w:before="20" w:after="20" w:line="276" w:lineRule="auto"/>
              <w:jc w:val="left"/>
            </w:pPr>
            <w:r>
              <w:rPr>
                <w:rFonts w:ascii="SimSun" w:hAnsi="SimSun" w:eastAsia="宋体"/>
                <w:b w:val="0"/>
                <w:color w:val="333333"/>
                <w:sz w:val="17"/>
              </w:rPr>
              <w:t>精神疾病本身、感染、代谢紊乱</w:t>
            </w:r>
          </w:p>
        </w:tc>
        <w:tc>
          <w:tcPr>
            <w:tcW w:type="dxa" w:w="2494"/>
          </w:tcPr>
          <w:p>
            <w:pPr>
              <w:spacing w:before="20" w:after="20" w:line="276" w:lineRule="auto"/>
              <w:jc w:val="left"/>
            </w:pPr>
            <w:r>
              <w:rPr>
                <w:rFonts w:ascii="SimSun" w:hAnsi="SimSun" w:eastAsia="宋体"/>
                <w:b w:val="0"/>
                <w:color w:val="333333"/>
                <w:sz w:val="17"/>
              </w:rPr>
              <w:t>抗精神病药、加量、脱水</w:t>
            </w:r>
          </w:p>
        </w:tc>
        <w:tc>
          <w:tcPr>
            <w:tcW w:type="dxa" w:w="2551"/>
          </w:tcPr>
          <w:p>
            <w:pPr>
              <w:spacing w:before="20" w:after="20" w:line="276" w:lineRule="auto"/>
              <w:jc w:val="left"/>
            </w:pPr>
            <w:r>
              <w:rPr>
                <w:rFonts w:ascii="SimSun" w:hAnsi="SimSun" w:eastAsia="宋体"/>
                <w:b w:val="0"/>
                <w:color w:val="333333"/>
                <w:sz w:val="17"/>
              </w:rPr>
              <w:t>多种增加血清素的药物合用</w:t>
            </w:r>
          </w:p>
        </w:tc>
      </w:tr>
      <w:tr>
        <w:tc>
          <w:tcPr>
            <w:tcW w:type="dxa" w:w="1814"/>
            <w:shd w:val="clear" w:color="auto" w:fill="F7F9FC"/>
          </w:tcPr>
          <w:p>
            <w:pPr>
              <w:spacing w:before="20" w:after="20" w:line="276" w:lineRule="auto"/>
              <w:jc w:val="left"/>
            </w:pPr>
            <w:r>
              <w:rPr>
                <w:rFonts w:ascii="SimSun" w:hAnsi="SimSun" w:eastAsia="宋体"/>
                <w:b w:val="0"/>
                <w:color w:val="333333"/>
                <w:sz w:val="17"/>
              </w:rPr>
              <w:t>核心表现</w:t>
            </w:r>
          </w:p>
        </w:tc>
        <w:tc>
          <w:tcPr>
            <w:tcW w:type="dxa" w:w="2551"/>
            <w:shd w:val="clear" w:color="auto" w:fill="F7F9FC"/>
          </w:tcPr>
          <w:p>
            <w:pPr>
              <w:spacing w:before="20" w:after="20" w:line="276" w:lineRule="auto"/>
              <w:jc w:val="left"/>
            </w:pPr>
            <w:r>
              <w:rPr>
                <w:rFonts w:ascii="SimSun" w:hAnsi="SimSun" w:eastAsia="宋体"/>
                <w:b w:val="0"/>
                <w:color w:val="333333"/>
                <w:sz w:val="17"/>
              </w:rPr>
              <w:t>木僵、缄默、拒食、蜡样屈曲、违拗</w:t>
            </w:r>
          </w:p>
        </w:tc>
        <w:tc>
          <w:tcPr>
            <w:tcW w:type="dxa" w:w="2494"/>
            <w:shd w:val="clear" w:color="auto" w:fill="F7F9FC"/>
          </w:tcPr>
          <w:p>
            <w:pPr>
              <w:spacing w:before="20" w:after="20" w:line="276" w:lineRule="auto"/>
              <w:jc w:val="left"/>
            </w:pPr>
            <w:r>
              <w:rPr>
                <w:rFonts w:ascii="SimSun" w:hAnsi="SimSun" w:eastAsia="宋体"/>
                <w:b w:val="0"/>
                <w:color w:val="333333"/>
                <w:sz w:val="17"/>
              </w:rPr>
              <w:t>高热、铅管样僵硬、意识改变、大汗</w:t>
            </w:r>
          </w:p>
        </w:tc>
        <w:tc>
          <w:tcPr>
            <w:tcW w:type="dxa" w:w="2551"/>
            <w:shd w:val="clear" w:color="auto" w:fill="F7F9FC"/>
          </w:tcPr>
          <w:p>
            <w:pPr>
              <w:spacing w:before="20" w:after="20" w:line="276" w:lineRule="auto"/>
              <w:jc w:val="left"/>
            </w:pPr>
            <w:r>
              <w:rPr>
                <w:rFonts w:ascii="SimSun" w:hAnsi="SimSun" w:eastAsia="宋体"/>
                <w:b w:val="0"/>
                <w:color w:val="333333"/>
                <w:sz w:val="17"/>
              </w:rPr>
              <w:t>发热、震颤、反射亢进、腹泻、躁动</w:t>
            </w:r>
          </w:p>
        </w:tc>
      </w:tr>
      <w:tr>
        <w:tc>
          <w:tcPr>
            <w:tcW w:type="dxa" w:w="1814"/>
          </w:tcPr>
          <w:p>
            <w:pPr>
              <w:spacing w:before="20" w:after="20" w:line="276" w:lineRule="auto"/>
              <w:jc w:val="left"/>
            </w:pPr>
            <w:r>
              <w:rPr>
                <w:rFonts w:ascii="SimSun" w:hAnsi="SimSun" w:eastAsia="宋体"/>
                <w:b w:val="0"/>
                <w:color w:val="333333"/>
                <w:sz w:val="17"/>
              </w:rPr>
              <w:t>首要处理</w:t>
            </w:r>
          </w:p>
        </w:tc>
        <w:tc>
          <w:tcPr>
            <w:tcW w:type="dxa" w:w="2551"/>
          </w:tcPr>
          <w:p>
            <w:pPr>
              <w:spacing w:before="20" w:after="20" w:line="276" w:lineRule="auto"/>
              <w:jc w:val="left"/>
            </w:pPr>
            <w:r>
              <w:rPr>
                <w:rFonts w:ascii="SimSun" w:hAnsi="SimSun" w:eastAsia="宋体"/>
                <w:b w:val="0"/>
                <w:color w:val="333333"/>
                <w:sz w:val="17"/>
              </w:rPr>
              <w:t>急诊精神科评估，治疗病因</w:t>
            </w:r>
          </w:p>
        </w:tc>
        <w:tc>
          <w:tcPr>
            <w:tcW w:type="dxa" w:w="2494"/>
          </w:tcPr>
          <w:p>
            <w:pPr>
              <w:spacing w:before="20" w:after="20" w:line="276" w:lineRule="auto"/>
              <w:jc w:val="left"/>
            </w:pPr>
            <w:r>
              <w:rPr>
                <w:rFonts w:ascii="SimSun" w:hAnsi="SimSun" w:eastAsia="宋体"/>
                <w:b w:val="0"/>
                <w:color w:val="333333"/>
                <w:sz w:val="17"/>
              </w:rPr>
              <w:t>立即停药，急诊支持治疗</w:t>
            </w:r>
          </w:p>
        </w:tc>
        <w:tc>
          <w:tcPr>
            <w:tcW w:type="dxa" w:w="2551"/>
          </w:tcPr>
          <w:p>
            <w:pPr>
              <w:spacing w:before="20" w:after="20" w:line="276" w:lineRule="auto"/>
              <w:jc w:val="left"/>
            </w:pPr>
            <w:r>
              <w:rPr>
                <w:rFonts w:ascii="SimSun" w:hAnsi="SimSun" w:eastAsia="宋体"/>
                <w:b w:val="0"/>
                <w:color w:val="333333"/>
                <w:sz w:val="17"/>
              </w:rPr>
              <w:t>立即停药，急诊处理</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五、预防：把风险挡在发生之前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不自行加量、减量、停药、换药。</w:t>
      </w:r>
      <w:r>
        <w:rPr>
          <w:rFonts w:ascii="SimSun" w:hAnsi="SimSun" w:eastAsia="宋体"/>
          <w:b w:val="0"/>
          <w:sz w:val="21"/>
        </w:rPr>
        <w:t xml:space="preserve"> 很多 NMS 发生在“自己觉得不够劲，加了一点”之后。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脱水、中暑、发热、腹泻时格外小心。</w:t>
      </w:r>
      <w:r>
        <w:rPr>
          <w:rFonts w:ascii="SimSun" w:hAnsi="SimSun" w:eastAsia="宋体"/>
          <w:b w:val="0"/>
          <w:sz w:val="21"/>
        </w:rPr>
        <w:t xml:space="preserve"> 这些状态会让药物浓度和体温调节更不稳定，要及时告诉医生。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换药后的前两周注意观察</w:t>
      </w:r>
      <w:r>
        <w:rPr>
          <w:rFonts w:ascii="SimSun" w:hAnsi="SimSun" w:eastAsia="宋体"/>
          <w:b w:val="0"/>
          <w:sz w:val="21"/>
        </w:rPr>
        <w:t>：发热、僵硬、意识变化、心跳快。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有过 NMS 史的人，一定要主动告诉每一位医生</w:t>
      </w:r>
      <w:r>
        <w:rPr>
          <w:rFonts w:ascii="SimSun" w:hAnsi="SimSun" w:eastAsia="宋体"/>
          <w:b w:val="0"/>
          <w:sz w:val="21"/>
        </w:rPr>
        <w:t>，包括急诊、牙科、外科。再次使用同类药物需要非常谨慎的评估。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记录用药</w:t>
      </w:r>
      <w:r>
        <w:rPr>
          <w:rFonts w:ascii="SimSun" w:hAnsi="SimSun" w:eastAsia="宋体"/>
          <w:b w:val="0"/>
          <w:sz w:val="21"/>
        </w:rPr>
        <w:t>：药名、时间、剂量变化、谁调的。复诊时带上。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紧张症史的人</w:t>
      </w:r>
      <w:r>
        <w:rPr>
          <w:rFonts w:ascii="SimSun" w:hAnsi="SimSun" w:eastAsia="宋体"/>
          <w:b w:val="0"/>
          <w:sz w:val="21"/>
        </w:rPr>
        <w:t>，在复发早期（话变少、动作变慢、不肯吃饭）就要尽早就诊，不要等到木僵。</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什么时候需要立即联系医生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高热，尤其伴肌肉僵硬、意识改变、大汗、心跳很快：立即拨打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突然不说话、不动、不吃不喝，或保持一个姿势很久：尽快急诊精神科；伴发热直接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拒食超过一天、完全不喝水、尿量明显减少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全身肌肉发硬、活动时明显抵抗、走路困难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意识模糊、叫不醒、抽搐</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呼吸困难、口唇发紫、进食后呛咳</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兴奋型紧张症：无目的乱动、自伤、攻击</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以上任何一条，都不要等“明天再看看”。恶性综合征和紧张症的恶化可以非常快，早一小时处理，结局可能完全不同。</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把木僵当成“赌气”“装病”，拖到脱水才送医。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强行喂饭、灌水，造成噎食或吸入性肺炎。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把高热当感冒，吃退烧药在家扛。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把肌肉僵硬当成“累着了”“抽筋”。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看到症状加重就自行加药，反而诱发 NMS。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有过 NMS 却不告诉新医生，导致再次用药出事。</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9.4 药物与躯体急症：EPS、NMS、噎食、跌倒</w:t>
      </w:r>
    </w:p>
    <w:p>
      <w:pPr>
        <w:spacing w:line="360" w:lineRule="auto" w:before="0" w:after="60"/>
        <w:ind w:firstLine="420"/>
        <w:jc w:val="both"/>
      </w:pPr>
      <w:r>
        <w:rPr>
          <w:rFonts w:ascii="SimSun" w:hAnsi="SimSun" w:eastAsia="宋体"/>
          <w:b w:val="0"/>
          <w:sz w:val="21"/>
        </w:rPr>
        <w:t>抗精神病药救命，也会带来麻烦。大多数副作用是慢性的、可以管理的，但有一小部分会在几小时到几天内变成急症：眼睛突然翻上去、脖子歪到一边、坐不住到想撞墙、吃饭突然噎住、夜里起夜摔一跤、一个星期没排便肚子胀得像鼓。这一页按“现场怎么认、第一时间做什么”来讲，帮你分清哪些可以等门诊、哪些必须马上走急诊。</w:t>
      </w:r>
    </w:p>
    <w:p>
      <w:pPr>
        <w:pStyle w:val="Heading3"/>
        <w:keepNext/>
        <w:pageBreakBefore w:val="0"/>
        <w:spacing w:before="280" w:after="100" w:line="288" w:lineRule="auto"/>
      </w:pPr>
      <w:r>
        <w:rPr>
          <w:rFonts w:ascii="Arial" w:hAnsi="Arial" w:eastAsia="黑体"/>
          <w:b/>
          <w:color w:val="1F4E79"/>
          <w:sz w:val="27"/>
        </w:rPr>
        <w:t>一、EPS：四张面孔，从急到慢</w:t>
      </w:r>
    </w:p>
    <w:p>
      <w:pPr>
        <w:spacing w:line="360" w:lineRule="auto" w:before="0" w:after="60"/>
        <w:ind w:firstLine="420"/>
        <w:jc w:val="both"/>
      </w:pPr>
      <w:r>
        <w:rPr>
          <w:rFonts w:ascii="SimSun" w:hAnsi="SimSun" w:eastAsia="宋体"/>
          <w:b w:val="0"/>
          <w:sz w:val="21"/>
        </w:rPr>
        <w:t>锥体外系反应（EPS）是抗精神病药最常见的一类副作用，它其实有四张面孔：急性肌张力障碍、静坐不能、类帕金森综合征、迟发性运动障碍。前两种可能来得很急，后两种更慢，但都会影响生活质量。下面按“从急到慢”的顺序讲。</w:t>
      </w:r>
    </w:p>
    <w:p>
      <w:pPr>
        <w:pStyle w:val="Heading4"/>
        <w:keepNext/>
        <w:pageBreakBefore w:val="0"/>
        <w:spacing w:before="200" w:after="60" w:line="288" w:lineRule="auto"/>
      </w:pPr>
      <w:r>
        <w:rPr>
          <w:rFonts w:ascii="Arial" w:hAnsi="Arial" w:eastAsia="黑体"/>
          <w:b/>
          <w:color w:val="333333"/>
          <w:sz w:val="23"/>
        </w:rPr>
        <w:t>急性肌张力障碍：最吓人，但通常处理得快</w:t>
      </w:r>
    </w:p>
    <w:p>
      <w:pPr>
        <w:spacing w:line="360" w:lineRule="auto" w:before="0" w:after="60"/>
        <w:ind w:firstLine="420"/>
        <w:jc w:val="both"/>
      </w:pPr>
      <w:r>
        <w:rPr>
          <w:rFonts w:ascii="SimSun" w:hAnsi="SimSun" w:eastAsia="宋体"/>
          <w:b w:val="0"/>
          <w:sz w:val="21"/>
        </w:rPr>
        <w:t>这是 EPS 里最急的一种。它常在开始用药、加量或换药后的几小时到几天内出现，年轻人、男性更容易发生【指南】。</w:t>
      </w:r>
    </w:p>
    <w:p>
      <w:pPr>
        <w:spacing w:line="360" w:lineRule="auto" w:before="0" w:after="60"/>
        <w:ind w:firstLine="420"/>
        <w:jc w:val="both"/>
      </w:pPr>
      <w:r>
        <w:rPr>
          <w:rFonts w:ascii="SimSun" w:hAnsi="SimSun" w:eastAsia="宋体"/>
          <w:b w:val="0"/>
          <w:sz w:val="21"/>
        </w:rPr>
        <w:t>典型表现：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动眼危象</w:t>
      </w:r>
      <w:r>
        <w:rPr>
          <w:rFonts w:ascii="SimSun" w:hAnsi="SimSun" w:eastAsia="宋体"/>
          <w:b w:val="0"/>
          <w:sz w:val="21"/>
        </w:rPr>
        <w:t>：眼球突然向上翻，翻得只剩眼白，眼睛控制不住。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斜颈</w:t>
      </w:r>
      <w:r>
        <w:rPr>
          <w:rFonts w:ascii="SimSun" w:hAnsi="SimSun" w:eastAsia="宋体"/>
          <w:b w:val="0"/>
          <w:sz w:val="21"/>
        </w:rPr>
        <w:t>：脖子突然歪向一侧，转不回来，很痛。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牙关紧闭</w:t>
      </w:r>
      <w:r>
        <w:rPr>
          <w:rFonts w:ascii="SimSun" w:hAnsi="SimSun" w:eastAsia="宋体"/>
          <w:b w:val="0"/>
          <w:sz w:val="21"/>
        </w:rPr>
        <w:t>：嘴张不开，说话、进食困难。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舌伸出、舌头扭曲</w:t>
      </w:r>
      <w:r>
        <w:rPr>
          <w:rFonts w:ascii="SimSun" w:hAnsi="SimSun" w:eastAsia="宋体"/>
          <w:b w:val="0"/>
          <w:sz w:val="21"/>
        </w:rPr>
        <w:t>：舌头不受控制地伸出来或卷曲。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角弓反张</w:t>
      </w:r>
      <w:r>
        <w:rPr>
          <w:rFonts w:ascii="SimSun" w:hAnsi="SimSun" w:eastAsia="宋体"/>
          <w:b w:val="0"/>
          <w:sz w:val="21"/>
        </w:rPr>
        <w:t>：身体向后弓起。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喉部痉挛</w:t>
      </w:r>
      <w:r>
        <w:rPr>
          <w:rFonts w:ascii="SimSun" w:hAnsi="SimSun" w:eastAsia="宋体"/>
          <w:b w:val="0"/>
          <w:sz w:val="21"/>
        </w:rPr>
        <w:t>：声音嘶哑、说话困难、呼吸困难——这一种最危险。</w:t>
      </w:r>
    </w:p>
    <w:p>
      <w:pPr>
        <w:spacing w:line="360" w:lineRule="auto" w:before="0" w:after="60"/>
        <w:ind w:firstLine="420"/>
        <w:jc w:val="both"/>
      </w:pPr>
      <w:r>
        <w:rPr>
          <w:rFonts w:ascii="SimSun" w:hAnsi="SimSun" w:eastAsia="宋体"/>
          <w:b w:val="0"/>
          <w:sz w:val="21"/>
        </w:rPr>
        <w:t>家属第一眼看到，常以为是“中邪”“癫痫”“脑子坏了”。其实它通常不伴意识丧失，人是有意识的，只是身体不听使唤。</w:t>
      </w:r>
    </w:p>
    <w:p>
      <w:pPr>
        <w:spacing w:line="360" w:lineRule="auto" w:before="0" w:after="60"/>
        <w:ind w:firstLine="420"/>
        <w:jc w:val="both"/>
      </w:pPr>
      <w:r>
        <w:rPr>
          <w:rFonts w:ascii="SimSun" w:hAnsi="SimSun" w:eastAsia="宋体"/>
          <w:b/>
          <w:sz w:val="21"/>
        </w:rPr>
        <w:t>处理</w:t>
      </w:r>
      <w:r>
        <w:rPr>
          <w:rFonts w:ascii="SimSun" w:hAnsi="SimSun" w:eastAsia="宋体"/>
          <w:b w:val="0"/>
          <w:sz w:val="21"/>
        </w:rPr>
        <w:t>：立即联系医生或去急诊。医生一般会用抗胆碱能药物注射，多数在几分钟到几十分钟内明显缓解。不要自己加药、不要等着“睡一觉就好”。如果出现呼吸困难、口唇发紫，直接拨打 120。</w:t>
      </w:r>
    </w:p>
    <w:p>
      <w:pPr>
        <w:pStyle w:val="Heading4"/>
        <w:keepNext/>
        <w:pageBreakBefore w:val="0"/>
        <w:spacing w:before="200" w:after="60" w:line="288" w:lineRule="auto"/>
      </w:pPr>
      <w:r>
        <w:rPr>
          <w:rFonts w:ascii="Arial" w:hAnsi="Arial" w:eastAsia="黑体"/>
          <w:b/>
          <w:color w:val="333333"/>
          <w:sz w:val="23"/>
        </w:rPr>
        <w:t>静坐不能：最容易被误认成“焦虑加重”</w:t>
      </w:r>
    </w:p>
    <w:p>
      <w:pPr>
        <w:spacing w:line="360" w:lineRule="auto" w:before="0" w:after="60"/>
        <w:ind w:firstLine="420"/>
        <w:jc w:val="both"/>
      </w:pPr>
      <w:r>
        <w:rPr>
          <w:rFonts w:ascii="SimSun" w:hAnsi="SimSun" w:eastAsia="宋体"/>
          <w:b w:val="0"/>
          <w:sz w:val="21"/>
        </w:rPr>
        <w:t>静坐不能（akathisia）是一种“心里像有虫子在爬、腿不是自己的、必须动”的感觉。患者常描述为“坐不住”“心里烦躁”，来回踱步、跺脚、反复坐下站起、无法安静看电视。</w:t>
      </w:r>
    </w:p>
    <w:p>
      <w:pPr>
        <w:spacing w:line="360" w:lineRule="auto" w:before="0" w:after="60"/>
        <w:ind w:firstLine="420"/>
        <w:jc w:val="both"/>
      </w:pPr>
      <w:r>
        <w:rPr>
          <w:rFonts w:ascii="SimSun" w:hAnsi="SimSun" w:eastAsia="宋体"/>
          <w:b w:val="0"/>
          <w:sz w:val="21"/>
        </w:rPr>
        <w:t>它最容易被误判成三种情况：焦虑加重、病情加重、患者“不配合”。误判的后果是</w:t>
      </w:r>
      <w:r>
        <w:rPr>
          <w:rFonts w:ascii="SimSun" w:hAnsi="SimSun" w:eastAsia="宋体"/>
          <w:b/>
          <w:sz w:val="21"/>
        </w:rPr>
        <w:t>加药</w:t>
      </w:r>
      <w:r>
        <w:rPr>
          <w:rFonts w:ascii="SimSun" w:hAnsi="SimSun" w:eastAsia="宋体"/>
          <w:b w:val="0"/>
          <w:sz w:val="21"/>
        </w:rPr>
        <w:t>，而加药往往让它更严重。</w:t>
      </w:r>
    </w:p>
    <w:p>
      <w:pPr>
        <w:spacing w:line="360" w:lineRule="auto" w:before="0" w:after="60"/>
        <w:ind w:firstLine="420"/>
        <w:jc w:val="both"/>
      </w:pPr>
      <w:r>
        <w:rPr>
          <w:rFonts w:ascii="SimSun" w:hAnsi="SimSun" w:eastAsia="宋体"/>
          <w:b w:val="0"/>
          <w:sz w:val="21"/>
        </w:rPr>
        <w:t>静坐不能本身也很危险：它极度难受，与自杀风险升高相关，也是患者自行停药的主要原因之一【研究】。</w:t>
      </w:r>
    </w:p>
    <w:p>
      <w:pPr>
        <w:spacing w:line="360" w:lineRule="auto" w:before="0" w:after="60"/>
        <w:ind w:firstLine="420"/>
        <w:jc w:val="both"/>
      </w:pPr>
      <w:r>
        <w:rPr>
          <w:rFonts w:ascii="SimSun" w:hAnsi="SimSun" w:eastAsia="宋体"/>
          <w:b/>
          <w:sz w:val="21"/>
        </w:rPr>
        <w:t>处理</w:t>
      </w:r>
      <w:r>
        <w:rPr>
          <w:rFonts w:ascii="SimSun" w:hAnsi="SimSun" w:eastAsia="宋体"/>
          <w:b w:val="0"/>
          <w:sz w:val="21"/>
        </w:rPr>
        <w:t>：把“什么时候开始的、和加药有没有时间关系、是不是一种身体上的‘必须动’”告诉医生。医生可能会调整剂量、换药或加用其他药物。不要自己喝酒、吃安眠药来压，那只会带来新的问题。</w:t>
      </w:r>
    </w:p>
    <w:p>
      <w:pPr>
        <w:pStyle w:val="Heading4"/>
        <w:keepNext/>
        <w:pageBreakBefore w:val="0"/>
        <w:spacing w:before="200" w:after="60" w:line="288" w:lineRule="auto"/>
      </w:pPr>
      <w:r>
        <w:rPr>
          <w:rFonts w:ascii="Arial" w:hAnsi="Arial" w:eastAsia="黑体"/>
          <w:b/>
          <w:color w:val="333333"/>
          <w:sz w:val="23"/>
        </w:rPr>
        <w:t>类帕金森综合征与迟发性运动障碍</w:t>
      </w:r>
    </w:p>
    <w:p>
      <w:pPr>
        <w:spacing w:line="360" w:lineRule="auto" w:before="0" w:after="60"/>
        <w:ind w:firstLine="420"/>
        <w:jc w:val="both"/>
      </w:pPr>
      <w:r>
        <w:rPr>
          <w:rFonts w:ascii="SimSun" w:hAnsi="SimSun" w:eastAsia="宋体"/>
          <w:b w:val="0"/>
          <w:sz w:val="21"/>
        </w:rPr>
        <w:t>这两类偏慢性，但必须认识，因为它们影响生活质量和长期预后。</w:t>
      </w:r>
    </w:p>
    <w:p>
      <w:pPr>
        <w:spacing w:line="360" w:lineRule="auto" w:before="0" w:after="60"/>
        <w:ind w:firstLine="420"/>
        <w:jc w:val="both"/>
      </w:pPr>
      <w:r>
        <w:rPr>
          <w:rFonts w:ascii="SimSun" w:hAnsi="SimSun" w:eastAsia="宋体"/>
          <w:b/>
          <w:sz w:val="21"/>
        </w:rPr>
        <w:t>类帕金森综合征</w:t>
      </w:r>
      <w:r>
        <w:rPr>
          <w:rFonts w:ascii="SimSun" w:hAnsi="SimSun" w:eastAsia="宋体"/>
          <w:b w:val="0"/>
          <w:sz w:val="21"/>
        </w:rPr>
        <w:t>：手抖、四肢僵硬、动作变慢、走路小碎步、面具脸、写字变小、流口水。它和帕金森病不是一回事，但表现相似，减药或调整方案后多可改善。</w:t>
      </w:r>
    </w:p>
    <w:p>
      <w:pPr>
        <w:spacing w:line="360" w:lineRule="auto" w:before="0" w:after="60"/>
        <w:ind w:firstLine="420"/>
        <w:jc w:val="both"/>
      </w:pPr>
      <w:r>
        <w:rPr>
          <w:rFonts w:ascii="SimSun" w:hAnsi="SimSun" w:eastAsia="宋体"/>
          <w:b/>
          <w:sz w:val="21"/>
        </w:rPr>
        <w:t>迟发性运动障碍（TD）</w:t>
      </w:r>
      <w:r>
        <w:rPr>
          <w:rFonts w:ascii="SimSun" w:hAnsi="SimSun" w:eastAsia="宋体"/>
          <w:b w:val="0"/>
          <w:sz w:val="21"/>
        </w:rPr>
        <w:t>：长期用药后出现的</w:t>
      </w:r>
      <w:r>
        <w:rPr>
          <w:rFonts w:ascii="SimSun" w:hAnsi="SimSun" w:eastAsia="宋体"/>
          <w:b/>
          <w:sz w:val="21"/>
        </w:rPr>
        <w:t>不自主</w:t>
      </w:r>
      <w:r>
        <w:rPr>
          <w:rFonts w:ascii="SimSun" w:hAnsi="SimSun" w:eastAsia="宋体"/>
          <w:b w:val="0"/>
          <w:sz w:val="21"/>
        </w:rPr>
        <w:t>动作，最典型在口面部——吐舌、咀嚼、撅嘴、鼓腮，也可能在手指、脚趾、躯干。它在早期可能只在紧张时出现，很容易被忽略。TD 一旦形成，可能长期甚至不可逆，所以</w:t>
      </w:r>
      <w:r>
        <w:rPr>
          <w:rFonts w:ascii="SimSun" w:hAnsi="SimSun" w:eastAsia="宋体"/>
          <w:b/>
          <w:sz w:val="21"/>
        </w:rPr>
        <w:t>早期发现、尽早告诉医生</w:t>
      </w:r>
      <w:r>
        <w:rPr>
          <w:rFonts w:ascii="SimSun" w:hAnsi="SimSun" w:eastAsia="宋体"/>
          <w:b w:val="0"/>
          <w:sz w:val="21"/>
        </w:rPr>
        <w:t>非常重要。不要因为“只是小动作”就不说。</w:t>
      </w:r>
    </w:p>
    <w:p>
      <w:pPr>
        <w:spacing w:line="360" w:lineRule="auto" w:before="0" w:after="60"/>
        <w:ind w:firstLine="420"/>
        <w:jc w:val="both"/>
      </w:pPr>
      <w:r>
        <w:rPr>
          <w:rFonts w:ascii="SimSun" w:hAnsi="SimSun" w:eastAsia="宋体"/>
          <w:b w:val="0"/>
          <w:sz w:val="21"/>
        </w:rPr>
        <w:t>这两类都不建议自行停药。突然停药可能诱发更严重的撤药反应，也可能让病情复发。具体怎么调整，见</w:t>
      </w:r>
      <w:r>
        <w:rPr>
          <w:rFonts w:ascii="SimSun" w:hAnsi="SimSun" w:eastAsia="宋体"/>
          <w:b w:val="0"/>
          <w:color w:val="2E74B5"/>
          <w:sz w:val="21"/>
          <w:u w:val="single"/>
        </w:rPr>
        <w:t>5.5 锥体外系反应与迟发性运动障碍</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二、恶性综合征：必须背下来的四联征</w:t>
      </w:r>
    </w:p>
    <w:p>
      <w:pPr>
        <w:spacing w:line="360" w:lineRule="auto" w:before="0" w:after="60"/>
        <w:ind w:firstLine="420"/>
        <w:jc w:val="both"/>
      </w:pPr>
      <w:r>
        <w:rPr>
          <w:rFonts w:ascii="SimSun" w:hAnsi="SimSun" w:eastAsia="宋体"/>
          <w:b w:val="0"/>
          <w:sz w:val="21"/>
        </w:rPr>
        <w:t>恶性综合征（NMS）是抗精神病药的严重不良反应，核心是四个字：</w:t>
      </w:r>
      <w:r>
        <w:rPr>
          <w:rFonts w:ascii="SimSun" w:hAnsi="SimSun" w:eastAsia="宋体"/>
          <w:b/>
          <w:sz w:val="21"/>
        </w:rPr>
        <w:t>热、僵、昏、乱</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热</w:t>
      </w:r>
      <w:r>
        <w:rPr>
          <w:rFonts w:ascii="SimSun" w:hAnsi="SimSun" w:eastAsia="宋体"/>
          <w:b w:val="0"/>
          <w:sz w:val="21"/>
        </w:rPr>
        <w:t>：高热，退烧药效果差。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僵</w:t>
      </w:r>
      <w:r>
        <w:rPr>
          <w:rFonts w:ascii="SimSun" w:hAnsi="SimSun" w:eastAsia="宋体"/>
          <w:b w:val="0"/>
          <w:sz w:val="21"/>
        </w:rPr>
        <w:t>：全身肌肉发硬，像铅管，活动时明显抵抗。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昏</w:t>
      </w:r>
      <w:r>
        <w:rPr>
          <w:rFonts w:ascii="SimSun" w:hAnsi="SimSun" w:eastAsia="宋体"/>
          <w:b w:val="0"/>
          <w:sz w:val="21"/>
        </w:rPr>
        <w:t>：意识改变，从嗜睡到昏迷。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乱</w:t>
      </w:r>
      <w:r>
        <w:rPr>
          <w:rFonts w:ascii="SimSun" w:hAnsi="SimSun" w:eastAsia="宋体"/>
          <w:b w:val="0"/>
          <w:sz w:val="21"/>
        </w:rPr>
        <w:t>：自主神经不稳定——大汗、心跳很快、血压波动、呼吸急促。</w:t>
      </w:r>
    </w:p>
    <w:p>
      <w:pPr>
        <w:spacing w:line="360" w:lineRule="auto" w:before="0" w:after="60"/>
        <w:ind w:firstLine="420"/>
        <w:jc w:val="both"/>
      </w:pPr>
      <w:r>
        <w:rPr>
          <w:rFonts w:ascii="SimSun" w:hAnsi="SimSun" w:eastAsia="宋体"/>
          <w:b w:val="0"/>
          <w:sz w:val="21"/>
        </w:rPr>
        <w:t>处理只有一条：</w:t>
      </w:r>
      <w:r>
        <w:rPr>
          <w:rFonts w:ascii="SimSun" w:hAnsi="SimSun" w:eastAsia="宋体"/>
          <w:b/>
          <w:sz w:val="21"/>
        </w:rPr>
        <w:t>立即停药，立即急诊</w:t>
      </w:r>
      <w:r>
        <w:rPr>
          <w:rFonts w:ascii="SimSun" w:hAnsi="SimSun" w:eastAsia="宋体"/>
          <w:b w:val="0"/>
          <w:sz w:val="21"/>
        </w:rPr>
        <w:t>。不要在家观察，不要等第二天门诊。</w:t>
      </w:r>
    </w:p>
    <w:p>
      <w:pPr>
        <w:pStyle w:val="Heading3"/>
        <w:keepNext/>
        <w:pageBreakBefore w:val="0"/>
        <w:spacing w:before="280" w:after="100" w:line="288" w:lineRule="auto"/>
      </w:pPr>
      <w:r>
        <w:rPr>
          <w:rFonts w:ascii="Arial" w:hAnsi="Arial" w:eastAsia="黑体"/>
          <w:b/>
          <w:color w:val="1F4E79"/>
          <w:sz w:val="27"/>
        </w:rPr>
        <w:t>三、噎食与吞咽困难：几分钟就能致命</w:t>
      </w:r>
    </w:p>
    <w:p>
      <w:pPr>
        <w:spacing w:line="360" w:lineRule="auto" w:before="0" w:after="60"/>
        <w:ind w:firstLine="420"/>
        <w:jc w:val="both"/>
      </w:pPr>
      <w:r>
        <w:rPr>
          <w:rFonts w:ascii="SimSun" w:hAnsi="SimSun" w:eastAsia="宋体"/>
          <w:b w:val="0"/>
          <w:sz w:val="21"/>
        </w:rPr>
        <w:t>抗精神病药可以从多个环节增加噎食风险：镇静让注意力下降；抗胆碱能作用让口干、食物难以下咽；锥体外系反应影响咀嚼和吞咽的协调；迟发性运动障碍可能让舌头和咽喉动作失控。老年人、有帕金森样症状、有TD、正在服用多种镇静药的人，风险更高。</w:t>
      </w:r>
    </w:p>
    <w:p>
      <w:pPr>
        <w:spacing w:line="360" w:lineRule="auto" w:before="0" w:after="60"/>
        <w:ind w:firstLine="420"/>
        <w:jc w:val="both"/>
      </w:pPr>
      <w:r>
        <w:rPr>
          <w:rFonts w:ascii="SimSun" w:hAnsi="SimSun" w:eastAsia="宋体"/>
          <w:b/>
          <w:sz w:val="21"/>
        </w:rPr>
        <w:t>噎食的现场表现</w:t>
      </w:r>
      <w:r>
        <w:rPr>
          <w:rFonts w:ascii="SimSun" w:hAnsi="SimSun" w:eastAsia="宋体"/>
          <w:b w:val="0"/>
          <w:sz w:val="21"/>
        </w:rPr>
        <w:t>：进食中突然不说话、用手抓喉咙、面色涨红或发紫、剧烈咳嗽、喘不上气、眼神惊恐。完全阻塞时人无法咳嗽、无法发声。</w:t>
      </w:r>
    </w:p>
    <w:p>
      <w:pPr>
        <w:spacing w:line="360" w:lineRule="auto" w:before="0" w:after="60"/>
        <w:ind w:firstLine="420"/>
        <w:jc w:val="both"/>
      </w:pPr>
      <w:r>
        <w:rPr>
          <w:rFonts w:ascii="SimSun" w:hAnsi="SimSun" w:eastAsia="宋体"/>
          <w:b/>
          <w:sz w:val="21"/>
        </w:rPr>
        <w:t>现场处理</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立即让他弯腰低头，用力咳嗽——能咳就让他自己咳。</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不能咳嗽、不能说话时，立即做海姆立克急救（成人在肚脐上方快速向内向上冲击；婴儿用背部拍击加胸部按压，1 岁以下不做腹部冲击）。</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同时让人拨打 120。</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val="0"/>
          <w:sz w:val="21"/>
        </w:rPr>
        <w:t>人失去意识后，立即开始心肺复苏。</w:t>
      </w:r>
    </w:p>
    <w:p>
      <w:pPr>
        <w:spacing w:line="360" w:lineRule="auto" w:before="0" w:after="60"/>
        <w:ind w:firstLine="420"/>
        <w:jc w:val="both"/>
      </w:pPr>
      <w:r>
        <w:rPr>
          <w:rFonts w:ascii="SimSun" w:hAnsi="SimSun" w:eastAsia="宋体"/>
          <w:b/>
          <w:sz w:val="21"/>
        </w:rPr>
        <w:t>预防比抢救更重要</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坐直吃饭，不要躺着、半躺着吃。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小口、慢吃，把食物切小、煮软。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吃饭时不说话、不看电视、不走动。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备好温水，口干时先润口。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假牙要合适，松动要及时修。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有反复呛咳、饭后声音变“湿”、不明原因发热，要告诉医生，评估吞咽功能。</w:t>
      </w:r>
    </w:p>
    <w:p>
      <w:pPr>
        <w:pStyle w:val="Heading3"/>
        <w:keepNext/>
        <w:pageBreakBefore w:val="0"/>
        <w:spacing w:before="280" w:after="100" w:line="288" w:lineRule="auto"/>
      </w:pPr>
      <w:r>
        <w:rPr>
          <w:rFonts w:ascii="Arial" w:hAnsi="Arial" w:eastAsia="黑体"/>
          <w:b/>
          <w:color w:val="1F4E79"/>
          <w:sz w:val="27"/>
        </w:rPr>
        <w:t>四、跌倒：一次骨折可能改变后半生</w:t>
      </w:r>
    </w:p>
    <w:p>
      <w:pPr>
        <w:spacing w:line="360" w:lineRule="auto" w:before="0" w:after="60"/>
        <w:ind w:firstLine="420"/>
        <w:jc w:val="both"/>
      </w:pPr>
      <w:r>
        <w:rPr>
          <w:rFonts w:ascii="SimSun" w:hAnsi="SimSun" w:eastAsia="宋体"/>
          <w:b w:val="0"/>
          <w:sz w:val="21"/>
        </w:rPr>
        <w:t>跌倒的风险来自药物和环境的叠加：体位性低血压（起身时头晕）、镇静、僵硬、走路不稳、视力下降、地面湿滑、夜间起夜、鞋子不合脚、低血糖、饮酒。</w:t>
      </w:r>
    </w:p>
    <w:p>
      <w:pPr>
        <w:spacing w:line="360" w:lineRule="auto" w:before="0" w:after="60"/>
        <w:ind w:firstLine="420"/>
        <w:jc w:val="both"/>
      </w:pPr>
      <w:r>
        <w:rPr>
          <w:rFonts w:ascii="SimSun" w:hAnsi="SimSun" w:eastAsia="宋体"/>
          <w:b w:val="0"/>
          <w:sz w:val="21"/>
        </w:rPr>
        <w:t>后果在老年人身上尤其严重：髋部骨折后长期卧床，接着是肺炎、血栓、压疮。服用抗凝药的人跌倒后还要警惕颅内出血。</w:t>
      </w:r>
    </w:p>
    <w:p>
      <w:pPr>
        <w:spacing w:line="360" w:lineRule="auto" w:before="0" w:after="60"/>
        <w:ind w:firstLine="420"/>
        <w:jc w:val="both"/>
      </w:pPr>
      <w:r>
        <w:rPr>
          <w:rFonts w:ascii="SimSun" w:hAnsi="SimSun" w:eastAsia="宋体"/>
          <w:b/>
          <w:sz w:val="21"/>
        </w:rPr>
        <w:t>预防清单</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起身分三步：躺 30 秒、坐 30 秒、站 30 秒再走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测过躺着和站起来时的血压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夜灯、扶手、防滑垫、去掉地毯边角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鞋子合脚、防滑，不穿拖鞋走远路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视力、听力定期检查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避免同时服用多种镇静药（由医生评估）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不在酒后、空腹时独自洗澡</w:t>
      </w:r>
    </w:p>
    <w:p>
      <w:pPr>
        <w:spacing w:line="360" w:lineRule="auto" w:before="0" w:after="60"/>
        <w:ind w:firstLine="420"/>
        <w:jc w:val="both"/>
      </w:pPr>
      <w:r>
        <w:rPr>
          <w:rFonts w:ascii="SimSun" w:hAnsi="SimSun" w:eastAsia="宋体"/>
          <w:b/>
          <w:sz w:val="21"/>
        </w:rPr>
        <w:t>跌倒后不要急着扶起来。</w:t>
      </w:r>
      <w:r>
        <w:rPr>
          <w:rFonts w:ascii="SimSun" w:hAnsi="SimSun" w:eastAsia="宋体"/>
          <w:b w:val="0"/>
          <w:sz w:val="21"/>
        </w:rPr>
        <w:t xml:space="preserve"> 先看意识、问哪里痛、看有没有出血、有没有头痛呕吐、能不能动。如果撞到头、出现呕吐、嗜睡、说话不清、一侧无力，立即去急诊——老年人轻微跌倒也可能出现硬膜下血肿，症状可以几小时后才出现。</w:t>
      </w:r>
    </w:p>
    <w:p>
      <w:pPr>
        <w:pStyle w:val="Heading3"/>
        <w:keepNext/>
        <w:pageBreakBefore w:val="0"/>
        <w:spacing w:before="280" w:after="100" w:line="288" w:lineRule="auto"/>
      </w:pPr>
      <w:r>
        <w:rPr>
          <w:rFonts w:ascii="Arial" w:hAnsi="Arial" w:eastAsia="黑体"/>
          <w:b/>
          <w:color w:val="1F4E79"/>
          <w:sz w:val="27"/>
        </w:rPr>
        <w:t>五、便秘与肠梗阻：最容易被忍过去的一种急症</w:t>
      </w:r>
    </w:p>
    <w:p>
      <w:pPr>
        <w:spacing w:line="360" w:lineRule="auto" w:before="0" w:after="60"/>
        <w:ind w:firstLine="420"/>
        <w:jc w:val="both"/>
      </w:pPr>
      <w:r>
        <w:rPr>
          <w:rFonts w:ascii="SimSun" w:hAnsi="SimSun" w:eastAsia="宋体"/>
          <w:b w:val="0"/>
          <w:sz w:val="21"/>
        </w:rPr>
        <w:t>抗精神病药的抗胆碱能作用会减慢肠蠕动，加上活动少、喝水少、饮食精细，便秘非常常见。</w:t>
      </w:r>
      <w:r>
        <w:rPr>
          <w:rFonts w:ascii="SimSun" w:hAnsi="SimSun" w:eastAsia="宋体"/>
          <w:b/>
          <w:sz w:val="21"/>
        </w:rPr>
        <w:t>氯氮平相关的便秘尤其需要重视，严重时可以发展为肠梗阻、肠穿孔，甚至危及生命</w:t>
      </w:r>
      <w:r>
        <w:rPr>
          <w:rFonts w:ascii="SimSun" w:hAnsi="SimSun" w:eastAsia="宋体"/>
          <w:b w:val="0"/>
          <w:sz w:val="21"/>
        </w:rPr>
        <w:t>【指南】。</w:t>
      </w:r>
    </w:p>
    <w:p>
      <w:pPr>
        <w:spacing w:line="360" w:lineRule="auto" w:before="0" w:after="60"/>
        <w:ind w:firstLine="420"/>
        <w:jc w:val="both"/>
      </w:pPr>
      <w:r>
        <w:rPr>
          <w:rFonts w:ascii="SimSun" w:hAnsi="SimSun" w:eastAsia="宋体"/>
          <w:b w:val="0"/>
          <w:sz w:val="21"/>
        </w:rPr>
        <w:t>需要警惕的进展：</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排便次数明显减少（比如三天以上没有排便）。</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腹胀、腹痛、恶心、食欲下降。</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停止排气、呕吐（呕吐物可能有粪臭味）。</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val="0"/>
          <w:sz w:val="21"/>
        </w:rPr>
        <w:t>腹部胀硬、按压疼痛。</w:t>
      </w:r>
    </w:p>
    <w:p>
      <w:pPr>
        <w:spacing w:line="360" w:lineRule="auto" w:before="0" w:after="60"/>
        <w:ind w:firstLine="420"/>
        <w:jc w:val="both"/>
      </w:pPr>
      <w:r>
        <w:rPr>
          <w:rFonts w:ascii="SimSun" w:hAnsi="SimSun" w:eastAsia="宋体"/>
          <w:b w:val="0"/>
          <w:sz w:val="21"/>
        </w:rPr>
        <w:t>到了第 3、4 步，就不是“多吃点香蕉”能解决的了，必须急诊。</w:t>
      </w:r>
    </w:p>
    <w:p>
      <w:pPr>
        <w:spacing w:line="360" w:lineRule="auto" w:before="0" w:after="60"/>
        <w:ind w:firstLine="420"/>
        <w:jc w:val="both"/>
      </w:pPr>
      <w:r>
        <w:rPr>
          <w:rFonts w:ascii="SimSun" w:hAnsi="SimSun" w:eastAsia="宋体"/>
          <w:b w:val="0"/>
          <w:sz w:val="21"/>
        </w:rPr>
        <w:t>日常管理：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主动记录排便频率，不要等患者自己说。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保证饮水，增加膳食纤维，适度活动。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不要长期自行使用刺激性泻药，也不要自己灌肠。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正在服用氯氮平的人，每次复诊都要主动说排便情况。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出现腹胀、呕吐、停止排气，立即急诊。</w:t>
      </w:r>
    </w:p>
    <w:p>
      <w:pPr>
        <w:pStyle w:val="Heading3"/>
        <w:keepNext/>
        <w:pageBreakBefore w:val="0"/>
        <w:spacing w:before="280" w:after="100" w:line="288" w:lineRule="auto"/>
      </w:pPr>
      <w:r>
        <w:rPr>
          <w:rFonts w:ascii="Arial" w:hAnsi="Arial" w:eastAsia="黑体"/>
          <w:b/>
          <w:color w:val="1F4E79"/>
          <w:sz w:val="27"/>
        </w:rPr>
        <w:t>六、急症速查表与常见误区</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情况</w:t>
            </w:r>
          </w:p>
        </w:tc>
        <w:tc>
          <w:tcPr>
            <w:tcW w:type="dxa" w:w="3572"/>
            <w:shd w:val="clear" w:color="auto" w:fill="1F4E79"/>
          </w:tcPr>
          <w:p>
            <w:pPr>
              <w:spacing w:before="20" w:after="20" w:line="264" w:lineRule="auto"/>
              <w:jc w:val="left"/>
            </w:pPr>
            <w:r>
              <w:rPr>
                <w:rFonts w:ascii="SimSun" w:hAnsi="SimSun" w:eastAsia="宋体"/>
                <w:b/>
                <w:color w:val="FFFFFF"/>
                <w:sz w:val="18"/>
              </w:rPr>
              <w:t>关键表现</w:t>
            </w:r>
          </w:p>
        </w:tc>
        <w:tc>
          <w:tcPr>
            <w:tcW w:type="dxa" w:w="3628"/>
            <w:shd w:val="clear" w:color="auto" w:fill="1F4E79"/>
          </w:tcPr>
          <w:p>
            <w:pPr>
              <w:spacing w:before="20" w:after="20" w:line="264" w:lineRule="auto"/>
              <w:jc w:val="left"/>
            </w:pPr>
            <w:r>
              <w:rPr>
                <w:rFonts w:ascii="SimSun" w:hAnsi="SimSun" w:eastAsia="宋体"/>
                <w:b/>
                <w:color w:val="FFFFFF"/>
                <w:sz w:val="18"/>
              </w:rPr>
              <w:t>第一时间做什么</w:t>
            </w:r>
          </w:p>
        </w:tc>
      </w:tr>
      <w:tr>
        <w:tc>
          <w:tcPr>
            <w:tcW w:type="dxa" w:w="2211"/>
          </w:tcPr>
          <w:p>
            <w:pPr>
              <w:spacing w:before="20" w:after="20" w:line="276" w:lineRule="auto"/>
              <w:jc w:val="left"/>
            </w:pPr>
            <w:r>
              <w:rPr>
                <w:rFonts w:ascii="SimSun" w:hAnsi="SimSun" w:eastAsia="宋体"/>
                <w:b w:val="0"/>
                <w:color w:val="333333"/>
                <w:sz w:val="17"/>
              </w:rPr>
              <w:t>急性肌张力障碍</w:t>
            </w:r>
          </w:p>
        </w:tc>
        <w:tc>
          <w:tcPr>
            <w:tcW w:type="dxa" w:w="3572"/>
          </w:tcPr>
          <w:p>
            <w:pPr>
              <w:spacing w:before="20" w:after="20" w:line="276" w:lineRule="auto"/>
              <w:jc w:val="left"/>
            </w:pPr>
            <w:r>
              <w:rPr>
                <w:rFonts w:ascii="SimSun" w:hAnsi="SimSun" w:eastAsia="宋体"/>
                <w:b w:val="0"/>
                <w:color w:val="333333"/>
                <w:sz w:val="17"/>
              </w:rPr>
              <w:t>眼睛上翻、脖子歪、牙关紧闭、舌伸出</w:t>
            </w:r>
          </w:p>
        </w:tc>
        <w:tc>
          <w:tcPr>
            <w:tcW w:type="dxa" w:w="3628"/>
          </w:tcPr>
          <w:p>
            <w:pPr>
              <w:spacing w:before="20" w:after="20" w:line="276" w:lineRule="auto"/>
              <w:jc w:val="left"/>
            </w:pPr>
            <w:r>
              <w:rPr>
                <w:rFonts w:ascii="SimSun" w:hAnsi="SimSun" w:eastAsia="宋体"/>
                <w:b w:val="0"/>
                <w:color w:val="333333"/>
                <w:sz w:val="17"/>
              </w:rPr>
              <w:t>联系医生或去急诊；呼吸困难拨 120</w:t>
            </w:r>
          </w:p>
        </w:tc>
      </w:tr>
      <w:tr>
        <w:tc>
          <w:tcPr>
            <w:tcW w:type="dxa" w:w="2211"/>
            <w:shd w:val="clear" w:color="auto" w:fill="F7F9FC"/>
          </w:tcPr>
          <w:p>
            <w:pPr>
              <w:spacing w:before="20" w:after="20" w:line="276" w:lineRule="auto"/>
              <w:jc w:val="left"/>
            </w:pPr>
            <w:r>
              <w:rPr>
                <w:rFonts w:ascii="SimSun" w:hAnsi="SimSun" w:eastAsia="宋体"/>
                <w:b w:val="0"/>
                <w:color w:val="333333"/>
                <w:sz w:val="17"/>
              </w:rPr>
              <w:t>静坐不能</w:t>
            </w:r>
          </w:p>
        </w:tc>
        <w:tc>
          <w:tcPr>
            <w:tcW w:type="dxa" w:w="3572"/>
            <w:shd w:val="clear" w:color="auto" w:fill="F7F9FC"/>
          </w:tcPr>
          <w:p>
            <w:pPr>
              <w:spacing w:before="20" w:after="20" w:line="276" w:lineRule="auto"/>
              <w:jc w:val="left"/>
            </w:pPr>
            <w:r>
              <w:rPr>
                <w:rFonts w:ascii="SimSun" w:hAnsi="SimSun" w:eastAsia="宋体"/>
                <w:b w:val="0"/>
                <w:color w:val="333333"/>
                <w:sz w:val="17"/>
              </w:rPr>
              <w:t>坐不住、来回走、内心极度烦躁</w:t>
            </w:r>
          </w:p>
        </w:tc>
        <w:tc>
          <w:tcPr>
            <w:tcW w:type="dxa" w:w="3628"/>
            <w:shd w:val="clear" w:color="auto" w:fill="F7F9FC"/>
          </w:tcPr>
          <w:p>
            <w:pPr>
              <w:spacing w:before="20" w:after="20" w:line="276" w:lineRule="auto"/>
              <w:jc w:val="left"/>
            </w:pPr>
            <w:r>
              <w:rPr>
                <w:rFonts w:ascii="SimSun" w:hAnsi="SimSun" w:eastAsia="宋体"/>
                <w:b w:val="0"/>
                <w:color w:val="333333"/>
                <w:sz w:val="17"/>
              </w:rPr>
              <w:t>记录出现时间，尽快告诉医生，不要自行加药</w:t>
            </w:r>
          </w:p>
        </w:tc>
      </w:tr>
      <w:tr>
        <w:tc>
          <w:tcPr>
            <w:tcW w:type="dxa" w:w="2211"/>
          </w:tcPr>
          <w:p>
            <w:pPr>
              <w:spacing w:before="20" w:after="20" w:line="276" w:lineRule="auto"/>
              <w:jc w:val="left"/>
            </w:pPr>
            <w:r>
              <w:rPr>
                <w:rFonts w:ascii="SimSun" w:hAnsi="SimSun" w:eastAsia="宋体"/>
                <w:b w:val="0"/>
                <w:color w:val="333333"/>
                <w:sz w:val="17"/>
              </w:rPr>
              <w:t>恶性综合征</w:t>
            </w:r>
          </w:p>
        </w:tc>
        <w:tc>
          <w:tcPr>
            <w:tcW w:type="dxa" w:w="3572"/>
          </w:tcPr>
          <w:p>
            <w:pPr>
              <w:spacing w:before="20" w:after="20" w:line="276" w:lineRule="auto"/>
              <w:jc w:val="left"/>
            </w:pPr>
            <w:r>
              <w:rPr>
                <w:rFonts w:ascii="SimSun" w:hAnsi="SimSun" w:eastAsia="宋体"/>
                <w:b w:val="0"/>
                <w:color w:val="333333"/>
                <w:sz w:val="17"/>
              </w:rPr>
              <w:t>高热、肌肉僵硬、意识改变、大汗</w:t>
            </w:r>
          </w:p>
        </w:tc>
        <w:tc>
          <w:tcPr>
            <w:tcW w:type="dxa" w:w="3628"/>
          </w:tcPr>
          <w:p>
            <w:pPr>
              <w:spacing w:before="20" w:after="20" w:line="276" w:lineRule="auto"/>
              <w:jc w:val="left"/>
            </w:pPr>
            <w:r>
              <w:rPr>
                <w:rFonts w:ascii="SimSun" w:hAnsi="SimSun" w:eastAsia="宋体"/>
                <w:b w:val="0"/>
                <w:color w:val="333333"/>
                <w:sz w:val="17"/>
              </w:rPr>
              <w:t>立即停药，拨打 120</w:t>
            </w:r>
          </w:p>
        </w:tc>
      </w:tr>
      <w:tr>
        <w:tc>
          <w:tcPr>
            <w:tcW w:type="dxa" w:w="2211"/>
            <w:shd w:val="clear" w:color="auto" w:fill="F7F9FC"/>
          </w:tcPr>
          <w:p>
            <w:pPr>
              <w:spacing w:before="20" w:after="20" w:line="276" w:lineRule="auto"/>
              <w:jc w:val="left"/>
            </w:pPr>
            <w:r>
              <w:rPr>
                <w:rFonts w:ascii="SimSun" w:hAnsi="SimSun" w:eastAsia="宋体"/>
                <w:b w:val="0"/>
                <w:color w:val="333333"/>
                <w:sz w:val="17"/>
              </w:rPr>
              <w:t>噎食</w:t>
            </w:r>
          </w:p>
        </w:tc>
        <w:tc>
          <w:tcPr>
            <w:tcW w:type="dxa" w:w="3572"/>
            <w:shd w:val="clear" w:color="auto" w:fill="F7F9FC"/>
          </w:tcPr>
          <w:p>
            <w:pPr>
              <w:spacing w:before="20" w:after="20" w:line="276" w:lineRule="auto"/>
              <w:jc w:val="left"/>
            </w:pPr>
            <w:r>
              <w:rPr>
                <w:rFonts w:ascii="SimSun" w:hAnsi="SimSun" w:eastAsia="宋体"/>
                <w:b w:val="0"/>
                <w:color w:val="333333"/>
                <w:sz w:val="17"/>
              </w:rPr>
              <w:t>不能说话、抓喉咙、面色发紫</w:t>
            </w:r>
          </w:p>
        </w:tc>
        <w:tc>
          <w:tcPr>
            <w:tcW w:type="dxa" w:w="3628"/>
            <w:shd w:val="clear" w:color="auto" w:fill="F7F9FC"/>
          </w:tcPr>
          <w:p>
            <w:pPr>
              <w:spacing w:before="20" w:after="20" w:line="276" w:lineRule="auto"/>
              <w:jc w:val="left"/>
            </w:pPr>
            <w:r>
              <w:rPr>
                <w:rFonts w:ascii="SimSun" w:hAnsi="SimSun" w:eastAsia="宋体"/>
                <w:b w:val="0"/>
                <w:color w:val="333333"/>
                <w:sz w:val="17"/>
              </w:rPr>
              <w:t>海姆立克急救，同时拨 120</w:t>
            </w:r>
          </w:p>
        </w:tc>
      </w:tr>
      <w:tr>
        <w:tc>
          <w:tcPr>
            <w:tcW w:type="dxa" w:w="2211"/>
          </w:tcPr>
          <w:p>
            <w:pPr>
              <w:spacing w:before="20" w:after="20" w:line="276" w:lineRule="auto"/>
              <w:jc w:val="left"/>
            </w:pPr>
            <w:r>
              <w:rPr>
                <w:rFonts w:ascii="SimSun" w:hAnsi="SimSun" w:eastAsia="宋体"/>
                <w:b w:val="0"/>
                <w:color w:val="333333"/>
                <w:sz w:val="17"/>
              </w:rPr>
              <w:t>跌倒</w:t>
            </w:r>
          </w:p>
        </w:tc>
        <w:tc>
          <w:tcPr>
            <w:tcW w:type="dxa" w:w="3572"/>
          </w:tcPr>
          <w:p>
            <w:pPr>
              <w:spacing w:before="20" w:after="20" w:line="276" w:lineRule="auto"/>
              <w:jc w:val="left"/>
            </w:pPr>
            <w:r>
              <w:rPr>
                <w:rFonts w:ascii="SimSun" w:hAnsi="SimSun" w:eastAsia="宋体"/>
                <w:b w:val="0"/>
                <w:color w:val="333333"/>
                <w:sz w:val="17"/>
              </w:rPr>
              <w:t>头痛、呕吐、意识改变、一侧无力</w:t>
            </w:r>
          </w:p>
        </w:tc>
        <w:tc>
          <w:tcPr>
            <w:tcW w:type="dxa" w:w="3628"/>
          </w:tcPr>
          <w:p>
            <w:pPr>
              <w:spacing w:before="20" w:after="20" w:line="276" w:lineRule="auto"/>
              <w:jc w:val="left"/>
            </w:pPr>
            <w:r>
              <w:rPr>
                <w:rFonts w:ascii="SimSun" w:hAnsi="SimSun" w:eastAsia="宋体"/>
                <w:b w:val="0"/>
                <w:color w:val="333333"/>
                <w:sz w:val="17"/>
              </w:rPr>
              <w:t>不急于扶起，头面部着地或服抗凝药者去急诊</w:t>
            </w:r>
          </w:p>
        </w:tc>
      </w:tr>
      <w:tr>
        <w:tc>
          <w:tcPr>
            <w:tcW w:type="dxa" w:w="2211"/>
            <w:shd w:val="clear" w:color="auto" w:fill="F7F9FC"/>
          </w:tcPr>
          <w:p>
            <w:pPr>
              <w:spacing w:before="20" w:after="20" w:line="276" w:lineRule="auto"/>
              <w:jc w:val="left"/>
            </w:pPr>
            <w:r>
              <w:rPr>
                <w:rFonts w:ascii="SimSun" w:hAnsi="SimSun" w:eastAsia="宋体"/>
                <w:b w:val="0"/>
                <w:color w:val="333333"/>
                <w:sz w:val="17"/>
              </w:rPr>
              <w:t>便秘转肠梗阻</w:t>
            </w:r>
          </w:p>
        </w:tc>
        <w:tc>
          <w:tcPr>
            <w:tcW w:type="dxa" w:w="3572"/>
            <w:shd w:val="clear" w:color="auto" w:fill="F7F9FC"/>
          </w:tcPr>
          <w:p>
            <w:pPr>
              <w:spacing w:before="20" w:after="20" w:line="276" w:lineRule="auto"/>
              <w:jc w:val="left"/>
            </w:pPr>
            <w:r>
              <w:rPr>
                <w:rFonts w:ascii="SimSun" w:hAnsi="SimSun" w:eastAsia="宋体"/>
                <w:b w:val="0"/>
                <w:color w:val="333333"/>
                <w:sz w:val="17"/>
              </w:rPr>
              <w:t>腹胀、腹痛、停止排气、呕吐</w:t>
            </w:r>
          </w:p>
        </w:tc>
        <w:tc>
          <w:tcPr>
            <w:tcW w:type="dxa" w:w="3628"/>
            <w:shd w:val="clear" w:color="auto" w:fill="F7F9FC"/>
          </w:tcPr>
          <w:p>
            <w:pPr>
              <w:spacing w:before="20" w:after="20" w:line="276" w:lineRule="auto"/>
              <w:jc w:val="left"/>
            </w:pPr>
            <w:r>
              <w:rPr>
                <w:rFonts w:ascii="SimSun" w:hAnsi="SimSun" w:eastAsia="宋体"/>
                <w:b w:val="0"/>
                <w:color w:val="333333"/>
                <w:sz w:val="17"/>
              </w:rPr>
              <w:t>立即急诊，不要自行灌肠</w:t>
            </w:r>
          </w:p>
        </w:tc>
      </w:tr>
    </w:tbl>
    <w:p>
      <w:pPr>
        <w:spacing w:before="0" w:after="80" w:line="240" w:lineRule="auto"/>
      </w:pP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什么时候需要立即联系医生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眼睛突然翻上去、脖子歪、牙关紧闭、舌头伸出、呼吸困难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高热、全身僵硬、意识改变、大汗（恶性综合征）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进食中突然不能说话、抓喉咙、面色发紫（噎食）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跌倒撞到头，之后出现呕吐、嗜睡、说话不清、一侧无力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腹胀明显、停止排便排气、呕吐、腹痛加重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静坐不能严重到无法忍受，出现自伤或自杀念头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口面部出现不自主动作，且越来越明显</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拿不准的时候，按严重处理。副作用不会因为“忍一忍”而消失，急症也不会因为“再观察一晚”而变轻。</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把动眼危象当成“癫痫”或“中邪”，耽误处理。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把静坐不能当成“焦虑加重”，反而加药。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觉得“小动作”无所谓，错过迟发性运动障碍的早期窗口。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强行给噎食的人喝水、拍背、用手指乱掏。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跌倒后立刻把人架起来，加重损伤。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便秘长期靠刺激性泻药，直到肠梗阻才就医。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出现副作用就自行停药，导致复发。</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模块10：复发预防与长期管理</w:t>
      </w:r>
    </w:p>
    <w:p>
      <w:pPr>
        <w:spacing w:before="40" w:after="160" w:line="360" w:lineRule="auto"/>
        <w:jc w:val="both"/>
      </w:pPr>
      <w:r>
        <w:rPr>
          <w:rFonts w:ascii="SimSun" w:hAnsi="SimSun" w:eastAsia="宋体"/>
          <w:color w:val="595959"/>
          <w:sz w:val="19"/>
        </w:rPr>
        <w:t>精神分裂症容易复发。这一模块讲预警信号、维持治疗、依从性、社区随访和生活质量。</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10.1 复发预警信号</w:t>
      </w:r>
    </w:p>
    <w:p>
      <w:pPr>
        <w:spacing w:line="360" w:lineRule="auto" w:before="0" w:after="60"/>
        <w:ind w:firstLine="420"/>
        <w:jc w:val="both"/>
      </w:pPr>
      <w:r>
        <w:rPr>
          <w:rFonts w:ascii="SimSun" w:hAnsi="SimSun" w:eastAsia="宋体"/>
          <w:b w:val="0"/>
          <w:sz w:val="21"/>
        </w:rPr>
        <w:t>复发很少是“某天早上突然就变了一个人”。在幻觉和妄想明显回来之前，多数人已经有一段时间睡得越来越少、越来越防备，或者悄悄把药停了。这一页讲怎么认出这些前兆，怎么把它整理成一份属于自己的预警清单，以及家属在边上能观察到什么、第一句话该怎么说。读完可以带走一张能贴在冰箱门上的表。</w:t>
      </w:r>
    </w:p>
    <w:p>
      <w:pPr>
        <w:pStyle w:val="Heading3"/>
        <w:keepNext/>
        <w:pageBreakBefore w:val="0"/>
        <w:spacing w:before="280" w:after="100" w:line="288" w:lineRule="auto"/>
      </w:pPr>
      <w:r>
        <w:rPr>
          <w:rFonts w:ascii="Arial" w:hAnsi="Arial" w:eastAsia="黑体"/>
          <w:b/>
          <w:color w:val="1F4E79"/>
          <w:sz w:val="27"/>
        </w:rPr>
        <w:t>一、复发多半有“前奏”</w:t>
      </w:r>
    </w:p>
    <w:p>
      <w:pPr>
        <w:spacing w:line="360" w:lineRule="auto" w:before="0" w:after="60"/>
        <w:ind w:firstLine="420"/>
        <w:jc w:val="both"/>
      </w:pPr>
      <w:r>
        <w:rPr>
          <w:rFonts w:ascii="SimSun" w:hAnsi="SimSun" w:eastAsia="宋体"/>
          <w:b w:val="0"/>
          <w:sz w:val="21"/>
        </w:rPr>
        <w:t>先解释三个词。</w:t>
      </w:r>
      <w:r>
        <w:rPr>
          <w:rFonts w:ascii="SimSun" w:hAnsi="SimSun" w:eastAsia="宋体"/>
          <w:b/>
          <w:sz w:val="21"/>
        </w:rPr>
        <w:t>缓解</w:t>
      </w:r>
      <w:r>
        <w:rPr>
          <w:rFonts w:ascii="SimSun" w:hAnsi="SimSun" w:eastAsia="宋体"/>
          <w:b w:val="0"/>
          <w:sz w:val="21"/>
        </w:rPr>
        <w:t>指症状轻到基本不影响生活，并且维持了一段时间；</w:t>
      </w:r>
      <w:r>
        <w:rPr>
          <w:rFonts w:ascii="SimSun" w:hAnsi="SimSun" w:eastAsia="宋体"/>
          <w:b/>
          <w:sz w:val="21"/>
        </w:rPr>
        <w:t>复发</w:t>
      </w:r>
      <w:r>
        <w:rPr>
          <w:rFonts w:ascii="SimSun" w:hAnsi="SimSun" w:eastAsia="宋体"/>
          <w:b w:val="0"/>
          <w:sz w:val="21"/>
        </w:rPr>
        <w:t>指缓解之后症状又回到需要治疗的程度；</w:t>
      </w:r>
      <w:r>
        <w:rPr>
          <w:rFonts w:ascii="SimSun" w:hAnsi="SimSun" w:eastAsia="宋体"/>
          <w:b/>
          <w:sz w:val="21"/>
        </w:rPr>
        <w:t>前驱症状</w:t>
      </w:r>
      <w:r>
        <w:rPr>
          <w:rFonts w:ascii="SimSun" w:hAnsi="SimSun" w:eastAsia="宋体"/>
          <w:b w:val="0"/>
          <w:sz w:val="21"/>
        </w:rPr>
        <w:t>指复发真正发生之前那段“不太对劲”的时期。</w:t>
      </w:r>
    </w:p>
    <w:p>
      <w:pPr>
        <w:spacing w:line="360" w:lineRule="auto" w:before="0" w:after="60"/>
        <w:ind w:firstLine="420"/>
        <w:jc w:val="both"/>
      </w:pPr>
      <w:r>
        <w:rPr>
          <w:rFonts w:ascii="SimSun" w:hAnsi="SimSun" w:eastAsia="宋体"/>
          <w:b w:val="0"/>
          <w:sz w:val="21"/>
        </w:rPr>
        <w:t>前驱期通常持续几天到几周，表现往往不典型：睡不好、烦躁、觉得别人在议论自己、不想出门。它不像幻觉那样一眼能认出来，所以最容易被当成“最近压力大”“脾气变差”“人变懒了”。但对治疗来说，这恰恰是最有价值的窗口——这时候核对服药情况、加密随访、处理生活里的应激，有可能把一次住院挡在门外【指南】。</w:t>
      </w:r>
    </w:p>
    <w:p>
      <w:pPr>
        <w:spacing w:line="360" w:lineRule="auto" w:before="0" w:after="60"/>
        <w:ind w:firstLine="420"/>
        <w:jc w:val="both"/>
      </w:pPr>
      <w:r>
        <w:rPr>
          <w:rFonts w:ascii="SimSun" w:hAnsi="SimSun" w:eastAsia="宋体"/>
          <w:b w:val="0"/>
          <w:sz w:val="21"/>
        </w:rPr>
        <w:t>需要说清的是：有前驱症状不等于一定复发，没有前驱症状也不等于不会复发。它是一个提示你去核对、去联系医生的信号，不是一个可以自己下结论的诊断。</w:t>
      </w:r>
    </w:p>
    <w:p>
      <w:pPr>
        <w:pStyle w:val="Heading3"/>
        <w:keepNext/>
        <w:pageBreakBefore w:val="0"/>
        <w:spacing w:before="280" w:after="100" w:line="288" w:lineRule="auto"/>
      </w:pPr>
      <w:r>
        <w:rPr>
          <w:rFonts w:ascii="Arial" w:hAnsi="Arial" w:eastAsia="黑体"/>
          <w:b/>
          <w:color w:val="1F4E79"/>
          <w:sz w:val="27"/>
        </w:rPr>
        <w:t>二、六类最值得盯住的信号</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类别</w:t>
            </w:r>
          </w:p>
        </w:tc>
        <w:tc>
          <w:tcPr>
            <w:tcW w:type="dxa" w:w="3572"/>
            <w:shd w:val="clear" w:color="auto" w:fill="1F4E79"/>
          </w:tcPr>
          <w:p>
            <w:pPr>
              <w:spacing w:before="20" w:after="20" w:line="264" w:lineRule="auto"/>
              <w:jc w:val="left"/>
            </w:pPr>
            <w:r>
              <w:rPr>
                <w:rFonts w:ascii="SimSun" w:hAnsi="SimSun" w:eastAsia="宋体"/>
                <w:b/>
                <w:color w:val="FFFFFF"/>
                <w:sz w:val="18"/>
              </w:rPr>
              <w:t>具体表现（举例）</w:t>
            </w:r>
          </w:p>
        </w:tc>
        <w:tc>
          <w:tcPr>
            <w:tcW w:type="dxa" w:w="3628"/>
            <w:shd w:val="clear" w:color="auto" w:fill="1F4E79"/>
          </w:tcPr>
          <w:p>
            <w:pPr>
              <w:spacing w:before="20" w:after="20" w:line="264" w:lineRule="auto"/>
              <w:jc w:val="left"/>
            </w:pPr>
            <w:r>
              <w:rPr>
                <w:rFonts w:ascii="SimSun" w:hAnsi="SimSun" w:eastAsia="宋体"/>
                <w:b/>
                <w:color w:val="FFFFFF"/>
                <w:sz w:val="18"/>
              </w:rPr>
              <w:t>为什么值得注意</w:t>
            </w:r>
          </w:p>
        </w:tc>
      </w:tr>
      <w:tr>
        <w:tc>
          <w:tcPr>
            <w:tcW w:type="dxa" w:w="2211"/>
          </w:tcPr>
          <w:p>
            <w:pPr>
              <w:spacing w:before="20" w:after="20" w:line="276" w:lineRule="auto"/>
              <w:jc w:val="left"/>
            </w:pPr>
            <w:r>
              <w:rPr>
                <w:rFonts w:ascii="SimSun" w:hAnsi="SimSun" w:eastAsia="宋体"/>
                <w:b w:val="0"/>
                <w:color w:val="333333"/>
                <w:sz w:val="17"/>
              </w:rPr>
              <w:t>睡眠</w:t>
            </w:r>
          </w:p>
        </w:tc>
        <w:tc>
          <w:tcPr>
            <w:tcW w:type="dxa" w:w="3572"/>
          </w:tcPr>
          <w:p>
            <w:pPr>
              <w:spacing w:before="20" w:after="20" w:line="276" w:lineRule="auto"/>
              <w:jc w:val="left"/>
            </w:pPr>
            <w:r>
              <w:rPr>
                <w:rFonts w:ascii="SimSun" w:hAnsi="SimSun" w:eastAsia="宋体"/>
                <w:b w:val="0"/>
                <w:color w:val="333333"/>
                <w:sz w:val="17"/>
              </w:rPr>
              <w:t>入睡困难、凌晨醒来睡不着、总睡眠明显缩短却不困、昼夜颠倒</w:t>
            </w:r>
          </w:p>
        </w:tc>
        <w:tc>
          <w:tcPr>
            <w:tcW w:type="dxa" w:w="3628"/>
          </w:tcPr>
          <w:p>
            <w:pPr>
              <w:spacing w:before="20" w:after="20" w:line="276" w:lineRule="auto"/>
              <w:jc w:val="left"/>
            </w:pPr>
            <w:r>
              <w:rPr>
                <w:rFonts w:ascii="SimSun" w:hAnsi="SimSun" w:eastAsia="宋体"/>
                <w:b w:val="0"/>
                <w:color w:val="333333"/>
                <w:sz w:val="17"/>
              </w:rPr>
              <w:t>往往出现得最早，比幻觉早好几天</w:t>
            </w:r>
          </w:p>
        </w:tc>
      </w:tr>
      <w:tr>
        <w:tc>
          <w:tcPr>
            <w:tcW w:type="dxa" w:w="2211"/>
            <w:shd w:val="clear" w:color="auto" w:fill="F7F9FC"/>
          </w:tcPr>
          <w:p>
            <w:pPr>
              <w:spacing w:before="20" w:after="20" w:line="276" w:lineRule="auto"/>
              <w:jc w:val="left"/>
            </w:pPr>
            <w:r>
              <w:rPr>
                <w:rFonts w:ascii="SimSun" w:hAnsi="SimSun" w:eastAsia="宋体"/>
                <w:b w:val="0"/>
                <w:color w:val="333333"/>
                <w:sz w:val="17"/>
              </w:rPr>
              <w:t>情绪</w:t>
            </w:r>
          </w:p>
        </w:tc>
        <w:tc>
          <w:tcPr>
            <w:tcW w:type="dxa" w:w="3572"/>
            <w:shd w:val="clear" w:color="auto" w:fill="F7F9FC"/>
          </w:tcPr>
          <w:p>
            <w:pPr>
              <w:spacing w:before="20" w:after="20" w:line="276" w:lineRule="auto"/>
              <w:jc w:val="left"/>
            </w:pPr>
            <w:r>
              <w:rPr>
                <w:rFonts w:ascii="SimSun" w:hAnsi="SimSun" w:eastAsia="宋体"/>
                <w:b w:val="0"/>
                <w:color w:val="333333"/>
                <w:sz w:val="17"/>
              </w:rPr>
              <w:t>无故紧张害怕、坐立不安、易怒、突然低落哭泣</w:t>
            </w:r>
          </w:p>
        </w:tc>
        <w:tc>
          <w:tcPr>
            <w:tcW w:type="dxa" w:w="3628"/>
            <w:shd w:val="clear" w:color="auto" w:fill="F7F9FC"/>
          </w:tcPr>
          <w:p>
            <w:pPr>
              <w:spacing w:before="20" w:after="20" w:line="276" w:lineRule="auto"/>
              <w:jc w:val="left"/>
            </w:pPr>
            <w:r>
              <w:rPr>
                <w:rFonts w:ascii="SimSun" w:hAnsi="SimSun" w:eastAsia="宋体"/>
                <w:b w:val="0"/>
                <w:color w:val="333333"/>
                <w:sz w:val="17"/>
              </w:rPr>
              <w:t>焦虑和抑郁常与复发同时出现</w:t>
            </w:r>
          </w:p>
        </w:tc>
      </w:tr>
      <w:tr>
        <w:tc>
          <w:tcPr>
            <w:tcW w:type="dxa" w:w="2211"/>
          </w:tcPr>
          <w:p>
            <w:pPr>
              <w:spacing w:before="20" w:after="20" w:line="276" w:lineRule="auto"/>
              <w:jc w:val="left"/>
            </w:pPr>
            <w:r>
              <w:rPr>
                <w:rFonts w:ascii="SimSun" w:hAnsi="SimSun" w:eastAsia="宋体"/>
                <w:b w:val="0"/>
                <w:color w:val="333333"/>
                <w:sz w:val="17"/>
              </w:rPr>
              <w:t>感知</w:t>
            </w:r>
          </w:p>
        </w:tc>
        <w:tc>
          <w:tcPr>
            <w:tcW w:type="dxa" w:w="3572"/>
          </w:tcPr>
          <w:p>
            <w:pPr>
              <w:spacing w:before="20" w:after="20" w:line="276" w:lineRule="auto"/>
              <w:jc w:val="left"/>
            </w:pPr>
            <w:r>
              <w:rPr>
                <w:rFonts w:ascii="SimSun" w:hAnsi="SimSun" w:eastAsia="宋体"/>
                <w:b w:val="0"/>
                <w:color w:val="333333"/>
                <w:sz w:val="17"/>
              </w:rPr>
              <w:t>声音变大变清楚、余光看到人影、觉得周围不真实</w:t>
            </w:r>
          </w:p>
        </w:tc>
        <w:tc>
          <w:tcPr>
            <w:tcW w:type="dxa" w:w="3628"/>
          </w:tcPr>
          <w:p>
            <w:pPr>
              <w:spacing w:before="20" w:after="20" w:line="276" w:lineRule="auto"/>
              <w:jc w:val="left"/>
            </w:pPr>
            <w:r>
              <w:rPr>
                <w:rFonts w:ascii="SimSun" w:hAnsi="SimSun" w:eastAsia="宋体"/>
                <w:b w:val="0"/>
                <w:color w:val="333333"/>
                <w:sz w:val="17"/>
              </w:rPr>
              <w:t>“将信将疑”阶段比明确幻听更好沟通</w:t>
            </w:r>
          </w:p>
        </w:tc>
      </w:tr>
      <w:tr>
        <w:tc>
          <w:tcPr>
            <w:tcW w:type="dxa" w:w="2211"/>
            <w:shd w:val="clear" w:color="auto" w:fill="F7F9FC"/>
          </w:tcPr>
          <w:p>
            <w:pPr>
              <w:spacing w:before="20" w:after="20" w:line="276" w:lineRule="auto"/>
              <w:jc w:val="left"/>
            </w:pPr>
            <w:r>
              <w:rPr>
                <w:rFonts w:ascii="SimSun" w:hAnsi="SimSun" w:eastAsia="宋体"/>
                <w:b w:val="0"/>
                <w:color w:val="333333"/>
                <w:sz w:val="17"/>
              </w:rPr>
              <w:t>猜疑与思维</w:t>
            </w:r>
          </w:p>
        </w:tc>
        <w:tc>
          <w:tcPr>
            <w:tcW w:type="dxa" w:w="3572"/>
            <w:shd w:val="clear" w:color="auto" w:fill="F7F9FC"/>
          </w:tcPr>
          <w:p>
            <w:pPr>
              <w:spacing w:before="20" w:after="20" w:line="276" w:lineRule="auto"/>
              <w:jc w:val="left"/>
            </w:pPr>
            <w:r>
              <w:rPr>
                <w:rFonts w:ascii="SimSun" w:hAnsi="SimSun" w:eastAsia="宋体"/>
                <w:b w:val="0"/>
                <w:color w:val="333333"/>
                <w:sz w:val="17"/>
              </w:rPr>
              <w:t>觉得被针对、被议论、被监视；说话跳跃、别人听不懂</w:t>
            </w:r>
          </w:p>
        </w:tc>
        <w:tc>
          <w:tcPr>
            <w:tcW w:type="dxa" w:w="3628"/>
            <w:shd w:val="clear" w:color="auto" w:fill="F7F9FC"/>
          </w:tcPr>
          <w:p>
            <w:pPr>
              <w:spacing w:before="20" w:after="20" w:line="276" w:lineRule="auto"/>
              <w:jc w:val="left"/>
            </w:pPr>
            <w:r>
              <w:rPr>
                <w:rFonts w:ascii="SimSun" w:hAnsi="SimSun" w:eastAsia="宋体"/>
                <w:b w:val="0"/>
                <w:color w:val="333333"/>
                <w:sz w:val="17"/>
              </w:rPr>
              <w:t>常先表现为对家人的盘问和防备</w:t>
            </w:r>
          </w:p>
        </w:tc>
      </w:tr>
      <w:tr>
        <w:tc>
          <w:tcPr>
            <w:tcW w:type="dxa" w:w="2211"/>
          </w:tcPr>
          <w:p>
            <w:pPr>
              <w:spacing w:before="20" w:after="20" w:line="276" w:lineRule="auto"/>
              <w:jc w:val="left"/>
            </w:pPr>
            <w:r>
              <w:rPr>
                <w:rFonts w:ascii="SimSun" w:hAnsi="SimSun" w:eastAsia="宋体"/>
                <w:b w:val="0"/>
                <w:color w:val="333333"/>
                <w:sz w:val="17"/>
              </w:rPr>
              <w:t>社交与功能</w:t>
            </w:r>
          </w:p>
        </w:tc>
        <w:tc>
          <w:tcPr>
            <w:tcW w:type="dxa" w:w="3572"/>
          </w:tcPr>
          <w:p>
            <w:pPr>
              <w:spacing w:before="20" w:after="20" w:line="276" w:lineRule="auto"/>
              <w:jc w:val="left"/>
            </w:pPr>
            <w:r>
              <w:rPr>
                <w:rFonts w:ascii="SimSun" w:hAnsi="SimSun" w:eastAsia="宋体"/>
                <w:b w:val="0"/>
                <w:color w:val="333333"/>
                <w:sz w:val="17"/>
              </w:rPr>
              <w:t>不出门、不接电话、卫生变差、工作学习明显掉</w:t>
            </w:r>
          </w:p>
        </w:tc>
        <w:tc>
          <w:tcPr>
            <w:tcW w:type="dxa" w:w="3628"/>
          </w:tcPr>
          <w:p>
            <w:pPr>
              <w:spacing w:before="20" w:after="20" w:line="276" w:lineRule="auto"/>
              <w:jc w:val="left"/>
            </w:pPr>
            <w:r>
              <w:rPr>
                <w:rFonts w:ascii="SimSun" w:hAnsi="SimSun" w:eastAsia="宋体"/>
                <w:b w:val="0"/>
                <w:color w:val="333333"/>
                <w:sz w:val="17"/>
              </w:rPr>
              <w:t>与阴性症状、药物副作用容易混淆</w:t>
            </w:r>
          </w:p>
        </w:tc>
      </w:tr>
      <w:tr>
        <w:tc>
          <w:tcPr>
            <w:tcW w:type="dxa" w:w="2211"/>
            <w:shd w:val="clear" w:color="auto" w:fill="F7F9FC"/>
          </w:tcPr>
          <w:p>
            <w:pPr>
              <w:spacing w:before="20" w:after="20" w:line="276" w:lineRule="auto"/>
              <w:jc w:val="left"/>
            </w:pPr>
            <w:r>
              <w:rPr>
                <w:rFonts w:ascii="SimSun" w:hAnsi="SimSun" w:eastAsia="宋体"/>
                <w:b w:val="0"/>
                <w:color w:val="333333"/>
                <w:sz w:val="17"/>
              </w:rPr>
              <w:t>服药与复诊</w:t>
            </w:r>
          </w:p>
        </w:tc>
        <w:tc>
          <w:tcPr>
            <w:tcW w:type="dxa" w:w="3572"/>
            <w:shd w:val="clear" w:color="auto" w:fill="F7F9FC"/>
          </w:tcPr>
          <w:p>
            <w:pPr>
              <w:spacing w:before="20" w:after="20" w:line="276" w:lineRule="auto"/>
              <w:jc w:val="left"/>
            </w:pPr>
            <w:r>
              <w:rPr>
                <w:rFonts w:ascii="SimSun" w:hAnsi="SimSun" w:eastAsia="宋体"/>
                <w:b w:val="0"/>
                <w:color w:val="333333"/>
                <w:sz w:val="17"/>
              </w:rPr>
              <w:t>自行减量、藏药、说“我好了不用吃”、拒绝复诊</w:t>
            </w:r>
          </w:p>
        </w:tc>
        <w:tc>
          <w:tcPr>
            <w:tcW w:type="dxa" w:w="3628"/>
            <w:shd w:val="clear" w:color="auto" w:fill="F7F9FC"/>
          </w:tcPr>
          <w:p>
            <w:pPr>
              <w:spacing w:before="20" w:after="20" w:line="276" w:lineRule="auto"/>
              <w:jc w:val="left"/>
            </w:pPr>
            <w:r>
              <w:rPr>
                <w:rFonts w:ascii="SimSun" w:hAnsi="SimSun" w:eastAsia="宋体"/>
                <w:b w:val="0"/>
                <w:color w:val="333333"/>
                <w:sz w:val="17"/>
              </w:rPr>
              <w:t>停药是最强的复发预测因素之一</w:t>
            </w:r>
          </w:p>
        </w:tc>
      </w:tr>
    </w:tbl>
    <w:p>
      <w:pPr>
        <w:spacing w:before="0" w:after="80" w:line="240" w:lineRule="auto"/>
      </w:pPr>
    </w:p>
    <w:p>
      <w:pPr>
        <w:spacing w:line="360" w:lineRule="auto" w:before="0" w:after="60"/>
        <w:ind w:firstLine="420"/>
        <w:jc w:val="both"/>
      </w:pPr>
      <w:r>
        <w:rPr>
          <w:rFonts w:ascii="SimSun" w:hAnsi="SimSun" w:eastAsia="宋体"/>
          <w:b/>
          <w:sz w:val="21"/>
        </w:rPr>
        <w:t>睡眠</w:t>
      </w:r>
      <w:r>
        <w:rPr>
          <w:rFonts w:ascii="SimSun" w:hAnsi="SimSun" w:eastAsia="宋体"/>
          <w:b w:val="0"/>
          <w:sz w:val="21"/>
        </w:rPr>
        <w:t>是最值得盯的一项。不是“睡得少”本身，而是“睡得少还不觉得困”。家属常描述为“他这几天精神特别好，半夜还在收拾东西”。这种状态如果持续两三个晚上，就该联系医生，而不是等它自己过去。</w:t>
      </w:r>
    </w:p>
    <w:p>
      <w:pPr>
        <w:spacing w:line="360" w:lineRule="auto" w:before="0" w:after="60"/>
        <w:ind w:firstLine="420"/>
        <w:jc w:val="both"/>
      </w:pPr>
      <w:r>
        <w:rPr>
          <w:rFonts w:ascii="SimSun" w:hAnsi="SimSun" w:eastAsia="宋体"/>
          <w:b/>
          <w:sz w:val="21"/>
        </w:rPr>
        <w:t>情绪</w:t>
      </w:r>
      <w:r>
        <w:rPr>
          <w:rFonts w:ascii="SimSun" w:hAnsi="SimSun" w:eastAsia="宋体"/>
          <w:b w:val="0"/>
          <w:sz w:val="21"/>
        </w:rPr>
        <w:t>的变化有两个方向。一个是往上走：紧张、烦躁、一点就着、坐不住。另一个是往下走：突然沉默、哭泣、说“活着没意思”。后者更危险，因为抑郁和自杀风险常常同时升高。</w:t>
      </w:r>
    </w:p>
    <w:p>
      <w:pPr>
        <w:spacing w:line="360" w:lineRule="auto" w:before="0" w:after="60"/>
        <w:ind w:firstLine="420"/>
        <w:jc w:val="both"/>
      </w:pPr>
      <w:r>
        <w:rPr>
          <w:rFonts w:ascii="SimSun" w:hAnsi="SimSun" w:eastAsia="宋体"/>
          <w:b/>
          <w:sz w:val="21"/>
        </w:rPr>
        <w:t>感知</w:t>
      </w:r>
      <w:r>
        <w:rPr>
          <w:rFonts w:ascii="SimSun" w:hAnsi="SimSun" w:eastAsia="宋体"/>
          <w:b w:val="0"/>
          <w:sz w:val="21"/>
        </w:rPr>
        <w:t>的早期变化很轻微：声音好像变大了，或者开始能“听出”是哪个熟人在说；眼角扫到人影；觉得世界像隔了一层玻璃。这些体验本人往往也半信半疑，这时候问“你最近有没有听到什么”，比等他开始跟声音对话要容易得多。</w:t>
      </w:r>
    </w:p>
    <w:p>
      <w:pPr>
        <w:spacing w:line="360" w:lineRule="auto" w:before="0" w:after="60"/>
        <w:ind w:firstLine="420"/>
        <w:jc w:val="both"/>
      </w:pPr>
      <w:r>
        <w:rPr>
          <w:rFonts w:ascii="SimSun" w:hAnsi="SimSun" w:eastAsia="宋体"/>
          <w:b/>
          <w:sz w:val="21"/>
        </w:rPr>
        <w:t>猜疑</w:t>
      </w:r>
      <w:r>
        <w:rPr>
          <w:rFonts w:ascii="SimSun" w:hAnsi="SimSun" w:eastAsia="宋体"/>
          <w:b w:val="0"/>
          <w:sz w:val="21"/>
        </w:rPr>
        <w:t>常从具体的人开始：邻居在议论、同事在针对、家里被装了东西。表现是反复检查门窗、盘问家人行踪、把窗帘拉上。争辩“没人议论你”通常无效，甚至会让对方把你也算进“他们”里。</w:t>
      </w:r>
    </w:p>
    <w:p>
      <w:pPr>
        <w:spacing w:line="360" w:lineRule="auto" w:before="0" w:after="60"/>
        <w:ind w:firstLine="420"/>
        <w:jc w:val="both"/>
      </w:pPr>
      <w:r>
        <w:rPr>
          <w:rFonts w:ascii="SimSun" w:hAnsi="SimSun" w:eastAsia="宋体"/>
          <w:b/>
          <w:sz w:val="21"/>
        </w:rPr>
        <w:t>社交与功能</w:t>
      </w:r>
      <w:r>
        <w:rPr>
          <w:rFonts w:ascii="SimSun" w:hAnsi="SimSun" w:eastAsia="宋体"/>
          <w:b w:val="0"/>
          <w:sz w:val="21"/>
        </w:rPr>
        <w:t>的退步需要和阴性症状、药物镇静区分。判断的办法是看“变化速度”：几周内明显下滑，更像复发前驱；长期稳定地不爱说话、表情少，更像阴性症状。</w:t>
      </w:r>
    </w:p>
    <w:p>
      <w:pPr>
        <w:spacing w:line="360" w:lineRule="auto" w:before="0" w:after="60"/>
        <w:ind w:firstLine="420"/>
        <w:jc w:val="both"/>
      </w:pPr>
      <w:r>
        <w:rPr>
          <w:rFonts w:ascii="SimSun" w:hAnsi="SimSun" w:eastAsia="宋体"/>
          <w:b/>
          <w:sz w:val="21"/>
        </w:rPr>
        <w:t>服药与复诊</w:t>
      </w:r>
      <w:r>
        <w:rPr>
          <w:rFonts w:ascii="SimSun" w:hAnsi="SimSun" w:eastAsia="宋体"/>
          <w:b w:val="0"/>
          <w:sz w:val="21"/>
        </w:rPr>
        <w:t>的变化最直接。藏药、吐药、把药换成保健品、频繁换医生、拒绝查血，都是明确的警报。尤其是“我感觉好了，不用吃了”这句话——它常常出现在复发前的几周。</w:t>
      </w:r>
    </w:p>
    <w:p>
      <w:pPr>
        <w:pStyle w:val="Heading3"/>
        <w:keepNext/>
        <w:pageBreakBefore w:val="0"/>
        <w:spacing w:before="280" w:after="100" w:line="288" w:lineRule="auto"/>
      </w:pPr>
      <w:r>
        <w:rPr>
          <w:rFonts w:ascii="Arial" w:hAnsi="Arial" w:eastAsia="黑体"/>
          <w:b/>
          <w:color w:val="1F4E79"/>
          <w:sz w:val="27"/>
        </w:rPr>
        <w:t>三、做一份属于自己的预警清单</w:t>
      </w:r>
    </w:p>
    <w:p>
      <w:pPr>
        <w:spacing w:line="360" w:lineRule="auto" w:before="0" w:after="60"/>
        <w:ind w:firstLine="420"/>
        <w:jc w:val="both"/>
      </w:pPr>
      <w:r>
        <w:rPr>
          <w:rFonts w:ascii="SimSun" w:hAnsi="SimSun" w:eastAsia="宋体"/>
          <w:b w:val="0"/>
          <w:sz w:val="21"/>
        </w:rPr>
        <w:t>每个人的前驱表现相对固定，第二次、第三次复发往往沿着相似的路径走。所以清单要个人化，不能照抄别人的。</w:t>
      </w:r>
    </w:p>
    <w:p>
      <w:pPr>
        <w:spacing w:line="360" w:lineRule="auto" w:before="0" w:after="60"/>
        <w:ind w:firstLine="420"/>
        <w:jc w:val="both"/>
      </w:pPr>
      <w:r>
        <w:rPr>
          <w:rFonts w:ascii="SimSun" w:hAnsi="SimSun" w:eastAsia="宋体"/>
          <w:b w:val="0"/>
          <w:sz w:val="21"/>
        </w:rPr>
        <w:t>做法可以分五步：</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回忆上一次复发前两到四周</w:t>
      </w:r>
      <w:r>
        <w:rPr>
          <w:rFonts w:ascii="SimSun" w:hAnsi="SimSun" w:eastAsia="宋体"/>
          <w:b w:val="0"/>
          <w:sz w:val="21"/>
        </w:rPr>
        <w:t>。问家属、翻聊天记录、看就诊记录，把当时发生的具体事情写下来。</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只留五条</w:t>
      </w:r>
      <w:r>
        <w:rPr>
          <w:rFonts w:ascii="SimSun" w:hAnsi="SimSun" w:eastAsia="宋体"/>
          <w:b w:val="0"/>
          <w:sz w:val="21"/>
        </w:rPr>
        <w:t>。选最具体、最容易被外人观察到的，不要写“情绪不稳”这种谁也说不清的话。</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写成行为句</w:t>
      </w:r>
      <w:r>
        <w:rPr>
          <w:rFonts w:ascii="SimSun" w:hAnsi="SimSun" w:eastAsia="宋体"/>
          <w:b w:val="0"/>
          <w:sz w:val="21"/>
        </w:rPr>
        <w:t>。不写“睡眠变差”，写“连续两晚只睡三小时，白天还在擦地板”。</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分三级</w:t>
      </w:r>
      <w:r>
        <w:rPr>
          <w:rFonts w:ascii="SimSun" w:hAnsi="SimSun" w:eastAsia="宋体"/>
          <w:b w:val="0"/>
          <w:sz w:val="21"/>
        </w:rPr>
        <w:t>：黄色是出现了但还能上班上学；橙色是已经影响日常、持续三天以上；红色是出现危险信号。</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每条配一个动作和一个联系人</w:t>
      </w:r>
      <w:r>
        <w:rPr>
          <w:rFonts w:ascii="SimSun" w:hAnsi="SimSun" w:eastAsia="宋体"/>
          <w:b w:val="0"/>
          <w:sz w:val="21"/>
        </w:rPr>
        <w:t>，然后拿给医生看，请医生补充和修正。</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级别</w:t>
            </w:r>
          </w:p>
        </w:tc>
        <w:tc>
          <w:tcPr>
            <w:tcW w:type="dxa" w:w="3572"/>
            <w:shd w:val="clear" w:color="auto" w:fill="1F4E79"/>
          </w:tcPr>
          <w:p>
            <w:pPr>
              <w:spacing w:before="20" w:after="20" w:line="264" w:lineRule="auto"/>
              <w:jc w:val="left"/>
            </w:pPr>
            <w:r>
              <w:rPr>
                <w:rFonts w:ascii="SimSun" w:hAnsi="SimSun" w:eastAsia="宋体"/>
                <w:b/>
                <w:color w:val="FFFFFF"/>
                <w:sz w:val="18"/>
              </w:rPr>
              <w:t>大致表现</w:t>
            </w:r>
          </w:p>
        </w:tc>
        <w:tc>
          <w:tcPr>
            <w:tcW w:type="dxa" w:w="3628"/>
            <w:shd w:val="clear" w:color="auto" w:fill="1F4E79"/>
          </w:tcPr>
          <w:p>
            <w:pPr>
              <w:spacing w:before="20" w:after="20" w:line="264" w:lineRule="auto"/>
              <w:jc w:val="left"/>
            </w:pPr>
            <w:r>
              <w:rPr>
                <w:rFonts w:ascii="SimSun" w:hAnsi="SimSun" w:eastAsia="宋体"/>
                <w:b/>
                <w:color w:val="FFFFFF"/>
                <w:sz w:val="18"/>
              </w:rPr>
              <w:t>当天该做什么</w:t>
            </w:r>
          </w:p>
        </w:tc>
      </w:tr>
      <w:tr>
        <w:tc>
          <w:tcPr>
            <w:tcW w:type="dxa" w:w="2211"/>
          </w:tcPr>
          <w:p>
            <w:pPr>
              <w:spacing w:before="20" w:after="20" w:line="276" w:lineRule="auto"/>
              <w:jc w:val="left"/>
            </w:pPr>
            <w:r>
              <w:rPr>
                <w:rFonts w:ascii="SimSun" w:hAnsi="SimSun" w:eastAsia="宋体"/>
                <w:b w:val="0"/>
                <w:color w:val="333333"/>
                <w:sz w:val="17"/>
              </w:rPr>
              <w:t>黄色</w:t>
            </w:r>
          </w:p>
        </w:tc>
        <w:tc>
          <w:tcPr>
            <w:tcW w:type="dxa" w:w="3572"/>
          </w:tcPr>
          <w:p>
            <w:pPr>
              <w:spacing w:before="20" w:after="20" w:line="276" w:lineRule="auto"/>
              <w:jc w:val="left"/>
            </w:pPr>
            <w:r>
              <w:rPr>
                <w:rFonts w:ascii="SimSun" w:hAnsi="SimSun" w:eastAsia="宋体"/>
                <w:b w:val="0"/>
                <w:color w:val="333333"/>
                <w:sz w:val="17"/>
              </w:rPr>
              <w:t>睡眠或情绪有变化，日常基本维持</w:t>
            </w:r>
          </w:p>
        </w:tc>
        <w:tc>
          <w:tcPr>
            <w:tcW w:type="dxa" w:w="3628"/>
          </w:tcPr>
          <w:p>
            <w:pPr>
              <w:spacing w:before="20" w:after="20" w:line="276" w:lineRule="auto"/>
              <w:jc w:val="left"/>
            </w:pPr>
            <w:r>
              <w:rPr>
                <w:rFonts w:ascii="SimSun" w:hAnsi="SimSun" w:eastAsia="宋体"/>
                <w:b w:val="0"/>
                <w:color w:val="333333"/>
                <w:sz w:val="17"/>
              </w:rPr>
              <w:t>记录、核对服药、减少熬夜和应酬，下次复诊时提出来</w:t>
            </w:r>
          </w:p>
        </w:tc>
      </w:tr>
      <w:tr>
        <w:tc>
          <w:tcPr>
            <w:tcW w:type="dxa" w:w="2211"/>
            <w:shd w:val="clear" w:color="auto" w:fill="F7F9FC"/>
          </w:tcPr>
          <w:p>
            <w:pPr>
              <w:spacing w:before="20" w:after="20" w:line="276" w:lineRule="auto"/>
              <w:jc w:val="left"/>
            </w:pPr>
            <w:r>
              <w:rPr>
                <w:rFonts w:ascii="SimSun" w:hAnsi="SimSun" w:eastAsia="宋体"/>
                <w:b w:val="0"/>
                <w:color w:val="333333"/>
                <w:sz w:val="17"/>
              </w:rPr>
              <w:t>橙色</w:t>
            </w:r>
          </w:p>
        </w:tc>
        <w:tc>
          <w:tcPr>
            <w:tcW w:type="dxa" w:w="3572"/>
            <w:shd w:val="clear" w:color="auto" w:fill="F7F9FC"/>
          </w:tcPr>
          <w:p>
            <w:pPr>
              <w:spacing w:before="20" w:after="20" w:line="276" w:lineRule="auto"/>
              <w:jc w:val="left"/>
            </w:pPr>
            <w:r>
              <w:rPr>
                <w:rFonts w:ascii="SimSun" w:hAnsi="SimSun" w:eastAsia="宋体"/>
                <w:b w:val="0"/>
                <w:color w:val="333333"/>
                <w:sz w:val="17"/>
              </w:rPr>
              <w:t>持续三天以上，明显影响工作学习，开始回避人</w:t>
            </w:r>
          </w:p>
        </w:tc>
        <w:tc>
          <w:tcPr>
            <w:tcW w:type="dxa" w:w="3628"/>
            <w:shd w:val="clear" w:color="auto" w:fill="F7F9FC"/>
          </w:tcPr>
          <w:p>
            <w:pPr>
              <w:spacing w:before="20" w:after="20" w:line="276" w:lineRule="auto"/>
              <w:jc w:val="left"/>
            </w:pPr>
            <w:r>
              <w:rPr>
                <w:rFonts w:ascii="SimSun" w:hAnsi="SimSun" w:eastAsia="宋体"/>
                <w:b w:val="0"/>
                <w:color w:val="333333"/>
                <w:sz w:val="17"/>
              </w:rPr>
              <w:t>一天内联系医生，商量是否提前复诊或调整随访</w:t>
            </w:r>
          </w:p>
        </w:tc>
      </w:tr>
      <w:tr>
        <w:tc>
          <w:tcPr>
            <w:tcW w:type="dxa" w:w="2211"/>
          </w:tcPr>
          <w:p>
            <w:pPr>
              <w:spacing w:before="20" w:after="20" w:line="276" w:lineRule="auto"/>
              <w:jc w:val="left"/>
            </w:pPr>
            <w:r>
              <w:rPr>
                <w:rFonts w:ascii="SimSun" w:hAnsi="SimSun" w:eastAsia="宋体"/>
                <w:b w:val="0"/>
                <w:color w:val="333333"/>
                <w:sz w:val="17"/>
              </w:rPr>
              <w:t>红色</w:t>
            </w:r>
          </w:p>
        </w:tc>
        <w:tc>
          <w:tcPr>
            <w:tcW w:type="dxa" w:w="3572"/>
          </w:tcPr>
          <w:p>
            <w:pPr>
              <w:spacing w:before="20" w:after="20" w:line="276" w:lineRule="auto"/>
              <w:jc w:val="left"/>
            </w:pPr>
            <w:r>
              <w:rPr>
                <w:rFonts w:ascii="SimSun" w:hAnsi="SimSun" w:eastAsia="宋体"/>
                <w:b w:val="0"/>
                <w:color w:val="333333"/>
                <w:sz w:val="17"/>
              </w:rPr>
              <w:t>命令性幻听、明确的自伤伤人念头、拒食、失联、打砸</w:t>
            </w:r>
          </w:p>
        </w:tc>
        <w:tc>
          <w:tcPr>
            <w:tcW w:type="dxa" w:w="3628"/>
          </w:tcPr>
          <w:p>
            <w:pPr>
              <w:spacing w:before="20" w:after="20" w:line="276" w:lineRule="auto"/>
              <w:jc w:val="left"/>
            </w:pPr>
            <w:r>
              <w:rPr>
                <w:rFonts w:ascii="SimSun" w:hAnsi="SimSun" w:eastAsia="宋体"/>
                <w:b w:val="0"/>
                <w:color w:val="333333"/>
                <w:sz w:val="17"/>
              </w:rPr>
              <w:t>立即急诊或拨打 120，有即时危险时拨打 110</w:t>
            </w:r>
          </w:p>
        </w:tc>
      </w:tr>
    </w:tbl>
    <w:p>
      <w:pPr>
        <w:spacing w:before="0" w:after="80" w:line="240" w:lineRule="auto"/>
      </w:pPr>
    </w:p>
    <w:p>
      <w:pPr>
        <w:spacing w:line="360" w:lineRule="auto" w:before="0" w:after="60"/>
        <w:ind w:firstLine="420"/>
        <w:jc w:val="both"/>
      </w:pPr>
      <w:r>
        <w:rPr>
          <w:rFonts w:ascii="SimSun" w:hAnsi="SimSun" w:eastAsia="宋体"/>
          <w:b w:val="0"/>
          <w:sz w:val="21"/>
        </w:rPr>
        <w:t>可以照着勾选：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我写下了自己最常见的五个早期信号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每个信号都配了具体动作，而不是“注意观察”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清单上有医生、社区精防医生、一位家属的电话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家里有一个固定放清单的地方，家里人都知道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我和至少一个人对过这份清单，确认写得看得懂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我知道红色信号出现时去哪个医院、走哪条路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清单每半年和医生一起更新一次</w:t>
      </w:r>
    </w:p>
    <w:p>
      <w:pPr>
        <w:pStyle w:val="Heading3"/>
        <w:keepNext/>
        <w:pageBreakBefore w:val="0"/>
        <w:spacing w:before="280" w:after="100" w:line="288" w:lineRule="auto"/>
      </w:pPr>
      <w:r>
        <w:rPr>
          <w:rFonts w:ascii="Arial" w:hAnsi="Arial" w:eastAsia="黑体"/>
          <w:b/>
          <w:color w:val="1F4E79"/>
          <w:sz w:val="27"/>
        </w:rPr>
        <w:t>四、家属能观察什么、怎么开口</w:t>
      </w:r>
    </w:p>
    <w:p>
      <w:pPr>
        <w:spacing w:line="360" w:lineRule="auto" w:before="0" w:after="60"/>
        <w:ind w:firstLine="420"/>
        <w:jc w:val="both"/>
      </w:pPr>
      <w:r>
        <w:rPr>
          <w:rFonts w:ascii="SimSun" w:hAnsi="SimSun" w:eastAsia="宋体"/>
          <w:b w:val="0"/>
          <w:sz w:val="21"/>
        </w:rPr>
        <w:t>观察的原则是：</w:t>
      </w:r>
      <w:r>
        <w:rPr>
          <w:rFonts w:ascii="SimSun" w:hAnsi="SimSun" w:eastAsia="宋体"/>
          <w:b/>
          <w:sz w:val="21"/>
        </w:rPr>
        <w:t>描述行为，不评价人格；提供信息，不下诊断。</w:t>
      </w:r>
      <w:r>
        <w:rPr>
          <w:rFonts w:ascii="SimSun" w:hAnsi="SimSun" w:eastAsia="宋体"/>
          <w:b w:val="0"/>
          <w:sz w:val="21"/>
        </w:rPr>
        <w:t xml:space="preserve"> “他今天把窗帘拉了一天”是信息，“他又犯病了”是判决。前者医生能用，后者只会让对话结束。</w:t>
      </w:r>
    </w:p>
    <w:p>
      <w:pPr>
        <w:spacing w:line="360" w:lineRule="auto" w:before="0" w:after="60"/>
        <w:ind w:firstLine="420"/>
        <w:jc w:val="both"/>
      </w:pPr>
      <w:r>
        <w:rPr>
          <w:rFonts w:ascii="SimSun" w:hAnsi="SimSun" w:eastAsia="宋体"/>
          <w:b w:val="0"/>
          <w:sz w:val="21"/>
        </w:rPr>
        <w:t>值得记的几项很具体：几点睡、几点起、夜里有没有起来；吃了几顿；出门几次；有没有洗漱；手机用到几点；有没有自言自语或无故发笑；有没有反复检查门窗；药盒里还剩几粒。</w:t>
      </w:r>
    </w:p>
    <w:p>
      <w:pPr>
        <w:spacing w:line="360" w:lineRule="auto" w:before="0" w:after="60"/>
        <w:ind w:firstLine="420"/>
        <w:jc w:val="both"/>
      </w:pPr>
      <w:r>
        <w:rPr>
          <w:rFonts w:ascii="SimSun" w:hAnsi="SimSun" w:eastAsia="宋体"/>
          <w:b w:val="0"/>
          <w:sz w:val="21"/>
        </w:rPr>
        <w:t>记录不用复杂，手机备忘录一天一行就够。复诊时给医生看五行字，比“他最近不太好”有用得多。</w:t>
      </w:r>
    </w:p>
    <w:p>
      <w:pPr>
        <w:spacing w:line="360" w:lineRule="auto" w:before="0" w:after="60"/>
        <w:ind w:firstLine="420"/>
        <w:jc w:val="both"/>
      </w:pPr>
      <w:r>
        <w:rPr>
          <w:rFonts w:ascii="SimSun" w:hAnsi="SimSun" w:eastAsia="宋体"/>
          <w:b w:val="0"/>
          <w:sz w:val="21"/>
        </w:rPr>
        <w:t>开口的句式可以练：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“我注意到你这三天都是凌晨四点还亮着灯，是睡不着，还是心里有事？”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“你最近好像不太想接电话。是懒得说话，还是他们说的话让你不舒服？”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“我不跟你争那个声音是不是真的。我只想知道，它有没有让你想去做伤害自己的事？”</w:t>
      </w:r>
    </w:p>
    <w:p>
      <w:pPr>
        <w:spacing w:line="360" w:lineRule="auto" w:before="0" w:after="60"/>
        <w:ind w:firstLine="420"/>
        <w:jc w:val="both"/>
      </w:pPr>
      <w:r>
        <w:rPr>
          <w:rFonts w:ascii="SimSun" w:hAnsi="SimSun" w:eastAsia="宋体"/>
          <w:b w:val="0"/>
          <w:sz w:val="21"/>
        </w:rPr>
        <w:t>三件最好别做：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不偷看手机、不翻抽屉当侦探。</w:t>
      </w:r>
      <w:r>
        <w:rPr>
          <w:rFonts w:ascii="SimSun" w:hAnsi="SimSun" w:eastAsia="宋体"/>
          <w:b w:val="0"/>
          <w:sz w:val="21"/>
        </w:rPr>
        <w:t xml:space="preserve"> 被抓到一次，之后他就什么都不跟你说了。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不说“你又犯病了”“你就是不吃药”。</w:t>
      </w:r>
      <w:r>
        <w:rPr>
          <w:rFonts w:ascii="SimSun" w:hAnsi="SimSun" w:eastAsia="宋体"/>
          <w:b w:val="0"/>
          <w:sz w:val="21"/>
        </w:rPr>
        <w:t xml:space="preserve"> 这两句话会把对方推到防守位置。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不在情绪最高的时候讲道理。</w:t>
      </w:r>
      <w:r>
        <w:rPr>
          <w:rFonts w:ascii="SimSun" w:hAnsi="SimSun" w:eastAsia="宋体"/>
          <w:b w:val="0"/>
          <w:sz w:val="21"/>
        </w:rPr>
        <w:t xml:space="preserve"> 等半小时，效果常常比讲一小时好。</w:t>
      </w:r>
    </w:p>
    <w:p>
      <w:pPr>
        <w:pStyle w:val="Heading3"/>
        <w:keepNext/>
        <w:pageBreakBefore w:val="0"/>
        <w:spacing w:before="280" w:after="100" w:line="288" w:lineRule="auto"/>
      </w:pPr>
      <w:r>
        <w:rPr>
          <w:rFonts w:ascii="Arial" w:hAnsi="Arial" w:eastAsia="黑体"/>
          <w:b/>
          <w:color w:val="1F4E79"/>
          <w:sz w:val="27"/>
        </w:rPr>
        <w:t>五、容易踩的坑</w:t>
      </w:r>
    </w:p>
    <w:p>
      <w:pPr>
        <w:spacing w:line="360" w:lineRule="auto" w:before="0" w:after="60"/>
        <w:ind w:firstLine="420"/>
        <w:jc w:val="both"/>
      </w:pPr>
      <w:r>
        <w:rPr>
          <w:rFonts w:ascii="SimSun" w:hAnsi="SimSun" w:eastAsia="宋体"/>
          <w:b/>
          <w:sz w:val="21"/>
        </w:rPr>
        <w:t>把阴性症状当成懒。</w:t>
      </w:r>
      <w:r>
        <w:rPr>
          <w:rFonts w:ascii="SimSun" w:hAnsi="SimSun" w:eastAsia="宋体"/>
          <w:b w:val="0"/>
          <w:sz w:val="21"/>
        </w:rPr>
        <w:t xml:space="preserve"> 不想动、不说话、面无表情，可能是阴性症状，也可能是药物镇静。骂一顿通常只会让退缩更严重，正确做法是记下来告诉医生。</w:t>
      </w:r>
    </w:p>
    <w:p>
      <w:pPr>
        <w:spacing w:line="360" w:lineRule="auto" w:before="0" w:after="60"/>
        <w:ind w:firstLine="420"/>
        <w:jc w:val="both"/>
      </w:pPr>
      <w:r>
        <w:rPr>
          <w:rFonts w:ascii="SimSun" w:hAnsi="SimSun" w:eastAsia="宋体"/>
          <w:b/>
          <w:sz w:val="21"/>
        </w:rPr>
        <w:t>只盯幻觉，忽略睡眠。</w:t>
      </w:r>
      <w:r>
        <w:rPr>
          <w:rFonts w:ascii="SimSun" w:hAnsi="SimSun" w:eastAsia="宋体"/>
          <w:b w:val="0"/>
          <w:sz w:val="21"/>
        </w:rPr>
        <w:t xml:space="preserve"> 睡眠变浅变短，往往比幻听早出现好几天，而且更容易被家属发现。</w:t>
      </w:r>
    </w:p>
    <w:p>
      <w:pPr>
        <w:spacing w:line="360" w:lineRule="auto" w:before="0" w:after="60"/>
        <w:ind w:firstLine="420"/>
        <w:jc w:val="both"/>
      </w:pPr>
      <w:r>
        <w:rPr>
          <w:rFonts w:ascii="SimSun" w:hAnsi="SimSun" w:eastAsia="宋体"/>
          <w:b/>
          <w:sz w:val="21"/>
        </w:rPr>
        <w:t>把副作用当成复发。</w:t>
      </w:r>
      <w:r>
        <w:rPr>
          <w:rFonts w:ascii="SimSun" w:hAnsi="SimSun" w:eastAsia="宋体"/>
          <w:b w:val="0"/>
          <w:sz w:val="21"/>
        </w:rPr>
        <w:t xml:space="preserve"> 静坐不能（坐着也停不下来、来回踱步）、手抖、嗜睡、坐立不安，可能是药物反应，需要医生调整，不是病情加重。两者的处理方向完全相反。</w:t>
      </w:r>
    </w:p>
    <w:p>
      <w:pPr>
        <w:spacing w:line="360" w:lineRule="auto" w:before="0" w:after="60"/>
        <w:ind w:firstLine="420"/>
        <w:jc w:val="both"/>
      </w:pPr>
      <w:r>
        <w:rPr>
          <w:rFonts w:ascii="SimSun" w:hAnsi="SimSun" w:eastAsia="宋体"/>
          <w:b/>
          <w:sz w:val="21"/>
        </w:rPr>
        <w:t>一次复发就换医生、换医院、换药。</w:t>
      </w:r>
      <w:r>
        <w:rPr>
          <w:rFonts w:ascii="SimSun" w:hAnsi="SimSun" w:eastAsia="宋体"/>
          <w:b w:val="0"/>
          <w:sz w:val="21"/>
        </w:rPr>
        <w:t xml:space="preserve"> 复发后最需要的是稳定评估和足量足疗程，频繁更换会让医生看不到完整病程，也容易在换药空档里出问题。</w:t>
      </w:r>
    </w:p>
    <w:p>
      <w:pPr>
        <w:spacing w:line="360" w:lineRule="auto" w:before="0" w:after="60"/>
        <w:ind w:firstLine="420"/>
        <w:jc w:val="both"/>
      </w:pPr>
      <w:r>
        <w:rPr>
          <w:rFonts w:ascii="SimSun" w:hAnsi="SimSun" w:eastAsia="宋体"/>
          <w:b/>
          <w:sz w:val="21"/>
        </w:rPr>
        <w:t>家属自己扛。</w:t>
      </w:r>
      <w:r>
        <w:rPr>
          <w:rFonts w:ascii="SimSun" w:hAnsi="SimSun" w:eastAsia="宋体"/>
          <w:b w:val="0"/>
          <w:sz w:val="21"/>
        </w:rPr>
        <w:t xml:space="preserve"> 长期盯着一个人，先垮的往往是照护者。轮班、找人替手、自己去看医生，都不是自私。</w:t>
      </w:r>
    </w:p>
    <w:p>
      <w:pPr>
        <w:spacing w:line="360" w:lineRule="auto" w:before="0" w:after="60"/>
        <w:ind w:firstLine="420"/>
        <w:jc w:val="both"/>
      </w:pPr>
      <w:r>
        <w:rPr>
          <w:rFonts w:ascii="SimSun" w:hAnsi="SimSun" w:eastAsia="宋体"/>
          <w:b/>
          <w:sz w:val="21"/>
        </w:rPr>
        <w:t>把“能上班”当成没事。</w:t>
      </w:r>
      <w:r>
        <w:rPr>
          <w:rFonts w:ascii="SimSun" w:hAnsi="SimSun" w:eastAsia="宋体"/>
          <w:b w:val="0"/>
          <w:sz w:val="21"/>
        </w:rPr>
        <w:t xml:space="preserve"> 很多人是硬撑着上班，回家才崩。功能维持是好事，但不能替代睡眠、服药和复诊这三项硬指标。</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连续两三个晚上几乎不睡，白天仍然兴奋、话多、停不下来。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出现命令性幻听（声音叫他去做危险的事），或明确说“有人要我死”。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出现自杀念头、自伤行为、写遗书、把东西送人、突然交代后事。</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拒绝进食饮水超过一天，或出现木僵、缄默、蜡样屈曲（肢体被摆成什么姿势就保持什么姿势）。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打砸、威胁他人、携带刀具，或已经离家失联。</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服药后出现高热、肌肉僵硬、意识改变、大汗、心跳很快——按恶性综合征处理，立即急诊。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以上情况不要等下次复诊。拨打 </w:t>
      </w:r>
      <w:r>
        <w:rPr>
          <w:rFonts w:ascii="SimSun" w:hAnsi="SimSun" w:eastAsia="宋体"/>
          <w:b/>
          <w:color w:val="404040"/>
          <w:sz w:val="19"/>
        </w:rPr>
        <w:t>120</w:t>
      </w:r>
      <w:r>
        <w:rPr>
          <w:rFonts w:ascii="SimSun" w:hAnsi="SimSun" w:eastAsia="宋体"/>
          <w:b w:val="0"/>
          <w:color w:val="404040"/>
          <w:sz w:val="19"/>
        </w:rPr>
        <w:t xml:space="preserve">；有即时人身危险时拨打 </w:t>
      </w:r>
      <w:r>
        <w:rPr>
          <w:rFonts w:ascii="SimSun" w:hAnsi="SimSun" w:eastAsia="宋体"/>
          <w:b/>
          <w:color w:val="404040"/>
          <w:sz w:val="19"/>
        </w:rPr>
        <w:t>110</w:t>
      </w:r>
      <w:r>
        <w:rPr>
          <w:rFonts w:ascii="SimSun" w:hAnsi="SimSun" w:eastAsia="宋体"/>
          <w:b w:val="0"/>
          <w:color w:val="404040"/>
          <w:sz w:val="19"/>
        </w:rPr>
        <w:t xml:space="preserve">；也可以拨打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Schizophrenia. </w:t>
      </w:r>
      <w:hyperlink r:id="rId13">
        <w:r>
          <w:rPr>
            <w:rFonts w:ascii="SimSun" w:hAnsi="SimSun" w:eastAsia="宋体"/>
            <w:color w:val="2E74B5"/>
            <w:u w:val="single"/>
            <w:sz w:val="21"/>
          </w:rPr>
          <w:t xml:space="preserve">https://www.nimh.nih.gov/health/topics/schizophrenia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10.2 维持治疗与依从性</w:t>
      </w:r>
    </w:p>
    <w:p>
      <w:pPr>
        <w:spacing w:line="360" w:lineRule="auto" w:before="0" w:after="60"/>
        <w:ind w:firstLine="420"/>
        <w:jc w:val="both"/>
      </w:pPr>
      <w:r>
        <w:rPr>
          <w:rFonts w:ascii="SimSun" w:hAnsi="SimSun" w:eastAsia="宋体"/>
          <w:b w:val="0"/>
          <w:sz w:val="21"/>
        </w:rPr>
        <w:t>症状消失之后的那几个月，才是最容易出问题的时候。很多人正是在这里停了药，然后在半年后回到急诊。这一页讲维持治疗大概要多久、为什么不能自己停、依从性差通常不是“不听话”，以及有哪些具体工具、家属可以怎么帮而不至于变成监视。</w:t>
      </w:r>
    </w:p>
    <w:p>
      <w:pPr>
        <w:pStyle w:val="Heading3"/>
        <w:keepNext/>
        <w:pageBreakBefore w:val="0"/>
        <w:spacing w:before="280" w:after="100" w:line="288" w:lineRule="auto"/>
      </w:pPr>
      <w:r>
        <w:rPr>
          <w:rFonts w:ascii="Arial" w:hAnsi="Arial" w:eastAsia="黑体"/>
          <w:b/>
          <w:color w:val="1F4E79"/>
          <w:sz w:val="27"/>
        </w:rPr>
        <w:t>一、先分清三个阶段</w:t>
      </w:r>
    </w:p>
    <w:p>
      <w:pPr>
        <w:spacing w:line="360" w:lineRule="auto" w:before="0" w:after="60"/>
        <w:ind w:firstLine="420"/>
        <w:jc w:val="both"/>
      </w:pPr>
      <w:r>
        <w:rPr>
          <w:rFonts w:ascii="SimSun" w:hAnsi="SimSun" w:eastAsia="宋体"/>
          <w:b w:val="0"/>
          <w:sz w:val="21"/>
        </w:rPr>
        <w:t>治疗不是“吃到症状没了就结束”。临床上通常把它分成三段，每段的目标不一样。</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阶段</w:t>
            </w:r>
          </w:p>
        </w:tc>
        <w:tc>
          <w:tcPr>
            <w:tcW w:type="dxa" w:w="2551"/>
            <w:shd w:val="clear" w:color="auto" w:fill="1F4E79"/>
          </w:tcPr>
          <w:p>
            <w:pPr>
              <w:spacing w:before="20" w:after="20" w:line="264" w:lineRule="auto"/>
              <w:jc w:val="left"/>
            </w:pPr>
            <w:r>
              <w:rPr>
                <w:rFonts w:ascii="SimSun" w:hAnsi="SimSun" w:eastAsia="宋体"/>
                <w:b/>
                <w:color w:val="FFFFFF"/>
                <w:sz w:val="18"/>
              </w:rPr>
              <w:t>主要目标</w:t>
            </w:r>
          </w:p>
        </w:tc>
        <w:tc>
          <w:tcPr>
            <w:tcW w:type="dxa" w:w="2494"/>
            <w:shd w:val="clear" w:color="auto" w:fill="1F4E79"/>
          </w:tcPr>
          <w:p>
            <w:pPr>
              <w:spacing w:before="20" w:after="20" w:line="264" w:lineRule="auto"/>
              <w:jc w:val="left"/>
            </w:pPr>
            <w:r>
              <w:rPr>
                <w:rFonts w:ascii="SimSun" w:hAnsi="SimSun" w:eastAsia="宋体"/>
                <w:b/>
                <w:color w:val="FFFFFF"/>
                <w:sz w:val="18"/>
              </w:rPr>
              <w:t>大致时长</w:t>
            </w:r>
          </w:p>
        </w:tc>
        <w:tc>
          <w:tcPr>
            <w:tcW w:type="dxa" w:w="2551"/>
            <w:shd w:val="clear" w:color="auto" w:fill="1F4E79"/>
          </w:tcPr>
          <w:p>
            <w:pPr>
              <w:spacing w:before="20" w:after="20" w:line="264" w:lineRule="auto"/>
              <w:jc w:val="left"/>
            </w:pPr>
            <w:r>
              <w:rPr>
                <w:rFonts w:ascii="SimSun" w:hAnsi="SimSun" w:eastAsia="宋体"/>
                <w:b/>
                <w:color w:val="FFFFFF"/>
                <w:sz w:val="18"/>
              </w:rPr>
              <w:t>这一段的重点</w:t>
            </w:r>
          </w:p>
        </w:tc>
      </w:tr>
      <w:tr>
        <w:tc>
          <w:tcPr>
            <w:tcW w:type="dxa" w:w="1814"/>
          </w:tcPr>
          <w:p>
            <w:pPr>
              <w:spacing w:before="20" w:after="20" w:line="276" w:lineRule="auto"/>
              <w:jc w:val="left"/>
            </w:pPr>
            <w:r>
              <w:rPr>
                <w:rFonts w:ascii="SimSun" w:hAnsi="SimSun" w:eastAsia="宋体"/>
                <w:b w:val="0"/>
                <w:color w:val="333333"/>
                <w:sz w:val="17"/>
              </w:rPr>
              <w:t>急性期</w:t>
            </w:r>
          </w:p>
        </w:tc>
        <w:tc>
          <w:tcPr>
            <w:tcW w:type="dxa" w:w="2551"/>
          </w:tcPr>
          <w:p>
            <w:pPr>
              <w:spacing w:before="20" w:after="20" w:line="276" w:lineRule="auto"/>
              <w:jc w:val="left"/>
            </w:pPr>
            <w:r>
              <w:rPr>
                <w:rFonts w:ascii="SimSun" w:hAnsi="SimSun" w:eastAsia="宋体"/>
                <w:b w:val="0"/>
                <w:color w:val="333333"/>
                <w:sz w:val="17"/>
              </w:rPr>
              <w:t>控制阳性症状、保证安全</w:t>
            </w:r>
          </w:p>
        </w:tc>
        <w:tc>
          <w:tcPr>
            <w:tcW w:type="dxa" w:w="2494"/>
          </w:tcPr>
          <w:p>
            <w:pPr>
              <w:spacing w:before="20" w:after="20" w:line="276" w:lineRule="auto"/>
              <w:jc w:val="left"/>
            </w:pPr>
            <w:r>
              <w:rPr>
                <w:rFonts w:ascii="SimSun" w:hAnsi="SimSun" w:eastAsia="宋体"/>
                <w:b w:val="0"/>
                <w:color w:val="333333"/>
                <w:sz w:val="17"/>
              </w:rPr>
              <w:t>数周</w:t>
            </w:r>
          </w:p>
        </w:tc>
        <w:tc>
          <w:tcPr>
            <w:tcW w:type="dxa" w:w="2551"/>
          </w:tcPr>
          <w:p>
            <w:pPr>
              <w:spacing w:before="20" w:after="20" w:line="276" w:lineRule="auto"/>
              <w:jc w:val="left"/>
            </w:pPr>
            <w:r>
              <w:rPr>
                <w:rFonts w:ascii="SimSun" w:hAnsi="SimSun" w:eastAsia="宋体"/>
                <w:b w:val="0"/>
                <w:color w:val="333333"/>
                <w:sz w:val="17"/>
              </w:rPr>
              <w:t>找到有效方案，处理激越、拒食、失眠</w:t>
            </w:r>
          </w:p>
        </w:tc>
      </w:tr>
      <w:tr>
        <w:tc>
          <w:tcPr>
            <w:tcW w:type="dxa" w:w="1814"/>
            <w:shd w:val="clear" w:color="auto" w:fill="F7F9FC"/>
          </w:tcPr>
          <w:p>
            <w:pPr>
              <w:spacing w:before="20" w:after="20" w:line="276" w:lineRule="auto"/>
              <w:jc w:val="left"/>
            </w:pPr>
            <w:r>
              <w:rPr>
                <w:rFonts w:ascii="SimSun" w:hAnsi="SimSun" w:eastAsia="宋体"/>
                <w:b w:val="0"/>
                <w:color w:val="333333"/>
                <w:sz w:val="17"/>
              </w:rPr>
              <w:t>巩固期</w:t>
            </w:r>
          </w:p>
        </w:tc>
        <w:tc>
          <w:tcPr>
            <w:tcW w:type="dxa" w:w="2551"/>
            <w:shd w:val="clear" w:color="auto" w:fill="F7F9FC"/>
          </w:tcPr>
          <w:p>
            <w:pPr>
              <w:spacing w:before="20" w:after="20" w:line="276" w:lineRule="auto"/>
              <w:jc w:val="left"/>
            </w:pPr>
            <w:r>
              <w:rPr>
                <w:rFonts w:ascii="SimSun" w:hAnsi="SimSun" w:eastAsia="宋体"/>
                <w:b w:val="0"/>
                <w:color w:val="333333"/>
                <w:sz w:val="17"/>
              </w:rPr>
              <w:t>巩固疗效，防止反弹</w:t>
            </w:r>
          </w:p>
        </w:tc>
        <w:tc>
          <w:tcPr>
            <w:tcW w:type="dxa" w:w="2494"/>
            <w:shd w:val="clear" w:color="auto" w:fill="F7F9FC"/>
          </w:tcPr>
          <w:p>
            <w:pPr>
              <w:spacing w:before="20" w:after="20" w:line="276" w:lineRule="auto"/>
              <w:jc w:val="left"/>
            </w:pPr>
            <w:r>
              <w:rPr>
                <w:rFonts w:ascii="SimSun" w:hAnsi="SimSun" w:eastAsia="宋体"/>
                <w:b w:val="0"/>
                <w:color w:val="333333"/>
                <w:sz w:val="17"/>
              </w:rPr>
              <w:t>一般数月</w:t>
            </w:r>
          </w:p>
        </w:tc>
        <w:tc>
          <w:tcPr>
            <w:tcW w:type="dxa" w:w="2551"/>
            <w:shd w:val="clear" w:color="auto" w:fill="F7F9FC"/>
          </w:tcPr>
          <w:p>
            <w:pPr>
              <w:spacing w:before="20" w:after="20" w:line="276" w:lineRule="auto"/>
              <w:jc w:val="left"/>
            </w:pPr>
            <w:r>
              <w:rPr>
                <w:rFonts w:ascii="SimSun" w:hAnsi="SimSun" w:eastAsia="宋体"/>
                <w:b w:val="0"/>
                <w:color w:val="333333"/>
                <w:sz w:val="17"/>
              </w:rPr>
              <w:t>剂量通常维持不变，不急着减</w:t>
            </w:r>
          </w:p>
        </w:tc>
      </w:tr>
      <w:tr>
        <w:tc>
          <w:tcPr>
            <w:tcW w:type="dxa" w:w="1814"/>
          </w:tcPr>
          <w:p>
            <w:pPr>
              <w:spacing w:before="20" w:after="20" w:line="276" w:lineRule="auto"/>
              <w:jc w:val="left"/>
            </w:pPr>
            <w:r>
              <w:rPr>
                <w:rFonts w:ascii="SimSun" w:hAnsi="SimSun" w:eastAsia="宋体"/>
                <w:b w:val="0"/>
                <w:color w:val="333333"/>
                <w:sz w:val="17"/>
              </w:rPr>
              <w:t>维持期</w:t>
            </w:r>
          </w:p>
        </w:tc>
        <w:tc>
          <w:tcPr>
            <w:tcW w:type="dxa" w:w="2551"/>
          </w:tcPr>
          <w:p>
            <w:pPr>
              <w:spacing w:before="20" w:after="20" w:line="276" w:lineRule="auto"/>
              <w:jc w:val="left"/>
            </w:pPr>
            <w:r>
              <w:rPr>
                <w:rFonts w:ascii="SimSun" w:hAnsi="SimSun" w:eastAsia="宋体"/>
                <w:b w:val="0"/>
                <w:color w:val="333333"/>
                <w:sz w:val="17"/>
              </w:rPr>
              <w:t>预防复发，恢复功能</w:t>
            </w:r>
          </w:p>
        </w:tc>
        <w:tc>
          <w:tcPr>
            <w:tcW w:type="dxa" w:w="2494"/>
          </w:tcPr>
          <w:p>
            <w:pPr>
              <w:spacing w:before="20" w:after="20" w:line="276" w:lineRule="auto"/>
              <w:jc w:val="left"/>
            </w:pPr>
            <w:r>
              <w:rPr>
                <w:rFonts w:ascii="SimSun" w:hAnsi="SimSun" w:eastAsia="宋体"/>
                <w:b w:val="0"/>
                <w:color w:val="333333"/>
                <w:sz w:val="17"/>
              </w:rPr>
              <w:t>首发常需一到两年，多次复发更久</w:t>
            </w:r>
          </w:p>
        </w:tc>
        <w:tc>
          <w:tcPr>
            <w:tcW w:type="dxa" w:w="2551"/>
          </w:tcPr>
          <w:p>
            <w:pPr>
              <w:spacing w:before="20" w:after="20" w:line="276" w:lineRule="auto"/>
              <w:jc w:val="left"/>
            </w:pPr>
            <w:r>
              <w:rPr>
                <w:rFonts w:ascii="SimSun" w:hAnsi="SimSun" w:eastAsia="宋体"/>
                <w:b w:val="0"/>
                <w:color w:val="333333"/>
                <w:sz w:val="17"/>
              </w:rPr>
              <w:t>最低有效剂量、副作用监测、康复</w:t>
            </w:r>
          </w:p>
        </w:tc>
      </w:tr>
    </w:tbl>
    <w:p>
      <w:pPr>
        <w:spacing w:before="0" w:after="80" w:line="240" w:lineRule="auto"/>
      </w:pPr>
    </w:p>
    <w:p>
      <w:pPr>
        <w:spacing w:line="360" w:lineRule="auto" w:before="0" w:after="60"/>
        <w:ind w:firstLine="420"/>
        <w:jc w:val="both"/>
      </w:pPr>
      <w:r>
        <w:rPr>
          <w:rFonts w:ascii="SimSun" w:hAnsi="SimSun" w:eastAsia="宋体"/>
          <w:b w:val="0"/>
          <w:sz w:val="21"/>
        </w:rPr>
        <w:t>要说明的是，表里的时长是群体经验，个体差异很大。首发还是多次复发、有没有自杀史、停药后复发得多快、家庭环境稳不稳定，都会影响医生对疗程的判断。有人需要长期甚至终身用药，这不等于“病得重”，只等于“这个方案对他有效且必要”【指南】。</w:t>
      </w:r>
    </w:p>
    <w:p>
      <w:pPr>
        <w:spacing w:line="360" w:lineRule="auto" w:before="0" w:after="60"/>
        <w:ind w:firstLine="420"/>
        <w:jc w:val="both"/>
      </w:pPr>
      <w:r>
        <w:rPr>
          <w:rFonts w:ascii="SimSun" w:hAnsi="SimSun" w:eastAsia="宋体"/>
          <w:b w:val="0"/>
          <w:sz w:val="21"/>
        </w:rPr>
        <w:t>还有一个常见误解：维持期等于“什么都不做，只吃药”。实际上这一段时间要做的恰恰最多——副作用监测、体重和代谢管理、睡眠和作息、复学复工、家庭沟通，都是在维持期完成的。</w:t>
      </w:r>
    </w:p>
    <w:p>
      <w:pPr>
        <w:pStyle w:val="Heading3"/>
        <w:keepNext/>
        <w:pageBreakBefore w:val="0"/>
        <w:spacing w:before="280" w:after="100" w:line="288" w:lineRule="auto"/>
      </w:pPr>
      <w:r>
        <w:rPr>
          <w:rFonts w:ascii="Arial" w:hAnsi="Arial" w:eastAsia="黑体"/>
          <w:b/>
          <w:color w:val="1F4E79"/>
          <w:sz w:val="27"/>
        </w:rPr>
        <w:t>二、为什么不能“感觉好了就停”</w:t>
      </w:r>
    </w:p>
    <w:p>
      <w:pPr>
        <w:spacing w:line="360" w:lineRule="auto" w:before="0" w:after="60"/>
        <w:ind w:firstLine="420"/>
        <w:jc w:val="both"/>
      </w:pPr>
      <w:r>
        <w:rPr>
          <w:rFonts w:ascii="SimSun" w:hAnsi="SimSun" w:eastAsia="宋体"/>
          <w:b/>
          <w:sz w:val="21"/>
        </w:rPr>
        <w:t>第一，症状消失不等于疾病消失。</w:t>
      </w:r>
      <w:r>
        <w:rPr>
          <w:rFonts w:ascii="SimSun" w:hAnsi="SimSun" w:eastAsia="宋体"/>
          <w:b w:val="0"/>
          <w:sz w:val="21"/>
        </w:rPr>
        <w:t xml:space="preserve"> 药物压制的是症状的表达，不是病因本身。很多人停药后一两周内一切正常，于是认为“果然好了”，但真正的考验在后面几个月。</w:t>
      </w:r>
    </w:p>
    <w:p>
      <w:pPr>
        <w:spacing w:line="360" w:lineRule="auto" w:before="0" w:after="60"/>
        <w:ind w:firstLine="420"/>
        <w:jc w:val="both"/>
      </w:pPr>
      <w:r>
        <w:rPr>
          <w:rFonts w:ascii="SimSun" w:hAnsi="SimSun" w:eastAsia="宋体"/>
          <w:b/>
          <w:sz w:val="21"/>
        </w:rPr>
        <w:t>第二，停药后复发风险明显上升。</w:t>
      </w:r>
      <w:r>
        <w:rPr>
          <w:rFonts w:ascii="SimSun" w:hAnsi="SimSun" w:eastAsia="宋体"/>
          <w:b w:val="0"/>
          <w:sz w:val="21"/>
        </w:rPr>
        <w:t xml:space="preserve"> 研究综述里，停用抗精神病药的人一年内复发的比例远高于继续用药的人，而且不少就发生在停药后的几个月内【研究】。复发不是运气问题，是概率问题。</w:t>
      </w:r>
    </w:p>
    <w:p>
      <w:pPr>
        <w:spacing w:line="360" w:lineRule="auto" w:before="0" w:after="60"/>
        <w:ind w:firstLine="420"/>
        <w:jc w:val="both"/>
      </w:pPr>
      <w:r>
        <w:rPr>
          <w:rFonts w:ascii="SimSun" w:hAnsi="SimSun" w:eastAsia="宋体"/>
          <w:b/>
          <w:sz w:val="21"/>
        </w:rPr>
        <w:t>第三，每一次复发都有代价。</w:t>
      </w:r>
      <w:r>
        <w:rPr>
          <w:rFonts w:ascii="SimSun" w:hAnsi="SimSun" w:eastAsia="宋体"/>
          <w:b w:val="0"/>
          <w:sz w:val="21"/>
        </w:rPr>
        <w:t xml:space="preserve"> 不只是住一次院。复发之后，功能恢复往往比上一次更慢，对治疗的反应可能变差，工作、学业、关系都可能断掉一截，自杀风险也会升高。有研究提示，复发次数越多，达到缓解所需的时间越长【研究】。</w:t>
      </w:r>
    </w:p>
    <w:p>
      <w:pPr>
        <w:spacing w:line="360" w:lineRule="auto" w:before="0" w:after="60"/>
        <w:ind w:firstLine="420"/>
        <w:jc w:val="both"/>
      </w:pPr>
      <w:r>
        <w:rPr>
          <w:rFonts w:ascii="SimSun" w:hAnsi="SimSun" w:eastAsia="宋体"/>
          <w:b/>
          <w:sz w:val="21"/>
        </w:rPr>
        <w:t>第四，突然停药本身会难受。</w:t>
      </w:r>
      <w:r>
        <w:rPr>
          <w:rFonts w:ascii="SimSun" w:hAnsi="SimSun" w:eastAsia="宋体"/>
          <w:b w:val="0"/>
          <w:sz w:val="21"/>
        </w:rPr>
        <w:t xml:space="preserve"> 可能出现失眠、焦虑、坐立不安、恶心、头痛、出汗、幻觉加重，少数人还会出现运动方面的撤药反应。这些症状容易被误读成“病又重了”，于是有人自己加药，有人干脆放弃【指南】。</w:t>
      </w:r>
    </w:p>
    <w:p>
      <w:pPr>
        <w:spacing w:line="360" w:lineRule="auto" w:before="0" w:after="60"/>
        <w:ind w:firstLine="420"/>
        <w:jc w:val="both"/>
      </w:pPr>
      <w:r>
        <w:rPr>
          <w:rFonts w:ascii="SimSun" w:hAnsi="SimSun" w:eastAsia="宋体"/>
          <w:b/>
          <w:sz w:val="21"/>
        </w:rPr>
        <w:t>第五，停药可以，但要有计划。</w:t>
      </w:r>
      <w:r>
        <w:rPr>
          <w:rFonts w:ascii="SimSun" w:hAnsi="SimSun" w:eastAsia="宋体"/>
          <w:b w:val="0"/>
          <w:sz w:val="21"/>
        </w:rPr>
        <w:t xml:space="preserve"> 医生在患者稳定足够久之后，会用几个月甚至更长时间缓慢减量，同时加密随访、写好复发预案。这和“自己把药停了”是两件完全不同的事。</w:t>
      </w:r>
    </w:p>
    <w:p>
      <w:pPr>
        <w:spacing w:line="360" w:lineRule="auto" w:before="0" w:after="60"/>
        <w:ind w:firstLine="420"/>
        <w:jc w:val="both"/>
      </w:pPr>
      <w:r>
        <w:rPr>
          <w:rFonts w:ascii="SimSun" w:hAnsi="SimSun" w:eastAsia="宋体"/>
          <w:b w:val="0"/>
          <w:sz w:val="21"/>
        </w:rPr>
        <w:t>有两个特别要提醒的地方：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氯氮平不能自行停。</w:t>
      </w:r>
      <w:r>
        <w:rPr>
          <w:rFonts w:ascii="SimSun" w:hAnsi="SimSun" w:eastAsia="宋体"/>
          <w:b w:val="0"/>
          <w:sz w:val="21"/>
        </w:rPr>
        <w:t xml:space="preserve"> 突然停用可能引起症状明显反跳，也可能出现撤药相关的运动症状。而且氯氮平的血常规监测是处方的一部分，不能因为“感觉还好”就跳过；出现发热、咽痛、口腔溃疡、乏力，要立即查血常规。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长效针剂同样不能自行中断。</w:t>
      </w:r>
      <w:r>
        <w:rPr>
          <w:rFonts w:ascii="SimSun" w:hAnsi="SimSun" w:eastAsia="宋体"/>
          <w:b w:val="0"/>
          <w:sz w:val="21"/>
        </w:rPr>
        <w:t xml:space="preserve"> 它只是把每天吃药改成定期注射，停药后的反跳一样会发生。</w:t>
      </w:r>
    </w:p>
    <w:p>
      <w:pPr>
        <w:pStyle w:val="Heading3"/>
        <w:keepNext/>
        <w:pageBreakBefore w:val="0"/>
        <w:spacing w:before="280" w:after="100" w:line="288" w:lineRule="auto"/>
      </w:pPr>
      <w:r>
        <w:rPr>
          <w:rFonts w:ascii="Arial" w:hAnsi="Arial" w:eastAsia="黑体"/>
          <w:b/>
          <w:color w:val="1F4E79"/>
          <w:sz w:val="27"/>
        </w:rPr>
        <w:t>三、依从性差，通常不是“不听话”</w:t>
      </w:r>
    </w:p>
    <w:p>
      <w:pPr>
        <w:spacing w:line="360" w:lineRule="auto" w:before="0" w:after="60"/>
        <w:ind w:firstLine="420"/>
        <w:jc w:val="both"/>
      </w:pPr>
      <w:r>
        <w:rPr>
          <w:rFonts w:ascii="SimSun" w:hAnsi="SimSun" w:eastAsia="宋体"/>
          <w:b w:val="0"/>
          <w:sz w:val="21"/>
        </w:rPr>
        <w:t>“不依从”是医生的说法，翻成日常语言就是：没按商量好的方式吃药。它的原因很具体，解决办法也不同。把它当成态度问题去批评，基本不会有效。</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常见原因</w:t>
            </w:r>
          </w:p>
        </w:tc>
        <w:tc>
          <w:tcPr>
            <w:tcW w:type="dxa" w:w="2551"/>
            <w:shd w:val="clear" w:color="auto" w:fill="1F4E79"/>
          </w:tcPr>
          <w:p>
            <w:pPr>
              <w:spacing w:before="20" w:after="20" w:line="264" w:lineRule="auto"/>
              <w:jc w:val="left"/>
            </w:pPr>
            <w:r>
              <w:rPr>
                <w:rFonts w:ascii="SimSun" w:hAnsi="SimSun" w:eastAsia="宋体"/>
                <w:b/>
                <w:color w:val="FFFFFF"/>
                <w:sz w:val="18"/>
              </w:rPr>
              <w:t>患者常说的话</w:t>
            </w:r>
          </w:p>
        </w:tc>
        <w:tc>
          <w:tcPr>
            <w:tcW w:type="dxa" w:w="2494"/>
            <w:shd w:val="clear" w:color="auto" w:fill="1F4E79"/>
          </w:tcPr>
          <w:p>
            <w:pPr>
              <w:spacing w:before="20" w:after="20" w:line="264" w:lineRule="auto"/>
              <w:jc w:val="left"/>
            </w:pPr>
            <w:r>
              <w:rPr>
                <w:rFonts w:ascii="SimSun" w:hAnsi="SimSun" w:eastAsia="宋体"/>
                <w:b/>
                <w:color w:val="FFFFFF"/>
                <w:sz w:val="18"/>
              </w:rPr>
              <w:t>背后是什么</w:t>
            </w:r>
          </w:p>
        </w:tc>
        <w:tc>
          <w:tcPr>
            <w:tcW w:type="dxa" w:w="2551"/>
            <w:shd w:val="clear" w:color="auto" w:fill="1F4E79"/>
          </w:tcPr>
          <w:p>
            <w:pPr>
              <w:spacing w:before="20" w:after="20" w:line="264" w:lineRule="auto"/>
              <w:jc w:val="left"/>
            </w:pPr>
            <w:r>
              <w:rPr>
                <w:rFonts w:ascii="SimSun" w:hAnsi="SimSun" w:eastAsia="宋体"/>
                <w:b/>
                <w:color w:val="FFFFFF"/>
                <w:sz w:val="18"/>
              </w:rPr>
              <w:t>可以怎么处理</w:t>
            </w:r>
          </w:p>
        </w:tc>
      </w:tr>
      <w:tr>
        <w:tc>
          <w:tcPr>
            <w:tcW w:type="dxa" w:w="1814"/>
          </w:tcPr>
          <w:p>
            <w:pPr>
              <w:spacing w:before="20" w:after="20" w:line="276" w:lineRule="auto"/>
              <w:jc w:val="left"/>
            </w:pPr>
            <w:r>
              <w:rPr>
                <w:rFonts w:ascii="SimSun" w:hAnsi="SimSun" w:eastAsia="宋体"/>
                <w:b w:val="0"/>
                <w:color w:val="333333"/>
                <w:sz w:val="17"/>
              </w:rPr>
              <w:t>副作用</w:t>
            </w:r>
          </w:p>
        </w:tc>
        <w:tc>
          <w:tcPr>
            <w:tcW w:type="dxa" w:w="2551"/>
          </w:tcPr>
          <w:p>
            <w:pPr>
              <w:spacing w:before="20" w:after="20" w:line="276" w:lineRule="auto"/>
              <w:jc w:val="left"/>
            </w:pPr>
            <w:r>
              <w:rPr>
                <w:rFonts w:ascii="SimSun" w:hAnsi="SimSun" w:eastAsia="宋体"/>
                <w:b w:val="0"/>
                <w:color w:val="333333"/>
                <w:sz w:val="17"/>
              </w:rPr>
              <w:t>“吃了像木头人”“手抖得拿不住筷子”</w:t>
            </w:r>
          </w:p>
        </w:tc>
        <w:tc>
          <w:tcPr>
            <w:tcW w:type="dxa" w:w="2494"/>
          </w:tcPr>
          <w:p>
            <w:pPr>
              <w:spacing w:before="20" w:after="20" w:line="276" w:lineRule="auto"/>
              <w:jc w:val="left"/>
            </w:pPr>
            <w:r>
              <w:rPr>
                <w:rFonts w:ascii="SimSun" w:hAnsi="SimSun" w:eastAsia="宋体"/>
                <w:b w:val="0"/>
                <w:color w:val="333333"/>
                <w:sz w:val="17"/>
              </w:rPr>
              <w:t>镇静、锥体外系反应、体重增加、性功能受影响</w:t>
            </w:r>
          </w:p>
        </w:tc>
        <w:tc>
          <w:tcPr>
            <w:tcW w:type="dxa" w:w="2551"/>
          </w:tcPr>
          <w:p>
            <w:pPr>
              <w:spacing w:before="20" w:after="20" w:line="276" w:lineRule="auto"/>
              <w:jc w:val="left"/>
            </w:pPr>
            <w:r>
              <w:rPr>
                <w:rFonts w:ascii="SimSun" w:hAnsi="SimSun" w:eastAsia="宋体"/>
                <w:b w:val="0"/>
                <w:color w:val="333333"/>
                <w:sz w:val="17"/>
              </w:rPr>
              <w:t>记录下来找医生调整，而不是硬扛或自行减量</w:t>
            </w:r>
          </w:p>
        </w:tc>
      </w:tr>
      <w:tr>
        <w:tc>
          <w:tcPr>
            <w:tcW w:type="dxa" w:w="1814"/>
            <w:shd w:val="clear" w:color="auto" w:fill="F7F9FC"/>
          </w:tcPr>
          <w:p>
            <w:pPr>
              <w:spacing w:before="20" w:after="20" w:line="276" w:lineRule="auto"/>
              <w:jc w:val="left"/>
            </w:pPr>
            <w:r>
              <w:rPr>
                <w:rFonts w:ascii="SimSun" w:hAnsi="SimSun" w:eastAsia="宋体"/>
                <w:b w:val="0"/>
                <w:color w:val="333333"/>
                <w:sz w:val="17"/>
              </w:rPr>
              <w:t>病耻感</w:t>
            </w:r>
          </w:p>
        </w:tc>
        <w:tc>
          <w:tcPr>
            <w:tcW w:type="dxa" w:w="2551"/>
            <w:shd w:val="clear" w:color="auto" w:fill="F7F9FC"/>
          </w:tcPr>
          <w:p>
            <w:pPr>
              <w:spacing w:before="20" w:after="20" w:line="276" w:lineRule="auto"/>
              <w:jc w:val="left"/>
            </w:pPr>
            <w:r>
              <w:rPr>
                <w:rFonts w:ascii="SimSun" w:hAnsi="SimSun" w:eastAsia="宋体"/>
                <w:b w:val="0"/>
                <w:color w:val="333333"/>
                <w:sz w:val="17"/>
              </w:rPr>
              <w:t>“吃药就等于承认自己是精神病”</w:t>
            </w:r>
          </w:p>
        </w:tc>
        <w:tc>
          <w:tcPr>
            <w:tcW w:type="dxa" w:w="2494"/>
            <w:shd w:val="clear" w:color="auto" w:fill="F7F9FC"/>
          </w:tcPr>
          <w:p>
            <w:pPr>
              <w:spacing w:before="20" w:after="20" w:line="276" w:lineRule="auto"/>
              <w:jc w:val="left"/>
            </w:pPr>
            <w:r>
              <w:rPr>
                <w:rFonts w:ascii="SimSun" w:hAnsi="SimSun" w:eastAsia="宋体"/>
                <w:b w:val="0"/>
                <w:color w:val="333333"/>
                <w:sz w:val="17"/>
              </w:rPr>
              <w:t>怕被贴标签、怕被同事看见</w:t>
            </w:r>
          </w:p>
        </w:tc>
        <w:tc>
          <w:tcPr>
            <w:tcW w:type="dxa" w:w="2551"/>
            <w:shd w:val="clear" w:color="auto" w:fill="F7F9FC"/>
          </w:tcPr>
          <w:p>
            <w:pPr>
              <w:spacing w:before="20" w:after="20" w:line="276" w:lineRule="auto"/>
              <w:jc w:val="left"/>
            </w:pPr>
            <w:r>
              <w:rPr>
                <w:rFonts w:ascii="SimSun" w:hAnsi="SimSun" w:eastAsia="宋体"/>
                <w:b w:val="0"/>
                <w:color w:val="333333"/>
                <w:sz w:val="17"/>
              </w:rPr>
              <w:t>保护隐私、把吃药当成治疗而不是身份</w:t>
            </w:r>
          </w:p>
        </w:tc>
      </w:tr>
      <w:tr>
        <w:tc>
          <w:tcPr>
            <w:tcW w:type="dxa" w:w="1814"/>
          </w:tcPr>
          <w:p>
            <w:pPr>
              <w:spacing w:before="20" w:after="20" w:line="276" w:lineRule="auto"/>
              <w:jc w:val="left"/>
            </w:pPr>
            <w:r>
              <w:rPr>
                <w:rFonts w:ascii="SimSun" w:hAnsi="SimSun" w:eastAsia="宋体"/>
                <w:b w:val="0"/>
                <w:color w:val="333333"/>
                <w:sz w:val="17"/>
              </w:rPr>
              <w:t>自知力不足</w:t>
            </w:r>
          </w:p>
        </w:tc>
        <w:tc>
          <w:tcPr>
            <w:tcW w:type="dxa" w:w="2551"/>
          </w:tcPr>
          <w:p>
            <w:pPr>
              <w:spacing w:before="20" w:after="20" w:line="276" w:lineRule="auto"/>
              <w:jc w:val="left"/>
            </w:pPr>
            <w:r>
              <w:rPr>
                <w:rFonts w:ascii="SimSun" w:hAnsi="SimSun" w:eastAsia="宋体"/>
                <w:b w:val="0"/>
                <w:color w:val="333333"/>
                <w:sz w:val="17"/>
              </w:rPr>
              <w:t>“我没病，是你们有病”</w:t>
            </w:r>
          </w:p>
        </w:tc>
        <w:tc>
          <w:tcPr>
            <w:tcW w:type="dxa" w:w="2494"/>
          </w:tcPr>
          <w:p>
            <w:pPr>
              <w:spacing w:before="20" w:after="20" w:line="276" w:lineRule="auto"/>
              <w:jc w:val="left"/>
            </w:pPr>
            <w:r>
              <w:rPr>
                <w:rFonts w:ascii="SimSun" w:hAnsi="SimSun" w:eastAsia="宋体"/>
                <w:b w:val="0"/>
                <w:color w:val="333333"/>
                <w:sz w:val="17"/>
              </w:rPr>
              <w:t>疾病本身影响了判断能力</w:t>
            </w:r>
          </w:p>
        </w:tc>
        <w:tc>
          <w:tcPr>
            <w:tcW w:type="dxa" w:w="2551"/>
          </w:tcPr>
          <w:p>
            <w:pPr>
              <w:spacing w:before="20" w:after="20" w:line="276" w:lineRule="auto"/>
              <w:jc w:val="left"/>
            </w:pPr>
            <w:r>
              <w:rPr>
                <w:rFonts w:ascii="SimSun" w:hAnsi="SimSun" w:eastAsia="宋体"/>
                <w:b w:val="0"/>
                <w:color w:val="333333"/>
                <w:sz w:val="17"/>
              </w:rPr>
              <w:t>不硬碰，先建立信任，从具体目标切入</w:t>
            </w:r>
          </w:p>
        </w:tc>
      </w:tr>
      <w:tr>
        <w:tc>
          <w:tcPr>
            <w:tcW w:type="dxa" w:w="1814"/>
            <w:shd w:val="clear" w:color="auto" w:fill="F7F9FC"/>
          </w:tcPr>
          <w:p>
            <w:pPr>
              <w:spacing w:before="20" w:after="20" w:line="276" w:lineRule="auto"/>
              <w:jc w:val="left"/>
            </w:pPr>
            <w:r>
              <w:rPr>
                <w:rFonts w:ascii="SimSun" w:hAnsi="SimSun" w:eastAsia="宋体"/>
                <w:b w:val="0"/>
                <w:color w:val="333333"/>
                <w:sz w:val="17"/>
              </w:rPr>
              <w:t>费用与获取</w:t>
            </w:r>
          </w:p>
        </w:tc>
        <w:tc>
          <w:tcPr>
            <w:tcW w:type="dxa" w:w="2551"/>
            <w:shd w:val="clear" w:color="auto" w:fill="F7F9FC"/>
          </w:tcPr>
          <w:p>
            <w:pPr>
              <w:spacing w:before="20" w:after="20" w:line="276" w:lineRule="auto"/>
              <w:jc w:val="left"/>
            </w:pPr>
            <w:r>
              <w:rPr>
                <w:rFonts w:ascii="SimSun" w:hAnsi="SimSun" w:eastAsia="宋体"/>
                <w:b w:val="0"/>
                <w:color w:val="333333"/>
                <w:sz w:val="17"/>
              </w:rPr>
              <w:t>“一盒好几百”“挂号根本挂不上”</w:t>
            </w:r>
          </w:p>
        </w:tc>
        <w:tc>
          <w:tcPr>
            <w:tcW w:type="dxa" w:w="2494"/>
            <w:shd w:val="clear" w:color="auto" w:fill="F7F9FC"/>
          </w:tcPr>
          <w:p>
            <w:pPr>
              <w:spacing w:before="20" w:after="20" w:line="276" w:lineRule="auto"/>
              <w:jc w:val="left"/>
            </w:pPr>
            <w:r>
              <w:rPr>
                <w:rFonts w:ascii="SimSun" w:hAnsi="SimSun" w:eastAsia="宋体"/>
                <w:b w:val="0"/>
                <w:color w:val="333333"/>
                <w:sz w:val="17"/>
              </w:rPr>
              <w:t>经济压力、异地、交通不便</w:t>
            </w:r>
          </w:p>
        </w:tc>
        <w:tc>
          <w:tcPr>
            <w:tcW w:type="dxa" w:w="2551"/>
            <w:shd w:val="clear" w:color="auto" w:fill="F7F9FC"/>
          </w:tcPr>
          <w:p>
            <w:pPr>
              <w:spacing w:before="20" w:after="20" w:line="276" w:lineRule="auto"/>
              <w:jc w:val="left"/>
            </w:pPr>
            <w:r>
              <w:rPr>
                <w:rFonts w:ascii="SimSun" w:hAnsi="SimSun" w:eastAsia="宋体"/>
                <w:b w:val="0"/>
                <w:color w:val="333333"/>
                <w:sz w:val="17"/>
              </w:rPr>
              <w:t>问门诊慢特病、社区免费服药、长效针剂减少频次</w:t>
            </w:r>
          </w:p>
        </w:tc>
      </w:tr>
      <w:tr>
        <w:tc>
          <w:tcPr>
            <w:tcW w:type="dxa" w:w="1814"/>
          </w:tcPr>
          <w:p>
            <w:pPr>
              <w:spacing w:before="20" w:after="20" w:line="276" w:lineRule="auto"/>
              <w:jc w:val="left"/>
            </w:pPr>
            <w:r>
              <w:rPr>
                <w:rFonts w:ascii="SimSun" w:hAnsi="SimSun" w:eastAsia="宋体"/>
                <w:b w:val="0"/>
                <w:color w:val="333333"/>
                <w:sz w:val="17"/>
              </w:rPr>
              <w:t>忘记与作息乱</w:t>
            </w:r>
          </w:p>
        </w:tc>
        <w:tc>
          <w:tcPr>
            <w:tcW w:type="dxa" w:w="2551"/>
          </w:tcPr>
          <w:p>
            <w:pPr>
              <w:spacing w:before="20" w:after="20" w:line="276" w:lineRule="auto"/>
              <w:jc w:val="left"/>
            </w:pPr>
            <w:r>
              <w:rPr>
                <w:rFonts w:ascii="SimSun" w:hAnsi="SimSun" w:eastAsia="宋体"/>
                <w:b w:val="0"/>
                <w:color w:val="333333"/>
                <w:sz w:val="17"/>
              </w:rPr>
              <w:t>“想起来就吃”</w:t>
            </w:r>
          </w:p>
        </w:tc>
        <w:tc>
          <w:tcPr>
            <w:tcW w:type="dxa" w:w="2494"/>
          </w:tcPr>
          <w:p>
            <w:pPr>
              <w:spacing w:before="20" w:after="20" w:line="276" w:lineRule="auto"/>
              <w:jc w:val="left"/>
            </w:pPr>
            <w:r>
              <w:rPr>
                <w:rFonts w:ascii="SimSun" w:hAnsi="SimSun" w:eastAsia="宋体"/>
                <w:b w:val="0"/>
                <w:color w:val="333333"/>
                <w:sz w:val="17"/>
              </w:rPr>
              <w:t>注意力差、昼夜颠倒、生活没结构</w:t>
            </w:r>
          </w:p>
        </w:tc>
        <w:tc>
          <w:tcPr>
            <w:tcW w:type="dxa" w:w="2551"/>
          </w:tcPr>
          <w:p>
            <w:pPr>
              <w:spacing w:before="20" w:after="20" w:line="276" w:lineRule="auto"/>
              <w:jc w:val="left"/>
            </w:pPr>
            <w:r>
              <w:rPr>
                <w:rFonts w:ascii="SimSun" w:hAnsi="SimSun" w:eastAsia="宋体"/>
                <w:b w:val="0"/>
                <w:color w:val="333333"/>
                <w:sz w:val="17"/>
              </w:rPr>
              <w:t>提醒工具、把药放在必经之处</w:t>
            </w:r>
          </w:p>
        </w:tc>
      </w:tr>
      <w:tr>
        <w:tc>
          <w:tcPr>
            <w:tcW w:type="dxa" w:w="1814"/>
            <w:shd w:val="clear" w:color="auto" w:fill="F7F9FC"/>
          </w:tcPr>
          <w:p>
            <w:pPr>
              <w:spacing w:before="20" w:after="20" w:line="276" w:lineRule="auto"/>
              <w:jc w:val="left"/>
            </w:pPr>
            <w:r>
              <w:rPr>
                <w:rFonts w:ascii="SimSun" w:hAnsi="SimSun" w:eastAsia="宋体"/>
                <w:b w:val="0"/>
                <w:color w:val="333333"/>
                <w:sz w:val="17"/>
              </w:rPr>
              <w:t>沟通不畅</w:t>
            </w:r>
          </w:p>
        </w:tc>
        <w:tc>
          <w:tcPr>
            <w:tcW w:type="dxa" w:w="2551"/>
            <w:shd w:val="clear" w:color="auto" w:fill="F7F9FC"/>
          </w:tcPr>
          <w:p>
            <w:pPr>
              <w:spacing w:before="20" w:after="20" w:line="276" w:lineRule="auto"/>
              <w:jc w:val="left"/>
            </w:pPr>
            <w:r>
              <w:rPr>
                <w:rFonts w:ascii="SimSun" w:hAnsi="SimSun" w:eastAsia="宋体"/>
                <w:b w:val="0"/>
                <w:color w:val="333333"/>
                <w:sz w:val="17"/>
              </w:rPr>
              <w:t>“医生根本不听我说”</w:t>
            </w:r>
          </w:p>
        </w:tc>
        <w:tc>
          <w:tcPr>
            <w:tcW w:type="dxa" w:w="2494"/>
            <w:shd w:val="clear" w:color="auto" w:fill="F7F9FC"/>
          </w:tcPr>
          <w:p>
            <w:pPr>
              <w:spacing w:before="20" w:after="20" w:line="276" w:lineRule="auto"/>
              <w:jc w:val="left"/>
            </w:pPr>
            <w:r>
              <w:rPr>
                <w:rFonts w:ascii="SimSun" w:hAnsi="SimSun" w:eastAsia="宋体"/>
                <w:b w:val="0"/>
                <w:color w:val="333333"/>
                <w:sz w:val="17"/>
              </w:rPr>
              <w:t>没被解释清楚，或换医生太频繁</w:t>
            </w:r>
          </w:p>
        </w:tc>
        <w:tc>
          <w:tcPr>
            <w:tcW w:type="dxa" w:w="2551"/>
            <w:shd w:val="clear" w:color="auto" w:fill="F7F9FC"/>
          </w:tcPr>
          <w:p>
            <w:pPr>
              <w:spacing w:before="20" w:after="20" w:line="276" w:lineRule="auto"/>
              <w:jc w:val="left"/>
            </w:pPr>
            <w:r>
              <w:rPr>
                <w:rFonts w:ascii="SimSun" w:hAnsi="SimSun" w:eastAsia="宋体"/>
                <w:b w:val="0"/>
                <w:color w:val="333333"/>
                <w:sz w:val="17"/>
              </w:rPr>
              <w:t>带问题清单去复诊，固定一位医生</w:t>
            </w:r>
          </w:p>
        </w:tc>
      </w:tr>
      <w:tr>
        <w:tc>
          <w:tcPr>
            <w:tcW w:type="dxa" w:w="1814"/>
          </w:tcPr>
          <w:p>
            <w:pPr>
              <w:spacing w:before="20" w:after="20" w:line="276" w:lineRule="auto"/>
              <w:jc w:val="left"/>
            </w:pPr>
            <w:r>
              <w:rPr>
                <w:rFonts w:ascii="SimSun" w:hAnsi="SimSun" w:eastAsia="宋体"/>
                <w:b w:val="0"/>
                <w:color w:val="333333"/>
                <w:sz w:val="17"/>
              </w:rPr>
              <w:t>家属方式</w:t>
            </w:r>
          </w:p>
        </w:tc>
        <w:tc>
          <w:tcPr>
            <w:tcW w:type="dxa" w:w="2551"/>
          </w:tcPr>
          <w:p>
            <w:pPr>
              <w:spacing w:before="20" w:after="20" w:line="276" w:lineRule="auto"/>
              <w:jc w:val="left"/>
            </w:pPr>
            <w:r>
              <w:rPr>
                <w:rFonts w:ascii="SimSun" w:hAnsi="SimSun" w:eastAsia="宋体"/>
                <w:b w:val="0"/>
                <w:color w:val="333333"/>
                <w:sz w:val="17"/>
              </w:rPr>
              <w:t>“他们天天盯着我”</w:t>
            </w:r>
          </w:p>
        </w:tc>
        <w:tc>
          <w:tcPr>
            <w:tcW w:type="dxa" w:w="2494"/>
          </w:tcPr>
          <w:p>
            <w:pPr>
              <w:spacing w:before="20" w:after="20" w:line="276" w:lineRule="auto"/>
              <w:jc w:val="left"/>
            </w:pPr>
            <w:r>
              <w:rPr>
                <w:rFonts w:ascii="SimSun" w:hAnsi="SimSun" w:eastAsia="宋体"/>
                <w:b w:val="0"/>
                <w:color w:val="333333"/>
                <w:sz w:val="17"/>
              </w:rPr>
              <w:t>被控制感、被当犯人</w:t>
            </w:r>
          </w:p>
        </w:tc>
        <w:tc>
          <w:tcPr>
            <w:tcW w:type="dxa" w:w="2551"/>
          </w:tcPr>
          <w:p>
            <w:pPr>
              <w:spacing w:before="20" w:after="20" w:line="276" w:lineRule="auto"/>
              <w:jc w:val="left"/>
            </w:pPr>
            <w:r>
              <w:rPr>
                <w:rFonts w:ascii="SimSun" w:hAnsi="SimSun" w:eastAsia="宋体"/>
                <w:b w:val="0"/>
                <w:color w:val="333333"/>
                <w:sz w:val="17"/>
              </w:rPr>
              <w:t>从监视改成合作，先问需要什么帮助</w:t>
            </w:r>
          </w:p>
        </w:tc>
      </w:tr>
      <w:tr>
        <w:tc>
          <w:tcPr>
            <w:tcW w:type="dxa" w:w="1814"/>
            <w:shd w:val="clear" w:color="auto" w:fill="F7F9FC"/>
          </w:tcPr>
          <w:p>
            <w:pPr>
              <w:spacing w:before="20" w:after="20" w:line="276" w:lineRule="auto"/>
              <w:jc w:val="left"/>
            </w:pPr>
            <w:r>
              <w:rPr>
                <w:rFonts w:ascii="SimSun" w:hAnsi="SimSun" w:eastAsia="宋体"/>
                <w:b w:val="0"/>
                <w:color w:val="333333"/>
                <w:sz w:val="17"/>
              </w:rPr>
              <w:t>物质使用</w:t>
            </w:r>
          </w:p>
        </w:tc>
        <w:tc>
          <w:tcPr>
            <w:tcW w:type="dxa" w:w="2551"/>
            <w:shd w:val="clear" w:color="auto" w:fill="F7F9FC"/>
          </w:tcPr>
          <w:p>
            <w:pPr>
              <w:spacing w:before="20" w:after="20" w:line="276" w:lineRule="auto"/>
              <w:jc w:val="left"/>
            </w:pPr>
            <w:r>
              <w:rPr>
                <w:rFonts w:ascii="SimSun" w:hAnsi="SimSun" w:eastAsia="宋体"/>
                <w:b w:val="0"/>
                <w:color w:val="333333"/>
                <w:sz w:val="17"/>
              </w:rPr>
              <w:t>“喝点酒没事”</w:t>
            </w:r>
          </w:p>
        </w:tc>
        <w:tc>
          <w:tcPr>
            <w:tcW w:type="dxa" w:w="2494"/>
            <w:shd w:val="clear" w:color="auto" w:fill="F7F9FC"/>
          </w:tcPr>
          <w:p>
            <w:pPr>
              <w:spacing w:before="20" w:after="20" w:line="276" w:lineRule="auto"/>
              <w:jc w:val="left"/>
            </w:pPr>
            <w:r>
              <w:rPr>
                <w:rFonts w:ascii="SimSun" w:hAnsi="SimSun" w:eastAsia="宋体"/>
                <w:b w:val="0"/>
                <w:color w:val="333333"/>
                <w:sz w:val="17"/>
              </w:rPr>
              <w:t>酒精、大麻、兴奋剂干扰治疗</w:t>
            </w:r>
          </w:p>
        </w:tc>
        <w:tc>
          <w:tcPr>
            <w:tcW w:type="dxa" w:w="2551"/>
            <w:shd w:val="clear" w:color="auto" w:fill="F7F9FC"/>
          </w:tcPr>
          <w:p>
            <w:pPr>
              <w:spacing w:before="20" w:after="20" w:line="276" w:lineRule="auto"/>
              <w:jc w:val="left"/>
            </w:pPr>
            <w:r>
              <w:rPr>
                <w:rFonts w:ascii="SimSun" w:hAnsi="SimSun" w:eastAsia="宋体"/>
                <w:b w:val="0"/>
                <w:color w:val="333333"/>
                <w:sz w:val="17"/>
              </w:rPr>
              <w:t>整合治疗，不要只谈戒断不谈症状</w:t>
            </w:r>
          </w:p>
        </w:tc>
      </w:tr>
    </w:tbl>
    <w:p>
      <w:pPr>
        <w:spacing w:before="0" w:after="80" w:line="240" w:lineRule="auto"/>
      </w:pPr>
    </w:p>
    <w:p>
      <w:pPr>
        <w:spacing w:line="360" w:lineRule="auto" w:before="0" w:after="60"/>
        <w:ind w:firstLine="420"/>
        <w:jc w:val="both"/>
      </w:pPr>
      <w:r>
        <w:rPr>
          <w:rFonts w:ascii="SimSun" w:hAnsi="SimSun" w:eastAsia="宋体"/>
          <w:b w:val="0"/>
          <w:sz w:val="21"/>
        </w:rPr>
        <w:t>值得单独说的是</w:t>
      </w:r>
      <w:r>
        <w:rPr>
          <w:rFonts w:ascii="SimSun" w:hAnsi="SimSun" w:eastAsia="宋体"/>
          <w:b/>
          <w:sz w:val="21"/>
        </w:rPr>
        <w:t>副作用</w:t>
      </w:r>
      <w:r>
        <w:rPr>
          <w:rFonts w:ascii="SimSun" w:hAnsi="SimSun" w:eastAsia="宋体"/>
          <w:b w:val="0"/>
          <w:sz w:val="21"/>
        </w:rPr>
        <w:t>。它是依从性差最常见、也最容易被解决的原因。很多人不是不想吃，是吃了太难受又不知道怎么开口。把“手抖”“坐不住”“胖了”“月经不来”“同房没感觉”这些具体困扰写下来带去复诊，比一句“副作用太大”有用得多。医生有调整方案的空间，但前提是知道发生了什么。</w:t>
      </w:r>
    </w:p>
    <w:p>
      <w:pPr>
        <w:pStyle w:val="Heading3"/>
        <w:keepNext/>
        <w:pageBreakBefore w:val="0"/>
        <w:spacing w:before="280" w:after="100" w:line="288" w:lineRule="auto"/>
      </w:pPr>
      <w:r>
        <w:rPr>
          <w:rFonts w:ascii="Arial" w:hAnsi="Arial" w:eastAsia="黑体"/>
          <w:b/>
          <w:color w:val="1F4E79"/>
          <w:sz w:val="27"/>
        </w:rPr>
        <w:t>四、工具与家属的角色</w:t>
      </w:r>
    </w:p>
    <w:p>
      <w:pPr>
        <w:spacing w:line="360" w:lineRule="auto" w:before="0" w:after="60"/>
        <w:ind w:firstLine="420"/>
        <w:jc w:val="both"/>
      </w:pPr>
      <w:r>
        <w:rPr>
          <w:rFonts w:ascii="SimSun" w:hAnsi="SimSun" w:eastAsia="宋体"/>
          <w:b w:val="0"/>
          <w:sz w:val="21"/>
        </w:rPr>
        <w:t>先说工具。它们的共同点是：</w:t>
      </w:r>
      <w:r>
        <w:rPr>
          <w:rFonts w:ascii="SimSun" w:hAnsi="SimSun" w:eastAsia="宋体"/>
          <w:b/>
          <w:sz w:val="21"/>
        </w:rPr>
        <w:t>把“记得吃药”从意志力问题变成环境问题。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手机闹钟，铃声和普通通知区分开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分格药盒，一格一天或一格一次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把药盒放在牙刷旁、饭桌边、玄关——每天必经的地方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把吃药绑定在固定动作后：刷牙后、早饭后、睡前关灯前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每周固定一天补药盒，同时清点还剩多少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设一个“补药预警”：剩下七天量的时候就去开药，不要等吃完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复诊前一天写三行：这周睡眠怎么样、有什么副作用、想问什么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和医生讨论长效针剂是否适合自己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把复诊日期写进日历，并设提前一天的提醒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让一位家人知道药放在哪、什么时候该补</w:t>
      </w:r>
    </w:p>
    <w:p>
      <w:pPr>
        <w:spacing w:line="360" w:lineRule="auto" w:before="0" w:after="60"/>
        <w:ind w:firstLine="420"/>
        <w:jc w:val="both"/>
      </w:pPr>
      <w:r>
        <w:rPr>
          <w:rFonts w:ascii="SimSun" w:hAnsi="SimSun" w:eastAsia="宋体"/>
          <w:b w:val="0"/>
          <w:sz w:val="21"/>
        </w:rPr>
        <w:t>再说家属的角色。核心是一句话：</w:t>
      </w:r>
      <w:r>
        <w:rPr>
          <w:rFonts w:ascii="SimSun" w:hAnsi="SimSun" w:eastAsia="宋体"/>
          <w:b/>
          <w:sz w:val="21"/>
        </w:rPr>
        <w:t>提醒可以，接管不行。</w:t>
      </w:r>
    </w:p>
    <w:p>
      <w:pPr>
        <w:spacing w:line="360" w:lineRule="auto" w:before="0" w:after="60"/>
        <w:ind w:firstLine="420"/>
        <w:jc w:val="both"/>
      </w:pPr>
      <w:r>
        <w:rPr>
          <w:rFonts w:ascii="SimSun" w:hAnsi="SimSun" w:eastAsia="宋体"/>
          <w:b w:val="0"/>
          <w:sz w:val="21"/>
        </w:rPr>
        <w:t>先问“你希望我怎么帮”，而不是直接安排。有人希望被叫一声，有人希望药盒被补好，有人什么都不想被碰。问过再动手，摩擦会少很多。</w:t>
      </w:r>
    </w:p>
    <w:p>
      <w:pPr>
        <w:spacing w:line="360" w:lineRule="auto" w:before="0" w:after="60"/>
        <w:ind w:firstLine="420"/>
        <w:jc w:val="both"/>
      </w:pPr>
      <w:r>
        <w:rPr>
          <w:rFonts w:ascii="SimSun" w:hAnsi="SimSun" w:eastAsia="宋体"/>
          <w:b w:val="0"/>
          <w:sz w:val="21"/>
        </w:rPr>
        <w:t>不要做的事很具体：不要把药藏进饭里，不要偷偷加药或减药，不要用“不吃药就送你住院”来威胁，不要在孩子面前说“你爸有病”。这些做法短期可能“有效”，但会把治疗变成一场对抗，而对抗里的人通常会偷偷停药。</w:t>
      </w:r>
    </w:p>
    <w:p>
      <w:pPr>
        <w:spacing w:line="360" w:lineRule="auto" w:before="0" w:after="60"/>
        <w:ind w:firstLine="420"/>
        <w:jc w:val="both"/>
      </w:pPr>
      <w:r>
        <w:rPr>
          <w:rFonts w:ascii="SimSun" w:hAnsi="SimSun" w:eastAsia="宋体"/>
          <w:b w:val="0"/>
          <w:sz w:val="21"/>
        </w:rPr>
        <w:t>可以做的事也很具体：承认副作用是真的。“你手抖得难受，我们去找医生看看能不能换”比“忍一忍就好了”有用得多。允许对方抱怨，抱怨不等于拒绝治疗。把“你怎么又忘了”换成“到点了，水给你倒好了”。</w:t>
      </w:r>
    </w:p>
    <w:p>
      <w:pPr>
        <w:spacing w:line="360" w:lineRule="auto" w:before="0" w:after="60"/>
        <w:ind w:firstLine="420"/>
        <w:jc w:val="both"/>
      </w:pPr>
      <w:r>
        <w:rPr>
          <w:rFonts w:ascii="SimSun" w:hAnsi="SimSun" w:eastAsia="宋体"/>
          <w:b w:val="0"/>
          <w:sz w:val="21"/>
        </w:rPr>
        <w:t>最后是边界。家属可以提醒、可以陪同、可以帮忙付钱，但不能替对方承担全部后果，也不能因为对方拒绝就彻底放弃。比较可持续的姿态是：我一直在，但决定权在你；出现危险信号时，我会按事先说好的方式处理。</w:t>
      </w:r>
    </w:p>
    <w:p>
      <w:pPr>
        <w:pStyle w:val="Heading3"/>
        <w:keepNext/>
        <w:pageBreakBefore w:val="0"/>
        <w:spacing w:before="280" w:after="100" w:line="288" w:lineRule="auto"/>
      </w:pPr>
      <w:r>
        <w:rPr>
          <w:rFonts w:ascii="Arial" w:hAnsi="Arial" w:eastAsia="黑体"/>
          <w:b/>
          <w:color w:val="1F4E79"/>
          <w:sz w:val="27"/>
        </w:rPr>
        <w:t>五、常见问题与容易踩的坑</w:t>
      </w:r>
    </w:p>
    <w:p>
      <w:pPr>
        <w:spacing w:line="360" w:lineRule="auto" w:before="0" w:after="60"/>
        <w:ind w:firstLine="420"/>
        <w:jc w:val="both"/>
      </w:pPr>
      <w:r>
        <w:rPr>
          <w:rFonts w:ascii="SimSun" w:hAnsi="SimSun" w:eastAsia="宋体"/>
          <w:b/>
          <w:sz w:val="21"/>
        </w:rPr>
        <w:t>“症状好了，能不能减一半？”</w:t>
      </w:r>
      <w:r>
        <w:rPr>
          <w:rFonts w:ascii="SimSun" w:hAnsi="SimSun" w:eastAsia="宋体"/>
          <w:b w:val="0"/>
          <w:sz w:val="21"/>
        </w:rPr>
        <w:t xml:space="preserve"> 减量是医生根据病程、既往复发次数、副作用耐受情况决定的，不是按感觉打折。自行减半常常在几周后显出后果，而那时候已经很难挽回。</w:t>
      </w:r>
    </w:p>
    <w:p>
      <w:pPr>
        <w:spacing w:line="360" w:lineRule="auto" w:before="0" w:after="60"/>
        <w:ind w:firstLine="420"/>
        <w:jc w:val="both"/>
      </w:pPr>
      <w:r>
        <w:rPr>
          <w:rFonts w:ascii="SimSun" w:hAnsi="SimSun" w:eastAsia="宋体"/>
          <w:b/>
          <w:sz w:val="21"/>
        </w:rPr>
        <w:t>“中药或保健品能不能替代？”</w:t>
      </w:r>
      <w:r>
        <w:rPr>
          <w:rFonts w:ascii="SimSun" w:hAnsi="SimSun" w:eastAsia="宋体"/>
          <w:b w:val="0"/>
          <w:sz w:val="21"/>
        </w:rPr>
        <w:t xml:space="preserve"> 不能。它们可能帮忙改善睡眠或焦虑，但没有证据能替代抗精神病药预防复发，还可能带来相互作用。要加任何补充剂，先告诉医生。</w:t>
      </w:r>
    </w:p>
    <w:p>
      <w:pPr>
        <w:spacing w:line="360" w:lineRule="auto" w:before="0" w:after="60"/>
        <w:ind w:firstLine="420"/>
        <w:jc w:val="both"/>
      </w:pPr>
      <w:r>
        <w:rPr>
          <w:rFonts w:ascii="SimSun" w:hAnsi="SimSun" w:eastAsia="宋体"/>
          <w:b/>
          <w:sz w:val="21"/>
        </w:rPr>
        <w:t>“准备怀孕，是不是得先停药？”</w:t>
      </w:r>
      <w:r>
        <w:rPr>
          <w:rFonts w:ascii="SimSun" w:hAnsi="SimSun" w:eastAsia="宋体"/>
          <w:b w:val="0"/>
          <w:sz w:val="21"/>
        </w:rPr>
        <w:t xml:space="preserve"> 这是需要提前规划的事，不是发现怀孕后临时决定。停与不停都有风险，要精神科和产科一起评估，具体见</w:t>
      </w:r>
      <w:r>
        <w:rPr>
          <w:rFonts w:ascii="SimSun" w:hAnsi="SimSun" w:eastAsia="宋体"/>
          <w:b w:val="0"/>
          <w:color w:val="2E74B5"/>
          <w:sz w:val="21"/>
          <w:u w:val="single"/>
        </w:rPr>
        <w:t>8.3 孕产期精神分裂症</w:t>
      </w:r>
      <w:r>
        <w:rPr>
          <w:rFonts w:ascii="SimSun" w:hAnsi="SimSun" w:eastAsia="宋体"/>
          <w:b w:val="0"/>
          <w:sz w:val="21"/>
        </w:rPr>
        <w:t>。</w:t>
      </w:r>
    </w:p>
    <w:p>
      <w:pPr>
        <w:spacing w:line="360" w:lineRule="auto" w:before="0" w:after="60"/>
        <w:ind w:firstLine="420"/>
        <w:jc w:val="both"/>
      </w:pPr>
      <w:r>
        <w:rPr>
          <w:rFonts w:ascii="SimSun" w:hAnsi="SimSun" w:eastAsia="宋体"/>
          <w:b/>
          <w:sz w:val="21"/>
        </w:rPr>
        <w:t>“长效针剂是不是给不听话的人用的？”</w:t>
      </w:r>
      <w:r>
        <w:rPr>
          <w:rFonts w:ascii="SimSun" w:hAnsi="SimSun" w:eastAsia="宋体"/>
          <w:b w:val="0"/>
          <w:sz w:val="21"/>
        </w:rPr>
        <w:t xml:space="preserve"> 不是。它适合的人包括：觉得每天吃药麻烦的、胃肠吸收不稳定的、反复忘记的、希望减少服药被家人看见的。是否适合要医生评估。</w:t>
      </w:r>
    </w:p>
    <w:p>
      <w:pPr>
        <w:spacing w:line="360" w:lineRule="auto" w:before="0" w:after="60"/>
        <w:ind w:firstLine="420"/>
        <w:jc w:val="both"/>
      </w:pPr>
      <w:r>
        <w:rPr>
          <w:rFonts w:ascii="SimSun" w:hAnsi="SimSun" w:eastAsia="宋体"/>
          <w:b/>
          <w:sz w:val="21"/>
        </w:rPr>
        <w:t>“漏了一次怎么办？”</w:t>
      </w:r>
      <w:r>
        <w:rPr>
          <w:rFonts w:ascii="SimSun" w:hAnsi="SimSun" w:eastAsia="宋体"/>
          <w:b w:val="0"/>
          <w:sz w:val="21"/>
        </w:rPr>
        <w:t xml:space="preserve"> 不要自己加倍补服，也不要连着停几天。看距离下次服药还有多久，问医生或药师。这个问题的答案和具体药物有关，不适合套用。</w:t>
      </w:r>
    </w:p>
    <w:p>
      <w:pPr>
        <w:spacing w:line="360" w:lineRule="auto" w:before="0" w:after="60"/>
        <w:ind w:firstLine="420"/>
        <w:jc w:val="both"/>
      </w:pPr>
      <w:r>
        <w:rPr>
          <w:rFonts w:ascii="SimSun" w:hAnsi="SimSun" w:eastAsia="宋体"/>
          <w:b/>
          <w:sz w:val="21"/>
        </w:rPr>
        <w:t>最容易踩的坑</w:t>
      </w:r>
      <w:r>
        <w:rPr>
          <w:rFonts w:ascii="SimSun" w:hAnsi="SimSun" w:eastAsia="宋体"/>
          <w:b w:val="0"/>
          <w:sz w:val="21"/>
        </w:rPr>
        <w:t>是把“吃药”当成治疗的全部，或者反过来把“康复”当成停药的许可证。两者都偏了：药物是底盘，康复是内容，减停是医生的事。</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已经自行停药或减药，且出现失眠、烦躁、多疑、幻觉加重。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停药后出现明显的心慌、出汗、恶心、坐立不安，影响进食和睡眠。</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服用氯氮平期间出现发热、咽痛、口腔溃疡、乏力——立即查血常规。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出现高热、肌肉僵硬、意识改变、大汗，可能是恶性综合征，立即急诊。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出现自杀念头、自伤行为，或命令性幻听。</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因费用问题准备断药——先联系医生或社区精防医生，通常有比断药更好的办法。</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拨打 </w:t>
      </w:r>
      <w:r>
        <w:rPr>
          <w:rFonts w:ascii="SimSun" w:hAnsi="SimSun" w:eastAsia="宋体"/>
          <w:b/>
          <w:color w:val="404040"/>
          <w:sz w:val="19"/>
        </w:rPr>
        <w:t>120</w:t>
      </w:r>
      <w:r>
        <w:rPr>
          <w:rFonts w:ascii="SimSun" w:hAnsi="SimSun" w:eastAsia="宋体"/>
          <w:b w:val="0"/>
          <w:color w:val="404040"/>
          <w:sz w:val="19"/>
        </w:rPr>
        <w:t xml:space="preserve">；有即时人身危险时拨打 </w:t>
      </w:r>
      <w:r>
        <w:rPr>
          <w:rFonts w:ascii="SimSun" w:hAnsi="SimSun" w:eastAsia="宋体"/>
          <w:b/>
          <w:color w:val="404040"/>
          <w:sz w:val="19"/>
        </w:rPr>
        <w:t>110</w:t>
      </w:r>
      <w:r>
        <w:rPr>
          <w:rFonts w:ascii="SimSun" w:hAnsi="SimSun" w:eastAsia="宋体"/>
          <w:b w:val="0"/>
          <w:color w:val="404040"/>
          <w:sz w:val="19"/>
        </w:rPr>
        <w:t xml:space="preserve">；也可拨打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10.3 社区随访与个案管理</w:t>
      </w:r>
    </w:p>
    <w:p>
      <w:pPr>
        <w:spacing w:line="360" w:lineRule="auto" w:before="0" w:after="60"/>
        <w:ind w:firstLine="420"/>
        <w:jc w:val="both"/>
      </w:pPr>
      <w:r>
        <w:rPr>
          <w:rFonts w:ascii="SimSun" w:hAnsi="SimSun" w:eastAsia="宋体"/>
          <w:b w:val="0"/>
          <w:sz w:val="21"/>
        </w:rPr>
        <w:t>出院并不等于治疗结束，恰恰相反，真正的长期管理大部分发生在社区里。很多人不知道社区能做什么、随访是谁来、被“建档”是不是被监视。这一页把社区精神卫生服务、随访、个案管理和危机预案讲清楚，也说明家属可以怎么配合。各地具体做法差别很大，涉及政策的部分以当地为准。</w:t>
      </w:r>
    </w:p>
    <w:p>
      <w:pPr>
        <w:pStyle w:val="Heading3"/>
        <w:keepNext/>
        <w:pageBreakBefore w:val="0"/>
        <w:spacing w:before="280" w:after="100" w:line="288" w:lineRule="auto"/>
      </w:pPr>
      <w:r>
        <w:rPr>
          <w:rFonts w:ascii="Arial" w:hAnsi="Arial" w:eastAsia="黑体"/>
          <w:b/>
          <w:color w:val="1F4E79"/>
          <w:sz w:val="27"/>
        </w:rPr>
        <w:t>一、社区能提供什么</w:t>
      </w:r>
    </w:p>
    <w:p>
      <w:pPr>
        <w:spacing w:line="360" w:lineRule="auto" w:before="0" w:after="60"/>
        <w:ind w:firstLine="420"/>
        <w:jc w:val="both"/>
      </w:pPr>
      <w:r>
        <w:rPr>
          <w:rFonts w:ascii="SimSun" w:hAnsi="SimSun" w:eastAsia="宋体"/>
          <w:b w:val="0"/>
          <w:sz w:val="21"/>
        </w:rPr>
        <w:t>在中国，精神卫生服务不是只有专科医院。社区卫生服务中心、乡镇卫生院一般配有精防人员（有的地方叫精防医生、社区医生），负责辖区内严重精神障碍患者的登记、随访、服药指导和转诊。综合医院精神科、精神专科医院、疾控和残联也各有一部分职能。</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服务</w:t>
            </w:r>
          </w:p>
        </w:tc>
        <w:tc>
          <w:tcPr>
            <w:tcW w:type="dxa" w:w="2551"/>
            <w:shd w:val="clear" w:color="auto" w:fill="1F4E79"/>
          </w:tcPr>
          <w:p>
            <w:pPr>
              <w:spacing w:before="20" w:after="20" w:line="264" w:lineRule="auto"/>
              <w:jc w:val="left"/>
            </w:pPr>
            <w:r>
              <w:rPr>
                <w:rFonts w:ascii="SimSun" w:hAnsi="SimSun" w:eastAsia="宋体"/>
                <w:b/>
                <w:color w:val="FFFFFF"/>
                <w:sz w:val="18"/>
              </w:rPr>
              <w:t>谁提供</w:t>
            </w:r>
          </w:p>
        </w:tc>
        <w:tc>
          <w:tcPr>
            <w:tcW w:type="dxa" w:w="2494"/>
            <w:shd w:val="clear" w:color="auto" w:fill="1F4E79"/>
          </w:tcPr>
          <w:p>
            <w:pPr>
              <w:spacing w:before="20" w:after="20" w:line="264" w:lineRule="auto"/>
              <w:jc w:val="left"/>
            </w:pPr>
            <w:r>
              <w:rPr>
                <w:rFonts w:ascii="SimSun" w:hAnsi="SimSun" w:eastAsia="宋体"/>
                <w:b/>
                <w:color w:val="FFFFFF"/>
                <w:sz w:val="18"/>
              </w:rPr>
              <w:t>能解决什么</w:t>
            </w:r>
          </w:p>
        </w:tc>
        <w:tc>
          <w:tcPr>
            <w:tcW w:type="dxa" w:w="2551"/>
            <w:shd w:val="clear" w:color="auto" w:fill="1F4E79"/>
          </w:tcPr>
          <w:p>
            <w:pPr>
              <w:spacing w:before="20" w:after="20" w:line="264" w:lineRule="auto"/>
              <w:jc w:val="left"/>
            </w:pPr>
            <w:r>
              <w:rPr>
                <w:rFonts w:ascii="SimSun" w:hAnsi="SimSun" w:eastAsia="宋体"/>
                <w:b/>
                <w:color w:val="FFFFFF"/>
                <w:sz w:val="18"/>
              </w:rPr>
              <w:t>怎么找</w:t>
            </w:r>
          </w:p>
        </w:tc>
      </w:tr>
      <w:tr>
        <w:tc>
          <w:tcPr>
            <w:tcW w:type="dxa" w:w="1814"/>
          </w:tcPr>
          <w:p>
            <w:pPr>
              <w:spacing w:before="20" w:after="20" w:line="276" w:lineRule="auto"/>
              <w:jc w:val="left"/>
            </w:pPr>
            <w:r>
              <w:rPr>
                <w:rFonts w:ascii="SimSun" w:hAnsi="SimSun" w:eastAsia="宋体"/>
                <w:b w:val="0"/>
                <w:color w:val="333333"/>
                <w:sz w:val="17"/>
              </w:rPr>
              <w:t>建档与随访</w:t>
            </w:r>
          </w:p>
        </w:tc>
        <w:tc>
          <w:tcPr>
            <w:tcW w:type="dxa" w:w="2551"/>
          </w:tcPr>
          <w:p>
            <w:pPr>
              <w:spacing w:before="20" w:after="20" w:line="276" w:lineRule="auto"/>
              <w:jc w:val="left"/>
            </w:pPr>
            <w:r>
              <w:rPr>
                <w:rFonts w:ascii="SimSun" w:hAnsi="SimSun" w:eastAsia="宋体"/>
                <w:b w:val="0"/>
                <w:color w:val="333333"/>
                <w:sz w:val="17"/>
              </w:rPr>
              <w:t>社区卫生服务中心、乡镇卫生院</w:t>
            </w:r>
          </w:p>
        </w:tc>
        <w:tc>
          <w:tcPr>
            <w:tcW w:type="dxa" w:w="2494"/>
          </w:tcPr>
          <w:p>
            <w:pPr>
              <w:spacing w:before="20" w:after="20" w:line="276" w:lineRule="auto"/>
              <w:jc w:val="left"/>
            </w:pPr>
            <w:r>
              <w:rPr>
                <w:rFonts w:ascii="SimSun" w:hAnsi="SimSun" w:eastAsia="宋体"/>
                <w:b w:val="0"/>
                <w:color w:val="333333"/>
                <w:sz w:val="17"/>
              </w:rPr>
              <w:t>定期了解病情、服药、副作用，发现恶化及时转诊</w:t>
            </w:r>
          </w:p>
        </w:tc>
        <w:tc>
          <w:tcPr>
            <w:tcW w:type="dxa" w:w="2551"/>
          </w:tcPr>
          <w:p>
            <w:pPr>
              <w:spacing w:before="20" w:after="20" w:line="276" w:lineRule="auto"/>
              <w:jc w:val="left"/>
            </w:pPr>
            <w:r>
              <w:rPr>
                <w:rFonts w:ascii="SimSun" w:hAnsi="SimSun" w:eastAsia="宋体"/>
                <w:b w:val="0"/>
                <w:color w:val="333333"/>
                <w:sz w:val="17"/>
              </w:rPr>
              <w:t>出院时由医院转介，或带诊断材料自行去登记</w:t>
            </w:r>
          </w:p>
        </w:tc>
      </w:tr>
      <w:tr>
        <w:tc>
          <w:tcPr>
            <w:tcW w:type="dxa" w:w="1814"/>
            <w:shd w:val="clear" w:color="auto" w:fill="F7F9FC"/>
          </w:tcPr>
          <w:p>
            <w:pPr>
              <w:spacing w:before="20" w:after="20" w:line="276" w:lineRule="auto"/>
              <w:jc w:val="left"/>
            </w:pPr>
            <w:r>
              <w:rPr>
                <w:rFonts w:ascii="SimSun" w:hAnsi="SimSun" w:eastAsia="宋体"/>
                <w:b w:val="0"/>
                <w:color w:val="333333"/>
                <w:sz w:val="17"/>
              </w:rPr>
              <w:t>服药指导与免费服药</w:t>
            </w:r>
          </w:p>
        </w:tc>
        <w:tc>
          <w:tcPr>
            <w:tcW w:type="dxa" w:w="2551"/>
            <w:shd w:val="clear" w:color="auto" w:fill="F7F9FC"/>
          </w:tcPr>
          <w:p>
            <w:pPr>
              <w:spacing w:before="20" w:after="20" w:line="276" w:lineRule="auto"/>
              <w:jc w:val="left"/>
            </w:pPr>
            <w:r>
              <w:rPr>
                <w:rFonts w:ascii="SimSun" w:hAnsi="SimSun" w:eastAsia="宋体"/>
                <w:b w:val="0"/>
                <w:color w:val="333333"/>
                <w:sz w:val="17"/>
              </w:rPr>
              <w:t>社区精防人员、部分地区的定点医院</w:t>
            </w:r>
          </w:p>
        </w:tc>
        <w:tc>
          <w:tcPr>
            <w:tcW w:type="dxa" w:w="2494"/>
            <w:shd w:val="clear" w:color="auto" w:fill="F7F9FC"/>
          </w:tcPr>
          <w:p>
            <w:pPr>
              <w:spacing w:before="20" w:after="20" w:line="276" w:lineRule="auto"/>
              <w:jc w:val="left"/>
            </w:pPr>
            <w:r>
              <w:rPr>
                <w:rFonts w:ascii="SimSun" w:hAnsi="SimSun" w:eastAsia="宋体"/>
                <w:b w:val="0"/>
                <w:color w:val="333333"/>
                <w:sz w:val="17"/>
              </w:rPr>
              <w:t>领药、核对用法、提醒复查</w:t>
            </w:r>
          </w:p>
        </w:tc>
        <w:tc>
          <w:tcPr>
            <w:tcW w:type="dxa" w:w="2551"/>
            <w:shd w:val="clear" w:color="auto" w:fill="F7F9FC"/>
          </w:tcPr>
          <w:p>
            <w:pPr>
              <w:spacing w:before="20" w:after="20" w:line="276" w:lineRule="auto"/>
              <w:jc w:val="left"/>
            </w:pPr>
            <w:r>
              <w:rPr>
                <w:rFonts w:ascii="SimSun" w:hAnsi="SimSun" w:eastAsia="宋体"/>
                <w:b w:val="0"/>
                <w:color w:val="333333"/>
                <w:sz w:val="17"/>
              </w:rPr>
              <w:t>问社区有没有当地的项目</w:t>
            </w:r>
          </w:p>
        </w:tc>
      </w:tr>
      <w:tr>
        <w:tc>
          <w:tcPr>
            <w:tcW w:type="dxa" w:w="1814"/>
          </w:tcPr>
          <w:p>
            <w:pPr>
              <w:spacing w:before="20" w:after="20" w:line="276" w:lineRule="auto"/>
              <w:jc w:val="left"/>
            </w:pPr>
            <w:r>
              <w:rPr>
                <w:rFonts w:ascii="SimSun" w:hAnsi="SimSun" w:eastAsia="宋体"/>
                <w:b w:val="0"/>
                <w:color w:val="333333"/>
                <w:sz w:val="17"/>
              </w:rPr>
              <w:t>年度体检</w:t>
            </w:r>
          </w:p>
        </w:tc>
        <w:tc>
          <w:tcPr>
            <w:tcW w:type="dxa" w:w="2551"/>
          </w:tcPr>
          <w:p>
            <w:pPr>
              <w:spacing w:before="20" w:after="20" w:line="276" w:lineRule="auto"/>
              <w:jc w:val="left"/>
            </w:pPr>
            <w:r>
              <w:rPr>
                <w:rFonts w:ascii="SimSun" w:hAnsi="SimSun" w:eastAsia="宋体"/>
                <w:b w:val="0"/>
                <w:color w:val="333333"/>
                <w:sz w:val="17"/>
              </w:rPr>
              <w:t>社区或指定机构</w:t>
            </w:r>
          </w:p>
        </w:tc>
        <w:tc>
          <w:tcPr>
            <w:tcW w:type="dxa" w:w="2494"/>
          </w:tcPr>
          <w:p>
            <w:pPr>
              <w:spacing w:before="20" w:after="20" w:line="276" w:lineRule="auto"/>
              <w:jc w:val="left"/>
            </w:pPr>
            <w:r>
              <w:rPr>
                <w:rFonts w:ascii="SimSun" w:hAnsi="SimSun" w:eastAsia="宋体"/>
                <w:b w:val="0"/>
                <w:color w:val="333333"/>
                <w:sz w:val="17"/>
              </w:rPr>
              <w:t>血常规、肝肾功能、血糖血脂、心电图、体重血压</w:t>
            </w:r>
          </w:p>
        </w:tc>
        <w:tc>
          <w:tcPr>
            <w:tcW w:type="dxa" w:w="2551"/>
          </w:tcPr>
          <w:p>
            <w:pPr>
              <w:spacing w:before="20" w:after="20" w:line="276" w:lineRule="auto"/>
              <w:jc w:val="left"/>
            </w:pPr>
            <w:r>
              <w:rPr>
                <w:rFonts w:ascii="SimSun" w:hAnsi="SimSun" w:eastAsia="宋体"/>
                <w:b w:val="0"/>
                <w:color w:val="333333"/>
                <w:sz w:val="17"/>
              </w:rPr>
              <w:t>按社区通知参加，别当成可有可无</w:t>
            </w:r>
          </w:p>
        </w:tc>
      </w:tr>
      <w:tr>
        <w:tc>
          <w:tcPr>
            <w:tcW w:type="dxa" w:w="1814"/>
            <w:shd w:val="clear" w:color="auto" w:fill="F7F9FC"/>
          </w:tcPr>
          <w:p>
            <w:pPr>
              <w:spacing w:before="20" w:after="20" w:line="276" w:lineRule="auto"/>
              <w:jc w:val="left"/>
            </w:pPr>
            <w:r>
              <w:rPr>
                <w:rFonts w:ascii="SimSun" w:hAnsi="SimSun" w:eastAsia="宋体"/>
                <w:b w:val="0"/>
                <w:color w:val="333333"/>
                <w:sz w:val="17"/>
              </w:rPr>
              <w:t>应急处置</w:t>
            </w:r>
          </w:p>
        </w:tc>
        <w:tc>
          <w:tcPr>
            <w:tcW w:type="dxa" w:w="2551"/>
            <w:shd w:val="clear" w:color="auto" w:fill="F7F9FC"/>
          </w:tcPr>
          <w:p>
            <w:pPr>
              <w:spacing w:before="20" w:after="20" w:line="276" w:lineRule="auto"/>
              <w:jc w:val="left"/>
            </w:pPr>
            <w:r>
              <w:rPr>
                <w:rFonts w:ascii="SimSun" w:hAnsi="SimSun" w:eastAsia="宋体"/>
                <w:b w:val="0"/>
                <w:color w:val="333333"/>
                <w:sz w:val="17"/>
              </w:rPr>
              <w:t>社区、公安、民政、医院联动</w:t>
            </w:r>
          </w:p>
        </w:tc>
        <w:tc>
          <w:tcPr>
            <w:tcW w:type="dxa" w:w="2494"/>
            <w:shd w:val="clear" w:color="auto" w:fill="F7F9FC"/>
          </w:tcPr>
          <w:p>
            <w:pPr>
              <w:spacing w:before="20" w:after="20" w:line="276" w:lineRule="auto"/>
              <w:jc w:val="left"/>
            </w:pPr>
            <w:r>
              <w:rPr>
                <w:rFonts w:ascii="SimSun" w:hAnsi="SimSun" w:eastAsia="宋体"/>
                <w:b w:val="0"/>
                <w:color w:val="333333"/>
                <w:sz w:val="17"/>
              </w:rPr>
              <w:t>出现伤人、自伤、失联时的快速处理</w:t>
            </w:r>
          </w:p>
        </w:tc>
        <w:tc>
          <w:tcPr>
            <w:tcW w:type="dxa" w:w="2551"/>
            <w:shd w:val="clear" w:color="auto" w:fill="F7F9FC"/>
          </w:tcPr>
          <w:p>
            <w:pPr>
              <w:spacing w:before="20" w:after="20" w:line="276" w:lineRule="auto"/>
              <w:jc w:val="left"/>
            </w:pPr>
            <w:r>
              <w:rPr>
                <w:rFonts w:ascii="SimSun" w:hAnsi="SimSun" w:eastAsia="宋体"/>
                <w:b w:val="0"/>
                <w:color w:val="333333"/>
                <w:sz w:val="17"/>
              </w:rPr>
              <w:t>先打 120/110，再联系社区医生</w:t>
            </w:r>
          </w:p>
        </w:tc>
      </w:tr>
      <w:tr>
        <w:tc>
          <w:tcPr>
            <w:tcW w:type="dxa" w:w="1814"/>
          </w:tcPr>
          <w:p>
            <w:pPr>
              <w:spacing w:before="20" w:after="20" w:line="276" w:lineRule="auto"/>
              <w:jc w:val="left"/>
            </w:pPr>
            <w:r>
              <w:rPr>
                <w:rFonts w:ascii="SimSun" w:hAnsi="SimSun" w:eastAsia="宋体"/>
                <w:b w:val="0"/>
                <w:color w:val="333333"/>
                <w:sz w:val="17"/>
              </w:rPr>
              <w:t>康复与日间活动</w:t>
            </w:r>
          </w:p>
        </w:tc>
        <w:tc>
          <w:tcPr>
            <w:tcW w:type="dxa" w:w="2551"/>
          </w:tcPr>
          <w:p>
            <w:pPr>
              <w:spacing w:before="20" w:after="20" w:line="276" w:lineRule="auto"/>
              <w:jc w:val="left"/>
            </w:pPr>
            <w:r>
              <w:rPr>
                <w:rFonts w:ascii="SimSun" w:hAnsi="SimSun" w:eastAsia="宋体"/>
                <w:b w:val="0"/>
                <w:color w:val="333333"/>
                <w:sz w:val="17"/>
              </w:rPr>
              <w:t>社区康复站、阳光心园一类的机构</w:t>
            </w:r>
          </w:p>
        </w:tc>
        <w:tc>
          <w:tcPr>
            <w:tcW w:type="dxa" w:w="2494"/>
          </w:tcPr>
          <w:p>
            <w:pPr>
              <w:spacing w:before="20" w:after="20" w:line="276" w:lineRule="auto"/>
              <w:jc w:val="left"/>
            </w:pPr>
            <w:r>
              <w:rPr>
                <w:rFonts w:ascii="SimSun" w:hAnsi="SimSun" w:eastAsia="宋体"/>
                <w:b w:val="0"/>
                <w:color w:val="333333"/>
                <w:sz w:val="17"/>
              </w:rPr>
              <w:t>社交、手工、职业训练、同伴活动</w:t>
            </w:r>
          </w:p>
        </w:tc>
        <w:tc>
          <w:tcPr>
            <w:tcW w:type="dxa" w:w="2551"/>
          </w:tcPr>
          <w:p>
            <w:pPr>
              <w:spacing w:before="20" w:after="20" w:line="276" w:lineRule="auto"/>
              <w:jc w:val="left"/>
            </w:pPr>
            <w:r>
              <w:rPr>
                <w:rFonts w:ascii="SimSun" w:hAnsi="SimSun" w:eastAsia="宋体"/>
                <w:b w:val="0"/>
                <w:color w:val="333333"/>
                <w:sz w:val="17"/>
              </w:rPr>
              <w:t>问社区或区残联</w:t>
            </w:r>
          </w:p>
        </w:tc>
      </w:tr>
      <w:tr>
        <w:tc>
          <w:tcPr>
            <w:tcW w:type="dxa" w:w="1814"/>
            <w:shd w:val="clear" w:color="auto" w:fill="F7F9FC"/>
          </w:tcPr>
          <w:p>
            <w:pPr>
              <w:spacing w:before="20" w:after="20" w:line="276" w:lineRule="auto"/>
              <w:jc w:val="left"/>
            </w:pPr>
            <w:r>
              <w:rPr>
                <w:rFonts w:ascii="SimSun" w:hAnsi="SimSun" w:eastAsia="宋体"/>
                <w:b w:val="0"/>
                <w:color w:val="333333"/>
                <w:sz w:val="17"/>
              </w:rPr>
              <w:t>政策与补助</w:t>
            </w:r>
          </w:p>
        </w:tc>
        <w:tc>
          <w:tcPr>
            <w:tcW w:type="dxa" w:w="2551"/>
            <w:shd w:val="clear" w:color="auto" w:fill="F7F9FC"/>
          </w:tcPr>
          <w:p>
            <w:pPr>
              <w:spacing w:before="20" w:after="20" w:line="276" w:lineRule="auto"/>
              <w:jc w:val="left"/>
            </w:pPr>
            <w:r>
              <w:rPr>
                <w:rFonts w:ascii="SimSun" w:hAnsi="SimSun" w:eastAsia="宋体"/>
                <w:b w:val="0"/>
                <w:color w:val="333333"/>
                <w:sz w:val="17"/>
              </w:rPr>
              <w:t>民政、残联、医保部门</w:t>
            </w:r>
          </w:p>
        </w:tc>
        <w:tc>
          <w:tcPr>
            <w:tcW w:type="dxa" w:w="2494"/>
            <w:shd w:val="clear" w:color="auto" w:fill="F7F9FC"/>
          </w:tcPr>
          <w:p>
            <w:pPr>
              <w:spacing w:before="20" w:after="20" w:line="276" w:lineRule="auto"/>
              <w:jc w:val="left"/>
            </w:pPr>
            <w:r>
              <w:rPr>
                <w:rFonts w:ascii="SimSun" w:hAnsi="SimSun" w:eastAsia="宋体"/>
                <w:b w:val="0"/>
                <w:color w:val="333333"/>
                <w:sz w:val="17"/>
              </w:rPr>
              <w:t>低保、两项补贴、医疗救助、残疾评定</w:t>
            </w:r>
          </w:p>
        </w:tc>
        <w:tc>
          <w:tcPr>
            <w:tcW w:type="dxa" w:w="2551"/>
            <w:shd w:val="clear" w:color="auto" w:fill="F7F9FC"/>
          </w:tcPr>
          <w:p>
            <w:pPr>
              <w:spacing w:before="20" w:after="20" w:line="276" w:lineRule="auto"/>
              <w:jc w:val="left"/>
            </w:pPr>
            <w:r>
              <w:rPr>
                <w:rFonts w:ascii="SimSun" w:hAnsi="SimSun" w:eastAsia="宋体"/>
                <w:b w:val="0"/>
                <w:color w:val="333333"/>
                <w:sz w:val="17"/>
              </w:rPr>
              <w:t>见</w:t>
            </w:r>
            <w:r>
              <w:rPr>
                <w:rFonts w:ascii="SimSun" w:hAnsi="SimSun" w:eastAsia="宋体"/>
                <w:b w:val="0"/>
                <w:color w:val="333333"/>
                <w:sz w:val="17"/>
                <w:u w:val="single"/>
              </w:rPr>
              <w:t>11.4 监护、残疾、病假与医保</w:t>
            </w:r>
          </w:p>
        </w:tc>
      </w:tr>
    </w:tbl>
    <w:p>
      <w:pPr>
        <w:spacing w:before="0" w:after="80" w:line="240" w:lineRule="auto"/>
      </w:pPr>
    </w:p>
    <w:p>
      <w:pPr>
        <w:spacing w:line="360" w:lineRule="auto" w:before="0" w:after="60"/>
        <w:ind w:firstLine="420"/>
        <w:jc w:val="both"/>
      </w:pPr>
      <w:r>
        <w:rPr>
          <w:rFonts w:ascii="SimSun" w:hAnsi="SimSun" w:eastAsia="宋体"/>
          <w:b w:val="0"/>
          <w:sz w:val="21"/>
        </w:rPr>
        <w:t>需要说明的是，各地项目名称、覆盖范围、免费药品目录、随访频次都不一样，同一个省的不同城市都可能有差别。看到网上说“国家免费发药”，先确认本地有没有这个项目，不要按网上的说法去要求。</w:t>
      </w:r>
    </w:p>
    <w:p>
      <w:pPr>
        <w:pStyle w:val="Heading3"/>
        <w:keepNext/>
        <w:pageBreakBefore w:val="0"/>
        <w:spacing w:before="280" w:after="100" w:line="288" w:lineRule="auto"/>
      </w:pPr>
      <w:r>
        <w:rPr>
          <w:rFonts w:ascii="Arial" w:hAnsi="Arial" w:eastAsia="黑体"/>
          <w:b/>
          <w:color w:val="1F4E79"/>
          <w:sz w:val="27"/>
        </w:rPr>
        <w:t>二、随访是怎么进行的</w:t>
      </w:r>
    </w:p>
    <w:p>
      <w:pPr>
        <w:spacing w:line="360" w:lineRule="auto" w:before="0" w:after="60"/>
        <w:ind w:firstLine="420"/>
        <w:jc w:val="both"/>
      </w:pPr>
      <w:r>
        <w:rPr>
          <w:rFonts w:ascii="SimSun" w:hAnsi="SimSun" w:eastAsia="宋体"/>
          <w:b w:val="0"/>
          <w:sz w:val="21"/>
        </w:rPr>
        <w:t>随访的核心是四件事：</w:t>
      </w:r>
      <w:r>
        <w:rPr>
          <w:rFonts w:ascii="SimSun" w:hAnsi="SimSun" w:eastAsia="宋体"/>
          <w:b/>
          <w:sz w:val="21"/>
        </w:rPr>
        <w:t>症状有没有变化、药有没有按商量好的吃、副作用有没有出现、有没有危险行为的苗头。</w:t>
      </w:r>
    </w:p>
    <w:p>
      <w:pPr>
        <w:spacing w:line="360" w:lineRule="auto" w:before="0" w:after="60"/>
        <w:ind w:firstLine="420"/>
        <w:jc w:val="both"/>
      </w:pPr>
      <w:r>
        <w:rPr>
          <w:rFonts w:ascii="SimSun" w:hAnsi="SimSun" w:eastAsia="宋体"/>
          <w:b w:val="0"/>
          <w:sz w:val="21"/>
        </w:rPr>
        <w:t>形式上，可能是到社区面访，也可能是电话；有的地方会提前约在门诊。频次按病情稳定程度分档：稳定的人间隔较长，不稳定的人会明显加密，出现明显症状变化或风险时，要求在一两周内面访。具体档位由当地规范和社区医生判断，不必记数字，只要知道“越不稳定，来得越勤”。</w:t>
      </w:r>
    </w:p>
    <w:p>
      <w:pPr>
        <w:spacing w:line="360" w:lineRule="auto" w:before="0" w:after="60"/>
        <w:ind w:firstLine="420"/>
        <w:jc w:val="both"/>
      </w:pPr>
      <w:r>
        <w:rPr>
          <w:rFonts w:ascii="SimSun" w:hAnsi="SimSun" w:eastAsia="宋体"/>
          <w:b w:val="0"/>
          <w:sz w:val="21"/>
        </w:rPr>
        <w:t>随访时通常会做一次</w:t>
      </w:r>
      <w:r>
        <w:rPr>
          <w:rFonts w:ascii="SimSun" w:hAnsi="SimSun" w:eastAsia="宋体"/>
          <w:b/>
          <w:sz w:val="21"/>
        </w:rPr>
        <w:t>危险性评估</w:t>
      </w:r>
      <w:r>
        <w:rPr>
          <w:rFonts w:ascii="SimSun" w:hAnsi="SimSun" w:eastAsia="宋体"/>
          <w:b w:val="0"/>
          <w:sz w:val="21"/>
        </w:rPr>
        <w:t>，从 0 级到 5 级。简单理解：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0 级：没有攻击、打砸、威胁这类行为。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1 到 2 级：以口头威胁、喊叫为主，或者只在家里打砸财物、能被劝住。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3 级及以上：打砸不分场合、劝不住，或者针对人、持械、纵火等。</w:t>
      </w:r>
    </w:p>
    <w:p>
      <w:pPr>
        <w:spacing w:line="360" w:lineRule="auto" w:before="0" w:after="60"/>
        <w:ind w:firstLine="420"/>
        <w:jc w:val="both"/>
      </w:pPr>
      <w:r>
        <w:rPr>
          <w:rFonts w:ascii="SimSun" w:hAnsi="SimSun" w:eastAsia="宋体"/>
          <w:b w:val="0"/>
          <w:sz w:val="21"/>
        </w:rPr>
        <w:t>这个分级不是给患者贴标签，而是决定“要不要马上转诊、要不要请公安协助”的操作工具。</w:t>
      </w:r>
    </w:p>
    <w:p>
      <w:pPr>
        <w:spacing w:line="360" w:lineRule="auto" w:before="0" w:after="60"/>
        <w:ind w:firstLine="420"/>
        <w:jc w:val="both"/>
      </w:pPr>
      <w:r>
        <w:rPr>
          <w:rFonts w:ascii="SimSun" w:hAnsi="SimSun" w:eastAsia="宋体"/>
          <w:b w:val="0"/>
          <w:sz w:val="21"/>
        </w:rPr>
        <w:t>年度体检常被忽略，但它很关键。抗精神病药会影响体重、血糖、血脂、心电图和催乳素，这些变化早期没有感觉，只能靠检查发现。把体检当成治疗的一部分，而不是“社区的任务”。</w:t>
      </w:r>
    </w:p>
    <w:p>
      <w:pPr>
        <w:spacing w:line="360" w:lineRule="auto" w:before="0" w:after="60"/>
        <w:ind w:firstLine="420"/>
        <w:jc w:val="both"/>
      </w:pPr>
      <w:r>
        <w:rPr>
          <w:rFonts w:ascii="SimSun" w:hAnsi="SimSun" w:eastAsia="宋体"/>
          <w:b w:val="0"/>
          <w:sz w:val="21"/>
        </w:rPr>
        <w:t>关于建档，有两点需要说清楚。第一，登记和随访通常需要患者或监护人知情同意，具体程序按当地规定。第二，建档的目的是让社区知道“辖区里有这样一个人，需要定期看看”，不是监视。信息属于敏感个人信息，医疗机构和社区有保密义务。如果担心信息被单位、邻居知道，可以主动问清楚“哪些人会看到、会不会通知单位”。</w:t>
      </w:r>
    </w:p>
    <w:p>
      <w:pPr>
        <w:pStyle w:val="Heading3"/>
        <w:keepNext/>
        <w:pageBreakBefore w:val="0"/>
        <w:spacing w:before="280" w:after="100" w:line="288" w:lineRule="auto"/>
      </w:pPr>
      <w:r>
        <w:rPr>
          <w:rFonts w:ascii="Arial" w:hAnsi="Arial" w:eastAsia="黑体"/>
          <w:b/>
          <w:color w:val="1F4E79"/>
          <w:sz w:val="27"/>
        </w:rPr>
        <w:t>三、个案管理：有一个固定的人</w:t>
      </w:r>
    </w:p>
    <w:p>
      <w:pPr>
        <w:spacing w:line="360" w:lineRule="auto" w:before="0" w:after="60"/>
        <w:ind w:firstLine="420"/>
        <w:jc w:val="both"/>
      </w:pPr>
      <w:r>
        <w:rPr>
          <w:rFonts w:ascii="SimSun" w:hAnsi="SimSun" w:eastAsia="宋体"/>
          <w:b w:val="0"/>
          <w:sz w:val="21"/>
        </w:rPr>
        <w:t>碎片化的服务很容易掉链子：医院管开药，社区管随访，残联管评定，谁都管一段，谁都不管全部。个案管理（case management）就是指定一个人做“总协调”，通常由社区精防人员、社工或精神科护士担任。</w:t>
      </w:r>
    </w:p>
    <w:p>
      <w:pPr>
        <w:spacing w:line="360" w:lineRule="auto" w:before="0" w:after="60"/>
        <w:ind w:firstLine="420"/>
        <w:jc w:val="both"/>
      </w:pPr>
      <w:r>
        <w:rPr>
          <w:rFonts w:ascii="SimSun" w:hAnsi="SimSun" w:eastAsia="宋体"/>
          <w:b w:val="0"/>
          <w:sz w:val="21"/>
        </w:rPr>
        <w:t>这个人做的事包括：评估需求（不只是症状，还有住房、收入、工作、照护、法律问题）、制定一份写下来的服务计划、把医院、社区、残联、民政的资源串起来、定期复盘、在危机时第一个被联系。</w:t>
      </w:r>
    </w:p>
    <w:p>
      <w:pPr>
        <w:spacing w:line="360" w:lineRule="auto" w:before="0" w:after="60"/>
        <w:ind w:firstLine="420"/>
        <w:jc w:val="both"/>
      </w:pPr>
      <w:r>
        <w:rPr>
          <w:rFonts w:ascii="SimSun" w:hAnsi="SimSun" w:eastAsia="宋体"/>
          <w:b w:val="0"/>
          <w:sz w:val="21"/>
        </w:rPr>
        <w:t>对反复住院、独居、家庭支持薄弱、合并物质使用的人，有些地区会提供强度更高的模式，比如多学科团队主动上门（常被称为 ACT，主动式社区治疗）。研究显示这类模式能减少住院天数、提高留治率，但对团队和经费要求高，不是每个地方都有【研究】。</w:t>
      </w:r>
    </w:p>
    <w:p>
      <w:pPr>
        <w:spacing w:line="360" w:lineRule="auto" w:before="0" w:after="60"/>
        <w:ind w:firstLine="420"/>
        <w:jc w:val="both"/>
      </w:pPr>
      <w:r>
        <w:rPr>
          <w:rFonts w:ascii="SimSun" w:hAnsi="SimSun" w:eastAsia="宋体"/>
          <w:b w:val="0"/>
          <w:sz w:val="21"/>
        </w:rPr>
        <w:t>对患者和家属来说，个案管理最实际的价值是：</w:t>
      </w:r>
      <w:r>
        <w:rPr>
          <w:rFonts w:ascii="SimSun" w:hAnsi="SimSun" w:eastAsia="宋体"/>
          <w:b/>
          <w:sz w:val="21"/>
        </w:rPr>
        <w:t>遇到事情知道打给谁。</w:t>
      </w:r>
      <w:r>
        <w:rPr>
          <w:rFonts w:ascii="SimSun" w:hAnsi="SimSun" w:eastAsia="宋体"/>
          <w:b w:val="0"/>
          <w:sz w:val="21"/>
        </w:rPr>
        <w:t xml:space="preserve"> 这比任何一份方案都重要。第一次见面时可以问三个问题：你负责什么、出问题什么时候能找到你、如果找不到你打哪个电话。</w:t>
      </w:r>
    </w:p>
    <w:p>
      <w:pPr>
        <w:pStyle w:val="Heading3"/>
        <w:keepNext/>
        <w:pageBreakBefore w:val="0"/>
        <w:spacing w:before="280" w:after="100" w:line="288" w:lineRule="auto"/>
      </w:pPr>
      <w:r>
        <w:rPr>
          <w:rFonts w:ascii="Arial" w:hAnsi="Arial" w:eastAsia="黑体"/>
          <w:b/>
          <w:color w:val="1F4E79"/>
          <w:sz w:val="27"/>
        </w:rPr>
        <w:t>四、危机预案：写下来才有用</w:t>
      </w:r>
    </w:p>
    <w:p>
      <w:pPr>
        <w:spacing w:line="360" w:lineRule="auto" w:before="0" w:after="60"/>
        <w:ind w:firstLine="420"/>
        <w:jc w:val="both"/>
      </w:pPr>
      <w:r>
        <w:rPr>
          <w:rFonts w:ascii="SimSun" w:hAnsi="SimSun" w:eastAsia="宋体"/>
          <w:b w:val="0"/>
          <w:sz w:val="21"/>
        </w:rPr>
        <w:t>危机预案不是“万一出事再说”，而是提前把决定做好，免得在慌乱中做错。一张纸就够，写清楚下面这些，家里人手一份，社区医生那里也留一份。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出现哪些信号算“这次不一样”（对照自己的预警清单）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第一个电话打给谁，第二个打给谁，号码写全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去哪个医院、走哪条路、急诊在几楼</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谁陪同、谁开车或叫车、谁留下来看家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医保卡、就诊卡、病历、正在吃的药放在哪个袋子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大概需要多少钱，谁先垫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家里老人、孩子、宠物临时谁照顾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单位或学校怎么请假，找谁说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如果患者拒绝去医院，按什么步骤处理，什么时候打 110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事后由谁负责复盘和更新预案</w:t>
      </w:r>
    </w:p>
    <w:p>
      <w:pPr>
        <w:spacing w:line="360" w:lineRule="auto" w:before="0" w:after="60"/>
        <w:ind w:firstLine="420"/>
        <w:jc w:val="both"/>
      </w:pPr>
      <w:r>
        <w:rPr>
          <w:rFonts w:ascii="SimSun" w:hAnsi="SimSun" w:eastAsia="宋体"/>
          <w:b w:val="0"/>
          <w:sz w:val="21"/>
        </w:rPr>
        <w:t>预案里最容易被漏掉的是“拒绝就医怎么办”。比较稳妥的顺序是：先联系社区医生或门诊医生，请他们电话沟通；仍拒绝且风险升高时，联系当地精神卫生防治机构或拨打 120；出现即时伤人、自伤、打砸，拨打 110。不要几个家属一起硬抬，抬的过程本身就容易受伤。</w:t>
      </w:r>
    </w:p>
    <w:p>
      <w:pPr>
        <w:spacing w:line="360" w:lineRule="auto" w:before="0" w:after="60"/>
        <w:ind w:firstLine="420"/>
        <w:jc w:val="both"/>
      </w:pPr>
      <w:r>
        <w:rPr>
          <w:rFonts w:ascii="SimSun" w:hAnsi="SimSun" w:eastAsia="宋体"/>
          <w:b w:val="0"/>
          <w:sz w:val="21"/>
        </w:rPr>
        <w:t>预案还要定期更新。搬了家、换了医生、换了药、家里添了孩子，都要改一遍，否则真到用的时候会发现号码是空的。</w:t>
      </w:r>
    </w:p>
    <w:p>
      <w:pPr>
        <w:pStyle w:val="Heading3"/>
        <w:keepNext/>
        <w:pageBreakBefore w:val="0"/>
        <w:spacing w:before="280" w:after="100" w:line="288" w:lineRule="auto"/>
      </w:pPr>
      <w:r>
        <w:rPr>
          <w:rFonts w:ascii="Arial" w:hAnsi="Arial" w:eastAsia="黑体"/>
          <w:b/>
          <w:color w:val="1F4E79"/>
          <w:sz w:val="27"/>
        </w:rPr>
        <w:t>五、家庭协作与常见问题</w:t>
      </w:r>
    </w:p>
    <w:p>
      <w:pPr>
        <w:spacing w:line="360" w:lineRule="auto" w:before="0" w:after="60"/>
        <w:ind w:firstLine="420"/>
        <w:jc w:val="both"/>
      </w:pPr>
      <w:r>
        <w:rPr>
          <w:rFonts w:ascii="SimSun" w:hAnsi="SimSun" w:eastAsia="宋体"/>
          <w:b/>
          <w:sz w:val="21"/>
        </w:rPr>
        <w:t>家属怎么和社区配合。</w:t>
      </w:r>
      <w:r>
        <w:rPr>
          <w:rFonts w:ascii="SimSun" w:hAnsi="SimSun" w:eastAsia="宋体"/>
          <w:b w:val="0"/>
          <w:sz w:val="21"/>
        </w:rPr>
        <w:t xml:space="preserve"> 最有用的是三件事：如实说、及时说、留着记录。如实说包括“他其实没怎么吃药”“晚上基本不睡”这些不太好看的部分；及时说是指变化发生的那几天就说，不要攒到下次随访；留记录是指睡眠、服药、副作用、情绪变化，一天一行，随访时直接给对方看。</w:t>
      </w:r>
    </w:p>
    <w:p>
      <w:pPr>
        <w:spacing w:line="360" w:lineRule="auto" w:before="0" w:after="60"/>
        <w:ind w:firstLine="420"/>
        <w:jc w:val="both"/>
      </w:pPr>
      <w:r>
        <w:rPr>
          <w:rFonts w:ascii="SimSun" w:hAnsi="SimSun" w:eastAsia="宋体"/>
          <w:b/>
          <w:sz w:val="21"/>
        </w:rPr>
        <w:t>信息授权。</w:t>
      </w:r>
      <w:r>
        <w:rPr>
          <w:rFonts w:ascii="SimSun" w:hAnsi="SimSun" w:eastAsia="宋体"/>
          <w:b w:val="0"/>
          <w:sz w:val="21"/>
        </w:rPr>
        <w:t xml:space="preserve"> 成年患者的病情属于个人隐私，医生和社区原则上不能随便告诉家属。如果希望家属参与，比较可行的办法是患者本人在场时签署授权，或者由患者主动指定一位联系人。患者不愿意授权时，家属能做的是提供信息、表达担心，而不是要求医生“必须告诉我”。</w:t>
      </w:r>
    </w:p>
    <w:p>
      <w:pPr>
        <w:spacing w:line="360" w:lineRule="auto" w:before="0" w:after="60"/>
        <w:ind w:firstLine="420"/>
        <w:jc w:val="both"/>
      </w:pPr>
      <w:r>
        <w:rPr>
          <w:rFonts w:ascii="SimSun" w:hAnsi="SimSun" w:eastAsia="宋体"/>
          <w:b/>
          <w:sz w:val="21"/>
        </w:rPr>
        <w:t>常见误解。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“建档就是被监控。” 建档是服务登记，不是监控；但信息确实敏感，值得问清楚使用范围。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“社区医生不懂，还是专科医院靠谱。” 社区负责的是长期、就近、连续，专科负责的是诊断和方案调整，两者是接力关系。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“搬家了不用管。” 跨地区居住要办理转档或重新登记，否则随访会断，下一次出事时当地社区完全不了解情况。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“随访就是走形式。” 随访最有价值的部分是“变化”被发现得早，这恰恰需要连续性。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“签了字就再也出不来。” 自愿住院和社区建档是两件事，不要混为一谈。</w:t>
      </w:r>
    </w:p>
    <w:p>
      <w:pPr>
        <w:spacing w:line="360" w:lineRule="auto" w:before="0" w:after="60"/>
        <w:ind w:firstLine="420"/>
        <w:jc w:val="both"/>
      </w:pPr>
      <w:r>
        <w:rPr>
          <w:rFonts w:ascii="SimSun" w:hAnsi="SimSun" w:eastAsia="宋体"/>
          <w:b/>
          <w:sz w:val="21"/>
        </w:rPr>
        <w:t>一个容易被忽略的点：</w:t>
      </w:r>
      <w:r>
        <w:rPr>
          <w:rFonts w:ascii="SimSun" w:hAnsi="SimSun" w:eastAsia="宋体"/>
          <w:b w:val="0"/>
          <w:sz w:val="21"/>
        </w:rPr>
        <w:t xml:space="preserve"> 社区服务再好，也替代不了门诊复诊和处方调整。社区医生通常不负责选药和调剂量，遇到治疗方案的问题，仍然要找精神科医生。反过来，门诊医生也看不到患者在家里每天的样子，这部分信息只有家属和社区能提供。</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随访中发现症状明显加重、服药完全中断、连续多日不睡。</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出现命令性幻听、明确的自伤伤人念头或计划。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拒绝进食饮水、木僵不动、缄默不语。</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打砸、威胁他人、携带刀具、离家失联。</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高热、肌肉僵硬、意识改变、大汗——立即急诊。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社区医生建议转诊而暂时挂不上号时，直接去精神专科医院急诊，不要等。</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拨打 </w:t>
      </w:r>
      <w:r>
        <w:rPr>
          <w:rFonts w:ascii="SimSun" w:hAnsi="SimSun" w:eastAsia="宋体"/>
          <w:b/>
          <w:color w:val="404040"/>
          <w:sz w:val="19"/>
        </w:rPr>
        <w:t>120</w:t>
      </w:r>
      <w:r>
        <w:rPr>
          <w:rFonts w:ascii="SimSun" w:hAnsi="SimSun" w:eastAsia="宋体"/>
          <w:b w:val="0"/>
          <w:color w:val="404040"/>
          <w:sz w:val="19"/>
        </w:rPr>
        <w:t xml:space="preserve">；有即时人身危险时拨打 </w:t>
      </w:r>
      <w:r>
        <w:rPr>
          <w:rFonts w:ascii="SimSun" w:hAnsi="SimSun" w:eastAsia="宋体"/>
          <w:b/>
          <w:color w:val="404040"/>
          <w:sz w:val="19"/>
        </w:rPr>
        <w:t>110</w:t>
      </w:r>
      <w:r>
        <w:rPr>
          <w:rFonts w:ascii="SimSun" w:hAnsi="SimSun" w:eastAsia="宋体"/>
          <w:b w:val="0"/>
          <w:color w:val="404040"/>
          <w:sz w:val="19"/>
        </w:rPr>
        <w:t xml:space="preserve">；也可拨打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中国严重精神障碍管理治疗工作规范（2018 年版）及地方社区管理文件.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Rehabilitation for adults with complex psychosis (NG181), 2020. </w:t>
      </w:r>
      <w:hyperlink r:id="rId16">
        <w:r>
          <w:rPr>
            <w:rFonts w:ascii="SimSun" w:hAnsi="SimSun" w:eastAsia="宋体"/>
            <w:color w:val="2E74B5"/>
            <w:u w:val="single"/>
            <w:sz w:val="21"/>
          </w:rPr>
          <w:t xml:space="preserve">https://www.nice.org.uk/guidance/ng181</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本页为科普，不构成个体化医疗建议；具体方案以面诊医生为准。社区服务与政策以当地卫生健康部门、医保部门和残联的最新规定为准。</w:t>
      </w:r>
    </w:p>
    <w:p>
      <w:pPr>
        <w:pStyle w:val="Heading2"/>
        <w:keepNext/>
        <w:pageBreakBefore/>
        <w:spacing w:before="80" w:after="120" w:line="288" w:lineRule="auto"/>
      </w:pPr>
      <w:r>
        <w:rPr>
          <w:rFonts w:ascii="Arial" w:hAnsi="Arial" w:eastAsia="黑体"/>
          <w:b/>
          <w:color w:val="1F4E79"/>
          <w:sz w:val="36"/>
        </w:rPr>
        <w:t>10.4 康复目标与生活质量</w:t>
      </w:r>
    </w:p>
    <w:p>
      <w:pPr>
        <w:spacing w:line="360" w:lineRule="auto" w:before="0" w:after="60"/>
        <w:ind w:firstLine="420"/>
        <w:jc w:val="both"/>
      </w:pPr>
      <w:r>
        <w:rPr>
          <w:rFonts w:ascii="SimSun" w:hAnsi="SimSun" w:eastAsia="宋体"/>
          <w:b w:val="0"/>
          <w:sz w:val="21"/>
        </w:rPr>
        <w:t>“康复”这个词很容易被理解成“病好了，回到从前”。对精神分裂症来说，这个标准既太高，也太窄。这一页讲康复到底包含什么、为什么不必以“回到病前”为唯一目标，以及目标该由谁来定、怎么定才不至于变成新的压力。</w:t>
      </w:r>
    </w:p>
    <w:p>
      <w:pPr>
        <w:pStyle w:val="Heading3"/>
        <w:keepNext/>
        <w:pageBreakBefore w:val="0"/>
        <w:spacing w:before="280" w:after="100" w:line="288" w:lineRule="auto"/>
      </w:pPr>
      <w:r>
        <w:rPr>
          <w:rFonts w:ascii="Arial" w:hAnsi="Arial" w:eastAsia="黑体"/>
          <w:b/>
          <w:color w:val="1F4E79"/>
          <w:sz w:val="27"/>
        </w:rPr>
        <w:t>一、康复不只是“症状没了”</w:t>
      </w:r>
    </w:p>
    <w:p>
      <w:pPr>
        <w:spacing w:line="360" w:lineRule="auto" w:before="0" w:after="60"/>
        <w:ind w:firstLine="420"/>
        <w:jc w:val="both"/>
      </w:pPr>
      <w:r>
        <w:rPr>
          <w:rFonts w:ascii="SimSun" w:hAnsi="SimSun" w:eastAsia="宋体"/>
          <w:b w:val="0"/>
          <w:sz w:val="21"/>
        </w:rPr>
        <w:t>临床上说的康复，通常指症状缓解、功能恢复、能独立生活。这是“临床康复”，医生用症状量表和社会功能量表来评估。</w:t>
      </w:r>
    </w:p>
    <w:p>
      <w:pPr>
        <w:spacing w:line="360" w:lineRule="auto" w:before="0" w:after="60"/>
        <w:ind w:firstLine="420"/>
        <w:jc w:val="both"/>
      </w:pPr>
      <w:r>
        <w:rPr>
          <w:rFonts w:ascii="SimSun" w:hAnsi="SimSun" w:eastAsia="宋体"/>
          <w:b w:val="0"/>
          <w:sz w:val="21"/>
        </w:rPr>
        <w:t>但还有另一个概念，叫“个人康复”（personal recovery）：即使还有一些症状，也能过上自己认为有意义的生活。国际上常用五个词来概括它的内容——联结（有人可以依靠）、希望（相信未来会变好）、身份（不只是“一个病人”）、意义（每天有事值得做）、赋权（对自己的生活有发言权）【研究】。</w:t>
      </w:r>
    </w:p>
    <w:p>
      <w:pPr>
        <w:spacing w:line="360" w:lineRule="auto" w:before="0" w:after="60"/>
        <w:ind w:firstLine="420"/>
        <w:jc w:val="both"/>
      </w:pPr>
      <w:r>
        <w:rPr>
          <w:rFonts w:ascii="SimSun" w:hAnsi="SimSun" w:eastAsia="宋体"/>
          <w:b w:val="0"/>
          <w:sz w:val="21"/>
        </w:rPr>
        <w:t>这两个概念不冲突，但重心不同。临床康复问的是“症状还剩多少”，个人康复问的是“日子过得怎么样”。只看前者，容易把治疗变成一场永无止境的打分；只看后者，又可能忽略该处理的症状。比较实在的做法是两条线一起看。</w:t>
      </w:r>
    </w:p>
    <w:p>
      <w:pPr>
        <w:spacing w:line="360" w:lineRule="auto" w:before="0" w:after="60"/>
        <w:ind w:firstLine="420"/>
        <w:jc w:val="both"/>
      </w:pPr>
      <w:r>
        <w:rPr>
          <w:rFonts w:ascii="SimSun" w:hAnsi="SimSun" w:eastAsia="宋体"/>
          <w:b w:val="0"/>
          <w:sz w:val="21"/>
        </w:rPr>
        <w:t>需要提前说明的是，个人康复这个概念来自康复者群体的经验总结，研究上更多是质性研究和共识框架，不是“照着做就能好”的处方【待验证】。它的价值在于提醒：康复的终点不止一个。</w:t>
      </w:r>
    </w:p>
    <w:p>
      <w:pPr>
        <w:pStyle w:val="Heading3"/>
        <w:keepNext/>
        <w:pageBreakBefore w:val="0"/>
        <w:spacing w:before="280" w:after="100" w:line="288" w:lineRule="auto"/>
      </w:pPr>
      <w:r>
        <w:rPr>
          <w:rFonts w:ascii="Arial" w:hAnsi="Arial" w:eastAsia="黑体"/>
          <w:b/>
          <w:color w:val="1F4E79"/>
          <w:sz w:val="27"/>
        </w:rPr>
        <w:t>二、四个维度</w:t>
      </w:r>
    </w:p>
    <w:p>
      <w:pPr>
        <w:spacing w:line="360" w:lineRule="auto" w:before="0" w:after="60"/>
        <w:ind w:firstLine="420"/>
        <w:jc w:val="both"/>
      </w:pPr>
      <w:r>
        <w:rPr>
          <w:rFonts w:ascii="SimSun" w:hAnsi="SimSun" w:eastAsia="宋体"/>
          <w:b w:val="0"/>
          <w:sz w:val="21"/>
        </w:rPr>
        <w:t>把康复拆成四块，比笼统地说“变好”更容易操作。</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维度</w:t>
            </w:r>
          </w:p>
        </w:tc>
        <w:tc>
          <w:tcPr>
            <w:tcW w:type="dxa" w:w="2551"/>
            <w:shd w:val="clear" w:color="auto" w:fill="1F4E79"/>
          </w:tcPr>
          <w:p>
            <w:pPr>
              <w:spacing w:before="20" w:after="20" w:line="264" w:lineRule="auto"/>
              <w:jc w:val="left"/>
            </w:pPr>
            <w:r>
              <w:rPr>
                <w:rFonts w:ascii="SimSun" w:hAnsi="SimSun" w:eastAsia="宋体"/>
                <w:b/>
                <w:color w:val="FFFFFF"/>
                <w:sz w:val="18"/>
              </w:rPr>
              <w:t>具体指什么</w:t>
            </w:r>
          </w:p>
        </w:tc>
        <w:tc>
          <w:tcPr>
            <w:tcW w:type="dxa" w:w="2494"/>
            <w:shd w:val="clear" w:color="auto" w:fill="1F4E79"/>
          </w:tcPr>
          <w:p>
            <w:pPr>
              <w:spacing w:before="20" w:after="20" w:line="264" w:lineRule="auto"/>
              <w:jc w:val="left"/>
            </w:pPr>
            <w:r>
              <w:rPr>
                <w:rFonts w:ascii="SimSun" w:hAnsi="SimSun" w:eastAsia="宋体"/>
                <w:b/>
                <w:color w:val="FFFFFF"/>
                <w:sz w:val="18"/>
              </w:rPr>
              <w:t>可以观察到的变化</w:t>
            </w:r>
          </w:p>
        </w:tc>
        <w:tc>
          <w:tcPr>
            <w:tcW w:type="dxa" w:w="2551"/>
            <w:shd w:val="clear" w:color="auto" w:fill="1F4E79"/>
          </w:tcPr>
          <w:p>
            <w:pPr>
              <w:spacing w:before="20" w:after="20" w:line="264" w:lineRule="auto"/>
              <w:jc w:val="left"/>
            </w:pPr>
            <w:r>
              <w:rPr>
                <w:rFonts w:ascii="SimSun" w:hAnsi="SimSun" w:eastAsia="宋体"/>
                <w:b/>
                <w:color w:val="FFFFFF"/>
                <w:sz w:val="18"/>
              </w:rPr>
              <w:t>谁最有发言权</w:t>
            </w:r>
          </w:p>
        </w:tc>
      </w:tr>
      <w:tr>
        <w:tc>
          <w:tcPr>
            <w:tcW w:type="dxa" w:w="1814"/>
          </w:tcPr>
          <w:p>
            <w:pPr>
              <w:spacing w:before="20" w:after="20" w:line="276" w:lineRule="auto"/>
              <w:jc w:val="left"/>
            </w:pPr>
            <w:r>
              <w:rPr>
                <w:rFonts w:ascii="SimSun" w:hAnsi="SimSun" w:eastAsia="宋体"/>
                <w:b w:val="0"/>
                <w:color w:val="333333"/>
                <w:sz w:val="17"/>
              </w:rPr>
              <w:t>症状</w:t>
            </w:r>
          </w:p>
        </w:tc>
        <w:tc>
          <w:tcPr>
            <w:tcW w:type="dxa" w:w="2551"/>
          </w:tcPr>
          <w:p>
            <w:pPr>
              <w:spacing w:before="20" w:after="20" w:line="276" w:lineRule="auto"/>
              <w:jc w:val="left"/>
            </w:pPr>
            <w:r>
              <w:rPr>
                <w:rFonts w:ascii="SimSun" w:hAnsi="SimSun" w:eastAsia="宋体"/>
                <w:b w:val="0"/>
                <w:color w:val="333333"/>
                <w:sz w:val="17"/>
              </w:rPr>
              <w:t>幻觉、妄想、情绪、睡眠、焦虑</w:t>
            </w:r>
          </w:p>
        </w:tc>
        <w:tc>
          <w:tcPr>
            <w:tcW w:type="dxa" w:w="2494"/>
          </w:tcPr>
          <w:p>
            <w:pPr>
              <w:spacing w:before="20" w:after="20" w:line="276" w:lineRule="auto"/>
              <w:jc w:val="left"/>
            </w:pPr>
            <w:r>
              <w:rPr>
                <w:rFonts w:ascii="SimSun" w:hAnsi="SimSun" w:eastAsia="宋体"/>
                <w:b w:val="0"/>
                <w:color w:val="333333"/>
                <w:sz w:val="17"/>
              </w:rPr>
              <w:t>声音出现的频率和干扰程度、睡眠是否稳定</w:t>
            </w:r>
          </w:p>
        </w:tc>
        <w:tc>
          <w:tcPr>
            <w:tcW w:type="dxa" w:w="2551"/>
          </w:tcPr>
          <w:p>
            <w:pPr>
              <w:spacing w:before="20" w:after="20" w:line="276" w:lineRule="auto"/>
              <w:jc w:val="left"/>
            </w:pPr>
            <w:r>
              <w:rPr>
                <w:rFonts w:ascii="SimSun" w:hAnsi="SimSun" w:eastAsia="宋体"/>
                <w:b w:val="0"/>
                <w:color w:val="333333"/>
                <w:sz w:val="17"/>
              </w:rPr>
              <w:t>患者本人，其次才是量表</w:t>
            </w:r>
          </w:p>
        </w:tc>
      </w:tr>
      <w:tr>
        <w:tc>
          <w:tcPr>
            <w:tcW w:type="dxa" w:w="1814"/>
            <w:shd w:val="clear" w:color="auto" w:fill="F7F9FC"/>
          </w:tcPr>
          <w:p>
            <w:pPr>
              <w:spacing w:before="20" w:after="20" w:line="276" w:lineRule="auto"/>
              <w:jc w:val="left"/>
            </w:pPr>
            <w:r>
              <w:rPr>
                <w:rFonts w:ascii="SimSun" w:hAnsi="SimSun" w:eastAsia="宋体"/>
                <w:b w:val="0"/>
                <w:color w:val="333333"/>
                <w:sz w:val="17"/>
              </w:rPr>
              <w:t>功能</w:t>
            </w:r>
          </w:p>
        </w:tc>
        <w:tc>
          <w:tcPr>
            <w:tcW w:type="dxa" w:w="2551"/>
            <w:shd w:val="clear" w:color="auto" w:fill="F7F9FC"/>
          </w:tcPr>
          <w:p>
            <w:pPr>
              <w:spacing w:before="20" w:after="20" w:line="276" w:lineRule="auto"/>
              <w:jc w:val="left"/>
            </w:pPr>
            <w:r>
              <w:rPr>
                <w:rFonts w:ascii="SimSun" w:hAnsi="SimSun" w:eastAsia="宋体"/>
                <w:b w:val="0"/>
                <w:color w:val="333333"/>
                <w:sz w:val="17"/>
              </w:rPr>
              <w:t>自理、家务、学习、工作、理财、就医</w:t>
            </w:r>
          </w:p>
        </w:tc>
        <w:tc>
          <w:tcPr>
            <w:tcW w:type="dxa" w:w="2494"/>
            <w:shd w:val="clear" w:color="auto" w:fill="F7F9FC"/>
          </w:tcPr>
          <w:p>
            <w:pPr>
              <w:spacing w:before="20" w:after="20" w:line="276" w:lineRule="auto"/>
              <w:jc w:val="left"/>
            </w:pPr>
            <w:r>
              <w:rPr>
                <w:rFonts w:ascii="SimSun" w:hAnsi="SimSun" w:eastAsia="宋体"/>
                <w:b w:val="0"/>
                <w:color w:val="333333"/>
                <w:sz w:val="17"/>
              </w:rPr>
              <w:t>能不能自己挂号、按时吃饭洗澡、独立出门</w:t>
            </w:r>
          </w:p>
        </w:tc>
        <w:tc>
          <w:tcPr>
            <w:tcW w:type="dxa" w:w="2551"/>
            <w:shd w:val="clear" w:color="auto" w:fill="F7F9FC"/>
          </w:tcPr>
          <w:p>
            <w:pPr>
              <w:spacing w:before="20" w:after="20" w:line="276" w:lineRule="auto"/>
              <w:jc w:val="left"/>
            </w:pPr>
            <w:r>
              <w:rPr>
                <w:rFonts w:ascii="SimSun" w:hAnsi="SimSun" w:eastAsia="宋体"/>
                <w:b w:val="0"/>
                <w:color w:val="333333"/>
                <w:sz w:val="17"/>
              </w:rPr>
              <w:t>患者和日常接触的人</w:t>
            </w:r>
          </w:p>
        </w:tc>
      </w:tr>
      <w:tr>
        <w:tc>
          <w:tcPr>
            <w:tcW w:type="dxa" w:w="1814"/>
          </w:tcPr>
          <w:p>
            <w:pPr>
              <w:spacing w:before="20" w:after="20" w:line="276" w:lineRule="auto"/>
              <w:jc w:val="left"/>
            </w:pPr>
            <w:r>
              <w:rPr>
                <w:rFonts w:ascii="SimSun" w:hAnsi="SimSun" w:eastAsia="宋体"/>
                <w:b w:val="0"/>
                <w:color w:val="333333"/>
                <w:sz w:val="17"/>
              </w:rPr>
              <w:t>关系</w:t>
            </w:r>
          </w:p>
        </w:tc>
        <w:tc>
          <w:tcPr>
            <w:tcW w:type="dxa" w:w="2551"/>
          </w:tcPr>
          <w:p>
            <w:pPr>
              <w:spacing w:before="20" w:after="20" w:line="276" w:lineRule="auto"/>
              <w:jc w:val="left"/>
            </w:pPr>
            <w:r>
              <w:rPr>
                <w:rFonts w:ascii="SimSun" w:hAnsi="SimSun" w:eastAsia="宋体"/>
                <w:b w:val="0"/>
                <w:color w:val="333333"/>
                <w:sz w:val="17"/>
              </w:rPr>
              <w:t>家人、朋友、伴侣、同事</w:t>
            </w:r>
          </w:p>
        </w:tc>
        <w:tc>
          <w:tcPr>
            <w:tcW w:type="dxa" w:w="2494"/>
          </w:tcPr>
          <w:p>
            <w:pPr>
              <w:spacing w:before="20" w:after="20" w:line="276" w:lineRule="auto"/>
              <w:jc w:val="left"/>
            </w:pPr>
            <w:r>
              <w:rPr>
                <w:rFonts w:ascii="SimSun" w:hAnsi="SimSun" w:eastAsia="宋体"/>
                <w:b w:val="0"/>
                <w:color w:val="333333"/>
                <w:sz w:val="17"/>
              </w:rPr>
              <w:t>有没有可以说话的人、冲突是否减少</w:t>
            </w:r>
          </w:p>
        </w:tc>
        <w:tc>
          <w:tcPr>
            <w:tcW w:type="dxa" w:w="2551"/>
          </w:tcPr>
          <w:p>
            <w:pPr>
              <w:spacing w:before="20" w:after="20" w:line="276" w:lineRule="auto"/>
              <w:jc w:val="left"/>
            </w:pPr>
            <w:r>
              <w:rPr>
                <w:rFonts w:ascii="SimSun" w:hAnsi="SimSun" w:eastAsia="宋体"/>
                <w:b w:val="0"/>
                <w:color w:val="333333"/>
                <w:sz w:val="17"/>
              </w:rPr>
              <w:t>患者本人</w:t>
            </w:r>
          </w:p>
        </w:tc>
      </w:tr>
      <w:tr>
        <w:tc>
          <w:tcPr>
            <w:tcW w:type="dxa" w:w="1814"/>
            <w:shd w:val="clear" w:color="auto" w:fill="F7F9FC"/>
          </w:tcPr>
          <w:p>
            <w:pPr>
              <w:spacing w:before="20" w:after="20" w:line="276" w:lineRule="auto"/>
              <w:jc w:val="left"/>
            </w:pPr>
            <w:r>
              <w:rPr>
                <w:rFonts w:ascii="SimSun" w:hAnsi="SimSun" w:eastAsia="宋体"/>
                <w:b w:val="0"/>
                <w:color w:val="333333"/>
                <w:sz w:val="17"/>
              </w:rPr>
              <w:t>意义感</w:t>
            </w:r>
          </w:p>
        </w:tc>
        <w:tc>
          <w:tcPr>
            <w:tcW w:type="dxa" w:w="2551"/>
            <w:shd w:val="clear" w:color="auto" w:fill="F7F9FC"/>
          </w:tcPr>
          <w:p>
            <w:pPr>
              <w:spacing w:before="20" w:after="20" w:line="276" w:lineRule="auto"/>
              <w:jc w:val="left"/>
            </w:pPr>
            <w:r>
              <w:rPr>
                <w:rFonts w:ascii="SimSun" w:hAnsi="SimSun" w:eastAsia="宋体"/>
                <w:b w:val="0"/>
                <w:color w:val="333333"/>
                <w:sz w:val="17"/>
              </w:rPr>
              <w:t>每天有没有想做的事、觉得自己有用</w:t>
            </w:r>
          </w:p>
        </w:tc>
        <w:tc>
          <w:tcPr>
            <w:tcW w:type="dxa" w:w="2494"/>
            <w:shd w:val="clear" w:color="auto" w:fill="F7F9FC"/>
          </w:tcPr>
          <w:p>
            <w:pPr>
              <w:spacing w:before="20" w:after="20" w:line="276" w:lineRule="auto"/>
              <w:jc w:val="left"/>
            </w:pPr>
            <w:r>
              <w:rPr>
                <w:rFonts w:ascii="SimSun" w:hAnsi="SimSun" w:eastAsia="宋体"/>
                <w:b w:val="0"/>
                <w:color w:val="333333"/>
                <w:sz w:val="17"/>
              </w:rPr>
              <w:t>有没有持续的兴趣、是否愿意计划下周</w:t>
            </w:r>
          </w:p>
        </w:tc>
        <w:tc>
          <w:tcPr>
            <w:tcW w:type="dxa" w:w="2551"/>
            <w:shd w:val="clear" w:color="auto" w:fill="F7F9FC"/>
          </w:tcPr>
          <w:p>
            <w:pPr>
              <w:spacing w:before="20" w:after="20" w:line="276" w:lineRule="auto"/>
              <w:jc w:val="left"/>
            </w:pPr>
            <w:r>
              <w:rPr>
                <w:rFonts w:ascii="SimSun" w:hAnsi="SimSun" w:eastAsia="宋体"/>
                <w:b w:val="0"/>
                <w:color w:val="333333"/>
                <w:sz w:val="17"/>
              </w:rPr>
              <w:t>只有患者本人</w:t>
            </w:r>
          </w:p>
        </w:tc>
      </w:tr>
    </w:tbl>
    <w:p>
      <w:pPr>
        <w:spacing w:before="0" w:after="80" w:line="240" w:lineRule="auto"/>
      </w:pPr>
    </w:p>
    <w:p>
      <w:pPr>
        <w:spacing w:line="360" w:lineRule="auto" w:before="0" w:after="60"/>
        <w:ind w:firstLine="420"/>
        <w:jc w:val="both"/>
      </w:pPr>
      <w:r>
        <w:rPr>
          <w:rFonts w:ascii="SimSun" w:hAnsi="SimSun" w:eastAsia="宋体"/>
          <w:b w:val="0"/>
          <w:sz w:val="21"/>
        </w:rPr>
        <w:t>四个维度的重要程度因人而异。有人最想恢复的是工作，有人最想的是不再和父母吵架，有人只想每天能睡好。没有哪一种更“高级”。把别人的目标当成自己的目标，通常坚持不了多久。</w:t>
      </w:r>
    </w:p>
    <w:p>
      <w:pPr>
        <w:spacing w:line="360" w:lineRule="auto" w:before="0" w:after="60"/>
        <w:ind w:firstLine="420"/>
        <w:jc w:val="both"/>
      </w:pPr>
      <w:r>
        <w:rPr>
          <w:rFonts w:ascii="SimSun" w:hAnsi="SimSun" w:eastAsia="宋体"/>
          <w:b w:val="0"/>
          <w:sz w:val="21"/>
        </w:rPr>
        <w:t>还要注意，四个维度不总是同步。症状减轻了，功能可能还没跟上；工作恢复了，关系可能仍然紧张。这种不同步是正常的，不代表治疗失败。</w:t>
      </w:r>
    </w:p>
    <w:p>
      <w:pPr>
        <w:pStyle w:val="Heading3"/>
        <w:keepNext/>
        <w:pageBreakBefore w:val="0"/>
        <w:spacing w:before="280" w:after="100" w:line="288" w:lineRule="auto"/>
      </w:pPr>
      <w:r>
        <w:rPr>
          <w:rFonts w:ascii="Arial" w:hAnsi="Arial" w:eastAsia="黑体"/>
          <w:b/>
          <w:color w:val="1F4E79"/>
          <w:sz w:val="27"/>
        </w:rPr>
        <w:t>三、康复不是“回到病前”一条路</w:t>
      </w:r>
    </w:p>
    <w:p>
      <w:pPr>
        <w:spacing w:line="360" w:lineRule="auto" w:before="0" w:after="60"/>
        <w:ind w:firstLine="420"/>
        <w:jc w:val="both"/>
      </w:pPr>
      <w:r>
        <w:rPr>
          <w:rFonts w:ascii="SimSun" w:hAnsi="SimSun" w:eastAsia="宋体"/>
          <w:b w:val="0"/>
          <w:sz w:val="21"/>
        </w:rPr>
        <w:t>“回到病前”这个目标有几个现实困难。</w:t>
      </w:r>
    </w:p>
    <w:p>
      <w:pPr>
        <w:spacing w:line="360" w:lineRule="auto" w:before="0" w:after="60"/>
        <w:ind w:firstLine="420"/>
        <w:jc w:val="both"/>
      </w:pPr>
      <w:r>
        <w:rPr>
          <w:rFonts w:ascii="SimSun" w:hAnsi="SimSun" w:eastAsia="宋体"/>
          <w:b/>
          <w:sz w:val="21"/>
        </w:rPr>
        <w:t>第一，病前的那个“自己”可能本来就在变化中。</w:t>
      </w:r>
      <w:r>
        <w:rPr>
          <w:rFonts w:ascii="SimSun" w:hAnsi="SimSun" w:eastAsia="宋体"/>
          <w:b w:val="0"/>
          <w:sz w:val="21"/>
        </w:rPr>
        <w:t xml:space="preserve"> 很多人在青少年晚期或二十岁出头起病，那正是学业、交友、独立的阶段。病前的状态本身就不是一个稳定的参照点。</w:t>
      </w:r>
    </w:p>
    <w:p>
      <w:pPr>
        <w:spacing w:line="360" w:lineRule="auto" w:before="0" w:after="60"/>
        <w:ind w:firstLine="420"/>
        <w:jc w:val="both"/>
      </w:pPr>
      <w:r>
        <w:rPr>
          <w:rFonts w:ascii="SimSun" w:hAnsi="SimSun" w:eastAsia="宋体"/>
          <w:b/>
          <w:sz w:val="21"/>
        </w:rPr>
        <w:t>第二，时间不会倒流。</w:t>
      </w:r>
      <w:r>
        <w:rPr>
          <w:rFonts w:ascii="SimSun" w:hAnsi="SimSun" w:eastAsia="宋体"/>
          <w:b w:val="0"/>
          <w:sz w:val="21"/>
        </w:rPr>
        <w:t xml:space="preserve"> 中断的学业、丢掉的工作、断掉的关系，很难原样复原。这不是患者的错，也不代表以后不能有新的学业、工作和关系。</w:t>
      </w:r>
    </w:p>
    <w:p>
      <w:pPr>
        <w:spacing w:line="360" w:lineRule="auto" w:before="0" w:after="60"/>
        <w:ind w:firstLine="420"/>
        <w:jc w:val="both"/>
      </w:pPr>
      <w:r>
        <w:rPr>
          <w:rFonts w:ascii="SimSun" w:hAnsi="SimSun" w:eastAsia="宋体"/>
          <w:b/>
          <w:sz w:val="21"/>
        </w:rPr>
        <w:t>第三，有些改变是永久的，但不等于更差。</w:t>
      </w:r>
      <w:r>
        <w:rPr>
          <w:rFonts w:ascii="SimSun" w:hAnsi="SimSun" w:eastAsia="宋体"/>
          <w:b w:val="0"/>
          <w:sz w:val="21"/>
        </w:rPr>
        <w:t xml:space="preserve"> 有人需要长期服药，有人不能熬夜，有人对压力更敏感。这些是新的条件，不是失败。学会在这些条件下安排生活，本身就是康复的一部分。</w:t>
      </w:r>
    </w:p>
    <w:p>
      <w:pPr>
        <w:spacing w:line="360" w:lineRule="auto" w:before="0" w:after="60"/>
        <w:ind w:firstLine="420"/>
        <w:jc w:val="both"/>
      </w:pPr>
      <w:r>
        <w:rPr>
          <w:rFonts w:ascii="SimSun" w:hAnsi="SimSun" w:eastAsia="宋体"/>
          <w:b w:val="0"/>
          <w:sz w:val="21"/>
        </w:rPr>
        <w:t>比较现实的说法是“建立一个新的常态”：可能工作量比以前少，但睡得着；可能朋友不多，但有两三个能说真话的；可能还在吃药，但能自己管好药和复诊。这种生活不戏剧化，但可持续。</w:t>
      </w:r>
    </w:p>
    <w:p>
      <w:pPr>
        <w:spacing w:line="360" w:lineRule="auto" w:before="0" w:after="60"/>
        <w:ind w:firstLine="420"/>
        <w:jc w:val="both"/>
      </w:pPr>
      <w:r>
        <w:rPr>
          <w:rFonts w:ascii="SimSun" w:hAnsi="SimSun" w:eastAsia="宋体"/>
          <w:b w:val="0"/>
          <w:sz w:val="21"/>
        </w:rPr>
        <w:t>也要承认另一面：确实有人恢复得很好，回到原来的岗位，甚至比病前更稳定。这样的例子存在，但不该被当成标准去要求所有人。把少数人的结果当成普遍期待，对多数人是一种伤害。</w:t>
      </w:r>
    </w:p>
    <w:p>
      <w:pPr>
        <w:pStyle w:val="Heading3"/>
        <w:keepNext/>
        <w:pageBreakBefore w:val="0"/>
        <w:spacing w:before="280" w:after="100" w:line="288" w:lineRule="auto"/>
      </w:pPr>
      <w:r>
        <w:rPr>
          <w:rFonts w:ascii="Arial" w:hAnsi="Arial" w:eastAsia="黑体"/>
          <w:b/>
          <w:color w:val="1F4E79"/>
          <w:sz w:val="27"/>
        </w:rPr>
        <w:t>四、目标由谁定、怎么定</w:t>
      </w:r>
    </w:p>
    <w:p>
      <w:pPr>
        <w:spacing w:line="360" w:lineRule="auto" w:before="0" w:after="60"/>
        <w:ind w:firstLine="420"/>
        <w:jc w:val="both"/>
      </w:pPr>
      <w:r>
        <w:rPr>
          <w:rFonts w:ascii="SimSun" w:hAnsi="SimSun" w:eastAsia="宋体"/>
          <w:b w:val="0"/>
          <w:sz w:val="21"/>
        </w:rPr>
        <w:t>原则很简单：</w:t>
      </w:r>
      <w:r>
        <w:rPr>
          <w:rFonts w:ascii="SimSun" w:hAnsi="SimSun" w:eastAsia="宋体"/>
          <w:b/>
          <w:sz w:val="21"/>
        </w:rPr>
        <w:t>目标由患者主导，家属和医生做参谋。</w:t>
      </w:r>
      <w:r>
        <w:rPr>
          <w:rFonts w:ascii="SimSun" w:hAnsi="SimSun" w:eastAsia="宋体"/>
          <w:b w:val="0"/>
          <w:sz w:val="21"/>
        </w:rPr>
        <w:t xml:space="preserve"> 这不是客套话。一个人只有对自己定的目标才有持续的动力，别人塞过来的目标，通常在执行阶段就会崩。</w:t>
      </w:r>
    </w:p>
    <w:p>
      <w:pPr>
        <w:spacing w:line="360" w:lineRule="auto" w:before="0" w:after="60"/>
        <w:ind w:firstLine="420"/>
        <w:jc w:val="both"/>
      </w:pPr>
      <w:r>
        <w:rPr>
          <w:rFonts w:ascii="SimSun" w:hAnsi="SimSun" w:eastAsia="宋体"/>
          <w:b w:val="0"/>
          <w:sz w:val="21"/>
        </w:rPr>
        <w:t>具体做法可以参考下面几步。</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先问“你希望半年后的一天是什么样子”</w:t>
      </w:r>
      <w:r>
        <w:rPr>
          <w:rFonts w:ascii="SimSun" w:hAnsi="SimSun" w:eastAsia="宋体"/>
          <w:b w:val="0"/>
          <w:sz w:val="21"/>
        </w:rPr>
        <w:t>，而不是“你打算什么时候上班”。前者能问出生活细节，后者只会得到防御。</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把目标拆到能看见的程度。</w:t>
      </w:r>
      <w:r>
        <w:rPr>
          <w:rFonts w:ascii="SimSun" w:hAnsi="SimSun" w:eastAsia="宋体"/>
          <w:b w:val="0"/>
          <w:sz w:val="21"/>
        </w:rPr>
        <w:t xml:space="preserve"> “恢复社交”太虚，“每周三和表哥打一次球”才是能做的。</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一次只动一件。</w:t>
      </w:r>
      <w:r>
        <w:rPr>
          <w:rFonts w:ascii="SimSun" w:hAnsi="SimSun" w:eastAsia="宋体"/>
          <w:b w:val="0"/>
          <w:sz w:val="21"/>
        </w:rPr>
        <w:t xml:space="preserve"> 同时改作息、找工作、谈恋爱，几乎一定失败。</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设一个复查点。</w:t>
      </w:r>
      <w:r>
        <w:rPr>
          <w:rFonts w:ascii="SimSun" w:hAnsi="SimSun" w:eastAsia="宋体"/>
          <w:b w:val="0"/>
          <w:sz w:val="21"/>
        </w:rPr>
        <w:t xml:space="preserve"> 比如一个月后回看：做到了多少、哪里卡住、要不要改。</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允许放弃。</w:t>
      </w:r>
      <w:r>
        <w:rPr>
          <w:rFonts w:ascii="SimSun" w:hAnsi="SimSun" w:eastAsia="宋体"/>
          <w:b w:val="0"/>
          <w:sz w:val="21"/>
        </w:rPr>
        <w:t xml:space="preserve"> 试过不合适的目标可以换，这不叫没毅力。</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写下来，放在看得见的地方。</w:t>
      </w:r>
      <w:r>
        <w:rPr>
          <w:rFonts w:ascii="SimSun" w:hAnsi="SimSun" w:eastAsia="宋体"/>
          <w:b w:val="0"/>
          <w:sz w:val="21"/>
        </w:rPr>
        <w:t xml:space="preserve"> 但不要做成打卡表去考核对方。</w:t>
      </w:r>
    </w:p>
    <w:p>
      <w:pPr>
        <w:spacing w:line="360" w:lineRule="auto" w:before="0" w:after="60"/>
        <w:ind w:firstLine="420"/>
        <w:jc w:val="both"/>
      </w:pPr>
      <w:r>
        <w:rPr>
          <w:rFonts w:ascii="SimSun" w:hAnsi="SimSun" w:eastAsia="宋体"/>
          <w:b w:val="0"/>
          <w:sz w:val="21"/>
        </w:rPr>
        <w:t>家属最常犯的错，是把“我为你好”的目标当成患者的目标。比如希望孩子考回原来的大学、希望配偶回到原来的岗位。这些愿望可以理解，但需要先问一句“这是你想要，还是我想要”。</w:t>
      </w:r>
    </w:p>
    <w:p>
      <w:pPr>
        <w:spacing w:line="360" w:lineRule="auto" w:before="0" w:after="60"/>
        <w:ind w:firstLine="420"/>
        <w:jc w:val="both"/>
      </w:pPr>
      <w:r>
        <w:rPr>
          <w:rFonts w:ascii="SimSun" w:hAnsi="SimSun" w:eastAsia="宋体"/>
          <w:b w:val="0"/>
          <w:sz w:val="21"/>
        </w:rPr>
        <w:t>另一个错是过度保护。什么都替对方做好，看起来是照顾，实际上把“我还能做什么”一点点拿走。比较合适的做法是：能做的一起做，做不了的帮忙补位，而不是全部代劳。</w:t>
      </w:r>
    </w:p>
    <w:p>
      <w:pPr>
        <w:spacing w:line="360" w:lineRule="auto" w:before="0" w:after="60"/>
        <w:ind w:firstLine="420"/>
        <w:jc w:val="both"/>
      </w:pPr>
      <w:r>
        <w:rPr>
          <w:rFonts w:ascii="SimSun" w:hAnsi="SimSun" w:eastAsia="宋体"/>
          <w:b w:val="0"/>
          <w:sz w:val="21"/>
        </w:rPr>
        <w:t>如果一时想不出“大目标”，可以先勾掉几件小事：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这周有三个晚上在十二点前上床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这周自己去开一次药，或者把药盒补满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这周和一个能说真话的人聊十分钟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这周出门一次，哪怕只是买菜、取快递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这周记下三件“我做到了”的事，不用是什么大事</w:t>
      </w:r>
    </w:p>
    <w:p>
      <w:pPr>
        <w:pStyle w:val="Heading3"/>
        <w:keepNext/>
        <w:pageBreakBefore w:val="0"/>
        <w:spacing w:before="280" w:after="100" w:line="288" w:lineRule="auto"/>
      </w:pPr>
      <w:r>
        <w:rPr>
          <w:rFonts w:ascii="Arial" w:hAnsi="Arial" w:eastAsia="黑体"/>
          <w:b/>
          <w:color w:val="1F4E79"/>
          <w:sz w:val="27"/>
        </w:rPr>
        <w:t>五、生活质量和容易踩的坑</w:t>
      </w:r>
    </w:p>
    <w:p>
      <w:pPr>
        <w:spacing w:line="360" w:lineRule="auto" w:before="0" w:after="60"/>
        <w:ind w:firstLine="420"/>
        <w:jc w:val="both"/>
      </w:pPr>
      <w:r>
        <w:rPr>
          <w:rFonts w:ascii="SimSun" w:hAnsi="SimSun" w:eastAsia="宋体"/>
          <w:b w:val="0"/>
          <w:sz w:val="21"/>
        </w:rPr>
        <w:t>生活质量不是一个虚词，它可以拆成很具体的几项：睡得怎么样、住得稳不稳、有没有钱花、一周和几个人说过话、有没有被当人尊重、身体有没有难受的地方。这些比“症状评分降了几分”更贴近每天的感受。</w:t>
      </w:r>
    </w:p>
    <w:p>
      <w:pPr>
        <w:spacing w:line="360" w:lineRule="auto" w:before="0" w:after="60"/>
        <w:ind w:firstLine="420"/>
        <w:jc w:val="both"/>
      </w:pPr>
      <w:r>
        <w:rPr>
          <w:rFonts w:ascii="SimSun" w:hAnsi="SimSun" w:eastAsia="宋体"/>
          <w:b w:val="0"/>
          <w:sz w:val="21"/>
        </w:rPr>
        <w:t>临床上也会用一些量表，比如个人与社会功能量表（PSP）、生活质量量表（QLS）。它们的作用是让医生和研究者有一个共同的参照，不是给患者打分的考试。分数低不代表这个人过得不好，分数高也不代表没有困难。</w:t>
      </w:r>
    </w:p>
    <w:p>
      <w:pPr>
        <w:spacing w:line="360" w:lineRule="auto" w:before="0" w:after="60"/>
        <w:ind w:firstLine="420"/>
        <w:jc w:val="both"/>
      </w:pPr>
      <w:r>
        <w:rPr>
          <w:rFonts w:ascii="SimSun" w:hAnsi="SimSun" w:eastAsia="宋体"/>
          <w:b/>
          <w:sz w:val="21"/>
        </w:rPr>
        <w:t>容易踩的坑：</w:t>
      </w:r>
    </w:p>
    <w:p>
      <w:pPr>
        <w:spacing w:line="360" w:lineRule="auto" w:before="0" w:after="60"/>
        <w:ind w:firstLine="420"/>
        <w:jc w:val="both"/>
      </w:pPr>
      <w:r>
        <w:rPr>
          <w:rFonts w:ascii="SimSun" w:hAnsi="SimSun" w:eastAsia="宋体"/>
          <w:b/>
          <w:sz w:val="21"/>
        </w:rPr>
        <w:t>把停药当成康复目标。</w:t>
      </w:r>
      <w:r>
        <w:rPr>
          <w:rFonts w:ascii="SimSun" w:hAnsi="SimSun" w:eastAsia="宋体"/>
          <w:b w:val="0"/>
          <w:sz w:val="21"/>
        </w:rPr>
        <w:t xml:space="preserve"> 康复的目标是生活，不是停药。是否减停由医生根据病程决定，把它当成“痊愈的证据”，往往会用复发来换。</w:t>
      </w:r>
    </w:p>
    <w:p>
      <w:pPr>
        <w:spacing w:line="360" w:lineRule="auto" w:before="0" w:after="60"/>
        <w:ind w:firstLine="420"/>
        <w:jc w:val="both"/>
      </w:pPr>
      <w:r>
        <w:rPr>
          <w:rFonts w:ascii="SimSun" w:hAnsi="SimSun" w:eastAsia="宋体"/>
          <w:b/>
          <w:sz w:val="21"/>
        </w:rPr>
        <w:t>把上班当成唯一的成功标准。</w:t>
      </w:r>
      <w:r>
        <w:rPr>
          <w:rFonts w:ascii="SimSun" w:hAnsi="SimSun" w:eastAsia="宋体"/>
          <w:b w:val="0"/>
          <w:sz w:val="21"/>
        </w:rPr>
        <w:t xml:space="preserve"> 能工作当然好，但工作不是衡量人的唯一尺子。有人先恢复的是做饭、养花、遛狗、和朋友吃饭，这些同样算康复。</w:t>
      </w:r>
    </w:p>
    <w:p>
      <w:pPr>
        <w:spacing w:line="360" w:lineRule="auto" w:before="0" w:after="60"/>
        <w:ind w:firstLine="420"/>
        <w:jc w:val="both"/>
      </w:pPr>
      <w:r>
        <w:rPr>
          <w:rFonts w:ascii="SimSun" w:hAnsi="SimSun" w:eastAsia="宋体"/>
          <w:b/>
          <w:sz w:val="21"/>
        </w:rPr>
        <w:t>用“正常人”做比较对象。</w:t>
      </w:r>
      <w:r>
        <w:rPr>
          <w:rFonts w:ascii="SimSun" w:hAnsi="SimSun" w:eastAsia="宋体"/>
          <w:b w:val="0"/>
          <w:sz w:val="21"/>
        </w:rPr>
        <w:t xml:space="preserve"> 和同龄人比收入、比婚育、比职位，几乎必然失望。比较对象换成“半年前的自己”，才有意义。</w:t>
      </w:r>
    </w:p>
    <w:p>
      <w:pPr>
        <w:spacing w:line="360" w:lineRule="auto" w:before="0" w:after="60"/>
        <w:ind w:firstLine="420"/>
        <w:jc w:val="both"/>
      </w:pPr>
      <w:r>
        <w:rPr>
          <w:rFonts w:ascii="SimSun" w:hAnsi="SimSun" w:eastAsia="宋体"/>
          <w:b/>
          <w:sz w:val="21"/>
        </w:rPr>
        <w:t>一次退步就否定全部。</w:t>
      </w:r>
      <w:r>
        <w:rPr>
          <w:rFonts w:ascii="SimSun" w:hAnsi="SimSun" w:eastAsia="宋体"/>
          <w:b w:val="0"/>
          <w:sz w:val="21"/>
        </w:rPr>
        <w:t xml:space="preserve"> 康复不是直线，遇到换药、搬家、失业、失恋，退一步很常见。退步之后能回到原来的轨道，本身就是能力。</w:t>
      </w:r>
    </w:p>
    <w:p>
      <w:pPr>
        <w:spacing w:line="360" w:lineRule="auto" w:before="0" w:after="60"/>
        <w:ind w:firstLine="420"/>
        <w:jc w:val="both"/>
      </w:pPr>
      <w:r>
        <w:rPr>
          <w:rFonts w:ascii="SimSun" w:hAnsi="SimSun" w:eastAsia="宋体"/>
          <w:b/>
          <w:sz w:val="21"/>
        </w:rPr>
        <w:t>忽略身体健康。</w:t>
      </w:r>
      <w:r>
        <w:rPr>
          <w:rFonts w:ascii="SimSun" w:hAnsi="SimSun" w:eastAsia="宋体"/>
          <w:b w:val="0"/>
          <w:sz w:val="21"/>
        </w:rPr>
        <w:t xml:space="preserve"> 体重、血糖、血脂、牙齿、睡眠呼吸问题，都会直接影响情绪和精力。康复计划里应该有这一块。</w:t>
      </w:r>
    </w:p>
    <w:p>
      <w:pPr>
        <w:spacing w:line="360" w:lineRule="auto" w:before="0" w:after="60"/>
        <w:ind w:firstLine="420"/>
        <w:jc w:val="both"/>
      </w:pPr>
      <w:r>
        <w:rPr>
          <w:rFonts w:ascii="SimSun" w:hAnsi="SimSun" w:eastAsia="宋体"/>
          <w:b/>
          <w:sz w:val="21"/>
        </w:rPr>
        <w:t>忽略抑郁。</w:t>
      </w:r>
      <w:r>
        <w:rPr>
          <w:rFonts w:ascii="SimSun" w:hAnsi="SimSun" w:eastAsia="宋体"/>
          <w:b w:val="0"/>
          <w:sz w:val="21"/>
        </w:rPr>
        <w:t xml:space="preserve"> 康复期的无望感、兴趣丧失、反复说“没意思”，不一定是“懒”或“想不开”，可能是抑郁，需要评估。</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出现持续两周以上的情绪低落、兴趣丧失、觉得自己是负担。</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出现自杀念头、自伤行为、写遗书、把东西送人。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出现命令性幻听，或坚信自己得了不治之症。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连续多日不睡、话多、冲动消费、行为失控。</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拒绝进食饮水、木僵不动。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康复计划推进中反复卡在同一处，且伴随明显的痛苦——这不是毅力问题，值得和医生或心理治疗师讨论。</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有自杀或伤人风险时，不要独处，立即拨打 </w:t>
      </w:r>
      <w:r>
        <w:rPr>
          <w:rFonts w:ascii="SimSun" w:hAnsi="SimSun" w:eastAsia="宋体"/>
          <w:b/>
          <w:color w:val="404040"/>
          <w:sz w:val="19"/>
        </w:rPr>
        <w:t>120</w:t>
      </w:r>
      <w:r>
        <w:rPr>
          <w:rFonts w:ascii="SimSun" w:hAnsi="SimSun" w:eastAsia="宋体"/>
          <w:b w:val="0"/>
          <w:color w:val="404040"/>
          <w:sz w:val="19"/>
        </w:rPr>
        <w:t xml:space="preserve">（必要时 </w:t>
      </w:r>
      <w:r>
        <w:rPr>
          <w:rFonts w:ascii="SimSun" w:hAnsi="SimSun" w:eastAsia="宋体"/>
          <w:b/>
          <w:color w:val="404040"/>
          <w:sz w:val="19"/>
        </w:rPr>
        <w:t>110</w:t>
      </w:r>
      <w:r>
        <w:rPr>
          <w:rFonts w:ascii="SimSun" w:hAnsi="SimSun" w:eastAsia="宋体"/>
          <w:b w:val="0"/>
          <w:color w:val="404040"/>
          <w:sz w:val="19"/>
        </w:rPr>
        <w:t xml:space="preserve">），或前往最近医院急诊；也可拨打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Rehabilitation for adults with complex psychosis (NG181), 2020. </w:t>
      </w:r>
      <w:hyperlink r:id="rId16">
        <w:r>
          <w:rPr>
            <w:rFonts w:ascii="SimSun" w:hAnsi="SimSun" w:eastAsia="宋体"/>
            <w:color w:val="2E74B5"/>
            <w:u w:val="single"/>
            <w:sz w:val="21"/>
          </w:rPr>
          <w:t xml:space="preserve">https://www.nice.org.uk/guidance/ng181</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模块11：危机、住院与法律</w:t>
      </w:r>
    </w:p>
    <w:p>
      <w:pPr>
        <w:spacing w:before="40" w:after="160" w:line="360" w:lineRule="auto"/>
        <w:jc w:val="both"/>
      </w:pPr>
      <w:r>
        <w:rPr>
          <w:rFonts w:ascii="SimSun" w:hAnsi="SimSun" w:eastAsia="宋体"/>
          <w:color w:val="595959"/>
          <w:sz w:val="19"/>
        </w:rPr>
        <w:t>急性激越、拒食、自伤/伤人风险，可能需要住院。这一模块讲现场处理、住院指征和法律权益。</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11.1 急性兴奋激越的现场处理</w:t>
      </w:r>
    </w:p>
    <w:p>
      <w:pPr>
        <w:spacing w:line="360" w:lineRule="auto" w:before="0" w:after="60"/>
        <w:ind w:firstLine="420"/>
        <w:jc w:val="both"/>
      </w:pPr>
      <w:r>
        <w:rPr>
          <w:rFonts w:ascii="SimSun" w:hAnsi="SimSun" w:eastAsia="宋体"/>
          <w:b w:val="0"/>
          <w:sz w:val="21"/>
        </w:rPr>
        <w:t>家里有人突然大声喊叫、砸东西、来回走、说有人要害他，那几分钟往往决定后面几周怎么过。这一页讲的是现场能做什么：先保证安全、怎么减少刺激、第一句话怎么说、什么时候该打 120 或 110、以及哪些做法看起来有用其实很危险。它不鼓励任何形式的强行制服。</w:t>
      </w:r>
    </w:p>
    <w:p>
      <w:pPr>
        <w:pStyle w:val="Heading3"/>
        <w:keepNext/>
        <w:pageBreakBefore w:val="0"/>
        <w:spacing w:before="280" w:after="100" w:line="288" w:lineRule="auto"/>
      </w:pPr>
      <w:r>
        <w:rPr>
          <w:rFonts w:ascii="Arial" w:hAnsi="Arial" w:eastAsia="黑体"/>
          <w:b/>
          <w:color w:val="1F4E79"/>
          <w:sz w:val="27"/>
        </w:rPr>
        <w:t>一、先保证安全，再谈别的</w:t>
      </w:r>
    </w:p>
    <w:p>
      <w:pPr>
        <w:spacing w:line="360" w:lineRule="auto" w:before="0" w:after="60"/>
        <w:ind w:firstLine="420"/>
        <w:jc w:val="both"/>
      </w:pPr>
      <w:r>
        <w:rPr>
          <w:rFonts w:ascii="SimSun" w:hAnsi="SimSun" w:eastAsia="宋体"/>
          <w:b/>
          <w:sz w:val="21"/>
        </w:rPr>
        <w:t>激越</w:t>
      </w:r>
      <w:r>
        <w:rPr>
          <w:rFonts w:ascii="SimSun" w:hAnsi="SimSun" w:eastAsia="宋体"/>
          <w:b w:val="0"/>
          <w:sz w:val="21"/>
        </w:rPr>
        <w:t>（agitation）是一个描述性说法，指明显的坐立不安、情绪高涨、言语增多、动作不断，可能伴随威胁、打砸或攻击。它不是一种诊断，背后可能是幻觉或妄想的驱动，可能是极度恐惧，可能是疼痛、感染、低血糖等躯体问题，也可能是药物副作用（比如静坐不能）或酒精、兴奋剂的作用。</w:t>
      </w:r>
    </w:p>
    <w:p>
      <w:pPr>
        <w:spacing w:line="360" w:lineRule="auto" w:before="0" w:after="60"/>
        <w:ind w:firstLine="420"/>
        <w:jc w:val="both"/>
      </w:pPr>
      <w:r>
        <w:rPr>
          <w:rFonts w:ascii="SimSun" w:hAnsi="SimSun" w:eastAsia="宋体"/>
          <w:b w:val="0"/>
          <w:sz w:val="21"/>
        </w:rPr>
        <w:t>现场第一件事不是讲道理，是判断“现在有没有人可能受伤”。</w:t>
      </w:r>
    </w:p>
    <w:p>
      <w:pPr>
        <w:spacing w:line="360" w:lineRule="auto" w:before="0" w:after="60"/>
        <w:ind w:firstLine="420"/>
        <w:jc w:val="both"/>
      </w:pPr>
      <w:r>
        <w:rPr>
          <w:rFonts w:ascii="SimSun" w:hAnsi="SimSun" w:eastAsia="宋体"/>
          <w:b w:val="0"/>
          <w:sz w:val="21"/>
        </w:rPr>
        <w:t>几个具体动作，越快做越好：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拉开距离。</w:t>
      </w:r>
      <w:r>
        <w:rPr>
          <w:rFonts w:ascii="SimSun" w:hAnsi="SimSun" w:eastAsia="宋体"/>
          <w:b w:val="0"/>
          <w:sz w:val="21"/>
        </w:rPr>
        <w:t xml:space="preserve"> 保持大约两臂的距离，不要贴脸说话，不要站在对方正前方堵住去路。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站在出口一侧。</w:t>
      </w:r>
      <w:r>
        <w:rPr>
          <w:rFonts w:ascii="SimSun" w:hAnsi="SimSun" w:eastAsia="宋体"/>
          <w:b w:val="0"/>
          <w:sz w:val="21"/>
        </w:rPr>
        <w:t xml:space="preserve"> 让自己有一条退路，也让对方知道“你可以走”。堵住门会显著增加恐慌。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清掉危险物。</w:t>
      </w:r>
      <w:r>
        <w:rPr>
          <w:rFonts w:ascii="SimSun" w:hAnsi="SimSun" w:eastAsia="宋体"/>
          <w:b w:val="0"/>
          <w:sz w:val="21"/>
        </w:rPr>
        <w:t xml:space="preserve"> 刀具、剪刀、玻璃杯、热水壶、打火机、酒瓶、可投掷的重物，能拿走就拿走；拿不走就把人引开。药盒和农药、清洁剂也要注意。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减少在场的人。</w:t>
      </w:r>
      <w:r>
        <w:rPr>
          <w:rFonts w:ascii="SimSun" w:hAnsi="SimSun" w:eastAsia="宋体"/>
          <w:b w:val="0"/>
          <w:sz w:val="21"/>
        </w:rPr>
        <w:t xml:space="preserve"> 围观的人越多，越容易被理解成“他们要对付我”。指定一个人主谈，其他人退到另一个房间。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让孩子离开。</w:t>
      </w:r>
      <w:r>
        <w:rPr>
          <w:rFonts w:ascii="SimSun" w:hAnsi="SimSun" w:eastAsia="宋体"/>
          <w:b w:val="0"/>
          <w:sz w:val="21"/>
        </w:rPr>
        <w:t xml:space="preserve"> 不管孩子多大，都不要让他在现场“帮忙劝”。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关掉刺激源。</w:t>
      </w:r>
      <w:r>
        <w:rPr>
          <w:rFonts w:ascii="SimSun" w:hAnsi="SimSun" w:eastAsia="宋体"/>
          <w:b w:val="0"/>
          <w:sz w:val="21"/>
        </w:rPr>
        <w:t xml:space="preserve"> 电视、音响、刺眼的灯、一直响的手机。</w:t>
      </w:r>
    </w:p>
    <w:p>
      <w:pPr>
        <w:spacing w:line="360" w:lineRule="auto" w:before="0" w:after="60"/>
        <w:ind w:firstLine="420"/>
        <w:jc w:val="both"/>
      </w:pPr>
      <w:r>
        <w:rPr>
          <w:rFonts w:ascii="SimSun" w:hAnsi="SimSun" w:eastAsia="宋体"/>
          <w:b w:val="0"/>
          <w:sz w:val="21"/>
        </w:rPr>
        <w:t>如果对方已经持械、正在打人、或者把门反锁，不要试图自己解决，直接进入下面“什么时候打 110”的部分。</w:t>
      </w:r>
    </w:p>
    <w:p>
      <w:pPr>
        <w:pStyle w:val="Heading3"/>
        <w:keepNext/>
        <w:pageBreakBefore w:val="0"/>
        <w:spacing w:before="280" w:after="100" w:line="288" w:lineRule="auto"/>
      </w:pPr>
      <w:r>
        <w:rPr>
          <w:rFonts w:ascii="Arial" w:hAnsi="Arial" w:eastAsia="黑体"/>
          <w:b/>
          <w:color w:val="1F4E79"/>
          <w:sz w:val="27"/>
        </w:rPr>
        <w:t>二、减少刺激：环境、距离、姿态</w:t>
      </w:r>
    </w:p>
    <w:p>
      <w:pPr>
        <w:spacing w:line="360" w:lineRule="auto" w:before="0" w:after="60"/>
        <w:ind w:firstLine="420"/>
        <w:jc w:val="both"/>
      </w:pPr>
      <w:r>
        <w:rPr>
          <w:rFonts w:ascii="SimSun" w:hAnsi="SimSun" w:eastAsia="宋体"/>
          <w:b w:val="0"/>
          <w:sz w:val="21"/>
        </w:rPr>
        <w:t>激越的人对外界刺激非常敏感。声音、光线、人数、目光，都会被放大。</w:t>
      </w:r>
    </w:p>
    <w:p>
      <w:pPr>
        <w:spacing w:line="360" w:lineRule="auto" w:before="0" w:after="60"/>
        <w:ind w:firstLine="420"/>
        <w:jc w:val="both"/>
      </w:pPr>
      <w:r>
        <w:rPr>
          <w:rFonts w:ascii="SimSun" w:hAnsi="SimSun" w:eastAsia="宋体"/>
          <w:b/>
          <w:sz w:val="21"/>
        </w:rPr>
        <w:t>声音</w:t>
      </w:r>
      <w:r>
        <w:rPr>
          <w:rFonts w:ascii="SimSun" w:hAnsi="SimSun" w:eastAsia="宋体"/>
          <w:b w:val="0"/>
          <w:sz w:val="21"/>
        </w:rPr>
        <w:t>：说话音量降到比平时低一点，速度放慢。不要几个人同时说，也不要隔着房间喊。安静本身就有降温作用。</w:t>
      </w:r>
    </w:p>
    <w:p>
      <w:pPr>
        <w:spacing w:line="360" w:lineRule="auto" w:before="0" w:after="60"/>
        <w:ind w:firstLine="420"/>
        <w:jc w:val="both"/>
      </w:pPr>
      <w:r>
        <w:rPr>
          <w:rFonts w:ascii="SimSun" w:hAnsi="SimSun" w:eastAsia="宋体"/>
          <w:b/>
          <w:sz w:val="21"/>
        </w:rPr>
        <w:t>光线</w:t>
      </w:r>
      <w:r>
        <w:rPr>
          <w:rFonts w:ascii="SimSun" w:hAnsi="SimSun" w:eastAsia="宋体"/>
          <w:b w:val="0"/>
          <w:sz w:val="21"/>
        </w:rPr>
        <w:t>：把大灯调暗或关掉一部分，但不要全黑——黑暗会加重不安和猜疑。</w:t>
      </w:r>
    </w:p>
    <w:p>
      <w:pPr>
        <w:spacing w:line="360" w:lineRule="auto" w:before="0" w:after="60"/>
        <w:ind w:firstLine="420"/>
        <w:jc w:val="both"/>
      </w:pPr>
      <w:r>
        <w:rPr>
          <w:rFonts w:ascii="SimSun" w:hAnsi="SimSun" w:eastAsia="宋体"/>
          <w:b/>
          <w:sz w:val="21"/>
        </w:rPr>
        <w:t>距离与姿态</w:t>
      </w:r>
      <w:r>
        <w:rPr>
          <w:rFonts w:ascii="SimSun" w:hAnsi="SimSun" w:eastAsia="宋体"/>
          <w:b w:val="0"/>
          <w:sz w:val="21"/>
        </w:rPr>
        <w:t>：侧身站，不要正面对峙；手放在看得见的地方，不要插兜、不要背手；不要俯视，能坐下就坐下，让双方视线高度接近。</w:t>
      </w:r>
    </w:p>
    <w:p>
      <w:pPr>
        <w:spacing w:line="360" w:lineRule="auto" w:before="0" w:after="60"/>
        <w:ind w:firstLine="420"/>
        <w:jc w:val="both"/>
      </w:pPr>
      <w:r>
        <w:rPr>
          <w:rFonts w:ascii="SimSun" w:hAnsi="SimSun" w:eastAsia="宋体"/>
          <w:b/>
          <w:sz w:val="21"/>
        </w:rPr>
        <w:t>时间感</w:t>
      </w:r>
      <w:r>
        <w:rPr>
          <w:rFonts w:ascii="SimSun" w:hAnsi="SimSun" w:eastAsia="宋体"/>
          <w:b w:val="0"/>
          <w:sz w:val="21"/>
        </w:rPr>
        <w:t>：给对方留出回应的空档。问完一句，等十秒。急于填满沉默，会让人觉得被逼。</w:t>
      </w:r>
    </w:p>
    <w:p>
      <w:pPr>
        <w:spacing w:line="360" w:lineRule="auto" w:before="0" w:after="60"/>
        <w:ind w:firstLine="420"/>
        <w:jc w:val="both"/>
      </w:pPr>
      <w:r>
        <w:rPr>
          <w:rFonts w:ascii="SimSun" w:hAnsi="SimSun" w:eastAsia="宋体"/>
          <w:b/>
          <w:sz w:val="21"/>
        </w:rPr>
        <w:t>身体接触</w:t>
      </w:r>
      <w:r>
        <w:rPr>
          <w:rFonts w:ascii="SimSun" w:hAnsi="SimSun" w:eastAsia="宋体"/>
          <w:b w:val="0"/>
          <w:sz w:val="21"/>
        </w:rPr>
        <w:t>：除非对方正在伤害自己或别人，否则不要主动触碰。突然的接触是激越现场最常见的升级点。</w:t>
      </w:r>
    </w:p>
    <w:p>
      <w:pPr>
        <w:spacing w:line="360" w:lineRule="auto" w:before="0" w:after="60"/>
        <w:ind w:firstLine="420"/>
        <w:jc w:val="both"/>
      </w:pPr>
      <w:r>
        <w:rPr>
          <w:rFonts w:ascii="SimSun" w:hAnsi="SimSun" w:eastAsia="宋体"/>
          <w:b w:val="0"/>
          <w:sz w:val="21"/>
        </w:rPr>
        <w:t>还有一点常被忽略：</w:t>
      </w:r>
      <w:r>
        <w:rPr>
          <w:rFonts w:ascii="SimSun" w:hAnsi="SimSun" w:eastAsia="宋体"/>
          <w:b/>
          <w:sz w:val="21"/>
        </w:rPr>
        <w:t>先处理身体需求。</w:t>
      </w:r>
      <w:r>
        <w:rPr>
          <w:rFonts w:ascii="SimSun" w:hAnsi="SimSun" w:eastAsia="宋体"/>
          <w:b w:val="0"/>
          <w:sz w:val="21"/>
        </w:rPr>
        <w:t xml:space="preserve"> 渴、饿、憋尿、疼痛、太热、失眠好几天，都会让情绪更容易爆。递一杯水、问一句“要不要先去趟厕所”，有时比任何劝说都有效。</w:t>
      </w:r>
    </w:p>
    <w:p>
      <w:pPr>
        <w:pStyle w:val="Heading3"/>
        <w:keepNext/>
        <w:pageBreakBefore w:val="0"/>
        <w:spacing w:before="280" w:after="100" w:line="288" w:lineRule="auto"/>
      </w:pPr>
      <w:r>
        <w:rPr>
          <w:rFonts w:ascii="Arial" w:hAnsi="Arial" w:eastAsia="黑体"/>
          <w:b/>
          <w:color w:val="1F4E79"/>
          <w:sz w:val="27"/>
        </w:rPr>
        <w:t>三、怎么说话</w:t>
      </w:r>
    </w:p>
    <w:p>
      <w:pPr>
        <w:spacing w:line="360" w:lineRule="auto" w:before="0" w:after="60"/>
        <w:ind w:firstLine="420"/>
        <w:jc w:val="both"/>
      </w:pPr>
      <w:r>
        <w:rPr>
          <w:rFonts w:ascii="SimSun" w:hAnsi="SimSun" w:eastAsia="宋体"/>
          <w:b w:val="0"/>
          <w:sz w:val="21"/>
        </w:rPr>
        <w:t>说话的目标不是“让他承认自己有病”，而是</w:t>
      </w:r>
      <w:r>
        <w:rPr>
          <w:rFonts w:ascii="SimSun" w:hAnsi="SimSun" w:eastAsia="宋体"/>
          <w:b/>
          <w:sz w:val="21"/>
        </w:rPr>
        <w:t>让他感到安全一点点，愿意接受帮助</w:t>
      </w:r>
      <w:r>
        <w:rPr>
          <w:rFonts w:ascii="SimSun" w:hAnsi="SimSun" w:eastAsia="宋体"/>
          <w:b w:val="0"/>
          <w:sz w:val="21"/>
        </w:rPr>
        <w:t>。这两件事差别很大。</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不建议说</w:t>
            </w:r>
          </w:p>
        </w:tc>
        <w:tc>
          <w:tcPr>
            <w:tcW w:type="dxa" w:w="3572"/>
            <w:shd w:val="clear" w:color="auto" w:fill="1F4E79"/>
          </w:tcPr>
          <w:p>
            <w:pPr>
              <w:spacing w:before="20" w:after="20" w:line="264" w:lineRule="auto"/>
              <w:jc w:val="left"/>
            </w:pPr>
            <w:r>
              <w:rPr>
                <w:rFonts w:ascii="SimSun" w:hAnsi="SimSun" w:eastAsia="宋体"/>
                <w:b/>
                <w:color w:val="FFFFFF"/>
                <w:sz w:val="18"/>
              </w:rPr>
              <w:t>为什么</w:t>
            </w:r>
          </w:p>
        </w:tc>
        <w:tc>
          <w:tcPr>
            <w:tcW w:type="dxa" w:w="3628"/>
            <w:shd w:val="clear" w:color="auto" w:fill="1F4E79"/>
          </w:tcPr>
          <w:p>
            <w:pPr>
              <w:spacing w:before="20" w:after="20" w:line="264" w:lineRule="auto"/>
              <w:jc w:val="left"/>
            </w:pPr>
            <w:r>
              <w:rPr>
                <w:rFonts w:ascii="SimSun" w:hAnsi="SimSun" w:eastAsia="宋体"/>
                <w:b/>
                <w:color w:val="FFFFFF"/>
                <w:sz w:val="18"/>
              </w:rPr>
              <w:t>可以换成</w:t>
            </w:r>
          </w:p>
        </w:tc>
      </w:tr>
      <w:tr>
        <w:tc>
          <w:tcPr>
            <w:tcW w:type="dxa" w:w="2211"/>
          </w:tcPr>
          <w:p>
            <w:pPr>
              <w:spacing w:before="20" w:after="20" w:line="276" w:lineRule="auto"/>
              <w:jc w:val="left"/>
            </w:pPr>
            <w:r>
              <w:rPr>
                <w:rFonts w:ascii="SimSun" w:hAnsi="SimSun" w:eastAsia="宋体"/>
                <w:b w:val="0"/>
                <w:color w:val="333333"/>
                <w:sz w:val="17"/>
              </w:rPr>
              <w:t>“你冷静点”</w:t>
            </w:r>
          </w:p>
        </w:tc>
        <w:tc>
          <w:tcPr>
            <w:tcW w:type="dxa" w:w="3572"/>
          </w:tcPr>
          <w:p>
            <w:pPr>
              <w:spacing w:before="20" w:after="20" w:line="276" w:lineRule="auto"/>
              <w:jc w:val="left"/>
            </w:pPr>
            <w:r>
              <w:rPr>
                <w:rFonts w:ascii="SimSun" w:hAnsi="SimSun" w:eastAsia="宋体"/>
                <w:b w:val="0"/>
                <w:color w:val="333333"/>
                <w:sz w:val="17"/>
              </w:rPr>
              <w:t>否定了他此刻真实的恐惧</w:t>
            </w:r>
          </w:p>
        </w:tc>
        <w:tc>
          <w:tcPr>
            <w:tcW w:type="dxa" w:w="3628"/>
          </w:tcPr>
          <w:p>
            <w:pPr>
              <w:spacing w:before="20" w:after="20" w:line="276" w:lineRule="auto"/>
              <w:jc w:val="left"/>
            </w:pPr>
            <w:r>
              <w:rPr>
                <w:rFonts w:ascii="SimSun" w:hAnsi="SimSun" w:eastAsia="宋体"/>
                <w:b w:val="0"/>
                <w:color w:val="333333"/>
                <w:sz w:val="17"/>
              </w:rPr>
              <w:t>“我在这儿，我们不着急，慢慢说。”</w:t>
            </w:r>
          </w:p>
        </w:tc>
      </w:tr>
      <w:tr>
        <w:tc>
          <w:tcPr>
            <w:tcW w:type="dxa" w:w="2211"/>
            <w:shd w:val="clear" w:color="auto" w:fill="F7F9FC"/>
          </w:tcPr>
          <w:p>
            <w:pPr>
              <w:spacing w:before="20" w:after="20" w:line="276" w:lineRule="auto"/>
              <w:jc w:val="left"/>
            </w:pPr>
            <w:r>
              <w:rPr>
                <w:rFonts w:ascii="SimSun" w:hAnsi="SimSun" w:eastAsia="宋体"/>
                <w:b w:val="0"/>
                <w:color w:val="333333"/>
                <w:sz w:val="17"/>
              </w:rPr>
              <w:t>“没人害你，那是假的”</w:t>
            </w:r>
          </w:p>
        </w:tc>
        <w:tc>
          <w:tcPr>
            <w:tcW w:type="dxa" w:w="3572"/>
            <w:shd w:val="clear" w:color="auto" w:fill="F7F9FC"/>
          </w:tcPr>
          <w:p>
            <w:pPr>
              <w:spacing w:before="20" w:after="20" w:line="276" w:lineRule="auto"/>
              <w:jc w:val="left"/>
            </w:pPr>
            <w:r>
              <w:rPr>
                <w:rFonts w:ascii="SimSun" w:hAnsi="SimSun" w:eastAsia="宋体"/>
                <w:b w:val="0"/>
                <w:color w:val="333333"/>
                <w:sz w:val="17"/>
              </w:rPr>
              <w:t>直接争辩妄想，会把你也划进“他们”</w:t>
            </w:r>
          </w:p>
        </w:tc>
        <w:tc>
          <w:tcPr>
            <w:tcW w:type="dxa" w:w="3628"/>
            <w:shd w:val="clear" w:color="auto" w:fill="F7F9FC"/>
          </w:tcPr>
          <w:p>
            <w:pPr>
              <w:spacing w:before="20" w:after="20" w:line="276" w:lineRule="auto"/>
              <w:jc w:val="left"/>
            </w:pPr>
            <w:r>
              <w:rPr>
                <w:rFonts w:ascii="SimSun" w:hAnsi="SimSun" w:eastAsia="宋体"/>
                <w:b w:val="0"/>
                <w:color w:val="333333"/>
                <w:sz w:val="17"/>
              </w:rPr>
              <w:t>“你觉得有人要害你，这一定很害怕。”</w:t>
            </w:r>
          </w:p>
        </w:tc>
      </w:tr>
      <w:tr>
        <w:tc>
          <w:tcPr>
            <w:tcW w:type="dxa" w:w="2211"/>
          </w:tcPr>
          <w:p>
            <w:pPr>
              <w:spacing w:before="20" w:after="20" w:line="276" w:lineRule="auto"/>
              <w:jc w:val="left"/>
            </w:pPr>
            <w:r>
              <w:rPr>
                <w:rFonts w:ascii="SimSun" w:hAnsi="SimSun" w:eastAsia="宋体"/>
                <w:b w:val="0"/>
                <w:color w:val="333333"/>
                <w:sz w:val="17"/>
              </w:rPr>
              <w:t>“你再这样我就报警”</w:t>
            </w:r>
          </w:p>
        </w:tc>
        <w:tc>
          <w:tcPr>
            <w:tcW w:type="dxa" w:w="3572"/>
          </w:tcPr>
          <w:p>
            <w:pPr>
              <w:spacing w:before="20" w:after="20" w:line="276" w:lineRule="auto"/>
              <w:jc w:val="left"/>
            </w:pPr>
            <w:r>
              <w:rPr>
                <w:rFonts w:ascii="SimSun" w:hAnsi="SimSun" w:eastAsia="宋体"/>
                <w:b w:val="0"/>
                <w:color w:val="333333"/>
                <w:sz w:val="17"/>
              </w:rPr>
              <w:t>威胁会加速升级</w:t>
            </w:r>
          </w:p>
        </w:tc>
        <w:tc>
          <w:tcPr>
            <w:tcW w:type="dxa" w:w="3628"/>
          </w:tcPr>
          <w:p>
            <w:pPr>
              <w:spacing w:before="20" w:after="20" w:line="276" w:lineRule="auto"/>
              <w:jc w:val="left"/>
            </w:pPr>
            <w:r>
              <w:rPr>
                <w:rFonts w:ascii="SimSun" w:hAnsi="SimSun" w:eastAsia="宋体"/>
                <w:b w:val="0"/>
                <w:color w:val="333333"/>
                <w:sz w:val="17"/>
              </w:rPr>
              <w:t>“我需要保证大家都安全，所以我们先坐下来。”</w:t>
            </w:r>
          </w:p>
        </w:tc>
      </w:tr>
      <w:tr>
        <w:tc>
          <w:tcPr>
            <w:tcW w:type="dxa" w:w="2211"/>
            <w:shd w:val="clear" w:color="auto" w:fill="F7F9FC"/>
          </w:tcPr>
          <w:p>
            <w:pPr>
              <w:spacing w:before="20" w:after="20" w:line="276" w:lineRule="auto"/>
              <w:jc w:val="left"/>
            </w:pPr>
            <w:r>
              <w:rPr>
                <w:rFonts w:ascii="SimSun" w:hAnsi="SimSun" w:eastAsia="宋体"/>
                <w:b w:val="0"/>
                <w:color w:val="333333"/>
                <w:sz w:val="17"/>
              </w:rPr>
              <w:t>“你是不是又没吃药”</w:t>
            </w:r>
          </w:p>
        </w:tc>
        <w:tc>
          <w:tcPr>
            <w:tcW w:type="dxa" w:w="3572"/>
            <w:shd w:val="clear" w:color="auto" w:fill="F7F9FC"/>
          </w:tcPr>
          <w:p>
            <w:pPr>
              <w:spacing w:before="20" w:after="20" w:line="276" w:lineRule="auto"/>
              <w:jc w:val="left"/>
            </w:pPr>
            <w:r>
              <w:rPr>
                <w:rFonts w:ascii="SimSun" w:hAnsi="SimSun" w:eastAsia="宋体"/>
                <w:b w:val="0"/>
                <w:color w:val="333333"/>
                <w:sz w:val="17"/>
              </w:rPr>
              <w:t>一开口就审问，容易触发对抗</w:t>
            </w:r>
          </w:p>
        </w:tc>
        <w:tc>
          <w:tcPr>
            <w:tcW w:type="dxa" w:w="3628"/>
            <w:shd w:val="clear" w:color="auto" w:fill="F7F9FC"/>
          </w:tcPr>
          <w:p>
            <w:pPr>
              <w:spacing w:before="20" w:after="20" w:line="276" w:lineRule="auto"/>
              <w:jc w:val="left"/>
            </w:pPr>
            <w:r>
              <w:rPr>
                <w:rFonts w:ascii="SimSun" w:hAnsi="SimSun" w:eastAsia="宋体"/>
                <w:b w:val="0"/>
                <w:color w:val="333333"/>
                <w:sz w:val="17"/>
              </w:rPr>
              <w:t>“这几天是不是没睡好？”</w:t>
            </w:r>
          </w:p>
        </w:tc>
      </w:tr>
      <w:tr>
        <w:tc>
          <w:tcPr>
            <w:tcW w:type="dxa" w:w="2211"/>
          </w:tcPr>
          <w:p>
            <w:pPr>
              <w:spacing w:before="20" w:after="20" w:line="276" w:lineRule="auto"/>
              <w:jc w:val="left"/>
            </w:pPr>
            <w:r>
              <w:rPr>
                <w:rFonts w:ascii="SimSun" w:hAnsi="SimSun" w:eastAsia="宋体"/>
                <w:b w:val="0"/>
                <w:color w:val="333333"/>
                <w:sz w:val="17"/>
              </w:rPr>
              <w:t>“我是为你好”</w:t>
            </w:r>
          </w:p>
        </w:tc>
        <w:tc>
          <w:tcPr>
            <w:tcW w:type="dxa" w:w="3572"/>
          </w:tcPr>
          <w:p>
            <w:pPr>
              <w:spacing w:before="20" w:after="20" w:line="276" w:lineRule="auto"/>
              <w:jc w:val="left"/>
            </w:pPr>
            <w:r>
              <w:rPr>
                <w:rFonts w:ascii="SimSun" w:hAnsi="SimSun" w:eastAsia="宋体"/>
                <w:b w:val="0"/>
                <w:color w:val="333333"/>
                <w:sz w:val="17"/>
              </w:rPr>
              <w:t>把决定权拿走</w:t>
            </w:r>
          </w:p>
        </w:tc>
        <w:tc>
          <w:tcPr>
            <w:tcW w:type="dxa" w:w="3628"/>
          </w:tcPr>
          <w:p>
            <w:pPr>
              <w:spacing w:before="20" w:after="20" w:line="276" w:lineRule="auto"/>
              <w:jc w:val="left"/>
            </w:pPr>
            <w:r>
              <w:rPr>
                <w:rFonts w:ascii="SimSun" w:hAnsi="SimSun" w:eastAsia="宋体"/>
                <w:b w:val="0"/>
                <w:color w:val="333333"/>
                <w:sz w:val="17"/>
              </w:rPr>
              <w:t>“你想先做什么？喝水，还是坐一会儿？”</w:t>
            </w:r>
          </w:p>
        </w:tc>
      </w:tr>
    </w:tbl>
    <w:p>
      <w:pPr>
        <w:spacing w:before="0" w:after="80" w:line="240" w:lineRule="auto"/>
      </w:pPr>
    </w:p>
    <w:p>
      <w:pPr>
        <w:spacing w:line="360" w:lineRule="auto" w:before="0" w:after="60"/>
        <w:ind w:firstLine="420"/>
        <w:jc w:val="both"/>
      </w:pPr>
      <w:r>
        <w:rPr>
          <w:rFonts w:ascii="SimSun" w:hAnsi="SimSun" w:eastAsia="宋体"/>
          <w:b w:val="0"/>
          <w:sz w:val="21"/>
        </w:rPr>
        <w:t>几条通用的做法：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自我介绍，叫名字。</w:t>
      </w:r>
      <w:r>
        <w:rPr>
          <w:rFonts w:ascii="SimSun" w:hAnsi="SimSun" w:eastAsia="宋体"/>
          <w:b w:val="0"/>
          <w:sz w:val="21"/>
        </w:rPr>
        <w:t xml:space="preserve"> “我是你姐，我在。”比“你听我说”有效。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说清楚你要做什么。</w:t>
      </w:r>
      <w:r>
        <w:rPr>
          <w:rFonts w:ascii="SimSun" w:hAnsi="SimSun" w:eastAsia="宋体"/>
          <w:b w:val="0"/>
          <w:sz w:val="21"/>
        </w:rPr>
        <w:t xml:space="preserve"> “我想把电视关了，太吵了。”提前说，不要突然动手。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短句，一次一个信息。</w:t>
      </w:r>
      <w:r>
        <w:rPr>
          <w:rFonts w:ascii="SimSun" w:hAnsi="SimSun" w:eastAsia="宋体"/>
          <w:b w:val="0"/>
          <w:sz w:val="21"/>
        </w:rPr>
        <w:t xml:space="preserve"> 激越时处理长句的能力会下降。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给两个选项，不给开放题。</w:t>
      </w:r>
      <w:r>
        <w:rPr>
          <w:rFonts w:ascii="SimSun" w:hAnsi="SimSun" w:eastAsia="宋体"/>
          <w:b w:val="0"/>
          <w:sz w:val="21"/>
        </w:rPr>
        <w:t xml:space="preserve"> “去客厅坐，还是去阳台站一会儿？”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承认情绪，不确认内容。</w:t>
      </w:r>
      <w:r>
        <w:rPr>
          <w:rFonts w:ascii="SimSun" w:hAnsi="SimSun" w:eastAsia="宋体"/>
          <w:b w:val="0"/>
          <w:sz w:val="21"/>
        </w:rPr>
        <w:t xml:space="preserve"> 可以承认“你很害怕”“你很生气”，不必承认“他们真的在监视你”。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重复。</w:t>
      </w:r>
      <w:r>
        <w:rPr>
          <w:rFonts w:ascii="SimSun" w:hAnsi="SimSun" w:eastAsia="宋体"/>
          <w:b w:val="0"/>
          <w:sz w:val="21"/>
        </w:rPr>
        <w:t xml:space="preserve"> 同一句话平静地说三遍，比换三种说法更稳。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允许沉默。</w:t>
      </w:r>
      <w:r>
        <w:rPr>
          <w:rFonts w:ascii="SimSun" w:hAnsi="SimSun" w:eastAsia="宋体"/>
          <w:b w:val="0"/>
          <w:sz w:val="21"/>
        </w:rPr>
        <w:t xml:space="preserve"> 不说话不等于失败。</w:t>
      </w:r>
    </w:p>
    <w:p>
      <w:pPr>
        <w:spacing w:line="360" w:lineRule="auto" w:before="0" w:after="60"/>
        <w:ind w:firstLine="420"/>
        <w:jc w:val="both"/>
      </w:pPr>
      <w:r>
        <w:rPr>
          <w:rFonts w:ascii="SimSun" w:hAnsi="SimSun" w:eastAsia="宋体"/>
          <w:b w:val="0"/>
          <w:sz w:val="21"/>
        </w:rPr>
        <w:t>如果对方开始能对话，可以慢慢转向具体的事：“要不要我陪你走一圈”“我们先吃饭，别的事待会儿说”。不要在这个时候讨论“你到底有没有病”，那是之后门诊的事。</w:t>
      </w:r>
    </w:p>
    <w:p>
      <w:pPr>
        <w:pStyle w:val="Heading3"/>
        <w:keepNext/>
        <w:pageBreakBefore w:val="0"/>
        <w:spacing w:before="280" w:after="100" w:line="288" w:lineRule="auto"/>
      </w:pPr>
      <w:r>
        <w:rPr>
          <w:rFonts w:ascii="Arial" w:hAnsi="Arial" w:eastAsia="黑体"/>
          <w:b/>
          <w:color w:val="1F4E79"/>
          <w:sz w:val="27"/>
        </w:rPr>
        <w:t>四、什么时候打 120、什么时候打 110</w:t>
      </w:r>
    </w:p>
    <w:p>
      <w:pPr>
        <w:spacing w:line="360" w:lineRule="auto" w:before="0" w:after="60"/>
        <w:ind w:firstLine="420"/>
        <w:jc w:val="both"/>
      </w:pPr>
      <w:r>
        <w:rPr>
          <w:rFonts w:ascii="SimSun" w:hAnsi="SimSun" w:eastAsia="宋体"/>
          <w:b w:val="0"/>
          <w:sz w:val="21"/>
        </w:rPr>
        <w:t>这两个号码的分工，很多人搞不清。简单说：</w:t>
      </w:r>
      <w:r>
        <w:rPr>
          <w:rFonts w:ascii="SimSun" w:hAnsi="SimSun" w:eastAsia="宋体"/>
          <w:b/>
          <w:sz w:val="21"/>
        </w:rPr>
        <w:t>120 管医疗，110 管人身安全和制止危害行为。</w:t>
      </w:r>
      <w:r>
        <w:rPr>
          <w:rFonts w:ascii="SimSun" w:hAnsi="SimSun" w:eastAsia="宋体"/>
          <w:b w:val="0"/>
          <w:sz w:val="21"/>
        </w:rPr>
        <w:t xml:space="preserve"> 很多时候两个都要打。</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情况</w:t>
            </w:r>
          </w:p>
        </w:tc>
        <w:tc>
          <w:tcPr>
            <w:tcW w:type="dxa" w:w="3572"/>
            <w:shd w:val="clear" w:color="auto" w:fill="1F4E79"/>
          </w:tcPr>
          <w:p>
            <w:pPr>
              <w:spacing w:before="20" w:after="20" w:line="264" w:lineRule="auto"/>
              <w:jc w:val="left"/>
            </w:pPr>
            <w:r>
              <w:rPr>
                <w:rFonts w:ascii="SimSun" w:hAnsi="SimSun" w:eastAsia="宋体"/>
                <w:b/>
                <w:color w:val="FFFFFF"/>
                <w:sz w:val="18"/>
              </w:rPr>
              <w:t>打哪个</w:t>
            </w:r>
          </w:p>
        </w:tc>
        <w:tc>
          <w:tcPr>
            <w:tcW w:type="dxa" w:w="3628"/>
            <w:shd w:val="clear" w:color="auto" w:fill="1F4E79"/>
          </w:tcPr>
          <w:p>
            <w:pPr>
              <w:spacing w:before="20" w:after="20" w:line="264" w:lineRule="auto"/>
              <w:jc w:val="left"/>
            </w:pPr>
            <w:r>
              <w:rPr>
                <w:rFonts w:ascii="SimSun" w:hAnsi="SimSun" w:eastAsia="宋体"/>
                <w:b/>
                <w:color w:val="FFFFFF"/>
                <w:sz w:val="18"/>
              </w:rPr>
              <w:t>说明</w:t>
            </w:r>
          </w:p>
        </w:tc>
      </w:tr>
      <w:tr>
        <w:tc>
          <w:tcPr>
            <w:tcW w:type="dxa" w:w="2211"/>
          </w:tcPr>
          <w:p>
            <w:pPr>
              <w:spacing w:before="20" w:after="20" w:line="276" w:lineRule="auto"/>
              <w:jc w:val="left"/>
            </w:pPr>
            <w:r>
              <w:rPr>
                <w:rFonts w:ascii="SimSun" w:hAnsi="SimSun" w:eastAsia="宋体"/>
                <w:b w:val="0"/>
                <w:color w:val="333333"/>
                <w:sz w:val="17"/>
              </w:rPr>
              <w:t>意识不清、抽搐、高热、大汗、肌肉僵硬</w:t>
            </w:r>
          </w:p>
        </w:tc>
        <w:tc>
          <w:tcPr>
            <w:tcW w:type="dxa" w:w="3572"/>
          </w:tcPr>
          <w:p>
            <w:pPr>
              <w:spacing w:before="20" w:after="20" w:line="276" w:lineRule="auto"/>
              <w:jc w:val="left"/>
            </w:pPr>
            <w:r>
              <w:rPr>
                <w:rFonts w:ascii="SimSun" w:hAnsi="SimSun" w:eastAsia="宋体"/>
                <w:b w:val="0"/>
                <w:color w:val="333333"/>
                <w:sz w:val="17"/>
              </w:rPr>
              <w:t>120</w:t>
            </w:r>
          </w:p>
        </w:tc>
        <w:tc>
          <w:tcPr>
            <w:tcW w:type="dxa" w:w="3628"/>
          </w:tcPr>
          <w:p>
            <w:pPr>
              <w:spacing w:before="20" w:after="20" w:line="276" w:lineRule="auto"/>
              <w:jc w:val="left"/>
            </w:pPr>
            <w:r>
              <w:rPr>
                <w:rFonts w:ascii="SimSun" w:hAnsi="SimSun" w:eastAsia="宋体"/>
                <w:b w:val="0"/>
                <w:color w:val="333333"/>
                <w:sz w:val="17"/>
              </w:rPr>
              <w:t>可能是恶性综合征、感染、脑部问题</w:t>
            </w:r>
          </w:p>
        </w:tc>
      </w:tr>
      <w:tr>
        <w:tc>
          <w:tcPr>
            <w:tcW w:type="dxa" w:w="2211"/>
            <w:shd w:val="clear" w:color="auto" w:fill="F7F9FC"/>
          </w:tcPr>
          <w:p>
            <w:pPr>
              <w:spacing w:before="20" w:after="20" w:line="276" w:lineRule="auto"/>
              <w:jc w:val="left"/>
            </w:pPr>
            <w:r>
              <w:rPr>
                <w:rFonts w:ascii="SimSun" w:hAnsi="SimSun" w:eastAsia="宋体"/>
                <w:b w:val="0"/>
                <w:color w:val="333333"/>
                <w:sz w:val="17"/>
              </w:rPr>
              <w:t>胸痛、呼吸困难、严重外伤、出血</w:t>
            </w:r>
          </w:p>
        </w:tc>
        <w:tc>
          <w:tcPr>
            <w:tcW w:type="dxa" w:w="3572"/>
            <w:shd w:val="clear" w:color="auto" w:fill="F7F9FC"/>
          </w:tcPr>
          <w:p>
            <w:pPr>
              <w:spacing w:before="20" w:after="20" w:line="276" w:lineRule="auto"/>
              <w:jc w:val="left"/>
            </w:pPr>
            <w:r>
              <w:rPr>
                <w:rFonts w:ascii="SimSun" w:hAnsi="SimSun" w:eastAsia="宋体"/>
                <w:b w:val="0"/>
                <w:color w:val="333333"/>
                <w:sz w:val="17"/>
              </w:rPr>
              <w:t>120</w:t>
            </w:r>
          </w:p>
        </w:tc>
        <w:tc>
          <w:tcPr>
            <w:tcW w:type="dxa" w:w="3628"/>
            <w:shd w:val="clear" w:color="auto" w:fill="F7F9FC"/>
          </w:tcPr>
          <w:p>
            <w:pPr>
              <w:spacing w:before="20" w:after="20" w:line="276" w:lineRule="auto"/>
              <w:jc w:val="left"/>
            </w:pPr>
            <w:r>
              <w:rPr>
                <w:rFonts w:ascii="SimSun" w:hAnsi="SimSun" w:eastAsia="宋体"/>
                <w:b w:val="0"/>
                <w:color w:val="333333"/>
                <w:sz w:val="17"/>
              </w:rPr>
              <w:t>先救命，精神问题随后处理</w:t>
            </w:r>
          </w:p>
        </w:tc>
      </w:tr>
      <w:tr>
        <w:tc>
          <w:tcPr>
            <w:tcW w:type="dxa" w:w="2211"/>
          </w:tcPr>
          <w:p>
            <w:pPr>
              <w:spacing w:before="20" w:after="20" w:line="276" w:lineRule="auto"/>
              <w:jc w:val="left"/>
            </w:pPr>
            <w:r>
              <w:rPr>
                <w:rFonts w:ascii="SimSun" w:hAnsi="SimSun" w:eastAsia="宋体"/>
                <w:b w:val="0"/>
                <w:color w:val="333333"/>
                <w:sz w:val="17"/>
              </w:rPr>
              <w:t>疑似服药过量、饮酒后昏迷、低血糖</w:t>
            </w:r>
          </w:p>
        </w:tc>
        <w:tc>
          <w:tcPr>
            <w:tcW w:type="dxa" w:w="3572"/>
          </w:tcPr>
          <w:p>
            <w:pPr>
              <w:spacing w:before="20" w:after="20" w:line="276" w:lineRule="auto"/>
              <w:jc w:val="left"/>
            </w:pPr>
            <w:r>
              <w:rPr>
                <w:rFonts w:ascii="SimSun" w:hAnsi="SimSun" w:eastAsia="宋体"/>
                <w:b w:val="0"/>
                <w:color w:val="333333"/>
                <w:sz w:val="17"/>
              </w:rPr>
              <w:t>120</w:t>
            </w:r>
          </w:p>
        </w:tc>
        <w:tc>
          <w:tcPr>
            <w:tcW w:type="dxa" w:w="3628"/>
          </w:tcPr>
          <w:p>
            <w:pPr>
              <w:spacing w:before="20" w:after="20" w:line="276" w:lineRule="auto"/>
              <w:jc w:val="left"/>
            </w:pPr>
            <w:r>
              <w:rPr>
                <w:rFonts w:ascii="SimSun" w:hAnsi="SimSun" w:eastAsia="宋体"/>
                <w:b w:val="0"/>
                <w:color w:val="333333"/>
                <w:sz w:val="17"/>
              </w:rPr>
              <w:t>带上药盒和空瓶，告诉急救人员吃了什么</w:t>
            </w:r>
          </w:p>
        </w:tc>
      </w:tr>
      <w:tr>
        <w:tc>
          <w:tcPr>
            <w:tcW w:type="dxa" w:w="2211"/>
            <w:shd w:val="clear" w:color="auto" w:fill="F7F9FC"/>
          </w:tcPr>
          <w:p>
            <w:pPr>
              <w:spacing w:before="20" w:after="20" w:line="276" w:lineRule="auto"/>
              <w:jc w:val="left"/>
            </w:pPr>
            <w:r>
              <w:rPr>
                <w:rFonts w:ascii="SimSun" w:hAnsi="SimSun" w:eastAsia="宋体"/>
                <w:b w:val="0"/>
                <w:color w:val="333333"/>
                <w:sz w:val="17"/>
              </w:rPr>
              <w:t>木僵、缄默、拒食拒水超过一天</w:t>
            </w:r>
          </w:p>
        </w:tc>
        <w:tc>
          <w:tcPr>
            <w:tcW w:type="dxa" w:w="3572"/>
            <w:shd w:val="clear" w:color="auto" w:fill="F7F9FC"/>
          </w:tcPr>
          <w:p>
            <w:pPr>
              <w:spacing w:before="20" w:after="20" w:line="276" w:lineRule="auto"/>
              <w:jc w:val="left"/>
            </w:pPr>
            <w:r>
              <w:rPr>
                <w:rFonts w:ascii="SimSun" w:hAnsi="SimSun" w:eastAsia="宋体"/>
                <w:b w:val="0"/>
                <w:color w:val="333333"/>
                <w:sz w:val="17"/>
              </w:rPr>
              <w:t>120 或急诊</w:t>
            </w:r>
          </w:p>
        </w:tc>
        <w:tc>
          <w:tcPr>
            <w:tcW w:type="dxa" w:w="3628"/>
            <w:shd w:val="clear" w:color="auto" w:fill="F7F9FC"/>
          </w:tcPr>
          <w:p>
            <w:pPr>
              <w:spacing w:before="20" w:after="20" w:line="276" w:lineRule="auto"/>
              <w:jc w:val="left"/>
            </w:pPr>
            <w:r>
              <w:rPr>
                <w:rFonts w:ascii="SimSun" w:hAnsi="SimSun" w:eastAsia="宋体"/>
                <w:b w:val="0"/>
                <w:color w:val="333333"/>
                <w:sz w:val="17"/>
              </w:rPr>
              <w:t>可能是紧张症，需要精神科急诊评估</w:t>
            </w:r>
          </w:p>
        </w:tc>
      </w:tr>
      <w:tr>
        <w:tc>
          <w:tcPr>
            <w:tcW w:type="dxa" w:w="2211"/>
          </w:tcPr>
          <w:p>
            <w:pPr>
              <w:spacing w:before="20" w:after="20" w:line="276" w:lineRule="auto"/>
              <w:jc w:val="left"/>
            </w:pPr>
            <w:r>
              <w:rPr>
                <w:rFonts w:ascii="SimSun" w:hAnsi="SimSun" w:eastAsia="宋体"/>
                <w:b w:val="0"/>
                <w:color w:val="333333"/>
                <w:sz w:val="17"/>
              </w:rPr>
              <w:t>正在打人、砸东西、持械、纵火</w:t>
            </w:r>
          </w:p>
        </w:tc>
        <w:tc>
          <w:tcPr>
            <w:tcW w:type="dxa" w:w="3572"/>
          </w:tcPr>
          <w:p>
            <w:pPr>
              <w:spacing w:before="20" w:after="20" w:line="276" w:lineRule="auto"/>
              <w:jc w:val="left"/>
            </w:pPr>
            <w:r>
              <w:rPr>
                <w:rFonts w:ascii="SimSun" w:hAnsi="SimSun" w:eastAsia="宋体"/>
                <w:b w:val="0"/>
                <w:color w:val="333333"/>
                <w:sz w:val="17"/>
              </w:rPr>
              <w:t>110，同时 120</w:t>
            </w:r>
          </w:p>
        </w:tc>
        <w:tc>
          <w:tcPr>
            <w:tcW w:type="dxa" w:w="3628"/>
          </w:tcPr>
          <w:p>
            <w:pPr>
              <w:spacing w:before="20" w:after="20" w:line="276" w:lineRule="auto"/>
              <w:jc w:val="left"/>
            </w:pPr>
            <w:r>
              <w:rPr>
                <w:rFonts w:ascii="SimSun" w:hAnsi="SimSun" w:eastAsia="宋体"/>
                <w:b w:val="0"/>
                <w:color w:val="333333"/>
                <w:sz w:val="17"/>
              </w:rPr>
              <w:t>先制止危害，再送医</w:t>
            </w:r>
          </w:p>
        </w:tc>
      </w:tr>
      <w:tr>
        <w:tc>
          <w:tcPr>
            <w:tcW w:type="dxa" w:w="2211"/>
            <w:shd w:val="clear" w:color="auto" w:fill="F7F9FC"/>
          </w:tcPr>
          <w:p>
            <w:pPr>
              <w:spacing w:before="20" w:after="20" w:line="276" w:lineRule="auto"/>
              <w:jc w:val="left"/>
            </w:pPr>
            <w:r>
              <w:rPr>
                <w:rFonts w:ascii="SimSun" w:hAnsi="SimSun" w:eastAsia="宋体"/>
                <w:b w:val="0"/>
                <w:color w:val="333333"/>
                <w:sz w:val="17"/>
              </w:rPr>
              <w:t>把自己反锁、站在窗台或楼顶</w:t>
            </w:r>
          </w:p>
        </w:tc>
        <w:tc>
          <w:tcPr>
            <w:tcW w:type="dxa" w:w="3572"/>
            <w:shd w:val="clear" w:color="auto" w:fill="F7F9FC"/>
          </w:tcPr>
          <w:p>
            <w:pPr>
              <w:spacing w:before="20" w:after="20" w:line="276" w:lineRule="auto"/>
              <w:jc w:val="left"/>
            </w:pPr>
            <w:r>
              <w:rPr>
                <w:rFonts w:ascii="SimSun" w:hAnsi="SimSun" w:eastAsia="宋体"/>
                <w:b w:val="0"/>
                <w:color w:val="333333"/>
                <w:sz w:val="17"/>
              </w:rPr>
              <w:t>110，同时 120</w:t>
            </w:r>
          </w:p>
        </w:tc>
        <w:tc>
          <w:tcPr>
            <w:tcW w:type="dxa" w:w="3628"/>
            <w:shd w:val="clear" w:color="auto" w:fill="F7F9FC"/>
          </w:tcPr>
          <w:p>
            <w:pPr>
              <w:spacing w:before="20" w:after="20" w:line="276" w:lineRule="auto"/>
              <w:jc w:val="left"/>
            </w:pPr>
            <w:r>
              <w:rPr>
                <w:rFonts w:ascii="SimSun" w:hAnsi="SimSun" w:eastAsia="宋体"/>
                <w:b w:val="0"/>
                <w:color w:val="333333"/>
                <w:sz w:val="17"/>
              </w:rPr>
              <w:t>不要自己冲上去拉</w:t>
            </w:r>
          </w:p>
        </w:tc>
      </w:tr>
      <w:tr>
        <w:tc>
          <w:tcPr>
            <w:tcW w:type="dxa" w:w="2211"/>
          </w:tcPr>
          <w:p>
            <w:pPr>
              <w:spacing w:before="20" w:after="20" w:line="276" w:lineRule="auto"/>
              <w:jc w:val="left"/>
            </w:pPr>
            <w:r>
              <w:rPr>
                <w:rFonts w:ascii="SimSun" w:hAnsi="SimSun" w:eastAsia="宋体"/>
                <w:b w:val="0"/>
                <w:color w:val="333333"/>
                <w:sz w:val="17"/>
              </w:rPr>
              <w:t>离家失联、可能自伤</w:t>
            </w:r>
          </w:p>
        </w:tc>
        <w:tc>
          <w:tcPr>
            <w:tcW w:type="dxa" w:w="3572"/>
          </w:tcPr>
          <w:p>
            <w:pPr>
              <w:spacing w:before="20" w:after="20" w:line="276" w:lineRule="auto"/>
              <w:jc w:val="left"/>
            </w:pPr>
            <w:r>
              <w:rPr>
                <w:rFonts w:ascii="SimSun" w:hAnsi="SimSun" w:eastAsia="宋体"/>
                <w:b w:val="0"/>
                <w:color w:val="333333"/>
                <w:sz w:val="17"/>
              </w:rPr>
              <w:t>110</w:t>
            </w:r>
          </w:p>
        </w:tc>
        <w:tc>
          <w:tcPr>
            <w:tcW w:type="dxa" w:w="3628"/>
          </w:tcPr>
          <w:p>
            <w:pPr>
              <w:spacing w:before="20" w:after="20" w:line="276" w:lineRule="auto"/>
              <w:jc w:val="left"/>
            </w:pPr>
            <w:r>
              <w:rPr>
                <w:rFonts w:ascii="SimSun" w:hAnsi="SimSun" w:eastAsia="宋体"/>
                <w:b w:val="0"/>
                <w:color w:val="333333"/>
                <w:sz w:val="17"/>
              </w:rPr>
              <w:t>报失联，提供照片、衣着、常去地点</w:t>
            </w:r>
          </w:p>
        </w:tc>
      </w:tr>
    </w:tbl>
    <w:p>
      <w:pPr>
        <w:spacing w:before="0" w:after="80" w:line="240" w:lineRule="auto"/>
      </w:pPr>
    </w:p>
    <w:p>
      <w:pPr>
        <w:spacing w:line="360" w:lineRule="auto" w:before="0" w:after="60"/>
        <w:ind w:firstLine="420"/>
        <w:jc w:val="both"/>
      </w:pPr>
      <w:r>
        <w:rPr>
          <w:rFonts w:ascii="SimSun" w:hAnsi="SimSun" w:eastAsia="宋体"/>
          <w:b w:val="0"/>
          <w:sz w:val="21"/>
        </w:rPr>
        <w:t>打 110 时说清楚四件事：</w:t>
      </w:r>
      <w:r>
        <w:rPr>
          <w:rFonts w:ascii="SimSun" w:hAnsi="SimSun" w:eastAsia="宋体"/>
          <w:b/>
          <w:sz w:val="21"/>
        </w:rPr>
        <w:t>具体地址（门牌、楼层、单元）、现场有几个人、有没有武器、有没有人受伤。</w:t>
      </w:r>
      <w:r>
        <w:rPr>
          <w:rFonts w:ascii="SimSun" w:hAnsi="SimSun" w:eastAsia="宋体"/>
          <w:b w:val="0"/>
          <w:sz w:val="21"/>
        </w:rPr>
        <w:t xml:space="preserve"> 不要只说“我家人情绪失控了”，这会让出警的人无法判断该带什么、该不该带约束工具。</w:t>
      </w:r>
    </w:p>
    <w:p>
      <w:pPr>
        <w:spacing w:line="360" w:lineRule="auto" w:before="0" w:after="60"/>
        <w:ind w:firstLine="420"/>
        <w:jc w:val="both"/>
      </w:pPr>
      <w:r>
        <w:rPr>
          <w:rFonts w:ascii="SimSun" w:hAnsi="SimSun" w:eastAsia="宋体"/>
          <w:b w:val="0"/>
          <w:sz w:val="21"/>
        </w:rPr>
        <w:t>打 120 时除了地址，还要说：</w:t>
      </w:r>
      <w:r>
        <w:rPr>
          <w:rFonts w:ascii="SimSun" w:hAnsi="SimSun" w:eastAsia="宋体"/>
          <w:b/>
          <w:sz w:val="21"/>
        </w:rPr>
        <w:t>现在是不是清醒、有没有呼吸问题、有没有吃药、吃的什么药、有没有喝酒。</w:t>
      </w:r>
      <w:r>
        <w:rPr>
          <w:rFonts w:ascii="SimSun" w:hAnsi="SimSun" w:eastAsia="宋体"/>
          <w:b w:val="0"/>
          <w:sz w:val="21"/>
        </w:rPr>
        <w:t xml:space="preserve"> 把药盒、病历、医保卡放在门口，急救人员到了直接拿。</w:t>
      </w:r>
    </w:p>
    <w:p>
      <w:pPr>
        <w:spacing w:line="360" w:lineRule="auto" w:before="0" w:after="60"/>
        <w:ind w:firstLine="420"/>
        <w:jc w:val="both"/>
      </w:pPr>
      <w:r>
        <w:rPr>
          <w:rFonts w:ascii="SimSun" w:hAnsi="SimSun" w:eastAsia="宋体"/>
          <w:b w:val="0"/>
          <w:sz w:val="21"/>
        </w:rPr>
        <w:t>还要提醒一句：</w:t>
      </w:r>
      <w:r>
        <w:rPr>
          <w:rFonts w:ascii="SimSun" w:hAnsi="SimSun" w:eastAsia="宋体"/>
          <w:b/>
          <w:sz w:val="21"/>
        </w:rPr>
        <w:t>报警不是“把家人送进派出所”。</w:t>
      </w:r>
      <w:r>
        <w:rPr>
          <w:rFonts w:ascii="SimSun" w:hAnsi="SimSun" w:eastAsia="宋体"/>
          <w:b w:val="0"/>
          <w:sz w:val="21"/>
        </w:rPr>
        <w:t xml:space="preserve"> 在多数情况下，110 的角色是制止正在发生的危险行为、协助送医，后续的评估和治疗仍然由医疗机构完成。提前把这句话跟家人说清楚，可以减少“被背叛”的感觉。</w:t>
      </w:r>
    </w:p>
    <w:p>
      <w:pPr>
        <w:pStyle w:val="Heading3"/>
        <w:keepNext/>
        <w:pageBreakBefore w:val="0"/>
        <w:spacing w:before="280" w:after="100" w:line="288" w:lineRule="auto"/>
      </w:pPr>
      <w:r>
        <w:rPr>
          <w:rFonts w:ascii="Arial" w:hAnsi="Arial" w:eastAsia="黑体"/>
          <w:b/>
          <w:color w:val="1F4E79"/>
          <w:sz w:val="27"/>
        </w:rPr>
        <w:t>五、不要做什么</w:t>
      </w:r>
    </w:p>
    <w:p>
      <w:pPr>
        <w:spacing w:line="360" w:lineRule="auto" w:before="0" w:after="60"/>
        <w:ind w:firstLine="420"/>
        <w:jc w:val="both"/>
      </w:pPr>
      <w:r>
        <w:rPr>
          <w:rFonts w:ascii="SimSun" w:hAnsi="SimSun" w:eastAsia="宋体"/>
          <w:b/>
          <w:sz w:val="21"/>
        </w:rPr>
        <w:t>不要强行制服。</w:t>
      </w:r>
      <w:r>
        <w:rPr>
          <w:rFonts w:ascii="SimSun" w:hAnsi="SimSun" w:eastAsia="宋体"/>
          <w:b w:val="0"/>
          <w:sz w:val="21"/>
        </w:rPr>
        <w:t xml:space="preserve"> 几个人一起按倒、压住胸口和背部，是现场最危险的动作。体位性窒息、横纹肌溶解、骨折、吸入呕吐物，都可能在这几分钟里发生。已经在用抗精神病药的人，体温调节和运动系统本来就可能不稳定，剧烈挣扎加高温，是恶性综合征的诱因之一。</w:t>
      </w:r>
    </w:p>
    <w:p>
      <w:pPr>
        <w:spacing w:line="360" w:lineRule="auto" w:before="0" w:after="60"/>
        <w:ind w:firstLine="420"/>
        <w:jc w:val="both"/>
      </w:pPr>
      <w:r>
        <w:rPr>
          <w:rFonts w:ascii="SimSun" w:hAnsi="SimSun" w:eastAsia="宋体"/>
          <w:b/>
          <w:sz w:val="21"/>
        </w:rPr>
        <w:t>不要自行捆绑。</w:t>
      </w:r>
      <w:r>
        <w:rPr>
          <w:rFonts w:ascii="SimSun" w:hAnsi="SimSun" w:eastAsia="宋体"/>
          <w:b w:val="0"/>
          <w:sz w:val="21"/>
        </w:rPr>
        <w:t xml:space="preserve"> 用绳子、胶带、床单固定四肢，可能导致神经压迫、血液循环障碍、皮肤损伤，也可能被认定为非法限制人身自由。约束是在医疗机构里、没有其他替代办法时、由受过训练的人按规范实施的保护性医疗措施，需要记录和观察，不是家属可以自行采取的“土办法”。</w:t>
      </w:r>
    </w:p>
    <w:p>
      <w:pPr>
        <w:spacing w:line="360" w:lineRule="auto" w:before="0" w:after="60"/>
        <w:ind w:firstLine="420"/>
        <w:jc w:val="both"/>
      </w:pPr>
      <w:r>
        <w:rPr>
          <w:rFonts w:ascii="SimSun" w:hAnsi="SimSun" w:eastAsia="宋体"/>
          <w:b/>
          <w:sz w:val="21"/>
        </w:rPr>
        <w:t>不要围堵。</w:t>
      </w:r>
      <w:r>
        <w:rPr>
          <w:rFonts w:ascii="SimSun" w:hAnsi="SimSun" w:eastAsia="宋体"/>
          <w:b w:val="0"/>
          <w:sz w:val="21"/>
        </w:rPr>
        <w:t xml:space="preserve"> 把人围在墙角、堵住门、几个人同时逼近，只会让“被攻击”的预期变成现实。</w:t>
      </w:r>
    </w:p>
    <w:p>
      <w:pPr>
        <w:spacing w:line="360" w:lineRule="auto" w:before="0" w:after="60"/>
        <w:ind w:firstLine="420"/>
        <w:jc w:val="both"/>
      </w:pPr>
      <w:r>
        <w:rPr>
          <w:rFonts w:ascii="SimSun" w:hAnsi="SimSun" w:eastAsia="宋体"/>
          <w:b/>
          <w:sz w:val="21"/>
        </w:rPr>
        <w:t>不要抢东西、不要突然从背后靠近。</w:t>
      </w:r>
      <w:r>
        <w:rPr>
          <w:rFonts w:ascii="SimSun" w:hAnsi="SimSun" w:eastAsia="宋体"/>
          <w:b w:val="0"/>
          <w:sz w:val="21"/>
        </w:rPr>
        <w:t xml:space="preserve"> 除非对方正要伤害自己或他人。</w:t>
      </w:r>
    </w:p>
    <w:p>
      <w:pPr>
        <w:spacing w:line="360" w:lineRule="auto" w:before="0" w:after="60"/>
        <w:ind w:firstLine="420"/>
        <w:jc w:val="both"/>
      </w:pPr>
      <w:r>
        <w:rPr>
          <w:rFonts w:ascii="SimSun" w:hAnsi="SimSun" w:eastAsia="宋体"/>
          <w:b/>
          <w:sz w:val="21"/>
        </w:rPr>
        <w:t>不要灌药、不要往水里加药。</w:t>
      </w:r>
      <w:r>
        <w:rPr>
          <w:rFonts w:ascii="SimSun" w:hAnsi="SimSun" w:eastAsia="宋体"/>
          <w:b w:val="0"/>
          <w:sz w:val="21"/>
        </w:rPr>
        <w:t xml:space="preserve"> 呛咳、误吸、剂量不可控，都可能致命。</w:t>
      </w:r>
    </w:p>
    <w:p>
      <w:pPr>
        <w:spacing w:line="360" w:lineRule="auto" w:before="0" w:after="60"/>
        <w:ind w:firstLine="420"/>
        <w:jc w:val="both"/>
      </w:pPr>
      <w:r>
        <w:rPr>
          <w:rFonts w:ascii="SimSun" w:hAnsi="SimSun" w:eastAsia="宋体"/>
          <w:b/>
          <w:sz w:val="21"/>
        </w:rPr>
        <w:t>不要激将。</w:t>
      </w:r>
      <w:r>
        <w:rPr>
          <w:rFonts w:ascii="SimSun" w:hAnsi="SimSun" w:eastAsia="宋体"/>
          <w:b w:val="0"/>
          <w:sz w:val="21"/>
        </w:rPr>
        <w:t xml:space="preserve"> “你打啊”“你敢吗”这类话，在激越现场是把火往上浇。</w:t>
      </w:r>
    </w:p>
    <w:p>
      <w:pPr>
        <w:spacing w:line="360" w:lineRule="auto" w:before="0" w:after="60"/>
        <w:ind w:firstLine="420"/>
        <w:jc w:val="both"/>
      </w:pPr>
      <w:r>
        <w:rPr>
          <w:rFonts w:ascii="SimSun" w:hAnsi="SimSun" w:eastAsia="宋体"/>
          <w:b/>
          <w:sz w:val="21"/>
        </w:rPr>
        <w:t>不要拍照录像发群。</w:t>
      </w:r>
      <w:r>
        <w:rPr>
          <w:rFonts w:ascii="SimSun" w:hAnsi="SimSun" w:eastAsia="宋体"/>
          <w:b w:val="0"/>
          <w:sz w:val="21"/>
        </w:rPr>
        <w:t xml:space="preserve"> 事后传播会造成二次伤害，也可能涉及隐私侵权。</w:t>
      </w:r>
    </w:p>
    <w:p>
      <w:pPr>
        <w:spacing w:line="360" w:lineRule="auto" w:before="0" w:after="60"/>
        <w:ind w:firstLine="420"/>
        <w:jc w:val="both"/>
      </w:pPr>
      <w:r>
        <w:rPr>
          <w:rFonts w:ascii="SimSun" w:hAnsi="SimSun" w:eastAsia="宋体"/>
          <w:b/>
          <w:sz w:val="21"/>
        </w:rPr>
        <w:t>不要用“精神病”“疯子”当骂人的词。</w:t>
      </w:r>
      <w:r>
        <w:rPr>
          <w:rFonts w:ascii="SimSun" w:hAnsi="SimSun" w:eastAsia="宋体"/>
          <w:b w:val="0"/>
          <w:sz w:val="21"/>
        </w:rPr>
        <w:t xml:space="preserve"> 尤其是当着本人的面。</w:t>
      </w:r>
    </w:p>
    <w:p>
      <w:pPr>
        <w:spacing w:line="360" w:lineRule="auto" w:before="0" w:after="60"/>
        <w:ind w:firstLine="420"/>
        <w:jc w:val="both"/>
      </w:pPr>
      <w:r>
        <w:rPr>
          <w:rFonts w:ascii="SimSun" w:hAnsi="SimSun" w:eastAsia="宋体"/>
          <w:b/>
          <w:sz w:val="21"/>
        </w:rPr>
        <w:t>不要在孩子面前复盘细节。</w:t>
      </w:r>
      <w:r>
        <w:rPr>
          <w:rFonts w:ascii="SimSun" w:hAnsi="SimSun" w:eastAsia="宋体"/>
          <w:b w:val="0"/>
          <w:sz w:val="21"/>
        </w:rPr>
        <w:t xml:space="preserve"> 孩子需要的是“现在安全了”，不是全过程。</w:t>
      </w:r>
    </w:p>
    <w:p>
      <w:pPr>
        <w:spacing w:line="360" w:lineRule="auto" w:before="0" w:after="60"/>
        <w:ind w:firstLine="420"/>
        <w:jc w:val="both"/>
      </w:pPr>
      <w:r>
        <w:rPr>
          <w:rFonts w:ascii="SimSun" w:hAnsi="SimSun" w:eastAsia="宋体"/>
          <w:b w:val="0"/>
          <w:sz w:val="21"/>
        </w:rPr>
        <w:t>如果情况已经超出能力范围，正确的选择是退出来、锁好门、打 120 和 110，而不是“再试一次”。退出来不丢人。</w:t>
      </w:r>
    </w:p>
    <w:p>
      <w:pPr>
        <w:spacing w:line="360" w:lineRule="auto" w:before="0" w:after="60"/>
        <w:ind w:firstLine="420"/>
        <w:jc w:val="both"/>
      </w:pPr>
      <w:r>
        <w:rPr>
          <w:rFonts w:ascii="SimSun" w:hAnsi="SimSun" w:eastAsia="宋体"/>
          <w:b w:val="0"/>
          <w:sz w:val="21"/>
        </w:rPr>
        <w:t>现场平息之后，还有几件事要做。激越过后，家属常常会抖、会哭、会自责，这些都需要被看见，也需要被处理。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检查所有人有没有受伤，包括自己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把经过和时间点简单写下来，越具体越好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当天或第二天联系医生，说明这次发作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更新危机预案里的电话、医院和步骤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把危险物品收好，药交给一个人统一保管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让参与的人先睡一觉，复盘可以放到明天</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出现意识不清、抽搐、高热、大汗、肌肉僵硬、心跳很快。</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出现胸痛、呼吸困难、严重外伤或出血。</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木僵不动、缄默不语、拒绝进食饮水超过一天。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明确说“有人要我死”，或出现命令性幻听。</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已经发生打人、砸东西、持械、纵火，或站在高处、反锁房间。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疑似服药过量、饮酒后昏迷。</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立即拨打 </w:t>
      </w:r>
      <w:r>
        <w:rPr>
          <w:rFonts w:ascii="SimSun" w:hAnsi="SimSun" w:eastAsia="宋体"/>
          <w:b/>
          <w:color w:val="404040"/>
          <w:sz w:val="19"/>
        </w:rPr>
        <w:t>120</w:t>
      </w:r>
      <w:r>
        <w:rPr>
          <w:rFonts w:ascii="SimSun" w:hAnsi="SimSun" w:eastAsia="宋体"/>
          <w:b w:val="0"/>
          <w:color w:val="404040"/>
          <w:sz w:val="19"/>
        </w:rPr>
        <w:t xml:space="preserve">；有即时人身危险时拨打 </w:t>
      </w:r>
      <w:r>
        <w:rPr>
          <w:rFonts w:ascii="SimSun" w:hAnsi="SimSun" w:eastAsia="宋体"/>
          <w:b/>
          <w:color w:val="404040"/>
          <w:sz w:val="19"/>
        </w:rPr>
        <w:t>110</w:t>
      </w:r>
      <w:r>
        <w:rPr>
          <w:rFonts w:ascii="SimSun" w:hAnsi="SimSun" w:eastAsia="宋体"/>
          <w:b w:val="0"/>
          <w:color w:val="404040"/>
          <w:sz w:val="19"/>
        </w:rPr>
        <w:t xml:space="preserve">；也可拨打 </w:t>
      </w:r>
      <w:r>
        <w:rPr>
          <w:rFonts w:ascii="SimSun" w:hAnsi="SimSun" w:eastAsia="宋体"/>
          <w:b/>
          <w:color w:val="404040"/>
          <w:sz w:val="19"/>
        </w:rPr>
        <w:t>12356</w:t>
      </w:r>
      <w:r>
        <w:rPr>
          <w:rFonts w:ascii="SimSun" w:hAnsi="SimSun" w:eastAsia="宋体"/>
          <w:b w:val="0"/>
          <w:color w:val="404040"/>
          <w:sz w:val="19"/>
        </w:rPr>
        <w:t xml:space="preserve"> 心理援助热线。不要等“他自己冷静下来”。</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Violence and aggression: short-term management in mental health, health and community settings (NG10), 2015. </w:t>
      </w:r>
      <w:hyperlink r:id="rId14">
        <w:r>
          <w:rPr>
            <w:rFonts w:ascii="SimSun" w:hAnsi="SimSun" w:eastAsia="宋体"/>
            <w:color w:val="2E74B5"/>
            <w:u w:val="single"/>
            <w:sz w:val="21"/>
          </w:rPr>
          <w:t xml:space="preserve">https://www.nice.org.uk/guidance/ng10</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5">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本页为科普，不构成个体化医疗建议；具体处置以现场专业人员判断和现行法律为准。</w:t>
      </w:r>
    </w:p>
    <w:p>
      <w:pPr>
        <w:pStyle w:val="Heading2"/>
        <w:keepNext/>
        <w:pageBreakBefore/>
        <w:spacing w:before="80" w:after="120" w:line="288" w:lineRule="auto"/>
      </w:pPr>
      <w:r>
        <w:rPr>
          <w:rFonts w:ascii="Arial" w:hAnsi="Arial" w:eastAsia="黑体"/>
          <w:b/>
          <w:color w:val="1F4E79"/>
          <w:sz w:val="36"/>
        </w:rPr>
        <w:t>11.2 住院指征与自愿非自愿</w:t>
      </w:r>
    </w:p>
    <w:p>
      <w:pPr>
        <w:spacing w:line="360" w:lineRule="auto" w:before="0" w:after="60"/>
        <w:ind w:firstLine="420"/>
        <w:jc w:val="both"/>
      </w:pPr>
      <w:r>
        <w:rPr>
          <w:rFonts w:ascii="SimSun" w:hAnsi="SimSun" w:eastAsia="宋体"/>
          <w:b w:val="0"/>
          <w:sz w:val="21"/>
        </w:rPr>
        <w:t>住院是精神分裂症治疗里最让人紧张的一件事。有人担心“进去就出不来”，有人拖到出事才送。这一页讲什么情况需要住院、自愿和非自愿在法律上分别是什么条件、病房里大概会发生什么、出院前要准备什么。法律部分只讲原则，具体个案以现行法律和当地规定为准。</w:t>
      </w:r>
    </w:p>
    <w:p>
      <w:pPr>
        <w:pStyle w:val="Heading3"/>
        <w:keepNext/>
        <w:pageBreakBefore w:val="0"/>
        <w:spacing w:before="280" w:after="100" w:line="288" w:lineRule="auto"/>
      </w:pPr>
      <w:r>
        <w:rPr>
          <w:rFonts w:ascii="Arial" w:hAnsi="Arial" w:eastAsia="黑体"/>
          <w:b/>
          <w:color w:val="1F4E79"/>
          <w:sz w:val="27"/>
        </w:rPr>
        <w:t>一、什么情况需要住院</w:t>
      </w:r>
    </w:p>
    <w:p>
      <w:pPr>
        <w:spacing w:line="360" w:lineRule="auto" w:before="0" w:after="60"/>
        <w:ind w:firstLine="420"/>
        <w:jc w:val="both"/>
      </w:pPr>
      <w:r>
        <w:rPr>
          <w:rFonts w:ascii="SimSun" w:hAnsi="SimSun" w:eastAsia="宋体"/>
          <w:b w:val="0"/>
          <w:sz w:val="21"/>
        </w:rPr>
        <w:t>住院不是“病重到某个分数”就自动触发，而是看</w:t>
      </w:r>
      <w:r>
        <w:rPr>
          <w:rFonts w:ascii="SimSun" w:hAnsi="SimSun" w:eastAsia="宋体"/>
          <w:b/>
          <w:sz w:val="21"/>
        </w:rPr>
        <w:t>门诊能不能保证安全、能不能完成必要的治疗</w:t>
      </w:r>
      <w:r>
        <w:rPr>
          <w:rFonts w:ascii="SimSun" w:hAnsi="SimSun" w:eastAsia="宋体"/>
          <w:b w:val="0"/>
          <w:sz w:val="21"/>
        </w:rPr>
        <w:t>。下面这些情形，通常是医生建议住院的理由。</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情形</w:t>
            </w:r>
          </w:p>
        </w:tc>
        <w:tc>
          <w:tcPr>
            <w:tcW w:type="dxa" w:w="3572"/>
            <w:shd w:val="clear" w:color="auto" w:fill="1F4E79"/>
          </w:tcPr>
          <w:p>
            <w:pPr>
              <w:spacing w:before="20" w:after="20" w:line="264" w:lineRule="auto"/>
              <w:jc w:val="left"/>
            </w:pPr>
            <w:r>
              <w:rPr>
                <w:rFonts w:ascii="SimSun" w:hAnsi="SimSun" w:eastAsia="宋体"/>
                <w:b/>
                <w:color w:val="FFFFFF"/>
                <w:sz w:val="18"/>
              </w:rPr>
              <w:t>为什么门诊难以替代</w:t>
            </w:r>
          </w:p>
        </w:tc>
        <w:tc>
          <w:tcPr>
            <w:tcW w:type="dxa" w:w="3628"/>
            <w:shd w:val="clear" w:color="auto" w:fill="1F4E79"/>
          </w:tcPr>
          <w:p>
            <w:pPr>
              <w:spacing w:before="20" w:after="20" w:line="264" w:lineRule="auto"/>
              <w:jc w:val="left"/>
            </w:pPr>
            <w:r>
              <w:rPr>
                <w:rFonts w:ascii="SimSun" w:hAnsi="SimSun" w:eastAsia="宋体"/>
                <w:b/>
                <w:color w:val="FFFFFF"/>
                <w:sz w:val="18"/>
              </w:rPr>
              <w:t>常见处理</w:t>
            </w:r>
          </w:p>
        </w:tc>
      </w:tr>
      <w:tr>
        <w:tc>
          <w:tcPr>
            <w:tcW w:type="dxa" w:w="2211"/>
          </w:tcPr>
          <w:p>
            <w:pPr>
              <w:spacing w:before="20" w:after="20" w:line="276" w:lineRule="auto"/>
              <w:jc w:val="left"/>
            </w:pPr>
            <w:r>
              <w:rPr>
                <w:rFonts w:ascii="SimSun" w:hAnsi="SimSun" w:eastAsia="宋体"/>
                <w:b w:val="0"/>
                <w:color w:val="333333"/>
                <w:sz w:val="17"/>
              </w:rPr>
              <w:t>自杀念头明确、有计划或已有自伤行为</w:t>
            </w:r>
          </w:p>
        </w:tc>
        <w:tc>
          <w:tcPr>
            <w:tcW w:type="dxa" w:w="3572"/>
          </w:tcPr>
          <w:p>
            <w:pPr>
              <w:spacing w:before="20" w:after="20" w:line="276" w:lineRule="auto"/>
              <w:jc w:val="left"/>
            </w:pPr>
            <w:r>
              <w:rPr>
                <w:rFonts w:ascii="SimSun" w:hAnsi="SimSun" w:eastAsia="宋体"/>
                <w:b w:val="0"/>
                <w:color w:val="333333"/>
                <w:sz w:val="17"/>
              </w:rPr>
              <w:t>门诊无法做到全天看护</w:t>
            </w:r>
          </w:p>
        </w:tc>
        <w:tc>
          <w:tcPr>
            <w:tcW w:type="dxa" w:w="3628"/>
          </w:tcPr>
          <w:p>
            <w:pPr>
              <w:spacing w:before="20" w:after="20" w:line="276" w:lineRule="auto"/>
              <w:jc w:val="left"/>
            </w:pPr>
            <w:r>
              <w:rPr>
                <w:rFonts w:ascii="SimSun" w:hAnsi="SimSun" w:eastAsia="宋体"/>
                <w:b w:val="0"/>
                <w:color w:val="333333"/>
                <w:sz w:val="17"/>
              </w:rPr>
              <w:t>住院评估、环境安全管理、调整治疗</w:t>
            </w:r>
          </w:p>
        </w:tc>
      </w:tr>
      <w:tr>
        <w:tc>
          <w:tcPr>
            <w:tcW w:type="dxa" w:w="2211"/>
            <w:shd w:val="clear" w:color="auto" w:fill="F7F9FC"/>
          </w:tcPr>
          <w:p>
            <w:pPr>
              <w:spacing w:before="20" w:after="20" w:line="276" w:lineRule="auto"/>
              <w:jc w:val="left"/>
            </w:pPr>
            <w:r>
              <w:rPr>
                <w:rFonts w:ascii="SimSun" w:hAnsi="SimSun" w:eastAsia="宋体"/>
                <w:b w:val="0"/>
                <w:color w:val="333333"/>
                <w:sz w:val="17"/>
              </w:rPr>
              <w:t>明确威胁他人、持械、打砸，或命令性幻听</w:t>
            </w:r>
          </w:p>
        </w:tc>
        <w:tc>
          <w:tcPr>
            <w:tcW w:type="dxa" w:w="3572"/>
            <w:shd w:val="clear" w:color="auto" w:fill="F7F9FC"/>
          </w:tcPr>
          <w:p>
            <w:pPr>
              <w:spacing w:before="20" w:after="20" w:line="276" w:lineRule="auto"/>
              <w:jc w:val="left"/>
            </w:pPr>
            <w:r>
              <w:rPr>
                <w:rFonts w:ascii="SimSun" w:hAnsi="SimSun" w:eastAsia="宋体"/>
                <w:b w:val="0"/>
                <w:color w:val="333333"/>
                <w:sz w:val="17"/>
              </w:rPr>
              <w:t>需要安全环境和快速起效的处理</w:t>
            </w:r>
          </w:p>
        </w:tc>
        <w:tc>
          <w:tcPr>
            <w:tcW w:type="dxa" w:w="3628"/>
            <w:shd w:val="clear" w:color="auto" w:fill="F7F9FC"/>
          </w:tcPr>
          <w:p>
            <w:pPr>
              <w:spacing w:before="20" w:after="20" w:line="276" w:lineRule="auto"/>
              <w:jc w:val="left"/>
            </w:pPr>
            <w:r>
              <w:rPr>
                <w:rFonts w:ascii="SimSun" w:hAnsi="SimSun" w:eastAsia="宋体"/>
                <w:b w:val="0"/>
                <w:color w:val="333333"/>
                <w:sz w:val="17"/>
              </w:rPr>
              <w:t>住院，必要时联合公安送诊</w:t>
            </w:r>
          </w:p>
        </w:tc>
      </w:tr>
      <w:tr>
        <w:tc>
          <w:tcPr>
            <w:tcW w:type="dxa" w:w="2211"/>
          </w:tcPr>
          <w:p>
            <w:pPr>
              <w:spacing w:before="20" w:after="20" w:line="276" w:lineRule="auto"/>
              <w:jc w:val="left"/>
            </w:pPr>
            <w:r>
              <w:rPr>
                <w:rFonts w:ascii="SimSun" w:hAnsi="SimSun" w:eastAsia="宋体"/>
                <w:b w:val="0"/>
                <w:color w:val="333333"/>
                <w:sz w:val="17"/>
              </w:rPr>
              <w:t>拒食拒水、木僵、缄默、蜡样屈曲</w:t>
            </w:r>
          </w:p>
        </w:tc>
        <w:tc>
          <w:tcPr>
            <w:tcW w:type="dxa" w:w="3572"/>
          </w:tcPr>
          <w:p>
            <w:pPr>
              <w:spacing w:before="20" w:after="20" w:line="276" w:lineRule="auto"/>
              <w:jc w:val="left"/>
            </w:pPr>
            <w:r>
              <w:rPr>
                <w:rFonts w:ascii="SimSun" w:hAnsi="SimSun" w:eastAsia="宋体"/>
                <w:b w:val="0"/>
                <w:color w:val="333333"/>
                <w:sz w:val="17"/>
              </w:rPr>
              <w:t>可能是紧张症，有脱水、衰竭风险</w:t>
            </w:r>
          </w:p>
        </w:tc>
        <w:tc>
          <w:tcPr>
            <w:tcW w:type="dxa" w:w="3628"/>
          </w:tcPr>
          <w:p>
            <w:pPr>
              <w:spacing w:before="20" w:after="20" w:line="276" w:lineRule="auto"/>
              <w:jc w:val="left"/>
            </w:pPr>
            <w:r>
              <w:rPr>
                <w:rFonts w:ascii="SimSun" w:hAnsi="SimSun" w:eastAsia="宋体"/>
                <w:b w:val="0"/>
                <w:color w:val="333333"/>
                <w:sz w:val="17"/>
              </w:rPr>
              <w:t>急诊评估，常需住院甚至物理治疗</w:t>
            </w:r>
          </w:p>
        </w:tc>
      </w:tr>
      <w:tr>
        <w:tc>
          <w:tcPr>
            <w:tcW w:type="dxa" w:w="2211"/>
            <w:shd w:val="clear" w:color="auto" w:fill="F7F9FC"/>
          </w:tcPr>
          <w:p>
            <w:pPr>
              <w:spacing w:before="20" w:after="20" w:line="276" w:lineRule="auto"/>
              <w:jc w:val="left"/>
            </w:pPr>
            <w:r>
              <w:rPr>
                <w:rFonts w:ascii="SimSun" w:hAnsi="SimSun" w:eastAsia="宋体"/>
                <w:b w:val="0"/>
                <w:color w:val="333333"/>
                <w:sz w:val="17"/>
              </w:rPr>
              <w:t>严重药物不良反应</w:t>
            </w:r>
          </w:p>
        </w:tc>
        <w:tc>
          <w:tcPr>
            <w:tcW w:type="dxa" w:w="3572"/>
            <w:shd w:val="clear" w:color="auto" w:fill="F7F9FC"/>
          </w:tcPr>
          <w:p>
            <w:pPr>
              <w:spacing w:before="20" w:after="20" w:line="276" w:lineRule="auto"/>
              <w:jc w:val="left"/>
            </w:pPr>
            <w:r>
              <w:rPr>
                <w:rFonts w:ascii="SimSun" w:hAnsi="SimSun" w:eastAsia="宋体"/>
                <w:b w:val="0"/>
                <w:color w:val="333333"/>
                <w:sz w:val="17"/>
              </w:rPr>
              <w:t>需要停药、观察、处理合并问题</w:t>
            </w:r>
          </w:p>
        </w:tc>
        <w:tc>
          <w:tcPr>
            <w:tcW w:type="dxa" w:w="3628"/>
            <w:shd w:val="clear" w:color="auto" w:fill="F7F9FC"/>
          </w:tcPr>
          <w:p>
            <w:pPr>
              <w:spacing w:before="20" w:after="20" w:line="276" w:lineRule="auto"/>
              <w:jc w:val="left"/>
            </w:pPr>
            <w:r>
              <w:rPr>
                <w:rFonts w:ascii="SimSun" w:hAnsi="SimSun" w:eastAsia="宋体"/>
                <w:b w:val="0"/>
                <w:color w:val="333333"/>
                <w:sz w:val="17"/>
              </w:rPr>
              <w:t>住院监测</w:t>
            </w:r>
          </w:p>
        </w:tc>
      </w:tr>
      <w:tr>
        <w:tc>
          <w:tcPr>
            <w:tcW w:type="dxa" w:w="2211"/>
          </w:tcPr>
          <w:p>
            <w:pPr>
              <w:spacing w:before="20" w:after="20" w:line="276" w:lineRule="auto"/>
              <w:jc w:val="left"/>
            </w:pPr>
            <w:r>
              <w:rPr>
                <w:rFonts w:ascii="SimSun" w:hAnsi="SimSun" w:eastAsia="宋体"/>
                <w:b w:val="0"/>
                <w:color w:val="333333"/>
                <w:sz w:val="17"/>
              </w:rPr>
              <w:t>诊断不明确、需要连续观察</w:t>
            </w:r>
          </w:p>
        </w:tc>
        <w:tc>
          <w:tcPr>
            <w:tcW w:type="dxa" w:w="3572"/>
          </w:tcPr>
          <w:p>
            <w:pPr>
              <w:spacing w:before="20" w:after="20" w:line="276" w:lineRule="auto"/>
              <w:jc w:val="left"/>
            </w:pPr>
            <w:r>
              <w:rPr>
                <w:rFonts w:ascii="SimSun" w:hAnsi="SimSun" w:eastAsia="宋体"/>
                <w:b w:val="0"/>
                <w:color w:val="333333"/>
                <w:sz w:val="17"/>
              </w:rPr>
              <w:t>门诊每次只有十几分钟</w:t>
            </w:r>
          </w:p>
        </w:tc>
        <w:tc>
          <w:tcPr>
            <w:tcW w:type="dxa" w:w="3628"/>
          </w:tcPr>
          <w:p>
            <w:pPr>
              <w:spacing w:before="20" w:after="20" w:line="276" w:lineRule="auto"/>
              <w:jc w:val="left"/>
            </w:pPr>
            <w:r>
              <w:rPr>
                <w:rFonts w:ascii="SimSun" w:hAnsi="SimSun" w:eastAsia="宋体"/>
                <w:b w:val="0"/>
                <w:color w:val="333333"/>
                <w:sz w:val="17"/>
              </w:rPr>
              <w:t>住院观察、完善检查</w:t>
            </w:r>
          </w:p>
        </w:tc>
      </w:tr>
      <w:tr>
        <w:tc>
          <w:tcPr>
            <w:tcW w:type="dxa" w:w="2211"/>
            <w:shd w:val="clear" w:color="auto" w:fill="F7F9FC"/>
          </w:tcPr>
          <w:p>
            <w:pPr>
              <w:spacing w:before="20" w:after="20" w:line="276" w:lineRule="auto"/>
              <w:jc w:val="left"/>
            </w:pPr>
            <w:r>
              <w:rPr>
                <w:rFonts w:ascii="SimSun" w:hAnsi="SimSun" w:eastAsia="宋体"/>
                <w:b w:val="0"/>
                <w:color w:val="333333"/>
                <w:sz w:val="17"/>
              </w:rPr>
              <w:t>合并严重躯体疾病或外伤</w:t>
            </w:r>
          </w:p>
        </w:tc>
        <w:tc>
          <w:tcPr>
            <w:tcW w:type="dxa" w:w="3572"/>
            <w:shd w:val="clear" w:color="auto" w:fill="F7F9FC"/>
          </w:tcPr>
          <w:p>
            <w:pPr>
              <w:spacing w:before="20" w:after="20" w:line="276" w:lineRule="auto"/>
              <w:jc w:val="left"/>
            </w:pPr>
            <w:r>
              <w:rPr>
                <w:rFonts w:ascii="SimSun" w:hAnsi="SimSun" w:eastAsia="宋体"/>
                <w:b w:val="0"/>
                <w:color w:val="333333"/>
                <w:sz w:val="17"/>
              </w:rPr>
              <w:t>需要多科协作</w:t>
            </w:r>
          </w:p>
        </w:tc>
        <w:tc>
          <w:tcPr>
            <w:tcW w:type="dxa" w:w="3628"/>
            <w:shd w:val="clear" w:color="auto" w:fill="F7F9FC"/>
          </w:tcPr>
          <w:p>
            <w:pPr>
              <w:spacing w:before="20" w:after="20" w:line="276" w:lineRule="auto"/>
              <w:jc w:val="left"/>
            </w:pPr>
            <w:r>
              <w:rPr>
                <w:rFonts w:ascii="SimSun" w:hAnsi="SimSun" w:eastAsia="宋体"/>
                <w:b w:val="0"/>
                <w:color w:val="333333"/>
                <w:sz w:val="17"/>
              </w:rPr>
              <w:t>综合医院或专科病房</w:t>
            </w:r>
          </w:p>
        </w:tc>
      </w:tr>
      <w:tr>
        <w:tc>
          <w:tcPr>
            <w:tcW w:type="dxa" w:w="2211"/>
          </w:tcPr>
          <w:p>
            <w:pPr>
              <w:spacing w:before="20" w:after="20" w:line="276" w:lineRule="auto"/>
              <w:jc w:val="left"/>
            </w:pPr>
            <w:r>
              <w:rPr>
                <w:rFonts w:ascii="SimSun" w:hAnsi="SimSun" w:eastAsia="宋体"/>
                <w:b w:val="0"/>
                <w:color w:val="333333"/>
                <w:sz w:val="17"/>
              </w:rPr>
              <w:t>门诊调整多次仍反复恶化</w:t>
            </w:r>
          </w:p>
        </w:tc>
        <w:tc>
          <w:tcPr>
            <w:tcW w:type="dxa" w:w="3572"/>
          </w:tcPr>
          <w:p>
            <w:pPr>
              <w:spacing w:before="20" w:after="20" w:line="276" w:lineRule="auto"/>
              <w:jc w:val="left"/>
            </w:pPr>
            <w:r>
              <w:rPr>
                <w:rFonts w:ascii="SimSun" w:hAnsi="SimSun" w:eastAsia="宋体"/>
                <w:b w:val="0"/>
                <w:color w:val="333333"/>
                <w:sz w:val="17"/>
              </w:rPr>
              <w:t>需要结构化治疗与护理</w:t>
            </w:r>
          </w:p>
        </w:tc>
        <w:tc>
          <w:tcPr>
            <w:tcW w:type="dxa" w:w="3628"/>
          </w:tcPr>
          <w:p>
            <w:pPr>
              <w:spacing w:before="20" w:after="20" w:line="276" w:lineRule="auto"/>
              <w:jc w:val="left"/>
            </w:pPr>
            <w:r>
              <w:rPr>
                <w:rFonts w:ascii="SimSun" w:hAnsi="SimSun" w:eastAsia="宋体"/>
                <w:b w:val="0"/>
                <w:color w:val="333333"/>
                <w:sz w:val="17"/>
              </w:rPr>
              <w:t>住院重新评估方案</w:t>
            </w:r>
          </w:p>
        </w:tc>
      </w:tr>
      <w:tr>
        <w:tc>
          <w:tcPr>
            <w:tcW w:type="dxa" w:w="2211"/>
            <w:shd w:val="clear" w:color="auto" w:fill="F7F9FC"/>
          </w:tcPr>
          <w:p>
            <w:pPr>
              <w:spacing w:before="20" w:after="20" w:line="276" w:lineRule="auto"/>
              <w:jc w:val="left"/>
            </w:pPr>
            <w:r>
              <w:rPr>
                <w:rFonts w:ascii="SimSun" w:hAnsi="SimSun" w:eastAsia="宋体"/>
                <w:b w:val="0"/>
                <w:color w:val="333333"/>
                <w:sz w:val="17"/>
              </w:rPr>
              <w:t>家中无人照护、环境本身有风险</w:t>
            </w:r>
          </w:p>
        </w:tc>
        <w:tc>
          <w:tcPr>
            <w:tcW w:type="dxa" w:w="3572"/>
            <w:shd w:val="clear" w:color="auto" w:fill="F7F9FC"/>
          </w:tcPr>
          <w:p>
            <w:pPr>
              <w:spacing w:before="20" w:after="20" w:line="276" w:lineRule="auto"/>
              <w:jc w:val="left"/>
            </w:pPr>
            <w:r>
              <w:rPr>
                <w:rFonts w:ascii="SimSun" w:hAnsi="SimSun" w:eastAsia="宋体"/>
                <w:b w:val="0"/>
                <w:color w:val="333333"/>
                <w:sz w:val="17"/>
              </w:rPr>
              <w:t>出院后无法保证服药与安全</w:t>
            </w:r>
          </w:p>
        </w:tc>
        <w:tc>
          <w:tcPr>
            <w:tcW w:type="dxa" w:w="3628"/>
            <w:shd w:val="clear" w:color="auto" w:fill="F7F9FC"/>
          </w:tcPr>
          <w:p>
            <w:pPr>
              <w:spacing w:before="20" w:after="20" w:line="276" w:lineRule="auto"/>
              <w:jc w:val="left"/>
            </w:pPr>
            <w:r>
              <w:rPr>
                <w:rFonts w:ascii="SimSun" w:hAnsi="SimSun" w:eastAsia="宋体"/>
                <w:b w:val="0"/>
                <w:color w:val="333333"/>
                <w:sz w:val="17"/>
              </w:rPr>
              <w:t>住院同时联系社区资源</w:t>
            </w:r>
          </w:p>
        </w:tc>
      </w:tr>
    </w:tbl>
    <w:p>
      <w:pPr>
        <w:spacing w:before="0" w:after="80" w:line="240" w:lineRule="auto"/>
      </w:pPr>
    </w:p>
    <w:p>
      <w:pPr>
        <w:spacing w:line="360" w:lineRule="auto" w:before="0" w:after="60"/>
        <w:ind w:firstLine="420"/>
        <w:jc w:val="both"/>
      </w:pPr>
      <w:r>
        <w:rPr>
          <w:rFonts w:ascii="SimSun" w:hAnsi="SimSun" w:eastAsia="宋体"/>
          <w:b w:val="0"/>
          <w:sz w:val="21"/>
        </w:rPr>
        <w:t>反过来说，也有一些情况</w:t>
      </w:r>
      <w:r>
        <w:rPr>
          <w:rFonts w:ascii="SimSun" w:hAnsi="SimSun" w:eastAsia="宋体"/>
          <w:b/>
          <w:sz w:val="21"/>
        </w:rPr>
        <w:t>不一定需要住院</w:t>
      </w:r>
      <w:r>
        <w:rPr>
          <w:rFonts w:ascii="SimSun" w:hAnsi="SimSun" w:eastAsia="宋体"/>
          <w:b w:val="0"/>
          <w:sz w:val="21"/>
        </w:rPr>
        <w:t>：症状存在但能配合门诊、有家属陪同、没有自伤伤人风险、调整方案可以在门诊完成。住院本身也有代价——脱离工作和社交、环境陌生、可能带来病耻感，这些都要一起权衡。</w:t>
      </w:r>
    </w:p>
    <w:p>
      <w:pPr>
        <w:pStyle w:val="Heading3"/>
        <w:keepNext/>
        <w:pageBreakBefore w:val="0"/>
        <w:spacing w:before="280" w:after="100" w:line="288" w:lineRule="auto"/>
      </w:pPr>
      <w:r>
        <w:rPr>
          <w:rFonts w:ascii="Arial" w:hAnsi="Arial" w:eastAsia="黑体"/>
          <w:b/>
          <w:color w:val="1F4E79"/>
          <w:sz w:val="27"/>
        </w:rPr>
        <w:t>二、住院能做什么、不能做什么</w:t>
      </w:r>
    </w:p>
    <w:p>
      <w:pPr>
        <w:spacing w:line="360" w:lineRule="auto" w:before="0" w:after="60"/>
        <w:ind w:firstLine="420"/>
        <w:jc w:val="both"/>
      </w:pPr>
      <w:r>
        <w:rPr>
          <w:rFonts w:ascii="SimSun" w:hAnsi="SimSun" w:eastAsia="宋体"/>
          <w:b/>
          <w:sz w:val="21"/>
        </w:rPr>
        <w:t>能做的：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提供相对安全的环境，把刀具、窗户、危险物品管理起来。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24 小时护理观察，及时发现问题。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系统评估：精神检查、病史、体格检查、化验、心电图、必要的影像。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在可控条件下调整治疗，观察反应和副作用。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处理合并的躯体问题、物质戒断、拒食脱水。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让家属喘一口气，同时接受心理教育和沟通训练。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为出院后的社区随访、康复、复学复工做准备。</w:t>
      </w:r>
    </w:p>
    <w:p>
      <w:pPr>
        <w:spacing w:line="360" w:lineRule="auto" w:before="0" w:after="60"/>
        <w:ind w:firstLine="420"/>
        <w:jc w:val="both"/>
      </w:pPr>
      <w:r>
        <w:rPr>
          <w:rFonts w:ascii="SimSun" w:hAnsi="SimSun" w:eastAsia="宋体"/>
          <w:b/>
          <w:sz w:val="21"/>
        </w:rPr>
        <w:t>不能做的：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不能“关起来就没事”。住院只是把风险暂时降下来，真正的长期管理在出院之后。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不能保证“一次治好”。住院的目标是度过急性期、把方案稳定下来，不是根治。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不能替代知情同意。多数治疗仍然需要患者理解和同意，非自愿住院也不等于所有治疗都可以强制。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不能消除病耻感。住院记录属于敏感信息，隐私保护是另一个要单独处理的问题。</w:t>
      </w:r>
    </w:p>
    <w:p>
      <w:pPr>
        <w:pStyle w:val="Heading3"/>
        <w:keepNext/>
        <w:pageBreakBefore w:val="0"/>
        <w:spacing w:before="280" w:after="100" w:line="288" w:lineRule="auto"/>
      </w:pPr>
      <w:r>
        <w:rPr>
          <w:rFonts w:ascii="Arial" w:hAnsi="Arial" w:eastAsia="黑体"/>
          <w:b/>
          <w:color w:val="1F4E79"/>
          <w:sz w:val="27"/>
        </w:rPr>
        <w:t>三、自愿住院</w:t>
      </w:r>
    </w:p>
    <w:p>
      <w:pPr>
        <w:spacing w:line="360" w:lineRule="auto" w:before="0" w:after="60"/>
        <w:ind w:firstLine="420"/>
        <w:jc w:val="both"/>
      </w:pPr>
      <w:r>
        <w:rPr>
          <w:rFonts w:ascii="SimSun" w:hAnsi="SimSun" w:eastAsia="宋体"/>
          <w:b w:val="0"/>
          <w:sz w:val="21"/>
        </w:rPr>
        <w:t>中国精神障碍的住院治疗实行</w:t>
      </w:r>
      <w:r>
        <w:rPr>
          <w:rFonts w:ascii="SimSun" w:hAnsi="SimSun" w:eastAsia="宋体"/>
          <w:b/>
          <w:sz w:val="21"/>
        </w:rPr>
        <w:t>自愿原则</w:t>
      </w:r>
      <w:r>
        <w:rPr>
          <w:rFonts w:ascii="SimSun" w:hAnsi="SimSun" w:eastAsia="宋体"/>
          <w:b w:val="0"/>
          <w:sz w:val="21"/>
        </w:rPr>
        <w:t>。也就是说，默认情况下，住院需要患者本人同意。</w:t>
      </w:r>
    </w:p>
    <w:p>
      <w:pPr>
        <w:spacing w:line="360" w:lineRule="auto" w:before="0" w:after="60"/>
        <w:ind w:firstLine="420"/>
        <w:jc w:val="both"/>
      </w:pPr>
      <w:r>
        <w:rPr>
          <w:rFonts w:ascii="SimSun" w:hAnsi="SimSun" w:eastAsia="宋体"/>
          <w:b w:val="0"/>
          <w:sz w:val="21"/>
        </w:rPr>
        <w:t>自愿住院的人，通常是自己觉得需要帮助，或者在家属劝说下同意。住院期间，患者提出出院，医疗机构应当按规定办理；如果医生评估认为病情仍需要继续住院，且符合法律规定的非自愿条件，需要走相应的法定程序，不能靠“拖着不办”或者“口头劝住”来解决。反过来，也不能因为家属不同意就强行留住一个不符合条件的患者。</w:t>
      </w:r>
    </w:p>
    <w:p>
      <w:pPr>
        <w:spacing w:line="360" w:lineRule="auto" w:before="0" w:after="60"/>
        <w:ind w:firstLine="420"/>
        <w:jc w:val="both"/>
      </w:pPr>
      <w:r>
        <w:rPr>
          <w:rFonts w:ascii="SimSun" w:hAnsi="SimSun" w:eastAsia="宋体"/>
          <w:b w:val="0"/>
          <w:sz w:val="21"/>
        </w:rPr>
        <w:t>自愿住院有一个常被忽略的好处：患者对治疗的参与度更高，出院后更容易接着吃药、接着复诊。所以如果能在自愿的前提下入院，通常比拖到非自愿要好。</w:t>
      </w:r>
    </w:p>
    <w:p>
      <w:pPr>
        <w:pStyle w:val="Heading3"/>
        <w:keepNext/>
        <w:pageBreakBefore w:val="0"/>
        <w:spacing w:before="280" w:after="100" w:line="288" w:lineRule="auto"/>
      </w:pPr>
      <w:r>
        <w:rPr>
          <w:rFonts w:ascii="Arial" w:hAnsi="Arial" w:eastAsia="黑体"/>
          <w:b/>
          <w:color w:val="1F4E79"/>
          <w:sz w:val="27"/>
        </w:rPr>
        <w:t>四、非自愿住院：法律上的两类情形</w:t>
      </w:r>
    </w:p>
    <w:p>
      <w:pPr>
        <w:spacing w:line="360" w:lineRule="auto" w:before="0" w:after="60"/>
        <w:ind w:firstLine="420"/>
        <w:jc w:val="both"/>
      </w:pPr>
      <w:r>
        <w:rPr>
          <w:rFonts w:ascii="SimSun" w:hAnsi="SimSun" w:eastAsia="宋体"/>
          <w:b w:val="0"/>
          <w:sz w:val="21"/>
        </w:rPr>
        <w:t>非自愿住院是例外，不是常规。按照《中华人民共和国精神卫生法》的原则，对严重精神障碍患者实施非自愿住院，需要同时满足“诊断结论和病情评估表明需要住院”，并且属于法律规定的两类情形之一：</w:t>
      </w:r>
    </w:p>
    <w:p>
      <w:pPr>
        <w:spacing w:line="360" w:lineRule="auto" w:before="0" w:after="60"/>
        <w:ind w:firstLine="420"/>
        <w:jc w:val="both"/>
      </w:pPr>
      <w:r>
        <w:rPr>
          <w:rFonts w:ascii="SimSun" w:hAnsi="SimSun" w:eastAsia="宋体"/>
          <w:b/>
          <w:sz w:val="21"/>
        </w:rPr>
        <w:t>第一类：已经发生伤害自身的行为，或者有伤害自身的危险。</w:t>
      </w:r>
      <w:r>
        <w:rPr>
          <w:rFonts w:ascii="SimSun" w:hAnsi="SimSun" w:eastAsia="宋体"/>
          <w:b w:val="0"/>
          <w:sz w:val="21"/>
        </w:rPr>
        <w:t xml:space="preserve"> 比如自杀未遂、明确的自伤计划、拒食到危及生命。</w:t>
      </w:r>
    </w:p>
    <w:p>
      <w:pPr>
        <w:spacing w:line="360" w:lineRule="auto" w:before="0" w:after="60"/>
        <w:ind w:firstLine="420"/>
        <w:jc w:val="both"/>
      </w:pPr>
      <w:r>
        <w:rPr>
          <w:rFonts w:ascii="SimSun" w:hAnsi="SimSun" w:eastAsia="宋体"/>
          <w:b/>
          <w:sz w:val="21"/>
        </w:rPr>
        <w:t>第二类：已经发生危害他人安全的行为，或者有危害他人安全的危险。</w:t>
      </w:r>
      <w:r>
        <w:rPr>
          <w:rFonts w:ascii="SimSun" w:hAnsi="SimSun" w:eastAsia="宋体"/>
          <w:b w:val="0"/>
          <w:sz w:val="21"/>
        </w:rPr>
        <w:t xml:space="preserve"> 比如打伤他人、持械威胁、纵火。</w:t>
      </w:r>
    </w:p>
    <w:p>
      <w:pPr>
        <w:spacing w:line="360" w:lineRule="auto" w:before="0" w:after="60"/>
        <w:ind w:firstLine="420"/>
        <w:jc w:val="both"/>
      </w:pPr>
      <w:r>
        <w:rPr>
          <w:rFonts w:ascii="SimSun" w:hAnsi="SimSun" w:eastAsia="宋体"/>
          <w:b w:val="0"/>
          <w:sz w:val="21"/>
        </w:rPr>
        <w:t>几个要点需要说清楚：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前提是“严重精神障碍患者”</w:t>
      </w:r>
      <w:r>
        <w:rPr>
          <w:rFonts w:ascii="SimSun" w:hAnsi="SimSun" w:eastAsia="宋体"/>
          <w:b w:val="0"/>
          <w:sz w:val="21"/>
        </w:rPr>
        <w:t>，并且经过诊断和病情评估。不是家属觉得“该住院”就能住院，也不是医院单方面决定。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诊断结论由精神科执业医师作出。</w:t>
      </w:r>
      <w:r>
        <w:rPr>
          <w:rFonts w:ascii="SimSun" w:hAnsi="SimSun" w:eastAsia="宋体"/>
          <w:b w:val="0"/>
          <w:sz w:val="21"/>
        </w:rPr>
        <w:t xml:space="preserve"> 疑似患者被送诊时，医疗机构不得拒绝为其作出诊断。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送诊的主体</w:t>
      </w:r>
      <w:r>
        <w:rPr>
          <w:rFonts w:ascii="SimSun" w:hAnsi="SimSun" w:eastAsia="宋体"/>
          <w:b w:val="0"/>
          <w:sz w:val="21"/>
        </w:rPr>
        <w:t>通常包括近亲属、所在单位、公安机关等。出现正在发生的伤害行为时，公安机关会介入制止并协助送医。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患者和监护人有救济权利。</w:t>
      </w:r>
      <w:r>
        <w:rPr>
          <w:rFonts w:ascii="SimSun" w:hAnsi="SimSun" w:eastAsia="宋体"/>
          <w:b w:val="0"/>
          <w:sz w:val="21"/>
        </w:rPr>
        <w:t xml:space="preserve"> 对需要住院治疗的诊断结论有异议、不同意住院的，可以要求再次诊断和鉴定；再次诊断或鉴定认为不需要住院的，医疗机构不得对其实施住院治疗。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非自愿住院不是处罚。</w:t>
      </w:r>
      <w:r>
        <w:rPr>
          <w:rFonts w:ascii="SimSun" w:hAnsi="SimSun" w:eastAsia="宋体"/>
          <w:b w:val="0"/>
          <w:sz w:val="21"/>
        </w:rPr>
        <w:t xml:space="preserve"> 它不设“刑期”，住多久取决于病情评估和治疗需要，而不是“关够多少天”。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非自愿住院不等于强制一切治疗。</w:t>
      </w:r>
      <w:r>
        <w:rPr>
          <w:rFonts w:ascii="SimSun" w:hAnsi="SimSun" w:eastAsia="宋体"/>
          <w:b w:val="0"/>
          <w:sz w:val="21"/>
        </w:rPr>
        <w:t xml:space="preserve"> 用药、检查等仍然要按知情同意和诊疗规范处理；紧急情况下如何处置，法律和诊疗规范有具体规定。</w:t>
      </w:r>
    </w:p>
    <w:p>
      <w:pPr>
        <w:spacing w:line="360" w:lineRule="auto" w:before="0" w:after="60"/>
        <w:ind w:firstLine="420"/>
        <w:jc w:val="both"/>
      </w:pPr>
      <w:r>
        <w:rPr>
          <w:rFonts w:ascii="SimSun" w:hAnsi="SimSun" w:eastAsia="宋体"/>
          <w:b w:val="0"/>
          <w:sz w:val="21"/>
        </w:rPr>
        <w:t>还要提醒：非自愿住院的决定权在医疗机构和法定程序，不在家属。家属能做的是提供病史、表达观察、配合送诊，而不是“签字把人送进去”。反过来说，如果家属认为患者被不当收治，也有投诉和申请再次诊断的渠道，具体见</w:t>
      </w:r>
      <w:r>
        <w:rPr>
          <w:rFonts w:ascii="SimSun" w:hAnsi="SimSun" w:eastAsia="宋体"/>
          <w:b w:val="0"/>
          <w:color w:val="2E74B5"/>
          <w:sz w:val="21"/>
          <w:u w:val="single"/>
        </w:rPr>
        <w:t>11.3 精神卫生法与权益</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五、病房流程与出院计划</w:t>
      </w:r>
    </w:p>
    <w:p>
      <w:pPr>
        <w:spacing w:line="360" w:lineRule="auto" w:before="0" w:after="60"/>
        <w:ind w:firstLine="420"/>
        <w:jc w:val="both"/>
      </w:pPr>
      <w:r>
        <w:rPr>
          <w:rFonts w:ascii="SimSun" w:hAnsi="SimSun" w:eastAsia="宋体"/>
          <w:b/>
          <w:sz w:val="21"/>
        </w:rPr>
        <w:t>入院当天</w:t>
      </w:r>
      <w:r>
        <w:rPr>
          <w:rFonts w:ascii="SimSun" w:hAnsi="SimSun" w:eastAsia="宋体"/>
          <w:b w:val="0"/>
          <w:sz w:val="21"/>
        </w:rPr>
        <w:t>通常会做这些事：医生问病史、做精神检查；护士做安全检查和物品登记；测体温、血压、体重；抽血、做心电图；告知病房制度、探视时间、通讯方式。</w:t>
      </w:r>
    </w:p>
    <w:p>
      <w:pPr>
        <w:spacing w:line="360" w:lineRule="auto" w:before="0" w:after="60"/>
        <w:ind w:firstLine="420"/>
        <w:jc w:val="both"/>
      </w:pPr>
      <w:r>
        <w:rPr>
          <w:rFonts w:ascii="SimSun" w:hAnsi="SimSun" w:eastAsia="宋体"/>
          <w:b/>
          <w:sz w:val="21"/>
        </w:rPr>
        <w:t>随身物品</w:t>
      </w:r>
      <w:r>
        <w:rPr>
          <w:rFonts w:ascii="SimSun" w:hAnsi="SimSun" w:eastAsia="宋体"/>
          <w:b w:val="0"/>
          <w:sz w:val="21"/>
        </w:rPr>
        <w:t>有讲究。刀具、打火机、火柴、玻璃器皿、绳子、皮带、大量现金、可能被用来伤害自己的物品，通常由病房代为保管。手机、充电器、眼镜、换洗衣物一般可以带，具体按病房规定。不同医院差别很大，入院前问清楚，比到了门口争执要好。</w:t>
      </w:r>
    </w:p>
    <w:p>
      <w:pPr>
        <w:spacing w:line="360" w:lineRule="auto" w:before="0" w:after="60"/>
        <w:ind w:firstLine="420"/>
        <w:jc w:val="both"/>
      </w:pPr>
      <w:r>
        <w:rPr>
          <w:rFonts w:ascii="SimSun" w:hAnsi="SimSun" w:eastAsia="宋体"/>
          <w:b/>
          <w:sz w:val="21"/>
        </w:rPr>
        <w:t>住院期间</w:t>
      </w:r>
      <w:r>
        <w:rPr>
          <w:rFonts w:ascii="SimSun" w:hAnsi="SimSun" w:eastAsia="宋体"/>
          <w:b w:val="0"/>
          <w:sz w:val="21"/>
        </w:rPr>
        <w:t>，治疗由医生、护士、心理治疗师、社工、康复师共同参与。家属可以做的是：按探视时间去、带对方习惯的东西、听护士说注意事项、参加家属课堂、把家里的情况如实告诉医生。</w:t>
      </w:r>
    </w:p>
    <w:p>
      <w:pPr>
        <w:spacing w:line="360" w:lineRule="auto" w:before="0" w:after="60"/>
        <w:ind w:firstLine="420"/>
        <w:jc w:val="both"/>
      </w:pPr>
      <w:r>
        <w:rPr>
          <w:rFonts w:ascii="SimSun" w:hAnsi="SimSun" w:eastAsia="宋体"/>
          <w:b/>
          <w:sz w:val="21"/>
        </w:rPr>
        <w:t>出院不是“办个手续”。</w:t>
      </w:r>
      <w:r>
        <w:rPr>
          <w:rFonts w:ascii="SimSun" w:hAnsi="SimSun" w:eastAsia="宋体"/>
          <w:b w:val="0"/>
          <w:sz w:val="21"/>
        </w:rPr>
        <w:t xml:space="preserve"> 比较理想的出院准备，在出院前一两周就开始：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出院后的药名、用法、复诊时间已经写清楚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已经预约到具体的复诊号，而不是“回头再挂”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社区精防人员已知情，转介材料已提交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家里已经收好危险物品，窗户、阳台有防护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家属知道复发预警信号和危机时的联系电话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有书面的危机预案，家里人手一份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病假、复学、复工的手续已经开始办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知道出现什么情况要立刻回医院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出院后头两周由谁陪着，已经安排好</w:t>
      </w:r>
    </w:p>
    <w:p>
      <w:pPr>
        <w:spacing w:line="360" w:lineRule="auto" w:before="0" w:after="60"/>
        <w:ind w:firstLine="420"/>
        <w:jc w:val="both"/>
      </w:pPr>
      <w:r>
        <w:rPr>
          <w:rFonts w:ascii="SimSun" w:hAnsi="SimSun" w:eastAsia="宋体"/>
          <w:b w:val="0"/>
          <w:sz w:val="21"/>
        </w:rPr>
        <w:t>出院后的头几个月是复发的高峰期。药物、复诊、社区随访、家庭支持这四件事，任何一件掉链子，都可能把住院的成果还回去。</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出现自杀念头、自伤行为，或明确说“不想活了”。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出现命令性幻听，或坚信有人要伤害自己或家人。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拒食拒水超过一天、木僵不动、缄默不语。</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打人、砸东西、持械、纵火，或离家失联。</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高热、肌肉僵硬、意识改变、大汗——立即急诊。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出院后药物断了、复诊没约上、社区联系不上——尽快联系医生，不要拖到下次。</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拨打 </w:t>
      </w:r>
      <w:r>
        <w:rPr>
          <w:rFonts w:ascii="SimSun" w:hAnsi="SimSun" w:eastAsia="宋体"/>
          <w:b/>
          <w:color w:val="404040"/>
          <w:sz w:val="19"/>
        </w:rPr>
        <w:t>120</w:t>
      </w:r>
      <w:r>
        <w:rPr>
          <w:rFonts w:ascii="SimSun" w:hAnsi="SimSun" w:eastAsia="宋体"/>
          <w:b w:val="0"/>
          <w:color w:val="404040"/>
          <w:sz w:val="19"/>
        </w:rPr>
        <w:t xml:space="preserve">；有即时人身危险时拨打 </w:t>
      </w:r>
      <w:r>
        <w:rPr>
          <w:rFonts w:ascii="SimSun" w:hAnsi="SimSun" w:eastAsia="宋体"/>
          <w:b/>
          <w:color w:val="404040"/>
          <w:sz w:val="19"/>
        </w:rPr>
        <w:t>110</w:t>
      </w:r>
      <w:r>
        <w:rPr>
          <w:rFonts w:ascii="SimSun" w:hAnsi="SimSun" w:eastAsia="宋体"/>
          <w:b w:val="0"/>
          <w:color w:val="404040"/>
          <w:sz w:val="19"/>
        </w:rPr>
        <w:t xml:space="preserve">；也可拨打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5">
        <w:r>
          <w:rPr>
            <w:rFonts w:ascii="SimSun" w:hAnsi="SimSun" w:eastAsia="宋体"/>
            <w:color w:val="2E74B5"/>
            <w:u w:val="single"/>
            <w:sz w:val="21"/>
          </w:rPr>
          <w:t xml:space="preserve">https://flk.npc.gov.cn/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本页为科普，不构成个体化医疗建议，也不构成法律意见。住院与收治的具体条件、程序以现行法律、司法解释和当地卫生健康部门规定为准。</w:t>
      </w:r>
    </w:p>
    <w:p>
      <w:pPr>
        <w:pStyle w:val="Heading2"/>
        <w:keepNext/>
        <w:pageBreakBefore/>
        <w:spacing w:before="80" w:after="120" w:line="288" w:lineRule="auto"/>
      </w:pPr>
      <w:r>
        <w:rPr>
          <w:rFonts w:ascii="Arial" w:hAnsi="Arial" w:eastAsia="黑体"/>
          <w:b/>
          <w:color w:val="1F4E79"/>
          <w:sz w:val="36"/>
        </w:rPr>
        <w:t>11.3 精神卫生法与权益</w:t>
      </w:r>
    </w:p>
    <w:p>
      <w:pPr>
        <w:spacing w:line="360" w:lineRule="auto" w:before="0" w:after="60"/>
        <w:ind w:firstLine="420"/>
        <w:jc w:val="both"/>
      </w:pPr>
      <w:r>
        <w:rPr>
          <w:rFonts w:ascii="SimSun" w:hAnsi="SimSun" w:eastAsia="宋体"/>
          <w:b w:val="0"/>
          <w:sz w:val="21"/>
        </w:rPr>
        <w:t>很多人第一次接触《精神卫生法》，是在被送诊或被建议住院的时候。那一刻最需要的不是背法条，而是知道：默认规则是什么、例外在什么条件下成立、自己有哪些权利、被侵犯时找谁。这一页按这个顺序讲。它只讲原则，不构成法律意见；具体个案请咨询律师或当地法律援助机构。</w:t>
      </w:r>
    </w:p>
    <w:p>
      <w:pPr>
        <w:pStyle w:val="Heading3"/>
        <w:keepNext/>
        <w:pageBreakBefore w:val="0"/>
        <w:spacing w:before="280" w:after="100" w:line="288" w:lineRule="auto"/>
      </w:pPr>
      <w:r>
        <w:rPr>
          <w:rFonts w:ascii="Arial" w:hAnsi="Arial" w:eastAsia="黑体"/>
          <w:b/>
          <w:color w:val="1F4E79"/>
          <w:sz w:val="27"/>
        </w:rPr>
        <w:t>一、自愿原则是起点</w:t>
      </w:r>
    </w:p>
    <w:p>
      <w:pPr>
        <w:spacing w:line="360" w:lineRule="auto" w:before="0" w:after="60"/>
        <w:ind w:firstLine="420"/>
        <w:jc w:val="both"/>
      </w:pPr>
      <w:r>
        <w:rPr>
          <w:rFonts w:ascii="SimSun" w:hAnsi="SimSun" w:eastAsia="宋体"/>
          <w:b w:val="0"/>
          <w:sz w:val="21"/>
        </w:rPr>
        <w:t>《中华人民共和国精神卫生法》2012 年通过，2013 年 5 月 1 日施行。它的核心取向可以概括成几句话：精神障碍的住院治疗实行</w:t>
      </w:r>
      <w:r>
        <w:rPr>
          <w:rFonts w:ascii="SimSun" w:hAnsi="SimSun" w:eastAsia="宋体"/>
          <w:b/>
          <w:sz w:val="21"/>
        </w:rPr>
        <w:t>自愿原则</w:t>
      </w:r>
      <w:r>
        <w:rPr>
          <w:rFonts w:ascii="SimSun" w:hAnsi="SimSun" w:eastAsia="宋体"/>
          <w:b w:val="0"/>
          <w:sz w:val="21"/>
        </w:rPr>
        <w:t>；精神障碍患者的人格尊严、人身和财产安全不受侵犯；患者享有教育、劳动、医疗、从国家和社会获得物质帮助等权利。</w:t>
      </w:r>
    </w:p>
    <w:p>
      <w:pPr>
        <w:spacing w:line="360" w:lineRule="auto" w:before="0" w:after="60"/>
        <w:ind w:firstLine="420"/>
        <w:jc w:val="both"/>
      </w:pPr>
      <w:r>
        <w:rPr>
          <w:rFonts w:ascii="SimSun" w:hAnsi="SimSun" w:eastAsia="宋体"/>
          <w:b w:val="0"/>
          <w:sz w:val="21"/>
        </w:rPr>
        <w:t>“自愿”不是一句口号，它意味着几件事：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默认情况下，住院要本人同意。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门诊、社区随访、康复服务，也应当尊重本人意愿。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不能因为“家里管不了”“怕丢人”“想让他戒酒”就把人送去住院。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不能因为一个人有精神障碍诊断，就默认他不能做决定、不能签字、不能工作、不能结婚。</w:t>
      </w:r>
    </w:p>
    <w:p>
      <w:pPr>
        <w:spacing w:line="360" w:lineRule="auto" w:before="0" w:after="60"/>
        <w:ind w:firstLine="420"/>
        <w:jc w:val="both"/>
      </w:pPr>
      <w:r>
        <w:rPr>
          <w:rFonts w:ascii="SimSun" w:hAnsi="SimSun" w:eastAsia="宋体"/>
          <w:b w:val="0"/>
          <w:sz w:val="21"/>
        </w:rPr>
        <w:t>同时，法律也承认现实：少数情况下，患者由于疾病本身的影响，无法做出对自己有利的判断，或者存在明确的伤害风险。这时才有例外。</w:t>
      </w:r>
      <w:r>
        <w:rPr>
          <w:rFonts w:ascii="SimSun" w:hAnsi="SimSun" w:eastAsia="宋体"/>
          <w:b/>
          <w:sz w:val="21"/>
        </w:rPr>
        <w:t>例外需要严格的条件和程序，不是谁觉得危险就能用。</w:t>
      </w:r>
    </w:p>
    <w:p>
      <w:pPr>
        <w:pStyle w:val="Heading3"/>
        <w:keepNext/>
        <w:pageBreakBefore w:val="0"/>
        <w:spacing w:before="280" w:after="100" w:line="288" w:lineRule="auto"/>
      </w:pPr>
      <w:r>
        <w:rPr>
          <w:rFonts w:ascii="Arial" w:hAnsi="Arial" w:eastAsia="黑体"/>
          <w:b/>
          <w:color w:val="1F4E79"/>
          <w:sz w:val="27"/>
        </w:rPr>
        <w:t>二、非自愿住院的两类情形</w:t>
      </w:r>
    </w:p>
    <w:p>
      <w:pPr>
        <w:spacing w:line="360" w:lineRule="auto" w:before="0" w:after="60"/>
        <w:ind w:firstLine="420"/>
        <w:jc w:val="both"/>
      </w:pPr>
      <w:r>
        <w:rPr>
          <w:rFonts w:ascii="SimSun" w:hAnsi="SimSun" w:eastAsia="宋体"/>
          <w:b w:val="0"/>
          <w:sz w:val="21"/>
        </w:rPr>
        <w:t>按照法律的原则，对</w:t>
      </w:r>
      <w:r>
        <w:rPr>
          <w:rFonts w:ascii="SimSun" w:hAnsi="SimSun" w:eastAsia="宋体"/>
          <w:b/>
          <w:sz w:val="21"/>
        </w:rPr>
        <w:t>严重精神障碍患者</w:t>
      </w:r>
      <w:r>
        <w:rPr>
          <w:rFonts w:ascii="SimSun" w:hAnsi="SimSun" w:eastAsia="宋体"/>
          <w:b w:val="0"/>
          <w:sz w:val="21"/>
        </w:rPr>
        <w:t>实施非自愿住院，需要诊断结论和病情评估都表明“需要住院治疗”，并且属于以下两类情形之一：</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情形</w:t>
            </w:r>
          </w:p>
        </w:tc>
        <w:tc>
          <w:tcPr>
            <w:tcW w:type="dxa" w:w="3572"/>
            <w:shd w:val="clear" w:color="auto" w:fill="1F4E79"/>
          </w:tcPr>
          <w:p>
            <w:pPr>
              <w:spacing w:before="20" w:after="20" w:line="264" w:lineRule="auto"/>
              <w:jc w:val="left"/>
            </w:pPr>
            <w:r>
              <w:rPr>
                <w:rFonts w:ascii="SimSun" w:hAnsi="SimSun" w:eastAsia="宋体"/>
                <w:b/>
                <w:color w:val="FFFFFF"/>
                <w:sz w:val="18"/>
              </w:rPr>
              <w:t>具体含义</w:t>
            </w:r>
          </w:p>
        </w:tc>
        <w:tc>
          <w:tcPr>
            <w:tcW w:type="dxa" w:w="3628"/>
            <w:shd w:val="clear" w:color="auto" w:fill="1F4E79"/>
          </w:tcPr>
          <w:p>
            <w:pPr>
              <w:spacing w:before="20" w:after="20" w:line="264" w:lineRule="auto"/>
              <w:jc w:val="left"/>
            </w:pPr>
            <w:r>
              <w:rPr>
                <w:rFonts w:ascii="SimSun" w:hAnsi="SimSun" w:eastAsia="宋体"/>
                <w:b/>
                <w:color w:val="FFFFFF"/>
                <w:sz w:val="18"/>
              </w:rPr>
              <w:t>常见例子</w:t>
            </w:r>
          </w:p>
        </w:tc>
      </w:tr>
      <w:tr>
        <w:tc>
          <w:tcPr>
            <w:tcW w:type="dxa" w:w="2211"/>
          </w:tcPr>
          <w:p>
            <w:pPr>
              <w:spacing w:before="20" w:after="20" w:line="276" w:lineRule="auto"/>
              <w:jc w:val="left"/>
            </w:pPr>
            <w:r>
              <w:rPr>
                <w:rFonts w:ascii="SimSun" w:hAnsi="SimSun" w:eastAsia="宋体"/>
                <w:b w:val="0"/>
                <w:color w:val="333333"/>
                <w:sz w:val="17"/>
              </w:rPr>
              <w:t>伤害自身</w:t>
            </w:r>
          </w:p>
        </w:tc>
        <w:tc>
          <w:tcPr>
            <w:tcW w:type="dxa" w:w="3572"/>
          </w:tcPr>
          <w:p>
            <w:pPr>
              <w:spacing w:before="20" w:after="20" w:line="276" w:lineRule="auto"/>
              <w:jc w:val="left"/>
            </w:pPr>
            <w:r>
              <w:rPr>
                <w:rFonts w:ascii="SimSun" w:hAnsi="SimSun" w:eastAsia="宋体"/>
                <w:b w:val="0"/>
                <w:color w:val="333333"/>
                <w:sz w:val="17"/>
              </w:rPr>
              <w:t>已经发生伤害自身的行为，或者有伤害自身的危险</w:t>
            </w:r>
          </w:p>
        </w:tc>
        <w:tc>
          <w:tcPr>
            <w:tcW w:type="dxa" w:w="3628"/>
          </w:tcPr>
          <w:p>
            <w:pPr>
              <w:spacing w:before="20" w:after="20" w:line="276" w:lineRule="auto"/>
              <w:jc w:val="left"/>
            </w:pPr>
            <w:r>
              <w:rPr>
                <w:rFonts w:ascii="SimSun" w:hAnsi="SimSun" w:eastAsia="宋体"/>
                <w:b w:val="0"/>
                <w:color w:val="333333"/>
                <w:sz w:val="17"/>
              </w:rPr>
              <w:t>自杀未遂、明确的自伤计划、拒食到危及生命</w:t>
            </w:r>
          </w:p>
        </w:tc>
      </w:tr>
      <w:tr>
        <w:tc>
          <w:tcPr>
            <w:tcW w:type="dxa" w:w="2211"/>
            <w:shd w:val="clear" w:color="auto" w:fill="F7F9FC"/>
          </w:tcPr>
          <w:p>
            <w:pPr>
              <w:spacing w:before="20" w:after="20" w:line="276" w:lineRule="auto"/>
              <w:jc w:val="left"/>
            </w:pPr>
            <w:r>
              <w:rPr>
                <w:rFonts w:ascii="SimSun" w:hAnsi="SimSun" w:eastAsia="宋体"/>
                <w:b w:val="0"/>
                <w:color w:val="333333"/>
                <w:sz w:val="17"/>
              </w:rPr>
              <w:t>危害他人安全</w:t>
            </w:r>
          </w:p>
        </w:tc>
        <w:tc>
          <w:tcPr>
            <w:tcW w:type="dxa" w:w="3572"/>
            <w:shd w:val="clear" w:color="auto" w:fill="F7F9FC"/>
          </w:tcPr>
          <w:p>
            <w:pPr>
              <w:spacing w:before="20" w:after="20" w:line="276" w:lineRule="auto"/>
              <w:jc w:val="left"/>
            </w:pPr>
            <w:r>
              <w:rPr>
                <w:rFonts w:ascii="SimSun" w:hAnsi="SimSun" w:eastAsia="宋体"/>
                <w:b w:val="0"/>
                <w:color w:val="333333"/>
                <w:sz w:val="17"/>
              </w:rPr>
              <w:t>已经发生危害他人安全的行为，或者有危害他人安全的危险</w:t>
            </w:r>
          </w:p>
        </w:tc>
        <w:tc>
          <w:tcPr>
            <w:tcW w:type="dxa" w:w="3628"/>
            <w:shd w:val="clear" w:color="auto" w:fill="F7F9FC"/>
          </w:tcPr>
          <w:p>
            <w:pPr>
              <w:spacing w:before="20" w:after="20" w:line="276" w:lineRule="auto"/>
              <w:jc w:val="left"/>
            </w:pPr>
            <w:r>
              <w:rPr>
                <w:rFonts w:ascii="SimSun" w:hAnsi="SimSun" w:eastAsia="宋体"/>
                <w:b w:val="0"/>
                <w:color w:val="333333"/>
                <w:sz w:val="17"/>
              </w:rPr>
              <w:t>打伤他人、持械威胁、纵火、开车冲撞</w:t>
            </w:r>
          </w:p>
        </w:tc>
      </w:tr>
    </w:tbl>
    <w:p>
      <w:pPr>
        <w:spacing w:before="0" w:after="80" w:line="240" w:lineRule="auto"/>
      </w:pPr>
    </w:p>
    <w:p>
      <w:pPr>
        <w:spacing w:line="360" w:lineRule="auto" w:before="0" w:after="60"/>
        <w:ind w:firstLine="420"/>
        <w:jc w:val="both"/>
      </w:pPr>
      <w:r>
        <w:rPr>
          <w:rFonts w:ascii="SimSun" w:hAnsi="SimSun" w:eastAsia="宋体"/>
          <w:b w:val="0"/>
          <w:sz w:val="21"/>
        </w:rPr>
        <w:t>程序上还有几个关键点：</w:t>
      </w:r>
    </w:p>
    <w:p>
      <w:pPr>
        <w:spacing w:line="360" w:lineRule="auto" w:before="0" w:after="60"/>
        <w:ind w:firstLine="420"/>
        <w:jc w:val="both"/>
      </w:pPr>
      <w:r>
        <w:rPr>
          <w:rFonts w:ascii="SimSun" w:hAnsi="SimSun" w:eastAsia="宋体"/>
          <w:b/>
          <w:sz w:val="21"/>
        </w:rPr>
        <w:t>诊断主体。</w:t>
      </w:r>
      <w:r>
        <w:rPr>
          <w:rFonts w:ascii="SimSun" w:hAnsi="SimSun" w:eastAsia="宋体"/>
          <w:b w:val="0"/>
          <w:sz w:val="21"/>
        </w:rPr>
        <w:t xml:space="preserve"> 精神障碍的诊断应当由精神科执业医师作出。疑似患者被送诊时，医疗机构不得拒绝为其作出诊断。</w:t>
      </w:r>
    </w:p>
    <w:p>
      <w:pPr>
        <w:spacing w:line="360" w:lineRule="auto" w:before="0" w:after="60"/>
        <w:ind w:firstLine="420"/>
        <w:jc w:val="both"/>
      </w:pPr>
      <w:r>
        <w:rPr>
          <w:rFonts w:ascii="SimSun" w:hAnsi="SimSun" w:eastAsia="宋体"/>
          <w:b/>
          <w:sz w:val="21"/>
        </w:rPr>
        <w:t>送诊主体。</w:t>
      </w:r>
      <w:r>
        <w:rPr>
          <w:rFonts w:ascii="SimSun" w:hAnsi="SimSun" w:eastAsia="宋体"/>
          <w:b w:val="0"/>
          <w:sz w:val="21"/>
        </w:rPr>
        <w:t xml:space="preserve"> 出现正在发生的伤害行为时，近亲属、所在单位、当地公安机关等可以采取措施制止并送诊。公安机关在协助送医、制止危害行为方面的角色，是法律明确规定的。</w:t>
      </w:r>
    </w:p>
    <w:p>
      <w:pPr>
        <w:spacing w:line="360" w:lineRule="auto" w:before="0" w:after="60"/>
        <w:ind w:firstLine="420"/>
        <w:jc w:val="both"/>
      </w:pPr>
      <w:r>
        <w:rPr>
          <w:rFonts w:ascii="SimSun" w:hAnsi="SimSun" w:eastAsia="宋体"/>
          <w:b/>
          <w:sz w:val="21"/>
        </w:rPr>
        <w:t>异议与救济。</w:t>
      </w:r>
      <w:r>
        <w:rPr>
          <w:rFonts w:ascii="SimSun" w:hAnsi="SimSun" w:eastAsia="宋体"/>
          <w:b w:val="0"/>
          <w:sz w:val="21"/>
        </w:rPr>
        <w:t xml:space="preserve"> 患者或者其监护人对“需要住院治疗”的诊断结论有异议、不同意住院的，可以要求</w:t>
      </w:r>
      <w:r>
        <w:rPr>
          <w:rFonts w:ascii="SimSun" w:hAnsi="SimSun" w:eastAsia="宋体"/>
          <w:b/>
          <w:sz w:val="21"/>
        </w:rPr>
        <w:t>再次诊断</w:t>
      </w:r>
      <w:r>
        <w:rPr>
          <w:rFonts w:ascii="SimSun" w:hAnsi="SimSun" w:eastAsia="宋体"/>
          <w:b w:val="0"/>
          <w:sz w:val="21"/>
        </w:rPr>
        <w:t>；对再次诊断结论仍有异议的，可以依法委托</w:t>
      </w:r>
      <w:r>
        <w:rPr>
          <w:rFonts w:ascii="SimSun" w:hAnsi="SimSun" w:eastAsia="宋体"/>
          <w:b/>
          <w:sz w:val="21"/>
        </w:rPr>
        <w:t>鉴定</w:t>
      </w:r>
      <w:r>
        <w:rPr>
          <w:rFonts w:ascii="SimSun" w:hAnsi="SimSun" w:eastAsia="宋体"/>
          <w:b w:val="0"/>
          <w:sz w:val="21"/>
        </w:rPr>
        <w:t>。再次诊断结论或者鉴定报告表明患者不需要住院治疗的，医疗机构不得对其实施住院治疗。</w:t>
      </w:r>
    </w:p>
    <w:p>
      <w:pPr>
        <w:spacing w:line="360" w:lineRule="auto" w:before="0" w:after="60"/>
        <w:ind w:firstLine="420"/>
        <w:jc w:val="both"/>
      </w:pPr>
      <w:r>
        <w:rPr>
          <w:rFonts w:ascii="SimSun" w:hAnsi="SimSun" w:eastAsia="宋体"/>
          <w:b/>
          <w:sz w:val="21"/>
        </w:rPr>
        <w:t>期限与评估。</w:t>
      </w:r>
      <w:r>
        <w:rPr>
          <w:rFonts w:ascii="SimSun" w:hAnsi="SimSun" w:eastAsia="宋体"/>
          <w:b w:val="0"/>
          <w:sz w:val="21"/>
        </w:rPr>
        <w:t xml:space="preserve"> 非自愿住院不是“关够多少天”。住院时间取决于病情评估和治疗需要，医疗机构应当定期评估，病情允许时应当及时办理出院或转为自愿。</w:t>
      </w:r>
    </w:p>
    <w:p>
      <w:pPr>
        <w:spacing w:line="360" w:lineRule="auto" w:before="0" w:after="60"/>
        <w:ind w:firstLine="420"/>
        <w:jc w:val="both"/>
      </w:pPr>
      <w:r>
        <w:rPr>
          <w:rFonts w:ascii="SimSun" w:hAnsi="SimSun" w:eastAsia="宋体"/>
          <w:b/>
          <w:sz w:val="21"/>
        </w:rPr>
        <w:t>不等于强制一切。</w:t>
      </w:r>
      <w:r>
        <w:rPr>
          <w:rFonts w:ascii="SimSun" w:hAnsi="SimSun" w:eastAsia="宋体"/>
          <w:b w:val="0"/>
          <w:sz w:val="21"/>
        </w:rPr>
        <w:t xml:space="preserve"> 非自愿住院解决的是“留在医院接受治疗”的问题，不等于所有检查、所有用药都可以不顾患者意愿。具体到某一项治疗怎么处理，法律、诊疗规范和医院制度都有规定。</w:t>
      </w:r>
    </w:p>
    <w:p>
      <w:pPr>
        <w:spacing w:line="360" w:lineRule="auto" w:before="0" w:after="60"/>
        <w:ind w:firstLine="420"/>
        <w:jc w:val="both"/>
      </w:pPr>
      <w:r>
        <w:rPr>
          <w:rFonts w:ascii="SimSun" w:hAnsi="SimSun" w:eastAsia="宋体"/>
          <w:b w:val="0"/>
          <w:sz w:val="21"/>
        </w:rPr>
        <w:t>要特别说清楚：</w:t>
      </w:r>
      <w:r>
        <w:rPr>
          <w:rFonts w:ascii="SimSun" w:hAnsi="SimSun" w:eastAsia="宋体"/>
          <w:b/>
          <w:sz w:val="21"/>
        </w:rPr>
        <w:t>家属没有“送人住院”的决定权。</w:t>
      </w:r>
      <w:r>
        <w:rPr>
          <w:rFonts w:ascii="SimSun" w:hAnsi="SimSun" w:eastAsia="宋体"/>
          <w:b w:val="0"/>
          <w:sz w:val="21"/>
        </w:rPr>
        <w:t xml:space="preserve"> 家属能做的是提供病史、表达观察、配合送诊、参与后续照护。最终是否收治，由医疗机构按法定条件和程序判断。如果家属认为患者被不当收治，同样有投诉和申请再次诊断的渠道。</w:t>
      </w:r>
    </w:p>
    <w:p>
      <w:pPr>
        <w:pStyle w:val="Heading3"/>
        <w:keepNext/>
        <w:pageBreakBefore w:val="0"/>
        <w:spacing w:before="280" w:after="100" w:line="288" w:lineRule="auto"/>
      </w:pPr>
      <w:r>
        <w:rPr>
          <w:rFonts w:ascii="Arial" w:hAnsi="Arial" w:eastAsia="黑体"/>
          <w:b/>
          <w:color w:val="1F4E79"/>
          <w:sz w:val="27"/>
        </w:rPr>
        <w:t>三、知情同意</w:t>
      </w:r>
    </w:p>
    <w:p>
      <w:pPr>
        <w:spacing w:line="360" w:lineRule="auto" w:before="0" w:after="60"/>
        <w:ind w:firstLine="420"/>
        <w:jc w:val="both"/>
      </w:pPr>
      <w:r>
        <w:rPr>
          <w:rFonts w:ascii="SimSun" w:hAnsi="SimSun" w:eastAsia="宋体"/>
          <w:b w:val="0"/>
          <w:sz w:val="21"/>
        </w:rPr>
        <w:t>知情同意不是“签个字”，而是</w:t>
      </w:r>
      <w:r>
        <w:rPr>
          <w:rFonts w:ascii="SimSun" w:hAnsi="SimSun" w:eastAsia="宋体"/>
          <w:b/>
          <w:sz w:val="21"/>
        </w:rPr>
        <w:t>在理解的基础上做决定</w:t>
      </w:r>
      <w:r>
        <w:rPr>
          <w:rFonts w:ascii="SimSun" w:hAnsi="SimSun" w:eastAsia="宋体"/>
          <w:b w:val="0"/>
          <w:sz w:val="21"/>
        </w:rPr>
        <w:t>。它通常包含四件事：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医生说明诊断、病情、建议的治疗方案。</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说明治疗的可能收益、风险和不良反应。</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说明有没有替代方案，以及不接受治疗可能有什么后果。</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val="0"/>
          <w:sz w:val="21"/>
        </w:rPr>
        <w:t>患者在理解的基础上自愿同意，必要时签署书面同意。</w:t>
      </w:r>
    </w:p>
    <w:p>
      <w:pPr>
        <w:spacing w:line="360" w:lineRule="auto" w:before="0" w:after="60"/>
        <w:ind w:firstLine="420"/>
        <w:jc w:val="both"/>
      </w:pPr>
      <w:r>
        <w:rPr>
          <w:rFonts w:ascii="SimSun" w:hAnsi="SimSun" w:eastAsia="宋体"/>
          <w:b w:val="0"/>
          <w:sz w:val="21"/>
        </w:rPr>
        <w:t>几个容易混淆的地方：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同意可以撤回。</w:t>
      </w:r>
      <w:r>
        <w:rPr>
          <w:rFonts w:ascii="SimSun" w:hAnsi="SimSun" w:eastAsia="宋体"/>
          <w:b w:val="0"/>
          <w:sz w:val="21"/>
        </w:rPr>
        <w:t xml:space="preserve"> 签了字不等于永远有效，患者可以在任何时候改变主意，但改变主意后的处理要按规范来，不能简单“随他”。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紧急情况有例外。</w:t>
      </w:r>
      <w:r>
        <w:rPr>
          <w:rFonts w:ascii="SimSun" w:hAnsi="SimSun" w:eastAsia="宋体"/>
          <w:b w:val="0"/>
          <w:sz w:val="21"/>
        </w:rPr>
        <w:t xml:space="preserve"> 出现危及生命的情况时，医疗机构可以先行救治，事后再补记和告知。这不是“可以不告诉家属”，而是顺序不同。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科研和试验另有一套。</w:t>
      </w:r>
      <w:r>
        <w:rPr>
          <w:rFonts w:ascii="SimSun" w:hAnsi="SimSun" w:eastAsia="宋体"/>
          <w:b w:val="0"/>
          <w:sz w:val="21"/>
        </w:rPr>
        <w:t xml:space="preserve"> 涉及研究、试验性治疗时，需要伦理审查和单独的知情同意，不能用普通治疗同意书代替。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监护人签字不等于患者没有发言权。</w:t>
      </w:r>
      <w:r>
        <w:rPr>
          <w:rFonts w:ascii="SimSun" w:hAnsi="SimSun" w:eastAsia="宋体"/>
          <w:b w:val="0"/>
          <w:sz w:val="21"/>
        </w:rPr>
        <w:t xml:space="preserve"> 患者有能力表达意愿时，应当尊重其意愿；认为患者不具备决定能力，需要有依据和程序，不能由家属单方面宣布。</w:t>
      </w:r>
    </w:p>
    <w:p>
      <w:pPr>
        <w:spacing w:line="360" w:lineRule="auto" w:before="0" w:after="60"/>
        <w:ind w:firstLine="420"/>
        <w:jc w:val="both"/>
      </w:pPr>
      <w:r>
        <w:rPr>
          <w:rFonts w:ascii="SimSun" w:hAnsi="SimSun" w:eastAsia="宋体"/>
          <w:b w:val="0"/>
          <w:sz w:val="21"/>
        </w:rPr>
        <w:t>实际操作中，最有用的一句话是：“医生，我想知道这个治疗的收益和风险，还有别的选择吗？”这句话不冒犯，也不外行。</w:t>
      </w:r>
    </w:p>
    <w:p>
      <w:pPr>
        <w:pStyle w:val="Heading3"/>
        <w:keepNext/>
        <w:pageBreakBefore w:val="0"/>
        <w:spacing w:before="280" w:after="100" w:line="288" w:lineRule="auto"/>
      </w:pPr>
      <w:r>
        <w:rPr>
          <w:rFonts w:ascii="Arial" w:hAnsi="Arial" w:eastAsia="黑体"/>
          <w:b/>
          <w:color w:val="1F4E79"/>
          <w:sz w:val="27"/>
        </w:rPr>
        <w:t>四、隐私、约束与隔离</w:t>
      </w:r>
    </w:p>
    <w:p>
      <w:pPr>
        <w:spacing w:line="360" w:lineRule="auto" w:before="0" w:after="60"/>
        <w:ind w:firstLine="420"/>
        <w:jc w:val="both"/>
      </w:pPr>
      <w:r>
        <w:rPr>
          <w:rFonts w:ascii="SimSun" w:hAnsi="SimSun" w:eastAsia="宋体"/>
          <w:b/>
          <w:sz w:val="21"/>
        </w:rPr>
        <w:t>隐私。</w:t>
      </w:r>
      <w:r>
        <w:rPr>
          <w:rFonts w:ascii="SimSun" w:hAnsi="SimSun" w:eastAsia="宋体"/>
          <w:b w:val="0"/>
          <w:sz w:val="21"/>
        </w:rPr>
        <w:t xml:space="preserve"> 患者的姓名、肖像、住址、工作单位、病历资料，以及其他可能推断出身份的信息，都属于需要保密的范围。医疗机构、社区、用人单位、学校都有保密义务，法律另有规定的除外。</w:t>
      </w:r>
    </w:p>
    <w:p>
      <w:pPr>
        <w:spacing w:line="360" w:lineRule="auto" w:before="0" w:after="60"/>
        <w:ind w:firstLine="420"/>
        <w:jc w:val="both"/>
      </w:pPr>
      <w:r>
        <w:rPr>
          <w:rFonts w:ascii="SimSun" w:hAnsi="SimSun" w:eastAsia="宋体"/>
          <w:b w:val="0"/>
          <w:sz w:val="21"/>
        </w:rPr>
        <w:t>现实中常见的泄露方式很具体：病历随手放在护士站台面上、医生在走廊里讨论病情、单位人事部门收到诊断证明后到处传、家属在群里发照片。遇到这些情况，可以要求更正、要求停止传播，情节严重的可以投诉。</w:t>
      </w:r>
    </w:p>
    <w:p>
      <w:pPr>
        <w:spacing w:line="360" w:lineRule="auto" w:before="0" w:after="60"/>
        <w:ind w:firstLine="420"/>
        <w:jc w:val="both"/>
      </w:pPr>
      <w:r>
        <w:rPr>
          <w:rFonts w:ascii="SimSun" w:hAnsi="SimSun" w:eastAsia="宋体"/>
          <w:b w:val="0"/>
          <w:sz w:val="21"/>
        </w:rPr>
        <w:t>患者本人有权复印病历资料中的客观部分（如化验单、检查报告、出院记录），具体范围和流程按医院规定。出院时顺手复印一份，后面办残疾评定、医保、病假、复诊都用得上。</w:t>
      </w:r>
    </w:p>
    <w:p>
      <w:pPr>
        <w:spacing w:line="360" w:lineRule="auto" w:before="0" w:after="60"/>
        <w:ind w:firstLine="420"/>
        <w:jc w:val="both"/>
      </w:pPr>
      <w:r>
        <w:rPr>
          <w:rFonts w:ascii="SimSun" w:hAnsi="SimSun" w:eastAsia="宋体"/>
          <w:b/>
          <w:sz w:val="21"/>
        </w:rPr>
        <w:t>约束与隔离。</w:t>
      </w:r>
      <w:r>
        <w:rPr>
          <w:rFonts w:ascii="SimSun" w:hAnsi="SimSun" w:eastAsia="宋体"/>
          <w:b w:val="0"/>
          <w:sz w:val="21"/>
        </w:rPr>
        <w:t xml:space="preserve"> 法律允许在特定条件下实施约束、隔离等</w:t>
      </w:r>
      <w:r>
        <w:rPr>
          <w:rFonts w:ascii="SimSun" w:hAnsi="SimSun" w:eastAsia="宋体"/>
          <w:b/>
          <w:sz w:val="21"/>
        </w:rPr>
        <w:t>保护性医疗措施</w:t>
      </w:r>
      <w:r>
        <w:rPr>
          <w:rFonts w:ascii="SimSun" w:hAnsi="SimSun" w:eastAsia="宋体"/>
          <w:b w:val="0"/>
          <w:sz w:val="21"/>
        </w:rPr>
        <w:t>，但条件很严：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必须是患者正在或将要发生伤害自身、危害他人安全、扰乱医疗秩序的行为；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必须是没有其他可替代措施；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必须遵循诊断标准和治疗规范；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必须记录在病历中；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禁止利用约束、隔离惩罚患者。</w:t>
      </w:r>
    </w:p>
    <w:p>
      <w:pPr>
        <w:spacing w:line="360" w:lineRule="auto" w:before="0" w:after="60"/>
        <w:ind w:firstLine="420"/>
        <w:jc w:val="both"/>
      </w:pPr>
      <w:r>
        <w:rPr>
          <w:rFonts w:ascii="SimSun" w:hAnsi="SimSun" w:eastAsia="宋体"/>
          <w:b w:val="0"/>
          <w:sz w:val="21"/>
        </w:rPr>
        <w:t>约束的时长、观察频率、解除条件，由诊疗规范和医院制度规定。家属可以问三个问题：为什么用、用了多久、什么时候解除。如果发现被约束期间无人看护、被反绑、被长时间不解除，应当立即向护士站、医务科反映，必要时投诉。</w:t>
      </w:r>
    </w:p>
    <w:p>
      <w:pPr>
        <w:spacing w:line="360" w:lineRule="auto" w:before="0" w:after="60"/>
        <w:ind w:firstLine="420"/>
        <w:jc w:val="both"/>
      </w:pPr>
      <w:r>
        <w:rPr>
          <w:rFonts w:ascii="SimSun" w:hAnsi="SimSun" w:eastAsia="宋体"/>
          <w:b/>
          <w:sz w:val="21"/>
        </w:rPr>
        <w:t>歧视。</w:t>
      </w:r>
      <w:r>
        <w:rPr>
          <w:rFonts w:ascii="SimSun" w:hAnsi="SimSun" w:eastAsia="宋体"/>
          <w:b w:val="0"/>
          <w:sz w:val="21"/>
        </w:rPr>
        <w:t xml:space="preserve"> 法律禁止歧视、侮辱、虐待、遗弃精神障碍患者。用人单位、学校在招录、入学、晋升中，不能仅因精神障碍诊断就拒绝或辞退；具体条款和举证方式，要看劳动、教育方面的法律和当地规定。</w:t>
      </w:r>
    </w:p>
    <w:p>
      <w:pPr>
        <w:pStyle w:val="Heading3"/>
        <w:keepNext/>
        <w:pageBreakBefore w:val="0"/>
        <w:spacing w:before="280" w:after="100" w:line="288" w:lineRule="auto"/>
      </w:pPr>
      <w:r>
        <w:rPr>
          <w:rFonts w:ascii="Arial" w:hAnsi="Arial" w:eastAsia="黑体"/>
          <w:b/>
          <w:color w:val="1F4E79"/>
          <w:sz w:val="27"/>
        </w:rPr>
        <w:t>五、遇到问题找谁</w:t>
      </w:r>
    </w:p>
    <w:p>
      <w:pPr>
        <w:spacing w:line="360" w:lineRule="auto" w:before="0" w:after="60"/>
        <w:ind w:firstLine="420"/>
        <w:jc w:val="both"/>
      </w:pPr>
      <w:r>
        <w:rPr>
          <w:rFonts w:ascii="SimSun" w:hAnsi="SimSun" w:eastAsia="宋体"/>
          <w:b w:val="0"/>
          <w:sz w:val="21"/>
        </w:rPr>
        <w:t>维权的路径是有顺序的，从近到远、从快到慢。多数问题在第一步就能解决。</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遇到的问题</w:t>
            </w:r>
          </w:p>
        </w:tc>
        <w:tc>
          <w:tcPr>
            <w:tcW w:type="dxa" w:w="3572"/>
            <w:shd w:val="clear" w:color="auto" w:fill="1F4E79"/>
          </w:tcPr>
          <w:p>
            <w:pPr>
              <w:spacing w:before="20" w:after="20" w:line="264" w:lineRule="auto"/>
              <w:jc w:val="left"/>
            </w:pPr>
            <w:r>
              <w:rPr>
                <w:rFonts w:ascii="SimSun" w:hAnsi="SimSun" w:eastAsia="宋体"/>
                <w:b/>
                <w:color w:val="FFFFFF"/>
                <w:sz w:val="18"/>
              </w:rPr>
              <w:t>先找谁</w:t>
            </w:r>
          </w:p>
        </w:tc>
        <w:tc>
          <w:tcPr>
            <w:tcW w:type="dxa" w:w="3628"/>
            <w:shd w:val="clear" w:color="auto" w:fill="1F4E79"/>
          </w:tcPr>
          <w:p>
            <w:pPr>
              <w:spacing w:before="20" w:after="20" w:line="264" w:lineRule="auto"/>
              <w:jc w:val="left"/>
            </w:pPr>
            <w:r>
              <w:rPr>
                <w:rFonts w:ascii="SimSun" w:hAnsi="SimSun" w:eastAsia="宋体"/>
                <w:b/>
                <w:color w:val="FFFFFF"/>
                <w:sz w:val="18"/>
              </w:rPr>
              <w:t>还可以找谁</w:t>
            </w:r>
          </w:p>
        </w:tc>
      </w:tr>
      <w:tr>
        <w:tc>
          <w:tcPr>
            <w:tcW w:type="dxa" w:w="2211"/>
          </w:tcPr>
          <w:p>
            <w:pPr>
              <w:spacing w:before="20" w:after="20" w:line="276" w:lineRule="auto"/>
              <w:jc w:val="left"/>
            </w:pPr>
            <w:r>
              <w:rPr>
                <w:rFonts w:ascii="SimSun" w:hAnsi="SimSun" w:eastAsia="宋体"/>
                <w:b w:val="0"/>
                <w:color w:val="333333"/>
                <w:sz w:val="17"/>
              </w:rPr>
              <w:t>对诊断或收治有异议</w:t>
            </w:r>
          </w:p>
        </w:tc>
        <w:tc>
          <w:tcPr>
            <w:tcW w:type="dxa" w:w="3572"/>
          </w:tcPr>
          <w:p>
            <w:pPr>
              <w:spacing w:before="20" w:after="20" w:line="276" w:lineRule="auto"/>
              <w:jc w:val="left"/>
            </w:pPr>
            <w:r>
              <w:rPr>
                <w:rFonts w:ascii="SimSun" w:hAnsi="SimSun" w:eastAsia="宋体"/>
                <w:b w:val="0"/>
                <w:color w:val="333333"/>
                <w:sz w:val="17"/>
              </w:rPr>
              <w:t>主诊医生、科主任</w:t>
            </w:r>
          </w:p>
        </w:tc>
        <w:tc>
          <w:tcPr>
            <w:tcW w:type="dxa" w:w="3628"/>
          </w:tcPr>
          <w:p>
            <w:pPr>
              <w:spacing w:before="20" w:after="20" w:line="276" w:lineRule="auto"/>
              <w:jc w:val="left"/>
            </w:pPr>
            <w:r>
              <w:rPr>
                <w:rFonts w:ascii="SimSun" w:hAnsi="SimSun" w:eastAsia="宋体"/>
                <w:b w:val="0"/>
                <w:color w:val="333333"/>
                <w:sz w:val="17"/>
              </w:rPr>
              <w:t>申请再次诊断、鉴定</w:t>
            </w:r>
          </w:p>
        </w:tc>
      </w:tr>
      <w:tr>
        <w:tc>
          <w:tcPr>
            <w:tcW w:type="dxa" w:w="2211"/>
            <w:shd w:val="clear" w:color="auto" w:fill="F7F9FC"/>
          </w:tcPr>
          <w:p>
            <w:pPr>
              <w:spacing w:before="20" w:after="20" w:line="276" w:lineRule="auto"/>
              <w:jc w:val="left"/>
            </w:pPr>
            <w:r>
              <w:rPr>
                <w:rFonts w:ascii="SimSun" w:hAnsi="SimSun" w:eastAsia="宋体"/>
                <w:b w:val="0"/>
                <w:color w:val="333333"/>
                <w:sz w:val="17"/>
              </w:rPr>
              <w:t>治疗未告知、被强迫签字</w:t>
            </w:r>
          </w:p>
        </w:tc>
        <w:tc>
          <w:tcPr>
            <w:tcW w:type="dxa" w:w="3572"/>
            <w:shd w:val="clear" w:color="auto" w:fill="F7F9FC"/>
          </w:tcPr>
          <w:p>
            <w:pPr>
              <w:spacing w:before="20" w:after="20" w:line="276" w:lineRule="auto"/>
              <w:jc w:val="left"/>
            </w:pPr>
            <w:r>
              <w:rPr>
                <w:rFonts w:ascii="SimSun" w:hAnsi="SimSun" w:eastAsia="宋体"/>
                <w:b w:val="0"/>
                <w:color w:val="333333"/>
                <w:sz w:val="17"/>
              </w:rPr>
              <w:t>医务科、医患沟通办公室</w:t>
            </w:r>
          </w:p>
        </w:tc>
        <w:tc>
          <w:tcPr>
            <w:tcW w:type="dxa" w:w="3628"/>
            <w:shd w:val="clear" w:color="auto" w:fill="F7F9FC"/>
          </w:tcPr>
          <w:p>
            <w:pPr>
              <w:spacing w:before="20" w:after="20" w:line="276" w:lineRule="auto"/>
              <w:jc w:val="left"/>
            </w:pPr>
            <w:r>
              <w:rPr>
                <w:rFonts w:ascii="SimSun" w:hAnsi="SimSun" w:eastAsia="宋体"/>
                <w:b w:val="0"/>
                <w:color w:val="333333"/>
                <w:sz w:val="17"/>
              </w:rPr>
              <w:t>卫生健康行政部门投诉</w:t>
            </w:r>
          </w:p>
        </w:tc>
      </w:tr>
      <w:tr>
        <w:tc>
          <w:tcPr>
            <w:tcW w:type="dxa" w:w="2211"/>
          </w:tcPr>
          <w:p>
            <w:pPr>
              <w:spacing w:before="20" w:after="20" w:line="276" w:lineRule="auto"/>
              <w:jc w:val="left"/>
            </w:pPr>
            <w:r>
              <w:rPr>
                <w:rFonts w:ascii="SimSun" w:hAnsi="SimSun" w:eastAsia="宋体"/>
                <w:b w:val="0"/>
                <w:color w:val="333333"/>
                <w:sz w:val="17"/>
              </w:rPr>
              <w:t>病历、隐私被泄露</w:t>
            </w:r>
          </w:p>
        </w:tc>
        <w:tc>
          <w:tcPr>
            <w:tcW w:type="dxa" w:w="3572"/>
          </w:tcPr>
          <w:p>
            <w:pPr>
              <w:spacing w:before="20" w:after="20" w:line="276" w:lineRule="auto"/>
              <w:jc w:val="left"/>
            </w:pPr>
            <w:r>
              <w:rPr>
                <w:rFonts w:ascii="SimSun" w:hAnsi="SimSun" w:eastAsia="宋体"/>
                <w:b w:val="0"/>
                <w:color w:val="333333"/>
                <w:sz w:val="17"/>
              </w:rPr>
              <w:t>医院医务科、隐私保护负责人</w:t>
            </w:r>
          </w:p>
        </w:tc>
        <w:tc>
          <w:tcPr>
            <w:tcW w:type="dxa" w:w="3628"/>
          </w:tcPr>
          <w:p>
            <w:pPr>
              <w:spacing w:before="20" w:after="20" w:line="276" w:lineRule="auto"/>
              <w:jc w:val="left"/>
            </w:pPr>
            <w:r>
              <w:rPr>
                <w:rFonts w:ascii="SimSun" w:hAnsi="SimSun" w:eastAsia="宋体"/>
                <w:b w:val="0"/>
                <w:color w:val="333333"/>
                <w:sz w:val="17"/>
              </w:rPr>
              <w:t>12345、卫生健康行政部门</w:t>
            </w:r>
          </w:p>
        </w:tc>
      </w:tr>
      <w:tr>
        <w:tc>
          <w:tcPr>
            <w:tcW w:type="dxa" w:w="2211"/>
            <w:shd w:val="clear" w:color="auto" w:fill="F7F9FC"/>
          </w:tcPr>
          <w:p>
            <w:pPr>
              <w:spacing w:before="20" w:after="20" w:line="276" w:lineRule="auto"/>
              <w:jc w:val="left"/>
            </w:pPr>
            <w:r>
              <w:rPr>
                <w:rFonts w:ascii="SimSun" w:hAnsi="SimSun" w:eastAsia="宋体"/>
                <w:b w:val="0"/>
                <w:color w:val="333333"/>
                <w:sz w:val="17"/>
              </w:rPr>
              <w:t>被不当约束、被虐待</w:t>
            </w:r>
          </w:p>
        </w:tc>
        <w:tc>
          <w:tcPr>
            <w:tcW w:type="dxa" w:w="3572"/>
            <w:shd w:val="clear" w:color="auto" w:fill="F7F9FC"/>
          </w:tcPr>
          <w:p>
            <w:pPr>
              <w:spacing w:before="20" w:after="20" w:line="276" w:lineRule="auto"/>
              <w:jc w:val="left"/>
            </w:pPr>
            <w:r>
              <w:rPr>
                <w:rFonts w:ascii="SimSun" w:hAnsi="SimSun" w:eastAsia="宋体"/>
                <w:b w:val="0"/>
                <w:color w:val="333333"/>
                <w:sz w:val="17"/>
              </w:rPr>
              <w:t>护士站、医务科，立即</w:t>
            </w:r>
          </w:p>
        </w:tc>
        <w:tc>
          <w:tcPr>
            <w:tcW w:type="dxa" w:w="3628"/>
            <w:shd w:val="clear" w:color="auto" w:fill="F7F9FC"/>
          </w:tcPr>
          <w:p>
            <w:pPr>
              <w:spacing w:before="20" w:after="20" w:line="276" w:lineRule="auto"/>
              <w:jc w:val="left"/>
            </w:pPr>
            <w:r>
              <w:rPr>
                <w:rFonts w:ascii="SimSun" w:hAnsi="SimSun" w:eastAsia="宋体"/>
                <w:b w:val="0"/>
                <w:color w:val="333333"/>
                <w:sz w:val="17"/>
              </w:rPr>
              <w:t>110 报警、12345</w:t>
            </w:r>
          </w:p>
        </w:tc>
      </w:tr>
      <w:tr>
        <w:tc>
          <w:tcPr>
            <w:tcW w:type="dxa" w:w="2211"/>
          </w:tcPr>
          <w:p>
            <w:pPr>
              <w:spacing w:before="20" w:after="20" w:line="276" w:lineRule="auto"/>
              <w:jc w:val="left"/>
            </w:pPr>
            <w:r>
              <w:rPr>
                <w:rFonts w:ascii="SimSun" w:hAnsi="SimSun" w:eastAsia="宋体"/>
                <w:b w:val="0"/>
                <w:color w:val="333333"/>
                <w:sz w:val="17"/>
              </w:rPr>
              <w:t>被单位辞退、被学校拒收</w:t>
            </w:r>
          </w:p>
        </w:tc>
        <w:tc>
          <w:tcPr>
            <w:tcW w:type="dxa" w:w="3572"/>
          </w:tcPr>
          <w:p>
            <w:pPr>
              <w:spacing w:before="20" w:after="20" w:line="276" w:lineRule="auto"/>
              <w:jc w:val="left"/>
            </w:pPr>
            <w:r>
              <w:rPr>
                <w:rFonts w:ascii="SimSun" w:hAnsi="SimSun" w:eastAsia="宋体"/>
                <w:b w:val="0"/>
                <w:color w:val="333333"/>
                <w:sz w:val="17"/>
              </w:rPr>
              <w:t>单位人事、学校相关部门</w:t>
            </w:r>
          </w:p>
        </w:tc>
        <w:tc>
          <w:tcPr>
            <w:tcW w:type="dxa" w:w="3628"/>
          </w:tcPr>
          <w:p>
            <w:pPr>
              <w:spacing w:before="20" w:after="20" w:line="276" w:lineRule="auto"/>
              <w:jc w:val="left"/>
            </w:pPr>
            <w:r>
              <w:rPr>
                <w:rFonts w:ascii="SimSun" w:hAnsi="SimSun" w:eastAsia="宋体"/>
                <w:b w:val="0"/>
                <w:color w:val="333333"/>
                <w:sz w:val="17"/>
              </w:rPr>
              <w:t>劳动仲裁、12348 法律援助</w:t>
            </w:r>
          </w:p>
        </w:tc>
      </w:tr>
      <w:tr>
        <w:tc>
          <w:tcPr>
            <w:tcW w:type="dxa" w:w="2211"/>
            <w:shd w:val="clear" w:color="auto" w:fill="F7F9FC"/>
          </w:tcPr>
          <w:p>
            <w:pPr>
              <w:spacing w:before="20" w:after="20" w:line="276" w:lineRule="auto"/>
              <w:jc w:val="left"/>
            </w:pPr>
            <w:r>
              <w:rPr>
                <w:rFonts w:ascii="SimSun" w:hAnsi="SimSun" w:eastAsia="宋体"/>
                <w:b w:val="0"/>
                <w:color w:val="333333"/>
                <w:sz w:val="17"/>
              </w:rPr>
              <w:t>医保报销、救助申请被拒</w:t>
            </w:r>
          </w:p>
        </w:tc>
        <w:tc>
          <w:tcPr>
            <w:tcW w:type="dxa" w:w="3572"/>
            <w:shd w:val="clear" w:color="auto" w:fill="F7F9FC"/>
          </w:tcPr>
          <w:p>
            <w:pPr>
              <w:spacing w:before="20" w:after="20" w:line="276" w:lineRule="auto"/>
              <w:jc w:val="left"/>
            </w:pPr>
            <w:r>
              <w:rPr>
                <w:rFonts w:ascii="SimSun" w:hAnsi="SimSun" w:eastAsia="宋体"/>
                <w:b w:val="0"/>
                <w:color w:val="333333"/>
                <w:sz w:val="17"/>
              </w:rPr>
              <w:t>医保经办机构</w:t>
            </w:r>
          </w:p>
        </w:tc>
        <w:tc>
          <w:tcPr>
            <w:tcW w:type="dxa" w:w="3628"/>
            <w:shd w:val="clear" w:color="auto" w:fill="F7F9FC"/>
          </w:tcPr>
          <w:p>
            <w:pPr>
              <w:spacing w:before="20" w:after="20" w:line="276" w:lineRule="auto"/>
              <w:jc w:val="left"/>
            </w:pPr>
            <w:r>
              <w:rPr>
                <w:rFonts w:ascii="SimSun" w:hAnsi="SimSun" w:eastAsia="宋体"/>
                <w:b w:val="0"/>
                <w:color w:val="333333"/>
                <w:sz w:val="17"/>
              </w:rPr>
              <w:t>12345、上级医保部门</w:t>
            </w:r>
          </w:p>
        </w:tc>
      </w:tr>
      <w:tr>
        <w:tc>
          <w:tcPr>
            <w:tcW w:type="dxa" w:w="2211"/>
          </w:tcPr>
          <w:p>
            <w:pPr>
              <w:spacing w:before="20" w:after="20" w:line="276" w:lineRule="auto"/>
              <w:jc w:val="left"/>
            </w:pPr>
            <w:r>
              <w:rPr>
                <w:rFonts w:ascii="SimSun" w:hAnsi="SimSun" w:eastAsia="宋体"/>
                <w:b w:val="0"/>
                <w:color w:val="333333"/>
                <w:sz w:val="17"/>
              </w:rPr>
              <w:t>不确定自己有什么权利</w:t>
            </w:r>
          </w:p>
        </w:tc>
        <w:tc>
          <w:tcPr>
            <w:tcW w:type="dxa" w:w="3572"/>
          </w:tcPr>
          <w:p>
            <w:pPr>
              <w:spacing w:before="20" w:after="20" w:line="276" w:lineRule="auto"/>
              <w:jc w:val="left"/>
            </w:pPr>
            <w:r>
              <w:rPr>
                <w:rFonts w:ascii="SimSun" w:hAnsi="SimSun" w:eastAsia="宋体"/>
                <w:b w:val="0"/>
                <w:color w:val="333333"/>
                <w:sz w:val="17"/>
              </w:rPr>
              <w:t>12348 法律援助热线</w:t>
            </w:r>
          </w:p>
        </w:tc>
        <w:tc>
          <w:tcPr>
            <w:tcW w:type="dxa" w:w="3628"/>
          </w:tcPr>
          <w:p>
            <w:pPr>
              <w:spacing w:before="20" w:after="20" w:line="276" w:lineRule="auto"/>
              <w:jc w:val="left"/>
            </w:pPr>
            <w:r>
              <w:rPr>
                <w:rFonts w:ascii="SimSun" w:hAnsi="SimSun" w:eastAsia="宋体"/>
                <w:b w:val="0"/>
                <w:color w:val="333333"/>
                <w:sz w:val="17"/>
              </w:rPr>
              <w:t>当地残联、精神卫生社会组织</w:t>
            </w:r>
          </w:p>
        </w:tc>
      </w:tr>
    </w:tbl>
    <w:p>
      <w:pPr>
        <w:spacing w:before="0" w:after="80" w:line="240" w:lineRule="auto"/>
      </w:pPr>
    </w:p>
    <w:p>
      <w:pPr>
        <w:spacing w:line="360" w:lineRule="auto" w:before="0" w:after="60"/>
        <w:ind w:firstLine="420"/>
        <w:jc w:val="both"/>
      </w:pPr>
      <w:r>
        <w:rPr>
          <w:rFonts w:ascii="SimSun" w:hAnsi="SimSun" w:eastAsia="宋体"/>
          <w:b w:val="0"/>
          <w:sz w:val="21"/>
        </w:rPr>
        <w:t>可以保留的材料，越早准备越好：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诊断证明、出院记录、门诊病历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知情同意书、治疗方案告知书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约束、隔离的记录（可要求复印）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收费清单、发票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与医院、单位沟通的书面记录或聊天截图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目击者姓名和联系方式</w:t>
      </w:r>
    </w:p>
    <w:p>
      <w:pPr>
        <w:spacing w:line="360" w:lineRule="auto" w:before="0" w:after="60"/>
        <w:ind w:firstLine="420"/>
        <w:jc w:val="both"/>
      </w:pPr>
      <w:r>
        <w:rPr>
          <w:rFonts w:ascii="SimSun" w:hAnsi="SimSun" w:eastAsia="宋体"/>
          <w:b w:val="0"/>
          <w:sz w:val="21"/>
        </w:rPr>
        <w:t>需要强调：</w:t>
      </w:r>
      <w:r>
        <w:rPr>
          <w:rFonts w:ascii="SimSun" w:hAnsi="SimSun" w:eastAsia="宋体"/>
          <w:b/>
          <w:sz w:val="21"/>
        </w:rPr>
        <w:t>本页不是法律意见。</w:t>
      </w:r>
      <w:r>
        <w:rPr>
          <w:rFonts w:ascii="SimSun" w:hAnsi="SimSun" w:eastAsia="宋体"/>
          <w:b w:val="0"/>
          <w:sz w:val="21"/>
        </w:rPr>
        <w:t xml:space="preserve"> 每个案子的证据、程序、时效都不一样，是否起诉、怎么起诉，需要律师看材料后判断。法律援助对经济困难人群通常免费，可以拨打 </w:t>
      </w:r>
      <w:r>
        <w:rPr>
          <w:rFonts w:ascii="SimSun" w:hAnsi="SimSun" w:eastAsia="宋体"/>
          <w:b/>
          <w:sz w:val="21"/>
        </w:rPr>
        <w:t>12348</w:t>
      </w:r>
      <w:r>
        <w:rPr>
          <w:rFonts w:ascii="SimSun" w:hAnsi="SimSun" w:eastAsia="宋体"/>
          <w:b w:val="0"/>
          <w:sz w:val="21"/>
        </w:rPr>
        <w:t xml:space="preserve"> 咨询。</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被非法限制人身自由、被殴打、被虐待——立即拨打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出现自杀念头、自伤行为，或命令性幻听。</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被拒绝提供必要的医疗救治，或治疗被无故中断。</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出现高热、肌肉僵硬、意识改变、拒食脱水。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因维权、投诉导致情绪崩溃、失眠多日。</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医疗急症拨打 </w:t>
      </w:r>
      <w:r>
        <w:rPr>
          <w:rFonts w:ascii="SimSun" w:hAnsi="SimSun" w:eastAsia="宋体"/>
          <w:b/>
          <w:color w:val="404040"/>
          <w:sz w:val="19"/>
        </w:rPr>
        <w:t>120</w:t>
      </w:r>
      <w:r>
        <w:rPr>
          <w:rFonts w:ascii="SimSun" w:hAnsi="SimSun" w:eastAsia="宋体"/>
          <w:b w:val="0"/>
          <w:color w:val="404040"/>
          <w:sz w:val="19"/>
        </w:rPr>
        <w:t xml:space="preserve">；人身安全受威胁拨打 </w:t>
      </w:r>
      <w:r>
        <w:rPr>
          <w:rFonts w:ascii="SimSun" w:hAnsi="SimSun" w:eastAsia="宋体"/>
          <w:b/>
          <w:color w:val="404040"/>
          <w:sz w:val="19"/>
        </w:rPr>
        <w:t>110</w:t>
      </w:r>
      <w:r>
        <w:rPr>
          <w:rFonts w:ascii="SimSun" w:hAnsi="SimSun" w:eastAsia="宋体"/>
          <w:b w:val="0"/>
          <w:color w:val="404040"/>
          <w:sz w:val="19"/>
        </w:rPr>
        <w:t xml:space="preserve">；法律咨询拨打 </w:t>
      </w:r>
      <w:r>
        <w:rPr>
          <w:rFonts w:ascii="SimSun" w:hAnsi="SimSun" w:eastAsia="宋体"/>
          <w:b/>
          <w:color w:val="404040"/>
          <w:sz w:val="19"/>
        </w:rPr>
        <w:t>12348</w:t>
      </w:r>
      <w:r>
        <w:rPr>
          <w:rFonts w:ascii="SimSun" w:hAnsi="SimSun" w:eastAsia="宋体"/>
          <w:b w:val="0"/>
          <w:color w:val="404040"/>
          <w:sz w:val="19"/>
        </w:rPr>
        <w:t xml:space="preserve">；心理支持可拨打 </w:t>
      </w:r>
      <w:r>
        <w:rPr>
          <w:rFonts w:ascii="SimSun" w:hAnsi="SimSun" w:eastAsia="宋体"/>
          <w:b/>
          <w:color w:val="404040"/>
          <w:sz w:val="19"/>
        </w:rPr>
        <w:t>12356</w:t>
      </w:r>
      <w:r>
        <w:rPr>
          <w:rFonts w:ascii="SimSun" w:hAnsi="SimSun" w:eastAsia="宋体"/>
          <w:b w:val="0"/>
          <w:color w:val="404040"/>
          <w:sz w:val="19"/>
        </w:rPr>
        <w:t>。</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5">
        <w:r>
          <w:rPr>
            <w:rFonts w:ascii="SimSun" w:hAnsi="SimSun" w:eastAsia="宋体"/>
            <w:color w:val="2E74B5"/>
            <w:u w:val="single"/>
            <w:sz w:val="21"/>
          </w:rPr>
          <w:t xml:space="preserve">https://flk.npc.gov.cn/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本页为科普，不构成个体化医疗建议，也不构成法律意见。具体权利主张、投诉与诉讼，请咨询执业律师或当地法律援助机构，并以现行法律和当地规定为准。</w:t>
      </w:r>
    </w:p>
    <w:p>
      <w:pPr>
        <w:pStyle w:val="Heading2"/>
        <w:keepNext/>
        <w:pageBreakBefore/>
        <w:spacing w:before="80" w:after="120" w:line="288" w:lineRule="auto"/>
      </w:pPr>
      <w:r>
        <w:rPr>
          <w:rFonts w:ascii="Arial" w:hAnsi="Arial" w:eastAsia="黑体"/>
          <w:b/>
          <w:color w:val="1F4E79"/>
          <w:sz w:val="36"/>
        </w:rPr>
        <w:t>11.4 监护、残疾、病假与医保</w:t>
      </w:r>
    </w:p>
    <w:p>
      <w:pPr>
        <w:spacing w:line="360" w:lineRule="auto" w:before="0" w:after="60"/>
        <w:ind w:firstLine="420"/>
        <w:jc w:val="both"/>
      </w:pPr>
      <w:r>
        <w:rPr>
          <w:rFonts w:ascii="SimSun" w:hAnsi="SimSun" w:eastAsia="宋体"/>
          <w:b w:val="0"/>
          <w:sz w:val="21"/>
        </w:rPr>
        <w:t>治疗之外，还有一堆“办事”的事：谁能在同意书上签字、能不能办残疾证、上班怎么请假、药费能报多少、社区有没有补助。这些事没人天生会，办错一次往往要重跑好几趟。这一页按事项拆开讲，只讲原则和路径，不写具体比例——因为各地标准差别很大，以当地政策为准。</w:t>
      </w:r>
    </w:p>
    <w:p>
      <w:pPr>
        <w:pStyle w:val="Heading3"/>
        <w:keepNext/>
        <w:pageBreakBefore w:val="0"/>
        <w:spacing w:before="280" w:after="100" w:line="288" w:lineRule="auto"/>
      </w:pPr>
      <w:r>
        <w:rPr>
          <w:rFonts w:ascii="Arial" w:hAnsi="Arial" w:eastAsia="黑体"/>
          <w:b/>
          <w:color w:val="1F4E79"/>
          <w:sz w:val="27"/>
        </w:rPr>
        <w:t>一、监护人：谁当、做什么、怎么监督</w:t>
      </w:r>
    </w:p>
    <w:p>
      <w:pPr>
        <w:spacing w:line="360" w:lineRule="auto" w:before="0" w:after="60"/>
        <w:ind w:firstLine="420"/>
        <w:jc w:val="both"/>
      </w:pPr>
      <w:r>
        <w:rPr>
          <w:rFonts w:ascii="SimSun" w:hAnsi="SimSun" w:eastAsia="宋体"/>
          <w:b/>
          <w:sz w:val="21"/>
        </w:rPr>
        <w:t>监护人</w:t>
      </w:r>
      <w:r>
        <w:rPr>
          <w:rFonts w:ascii="SimSun" w:hAnsi="SimSun" w:eastAsia="宋体"/>
          <w:b w:val="0"/>
          <w:sz w:val="21"/>
        </w:rPr>
        <w:t>不是“管着这个人”的人，而是在法律上替他做决定、保护他权益的人。精神障碍患者不一定都需要监护人；只有在不能辨认或者不能完全辨认自己行为时，才涉及监护问题。</w:t>
      </w:r>
    </w:p>
    <w:p>
      <w:pPr>
        <w:spacing w:line="360" w:lineRule="auto" w:before="0" w:after="60"/>
        <w:ind w:firstLine="420"/>
        <w:jc w:val="both"/>
      </w:pPr>
      <w:r>
        <w:rPr>
          <w:rFonts w:ascii="SimSun" w:hAnsi="SimSun" w:eastAsia="宋体"/>
          <w:b/>
          <w:sz w:val="21"/>
        </w:rPr>
        <w:t>谁可以当。</w:t>
      </w:r>
      <w:r>
        <w:rPr>
          <w:rFonts w:ascii="SimSun" w:hAnsi="SimSun" w:eastAsia="宋体"/>
          <w:b w:val="0"/>
          <w:sz w:val="21"/>
        </w:rPr>
        <w:t xml:space="preserve"> 成年人监护通常按顺序确定：配偶；父母、子女；其他近亲属；其他愿意担任监护人的个人或者组织（需经被监护人住所地的居民委员会、村民委员会或者民政部门同意）。没有依法具有监护资格的人时，由民政部门担任，或者由具备条件的组织担任。</w:t>
      </w:r>
    </w:p>
    <w:p>
      <w:pPr>
        <w:spacing w:line="360" w:lineRule="auto" w:before="0" w:after="60"/>
        <w:ind w:firstLine="420"/>
        <w:jc w:val="both"/>
      </w:pPr>
      <w:r>
        <w:rPr>
          <w:rFonts w:ascii="SimSun" w:hAnsi="SimSun" w:eastAsia="宋体"/>
          <w:b/>
          <w:sz w:val="21"/>
        </w:rPr>
        <w:t>意定监护。</w:t>
      </w:r>
      <w:r>
        <w:rPr>
          <w:rFonts w:ascii="SimSun" w:hAnsi="SimSun" w:eastAsia="宋体"/>
          <w:b w:val="0"/>
          <w:sz w:val="21"/>
        </w:rPr>
        <w:t xml:space="preserve"> 具有完全民事行为能力的成年人，可以事先以书面形式确定自己的监护人，约定在自己将来丧失或部分丧失民事行为能力时由谁监护。这种做法在病情稳定期特别值得考虑：趁自己还能决定，把决定权交给自己信任的人，比事后由亲属争执要好。做意定监护建议办理公证，减少后续争议。</w:t>
      </w:r>
    </w:p>
    <w:p>
      <w:pPr>
        <w:spacing w:line="360" w:lineRule="auto" w:before="0" w:after="60"/>
        <w:ind w:firstLine="420"/>
        <w:jc w:val="both"/>
      </w:pPr>
      <w:r>
        <w:rPr>
          <w:rFonts w:ascii="SimSun" w:hAnsi="SimSun" w:eastAsia="宋体"/>
          <w:b/>
          <w:sz w:val="21"/>
        </w:rPr>
        <w:t>职责范围。</w:t>
      </w:r>
      <w:r>
        <w:rPr>
          <w:rFonts w:ascii="SimSun" w:hAnsi="SimSun" w:eastAsia="宋体"/>
          <w:b w:val="0"/>
          <w:sz w:val="21"/>
        </w:rPr>
        <w:t xml:space="preserve"> 主要包括：保护人身权利和财产安全；代理民事活动；在医疗场景中参与知情同意；管理财产时以被监护人利益为原则；尊重被监护人的真实意愿，最有利于被监护人。</w:t>
      </w:r>
    </w:p>
    <w:p>
      <w:pPr>
        <w:spacing w:line="360" w:lineRule="auto" w:before="0" w:after="60"/>
        <w:ind w:firstLine="420"/>
        <w:jc w:val="both"/>
      </w:pPr>
      <w:r>
        <w:rPr>
          <w:rFonts w:ascii="SimSun" w:hAnsi="SimSun" w:eastAsia="宋体"/>
          <w:b/>
          <w:sz w:val="21"/>
        </w:rPr>
        <w:t>几条边界。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监护不是限制人身自由。把患者锁在家里、不让出门，可能构成非法限制人身自由。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监护不是替对方做所有决定。患者有能力表达意愿时，应当尊重。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不得虐待、遗弃，不得随意处分其财产，不得放弃其应得的医疗。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不履行职责、侵害权益的，有关个人或组织可以向法院申请撤销监护人资格，并依法另行指定。</w:t>
      </w:r>
    </w:p>
    <w:p>
      <w:pPr>
        <w:spacing w:line="360" w:lineRule="auto" w:before="0" w:after="60"/>
        <w:ind w:firstLine="420"/>
        <w:jc w:val="both"/>
      </w:pPr>
      <w:r>
        <w:rPr>
          <w:rFonts w:ascii="SimSun" w:hAnsi="SimSun" w:eastAsia="宋体"/>
          <w:b/>
          <w:sz w:val="21"/>
        </w:rPr>
        <w:t>监督与变更。</w:t>
      </w:r>
      <w:r>
        <w:rPr>
          <w:rFonts w:ascii="SimSun" w:hAnsi="SimSun" w:eastAsia="宋体"/>
          <w:b w:val="0"/>
          <w:sz w:val="21"/>
        </w:rPr>
        <w:t xml:space="preserve"> 居委会、村委会、民政部门、残联、其他近亲属，都可以对监护进行监督。认为监护人严重失职的，可以申请变更。现实中很多家庭没人愿意“撕破脸”，但财产被侵占、治疗被拖延这类事，越早介入越好。</w:t>
      </w:r>
    </w:p>
    <w:p>
      <w:pPr>
        <w:pStyle w:val="Heading3"/>
        <w:keepNext/>
        <w:pageBreakBefore w:val="0"/>
        <w:spacing w:before="280" w:after="100" w:line="288" w:lineRule="auto"/>
      </w:pPr>
      <w:r>
        <w:rPr>
          <w:rFonts w:ascii="Arial" w:hAnsi="Arial" w:eastAsia="黑体"/>
          <w:b/>
          <w:color w:val="1F4E79"/>
          <w:sz w:val="27"/>
        </w:rPr>
        <w:t>二、精神残疾评定：有什么用、怎么办</w:t>
      </w:r>
    </w:p>
    <w:p>
      <w:pPr>
        <w:spacing w:line="360" w:lineRule="auto" w:before="0" w:after="60"/>
        <w:ind w:firstLine="420"/>
        <w:jc w:val="both"/>
      </w:pPr>
      <w:r>
        <w:rPr>
          <w:rFonts w:ascii="SimSun" w:hAnsi="SimSun" w:eastAsia="宋体"/>
          <w:b/>
          <w:sz w:val="21"/>
        </w:rPr>
        <w:t>什么是精神残疾。</w:t>
      </w:r>
      <w:r>
        <w:rPr>
          <w:rFonts w:ascii="SimSun" w:hAnsi="SimSun" w:eastAsia="宋体"/>
          <w:b w:val="0"/>
          <w:sz w:val="21"/>
        </w:rPr>
        <w:t xml:space="preserve"> 指各类精神障碍持续一年以上未痊愈，存在认知、情感和行为障碍，影响日常生活和社会参与。精神分裂症是最常见的原因之一。</w:t>
      </w:r>
    </w:p>
    <w:p>
      <w:pPr>
        <w:spacing w:line="360" w:lineRule="auto" w:before="0" w:after="60"/>
        <w:ind w:firstLine="420"/>
        <w:jc w:val="both"/>
      </w:pPr>
      <w:r>
        <w:rPr>
          <w:rFonts w:ascii="SimSun" w:hAnsi="SimSun" w:eastAsia="宋体"/>
          <w:b/>
          <w:sz w:val="21"/>
        </w:rPr>
        <w:t>分级。</w:t>
      </w:r>
      <w:r>
        <w:rPr>
          <w:rFonts w:ascii="SimSun" w:hAnsi="SimSun" w:eastAsia="宋体"/>
          <w:b w:val="0"/>
          <w:sz w:val="21"/>
        </w:rPr>
        <w:t xml:space="preserve"> 精神残疾通常分为一至四级，一级最重，评定依据包括社会功能损害程度、生活自理能力、是否需要持续监护等，由指定医疗机构按国家标准评定。分级不是“贴标签”，而是决定能享受哪些服务的依据。</w:t>
      </w:r>
    </w:p>
    <w:p>
      <w:pPr>
        <w:spacing w:line="360" w:lineRule="auto" w:before="0" w:after="60"/>
        <w:ind w:firstLine="420"/>
        <w:jc w:val="both"/>
      </w:pPr>
      <w:r>
        <w:rPr>
          <w:rFonts w:ascii="SimSun" w:hAnsi="SimSun" w:eastAsia="宋体"/>
          <w:b/>
          <w:sz w:val="21"/>
        </w:rPr>
        <w:t>有什么用。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申请困难残疾人生活补贴、重度残疾人护理补贴。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参加城乡居民医保时可能获得资助。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享受社区康复、日间照料、辅助性就业等服务。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在就业、税收、法律援助等方面可能有相应政策。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办理提前退休、劳动能力鉴定时作为材料之一。</w:t>
      </w:r>
    </w:p>
    <w:p>
      <w:pPr>
        <w:spacing w:line="360" w:lineRule="auto" w:before="0" w:after="60"/>
        <w:ind w:firstLine="420"/>
        <w:jc w:val="both"/>
      </w:pPr>
      <w:r>
        <w:rPr>
          <w:rFonts w:ascii="SimSun" w:hAnsi="SimSun" w:eastAsia="宋体"/>
          <w:b/>
          <w:sz w:val="21"/>
        </w:rPr>
        <w:t>怎么办。</w:t>
      </w:r>
      <w:r>
        <w:rPr>
          <w:rFonts w:ascii="SimSun" w:hAnsi="SimSun" w:eastAsia="宋体"/>
          <w:b w:val="0"/>
          <w:sz w:val="21"/>
        </w:rPr>
        <w:t xml:space="preserve"> 一般流程是：向户籍地或居住地的残联（或社区受理窗口）提出申请，提交诊断证明、病历、身份证明等；残联受理后安排到指定医疗机构评定；评定结论经审核后制证发放。不同地方的具体窗口和材料清单不一样，先打当地残联电话问清楚，能少跑很多路。</w:t>
      </w:r>
    </w:p>
    <w:p>
      <w:pPr>
        <w:spacing w:line="360" w:lineRule="auto" w:before="0" w:after="60"/>
        <w:ind w:firstLine="420"/>
        <w:jc w:val="both"/>
      </w:pPr>
      <w:r>
        <w:rPr>
          <w:rFonts w:ascii="SimSun" w:hAnsi="SimSun" w:eastAsia="宋体"/>
          <w:b/>
          <w:sz w:val="21"/>
        </w:rPr>
        <w:t>要权衡的地方。</w:t>
      </w:r>
      <w:r>
        <w:rPr>
          <w:rFonts w:ascii="SimSun" w:hAnsi="SimSun" w:eastAsia="宋体"/>
          <w:b w:val="0"/>
          <w:sz w:val="21"/>
        </w:rPr>
        <w:t xml:space="preserve"> 残疾评定会形成正式记录，进入残疾人数据库。多数情况下这带来的是服务和补贴，但也可能在某些商业保险投保、部分职业准入时被问到。法律禁止基于残疾的歧视，现实中的摩擦仍然存在。是否申请，取决于你更需要哪一头。这个问题没有标准答案，可以和家人、医生、残联工作人员分别聊一聊。</w:t>
      </w:r>
    </w:p>
    <w:p>
      <w:pPr>
        <w:spacing w:line="360" w:lineRule="auto" w:before="0" w:after="60"/>
        <w:ind w:firstLine="420"/>
        <w:jc w:val="both"/>
      </w:pPr>
      <w:r>
        <w:rPr>
          <w:rFonts w:ascii="SimSun" w:hAnsi="SimSun" w:eastAsia="宋体"/>
          <w:b/>
          <w:sz w:val="21"/>
        </w:rPr>
        <w:t>复评。</w:t>
      </w:r>
      <w:r>
        <w:rPr>
          <w:rFonts w:ascii="SimSun" w:hAnsi="SimSun" w:eastAsia="宋体"/>
          <w:b w:val="0"/>
          <w:sz w:val="21"/>
        </w:rPr>
        <w:t xml:space="preserve"> 病情或功能发生明显变化时，可以申请重新评定。不是“评一次定终身”。</w:t>
      </w:r>
    </w:p>
    <w:p>
      <w:pPr>
        <w:pStyle w:val="Heading3"/>
        <w:keepNext/>
        <w:pageBreakBefore w:val="0"/>
        <w:spacing w:before="280" w:after="100" w:line="288" w:lineRule="auto"/>
      </w:pPr>
      <w:r>
        <w:rPr>
          <w:rFonts w:ascii="Arial" w:hAnsi="Arial" w:eastAsia="黑体"/>
          <w:b/>
          <w:color w:val="1F4E79"/>
          <w:sz w:val="27"/>
        </w:rPr>
        <w:t>三、病假、医疗期与工作</w:t>
      </w:r>
    </w:p>
    <w:p>
      <w:pPr>
        <w:spacing w:line="360" w:lineRule="auto" w:before="0" w:after="60"/>
        <w:ind w:firstLine="420"/>
        <w:jc w:val="both"/>
      </w:pPr>
      <w:r>
        <w:rPr>
          <w:rFonts w:ascii="SimSun" w:hAnsi="SimSun" w:eastAsia="宋体"/>
          <w:b/>
          <w:sz w:val="21"/>
        </w:rPr>
        <w:t>病假。</w:t>
      </w:r>
      <w:r>
        <w:rPr>
          <w:rFonts w:ascii="SimSun" w:hAnsi="SimSun" w:eastAsia="宋体"/>
          <w:b w:val="0"/>
          <w:sz w:val="21"/>
        </w:rPr>
        <w:t xml:space="preserve"> 需要停工治疗时，凭医疗机构出具的病假证明向单位请假。病假证明通常只需写明建议休息的时间，是否披露具体诊断由本人决定；单位要求提供诊断材料的，注意控制知悉范围，避免被随意传播。</w:t>
      </w:r>
    </w:p>
    <w:p>
      <w:pPr>
        <w:spacing w:line="360" w:lineRule="auto" w:before="0" w:after="60"/>
        <w:ind w:firstLine="420"/>
        <w:jc w:val="both"/>
      </w:pPr>
      <w:r>
        <w:rPr>
          <w:rFonts w:ascii="SimSun" w:hAnsi="SimSun" w:eastAsia="宋体"/>
          <w:b/>
          <w:sz w:val="21"/>
        </w:rPr>
        <w:t>医疗期。</w:t>
      </w:r>
      <w:r>
        <w:rPr>
          <w:rFonts w:ascii="SimSun" w:hAnsi="SimSun" w:eastAsia="宋体"/>
          <w:b w:val="0"/>
          <w:sz w:val="21"/>
        </w:rPr>
        <w:t xml:space="preserve"> 企业职工患病或非因工负伤需要停工医疗时，享有一定的医疗期。医疗期的长短与实际工作年限、在本单位工作年限有关，从几个月到两年左右不等，具体按国家和当地规定执行。医疗期内，单位一般不能随意解除劳动合同；病假工资的标准各地不同，但通常有下限。</w:t>
      </w:r>
    </w:p>
    <w:p>
      <w:pPr>
        <w:spacing w:line="360" w:lineRule="auto" w:before="0" w:after="60"/>
        <w:ind w:firstLine="420"/>
        <w:jc w:val="both"/>
      </w:pPr>
      <w:r>
        <w:rPr>
          <w:rFonts w:ascii="SimSun" w:hAnsi="SimSun" w:eastAsia="宋体"/>
          <w:b/>
          <w:sz w:val="21"/>
        </w:rPr>
        <w:t>医疗期满之后。</w:t>
      </w:r>
      <w:r>
        <w:rPr>
          <w:rFonts w:ascii="SimSun" w:hAnsi="SimSun" w:eastAsia="宋体"/>
          <w:b w:val="0"/>
          <w:sz w:val="21"/>
        </w:rPr>
        <w:t xml:space="preserve"> 如果不能从事原工作，也不能从事单位另行安排的工作，单位可以依法解除劳动合同，但需要支付经济补偿，并可能涉及医疗补助费。这类情况建议先咨询当地劳动保障部门或法律援助，不要口头答应“自己辞职”。</w:t>
      </w:r>
    </w:p>
    <w:p>
      <w:pPr>
        <w:spacing w:line="360" w:lineRule="auto" w:before="0" w:after="60"/>
        <w:ind w:firstLine="420"/>
        <w:jc w:val="both"/>
      </w:pPr>
      <w:r>
        <w:rPr>
          <w:rFonts w:ascii="SimSun" w:hAnsi="SimSun" w:eastAsia="宋体"/>
          <w:b/>
          <w:sz w:val="21"/>
        </w:rPr>
        <w:t>劳动能力鉴定。</w:t>
      </w:r>
      <w:r>
        <w:rPr>
          <w:rFonts w:ascii="SimSun" w:hAnsi="SimSun" w:eastAsia="宋体"/>
          <w:b w:val="0"/>
          <w:sz w:val="21"/>
        </w:rPr>
        <w:t xml:space="preserve"> 病情长期影响劳动能力时，可以申请劳动能力鉴定，用于病退、退职或工伤保险等程序。鉴定需要病历、诊断证明、检查报告，流程由当地人社部门安排。</w:t>
      </w:r>
    </w:p>
    <w:p>
      <w:pPr>
        <w:spacing w:line="360" w:lineRule="auto" w:before="0" w:after="60"/>
        <w:ind w:firstLine="420"/>
        <w:jc w:val="both"/>
      </w:pPr>
      <w:r>
        <w:rPr>
          <w:rFonts w:ascii="SimSun" w:hAnsi="SimSun" w:eastAsia="宋体"/>
          <w:b/>
          <w:sz w:val="21"/>
        </w:rPr>
        <w:t>复工。</w:t>
      </w:r>
      <w:r>
        <w:rPr>
          <w:rFonts w:ascii="SimSun" w:hAnsi="SimSun" w:eastAsia="宋体"/>
          <w:b w:val="0"/>
          <w:sz w:val="21"/>
        </w:rPr>
        <w:t xml:space="preserve"> 复工不一定一步到位。可以先半天、先轻岗、先居家，和单位协商“合理便利”，比如避开夜班、减少连续加班、允许定期复诊。这些安排不丢人，很多慢性病都是这样管理的。</w:t>
      </w:r>
    </w:p>
    <w:p>
      <w:pPr>
        <w:spacing w:line="360" w:lineRule="auto" w:before="0" w:after="60"/>
        <w:ind w:firstLine="420"/>
        <w:jc w:val="both"/>
      </w:pPr>
      <w:r>
        <w:rPr>
          <w:rFonts w:ascii="SimSun" w:hAnsi="SimSun" w:eastAsia="宋体"/>
          <w:b/>
          <w:sz w:val="21"/>
        </w:rPr>
        <w:t>被辞退、被拒录怎么办。</w:t>
      </w:r>
      <w:r>
        <w:rPr>
          <w:rFonts w:ascii="SimSun" w:hAnsi="SimSun" w:eastAsia="宋体"/>
          <w:b w:val="0"/>
          <w:sz w:val="21"/>
        </w:rPr>
        <w:t xml:space="preserve"> 法律禁止因残疾歧视劳动者。遇到明显不合理的辞退或拒录，先保留证据（通知、聊天记录、录音），再走劳动仲裁或拨打 </w:t>
      </w:r>
      <w:r>
        <w:rPr>
          <w:rFonts w:ascii="SimSun" w:hAnsi="SimSun" w:eastAsia="宋体"/>
          <w:b/>
          <w:sz w:val="21"/>
        </w:rPr>
        <w:t>12348</w:t>
      </w:r>
      <w:r>
        <w:rPr>
          <w:rFonts w:ascii="SimSun" w:hAnsi="SimSun" w:eastAsia="宋体"/>
          <w:b w:val="0"/>
          <w:sz w:val="21"/>
        </w:rPr>
        <w:t xml:space="preserve"> 咨询。不要因为“怕麻烦”就签下“自愿离职”。</w:t>
      </w:r>
    </w:p>
    <w:p>
      <w:pPr>
        <w:pStyle w:val="Heading3"/>
        <w:keepNext/>
        <w:pageBreakBefore w:val="0"/>
        <w:spacing w:before="280" w:after="100" w:line="288" w:lineRule="auto"/>
      </w:pPr>
      <w:r>
        <w:rPr>
          <w:rFonts w:ascii="Arial" w:hAnsi="Arial" w:eastAsia="黑体"/>
          <w:b/>
          <w:color w:val="1F4E79"/>
          <w:sz w:val="27"/>
        </w:rPr>
        <w:t>四、医保与费用</w:t>
      </w:r>
    </w:p>
    <w:p>
      <w:pPr>
        <w:spacing w:line="360" w:lineRule="auto" w:before="0" w:after="60"/>
        <w:ind w:firstLine="420"/>
        <w:jc w:val="both"/>
      </w:pPr>
      <w:r>
        <w:rPr>
          <w:rFonts w:ascii="SimSun" w:hAnsi="SimSun" w:eastAsia="宋体"/>
          <w:b/>
          <w:sz w:val="21"/>
        </w:rPr>
        <w:t>基本医保。</w:t>
      </w:r>
      <w:r>
        <w:rPr>
          <w:rFonts w:ascii="SimSun" w:hAnsi="SimSun" w:eastAsia="宋体"/>
          <w:b w:val="0"/>
          <w:sz w:val="21"/>
        </w:rPr>
        <w:t xml:space="preserve"> 职工医保和城乡居民医保是两条主线。精神分裂症的门诊和住院费用，按参保地政策报销。具体比例、起付线、封顶线各地不同，不要按网上的数字估算自己的花费。</w:t>
      </w:r>
    </w:p>
    <w:p>
      <w:pPr>
        <w:spacing w:line="360" w:lineRule="auto" w:before="0" w:after="60"/>
        <w:ind w:firstLine="420"/>
        <w:jc w:val="both"/>
      </w:pPr>
      <w:r>
        <w:rPr>
          <w:rFonts w:ascii="SimSun" w:hAnsi="SimSun" w:eastAsia="宋体"/>
          <w:b/>
          <w:sz w:val="21"/>
        </w:rPr>
        <w:t>门诊慢特病。</w:t>
      </w:r>
      <w:r>
        <w:rPr>
          <w:rFonts w:ascii="SimSun" w:hAnsi="SimSun" w:eastAsia="宋体"/>
          <w:b w:val="0"/>
          <w:sz w:val="21"/>
        </w:rPr>
        <w:t xml:space="preserve"> 许多地区把精神分裂症等严重精神障碍纳入门诊慢性病或特殊病种保障，办理备案后，门诊开药可以按更高比例报销。病种名称、认定标准、办理材料各地不同，向参保地医保经办机构或医院医保办咨询。这是最值得花半天去办的一件事。</w:t>
      </w:r>
    </w:p>
    <w:p>
      <w:pPr>
        <w:spacing w:line="360" w:lineRule="auto" w:before="0" w:after="60"/>
        <w:ind w:firstLine="420"/>
        <w:jc w:val="both"/>
      </w:pPr>
      <w:r>
        <w:rPr>
          <w:rFonts w:ascii="SimSun" w:hAnsi="SimSun" w:eastAsia="宋体"/>
          <w:b/>
          <w:sz w:val="21"/>
        </w:rPr>
        <w:t>大病保险与医疗救助。</w:t>
      </w:r>
      <w:r>
        <w:rPr>
          <w:rFonts w:ascii="SimSun" w:hAnsi="SimSun" w:eastAsia="宋体"/>
          <w:b w:val="0"/>
          <w:sz w:val="21"/>
        </w:rPr>
        <w:t xml:space="preserve"> 个人负担较重时，大病保险会在基本医保之后再次报销；符合条件的困难人群还可以申请医疗救助。这两项通常需要提交材料审核，不会自动到账。</w:t>
      </w:r>
    </w:p>
    <w:p>
      <w:pPr>
        <w:spacing w:line="360" w:lineRule="auto" w:before="0" w:after="60"/>
        <w:ind w:firstLine="420"/>
        <w:jc w:val="both"/>
      </w:pPr>
      <w:r>
        <w:rPr>
          <w:rFonts w:ascii="SimSun" w:hAnsi="SimSun" w:eastAsia="宋体"/>
          <w:b/>
          <w:sz w:val="21"/>
        </w:rPr>
        <w:t>免费服药项目。</w:t>
      </w:r>
      <w:r>
        <w:rPr>
          <w:rFonts w:ascii="SimSun" w:hAnsi="SimSun" w:eastAsia="宋体"/>
          <w:b w:val="0"/>
          <w:sz w:val="21"/>
        </w:rPr>
        <w:t xml:space="preserve"> 部分地区的严重精神障碍管理治疗项目会为困难患者提供基本抗精神病药物，由社区精防人员管理。有没有、覆盖哪些药，取决于当地，直接问社区。</w:t>
      </w:r>
    </w:p>
    <w:p>
      <w:pPr>
        <w:spacing w:line="360" w:lineRule="auto" w:before="0" w:after="60"/>
        <w:ind w:firstLine="420"/>
        <w:jc w:val="both"/>
      </w:pPr>
      <w:r>
        <w:rPr>
          <w:rFonts w:ascii="SimSun" w:hAnsi="SimSun" w:eastAsia="宋体"/>
          <w:b/>
          <w:sz w:val="21"/>
        </w:rPr>
        <w:t>异地就医。</w:t>
      </w:r>
      <w:r>
        <w:rPr>
          <w:rFonts w:ascii="SimSun" w:hAnsi="SimSun" w:eastAsia="宋体"/>
          <w:b w:val="0"/>
          <w:sz w:val="21"/>
        </w:rPr>
        <w:t xml:space="preserve"> 长期在外地居住的，办理异地就医备案后可以直接结算，否则要先垫付再回参保地报销。备案可以在国家医保服务平台或当地医保窗口办理。</w:t>
      </w:r>
    </w:p>
    <w:p>
      <w:pPr>
        <w:spacing w:line="360" w:lineRule="auto" w:before="0" w:after="60"/>
        <w:ind w:firstLine="420"/>
        <w:jc w:val="both"/>
      </w:pPr>
      <w:r>
        <w:rPr>
          <w:rFonts w:ascii="SimSun" w:hAnsi="SimSun" w:eastAsia="宋体"/>
          <w:b/>
          <w:sz w:val="21"/>
        </w:rPr>
        <w:t>药费之外的钱。</w:t>
      </w:r>
      <w:r>
        <w:rPr>
          <w:rFonts w:ascii="SimSun" w:hAnsi="SimSun" w:eastAsia="宋体"/>
          <w:b w:val="0"/>
          <w:sz w:val="21"/>
        </w:rPr>
        <w:t xml:space="preserve"> 交通、陪护、误工、营养，往往比药费更高。算家庭预算时要把这些算进去，别只盯着药价。</w:t>
      </w:r>
    </w:p>
    <w:p>
      <w:pPr>
        <w:pStyle w:val="Heading3"/>
        <w:keepNext/>
        <w:pageBreakBefore w:val="0"/>
        <w:spacing w:before="280" w:after="100" w:line="288" w:lineRule="auto"/>
      </w:pPr>
      <w:r>
        <w:rPr>
          <w:rFonts w:ascii="Arial" w:hAnsi="Arial" w:eastAsia="黑体"/>
          <w:b/>
          <w:color w:val="1F4E79"/>
          <w:sz w:val="27"/>
        </w:rPr>
        <w:t>五、社区补助与办事清单</w:t>
      </w:r>
    </w:p>
    <w:p>
      <w:pPr>
        <w:spacing w:line="360" w:lineRule="auto" w:before="0" w:after="60"/>
        <w:ind w:firstLine="420"/>
        <w:jc w:val="both"/>
      </w:pPr>
      <w:r>
        <w:rPr>
          <w:rFonts w:ascii="SimSun" w:hAnsi="SimSun" w:eastAsia="宋体"/>
          <w:b/>
          <w:sz w:val="21"/>
        </w:rPr>
        <w:t>常见补助。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困难残疾人生活补贴、重度残疾人护理补贴（通常合称“两项补贴”）。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最低生活保障、特困人员救助、临时救助。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精神障碍社区康复服务：康复站、日间照料、阳光心园一类的机构，多数免费或低价。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住房、取暖、子女教育等方面的专项救助。</w:t>
      </w:r>
    </w:p>
    <w:p>
      <w:pPr>
        <w:spacing w:line="360" w:lineRule="auto" w:before="0" w:after="60"/>
        <w:ind w:firstLine="420"/>
        <w:jc w:val="both"/>
      </w:pPr>
      <w:r>
        <w:rPr>
          <w:rFonts w:ascii="SimSun" w:hAnsi="SimSun" w:eastAsia="宋体"/>
          <w:b w:val="0"/>
          <w:sz w:val="21"/>
        </w:rPr>
        <w:t>这些项目的名称、金额、条件由地方确定，且会调整。最可靠的问法是：“我这种情况，在本地能申请哪些？”——问社区民政窗口、残联和医保经办机构各一遍，答案往往不一样。</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事项</w:t>
            </w:r>
          </w:p>
        </w:tc>
        <w:tc>
          <w:tcPr>
            <w:tcW w:type="dxa" w:w="2551"/>
            <w:shd w:val="clear" w:color="auto" w:fill="1F4E79"/>
          </w:tcPr>
          <w:p>
            <w:pPr>
              <w:spacing w:before="20" w:after="20" w:line="264" w:lineRule="auto"/>
              <w:jc w:val="left"/>
            </w:pPr>
            <w:r>
              <w:rPr>
                <w:rFonts w:ascii="SimSun" w:hAnsi="SimSun" w:eastAsia="宋体"/>
                <w:b/>
                <w:color w:val="FFFFFF"/>
                <w:sz w:val="18"/>
              </w:rPr>
              <w:t>找谁</w:t>
            </w:r>
          </w:p>
        </w:tc>
        <w:tc>
          <w:tcPr>
            <w:tcW w:type="dxa" w:w="2494"/>
            <w:shd w:val="clear" w:color="auto" w:fill="1F4E79"/>
          </w:tcPr>
          <w:p>
            <w:pPr>
              <w:spacing w:before="20" w:after="20" w:line="264" w:lineRule="auto"/>
              <w:jc w:val="left"/>
            </w:pPr>
            <w:r>
              <w:rPr>
                <w:rFonts w:ascii="SimSun" w:hAnsi="SimSun" w:eastAsia="宋体"/>
                <w:b/>
                <w:color w:val="FFFFFF"/>
                <w:sz w:val="18"/>
              </w:rPr>
              <w:t>大致需要什么</w:t>
            </w:r>
          </w:p>
        </w:tc>
        <w:tc>
          <w:tcPr>
            <w:tcW w:type="dxa" w:w="2551"/>
            <w:shd w:val="clear" w:color="auto" w:fill="1F4E79"/>
          </w:tcPr>
          <w:p>
            <w:pPr>
              <w:spacing w:before="20" w:after="20" w:line="264" w:lineRule="auto"/>
              <w:jc w:val="left"/>
            </w:pPr>
            <w:r>
              <w:rPr>
                <w:rFonts w:ascii="SimSun" w:hAnsi="SimSun" w:eastAsia="宋体"/>
                <w:b/>
                <w:color w:val="FFFFFF"/>
                <w:sz w:val="18"/>
              </w:rPr>
              <w:t>注意什么</w:t>
            </w:r>
          </w:p>
        </w:tc>
      </w:tr>
      <w:tr>
        <w:tc>
          <w:tcPr>
            <w:tcW w:type="dxa" w:w="1814"/>
          </w:tcPr>
          <w:p>
            <w:pPr>
              <w:spacing w:before="20" w:after="20" w:line="276" w:lineRule="auto"/>
              <w:jc w:val="left"/>
            </w:pPr>
            <w:r>
              <w:rPr>
                <w:rFonts w:ascii="SimSun" w:hAnsi="SimSun" w:eastAsia="宋体"/>
                <w:b w:val="0"/>
                <w:color w:val="333333"/>
                <w:sz w:val="17"/>
              </w:rPr>
              <w:t>监护确定或变更</w:t>
            </w:r>
          </w:p>
        </w:tc>
        <w:tc>
          <w:tcPr>
            <w:tcW w:type="dxa" w:w="2551"/>
          </w:tcPr>
          <w:p>
            <w:pPr>
              <w:spacing w:before="20" w:after="20" w:line="276" w:lineRule="auto"/>
              <w:jc w:val="left"/>
            </w:pPr>
            <w:r>
              <w:rPr>
                <w:rFonts w:ascii="SimSun" w:hAnsi="SimSun" w:eastAsia="宋体"/>
                <w:b w:val="0"/>
                <w:color w:val="333333"/>
                <w:sz w:val="17"/>
              </w:rPr>
              <w:t>居委会/村委会、民政、法院</w:t>
            </w:r>
          </w:p>
        </w:tc>
        <w:tc>
          <w:tcPr>
            <w:tcW w:type="dxa" w:w="2494"/>
          </w:tcPr>
          <w:p>
            <w:pPr>
              <w:spacing w:before="20" w:after="20" w:line="276" w:lineRule="auto"/>
              <w:jc w:val="left"/>
            </w:pPr>
            <w:r>
              <w:rPr>
                <w:rFonts w:ascii="SimSun" w:hAnsi="SimSun" w:eastAsia="宋体"/>
                <w:b w:val="0"/>
                <w:color w:val="333333"/>
                <w:sz w:val="17"/>
              </w:rPr>
              <w:t>身份证明、诊断材料、亲属关系证明</w:t>
            </w:r>
          </w:p>
        </w:tc>
        <w:tc>
          <w:tcPr>
            <w:tcW w:type="dxa" w:w="2551"/>
          </w:tcPr>
          <w:p>
            <w:pPr>
              <w:spacing w:before="20" w:after="20" w:line="276" w:lineRule="auto"/>
              <w:jc w:val="left"/>
            </w:pPr>
            <w:r>
              <w:rPr>
                <w:rFonts w:ascii="SimSun" w:hAnsi="SimSun" w:eastAsia="宋体"/>
                <w:b w:val="0"/>
                <w:color w:val="333333"/>
                <w:sz w:val="17"/>
              </w:rPr>
              <w:t>意定监护建议公证</w:t>
            </w:r>
          </w:p>
        </w:tc>
      </w:tr>
      <w:tr>
        <w:tc>
          <w:tcPr>
            <w:tcW w:type="dxa" w:w="1814"/>
            <w:shd w:val="clear" w:color="auto" w:fill="F7F9FC"/>
          </w:tcPr>
          <w:p>
            <w:pPr>
              <w:spacing w:before="20" w:after="20" w:line="276" w:lineRule="auto"/>
              <w:jc w:val="left"/>
            </w:pPr>
            <w:r>
              <w:rPr>
                <w:rFonts w:ascii="SimSun" w:hAnsi="SimSun" w:eastAsia="宋体"/>
                <w:b w:val="0"/>
                <w:color w:val="333333"/>
                <w:sz w:val="17"/>
              </w:rPr>
              <w:t>精神残疾评定</w:t>
            </w:r>
          </w:p>
        </w:tc>
        <w:tc>
          <w:tcPr>
            <w:tcW w:type="dxa" w:w="2551"/>
            <w:shd w:val="clear" w:color="auto" w:fill="F7F9FC"/>
          </w:tcPr>
          <w:p>
            <w:pPr>
              <w:spacing w:before="20" w:after="20" w:line="276" w:lineRule="auto"/>
              <w:jc w:val="left"/>
            </w:pPr>
            <w:r>
              <w:rPr>
                <w:rFonts w:ascii="SimSun" w:hAnsi="SimSun" w:eastAsia="宋体"/>
                <w:b w:val="0"/>
                <w:color w:val="333333"/>
                <w:sz w:val="17"/>
              </w:rPr>
              <w:t>当地残联、指定医院</w:t>
            </w:r>
          </w:p>
        </w:tc>
        <w:tc>
          <w:tcPr>
            <w:tcW w:type="dxa" w:w="2494"/>
            <w:shd w:val="clear" w:color="auto" w:fill="F7F9FC"/>
          </w:tcPr>
          <w:p>
            <w:pPr>
              <w:spacing w:before="20" w:after="20" w:line="276" w:lineRule="auto"/>
              <w:jc w:val="left"/>
            </w:pPr>
            <w:r>
              <w:rPr>
                <w:rFonts w:ascii="SimSun" w:hAnsi="SimSun" w:eastAsia="宋体"/>
                <w:b w:val="0"/>
                <w:color w:val="333333"/>
                <w:sz w:val="17"/>
              </w:rPr>
              <w:t>诊断证明、病历、身份证明、照片</w:t>
            </w:r>
          </w:p>
        </w:tc>
        <w:tc>
          <w:tcPr>
            <w:tcW w:type="dxa" w:w="2551"/>
            <w:shd w:val="clear" w:color="auto" w:fill="F7F9FC"/>
          </w:tcPr>
          <w:p>
            <w:pPr>
              <w:spacing w:before="20" w:after="20" w:line="276" w:lineRule="auto"/>
              <w:jc w:val="left"/>
            </w:pPr>
            <w:r>
              <w:rPr>
                <w:rFonts w:ascii="SimSun" w:hAnsi="SimSun" w:eastAsia="宋体"/>
                <w:b w:val="0"/>
                <w:color w:val="333333"/>
                <w:sz w:val="17"/>
              </w:rPr>
              <w:t>先电话确认材料和窗口</w:t>
            </w:r>
          </w:p>
        </w:tc>
      </w:tr>
      <w:tr>
        <w:tc>
          <w:tcPr>
            <w:tcW w:type="dxa" w:w="1814"/>
          </w:tcPr>
          <w:p>
            <w:pPr>
              <w:spacing w:before="20" w:after="20" w:line="276" w:lineRule="auto"/>
              <w:jc w:val="left"/>
            </w:pPr>
            <w:r>
              <w:rPr>
                <w:rFonts w:ascii="SimSun" w:hAnsi="SimSun" w:eastAsia="宋体"/>
                <w:b w:val="0"/>
                <w:color w:val="333333"/>
                <w:sz w:val="17"/>
              </w:rPr>
              <w:t>门诊慢特病备案</w:t>
            </w:r>
          </w:p>
        </w:tc>
        <w:tc>
          <w:tcPr>
            <w:tcW w:type="dxa" w:w="2551"/>
          </w:tcPr>
          <w:p>
            <w:pPr>
              <w:spacing w:before="20" w:after="20" w:line="276" w:lineRule="auto"/>
              <w:jc w:val="left"/>
            </w:pPr>
            <w:r>
              <w:rPr>
                <w:rFonts w:ascii="SimSun" w:hAnsi="SimSun" w:eastAsia="宋体"/>
                <w:b w:val="0"/>
                <w:color w:val="333333"/>
                <w:sz w:val="17"/>
              </w:rPr>
              <w:t>医保经办机构、医院医保办</w:t>
            </w:r>
          </w:p>
        </w:tc>
        <w:tc>
          <w:tcPr>
            <w:tcW w:type="dxa" w:w="2494"/>
          </w:tcPr>
          <w:p>
            <w:pPr>
              <w:spacing w:before="20" w:after="20" w:line="276" w:lineRule="auto"/>
              <w:jc w:val="left"/>
            </w:pPr>
            <w:r>
              <w:rPr>
                <w:rFonts w:ascii="SimSun" w:hAnsi="SimSun" w:eastAsia="宋体"/>
                <w:b w:val="0"/>
                <w:color w:val="333333"/>
                <w:sz w:val="17"/>
              </w:rPr>
              <w:t>诊断证明、病历、申请表</w:t>
            </w:r>
          </w:p>
        </w:tc>
        <w:tc>
          <w:tcPr>
            <w:tcW w:type="dxa" w:w="2551"/>
          </w:tcPr>
          <w:p>
            <w:pPr>
              <w:spacing w:before="20" w:after="20" w:line="276" w:lineRule="auto"/>
              <w:jc w:val="left"/>
            </w:pPr>
            <w:r>
              <w:rPr>
                <w:rFonts w:ascii="SimSun" w:hAnsi="SimSun" w:eastAsia="宋体"/>
                <w:b w:val="0"/>
                <w:color w:val="333333"/>
                <w:sz w:val="17"/>
              </w:rPr>
              <w:t>办完再开药，能省不少</w:t>
            </w:r>
          </w:p>
        </w:tc>
      </w:tr>
      <w:tr>
        <w:tc>
          <w:tcPr>
            <w:tcW w:type="dxa" w:w="1814"/>
            <w:shd w:val="clear" w:color="auto" w:fill="F7F9FC"/>
          </w:tcPr>
          <w:p>
            <w:pPr>
              <w:spacing w:before="20" w:after="20" w:line="276" w:lineRule="auto"/>
              <w:jc w:val="left"/>
            </w:pPr>
            <w:r>
              <w:rPr>
                <w:rFonts w:ascii="SimSun" w:hAnsi="SimSun" w:eastAsia="宋体"/>
                <w:b w:val="0"/>
                <w:color w:val="333333"/>
                <w:sz w:val="17"/>
              </w:rPr>
              <w:t>病假与医疗期</w:t>
            </w:r>
          </w:p>
        </w:tc>
        <w:tc>
          <w:tcPr>
            <w:tcW w:type="dxa" w:w="2551"/>
            <w:shd w:val="clear" w:color="auto" w:fill="F7F9FC"/>
          </w:tcPr>
          <w:p>
            <w:pPr>
              <w:spacing w:before="20" w:after="20" w:line="276" w:lineRule="auto"/>
              <w:jc w:val="left"/>
            </w:pPr>
            <w:r>
              <w:rPr>
                <w:rFonts w:ascii="SimSun" w:hAnsi="SimSun" w:eastAsia="宋体"/>
                <w:b w:val="0"/>
                <w:color w:val="333333"/>
                <w:sz w:val="17"/>
              </w:rPr>
              <w:t>单位人事、劳动保障部门</w:t>
            </w:r>
          </w:p>
        </w:tc>
        <w:tc>
          <w:tcPr>
            <w:tcW w:type="dxa" w:w="2494"/>
            <w:shd w:val="clear" w:color="auto" w:fill="F7F9FC"/>
          </w:tcPr>
          <w:p>
            <w:pPr>
              <w:spacing w:before="20" w:after="20" w:line="276" w:lineRule="auto"/>
              <w:jc w:val="left"/>
            </w:pPr>
            <w:r>
              <w:rPr>
                <w:rFonts w:ascii="SimSun" w:hAnsi="SimSun" w:eastAsia="宋体"/>
                <w:b w:val="0"/>
                <w:color w:val="333333"/>
                <w:sz w:val="17"/>
              </w:rPr>
              <w:t>病假证明、诊断材料</w:t>
            </w:r>
          </w:p>
        </w:tc>
        <w:tc>
          <w:tcPr>
            <w:tcW w:type="dxa" w:w="2551"/>
            <w:shd w:val="clear" w:color="auto" w:fill="F7F9FC"/>
          </w:tcPr>
          <w:p>
            <w:pPr>
              <w:spacing w:before="20" w:after="20" w:line="276" w:lineRule="auto"/>
              <w:jc w:val="left"/>
            </w:pPr>
            <w:r>
              <w:rPr>
                <w:rFonts w:ascii="SimSun" w:hAnsi="SimSun" w:eastAsia="宋体"/>
                <w:b w:val="0"/>
                <w:color w:val="333333"/>
                <w:sz w:val="17"/>
              </w:rPr>
              <w:t>控制诊断信息知悉范围</w:t>
            </w:r>
          </w:p>
        </w:tc>
      </w:tr>
      <w:tr>
        <w:tc>
          <w:tcPr>
            <w:tcW w:type="dxa" w:w="1814"/>
          </w:tcPr>
          <w:p>
            <w:pPr>
              <w:spacing w:before="20" w:after="20" w:line="276" w:lineRule="auto"/>
              <w:jc w:val="left"/>
            </w:pPr>
            <w:r>
              <w:rPr>
                <w:rFonts w:ascii="SimSun" w:hAnsi="SimSun" w:eastAsia="宋体"/>
                <w:b w:val="0"/>
                <w:color w:val="333333"/>
                <w:sz w:val="17"/>
              </w:rPr>
              <w:t>劳动能力鉴定</w:t>
            </w:r>
          </w:p>
        </w:tc>
        <w:tc>
          <w:tcPr>
            <w:tcW w:type="dxa" w:w="2551"/>
          </w:tcPr>
          <w:p>
            <w:pPr>
              <w:spacing w:before="20" w:after="20" w:line="276" w:lineRule="auto"/>
              <w:jc w:val="left"/>
            </w:pPr>
            <w:r>
              <w:rPr>
                <w:rFonts w:ascii="SimSun" w:hAnsi="SimSun" w:eastAsia="宋体"/>
                <w:b w:val="0"/>
                <w:color w:val="333333"/>
                <w:sz w:val="17"/>
              </w:rPr>
              <w:t>当地人社部门</w:t>
            </w:r>
          </w:p>
        </w:tc>
        <w:tc>
          <w:tcPr>
            <w:tcW w:type="dxa" w:w="2494"/>
          </w:tcPr>
          <w:p>
            <w:pPr>
              <w:spacing w:before="20" w:after="20" w:line="276" w:lineRule="auto"/>
              <w:jc w:val="left"/>
            </w:pPr>
            <w:r>
              <w:rPr>
                <w:rFonts w:ascii="SimSun" w:hAnsi="SimSun" w:eastAsia="宋体"/>
                <w:b w:val="0"/>
                <w:color w:val="333333"/>
                <w:sz w:val="17"/>
              </w:rPr>
              <w:t>病历、检查报告、申请材料</w:t>
            </w:r>
          </w:p>
        </w:tc>
        <w:tc>
          <w:tcPr>
            <w:tcW w:type="dxa" w:w="2551"/>
          </w:tcPr>
          <w:p>
            <w:pPr>
              <w:spacing w:before="20" w:after="20" w:line="276" w:lineRule="auto"/>
              <w:jc w:val="left"/>
            </w:pPr>
            <w:r>
              <w:rPr>
                <w:rFonts w:ascii="SimSun" w:hAnsi="SimSun" w:eastAsia="宋体"/>
                <w:b w:val="0"/>
                <w:color w:val="333333"/>
                <w:sz w:val="17"/>
              </w:rPr>
              <w:t>用于病退、退职</w:t>
            </w:r>
          </w:p>
        </w:tc>
      </w:tr>
      <w:tr>
        <w:tc>
          <w:tcPr>
            <w:tcW w:type="dxa" w:w="1814"/>
            <w:shd w:val="clear" w:color="auto" w:fill="F7F9FC"/>
          </w:tcPr>
          <w:p>
            <w:pPr>
              <w:spacing w:before="20" w:after="20" w:line="276" w:lineRule="auto"/>
              <w:jc w:val="left"/>
            </w:pPr>
            <w:r>
              <w:rPr>
                <w:rFonts w:ascii="SimSun" w:hAnsi="SimSun" w:eastAsia="宋体"/>
                <w:b w:val="0"/>
                <w:color w:val="333333"/>
                <w:sz w:val="17"/>
              </w:rPr>
              <w:t>两项补贴</w:t>
            </w:r>
          </w:p>
        </w:tc>
        <w:tc>
          <w:tcPr>
            <w:tcW w:type="dxa" w:w="2551"/>
            <w:shd w:val="clear" w:color="auto" w:fill="F7F9FC"/>
          </w:tcPr>
          <w:p>
            <w:pPr>
              <w:spacing w:before="20" w:after="20" w:line="276" w:lineRule="auto"/>
              <w:jc w:val="left"/>
            </w:pPr>
            <w:r>
              <w:rPr>
                <w:rFonts w:ascii="SimSun" w:hAnsi="SimSun" w:eastAsia="宋体"/>
                <w:b w:val="0"/>
                <w:color w:val="333333"/>
                <w:sz w:val="17"/>
              </w:rPr>
              <w:t>街道/乡镇民政窗口、残联</w:t>
            </w:r>
          </w:p>
        </w:tc>
        <w:tc>
          <w:tcPr>
            <w:tcW w:type="dxa" w:w="2494"/>
            <w:shd w:val="clear" w:color="auto" w:fill="F7F9FC"/>
          </w:tcPr>
          <w:p>
            <w:pPr>
              <w:spacing w:before="20" w:after="20" w:line="276" w:lineRule="auto"/>
              <w:jc w:val="left"/>
            </w:pPr>
            <w:r>
              <w:rPr>
                <w:rFonts w:ascii="SimSun" w:hAnsi="SimSun" w:eastAsia="宋体"/>
                <w:b w:val="0"/>
                <w:color w:val="333333"/>
                <w:sz w:val="17"/>
              </w:rPr>
              <w:t>残疾证、收入证明、银行账户</w:t>
            </w:r>
          </w:p>
        </w:tc>
        <w:tc>
          <w:tcPr>
            <w:tcW w:type="dxa" w:w="2551"/>
            <w:shd w:val="clear" w:color="auto" w:fill="F7F9FC"/>
          </w:tcPr>
          <w:p>
            <w:pPr>
              <w:spacing w:before="20" w:after="20" w:line="276" w:lineRule="auto"/>
              <w:jc w:val="left"/>
            </w:pPr>
            <w:r>
              <w:rPr>
                <w:rFonts w:ascii="SimSun" w:hAnsi="SimSun" w:eastAsia="宋体"/>
                <w:b w:val="0"/>
                <w:color w:val="333333"/>
                <w:sz w:val="17"/>
              </w:rPr>
              <w:t>每年可能需要复核</w:t>
            </w:r>
          </w:p>
        </w:tc>
      </w:tr>
    </w:tbl>
    <w:p>
      <w:pPr>
        <w:spacing w:before="0" w:after="80" w:line="240" w:lineRule="auto"/>
      </w:pPr>
    </w:p>
    <w:p>
      <w:pPr>
        <w:spacing w:line="360" w:lineRule="auto" w:before="0" w:after="60"/>
        <w:ind w:firstLine="420"/>
        <w:jc w:val="both"/>
      </w:pPr>
      <w:r>
        <w:rPr>
          <w:rFonts w:ascii="SimSun" w:hAnsi="SimSun" w:eastAsia="宋体"/>
          <w:b w:val="0"/>
          <w:sz w:val="21"/>
        </w:rPr>
        <w:t>可以提前备好的材料：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身份证、户口本、居住证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诊断证明、出院记录、门诊病历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近一年的化验和检查报告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残疾人证（如已办理）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医保卡、银行卡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收入证明、低保证明（如申请救助）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监护关系证明（如由家属代办）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一份写清楚“谁在吃什么药、看哪个医生”的便条</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因为费用、报销、办事受阻而准备停药——先联系医生或社区精防医生，通常有比断药更好的办法。</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出现自杀念头、自伤行为，或命令性幻听。</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被辞退、被拒保、被要求“签字放弃”后出现严重失眠、崩溃。</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高热、肌肉僵硬、意识改变、拒食脱水。</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医疗急症拨打 </w:t>
      </w:r>
      <w:r>
        <w:rPr>
          <w:rFonts w:ascii="SimSun" w:hAnsi="SimSun" w:eastAsia="宋体"/>
          <w:b/>
          <w:color w:val="404040"/>
          <w:sz w:val="19"/>
        </w:rPr>
        <w:t>120</w:t>
      </w:r>
      <w:r>
        <w:rPr>
          <w:rFonts w:ascii="SimSun" w:hAnsi="SimSun" w:eastAsia="宋体"/>
          <w:b w:val="0"/>
          <w:color w:val="404040"/>
          <w:sz w:val="19"/>
        </w:rPr>
        <w:t xml:space="preserve">；人身安全受威胁拨打 </w:t>
      </w:r>
      <w:r>
        <w:rPr>
          <w:rFonts w:ascii="SimSun" w:hAnsi="SimSun" w:eastAsia="宋体"/>
          <w:b/>
          <w:color w:val="404040"/>
          <w:sz w:val="19"/>
        </w:rPr>
        <w:t>110</w:t>
      </w:r>
      <w:r>
        <w:rPr>
          <w:rFonts w:ascii="SimSun" w:hAnsi="SimSun" w:eastAsia="宋体"/>
          <w:b w:val="0"/>
          <w:color w:val="404040"/>
          <w:sz w:val="19"/>
        </w:rPr>
        <w:t xml:space="preserve">；法律与劳动纠纷咨询 </w:t>
      </w:r>
      <w:r>
        <w:rPr>
          <w:rFonts w:ascii="SimSun" w:hAnsi="SimSun" w:eastAsia="宋体"/>
          <w:b/>
          <w:color w:val="404040"/>
          <w:sz w:val="19"/>
        </w:rPr>
        <w:t>12348</w:t>
      </w:r>
      <w:r>
        <w:rPr>
          <w:rFonts w:ascii="SimSun" w:hAnsi="SimSun" w:eastAsia="宋体"/>
          <w:b w:val="0"/>
          <w:color w:val="404040"/>
          <w:sz w:val="19"/>
        </w:rPr>
        <w:t xml:space="preserve">；政策咨询可拨 </w:t>
      </w:r>
      <w:r>
        <w:rPr>
          <w:rFonts w:ascii="SimSun" w:hAnsi="SimSun" w:eastAsia="宋体"/>
          <w:b/>
          <w:color w:val="404040"/>
          <w:sz w:val="19"/>
        </w:rPr>
        <w:t>12345</w:t>
      </w:r>
      <w:r>
        <w:rPr>
          <w:rFonts w:ascii="SimSun" w:hAnsi="SimSun" w:eastAsia="宋体"/>
          <w:b w:val="0"/>
          <w:color w:val="404040"/>
          <w:sz w:val="19"/>
        </w:rPr>
        <w:t xml:space="preserve">；心理支持可拨 </w:t>
      </w:r>
      <w:r>
        <w:rPr>
          <w:rFonts w:ascii="SimSun" w:hAnsi="SimSun" w:eastAsia="宋体"/>
          <w:b/>
          <w:color w:val="404040"/>
          <w:sz w:val="19"/>
        </w:rPr>
        <w:t>12356</w:t>
      </w:r>
      <w:r>
        <w:rPr>
          <w:rFonts w:ascii="SimSun" w:hAnsi="SimSun" w:eastAsia="宋体"/>
          <w:b w:val="0"/>
          <w:color w:val="404040"/>
          <w:sz w:val="19"/>
        </w:rPr>
        <w:t>。</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5">
        <w:r>
          <w:rPr>
            <w:rFonts w:ascii="SimSun" w:hAnsi="SimSun" w:eastAsia="宋体"/>
            <w:color w:val="2E74B5"/>
            <w:u w:val="single"/>
            <w:sz w:val="21"/>
          </w:rPr>
          <w:t xml:space="preserve">https://flk.npc.gov.cn/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中国严重精神障碍管理治疗工作规范（2018 年版）及地方社区管理文件.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本页为科普，不构成个体化医疗建议，也不构成法律意见。监护、残疾评定、病假、医保与补助的具体条件、材料和标准，以现行法律和当地政策为准。</w:t>
      </w:r>
    </w:p>
    <w:p>
      <w:pPr>
        <w:pStyle w:val="Heading1"/>
        <w:keepNext/>
        <w:pageBreakBefore/>
        <w:spacing w:before="0" w:after="160" w:line="288" w:lineRule="auto"/>
      </w:pPr>
      <w:r>
        <w:rPr>
          <w:rFonts w:ascii="Arial" w:hAnsi="Arial" w:eastAsia="黑体"/>
          <w:b/>
          <w:color w:val="17365D"/>
          <w:sz w:val="46"/>
        </w:rPr>
        <w:t>模块12：家庭、社会与污名</w:t>
      </w:r>
    </w:p>
    <w:p>
      <w:pPr>
        <w:spacing w:before="40" w:after="160" w:line="360" w:lineRule="auto"/>
        <w:jc w:val="both"/>
      </w:pPr>
      <w:r>
        <w:rPr>
          <w:rFonts w:ascii="SimSun" w:hAnsi="SimSun" w:eastAsia="宋体"/>
          <w:color w:val="595959"/>
          <w:sz w:val="19"/>
        </w:rPr>
        <w:t>家庭不是病因，但可以是重要的支持系统。这一模块讲照护、沟通、边界、病耻感和社会融入。</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12.1 家属照护手册</w:t>
      </w:r>
    </w:p>
    <w:p>
      <w:pPr>
        <w:spacing w:line="360" w:lineRule="auto" w:before="0" w:after="60"/>
        <w:ind w:firstLine="420"/>
        <w:jc w:val="both"/>
      </w:pPr>
      <w:r>
        <w:rPr>
          <w:rFonts w:ascii="SimSun" w:hAnsi="SimSun" w:eastAsia="宋体"/>
          <w:b w:val="0"/>
          <w:sz w:val="21"/>
        </w:rPr>
        <w:t>家人得了精神分裂症，最先被改变的往往不是“治疗方案”，而是每天的作息、饭桌、睡眠和钱。这一页把“照护”拆成可以照做的动作：怎么提醒吃药、怎么看出复发苗头、家里要提前准备什么、你自己快撑不住时怎么办。适合与患者同住或经常联系的家属读，读完可以照着做一张属于你们家的照护清单。</w:t>
      </w:r>
    </w:p>
    <w:p>
      <w:pPr>
        <w:pStyle w:val="Heading3"/>
        <w:keepNext/>
        <w:pageBreakBefore w:val="0"/>
        <w:spacing w:before="280" w:after="100" w:line="288" w:lineRule="auto"/>
      </w:pPr>
      <w:r>
        <w:rPr>
          <w:rFonts w:ascii="Arial" w:hAnsi="Arial" w:eastAsia="黑体"/>
          <w:b/>
          <w:color w:val="1F4E79"/>
          <w:sz w:val="27"/>
        </w:rPr>
        <w:t>先把位置摆正：你是照护者，不是医生，也不是病因</w:t>
      </w:r>
    </w:p>
    <w:p>
      <w:pPr>
        <w:spacing w:line="360" w:lineRule="auto" w:before="0" w:after="60"/>
        <w:ind w:firstLine="420"/>
        <w:jc w:val="both"/>
      </w:pPr>
      <w:r>
        <w:rPr>
          <w:rFonts w:ascii="SimSun" w:hAnsi="SimSun" w:eastAsia="宋体"/>
          <w:b w:val="0"/>
          <w:sz w:val="21"/>
        </w:rPr>
        <w:t>二十世纪中期曾有“精神分裂症源性母亲”的说法，把发病归咎于母亲冷淡、控制。这个观点后来被研究反复否定：家庭沟通会影响病情走向，但不是致病原因。【指南】今天的共识是，家庭既不是病因，也不是旁观者，而是治疗的一部分。</w:t>
      </w:r>
    </w:p>
    <w:p>
      <w:pPr>
        <w:spacing w:line="360" w:lineRule="auto" w:before="0" w:after="60"/>
        <w:ind w:firstLine="420"/>
        <w:jc w:val="both"/>
      </w:pPr>
      <w:r>
        <w:rPr>
          <w:rFonts w:ascii="SimSun" w:hAnsi="SimSun" w:eastAsia="宋体"/>
          <w:b w:val="0"/>
          <w:sz w:val="21"/>
        </w:rPr>
        <w:t>照护者最容易掉进两个坑。第一个是</w:t>
      </w:r>
      <w:r>
        <w:rPr>
          <w:rFonts w:ascii="SimSun" w:hAnsi="SimSun" w:eastAsia="宋体"/>
          <w:b/>
          <w:sz w:val="21"/>
        </w:rPr>
        <w:t>替医生干活</w:t>
      </w:r>
      <w:r>
        <w:rPr>
          <w:rFonts w:ascii="SimSun" w:hAnsi="SimSun" w:eastAsia="宋体"/>
          <w:b w:val="0"/>
          <w:sz w:val="21"/>
        </w:rPr>
        <w:t>：自己判断该加药还是减药、把别人的处方拿来试、觉得“这次看起来好了”就停。第二个是</w:t>
      </w:r>
      <w:r>
        <w:rPr>
          <w:rFonts w:ascii="SimSun" w:hAnsi="SimSun" w:eastAsia="宋体"/>
          <w:b/>
          <w:sz w:val="21"/>
        </w:rPr>
        <w:t>替患者承担一切</w:t>
      </w:r>
      <w:r>
        <w:rPr>
          <w:rFonts w:ascii="SimSun" w:hAnsi="SimSun" w:eastAsia="宋体"/>
          <w:b w:val="0"/>
          <w:sz w:val="21"/>
        </w:rPr>
        <w:t>：把所有家务、钱、社交、复诊都接过手，患者只剩下吃饭和睡觉。前者危险，后者会让功能退化得更快。</w:t>
      </w:r>
    </w:p>
    <w:p>
      <w:pPr>
        <w:spacing w:line="360" w:lineRule="auto" w:before="0" w:after="60"/>
        <w:ind w:firstLine="420"/>
        <w:jc w:val="both"/>
      </w:pPr>
      <w:r>
        <w:rPr>
          <w:rFonts w:ascii="SimSun" w:hAnsi="SimSun" w:eastAsia="宋体"/>
          <w:b w:val="0"/>
          <w:sz w:val="21"/>
        </w:rPr>
        <w:t>可以记住三条边界：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药物、诊断、住院、法律相关决定，交给医生和专业人员，你负责提供信息和陪同。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你能做的是三件事：</w:t>
      </w:r>
      <w:r>
        <w:rPr>
          <w:rFonts w:ascii="SimSun" w:hAnsi="SimSun" w:eastAsia="宋体"/>
          <w:b/>
          <w:sz w:val="21"/>
        </w:rPr>
        <w:t>稳定日常、观察记录、在需要时把人送到医生面前</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照护是以年计的长期项目，不是冲刺。今天没做好，明天还能接着做。</w:t>
      </w:r>
    </w:p>
    <w:p>
      <w:pPr>
        <w:pStyle w:val="Heading3"/>
        <w:keepNext/>
        <w:pageBreakBefore w:val="0"/>
        <w:spacing w:before="280" w:after="100" w:line="288" w:lineRule="auto"/>
      </w:pPr>
      <w:r>
        <w:rPr>
          <w:rFonts w:ascii="Arial" w:hAnsi="Arial" w:eastAsia="黑体"/>
          <w:b/>
          <w:color w:val="1F4E79"/>
          <w:sz w:val="27"/>
        </w:rPr>
        <w:t>日常照护：把“过日子”拆成能做的事</w:t>
      </w:r>
    </w:p>
    <w:p>
      <w:pPr>
        <w:spacing w:line="360" w:lineRule="auto" w:before="0" w:after="60"/>
        <w:ind w:firstLine="420"/>
        <w:jc w:val="both"/>
      </w:pPr>
      <w:r>
        <w:rPr>
          <w:rFonts w:ascii="SimSun" w:hAnsi="SimSun" w:eastAsia="宋体"/>
          <w:b w:val="0"/>
          <w:sz w:val="21"/>
        </w:rPr>
        <w:t>急性期过后，很多家庭会陷入“什么都不敢让他做”的状态。更稳妥的做法是分层：先守住底线，再一点点加回生活内容。</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层次</w:t>
            </w:r>
          </w:p>
        </w:tc>
        <w:tc>
          <w:tcPr>
            <w:tcW w:type="dxa" w:w="2551"/>
            <w:shd w:val="clear" w:color="auto" w:fill="1F4E79"/>
          </w:tcPr>
          <w:p>
            <w:pPr>
              <w:spacing w:before="20" w:after="20" w:line="264" w:lineRule="auto"/>
              <w:jc w:val="left"/>
            </w:pPr>
            <w:r>
              <w:rPr>
                <w:rFonts w:ascii="SimSun" w:hAnsi="SimSun" w:eastAsia="宋体"/>
                <w:b/>
                <w:color w:val="FFFFFF"/>
                <w:sz w:val="18"/>
              </w:rPr>
              <w:t>具体做什么</w:t>
            </w:r>
          </w:p>
        </w:tc>
        <w:tc>
          <w:tcPr>
            <w:tcW w:type="dxa" w:w="2494"/>
            <w:shd w:val="clear" w:color="auto" w:fill="1F4E79"/>
          </w:tcPr>
          <w:p>
            <w:pPr>
              <w:spacing w:before="20" w:after="20" w:line="264" w:lineRule="auto"/>
              <w:jc w:val="left"/>
            </w:pPr>
            <w:r>
              <w:rPr>
                <w:rFonts w:ascii="SimSun" w:hAnsi="SimSun" w:eastAsia="宋体"/>
                <w:b/>
                <w:color w:val="FFFFFF"/>
                <w:sz w:val="18"/>
              </w:rPr>
              <w:t>谁主导</w:t>
            </w:r>
          </w:p>
        </w:tc>
        <w:tc>
          <w:tcPr>
            <w:tcW w:type="dxa" w:w="2551"/>
            <w:shd w:val="clear" w:color="auto" w:fill="1F4E79"/>
          </w:tcPr>
          <w:p>
            <w:pPr>
              <w:spacing w:before="20" w:after="20" w:line="264" w:lineRule="auto"/>
              <w:jc w:val="left"/>
            </w:pPr>
            <w:r>
              <w:rPr>
                <w:rFonts w:ascii="SimSun" w:hAnsi="SimSun" w:eastAsia="宋体"/>
                <w:b/>
                <w:color w:val="FFFFFF"/>
                <w:sz w:val="18"/>
              </w:rPr>
              <w:t>常见误区</w:t>
            </w:r>
          </w:p>
        </w:tc>
      </w:tr>
      <w:tr>
        <w:tc>
          <w:tcPr>
            <w:tcW w:type="dxa" w:w="1814"/>
          </w:tcPr>
          <w:p>
            <w:pPr>
              <w:spacing w:before="20" w:after="20" w:line="276" w:lineRule="auto"/>
              <w:jc w:val="left"/>
            </w:pPr>
            <w:r>
              <w:rPr>
                <w:rFonts w:ascii="SimSun" w:hAnsi="SimSun" w:eastAsia="宋体"/>
                <w:b w:val="0"/>
                <w:color w:val="333333"/>
                <w:sz w:val="17"/>
              </w:rPr>
              <w:t>底线：先稳住</w:t>
            </w:r>
          </w:p>
        </w:tc>
        <w:tc>
          <w:tcPr>
            <w:tcW w:type="dxa" w:w="2551"/>
          </w:tcPr>
          <w:p>
            <w:pPr>
              <w:spacing w:before="20" w:after="20" w:line="276" w:lineRule="auto"/>
              <w:jc w:val="left"/>
            </w:pPr>
            <w:r>
              <w:rPr>
                <w:rFonts w:ascii="SimSun" w:hAnsi="SimSun" w:eastAsia="宋体"/>
                <w:b w:val="0"/>
                <w:color w:val="333333"/>
                <w:sz w:val="17"/>
              </w:rPr>
              <w:t>规律起床与入睡、按点吃饭、每天出门十分钟、按时服药</w:t>
            </w:r>
          </w:p>
        </w:tc>
        <w:tc>
          <w:tcPr>
            <w:tcW w:type="dxa" w:w="2494"/>
          </w:tcPr>
          <w:p>
            <w:pPr>
              <w:spacing w:before="20" w:after="20" w:line="276" w:lineRule="auto"/>
              <w:jc w:val="left"/>
            </w:pPr>
            <w:r>
              <w:rPr>
                <w:rFonts w:ascii="SimSun" w:hAnsi="SimSun" w:eastAsia="宋体"/>
                <w:b w:val="0"/>
                <w:color w:val="333333"/>
                <w:sz w:val="17"/>
              </w:rPr>
              <w:t>家属主导，患者参与</w:t>
            </w:r>
          </w:p>
        </w:tc>
        <w:tc>
          <w:tcPr>
            <w:tcW w:type="dxa" w:w="2551"/>
          </w:tcPr>
          <w:p>
            <w:pPr>
              <w:spacing w:before="20" w:after="20" w:line="276" w:lineRule="auto"/>
              <w:jc w:val="left"/>
            </w:pPr>
            <w:r>
              <w:rPr>
                <w:rFonts w:ascii="SimSun" w:hAnsi="SimSun" w:eastAsia="宋体"/>
                <w:b w:val="0"/>
                <w:color w:val="333333"/>
                <w:sz w:val="17"/>
              </w:rPr>
              <w:t>怕冲突就完全随他作息</w:t>
            </w:r>
          </w:p>
        </w:tc>
      </w:tr>
      <w:tr>
        <w:tc>
          <w:tcPr>
            <w:tcW w:type="dxa" w:w="1814"/>
            <w:shd w:val="clear" w:color="auto" w:fill="F7F9FC"/>
          </w:tcPr>
          <w:p>
            <w:pPr>
              <w:spacing w:before="20" w:after="20" w:line="276" w:lineRule="auto"/>
              <w:jc w:val="left"/>
            </w:pPr>
            <w:r>
              <w:rPr>
                <w:rFonts w:ascii="SimSun" w:hAnsi="SimSun" w:eastAsia="宋体"/>
                <w:b w:val="0"/>
                <w:color w:val="333333"/>
                <w:sz w:val="17"/>
              </w:rPr>
              <w:t>恢复：加回内容</w:t>
            </w:r>
          </w:p>
        </w:tc>
        <w:tc>
          <w:tcPr>
            <w:tcW w:type="dxa" w:w="2551"/>
            <w:shd w:val="clear" w:color="auto" w:fill="F7F9FC"/>
          </w:tcPr>
          <w:p>
            <w:pPr>
              <w:spacing w:before="20" w:after="20" w:line="276" w:lineRule="auto"/>
              <w:jc w:val="left"/>
            </w:pPr>
            <w:r>
              <w:rPr>
                <w:rFonts w:ascii="SimSun" w:hAnsi="SimSun" w:eastAsia="宋体"/>
                <w:b w:val="0"/>
                <w:color w:val="333333"/>
                <w:sz w:val="17"/>
              </w:rPr>
              <w:t>自己洗碗、买菜、做饭中的一小步、固定一项活动</w:t>
            </w:r>
          </w:p>
        </w:tc>
        <w:tc>
          <w:tcPr>
            <w:tcW w:type="dxa" w:w="2494"/>
            <w:shd w:val="clear" w:color="auto" w:fill="F7F9FC"/>
          </w:tcPr>
          <w:p>
            <w:pPr>
              <w:spacing w:before="20" w:after="20" w:line="276" w:lineRule="auto"/>
              <w:jc w:val="left"/>
            </w:pPr>
            <w:r>
              <w:rPr>
                <w:rFonts w:ascii="SimSun" w:hAnsi="SimSun" w:eastAsia="宋体"/>
                <w:b w:val="0"/>
                <w:color w:val="333333"/>
                <w:sz w:val="17"/>
              </w:rPr>
              <w:t>一起商量，患者做决定</w:t>
            </w:r>
          </w:p>
        </w:tc>
        <w:tc>
          <w:tcPr>
            <w:tcW w:type="dxa" w:w="2551"/>
            <w:shd w:val="clear" w:color="auto" w:fill="F7F9FC"/>
          </w:tcPr>
          <w:p>
            <w:pPr>
              <w:spacing w:before="20" w:after="20" w:line="276" w:lineRule="auto"/>
              <w:jc w:val="left"/>
            </w:pPr>
            <w:r>
              <w:rPr>
                <w:rFonts w:ascii="SimSun" w:hAnsi="SimSun" w:eastAsia="宋体"/>
                <w:b w:val="0"/>
                <w:color w:val="333333"/>
                <w:sz w:val="17"/>
              </w:rPr>
              <w:t>一次加太多，失败后全撤</w:t>
            </w:r>
          </w:p>
        </w:tc>
      </w:tr>
      <w:tr>
        <w:tc>
          <w:tcPr>
            <w:tcW w:type="dxa" w:w="1814"/>
          </w:tcPr>
          <w:p>
            <w:pPr>
              <w:spacing w:before="20" w:after="20" w:line="276" w:lineRule="auto"/>
              <w:jc w:val="left"/>
            </w:pPr>
            <w:r>
              <w:rPr>
                <w:rFonts w:ascii="SimSun" w:hAnsi="SimSun" w:eastAsia="宋体"/>
                <w:b w:val="0"/>
                <w:color w:val="333333"/>
                <w:sz w:val="17"/>
              </w:rPr>
              <w:t>维持：接近平常</w:t>
            </w:r>
          </w:p>
        </w:tc>
        <w:tc>
          <w:tcPr>
            <w:tcW w:type="dxa" w:w="2551"/>
          </w:tcPr>
          <w:p>
            <w:pPr>
              <w:spacing w:before="20" w:after="20" w:line="276" w:lineRule="auto"/>
              <w:jc w:val="left"/>
            </w:pPr>
            <w:r>
              <w:rPr>
                <w:rFonts w:ascii="SimSun" w:hAnsi="SimSun" w:eastAsia="宋体"/>
                <w:b w:val="0"/>
                <w:color w:val="333333"/>
                <w:sz w:val="17"/>
              </w:rPr>
              <w:t>上班或上学、自己管一部分钱、维持两三个朋友</w:t>
            </w:r>
          </w:p>
        </w:tc>
        <w:tc>
          <w:tcPr>
            <w:tcW w:type="dxa" w:w="2494"/>
          </w:tcPr>
          <w:p>
            <w:pPr>
              <w:spacing w:before="20" w:after="20" w:line="276" w:lineRule="auto"/>
              <w:jc w:val="left"/>
            </w:pPr>
            <w:r>
              <w:rPr>
                <w:rFonts w:ascii="SimSun" w:hAnsi="SimSun" w:eastAsia="宋体"/>
                <w:b w:val="0"/>
                <w:color w:val="333333"/>
                <w:sz w:val="17"/>
              </w:rPr>
              <w:t>患者主导，家属后退</w:t>
            </w:r>
          </w:p>
        </w:tc>
        <w:tc>
          <w:tcPr>
            <w:tcW w:type="dxa" w:w="2551"/>
          </w:tcPr>
          <w:p>
            <w:pPr>
              <w:spacing w:before="20" w:after="20" w:line="276" w:lineRule="auto"/>
              <w:jc w:val="left"/>
            </w:pPr>
            <w:r>
              <w:rPr>
                <w:rFonts w:ascii="SimSun" w:hAnsi="SimSun" w:eastAsia="宋体"/>
                <w:b w:val="0"/>
                <w:color w:val="333333"/>
                <w:sz w:val="17"/>
              </w:rPr>
              <w:t>家属不肯放手</w:t>
            </w:r>
          </w:p>
        </w:tc>
      </w:tr>
    </w:tbl>
    <w:p>
      <w:pPr>
        <w:spacing w:before="0" w:after="80" w:line="240" w:lineRule="auto"/>
      </w:pPr>
    </w:p>
    <w:p>
      <w:pPr>
        <w:spacing w:line="360" w:lineRule="auto" w:before="0" w:after="60"/>
        <w:ind w:firstLine="420"/>
        <w:jc w:val="both"/>
      </w:pPr>
      <w:r>
        <w:rPr>
          <w:rFonts w:ascii="SimSun" w:hAnsi="SimSun" w:eastAsia="宋体"/>
          <w:b/>
          <w:sz w:val="21"/>
        </w:rPr>
        <w:t>睡眠是第一块基石。</w:t>
      </w:r>
      <w:r>
        <w:rPr>
          <w:rFonts w:ascii="SimSun" w:hAnsi="SimSun" w:eastAsia="宋体"/>
          <w:b w:val="0"/>
          <w:sz w:val="21"/>
        </w:rPr>
        <w:t xml:space="preserve"> 连续几天睡得很少、白天也不困，常常是复发的前哨，而不是“精神变好了”。可以做一个简单的睡眠记录：几点上床、大约几点睡着、夜里醒几次、白天睡多久。记录本身不治病，但它能让医生在几分钟内看到趋势。</w:t>
      </w:r>
    </w:p>
    <w:p>
      <w:pPr>
        <w:spacing w:line="360" w:lineRule="auto" w:before="0" w:after="60"/>
        <w:ind w:firstLine="420"/>
        <w:jc w:val="both"/>
      </w:pPr>
      <w:r>
        <w:rPr>
          <w:rFonts w:ascii="SimSun" w:hAnsi="SimSun" w:eastAsia="宋体"/>
          <w:b/>
          <w:sz w:val="21"/>
        </w:rPr>
        <w:t>吃饭和体重需要盯着。</w:t>
      </w:r>
      <w:r>
        <w:rPr>
          <w:rFonts w:ascii="SimSun" w:hAnsi="SimSun" w:eastAsia="宋体"/>
          <w:b w:val="0"/>
          <w:sz w:val="21"/>
        </w:rPr>
        <w:t xml:space="preserve"> 二代抗精神病药容易带来体重增加、血糖血脂变化，这不是“嘴馋”。【指南】如果家里能统一饭菜结构、减少含糖饮料、每周固定称一次体重，比事后责怪有用得多。</w:t>
      </w:r>
    </w:p>
    <w:p>
      <w:pPr>
        <w:spacing w:line="360" w:lineRule="auto" w:before="0" w:after="60"/>
        <w:ind w:firstLine="420"/>
        <w:jc w:val="both"/>
      </w:pPr>
      <w:r>
        <w:rPr>
          <w:rFonts w:ascii="SimSun" w:hAnsi="SimSun" w:eastAsia="宋体"/>
          <w:b/>
          <w:sz w:val="21"/>
        </w:rPr>
        <w:t>活动要具体到动作。</w:t>
      </w:r>
      <w:r>
        <w:rPr>
          <w:rFonts w:ascii="SimSun" w:hAnsi="SimSun" w:eastAsia="宋体"/>
          <w:b w:val="0"/>
          <w:sz w:val="21"/>
        </w:rPr>
        <w:t xml:space="preserve"> “多出去走走”几乎不会被执行；“每天晚饭后和我走到小区门口再回来”才可能被执行。从五分钟开始，稳定两周再延长。</w:t>
      </w:r>
    </w:p>
    <w:p>
      <w:pPr>
        <w:spacing w:line="360" w:lineRule="auto" w:before="0" w:after="60"/>
        <w:ind w:firstLine="420"/>
        <w:jc w:val="both"/>
      </w:pPr>
      <w:r>
        <w:rPr>
          <w:rFonts w:ascii="SimSun" w:hAnsi="SimSun" w:eastAsia="宋体"/>
          <w:b/>
          <w:sz w:val="21"/>
        </w:rPr>
        <w:t>环境和刺激要降下来。</w:t>
      </w:r>
      <w:r>
        <w:rPr>
          <w:rFonts w:ascii="SimSun" w:hAnsi="SimSun" w:eastAsia="宋体"/>
          <w:b w:val="0"/>
          <w:sz w:val="21"/>
        </w:rPr>
        <w:t xml:space="preserve"> 急性期家里人多、声音大、争论多，症状往往更乱。可以约定：客厅电视音量固定、不在他面前讨论病情、来客提前说、给他一个可以关门的角落。</w:t>
      </w:r>
    </w:p>
    <w:p>
      <w:pPr>
        <w:spacing w:line="360" w:lineRule="auto" w:before="0" w:after="60"/>
        <w:ind w:firstLine="420"/>
        <w:jc w:val="both"/>
      </w:pPr>
      <w:r>
        <w:rPr>
          <w:rFonts w:ascii="SimSun" w:hAnsi="SimSun" w:eastAsia="宋体"/>
          <w:b/>
          <w:sz w:val="21"/>
        </w:rPr>
        <w:t>隐私和尊重不能省。</w:t>
      </w:r>
      <w:r>
        <w:rPr>
          <w:rFonts w:ascii="SimSun" w:hAnsi="SimSun" w:eastAsia="宋体"/>
          <w:b w:val="0"/>
          <w:sz w:val="21"/>
        </w:rPr>
        <w:t xml:space="preserve"> 不翻手机、不偷看日记、不在亲戚群里直播病情。被监视感本身就是很多患者的症状之一，翻找会直接把它坐实。</w:t>
      </w:r>
    </w:p>
    <w:p>
      <w:pPr>
        <w:pStyle w:val="Heading3"/>
        <w:keepNext/>
        <w:pageBreakBefore w:val="0"/>
        <w:spacing w:before="280" w:after="100" w:line="288" w:lineRule="auto"/>
      </w:pPr>
      <w:r>
        <w:rPr>
          <w:rFonts w:ascii="Arial" w:hAnsi="Arial" w:eastAsia="黑体"/>
          <w:b/>
          <w:color w:val="1F4E79"/>
          <w:sz w:val="27"/>
        </w:rPr>
        <w:t>服药提醒：不靠唠叨，靠流程</w:t>
      </w:r>
    </w:p>
    <w:p>
      <w:pPr>
        <w:spacing w:line="360" w:lineRule="auto" w:before="0" w:after="60"/>
        <w:ind w:firstLine="420"/>
        <w:jc w:val="both"/>
      </w:pPr>
      <w:r>
        <w:rPr>
          <w:rFonts w:ascii="SimSun" w:hAnsi="SimSun" w:eastAsia="宋体"/>
          <w:b w:val="0"/>
          <w:sz w:val="21"/>
        </w:rPr>
        <w:t>提醒吃药最容易变成每天三次的拉锯。有效的方式通常不是“更有说服力地说”，而是把决定变成流程，减少每次都要重新谈判的次数。</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方式</w:t>
            </w:r>
          </w:p>
        </w:tc>
        <w:tc>
          <w:tcPr>
            <w:tcW w:type="dxa" w:w="2551"/>
            <w:shd w:val="clear" w:color="auto" w:fill="1F4E79"/>
          </w:tcPr>
          <w:p>
            <w:pPr>
              <w:spacing w:before="20" w:after="20" w:line="264" w:lineRule="auto"/>
              <w:jc w:val="left"/>
            </w:pPr>
            <w:r>
              <w:rPr>
                <w:rFonts w:ascii="SimSun" w:hAnsi="SimSun" w:eastAsia="宋体"/>
                <w:b/>
                <w:color w:val="FFFFFF"/>
                <w:sz w:val="18"/>
              </w:rPr>
              <w:t>优点</w:t>
            </w:r>
          </w:p>
        </w:tc>
        <w:tc>
          <w:tcPr>
            <w:tcW w:type="dxa" w:w="2494"/>
            <w:shd w:val="clear" w:color="auto" w:fill="1F4E79"/>
          </w:tcPr>
          <w:p>
            <w:pPr>
              <w:spacing w:before="20" w:after="20" w:line="264" w:lineRule="auto"/>
              <w:jc w:val="left"/>
            </w:pPr>
            <w:r>
              <w:rPr>
                <w:rFonts w:ascii="SimSun" w:hAnsi="SimSun" w:eastAsia="宋体"/>
                <w:b/>
                <w:color w:val="FFFFFF"/>
                <w:sz w:val="18"/>
              </w:rPr>
              <w:t>局限</w:t>
            </w:r>
          </w:p>
        </w:tc>
        <w:tc>
          <w:tcPr>
            <w:tcW w:type="dxa" w:w="2551"/>
            <w:shd w:val="clear" w:color="auto" w:fill="1F4E79"/>
          </w:tcPr>
          <w:p>
            <w:pPr>
              <w:spacing w:before="20" w:after="20" w:line="264" w:lineRule="auto"/>
              <w:jc w:val="left"/>
            </w:pPr>
            <w:r>
              <w:rPr>
                <w:rFonts w:ascii="SimSun" w:hAnsi="SimSun" w:eastAsia="宋体"/>
                <w:b/>
                <w:color w:val="FFFFFF"/>
                <w:sz w:val="18"/>
              </w:rPr>
              <w:t>适合谁</w:t>
            </w:r>
          </w:p>
        </w:tc>
      </w:tr>
      <w:tr>
        <w:tc>
          <w:tcPr>
            <w:tcW w:type="dxa" w:w="1814"/>
          </w:tcPr>
          <w:p>
            <w:pPr>
              <w:spacing w:before="20" w:after="20" w:line="276" w:lineRule="auto"/>
              <w:jc w:val="left"/>
            </w:pPr>
            <w:r>
              <w:rPr>
                <w:rFonts w:ascii="SimSun" w:hAnsi="SimSun" w:eastAsia="宋体"/>
                <w:b w:val="0"/>
                <w:color w:val="333333"/>
                <w:sz w:val="17"/>
              </w:rPr>
              <w:t>口头提醒</w:t>
            </w:r>
          </w:p>
        </w:tc>
        <w:tc>
          <w:tcPr>
            <w:tcW w:type="dxa" w:w="2551"/>
          </w:tcPr>
          <w:p>
            <w:pPr>
              <w:spacing w:before="20" w:after="20" w:line="276" w:lineRule="auto"/>
              <w:jc w:val="left"/>
            </w:pPr>
            <w:r>
              <w:rPr>
                <w:rFonts w:ascii="SimSun" w:hAnsi="SimSun" w:eastAsia="宋体"/>
                <w:b w:val="0"/>
                <w:color w:val="333333"/>
                <w:sz w:val="17"/>
              </w:rPr>
              <w:t>灵活、有人情味</w:t>
            </w:r>
          </w:p>
        </w:tc>
        <w:tc>
          <w:tcPr>
            <w:tcW w:type="dxa" w:w="2494"/>
          </w:tcPr>
          <w:p>
            <w:pPr>
              <w:spacing w:before="20" w:after="20" w:line="276" w:lineRule="auto"/>
              <w:jc w:val="left"/>
            </w:pPr>
            <w:r>
              <w:rPr>
                <w:rFonts w:ascii="SimSun" w:hAnsi="SimSun" w:eastAsia="宋体"/>
                <w:b w:val="0"/>
                <w:color w:val="333333"/>
                <w:sz w:val="17"/>
              </w:rPr>
              <w:t>容易变成唠叨和争吵</w:t>
            </w:r>
          </w:p>
        </w:tc>
        <w:tc>
          <w:tcPr>
            <w:tcW w:type="dxa" w:w="2551"/>
          </w:tcPr>
          <w:p>
            <w:pPr>
              <w:spacing w:before="20" w:after="20" w:line="276" w:lineRule="auto"/>
              <w:jc w:val="left"/>
            </w:pPr>
            <w:r>
              <w:rPr>
                <w:rFonts w:ascii="SimSun" w:hAnsi="SimSun" w:eastAsia="宋体"/>
                <w:b w:val="0"/>
                <w:color w:val="333333"/>
                <w:sz w:val="17"/>
              </w:rPr>
              <w:t>关系尚可、记性尚可</w:t>
            </w:r>
          </w:p>
        </w:tc>
      </w:tr>
      <w:tr>
        <w:tc>
          <w:tcPr>
            <w:tcW w:type="dxa" w:w="1814"/>
            <w:shd w:val="clear" w:color="auto" w:fill="F7F9FC"/>
          </w:tcPr>
          <w:p>
            <w:pPr>
              <w:spacing w:before="20" w:after="20" w:line="276" w:lineRule="auto"/>
              <w:jc w:val="left"/>
            </w:pPr>
            <w:r>
              <w:rPr>
                <w:rFonts w:ascii="SimSun" w:hAnsi="SimSun" w:eastAsia="宋体"/>
                <w:b w:val="0"/>
                <w:color w:val="333333"/>
                <w:sz w:val="17"/>
              </w:rPr>
              <w:t>手机闹钟或提醒应用</w:t>
            </w:r>
          </w:p>
        </w:tc>
        <w:tc>
          <w:tcPr>
            <w:tcW w:type="dxa" w:w="2551"/>
            <w:shd w:val="clear" w:color="auto" w:fill="F7F9FC"/>
          </w:tcPr>
          <w:p>
            <w:pPr>
              <w:spacing w:before="20" w:after="20" w:line="276" w:lineRule="auto"/>
              <w:jc w:val="left"/>
            </w:pPr>
            <w:r>
              <w:rPr>
                <w:rFonts w:ascii="SimSun" w:hAnsi="SimSun" w:eastAsia="宋体"/>
                <w:b w:val="0"/>
                <w:color w:val="333333"/>
                <w:sz w:val="17"/>
              </w:rPr>
              <w:t>不依赖家属情绪</w:t>
            </w:r>
          </w:p>
        </w:tc>
        <w:tc>
          <w:tcPr>
            <w:tcW w:type="dxa" w:w="2494"/>
            <w:shd w:val="clear" w:color="auto" w:fill="F7F9FC"/>
          </w:tcPr>
          <w:p>
            <w:pPr>
              <w:spacing w:before="20" w:after="20" w:line="276" w:lineRule="auto"/>
              <w:jc w:val="left"/>
            </w:pPr>
            <w:r>
              <w:rPr>
                <w:rFonts w:ascii="SimSun" w:hAnsi="SimSun" w:eastAsia="宋体"/>
                <w:b w:val="0"/>
                <w:color w:val="333333"/>
                <w:sz w:val="17"/>
              </w:rPr>
              <w:t>需要患者愿意配合设置</w:t>
            </w:r>
          </w:p>
        </w:tc>
        <w:tc>
          <w:tcPr>
            <w:tcW w:type="dxa" w:w="2551"/>
            <w:shd w:val="clear" w:color="auto" w:fill="F7F9FC"/>
          </w:tcPr>
          <w:p>
            <w:pPr>
              <w:spacing w:before="20" w:after="20" w:line="276" w:lineRule="auto"/>
              <w:jc w:val="left"/>
            </w:pPr>
            <w:r>
              <w:rPr>
                <w:rFonts w:ascii="SimSun" w:hAnsi="SimSun" w:eastAsia="宋体"/>
                <w:b w:val="0"/>
                <w:color w:val="333333"/>
                <w:sz w:val="17"/>
              </w:rPr>
              <w:t>有手机、愿用工具</w:t>
            </w:r>
          </w:p>
        </w:tc>
      </w:tr>
      <w:tr>
        <w:tc>
          <w:tcPr>
            <w:tcW w:type="dxa" w:w="1814"/>
          </w:tcPr>
          <w:p>
            <w:pPr>
              <w:spacing w:before="20" w:after="20" w:line="276" w:lineRule="auto"/>
              <w:jc w:val="left"/>
            </w:pPr>
            <w:r>
              <w:rPr>
                <w:rFonts w:ascii="SimSun" w:hAnsi="SimSun" w:eastAsia="宋体"/>
                <w:b w:val="0"/>
                <w:color w:val="333333"/>
                <w:sz w:val="17"/>
              </w:rPr>
              <w:t>分装药盒</w:t>
            </w:r>
          </w:p>
        </w:tc>
        <w:tc>
          <w:tcPr>
            <w:tcW w:type="dxa" w:w="2551"/>
          </w:tcPr>
          <w:p>
            <w:pPr>
              <w:spacing w:before="20" w:after="20" w:line="276" w:lineRule="auto"/>
              <w:jc w:val="left"/>
            </w:pPr>
            <w:r>
              <w:rPr>
                <w:rFonts w:ascii="SimSun" w:hAnsi="SimSun" w:eastAsia="宋体"/>
                <w:b w:val="0"/>
                <w:color w:val="333333"/>
                <w:sz w:val="17"/>
              </w:rPr>
              <w:t>一眼看出漏没漏</w:t>
            </w:r>
          </w:p>
        </w:tc>
        <w:tc>
          <w:tcPr>
            <w:tcW w:type="dxa" w:w="2494"/>
          </w:tcPr>
          <w:p>
            <w:pPr>
              <w:spacing w:before="20" w:after="20" w:line="276" w:lineRule="auto"/>
              <w:jc w:val="left"/>
            </w:pPr>
            <w:r>
              <w:rPr>
                <w:rFonts w:ascii="SimSun" w:hAnsi="SimSun" w:eastAsia="宋体"/>
                <w:b w:val="0"/>
                <w:color w:val="333333"/>
                <w:sz w:val="17"/>
              </w:rPr>
              <w:t>需要每周分装一次</w:t>
            </w:r>
          </w:p>
        </w:tc>
        <w:tc>
          <w:tcPr>
            <w:tcW w:type="dxa" w:w="2551"/>
          </w:tcPr>
          <w:p>
            <w:pPr>
              <w:spacing w:before="20" w:after="20" w:line="276" w:lineRule="auto"/>
              <w:jc w:val="left"/>
            </w:pPr>
            <w:r>
              <w:rPr>
                <w:rFonts w:ascii="SimSun" w:hAnsi="SimSun" w:eastAsia="宋体"/>
                <w:b w:val="0"/>
                <w:color w:val="333333"/>
                <w:sz w:val="17"/>
              </w:rPr>
              <w:t>多种药、易忘</w:t>
            </w:r>
          </w:p>
        </w:tc>
      </w:tr>
      <w:tr>
        <w:tc>
          <w:tcPr>
            <w:tcW w:type="dxa" w:w="1814"/>
            <w:shd w:val="clear" w:color="auto" w:fill="F7F9FC"/>
          </w:tcPr>
          <w:p>
            <w:pPr>
              <w:spacing w:before="20" w:after="20" w:line="276" w:lineRule="auto"/>
              <w:jc w:val="left"/>
            </w:pPr>
            <w:r>
              <w:rPr>
                <w:rFonts w:ascii="SimSun" w:hAnsi="SimSun" w:eastAsia="宋体"/>
                <w:b w:val="0"/>
                <w:color w:val="333333"/>
                <w:sz w:val="17"/>
              </w:rPr>
              <w:t>家属保管、当面服用</w:t>
            </w:r>
          </w:p>
        </w:tc>
        <w:tc>
          <w:tcPr>
            <w:tcW w:type="dxa" w:w="2551"/>
            <w:shd w:val="clear" w:color="auto" w:fill="F7F9FC"/>
          </w:tcPr>
          <w:p>
            <w:pPr>
              <w:spacing w:before="20" w:after="20" w:line="276" w:lineRule="auto"/>
              <w:jc w:val="left"/>
            </w:pPr>
            <w:r>
              <w:rPr>
                <w:rFonts w:ascii="SimSun" w:hAnsi="SimSun" w:eastAsia="宋体"/>
                <w:b w:val="0"/>
                <w:color w:val="333333"/>
                <w:sz w:val="17"/>
              </w:rPr>
              <w:t>漏服最少</w:t>
            </w:r>
          </w:p>
        </w:tc>
        <w:tc>
          <w:tcPr>
            <w:tcW w:type="dxa" w:w="2494"/>
            <w:shd w:val="clear" w:color="auto" w:fill="F7F9FC"/>
          </w:tcPr>
          <w:p>
            <w:pPr>
              <w:spacing w:before="20" w:after="20" w:line="276" w:lineRule="auto"/>
              <w:jc w:val="left"/>
            </w:pPr>
            <w:r>
              <w:rPr>
                <w:rFonts w:ascii="SimSun" w:hAnsi="SimSun" w:eastAsia="宋体"/>
                <w:b w:val="0"/>
                <w:color w:val="333333"/>
                <w:sz w:val="17"/>
              </w:rPr>
              <w:t>容易引发控制感冲突</w:t>
            </w:r>
          </w:p>
        </w:tc>
        <w:tc>
          <w:tcPr>
            <w:tcW w:type="dxa" w:w="2551"/>
            <w:shd w:val="clear" w:color="auto" w:fill="F7F9FC"/>
          </w:tcPr>
          <w:p>
            <w:pPr>
              <w:spacing w:before="20" w:after="20" w:line="276" w:lineRule="auto"/>
              <w:jc w:val="left"/>
            </w:pPr>
            <w:r>
              <w:rPr>
                <w:rFonts w:ascii="SimSun" w:hAnsi="SimSun" w:eastAsia="宋体"/>
                <w:b w:val="0"/>
                <w:color w:val="333333"/>
                <w:sz w:val="17"/>
              </w:rPr>
              <w:t>急性期、自知力差</w:t>
            </w:r>
          </w:p>
        </w:tc>
      </w:tr>
      <w:tr>
        <w:tc>
          <w:tcPr>
            <w:tcW w:type="dxa" w:w="1814"/>
          </w:tcPr>
          <w:p>
            <w:pPr>
              <w:spacing w:before="20" w:after="20" w:line="276" w:lineRule="auto"/>
              <w:jc w:val="left"/>
            </w:pPr>
            <w:r>
              <w:rPr>
                <w:rFonts w:ascii="SimSun" w:hAnsi="SimSun" w:eastAsia="宋体"/>
                <w:b w:val="0"/>
                <w:color w:val="333333"/>
                <w:sz w:val="17"/>
              </w:rPr>
              <w:t>长效针剂</w:t>
            </w:r>
          </w:p>
        </w:tc>
        <w:tc>
          <w:tcPr>
            <w:tcW w:type="dxa" w:w="2551"/>
          </w:tcPr>
          <w:p>
            <w:pPr>
              <w:spacing w:before="20" w:after="20" w:line="276" w:lineRule="auto"/>
              <w:jc w:val="left"/>
            </w:pPr>
            <w:r>
              <w:rPr>
                <w:rFonts w:ascii="SimSun" w:hAnsi="SimSun" w:eastAsia="宋体"/>
                <w:b w:val="0"/>
                <w:color w:val="333333"/>
                <w:sz w:val="17"/>
              </w:rPr>
              <w:t>不用每天想着</w:t>
            </w:r>
          </w:p>
        </w:tc>
        <w:tc>
          <w:tcPr>
            <w:tcW w:type="dxa" w:w="2494"/>
          </w:tcPr>
          <w:p>
            <w:pPr>
              <w:spacing w:before="20" w:after="20" w:line="276" w:lineRule="auto"/>
              <w:jc w:val="left"/>
            </w:pPr>
            <w:r>
              <w:rPr>
                <w:rFonts w:ascii="SimSun" w:hAnsi="SimSun" w:eastAsia="宋体"/>
                <w:b w:val="0"/>
                <w:color w:val="333333"/>
                <w:sz w:val="17"/>
              </w:rPr>
              <w:t>需医生评估、要按时去打</w:t>
            </w:r>
          </w:p>
        </w:tc>
        <w:tc>
          <w:tcPr>
            <w:tcW w:type="dxa" w:w="2551"/>
          </w:tcPr>
          <w:p>
            <w:pPr>
              <w:spacing w:before="20" w:after="20" w:line="276" w:lineRule="auto"/>
              <w:jc w:val="left"/>
            </w:pPr>
            <w:r>
              <w:rPr>
                <w:rFonts w:ascii="SimSun" w:hAnsi="SimSun" w:eastAsia="宋体"/>
                <w:b w:val="0"/>
                <w:color w:val="333333"/>
                <w:sz w:val="17"/>
              </w:rPr>
              <w:t>反复漏服、胃肠吸收差</w:t>
            </w:r>
          </w:p>
        </w:tc>
      </w:tr>
    </w:tbl>
    <w:p>
      <w:pPr>
        <w:spacing w:before="0" w:after="80" w:line="240" w:lineRule="auto"/>
      </w:pP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长效针剂是不是选项，要和医生讨论，不要自己觉得“打一针就省事”就当成方案。</w:t>
      </w:r>
    </w:p>
    <w:p>
      <w:pPr>
        <w:spacing w:line="360" w:lineRule="auto" w:before="0" w:after="60"/>
        <w:ind w:firstLine="420"/>
        <w:jc w:val="both"/>
      </w:pPr>
      <w:r>
        <w:rPr>
          <w:rFonts w:ascii="SimSun" w:hAnsi="SimSun" w:eastAsia="宋体"/>
          <w:b w:val="0"/>
          <w:sz w:val="21"/>
        </w:rPr>
        <w:t>每周花五分钟做一次“药事检查”：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药盒里的药和处方是否一致，有没有过期或混装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这周漏了几次，漏在什么时间、什么情境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有没有新出现的手抖、僵硬、坐不住、流口水、月经变化、体重变化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有没有自行加量、减量、用保健品或中成药替代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下次复诊是哪天，需不需要提前</w:t>
      </w:r>
    </w:p>
    <w:p>
      <w:pPr>
        <w:spacing w:line="360" w:lineRule="auto" w:before="0" w:after="60"/>
        <w:ind w:firstLine="420"/>
        <w:jc w:val="both"/>
      </w:pPr>
      <w:r>
        <w:rPr>
          <w:rFonts w:ascii="SimSun" w:hAnsi="SimSun" w:eastAsia="宋体"/>
          <w:b w:val="0"/>
          <w:sz w:val="21"/>
        </w:rPr>
        <w:t>有三件事不要做：</w:t>
      </w:r>
      <w:r>
        <w:rPr>
          <w:rFonts w:ascii="SimSun" w:hAnsi="SimSun" w:eastAsia="宋体"/>
          <w:b/>
          <w:sz w:val="21"/>
        </w:rPr>
        <w:t>不要把药碾碎混进饭里</w:t>
      </w:r>
      <w:r>
        <w:rPr>
          <w:rFonts w:ascii="SimSun" w:hAnsi="SimSun" w:eastAsia="宋体"/>
          <w:b w:val="0"/>
          <w:sz w:val="21"/>
        </w:rPr>
        <w:t>，这会让患者发现后彻底不信任你，也可能改变药物吸收；</w:t>
      </w:r>
      <w:r>
        <w:rPr>
          <w:rFonts w:ascii="SimSun" w:hAnsi="SimSun" w:eastAsia="宋体"/>
          <w:b/>
          <w:sz w:val="21"/>
        </w:rPr>
        <w:t>不要用“不吃药就送你去医院”来威胁</w:t>
      </w:r>
      <w:r>
        <w:rPr>
          <w:rFonts w:ascii="SimSun" w:hAnsi="SimSun" w:eastAsia="宋体"/>
          <w:b w:val="0"/>
          <w:sz w:val="21"/>
        </w:rPr>
        <w:t>；</w:t>
      </w:r>
      <w:r>
        <w:rPr>
          <w:rFonts w:ascii="SimSun" w:hAnsi="SimSun" w:eastAsia="宋体"/>
          <w:b/>
          <w:sz w:val="21"/>
        </w:rPr>
        <w:t>不要因为“最近挺好”就自己减量</w:t>
      </w:r>
      <w:r>
        <w:rPr>
          <w:rFonts w:ascii="SimSun" w:hAnsi="SimSun" w:eastAsia="宋体"/>
          <w:b w:val="0"/>
          <w:sz w:val="21"/>
        </w:rPr>
        <w:t>。突然停药可能带来失眠、激越、幻觉加重，也会明显抬高复发风险。【指南】患者拒药时，正确动作是记下拒药的时间和理由，联系医生调整方案，而不是把冲突升级成权力斗争。</w:t>
      </w:r>
    </w:p>
    <w:p>
      <w:pPr>
        <w:pStyle w:val="Heading3"/>
        <w:keepNext/>
        <w:pageBreakBefore w:val="0"/>
        <w:spacing w:before="280" w:after="100" w:line="288" w:lineRule="auto"/>
      </w:pPr>
      <w:r>
        <w:rPr>
          <w:rFonts w:ascii="Arial" w:hAnsi="Arial" w:eastAsia="黑体"/>
          <w:b/>
          <w:color w:val="1F4E79"/>
          <w:sz w:val="27"/>
        </w:rPr>
        <w:t>复发观察：记什么、多久看一次</w:t>
      </w:r>
    </w:p>
    <w:p>
      <w:pPr>
        <w:spacing w:line="360" w:lineRule="auto" w:before="0" w:after="60"/>
        <w:ind w:firstLine="420"/>
        <w:jc w:val="both"/>
      </w:pPr>
      <w:r>
        <w:rPr>
          <w:rFonts w:ascii="SimSun" w:hAnsi="SimSun" w:eastAsia="宋体"/>
          <w:b w:val="0"/>
          <w:sz w:val="21"/>
        </w:rPr>
        <w:t>复发很少毫无征兆。多数人在症状明显之前，会先出现睡眠、情绪、说话方式的变化。这些变化单独看都不像“病”，连起来才有意义。</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信号类别</w:t>
            </w:r>
          </w:p>
        </w:tc>
        <w:tc>
          <w:tcPr>
            <w:tcW w:type="dxa" w:w="3572"/>
            <w:shd w:val="clear" w:color="auto" w:fill="1F4E79"/>
          </w:tcPr>
          <w:p>
            <w:pPr>
              <w:spacing w:before="20" w:after="20" w:line="264" w:lineRule="auto"/>
              <w:jc w:val="left"/>
            </w:pPr>
            <w:r>
              <w:rPr>
                <w:rFonts w:ascii="SimSun" w:hAnsi="SimSun" w:eastAsia="宋体"/>
                <w:b/>
                <w:color w:val="FFFFFF"/>
                <w:sz w:val="18"/>
              </w:rPr>
              <w:t>具体表现</w:t>
            </w:r>
          </w:p>
        </w:tc>
        <w:tc>
          <w:tcPr>
            <w:tcW w:type="dxa" w:w="3628"/>
            <w:shd w:val="clear" w:color="auto" w:fill="1F4E79"/>
          </w:tcPr>
          <w:p>
            <w:pPr>
              <w:spacing w:before="20" w:after="20" w:line="264" w:lineRule="auto"/>
              <w:jc w:val="left"/>
            </w:pPr>
            <w:r>
              <w:rPr>
                <w:rFonts w:ascii="SimSun" w:hAnsi="SimSun" w:eastAsia="宋体"/>
                <w:b/>
                <w:color w:val="FFFFFF"/>
                <w:sz w:val="18"/>
              </w:rPr>
              <w:t>记录方式</w:t>
            </w:r>
          </w:p>
        </w:tc>
      </w:tr>
      <w:tr>
        <w:tc>
          <w:tcPr>
            <w:tcW w:type="dxa" w:w="2211"/>
          </w:tcPr>
          <w:p>
            <w:pPr>
              <w:spacing w:before="20" w:after="20" w:line="276" w:lineRule="auto"/>
              <w:jc w:val="left"/>
            </w:pPr>
            <w:r>
              <w:rPr>
                <w:rFonts w:ascii="SimSun" w:hAnsi="SimSun" w:eastAsia="宋体"/>
                <w:b w:val="0"/>
                <w:color w:val="333333"/>
                <w:sz w:val="17"/>
              </w:rPr>
              <w:t>睡眠</w:t>
            </w:r>
          </w:p>
        </w:tc>
        <w:tc>
          <w:tcPr>
            <w:tcW w:type="dxa" w:w="3572"/>
          </w:tcPr>
          <w:p>
            <w:pPr>
              <w:spacing w:before="20" w:after="20" w:line="276" w:lineRule="auto"/>
              <w:jc w:val="left"/>
            </w:pPr>
            <w:r>
              <w:rPr>
                <w:rFonts w:ascii="SimSun" w:hAnsi="SimSun" w:eastAsia="宋体"/>
                <w:b w:val="0"/>
                <w:color w:val="333333"/>
                <w:sz w:val="17"/>
              </w:rPr>
              <w:t>入睡变难、总时长缩短、白天不困</w:t>
            </w:r>
          </w:p>
        </w:tc>
        <w:tc>
          <w:tcPr>
            <w:tcW w:type="dxa" w:w="3628"/>
          </w:tcPr>
          <w:p>
            <w:pPr>
              <w:spacing w:before="20" w:after="20" w:line="276" w:lineRule="auto"/>
              <w:jc w:val="left"/>
            </w:pPr>
            <w:r>
              <w:rPr>
                <w:rFonts w:ascii="SimSun" w:hAnsi="SimSun" w:eastAsia="宋体"/>
                <w:b w:val="0"/>
                <w:color w:val="333333"/>
                <w:sz w:val="17"/>
              </w:rPr>
              <w:t>每天一行</w:t>
            </w:r>
          </w:p>
        </w:tc>
      </w:tr>
      <w:tr>
        <w:tc>
          <w:tcPr>
            <w:tcW w:type="dxa" w:w="2211"/>
            <w:shd w:val="clear" w:color="auto" w:fill="F7F9FC"/>
          </w:tcPr>
          <w:p>
            <w:pPr>
              <w:spacing w:before="20" w:after="20" w:line="276" w:lineRule="auto"/>
              <w:jc w:val="left"/>
            </w:pPr>
            <w:r>
              <w:rPr>
                <w:rFonts w:ascii="SimSun" w:hAnsi="SimSun" w:eastAsia="宋体"/>
                <w:b w:val="0"/>
                <w:color w:val="333333"/>
                <w:sz w:val="17"/>
              </w:rPr>
              <w:t>情绪</w:t>
            </w:r>
          </w:p>
        </w:tc>
        <w:tc>
          <w:tcPr>
            <w:tcW w:type="dxa" w:w="3572"/>
            <w:shd w:val="clear" w:color="auto" w:fill="F7F9FC"/>
          </w:tcPr>
          <w:p>
            <w:pPr>
              <w:spacing w:before="20" w:after="20" w:line="276" w:lineRule="auto"/>
              <w:jc w:val="left"/>
            </w:pPr>
            <w:r>
              <w:rPr>
                <w:rFonts w:ascii="SimSun" w:hAnsi="SimSun" w:eastAsia="宋体"/>
                <w:b w:val="0"/>
                <w:color w:val="333333"/>
                <w:sz w:val="17"/>
              </w:rPr>
              <w:t>莫名紧张、易怒、低落、坐立不安</w:t>
            </w:r>
          </w:p>
        </w:tc>
        <w:tc>
          <w:tcPr>
            <w:tcW w:type="dxa" w:w="3628"/>
            <w:shd w:val="clear" w:color="auto" w:fill="F7F9FC"/>
          </w:tcPr>
          <w:p>
            <w:pPr>
              <w:spacing w:before="20" w:after="20" w:line="276" w:lineRule="auto"/>
              <w:jc w:val="left"/>
            </w:pPr>
            <w:r>
              <w:rPr>
                <w:rFonts w:ascii="SimSun" w:hAnsi="SimSun" w:eastAsia="宋体"/>
                <w:b w:val="0"/>
                <w:color w:val="333333"/>
                <w:sz w:val="17"/>
              </w:rPr>
              <w:t>每周打分零到十分</w:t>
            </w:r>
          </w:p>
        </w:tc>
      </w:tr>
      <w:tr>
        <w:tc>
          <w:tcPr>
            <w:tcW w:type="dxa" w:w="2211"/>
          </w:tcPr>
          <w:p>
            <w:pPr>
              <w:spacing w:before="20" w:after="20" w:line="276" w:lineRule="auto"/>
              <w:jc w:val="left"/>
            </w:pPr>
            <w:r>
              <w:rPr>
                <w:rFonts w:ascii="SimSun" w:hAnsi="SimSun" w:eastAsia="宋体"/>
                <w:b w:val="0"/>
                <w:color w:val="333333"/>
                <w:sz w:val="17"/>
              </w:rPr>
              <w:t>想法</w:t>
            </w:r>
          </w:p>
        </w:tc>
        <w:tc>
          <w:tcPr>
            <w:tcW w:type="dxa" w:w="3572"/>
          </w:tcPr>
          <w:p>
            <w:pPr>
              <w:spacing w:before="20" w:after="20" w:line="276" w:lineRule="auto"/>
              <w:jc w:val="left"/>
            </w:pPr>
            <w:r>
              <w:rPr>
                <w:rFonts w:ascii="SimSun" w:hAnsi="SimSun" w:eastAsia="宋体"/>
                <w:b w:val="0"/>
                <w:color w:val="333333"/>
                <w:sz w:val="17"/>
              </w:rPr>
              <w:t>觉得被针对、被议论、被监视，开始查门锁、拉窗帘</w:t>
            </w:r>
          </w:p>
        </w:tc>
        <w:tc>
          <w:tcPr>
            <w:tcW w:type="dxa" w:w="3628"/>
          </w:tcPr>
          <w:p>
            <w:pPr>
              <w:spacing w:before="20" w:after="20" w:line="276" w:lineRule="auto"/>
              <w:jc w:val="left"/>
            </w:pPr>
            <w:r>
              <w:rPr>
                <w:rFonts w:ascii="SimSun" w:hAnsi="SimSun" w:eastAsia="宋体"/>
                <w:b w:val="0"/>
                <w:color w:val="333333"/>
                <w:sz w:val="17"/>
              </w:rPr>
              <w:t>记原话，不评价</w:t>
            </w:r>
          </w:p>
        </w:tc>
      </w:tr>
      <w:tr>
        <w:tc>
          <w:tcPr>
            <w:tcW w:type="dxa" w:w="2211"/>
            <w:shd w:val="clear" w:color="auto" w:fill="F7F9FC"/>
          </w:tcPr>
          <w:p>
            <w:pPr>
              <w:spacing w:before="20" w:after="20" w:line="276" w:lineRule="auto"/>
              <w:jc w:val="left"/>
            </w:pPr>
            <w:r>
              <w:rPr>
                <w:rFonts w:ascii="SimSun" w:hAnsi="SimSun" w:eastAsia="宋体"/>
                <w:b w:val="0"/>
                <w:color w:val="333333"/>
                <w:sz w:val="17"/>
              </w:rPr>
              <w:t>言语与行为</w:t>
            </w:r>
          </w:p>
        </w:tc>
        <w:tc>
          <w:tcPr>
            <w:tcW w:type="dxa" w:w="3572"/>
            <w:shd w:val="clear" w:color="auto" w:fill="F7F9FC"/>
          </w:tcPr>
          <w:p>
            <w:pPr>
              <w:spacing w:before="20" w:after="20" w:line="276" w:lineRule="auto"/>
              <w:jc w:val="left"/>
            </w:pPr>
            <w:r>
              <w:rPr>
                <w:rFonts w:ascii="SimSun" w:hAnsi="SimSun" w:eastAsia="宋体"/>
                <w:b w:val="0"/>
                <w:color w:val="333333"/>
                <w:sz w:val="17"/>
              </w:rPr>
              <w:t>说话跳跃、自言自语、突然不出门、卫生明显下降</w:t>
            </w:r>
          </w:p>
        </w:tc>
        <w:tc>
          <w:tcPr>
            <w:tcW w:type="dxa" w:w="3628"/>
            <w:shd w:val="clear" w:color="auto" w:fill="F7F9FC"/>
          </w:tcPr>
          <w:p>
            <w:pPr>
              <w:spacing w:before="20" w:after="20" w:line="276" w:lineRule="auto"/>
              <w:jc w:val="left"/>
            </w:pPr>
            <w:r>
              <w:rPr>
                <w:rFonts w:ascii="SimSun" w:hAnsi="SimSun" w:eastAsia="宋体"/>
                <w:b w:val="0"/>
                <w:color w:val="333333"/>
                <w:sz w:val="17"/>
              </w:rPr>
              <w:t>记频率</w:t>
            </w:r>
          </w:p>
        </w:tc>
      </w:tr>
      <w:tr>
        <w:tc>
          <w:tcPr>
            <w:tcW w:type="dxa" w:w="2211"/>
          </w:tcPr>
          <w:p>
            <w:pPr>
              <w:spacing w:before="20" w:after="20" w:line="276" w:lineRule="auto"/>
              <w:jc w:val="left"/>
            </w:pPr>
            <w:r>
              <w:rPr>
                <w:rFonts w:ascii="SimSun" w:hAnsi="SimSun" w:eastAsia="宋体"/>
                <w:b w:val="0"/>
                <w:color w:val="333333"/>
                <w:sz w:val="17"/>
              </w:rPr>
              <w:t>用药</w:t>
            </w:r>
          </w:p>
        </w:tc>
        <w:tc>
          <w:tcPr>
            <w:tcW w:type="dxa" w:w="3572"/>
          </w:tcPr>
          <w:p>
            <w:pPr>
              <w:spacing w:before="20" w:after="20" w:line="276" w:lineRule="auto"/>
              <w:jc w:val="left"/>
            </w:pPr>
            <w:r>
              <w:rPr>
                <w:rFonts w:ascii="SimSun" w:hAnsi="SimSun" w:eastAsia="宋体"/>
                <w:b w:val="0"/>
                <w:color w:val="333333"/>
                <w:sz w:val="17"/>
              </w:rPr>
              <w:t>漏服增多、主动说“我没病”、藏药</w:t>
            </w:r>
          </w:p>
        </w:tc>
        <w:tc>
          <w:tcPr>
            <w:tcW w:type="dxa" w:w="3628"/>
          </w:tcPr>
          <w:p>
            <w:pPr>
              <w:spacing w:before="20" w:after="20" w:line="276" w:lineRule="auto"/>
              <w:jc w:val="left"/>
            </w:pPr>
            <w:r>
              <w:rPr>
                <w:rFonts w:ascii="SimSun" w:hAnsi="SimSun" w:eastAsia="宋体"/>
                <w:b w:val="0"/>
                <w:color w:val="333333"/>
                <w:sz w:val="17"/>
              </w:rPr>
              <w:t>记次数</w:t>
            </w:r>
          </w:p>
        </w:tc>
      </w:tr>
    </w:tbl>
    <w:p>
      <w:pPr>
        <w:spacing w:before="0" w:after="80" w:line="240" w:lineRule="auto"/>
      </w:pPr>
    </w:p>
    <w:p>
      <w:pPr>
        <w:spacing w:line="360" w:lineRule="auto" w:before="0" w:after="60"/>
        <w:ind w:firstLine="420"/>
        <w:jc w:val="both"/>
      </w:pPr>
      <w:r>
        <w:rPr>
          <w:rFonts w:ascii="SimSun" w:hAnsi="SimSun" w:eastAsia="宋体"/>
          <w:b w:val="0"/>
          <w:sz w:val="21"/>
        </w:rPr>
        <w:t>建议固定</w:t>
      </w:r>
      <w:r>
        <w:rPr>
          <w:rFonts w:ascii="SimSun" w:hAnsi="SimSun" w:eastAsia="宋体"/>
          <w:b/>
          <w:sz w:val="21"/>
        </w:rPr>
        <w:t>每周一次、十分钟</w:t>
      </w:r>
      <w:r>
        <w:rPr>
          <w:rFonts w:ascii="SimSun" w:hAnsi="SimSun" w:eastAsia="宋体"/>
          <w:b w:val="0"/>
          <w:sz w:val="21"/>
        </w:rPr>
        <w:t>的家庭复盘：这周睡得好不好、有没有出现上面任何一条、下周需要谁做什么。记录用手机备忘录就够，复诊时给医生看，比临场回忆可靠得多。</w:t>
      </w:r>
    </w:p>
    <w:p>
      <w:pPr>
        <w:spacing w:line="360" w:lineRule="auto" w:before="0" w:after="60"/>
        <w:ind w:firstLine="420"/>
        <w:jc w:val="both"/>
      </w:pPr>
      <w:r>
        <w:rPr>
          <w:rFonts w:ascii="SimSun" w:hAnsi="SimSun" w:eastAsia="宋体"/>
          <w:b w:val="0"/>
          <w:sz w:val="21"/>
        </w:rPr>
        <w:t>需要提醒的是：阴性症状（少说话、没劲、表情少）和药物镇静、抑郁，看起来很像，家属很难分清。</w:t>
      </w:r>
      <w:r>
        <w:rPr>
          <w:rFonts w:ascii="SimSun" w:hAnsi="SimSun" w:eastAsia="宋体"/>
          <w:b/>
          <w:sz w:val="21"/>
        </w:rPr>
        <w:t>不要自己判断“他是懒”还是“他病了”</w:t>
      </w:r>
      <w:r>
        <w:rPr>
          <w:rFonts w:ascii="SimSun" w:hAnsi="SimSun" w:eastAsia="宋体"/>
          <w:b w:val="0"/>
          <w:sz w:val="21"/>
        </w:rPr>
        <w:t>，把观察写下来交给医生。【临床经验】</w:t>
      </w:r>
    </w:p>
    <w:p>
      <w:pPr>
        <w:pStyle w:val="Heading3"/>
        <w:keepNext/>
        <w:pageBreakBefore w:val="0"/>
        <w:spacing w:before="280" w:after="100" w:line="288" w:lineRule="auto"/>
      </w:pPr>
      <w:r>
        <w:rPr>
          <w:rFonts w:ascii="Arial" w:hAnsi="Arial" w:eastAsia="黑体"/>
          <w:b/>
          <w:color w:val="1F4E79"/>
          <w:sz w:val="27"/>
        </w:rPr>
        <w:t>危机准备：平时做好，出事不慌</w:t>
      </w:r>
    </w:p>
    <w:p>
      <w:pPr>
        <w:spacing w:line="360" w:lineRule="auto" w:before="0" w:after="60"/>
        <w:ind w:firstLine="420"/>
        <w:jc w:val="both"/>
      </w:pPr>
      <w:r>
        <w:rPr>
          <w:rFonts w:ascii="SimSun" w:hAnsi="SimSun" w:eastAsia="宋体"/>
          <w:b w:val="0"/>
          <w:sz w:val="21"/>
        </w:rPr>
        <w:t>危机处理的成败，常常取决于事前有没有准备。趁平静的时候，和患者一起把下面几件事做完。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写一张</w:t>
      </w:r>
      <w:r>
        <w:rPr>
          <w:rFonts w:ascii="SimSun" w:hAnsi="SimSun" w:eastAsia="宋体"/>
          <w:b/>
          <w:sz w:val="21"/>
        </w:rPr>
        <w:t>应急卡</w:t>
      </w:r>
      <w:r>
        <w:rPr>
          <w:rFonts w:ascii="SimSun" w:hAnsi="SimSun" w:eastAsia="宋体"/>
          <w:b w:val="0"/>
          <w:sz w:val="21"/>
        </w:rPr>
        <w:t>：诊断、目前用药与剂量、药物过敏史、主诊医生与医院电话、监护人及紧急联系人、医保卡放哪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定好</w:t>
      </w:r>
      <w:r>
        <w:rPr>
          <w:rFonts w:ascii="SimSun" w:hAnsi="SimSun" w:eastAsia="宋体"/>
          <w:b/>
          <w:sz w:val="21"/>
        </w:rPr>
        <w:t>去哪家医院</w:t>
      </w:r>
      <w:r>
        <w:rPr>
          <w:rFonts w:ascii="SimSun" w:hAnsi="SimSun" w:eastAsia="宋体"/>
          <w:b w:val="0"/>
          <w:sz w:val="21"/>
        </w:rPr>
        <w:t>：最近的能看精神科急诊的医院，白天和夜间分别怎么走，谁陪同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写一份</w:t>
      </w:r>
      <w:r>
        <w:rPr>
          <w:rFonts w:ascii="SimSun" w:hAnsi="SimSun" w:eastAsia="宋体"/>
          <w:b/>
          <w:sz w:val="21"/>
        </w:rPr>
        <w:t>危机预案</w:t>
      </w:r>
      <w:r>
        <w:rPr>
          <w:rFonts w:ascii="SimSun" w:hAnsi="SimSun" w:eastAsia="宋体"/>
          <w:b w:val="0"/>
          <w:sz w:val="21"/>
        </w:rPr>
        <w:t>：出现哪些情况要联系医生、哪些要直接去急诊、谁负责打电话、谁负责陪着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处理</w:t>
      </w:r>
      <w:r>
        <w:rPr>
          <w:rFonts w:ascii="SimSun" w:hAnsi="SimSun" w:eastAsia="宋体"/>
          <w:b/>
          <w:sz w:val="21"/>
        </w:rPr>
        <w:t>家里的危险物品</w:t>
      </w:r>
      <w:r>
        <w:rPr>
          <w:rFonts w:ascii="SimSun" w:hAnsi="SimSun" w:eastAsia="宋体"/>
          <w:b w:val="0"/>
          <w:sz w:val="21"/>
        </w:rPr>
        <w:t>：不是全部没收，而是减少随手可及——药物由家属保管、刀具与农药集中上锁、阳台窗户加限位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准备</w:t>
      </w:r>
      <w:r>
        <w:rPr>
          <w:rFonts w:ascii="SimSun" w:hAnsi="SimSun" w:eastAsia="宋体"/>
          <w:b/>
          <w:sz w:val="21"/>
        </w:rPr>
        <w:t>钱与证件</w:t>
      </w:r>
      <w:r>
        <w:rPr>
          <w:rFonts w:ascii="SimSun" w:hAnsi="SimSun" w:eastAsia="宋体"/>
          <w:b w:val="0"/>
          <w:sz w:val="21"/>
        </w:rPr>
        <w:t>的备用方案：住院押金、身份证、医保卡放在固定位置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记下</w:t>
      </w:r>
      <w:r>
        <w:rPr>
          <w:rFonts w:ascii="SimSun" w:hAnsi="SimSun" w:eastAsia="宋体"/>
          <w:b/>
          <w:sz w:val="21"/>
        </w:rPr>
        <w:t>社区资源</w:t>
      </w:r>
      <w:r>
        <w:rPr>
          <w:rFonts w:ascii="SimSun" w:hAnsi="SimSun" w:eastAsia="宋体"/>
          <w:b w:val="0"/>
          <w:sz w:val="21"/>
        </w:rPr>
        <w:t>：社区精防医生、个案管理员、当地心理援助热线；地方号码以当地卫健委公布为准</w:t>
      </w:r>
    </w:p>
    <w:p>
      <w:pPr>
        <w:spacing w:line="360" w:lineRule="auto" w:before="0" w:after="60"/>
        <w:ind w:firstLine="420"/>
        <w:jc w:val="both"/>
      </w:pPr>
      <w:r>
        <w:rPr>
          <w:rFonts w:ascii="SimSun" w:hAnsi="SimSun" w:eastAsia="宋体"/>
          <w:b w:val="0"/>
          <w:sz w:val="21"/>
        </w:rPr>
        <w:t>危机预案最好由患者本人参与制定，哪怕他只同意其中一部分。他参与过的计划，执行起来阻力小得多。【临床经验】</w:t>
      </w:r>
    </w:p>
    <w:p>
      <w:pPr>
        <w:pStyle w:val="Heading3"/>
        <w:keepNext/>
        <w:pageBreakBefore w:val="0"/>
        <w:spacing w:before="280" w:after="100" w:line="288" w:lineRule="auto"/>
      </w:pPr>
      <w:r>
        <w:rPr>
          <w:rFonts w:ascii="Arial" w:hAnsi="Arial" w:eastAsia="黑体"/>
          <w:b/>
          <w:color w:val="1F4E79"/>
          <w:sz w:val="27"/>
        </w:rPr>
        <w:t>照护者自我照顾：这不是自私</w:t>
      </w:r>
    </w:p>
    <w:p>
      <w:pPr>
        <w:spacing w:line="360" w:lineRule="auto" w:before="0" w:after="60"/>
        <w:ind w:firstLine="420"/>
        <w:jc w:val="both"/>
      </w:pPr>
      <w:r>
        <w:rPr>
          <w:rFonts w:ascii="SimSun" w:hAnsi="SimSun" w:eastAsia="宋体"/>
          <w:b w:val="0"/>
          <w:sz w:val="21"/>
        </w:rPr>
        <w:t>长期照护的家属，抑郁、焦虑、失眠和躯体不适都很常见。你倒下，整个支持系统就断了，所以自我照顾是照护工作的一部分，不是额外的奢侈。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排班，而不是硬扛。</w:t>
      </w:r>
      <w:r>
        <w:rPr>
          <w:rFonts w:ascii="SimSun" w:hAnsi="SimSun" w:eastAsia="宋体"/>
          <w:b w:val="0"/>
          <w:sz w:val="21"/>
        </w:rPr>
        <w:t xml:space="preserve"> 一位家属主责、另一位备份，每周至少留半天完全交出去。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允许自己做不到。</w:t>
      </w:r>
      <w:r>
        <w:rPr>
          <w:rFonts w:ascii="SimSun" w:hAnsi="SimSun" w:eastAsia="宋体"/>
          <w:b w:val="0"/>
          <w:sz w:val="21"/>
        </w:rPr>
        <w:t xml:space="preserve"> 你不可能二十四小时监测，也不可能保证不复发。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找同类。</w:t>
      </w:r>
      <w:r>
        <w:rPr>
          <w:rFonts w:ascii="SimSun" w:hAnsi="SimSun" w:eastAsia="宋体"/>
          <w:b w:val="0"/>
          <w:sz w:val="21"/>
        </w:rPr>
        <w:t xml:space="preserve"> 家属互助团体、社区心理教育课程，比独自消化有效。【研究】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保留一件与病无关的事。</w:t>
      </w:r>
      <w:r>
        <w:rPr>
          <w:rFonts w:ascii="SimSun" w:hAnsi="SimSun" w:eastAsia="宋体"/>
          <w:b w:val="0"/>
          <w:sz w:val="21"/>
        </w:rPr>
        <w:t xml:space="preserve"> 一份工作、一个爱好、一段朋友关系，都是你的锚。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必要时自己就诊。</w:t>
      </w:r>
      <w:r>
        <w:rPr>
          <w:rFonts w:ascii="SimSun" w:hAnsi="SimSun" w:eastAsia="宋体"/>
          <w:b w:val="0"/>
          <w:sz w:val="21"/>
        </w:rPr>
        <w:t xml:space="preserve"> 持续两周以上的失眠、食欲改变、提不起劲、什么都不想做，值得看医生。</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尽快联系医生（当天或次日）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连续几天睡眠明显减少，或整天卧床不起</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出现新的猜疑、被监视感，或开始自言自语、对着空气说话</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漏服明显增多，或明确表示要停药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出现手抖、僵硬、坐不住、走路不稳、吞咽呛咳、月经紊乱、体重快速变化</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情绪持续低落、说“没意思”“拖累你们”</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有自杀念头、计划或自伤行为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出现命令性幻听，或明确威胁要伤害他人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木僵、缄默、拒食、拒水、违拗、蜡样屈曲（可能是紧张症）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高热、肌肉僵硬、意识改变、大汗、心跳很快（可能是恶性综合征）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服用氯氮平后发热、咽痛、口腔溃疡、极度乏力（需立即查血常规）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进食呛咳、呼吸困难、意识不清、抽搐、胸痛、晕厥</w:t>
      </w:r>
    </w:p>
    <w:p>
      <w:pPr>
        <w:pStyle w:val="Heading3"/>
        <w:keepNext/>
        <w:pageBreakBefore w:val="0"/>
        <w:spacing w:before="280" w:after="100" w:line="288" w:lineRule="auto"/>
      </w:pPr>
      <w:r>
        <w:rPr>
          <w:rFonts w:ascii="Arial" w:hAnsi="Arial" w:eastAsia="黑体"/>
          <w:b/>
          <w:color w:val="1F4E79"/>
          <w:sz w:val="27"/>
        </w:rPr>
        <w:t>常见问题</w:t>
      </w:r>
    </w:p>
    <w:p>
      <w:pPr>
        <w:spacing w:line="360" w:lineRule="auto" w:before="0" w:after="60"/>
        <w:ind w:firstLine="420"/>
        <w:jc w:val="both"/>
      </w:pPr>
      <w:r>
        <w:rPr>
          <w:rFonts w:ascii="SimSun" w:hAnsi="SimSun" w:eastAsia="宋体"/>
          <w:b/>
          <w:sz w:val="21"/>
        </w:rPr>
        <w:t>“他不肯吃药，我能不能把药藏在饭里？”</w:t>
      </w:r>
      <w:r>
        <w:rPr>
          <w:rFonts w:ascii="SimSun" w:hAnsi="SimSun" w:eastAsia="宋体"/>
          <w:b w:val="0"/>
          <w:sz w:val="21"/>
        </w:rPr>
        <w:t>不建议。藏药一旦被发现，信任很难修复，还可能影响吸收和剂量准确性。更稳妥的做法是记录拒药情况、联系医生，讨论换药、简化方案或长效针剂。</w:t>
      </w:r>
    </w:p>
    <w:p>
      <w:pPr>
        <w:spacing w:line="360" w:lineRule="auto" w:before="0" w:after="60"/>
        <w:ind w:firstLine="420"/>
        <w:jc w:val="both"/>
      </w:pPr>
      <w:r>
        <w:rPr>
          <w:rFonts w:ascii="SimSun" w:hAnsi="SimSun" w:eastAsia="宋体"/>
          <w:b/>
          <w:sz w:val="21"/>
        </w:rPr>
        <w:t>“他整天躺着，是不是懒？”</w:t>
      </w:r>
      <w:r>
        <w:rPr>
          <w:rFonts w:ascii="SimSun" w:hAnsi="SimSun" w:eastAsia="宋体"/>
          <w:b w:val="0"/>
          <w:sz w:val="21"/>
        </w:rPr>
        <w:t>阴性症状、药物镇静、抑郁、睡眠紊乱都会表现成“躺着”。这个判断交给医生，你负责记录持续多久、有没有伴随其他变化。</w:t>
      </w:r>
    </w:p>
    <w:p>
      <w:pPr>
        <w:spacing w:line="360" w:lineRule="auto" w:before="0" w:after="60"/>
        <w:ind w:firstLine="420"/>
        <w:jc w:val="both"/>
      </w:pPr>
      <w:r>
        <w:rPr>
          <w:rFonts w:ascii="SimSun" w:hAnsi="SimSun" w:eastAsia="宋体"/>
          <w:b/>
          <w:sz w:val="21"/>
        </w:rPr>
        <w:t>“要不要让他搬出去独立住？”</w:t>
      </w:r>
      <w:r>
        <w:rPr>
          <w:rFonts w:ascii="SimSun" w:hAnsi="SimSun" w:eastAsia="宋体"/>
          <w:b w:val="0"/>
          <w:sz w:val="21"/>
        </w:rPr>
        <w:t>看功能，不看诊断。能自己管理药物、做饭、处理钱和突发情况，就可以逐步尝试；可以先用“半独立”过渡，比如一周住几天，保留随时回头的选项。</w:t>
      </w:r>
    </w:p>
    <w:p>
      <w:pPr>
        <w:spacing w:line="360" w:lineRule="auto" w:before="0" w:after="60"/>
        <w:ind w:firstLine="420"/>
        <w:jc w:val="both"/>
      </w:pPr>
      <w:r>
        <w:rPr>
          <w:rFonts w:ascii="SimSun" w:hAnsi="SimSun" w:eastAsia="宋体"/>
          <w:b/>
          <w:sz w:val="21"/>
        </w:rPr>
        <w:t>“亲戚问起来，我该怎么说？”</w:t>
      </w:r>
      <w:r>
        <w:rPr>
          <w:rFonts w:ascii="SimSun" w:hAnsi="SimSun" w:eastAsia="宋体"/>
          <w:b w:val="0"/>
          <w:sz w:val="21"/>
        </w:rPr>
        <w:t>你有权不说。可以准备一句固定回答：“他在调理身体，需要安静。”是否公开，是患者和自己的选择，不是义务。</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Rehabilitation for adults with complex psychosis (NG181), 2020. </w:t>
      </w:r>
      <w:hyperlink r:id="rId16">
        <w:r>
          <w:rPr>
            <w:rFonts w:ascii="SimSun" w:hAnsi="SimSun" w:eastAsia="宋体"/>
            <w:color w:val="2E74B5"/>
            <w:u w:val="single"/>
            <w:sz w:val="21"/>
          </w:rPr>
          <w:t xml:space="preserve">https://www.nice.org.uk/guidance/ng181</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12.2 沟通与边界</w:t>
      </w:r>
    </w:p>
    <w:p>
      <w:pPr>
        <w:spacing w:line="360" w:lineRule="auto" w:before="0" w:after="60"/>
        <w:ind w:firstLine="420"/>
        <w:jc w:val="both"/>
      </w:pPr>
      <w:r>
        <w:rPr>
          <w:rFonts w:ascii="SimSun" w:hAnsi="SimSun" w:eastAsia="宋体"/>
          <w:b w:val="0"/>
          <w:sz w:val="21"/>
        </w:rPr>
        <w:t>和患精神分裂症的家人说话，难的地方往往不是“没话说”，而是每句话都可能变成争论：他说有人在监视，你说没有；他说药是毒，你说必须吃。这一页讲三件事：怎么谈幻觉和妄想而不吵起来，怎么在不争辩的同时不纵容，怎么把边界设在行为上而不是人身上。适合每天要和患者打交道的家属读。</w:t>
      </w:r>
    </w:p>
    <w:p>
      <w:pPr>
        <w:pStyle w:val="Heading3"/>
        <w:keepNext/>
        <w:pageBreakBefore w:val="0"/>
        <w:spacing w:before="280" w:after="100" w:line="288" w:lineRule="auto"/>
      </w:pPr>
      <w:r>
        <w:rPr>
          <w:rFonts w:ascii="Arial" w:hAnsi="Arial" w:eastAsia="黑体"/>
          <w:b/>
          <w:color w:val="1F4E79"/>
          <w:sz w:val="27"/>
        </w:rPr>
        <w:t>为什么争辩没有用</w:t>
      </w:r>
    </w:p>
    <w:p>
      <w:pPr>
        <w:spacing w:line="360" w:lineRule="auto" w:before="0" w:after="60"/>
        <w:ind w:firstLine="420"/>
        <w:jc w:val="both"/>
      </w:pPr>
      <w:r>
        <w:rPr>
          <w:rFonts w:ascii="SimSun" w:hAnsi="SimSun" w:eastAsia="宋体"/>
          <w:b w:val="0"/>
          <w:sz w:val="21"/>
        </w:rPr>
        <w:t>妄想的定义就是“即使有相反证据也坚持的信念”。它不像误会，靠摆事实就能纠正。你越举证，他越可能把你也归进“他们那一伙”，沟通的门就此关上。【指南】</w:t>
      </w:r>
    </w:p>
    <w:p>
      <w:pPr>
        <w:spacing w:line="360" w:lineRule="auto" w:before="0" w:after="60"/>
        <w:ind w:firstLine="420"/>
        <w:jc w:val="both"/>
      </w:pPr>
      <w:r>
        <w:rPr>
          <w:rFonts w:ascii="SimSun" w:hAnsi="SimSun" w:eastAsia="宋体"/>
          <w:b w:val="0"/>
          <w:sz w:val="21"/>
        </w:rPr>
        <w:t>争辩还有三个副作用：一是把注意力从“怎么过日子”转移到“谁对谁错”；二是让家里充满敌意，而敌意和批评恰恰与更高的复发风险相关；三是让他学会不再跟你讲真实体验，症状转入地下，你反而更晚发现变化。【研究】</w:t>
      </w:r>
    </w:p>
    <w:p>
      <w:pPr>
        <w:spacing w:line="360" w:lineRule="auto" w:before="0" w:after="60"/>
        <w:ind w:firstLine="420"/>
        <w:jc w:val="both"/>
      </w:pPr>
      <w:r>
        <w:rPr>
          <w:rFonts w:ascii="SimSun" w:hAnsi="SimSun" w:eastAsia="宋体"/>
          <w:b w:val="0"/>
          <w:sz w:val="21"/>
        </w:rPr>
        <w:t>所以目标不是“说服他承认自己有病”，而是：</w:t>
      </w:r>
      <w:r>
        <w:rPr>
          <w:rFonts w:ascii="SimSun" w:hAnsi="SimSun" w:eastAsia="宋体"/>
          <w:b/>
          <w:sz w:val="21"/>
        </w:rPr>
        <w:t>让他愿意继续跟你说话，让危险行为不发生，让治疗能继续。</w:t>
      </w:r>
    </w:p>
    <w:p>
      <w:pPr>
        <w:pStyle w:val="Heading3"/>
        <w:keepNext/>
        <w:pageBreakBefore w:val="0"/>
        <w:spacing w:before="280" w:after="100" w:line="288" w:lineRule="auto"/>
      </w:pPr>
      <w:r>
        <w:rPr>
          <w:rFonts w:ascii="Arial" w:hAnsi="Arial" w:eastAsia="黑体"/>
          <w:b/>
          <w:color w:val="1F4E79"/>
          <w:sz w:val="27"/>
        </w:rPr>
        <w:t>谈幻觉：把它当成一种真实发生的体验</w:t>
      </w:r>
    </w:p>
    <w:p>
      <w:pPr>
        <w:spacing w:line="360" w:lineRule="auto" w:before="0" w:after="60"/>
        <w:ind w:firstLine="420"/>
        <w:jc w:val="both"/>
      </w:pPr>
      <w:r>
        <w:rPr>
          <w:rFonts w:ascii="SimSun" w:hAnsi="SimSun" w:eastAsia="宋体"/>
          <w:b w:val="0"/>
          <w:sz w:val="21"/>
        </w:rPr>
        <w:t>幻听对患者来说是“真的听见了”，不是想象。你否认声音存在，等于否认他的感官；但你附和“是有人在骂你”，又会加固他的解释。</w:t>
      </w:r>
    </w:p>
    <w:p>
      <w:pPr>
        <w:spacing w:line="360" w:lineRule="auto" w:before="0" w:after="60"/>
        <w:ind w:firstLine="420"/>
        <w:jc w:val="both"/>
      </w:pPr>
      <w:r>
        <w:rPr>
          <w:rFonts w:ascii="SimSun" w:hAnsi="SimSun" w:eastAsia="宋体"/>
          <w:b w:val="0"/>
          <w:sz w:val="21"/>
        </w:rPr>
        <w:t>可以走中间那条路：</w:t>
      </w:r>
      <w:r>
        <w:rPr>
          <w:rFonts w:ascii="SimSun" w:hAnsi="SimSun" w:eastAsia="宋体"/>
          <w:b/>
          <w:sz w:val="21"/>
        </w:rPr>
        <w:t>承认体验，不确认解释。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“你听到的那个声音，现在还在说吗？说的什么？”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“听起来很难受。它一直在，还是有时候没有？”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“我没听见，但我相信你听见了。”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“那个声音让你想做什么吗？”</w:t>
      </w:r>
    </w:p>
    <w:p>
      <w:pPr>
        <w:spacing w:line="360" w:lineRule="auto" w:before="0" w:after="60"/>
        <w:ind w:firstLine="420"/>
        <w:jc w:val="both"/>
      </w:pPr>
      <w:r>
        <w:rPr>
          <w:rFonts w:ascii="SimSun" w:hAnsi="SimSun" w:eastAsia="宋体"/>
          <w:b w:val="0"/>
          <w:sz w:val="21"/>
        </w:rPr>
        <w:t>最后这句是安全评估的关键。幻听本身不可怕，可怕的是</w:t>
      </w:r>
      <w:r>
        <w:rPr>
          <w:rFonts w:ascii="SimSun" w:hAnsi="SimSun" w:eastAsia="宋体"/>
          <w:b/>
          <w:sz w:val="21"/>
        </w:rPr>
        <w:t>命令性幻听</w:t>
      </w:r>
      <w:r>
        <w:rPr>
          <w:rFonts w:ascii="SimSun" w:hAnsi="SimSun" w:eastAsia="宋体"/>
          <w:b w:val="0"/>
          <w:sz w:val="21"/>
        </w:rPr>
        <w:t>——声音叫他去伤害自己或别人。一旦出现，不要辩论声音真假，先处理安全。</w:t>
      </w:r>
    </w:p>
    <w:p>
      <w:pPr>
        <w:pStyle w:val="Heading3"/>
        <w:keepNext/>
        <w:pageBreakBefore w:val="0"/>
        <w:spacing w:before="280" w:after="100" w:line="288" w:lineRule="auto"/>
      </w:pPr>
      <w:r>
        <w:rPr>
          <w:rFonts w:ascii="Arial" w:hAnsi="Arial" w:eastAsia="黑体"/>
          <w:b/>
          <w:color w:val="1F4E79"/>
          <w:sz w:val="27"/>
        </w:rPr>
        <w:t>谈妄想：不背书、不揭穿、不辩论</w:t>
      </w:r>
    </w:p>
    <w:p>
      <w:pPr>
        <w:spacing w:line="360" w:lineRule="auto" w:before="0" w:after="60"/>
        <w:ind w:firstLine="420"/>
        <w:jc w:val="both"/>
      </w:pPr>
      <w:r>
        <w:rPr>
          <w:rFonts w:ascii="SimSun" w:hAnsi="SimSun" w:eastAsia="宋体"/>
          <w:b w:val="0"/>
          <w:sz w:val="21"/>
        </w:rPr>
        <w:t>三种常见回应各有代价：</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回应方式</w:t>
            </w:r>
          </w:p>
        </w:tc>
        <w:tc>
          <w:tcPr>
            <w:tcW w:type="dxa" w:w="2551"/>
            <w:shd w:val="clear" w:color="auto" w:fill="1F4E79"/>
          </w:tcPr>
          <w:p>
            <w:pPr>
              <w:spacing w:before="20" w:after="20" w:line="264" w:lineRule="auto"/>
              <w:jc w:val="left"/>
            </w:pPr>
            <w:r>
              <w:rPr>
                <w:rFonts w:ascii="SimSun" w:hAnsi="SimSun" w:eastAsia="宋体"/>
                <w:b/>
                <w:color w:val="FFFFFF"/>
                <w:sz w:val="18"/>
              </w:rPr>
              <w:t>说法示例</w:t>
            </w:r>
          </w:p>
        </w:tc>
        <w:tc>
          <w:tcPr>
            <w:tcW w:type="dxa" w:w="2494"/>
            <w:shd w:val="clear" w:color="auto" w:fill="1F4E79"/>
          </w:tcPr>
          <w:p>
            <w:pPr>
              <w:spacing w:before="20" w:after="20" w:line="264" w:lineRule="auto"/>
              <w:jc w:val="left"/>
            </w:pPr>
            <w:r>
              <w:rPr>
                <w:rFonts w:ascii="SimSun" w:hAnsi="SimSun" w:eastAsia="宋体"/>
                <w:b/>
                <w:color w:val="FFFFFF"/>
                <w:sz w:val="18"/>
              </w:rPr>
              <w:t>短期效果</w:t>
            </w:r>
          </w:p>
        </w:tc>
        <w:tc>
          <w:tcPr>
            <w:tcW w:type="dxa" w:w="2551"/>
            <w:shd w:val="clear" w:color="auto" w:fill="1F4E79"/>
          </w:tcPr>
          <w:p>
            <w:pPr>
              <w:spacing w:before="20" w:after="20" w:line="264" w:lineRule="auto"/>
              <w:jc w:val="left"/>
            </w:pPr>
            <w:r>
              <w:rPr>
                <w:rFonts w:ascii="SimSun" w:hAnsi="SimSun" w:eastAsia="宋体"/>
                <w:b/>
                <w:color w:val="FFFFFF"/>
                <w:sz w:val="18"/>
              </w:rPr>
              <w:t>长期代价</w:t>
            </w:r>
          </w:p>
        </w:tc>
      </w:tr>
      <w:tr>
        <w:tc>
          <w:tcPr>
            <w:tcW w:type="dxa" w:w="1814"/>
          </w:tcPr>
          <w:p>
            <w:pPr>
              <w:spacing w:before="20" w:after="20" w:line="276" w:lineRule="auto"/>
              <w:jc w:val="left"/>
            </w:pPr>
            <w:r>
              <w:rPr>
                <w:rFonts w:ascii="SimSun" w:hAnsi="SimSun" w:eastAsia="宋体"/>
                <w:b w:val="0"/>
                <w:color w:val="333333"/>
                <w:sz w:val="17"/>
              </w:rPr>
              <w:t>直接否定</w:t>
            </w:r>
          </w:p>
        </w:tc>
        <w:tc>
          <w:tcPr>
            <w:tcW w:type="dxa" w:w="2551"/>
          </w:tcPr>
          <w:p>
            <w:pPr>
              <w:spacing w:before="20" w:after="20" w:line="276" w:lineRule="auto"/>
              <w:jc w:val="left"/>
            </w:pPr>
            <w:r>
              <w:rPr>
                <w:rFonts w:ascii="SimSun" w:hAnsi="SimSun" w:eastAsia="宋体"/>
                <w:b w:val="0"/>
                <w:color w:val="333333"/>
                <w:sz w:val="17"/>
              </w:rPr>
              <w:t>“根本没人跟踪你，你想多了”</w:t>
            </w:r>
          </w:p>
        </w:tc>
        <w:tc>
          <w:tcPr>
            <w:tcW w:type="dxa" w:w="2494"/>
          </w:tcPr>
          <w:p>
            <w:pPr>
              <w:spacing w:before="20" w:after="20" w:line="276" w:lineRule="auto"/>
              <w:jc w:val="left"/>
            </w:pPr>
            <w:r>
              <w:rPr>
                <w:rFonts w:ascii="SimSun" w:hAnsi="SimSun" w:eastAsia="宋体"/>
                <w:b w:val="0"/>
                <w:color w:val="333333"/>
                <w:sz w:val="17"/>
              </w:rPr>
              <w:t>终止话题</w:t>
            </w:r>
          </w:p>
        </w:tc>
        <w:tc>
          <w:tcPr>
            <w:tcW w:type="dxa" w:w="2551"/>
          </w:tcPr>
          <w:p>
            <w:pPr>
              <w:spacing w:before="20" w:after="20" w:line="276" w:lineRule="auto"/>
              <w:jc w:val="left"/>
            </w:pPr>
            <w:r>
              <w:rPr>
                <w:rFonts w:ascii="SimSun" w:hAnsi="SimSun" w:eastAsia="宋体"/>
                <w:b w:val="0"/>
                <w:color w:val="333333"/>
                <w:sz w:val="17"/>
              </w:rPr>
              <w:t>他觉得你不懂、不可信，转为隐瞒</w:t>
            </w:r>
          </w:p>
        </w:tc>
      </w:tr>
      <w:tr>
        <w:tc>
          <w:tcPr>
            <w:tcW w:type="dxa" w:w="1814"/>
            <w:shd w:val="clear" w:color="auto" w:fill="F7F9FC"/>
          </w:tcPr>
          <w:p>
            <w:pPr>
              <w:spacing w:before="20" w:after="20" w:line="276" w:lineRule="auto"/>
              <w:jc w:val="left"/>
            </w:pPr>
            <w:r>
              <w:rPr>
                <w:rFonts w:ascii="SimSun" w:hAnsi="SimSun" w:eastAsia="宋体"/>
                <w:b w:val="0"/>
                <w:color w:val="333333"/>
                <w:sz w:val="17"/>
              </w:rPr>
              <w:t>附和</w:t>
            </w:r>
          </w:p>
        </w:tc>
        <w:tc>
          <w:tcPr>
            <w:tcW w:type="dxa" w:w="2551"/>
            <w:shd w:val="clear" w:color="auto" w:fill="F7F9FC"/>
          </w:tcPr>
          <w:p>
            <w:pPr>
              <w:spacing w:before="20" w:after="20" w:line="276" w:lineRule="auto"/>
              <w:jc w:val="left"/>
            </w:pPr>
            <w:r>
              <w:rPr>
                <w:rFonts w:ascii="SimSun" w:hAnsi="SimSun" w:eastAsia="宋体"/>
                <w:b w:val="0"/>
                <w:color w:val="333333"/>
                <w:sz w:val="17"/>
              </w:rPr>
              <w:t>“对，他们就是在监视你”</w:t>
            </w:r>
          </w:p>
        </w:tc>
        <w:tc>
          <w:tcPr>
            <w:tcW w:type="dxa" w:w="2494"/>
            <w:shd w:val="clear" w:color="auto" w:fill="F7F9FC"/>
          </w:tcPr>
          <w:p>
            <w:pPr>
              <w:spacing w:before="20" w:after="20" w:line="276" w:lineRule="auto"/>
              <w:jc w:val="left"/>
            </w:pPr>
            <w:r>
              <w:rPr>
                <w:rFonts w:ascii="SimSun" w:hAnsi="SimSun" w:eastAsia="宋体"/>
                <w:b w:val="0"/>
                <w:color w:val="333333"/>
                <w:sz w:val="17"/>
              </w:rPr>
              <w:t>他当下安心</w:t>
            </w:r>
          </w:p>
        </w:tc>
        <w:tc>
          <w:tcPr>
            <w:tcW w:type="dxa" w:w="2551"/>
            <w:shd w:val="clear" w:color="auto" w:fill="F7F9FC"/>
          </w:tcPr>
          <w:p>
            <w:pPr>
              <w:spacing w:before="20" w:after="20" w:line="276" w:lineRule="auto"/>
              <w:jc w:val="left"/>
            </w:pPr>
            <w:r>
              <w:rPr>
                <w:rFonts w:ascii="SimSun" w:hAnsi="SimSun" w:eastAsia="宋体"/>
                <w:b w:val="0"/>
                <w:color w:val="333333"/>
                <w:sz w:val="17"/>
              </w:rPr>
              <w:t>加固妄想，日后你纠正会更难</w:t>
            </w:r>
          </w:p>
        </w:tc>
      </w:tr>
      <w:tr>
        <w:tc>
          <w:tcPr>
            <w:tcW w:type="dxa" w:w="1814"/>
          </w:tcPr>
          <w:p>
            <w:pPr>
              <w:spacing w:before="20" w:after="20" w:line="276" w:lineRule="auto"/>
              <w:jc w:val="left"/>
            </w:pPr>
            <w:r>
              <w:rPr>
                <w:rFonts w:ascii="SimSun" w:hAnsi="SimSun" w:eastAsia="宋体"/>
                <w:b w:val="0"/>
                <w:color w:val="333333"/>
                <w:sz w:val="17"/>
              </w:rPr>
              <w:t>承认感受、不下结论</w:t>
            </w:r>
          </w:p>
        </w:tc>
        <w:tc>
          <w:tcPr>
            <w:tcW w:type="dxa" w:w="2551"/>
          </w:tcPr>
          <w:p>
            <w:pPr>
              <w:spacing w:before="20" w:after="20" w:line="276" w:lineRule="auto"/>
              <w:jc w:val="left"/>
            </w:pPr>
            <w:r>
              <w:rPr>
                <w:rFonts w:ascii="SimSun" w:hAnsi="SimSun" w:eastAsia="宋体"/>
                <w:b w:val="0"/>
                <w:color w:val="333333"/>
                <w:sz w:val="17"/>
              </w:rPr>
              <w:t>“你觉得被盯着，这让你很紧张，是吗”</w:t>
            </w:r>
          </w:p>
        </w:tc>
        <w:tc>
          <w:tcPr>
            <w:tcW w:type="dxa" w:w="2494"/>
          </w:tcPr>
          <w:p>
            <w:pPr>
              <w:spacing w:before="20" w:after="20" w:line="276" w:lineRule="auto"/>
              <w:jc w:val="left"/>
            </w:pPr>
            <w:r>
              <w:rPr>
                <w:rFonts w:ascii="SimSun" w:hAnsi="SimSun" w:eastAsia="宋体"/>
                <w:b w:val="0"/>
                <w:color w:val="333333"/>
                <w:sz w:val="17"/>
              </w:rPr>
              <w:t>他愿意继续说</w:t>
            </w:r>
          </w:p>
        </w:tc>
        <w:tc>
          <w:tcPr>
            <w:tcW w:type="dxa" w:w="2551"/>
          </w:tcPr>
          <w:p>
            <w:pPr>
              <w:spacing w:before="20" w:after="20" w:line="276" w:lineRule="auto"/>
              <w:jc w:val="left"/>
            </w:pPr>
            <w:r>
              <w:rPr>
                <w:rFonts w:ascii="SimSun" w:hAnsi="SimSun" w:eastAsia="宋体"/>
                <w:b w:val="0"/>
                <w:color w:val="333333"/>
                <w:sz w:val="17"/>
              </w:rPr>
              <w:t>需要反复练习，短期看不到效果</w:t>
            </w:r>
          </w:p>
        </w:tc>
      </w:tr>
    </w:tbl>
    <w:p>
      <w:pPr>
        <w:spacing w:before="0" w:after="80" w:line="240" w:lineRule="auto"/>
      </w:pPr>
    </w:p>
    <w:p>
      <w:pPr>
        <w:spacing w:line="360" w:lineRule="auto" w:before="0" w:after="60"/>
        <w:ind w:firstLine="420"/>
        <w:jc w:val="both"/>
      </w:pPr>
      <w:r>
        <w:rPr>
          <w:rFonts w:ascii="SimSun" w:hAnsi="SimSun" w:eastAsia="宋体"/>
          <w:b w:val="0"/>
          <w:sz w:val="21"/>
        </w:rPr>
        <w:t>第三种最费力，但最稳。具体可以说：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“我不怀疑你有这种感觉。我这边没看到那个人，但我想知道你是怎么发现的。”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“如果真有人在盯你，你会希望我做什么？”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“这件事我们先记下来，下次问医生。”</w:t>
      </w:r>
    </w:p>
    <w:p>
      <w:pPr>
        <w:spacing w:line="360" w:lineRule="auto" w:before="0" w:after="60"/>
        <w:ind w:firstLine="420"/>
        <w:jc w:val="both"/>
      </w:pPr>
      <w:r>
        <w:rPr>
          <w:rFonts w:ascii="SimSun" w:hAnsi="SimSun" w:eastAsia="宋体"/>
          <w:b/>
          <w:sz w:val="21"/>
        </w:rPr>
        <w:t>不要做的</w:t>
      </w:r>
      <w:r>
        <w:rPr>
          <w:rFonts w:ascii="SimSun" w:hAnsi="SimSun" w:eastAsia="宋体"/>
          <w:b w:val="0"/>
          <w:sz w:val="21"/>
        </w:rPr>
        <w:t>：偷查他的手机来“证明”他没被监视，然后拿结果去对质；不要在亲戚面前复述他的原话当笑话；不要用“你再这样我就……”来换他放弃某个想法。</w:t>
      </w:r>
    </w:p>
    <w:p>
      <w:pPr>
        <w:pStyle w:val="Heading3"/>
        <w:keepNext/>
        <w:pageBreakBefore w:val="0"/>
        <w:spacing w:before="280" w:after="100" w:line="288" w:lineRule="auto"/>
      </w:pPr>
      <w:r>
        <w:rPr>
          <w:rFonts w:ascii="Arial" w:hAnsi="Arial" w:eastAsia="黑体"/>
          <w:b/>
          <w:color w:val="1F4E79"/>
          <w:sz w:val="27"/>
        </w:rPr>
        <w:t>不争辩，也不纵容：把“体验”和“行为”分开</w:t>
      </w:r>
    </w:p>
    <w:p>
      <w:pPr>
        <w:spacing w:line="360" w:lineRule="auto" w:before="0" w:after="60"/>
        <w:ind w:firstLine="420"/>
        <w:jc w:val="both"/>
      </w:pPr>
      <w:r>
        <w:rPr>
          <w:rFonts w:ascii="SimSun" w:hAnsi="SimSun" w:eastAsia="宋体"/>
          <w:b w:val="0"/>
          <w:sz w:val="21"/>
        </w:rPr>
        <w:t>这是整套沟通里最有用的一条线：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体验</w:t>
      </w:r>
      <w:r>
        <w:rPr>
          <w:rFonts w:ascii="SimSun" w:hAnsi="SimSun" w:eastAsia="宋体"/>
          <w:b w:val="0"/>
          <w:sz w:val="21"/>
        </w:rPr>
        <w:t>：他听到什么、相信什么，你不评判，也不需要同意。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行为</w:t>
      </w:r>
      <w:r>
        <w:rPr>
          <w:rFonts w:ascii="SimSun" w:hAnsi="SimSun" w:eastAsia="宋体"/>
          <w:b w:val="0"/>
          <w:sz w:val="21"/>
        </w:rPr>
        <w:t>：他做什么、说什么、对谁做什么，需要有规矩。</w:t>
      </w:r>
    </w:p>
    <w:p>
      <w:pPr>
        <w:spacing w:line="360" w:lineRule="auto" w:before="0" w:after="60"/>
        <w:ind w:firstLine="420"/>
        <w:jc w:val="both"/>
      </w:pPr>
      <w:r>
        <w:rPr>
          <w:rFonts w:ascii="SimSun" w:hAnsi="SimSun" w:eastAsia="宋体"/>
          <w:b w:val="0"/>
          <w:sz w:val="21"/>
        </w:rPr>
        <w:t>举例：</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情境</w:t>
            </w:r>
          </w:p>
        </w:tc>
        <w:tc>
          <w:tcPr>
            <w:tcW w:type="dxa" w:w="3572"/>
            <w:shd w:val="clear" w:color="auto" w:fill="1F4E79"/>
          </w:tcPr>
          <w:p>
            <w:pPr>
              <w:spacing w:before="20" w:after="20" w:line="264" w:lineRule="auto"/>
              <w:jc w:val="left"/>
            </w:pPr>
            <w:r>
              <w:rPr>
                <w:rFonts w:ascii="SimSun" w:hAnsi="SimSun" w:eastAsia="宋体"/>
                <w:b/>
                <w:color w:val="FFFFFF"/>
                <w:sz w:val="18"/>
              </w:rPr>
              <w:t>可以接受</w:t>
            </w:r>
          </w:p>
        </w:tc>
        <w:tc>
          <w:tcPr>
            <w:tcW w:type="dxa" w:w="3628"/>
            <w:shd w:val="clear" w:color="auto" w:fill="1F4E79"/>
          </w:tcPr>
          <w:p>
            <w:pPr>
              <w:spacing w:before="20" w:after="20" w:line="264" w:lineRule="auto"/>
              <w:jc w:val="left"/>
            </w:pPr>
            <w:r>
              <w:rPr>
                <w:rFonts w:ascii="SimSun" w:hAnsi="SimSun" w:eastAsia="宋体"/>
                <w:b/>
                <w:color w:val="FFFFFF"/>
                <w:sz w:val="18"/>
              </w:rPr>
              <w:t>不能接受</w:t>
            </w:r>
          </w:p>
        </w:tc>
      </w:tr>
      <w:tr>
        <w:tc>
          <w:tcPr>
            <w:tcW w:type="dxa" w:w="2211"/>
          </w:tcPr>
          <w:p>
            <w:pPr>
              <w:spacing w:before="20" w:after="20" w:line="276" w:lineRule="auto"/>
              <w:jc w:val="left"/>
            </w:pPr>
            <w:r>
              <w:rPr>
                <w:rFonts w:ascii="SimSun" w:hAnsi="SimSun" w:eastAsia="宋体"/>
                <w:b w:val="0"/>
                <w:color w:val="333333"/>
                <w:sz w:val="17"/>
              </w:rPr>
              <w:t>听到骂人的声音</w:t>
            </w:r>
          </w:p>
        </w:tc>
        <w:tc>
          <w:tcPr>
            <w:tcW w:type="dxa" w:w="3572"/>
          </w:tcPr>
          <w:p>
            <w:pPr>
              <w:spacing w:before="20" w:after="20" w:line="276" w:lineRule="auto"/>
              <w:jc w:val="left"/>
            </w:pPr>
            <w:r>
              <w:rPr>
                <w:rFonts w:ascii="SimSun" w:hAnsi="SimSun" w:eastAsia="宋体"/>
                <w:b w:val="0"/>
                <w:color w:val="333333"/>
                <w:sz w:val="17"/>
              </w:rPr>
              <w:t>告诉你、戴耳机、回房间</w:t>
            </w:r>
          </w:p>
        </w:tc>
        <w:tc>
          <w:tcPr>
            <w:tcW w:type="dxa" w:w="3628"/>
          </w:tcPr>
          <w:p>
            <w:pPr>
              <w:spacing w:before="20" w:after="20" w:line="276" w:lineRule="auto"/>
              <w:jc w:val="left"/>
            </w:pPr>
            <w:r>
              <w:rPr>
                <w:rFonts w:ascii="SimSun" w:hAnsi="SimSun" w:eastAsia="宋体"/>
                <w:b w:val="0"/>
                <w:color w:val="333333"/>
                <w:sz w:val="17"/>
              </w:rPr>
              <w:t>因声音而砸东西、打人</w:t>
            </w:r>
          </w:p>
        </w:tc>
      </w:tr>
      <w:tr>
        <w:tc>
          <w:tcPr>
            <w:tcW w:type="dxa" w:w="2211"/>
            <w:shd w:val="clear" w:color="auto" w:fill="F7F9FC"/>
          </w:tcPr>
          <w:p>
            <w:pPr>
              <w:spacing w:before="20" w:after="20" w:line="276" w:lineRule="auto"/>
              <w:jc w:val="left"/>
            </w:pPr>
            <w:r>
              <w:rPr>
                <w:rFonts w:ascii="SimSun" w:hAnsi="SimSun" w:eastAsia="宋体"/>
                <w:b w:val="0"/>
                <w:color w:val="333333"/>
                <w:sz w:val="17"/>
              </w:rPr>
              <w:t>觉得邻居针对他</w:t>
            </w:r>
          </w:p>
        </w:tc>
        <w:tc>
          <w:tcPr>
            <w:tcW w:type="dxa" w:w="3572"/>
            <w:shd w:val="clear" w:color="auto" w:fill="F7F9FC"/>
          </w:tcPr>
          <w:p>
            <w:pPr>
              <w:spacing w:before="20" w:after="20" w:line="276" w:lineRule="auto"/>
              <w:jc w:val="left"/>
            </w:pPr>
            <w:r>
              <w:rPr>
                <w:rFonts w:ascii="SimSun" w:hAnsi="SimSun" w:eastAsia="宋体"/>
                <w:b w:val="0"/>
                <w:color w:val="333333"/>
                <w:sz w:val="17"/>
              </w:rPr>
              <w:t>拉窗帘、跟你讨论、找医生谈</w:t>
            </w:r>
          </w:p>
        </w:tc>
        <w:tc>
          <w:tcPr>
            <w:tcW w:type="dxa" w:w="3628"/>
            <w:shd w:val="clear" w:color="auto" w:fill="F7F9FC"/>
          </w:tcPr>
          <w:p>
            <w:pPr>
              <w:spacing w:before="20" w:after="20" w:line="276" w:lineRule="auto"/>
              <w:jc w:val="left"/>
            </w:pPr>
            <w:r>
              <w:rPr>
                <w:rFonts w:ascii="SimSun" w:hAnsi="SimSun" w:eastAsia="宋体"/>
                <w:b w:val="0"/>
                <w:color w:val="333333"/>
                <w:sz w:val="17"/>
              </w:rPr>
              <w:t>半夜去敲邻居门对质</w:t>
            </w:r>
          </w:p>
        </w:tc>
      </w:tr>
      <w:tr>
        <w:tc>
          <w:tcPr>
            <w:tcW w:type="dxa" w:w="2211"/>
          </w:tcPr>
          <w:p>
            <w:pPr>
              <w:spacing w:before="20" w:after="20" w:line="276" w:lineRule="auto"/>
              <w:jc w:val="left"/>
            </w:pPr>
            <w:r>
              <w:rPr>
                <w:rFonts w:ascii="SimSun" w:hAnsi="SimSun" w:eastAsia="宋体"/>
                <w:b w:val="0"/>
                <w:color w:val="333333"/>
                <w:sz w:val="17"/>
              </w:rPr>
              <w:t>不想吃药</w:t>
            </w:r>
          </w:p>
        </w:tc>
        <w:tc>
          <w:tcPr>
            <w:tcW w:type="dxa" w:w="3572"/>
          </w:tcPr>
          <w:p>
            <w:pPr>
              <w:spacing w:before="20" w:after="20" w:line="276" w:lineRule="auto"/>
              <w:jc w:val="left"/>
            </w:pPr>
            <w:r>
              <w:rPr>
                <w:rFonts w:ascii="SimSun" w:hAnsi="SimSun" w:eastAsia="宋体"/>
                <w:b w:val="0"/>
                <w:color w:val="333333"/>
                <w:sz w:val="17"/>
              </w:rPr>
              <w:t>说出顾虑、和医生讨论换方案</w:t>
            </w:r>
          </w:p>
        </w:tc>
        <w:tc>
          <w:tcPr>
            <w:tcW w:type="dxa" w:w="3628"/>
          </w:tcPr>
          <w:p>
            <w:pPr>
              <w:spacing w:before="20" w:after="20" w:line="276" w:lineRule="auto"/>
              <w:jc w:val="left"/>
            </w:pPr>
            <w:r>
              <w:rPr>
                <w:rFonts w:ascii="SimSun" w:hAnsi="SimSun" w:eastAsia="宋体"/>
                <w:b w:val="0"/>
                <w:color w:val="333333"/>
                <w:sz w:val="17"/>
              </w:rPr>
              <w:t>把药藏起来、假装吃了</w:t>
            </w:r>
          </w:p>
        </w:tc>
      </w:tr>
    </w:tbl>
    <w:p>
      <w:pPr>
        <w:spacing w:before="0" w:after="80" w:line="240" w:lineRule="auto"/>
      </w:pPr>
    </w:p>
    <w:p>
      <w:pPr>
        <w:spacing w:line="360" w:lineRule="auto" w:before="0" w:after="60"/>
        <w:ind w:firstLine="420"/>
        <w:jc w:val="both"/>
      </w:pPr>
      <w:r>
        <w:rPr>
          <w:rFonts w:ascii="SimSun" w:hAnsi="SimSun" w:eastAsia="宋体"/>
          <w:b w:val="0"/>
          <w:sz w:val="21"/>
        </w:rPr>
        <w:t>最后那一栏不是“道德问题”，是安全问题。你要传递的信息是：“你的感受我接住了，但伤人、砸东西、半夜出门这几件事，我们家不做。”</w:t>
      </w:r>
    </w:p>
    <w:p>
      <w:pPr>
        <w:pStyle w:val="Heading3"/>
        <w:keepNext/>
        <w:pageBreakBefore w:val="0"/>
        <w:spacing w:before="280" w:after="100" w:line="288" w:lineRule="auto"/>
      </w:pPr>
      <w:r>
        <w:rPr>
          <w:rFonts w:ascii="Arial" w:hAnsi="Arial" w:eastAsia="黑体"/>
          <w:b/>
          <w:color w:val="1F4E79"/>
          <w:sz w:val="27"/>
        </w:rPr>
        <w:t>设定边界：对行为，不对人</w:t>
      </w:r>
    </w:p>
    <w:p>
      <w:pPr>
        <w:spacing w:line="360" w:lineRule="auto" w:before="0" w:after="60"/>
        <w:ind w:firstLine="420"/>
        <w:jc w:val="both"/>
      </w:pPr>
      <w:r>
        <w:rPr>
          <w:rFonts w:ascii="SimSun" w:hAnsi="SimSun" w:eastAsia="宋体"/>
          <w:b w:val="0"/>
          <w:sz w:val="21"/>
        </w:rPr>
        <w:t>边界不是惩罚，是把“我能做什么、不能做什么”说清楚。有效的边界有三个特点：</w:t>
      </w:r>
      <w:r>
        <w:rPr>
          <w:rFonts w:ascii="SimSun" w:hAnsi="SimSun" w:eastAsia="宋体"/>
          <w:b/>
          <w:sz w:val="21"/>
        </w:rPr>
        <w:t>具体、可执行、事先说</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具体</w:t>
      </w:r>
      <w:r>
        <w:rPr>
          <w:rFonts w:ascii="SimSun" w:hAnsi="SimSun" w:eastAsia="宋体"/>
          <w:b w:val="0"/>
          <w:sz w:val="21"/>
        </w:rPr>
        <w:t>：“你半夜两点在客厅大声说话，我会睡不着”比“你要考虑别人”有用。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可执行</w:t>
      </w:r>
      <w:r>
        <w:rPr>
          <w:rFonts w:ascii="SimSun" w:hAnsi="SimSun" w:eastAsia="宋体"/>
          <w:b w:val="0"/>
          <w:sz w:val="21"/>
        </w:rPr>
        <w:t>：说“再这样就送你住院”，如果你做不到，边界就作废了。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事先说</w:t>
      </w:r>
      <w:r>
        <w:rPr>
          <w:rFonts w:ascii="SimSun" w:hAnsi="SimSun" w:eastAsia="宋体"/>
          <w:b w:val="0"/>
          <w:sz w:val="21"/>
        </w:rPr>
        <w:t>：在平静时商量，而不是在冲突最高点宣布。</w:t>
      </w:r>
    </w:p>
    <w:p>
      <w:pPr>
        <w:spacing w:line="360" w:lineRule="auto" w:before="0" w:after="60"/>
        <w:ind w:firstLine="420"/>
        <w:jc w:val="both"/>
      </w:pPr>
      <w:r>
        <w:rPr>
          <w:rFonts w:ascii="SimSun" w:hAnsi="SimSun" w:eastAsia="宋体"/>
          <w:b w:val="0"/>
          <w:sz w:val="21"/>
        </w:rPr>
        <w:t>一个可用的句式：</w:t>
      </w:r>
      <w:r>
        <w:rPr>
          <w:rFonts w:ascii="SimSun" w:hAnsi="SimSun" w:eastAsia="宋体"/>
          <w:b/>
          <w:sz w:val="21"/>
        </w:rPr>
        <w:t>当（具体行为）发生时，我会（具体动作），因为（影响）。</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“当你凌晨在客厅开灯说话，我会请你去房间，因为孩子第二天要上学。”</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“当你对我说难听的话，我会离开房间十分钟，等你平静再谈。”</w:t>
      </w:r>
    </w:p>
    <w:p>
      <w:pPr>
        <w:spacing w:line="360" w:lineRule="auto" w:before="0" w:after="60"/>
        <w:ind w:firstLine="420"/>
        <w:jc w:val="both"/>
      </w:pPr>
      <w:r>
        <w:rPr>
          <w:rFonts w:ascii="SimSun" w:hAnsi="SimSun" w:eastAsia="宋体"/>
          <w:b w:val="0"/>
          <w:sz w:val="21"/>
        </w:rPr>
        <w:t>说完要真的做。做不到的边界比没有边界更伤信任。</w:t>
      </w:r>
    </w:p>
    <w:p>
      <w:pPr>
        <w:spacing w:line="360" w:lineRule="auto" w:before="0" w:after="60"/>
        <w:ind w:firstLine="420"/>
        <w:jc w:val="both"/>
      </w:pPr>
      <w:r>
        <w:rPr>
          <w:rFonts w:ascii="SimSun" w:hAnsi="SimSun" w:eastAsia="宋体"/>
          <w:b w:val="0"/>
          <w:sz w:val="21"/>
        </w:rPr>
        <w:t>同时要留出</w:t>
      </w:r>
      <w:r>
        <w:rPr>
          <w:rFonts w:ascii="SimSun" w:hAnsi="SimSun" w:eastAsia="宋体"/>
          <w:b/>
          <w:sz w:val="21"/>
        </w:rPr>
        <w:t>可以商量的空间</w:t>
      </w:r>
      <w:r>
        <w:rPr>
          <w:rFonts w:ascii="SimSun" w:hAnsi="SimSun" w:eastAsia="宋体"/>
          <w:b w:val="0"/>
          <w:sz w:val="21"/>
        </w:rPr>
        <w:t>。边界不是把生活切成“听话”和“不听话”。比如他坚持不去日间康复站，可以退一步：一周去一次，或者先只参加半天。</w:t>
      </w:r>
    </w:p>
    <w:p>
      <w:pPr>
        <w:pStyle w:val="Heading3"/>
        <w:keepNext/>
        <w:pageBreakBefore w:val="0"/>
        <w:spacing w:before="280" w:after="100" w:line="288" w:lineRule="auto"/>
      </w:pPr>
      <w:r>
        <w:rPr>
          <w:rFonts w:ascii="Arial" w:hAnsi="Arial" w:eastAsia="黑体"/>
          <w:b/>
          <w:color w:val="1F4E79"/>
          <w:sz w:val="27"/>
        </w:rPr>
        <w:t>降低“高情感表达”：少一点批评、敌意和过度卷入</w:t>
      </w:r>
    </w:p>
    <w:p>
      <w:pPr>
        <w:spacing w:line="360" w:lineRule="auto" w:before="0" w:after="60"/>
        <w:ind w:firstLine="420"/>
        <w:jc w:val="both"/>
      </w:pPr>
      <w:r>
        <w:rPr>
          <w:rFonts w:ascii="SimSun" w:hAnsi="SimSun" w:eastAsia="宋体"/>
          <w:b w:val="0"/>
          <w:sz w:val="21"/>
        </w:rPr>
        <w:t>“高情感表达”是研究里的一个概念，指家属的三种状态：</w:t>
      </w:r>
      <w:r>
        <w:rPr>
          <w:rFonts w:ascii="SimSun" w:hAnsi="SimSun" w:eastAsia="宋体"/>
          <w:b/>
          <w:sz w:val="21"/>
        </w:rPr>
        <w:t>批评多</w:t>
      </w:r>
      <w:r>
        <w:rPr>
          <w:rFonts w:ascii="SimSun" w:hAnsi="SimSun" w:eastAsia="宋体"/>
          <w:b w:val="0"/>
          <w:sz w:val="21"/>
        </w:rPr>
        <w:t>（总指出他哪里不对）、</w:t>
      </w:r>
      <w:r>
        <w:rPr>
          <w:rFonts w:ascii="SimSun" w:hAnsi="SimSun" w:eastAsia="宋体"/>
          <w:b/>
          <w:sz w:val="21"/>
        </w:rPr>
        <w:t>敌意明显</w:t>
      </w:r>
      <w:r>
        <w:rPr>
          <w:rFonts w:ascii="SimSun" w:hAnsi="SimSun" w:eastAsia="宋体"/>
          <w:b w:val="0"/>
          <w:sz w:val="21"/>
        </w:rPr>
        <w:t>（把人整体否定）、</w:t>
      </w:r>
      <w:r>
        <w:rPr>
          <w:rFonts w:ascii="SimSun" w:hAnsi="SimSun" w:eastAsia="宋体"/>
          <w:b/>
          <w:sz w:val="21"/>
        </w:rPr>
        <w:t>过度卷入</w:t>
      </w:r>
      <w:r>
        <w:rPr>
          <w:rFonts w:ascii="SimSun" w:hAnsi="SimSun" w:eastAsia="宋体"/>
          <w:b w:val="0"/>
          <w:sz w:val="21"/>
        </w:rPr>
        <w:t>（替他做所有决定、自己的情绪完全绑在他的病情上）。这类家庭氛围与更高的复发风险相关，而结构化的家庭干预能降低复发。【指南】【研究】</w:t>
      </w:r>
    </w:p>
    <w:p>
      <w:pPr>
        <w:spacing w:line="360" w:lineRule="auto" w:before="0" w:after="60"/>
        <w:ind w:firstLine="420"/>
        <w:jc w:val="both"/>
      </w:pPr>
      <w:r>
        <w:rPr>
          <w:rFonts w:ascii="SimSun" w:hAnsi="SimSun" w:eastAsia="宋体"/>
          <w:b w:val="0"/>
          <w:sz w:val="21"/>
        </w:rPr>
        <w:t>降低它不需要“忍着不说话”，而是换几种说法：</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高情感表达的说法</w:t>
            </w:r>
          </w:p>
        </w:tc>
        <w:tc>
          <w:tcPr>
            <w:tcW w:type="dxa" w:w="3572"/>
            <w:shd w:val="clear" w:color="auto" w:fill="1F4E79"/>
          </w:tcPr>
          <w:p>
            <w:pPr>
              <w:spacing w:before="20" w:after="20" w:line="264" w:lineRule="auto"/>
              <w:jc w:val="left"/>
            </w:pPr>
            <w:r>
              <w:rPr>
                <w:rFonts w:ascii="SimSun" w:hAnsi="SimSun" w:eastAsia="宋体"/>
                <w:b/>
                <w:color w:val="FFFFFF"/>
                <w:sz w:val="18"/>
              </w:rPr>
              <w:t>换成</w:t>
            </w:r>
          </w:p>
        </w:tc>
        <w:tc>
          <w:tcPr>
            <w:tcW w:type="dxa" w:w="3628"/>
            <w:shd w:val="clear" w:color="auto" w:fill="1F4E79"/>
          </w:tcPr>
          <w:p>
            <w:pPr>
              <w:spacing w:before="20" w:after="20" w:line="264" w:lineRule="auto"/>
              <w:jc w:val="left"/>
            </w:pPr>
            <w:r>
              <w:rPr>
                <w:rFonts w:ascii="SimSun" w:hAnsi="SimSun" w:eastAsia="宋体"/>
                <w:b/>
                <w:color w:val="FFFFFF"/>
                <w:sz w:val="18"/>
              </w:rPr>
              <w:t>为什么</w:t>
            </w:r>
          </w:p>
        </w:tc>
      </w:tr>
      <w:tr>
        <w:tc>
          <w:tcPr>
            <w:tcW w:type="dxa" w:w="2211"/>
          </w:tcPr>
          <w:p>
            <w:pPr>
              <w:spacing w:before="20" w:after="20" w:line="276" w:lineRule="auto"/>
              <w:jc w:val="left"/>
            </w:pPr>
            <w:r>
              <w:rPr>
                <w:rFonts w:ascii="SimSun" w:hAnsi="SimSun" w:eastAsia="宋体"/>
                <w:b w:val="0"/>
                <w:color w:val="333333"/>
                <w:sz w:val="17"/>
              </w:rPr>
              <w:t>“你就是懒，整天躺着”</w:t>
            </w:r>
          </w:p>
        </w:tc>
        <w:tc>
          <w:tcPr>
            <w:tcW w:type="dxa" w:w="3572"/>
          </w:tcPr>
          <w:p>
            <w:pPr>
              <w:spacing w:before="20" w:after="20" w:line="276" w:lineRule="auto"/>
              <w:jc w:val="left"/>
            </w:pPr>
            <w:r>
              <w:rPr>
                <w:rFonts w:ascii="SimSun" w:hAnsi="SimSun" w:eastAsia="宋体"/>
                <w:b w:val="0"/>
                <w:color w:val="333333"/>
                <w:sz w:val="17"/>
              </w:rPr>
              <w:t>“你今天躺了一整天，是没力气，还是没事做？”</w:t>
            </w:r>
          </w:p>
        </w:tc>
        <w:tc>
          <w:tcPr>
            <w:tcW w:type="dxa" w:w="3628"/>
          </w:tcPr>
          <w:p>
            <w:pPr>
              <w:spacing w:before="20" w:after="20" w:line="276" w:lineRule="auto"/>
              <w:jc w:val="left"/>
            </w:pPr>
            <w:r>
              <w:rPr>
                <w:rFonts w:ascii="SimSun" w:hAnsi="SimSun" w:eastAsia="宋体"/>
                <w:b w:val="0"/>
                <w:color w:val="333333"/>
                <w:sz w:val="17"/>
              </w:rPr>
              <w:t>从评判人变成描述事</w:t>
            </w:r>
          </w:p>
        </w:tc>
      </w:tr>
      <w:tr>
        <w:tc>
          <w:tcPr>
            <w:tcW w:type="dxa" w:w="2211"/>
            <w:shd w:val="clear" w:color="auto" w:fill="F7F9FC"/>
          </w:tcPr>
          <w:p>
            <w:pPr>
              <w:spacing w:before="20" w:after="20" w:line="276" w:lineRule="auto"/>
              <w:jc w:val="left"/>
            </w:pPr>
            <w:r>
              <w:rPr>
                <w:rFonts w:ascii="SimSun" w:hAnsi="SimSun" w:eastAsia="宋体"/>
                <w:b w:val="0"/>
                <w:color w:val="333333"/>
                <w:sz w:val="17"/>
              </w:rPr>
              <w:t>“你再不吃药就完了”</w:t>
            </w:r>
          </w:p>
        </w:tc>
        <w:tc>
          <w:tcPr>
            <w:tcW w:type="dxa" w:w="3572"/>
            <w:shd w:val="clear" w:color="auto" w:fill="F7F9FC"/>
          </w:tcPr>
          <w:p>
            <w:pPr>
              <w:spacing w:before="20" w:after="20" w:line="276" w:lineRule="auto"/>
              <w:jc w:val="left"/>
            </w:pPr>
            <w:r>
              <w:rPr>
                <w:rFonts w:ascii="SimSun" w:hAnsi="SimSun" w:eastAsia="宋体"/>
                <w:b w:val="0"/>
                <w:color w:val="333333"/>
                <w:sz w:val="17"/>
              </w:rPr>
              <w:t>“我担心你不吃药会难受，我们一起跟医生说”</w:t>
            </w:r>
          </w:p>
        </w:tc>
        <w:tc>
          <w:tcPr>
            <w:tcW w:type="dxa" w:w="3628"/>
            <w:shd w:val="clear" w:color="auto" w:fill="F7F9FC"/>
          </w:tcPr>
          <w:p>
            <w:pPr>
              <w:spacing w:before="20" w:after="20" w:line="276" w:lineRule="auto"/>
              <w:jc w:val="left"/>
            </w:pPr>
            <w:r>
              <w:rPr>
                <w:rFonts w:ascii="SimSun" w:hAnsi="SimSun" w:eastAsia="宋体"/>
                <w:b w:val="0"/>
                <w:color w:val="333333"/>
                <w:sz w:val="17"/>
              </w:rPr>
              <w:t>从威胁变成同盟</w:t>
            </w:r>
          </w:p>
        </w:tc>
      </w:tr>
      <w:tr>
        <w:tc>
          <w:tcPr>
            <w:tcW w:type="dxa" w:w="2211"/>
          </w:tcPr>
          <w:p>
            <w:pPr>
              <w:spacing w:before="20" w:after="20" w:line="276" w:lineRule="auto"/>
              <w:jc w:val="left"/>
            </w:pPr>
            <w:r>
              <w:rPr>
                <w:rFonts w:ascii="SimSun" w:hAnsi="SimSun" w:eastAsia="宋体"/>
                <w:b w:val="0"/>
                <w:color w:val="333333"/>
                <w:sz w:val="17"/>
              </w:rPr>
              <w:t>“我为你牺牲了一辈子”</w:t>
            </w:r>
          </w:p>
        </w:tc>
        <w:tc>
          <w:tcPr>
            <w:tcW w:type="dxa" w:w="3572"/>
          </w:tcPr>
          <w:p>
            <w:pPr>
              <w:spacing w:before="20" w:after="20" w:line="276" w:lineRule="auto"/>
              <w:jc w:val="left"/>
            </w:pPr>
            <w:r>
              <w:rPr>
                <w:rFonts w:ascii="SimSun" w:hAnsi="SimSun" w:eastAsia="宋体"/>
                <w:b w:val="0"/>
                <w:color w:val="333333"/>
                <w:sz w:val="17"/>
              </w:rPr>
              <w:t>“我需要休息一下，今晚你洗碗”</w:t>
            </w:r>
          </w:p>
        </w:tc>
        <w:tc>
          <w:tcPr>
            <w:tcW w:type="dxa" w:w="3628"/>
          </w:tcPr>
          <w:p>
            <w:pPr>
              <w:spacing w:before="20" w:after="20" w:line="276" w:lineRule="auto"/>
              <w:jc w:val="left"/>
            </w:pPr>
            <w:r>
              <w:rPr>
                <w:rFonts w:ascii="SimSun" w:hAnsi="SimSun" w:eastAsia="宋体"/>
                <w:b w:val="0"/>
                <w:color w:val="333333"/>
                <w:sz w:val="17"/>
              </w:rPr>
              <w:t>从道德债变成具体请求</w:t>
            </w:r>
          </w:p>
        </w:tc>
      </w:tr>
      <w:tr>
        <w:tc>
          <w:tcPr>
            <w:tcW w:type="dxa" w:w="2211"/>
            <w:shd w:val="clear" w:color="auto" w:fill="F7F9FC"/>
          </w:tcPr>
          <w:p>
            <w:pPr>
              <w:spacing w:before="20" w:after="20" w:line="276" w:lineRule="auto"/>
              <w:jc w:val="left"/>
            </w:pPr>
            <w:r>
              <w:rPr>
                <w:rFonts w:ascii="SimSun" w:hAnsi="SimSun" w:eastAsia="宋体"/>
                <w:b w:val="0"/>
                <w:color w:val="333333"/>
                <w:sz w:val="17"/>
              </w:rPr>
              <w:t>“你什么都别管，我来”</w:t>
            </w:r>
          </w:p>
        </w:tc>
        <w:tc>
          <w:tcPr>
            <w:tcW w:type="dxa" w:w="3572"/>
            <w:shd w:val="clear" w:color="auto" w:fill="F7F9FC"/>
          </w:tcPr>
          <w:p>
            <w:pPr>
              <w:spacing w:before="20" w:after="20" w:line="276" w:lineRule="auto"/>
              <w:jc w:val="left"/>
            </w:pPr>
            <w:r>
              <w:rPr>
                <w:rFonts w:ascii="SimSun" w:hAnsi="SimSun" w:eastAsia="宋体"/>
                <w:b w:val="0"/>
                <w:color w:val="333333"/>
                <w:sz w:val="17"/>
              </w:rPr>
              <w:t>“这两件事你选一件做”</w:t>
            </w:r>
          </w:p>
        </w:tc>
        <w:tc>
          <w:tcPr>
            <w:tcW w:type="dxa" w:w="3628"/>
            <w:shd w:val="clear" w:color="auto" w:fill="F7F9FC"/>
          </w:tcPr>
          <w:p>
            <w:pPr>
              <w:spacing w:before="20" w:after="20" w:line="276" w:lineRule="auto"/>
              <w:jc w:val="left"/>
            </w:pPr>
            <w:r>
              <w:rPr>
                <w:rFonts w:ascii="SimSun" w:hAnsi="SimSun" w:eastAsia="宋体"/>
                <w:b w:val="0"/>
                <w:color w:val="333333"/>
                <w:sz w:val="17"/>
              </w:rPr>
              <w:t>从替代变成给回控制感</w:t>
            </w:r>
          </w:p>
        </w:tc>
      </w:tr>
    </w:tbl>
    <w:p>
      <w:pPr>
        <w:spacing w:before="0" w:after="80" w:line="240" w:lineRule="auto"/>
      </w:pPr>
    </w:p>
    <w:p>
      <w:pPr>
        <w:spacing w:line="360" w:lineRule="auto" w:before="0" w:after="60"/>
        <w:ind w:firstLine="420"/>
        <w:jc w:val="both"/>
      </w:pPr>
      <w:r>
        <w:rPr>
          <w:rFonts w:ascii="SimSun" w:hAnsi="SimSun" w:eastAsia="宋体"/>
          <w:b w:val="0"/>
          <w:sz w:val="21"/>
        </w:rPr>
        <w:t>还有几个通用技巧，做起来比听起来难：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一次只说一件事。</w:t>
      </w:r>
      <w:r>
        <w:rPr>
          <w:rFonts w:ascii="SimSun" w:hAnsi="SimSun" w:eastAsia="宋体"/>
          <w:b w:val="0"/>
          <w:sz w:val="21"/>
        </w:rPr>
        <w:t xml:space="preserve"> 症状本身会损害工作记忆，五件事一起说，等于什么都没说。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短句、慢一点、留停顿。</w:t>
      </w:r>
      <w:r>
        <w:rPr>
          <w:rFonts w:ascii="SimSun" w:hAnsi="SimSun" w:eastAsia="宋体"/>
          <w:b w:val="0"/>
          <w:sz w:val="21"/>
        </w:rPr>
        <w:t xml:space="preserve"> 说完停三秒，等回应。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写在纸上。</w:t>
      </w:r>
      <w:r>
        <w:rPr>
          <w:rFonts w:ascii="SimSun" w:hAnsi="SimSun" w:eastAsia="宋体"/>
          <w:b w:val="0"/>
          <w:sz w:val="21"/>
        </w:rPr>
        <w:t xml:space="preserve"> 复诊安排、吃药时间、家里的约定，写下来贴在冰箱上，比重复十遍有效。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先问再给建议。</w:t>
      </w:r>
      <w:r>
        <w:rPr>
          <w:rFonts w:ascii="SimSun" w:hAnsi="SimSun" w:eastAsia="宋体"/>
          <w:b w:val="0"/>
          <w:sz w:val="21"/>
        </w:rPr>
        <w:t xml:space="preserve"> “你想听我的想法吗？”这句话能省掉一半冲突。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不要用反问句。</w:t>
      </w:r>
      <w:r>
        <w:rPr>
          <w:rFonts w:ascii="SimSun" w:hAnsi="SimSun" w:eastAsia="宋体"/>
          <w:b w:val="0"/>
          <w:sz w:val="21"/>
        </w:rPr>
        <w:t xml:space="preserve"> “你觉得这样对吗？”在症状活跃时会被听成攻击。</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尽快联系医生（当天或次日）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沟通明显变难：说话跳跃、答非所问、突然不说话</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出现新的被监视、被控制、被替换的想法</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明确表示要停药，或已经连续漏服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情绪持续低落、说自己“拖累家里”</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家里冲突频次明显上升，你已经开始害怕回家</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命令性幻听，声音让他去伤害自己或别人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明确说出要伤害某人，或有具体计划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已经发生打人、砸东西、持械、堵门等行为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木僵、缄默、拒食、违拗（可能是紧张症）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出现高热、肌肉僵硬、意识改变</w:t>
      </w:r>
    </w:p>
    <w:p>
      <w:pPr>
        <w:pStyle w:val="Heading3"/>
        <w:keepNext/>
        <w:pageBreakBefore w:val="0"/>
        <w:spacing w:before="280" w:after="100" w:line="288" w:lineRule="auto"/>
      </w:pPr>
      <w:r>
        <w:rPr>
          <w:rFonts w:ascii="Arial" w:hAnsi="Arial" w:eastAsia="黑体"/>
          <w:b/>
          <w:color w:val="1F4E79"/>
          <w:sz w:val="27"/>
        </w:rPr>
        <w:t>容易踩的坑</w:t>
      </w:r>
    </w:p>
    <w:p>
      <w:pPr>
        <w:spacing w:line="360" w:lineRule="auto" w:before="0" w:after="60"/>
        <w:ind w:firstLine="420"/>
        <w:jc w:val="both"/>
      </w:pPr>
      <w:r>
        <w:rPr>
          <w:rFonts w:ascii="SimSun" w:hAnsi="SimSun" w:eastAsia="宋体"/>
          <w:b/>
          <w:sz w:val="21"/>
        </w:rPr>
        <w:t>坑一：把“不争辩”理解成“什么都顺着”。</w:t>
      </w:r>
      <w:r>
        <w:rPr>
          <w:rFonts w:ascii="SimSun" w:hAnsi="SimSun" w:eastAsia="宋体"/>
          <w:b w:val="0"/>
          <w:sz w:val="21"/>
        </w:rPr>
        <w:t xml:space="preserve"> 不争辩是不争论真假，不是取消规矩。该说的“不能打人”必须说。</w:t>
      </w:r>
    </w:p>
    <w:p>
      <w:pPr>
        <w:spacing w:line="360" w:lineRule="auto" w:before="0" w:after="60"/>
        <w:ind w:firstLine="420"/>
        <w:jc w:val="both"/>
      </w:pPr>
      <w:r>
        <w:rPr>
          <w:rFonts w:ascii="SimSun" w:hAnsi="SimSun" w:eastAsia="宋体"/>
          <w:b/>
          <w:sz w:val="21"/>
        </w:rPr>
        <w:t>坑二：在症状最重的时候讲道理。</w:t>
      </w:r>
      <w:r>
        <w:rPr>
          <w:rFonts w:ascii="SimSun" w:hAnsi="SimSun" w:eastAsia="宋体"/>
          <w:b w:val="0"/>
          <w:sz w:val="21"/>
        </w:rPr>
        <w:t xml:space="preserve"> 急性期做心理教育、谈人生规划，基本无效。先把症状压下来，再谈这些。</w:t>
      </w:r>
    </w:p>
    <w:p>
      <w:pPr>
        <w:spacing w:line="360" w:lineRule="auto" w:before="0" w:after="60"/>
        <w:ind w:firstLine="420"/>
        <w:jc w:val="both"/>
      </w:pPr>
      <w:r>
        <w:rPr>
          <w:rFonts w:ascii="SimSun" w:hAnsi="SimSun" w:eastAsia="宋体"/>
          <w:b/>
          <w:sz w:val="21"/>
        </w:rPr>
        <w:t>坑三：全家口径不一致。</w:t>
      </w:r>
      <w:r>
        <w:rPr>
          <w:rFonts w:ascii="SimSun" w:hAnsi="SimSun" w:eastAsia="宋体"/>
          <w:b w:val="0"/>
          <w:sz w:val="21"/>
        </w:rPr>
        <w:t xml:space="preserve"> 一个人说“必须吃药”，另一个人偷偷说“不想吃就算了”，患者会立刻找到缺口。大人之间先对齐，再跟患者谈。</w:t>
      </w:r>
    </w:p>
    <w:p>
      <w:pPr>
        <w:spacing w:line="360" w:lineRule="auto" w:before="0" w:after="60"/>
        <w:ind w:firstLine="420"/>
        <w:jc w:val="both"/>
      </w:pPr>
      <w:r>
        <w:rPr>
          <w:rFonts w:ascii="SimSun" w:hAnsi="SimSun" w:eastAsia="宋体"/>
          <w:b/>
          <w:sz w:val="21"/>
        </w:rPr>
        <w:t>坑四：把沟通当成一次性任务。</w:t>
      </w:r>
      <w:r>
        <w:rPr>
          <w:rFonts w:ascii="SimSun" w:hAnsi="SimSun" w:eastAsia="宋体"/>
          <w:b w:val="0"/>
          <w:sz w:val="21"/>
        </w:rPr>
        <w:t xml:space="preserve"> 谈一次没谈通很正常。这类对话是长期的、反复的，进展常以月计。</w:t>
      </w:r>
    </w:p>
    <w:p>
      <w:pPr>
        <w:spacing w:line="360" w:lineRule="auto" w:before="0" w:after="60"/>
        <w:ind w:firstLine="420"/>
        <w:jc w:val="both"/>
      </w:pPr>
      <w:r>
        <w:rPr>
          <w:rFonts w:ascii="SimSun" w:hAnsi="SimSun" w:eastAsia="宋体"/>
          <w:b/>
          <w:sz w:val="21"/>
        </w:rPr>
        <w:t>坑五：自己憋着。</w:t>
      </w:r>
      <w:r>
        <w:rPr>
          <w:rFonts w:ascii="SimSun" w:hAnsi="SimSun" w:eastAsia="宋体"/>
          <w:b w:val="0"/>
          <w:sz w:val="21"/>
        </w:rPr>
        <w:t xml:space="preserve"> 长期压着情绪，最后往往以一次大爆发收场。家属也需要有人听自己说话，家属互助团体或心理咨询都可以。【临床经验】</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Violence and aggression: short-term management in mental health, health and community settings (NG10), 2015. </w:t>
      </w:r>
      <w:hyperlink r:id="rId14">
        <w:r>
          <w:rPr>
            <w:rFonts w:ascii="SimSun" w:hAnsi="SimSun" w:eastAsia="宋体"/>
            <w:color w:val="2E74B5"/>
            <w:u w:val="single"/>
            <w:sz w:val="21"/>
          </w:rPr>
          <w:t xml:space="preserve">https://www.nice.org.uk/guidance/ng10</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12.3 病耻感与社交</w:t>
      </w:r>
    </w:p>
    <w:p>
      <w:pPr>
        <w:spacing w:line="360" w:lineRule="auto" w:before="0" w:after="60"/>
        <w:ind w:firstLine="420"/>
        <w:jc w:val="both"/>
      </w:pPr>
      <w:r>
        <w:rPr>
          <w:rFonts w:ascii="SimSun" w:hAnsi="SimSun" w:eastAsia="宋体"/>
          <w:b w:val="0"/>
          <w:sz w:val="21"/>
        </w:rPr>
        <w:t>比症状更难摆脱的，常常是“别人会怎么看”。有人不敢去社区医院拿药，有人把药盒撕掉标签，有人在同学问起时说自己“在休学养病”。这一页讲病耻感从哪里来、它怎么一点点缩小一个人的生活，以及要不要告诉别人、怎么重新交朋友。不劝你“勇敢公开”，也不劝你“永远藏着”。</w:t>
      </w:r>
    </w:p>
    <w:p>
      <w:pPr>
        <w:pStyle w:val="Heading3"/>
        <w:keepNext/>
        <w:pageBreakBefore w:val="0"/>
        <w:spacing w:before="280" w:after="100" w:line="288" w:lineRule="auto"/>
      </w:pPr>
      <w:r>
        <w:rPr>
          <w:rFonts w:ascii="Arial" w:hAnsi="Arial" w:eastAsia="黑体"/>
          <w:b/>
          <w:color w:val="1F4E79"/>
          <w:sz w:val="27"/>
        </w:rPr>
        <w:t>病耻感从哪里来：四种，不是一种</w:t>
      </w:r>
    </w:p>
    <w:p>
      <w:pPr>
        <w:spacing w:line="360" w:lineRule="auto" w:before="0" w:after="60"/>
        <w:ind w:firstLine="420"/>
        <w:jc w:val="both"/>
      </w:pPr>
      <w:r>
        <w:rPr>
          <w:rFonts w:ascii="SimSun" w:hAnsi="SimSun" w:eastAsia="宋体"/>
          <w:b w:val="0"/>
          <w:sz w:val="21"/>
        </w:rPr>
        <w:t>“病耻感”不是一个模糊的情绪，它至少有四层，搅在一起时才最难对付。</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类型</w:t>
            </w:r>
          </w:p>
        </w:tc>
        <w:tc>
          <w:tcPr>
            <w:tcW w:type="dxa" w:w="2551"/>
            <w:shd w:val="clear" w:color="auto" w:fill="1F4E79"/>
          </w:tcPr>
          <w:p>
            <w:pPr>
              <w:spacing w:before="20" w:after="20" w:line="264" w:lineRule="auto"/>
              <w:jc w:val="left"/>
            </w:pPr>
            <w:r>
              <w:rPr>
                <w:rFonts w:ascii="SimSun" w:hAnsi="SimSun" w:eastAsia="宋体"/>
                <w:b/>
                <w:color w:val="FFFFFF"/>
                <w:sz w:val="18"/>
              </w:rPr>
              <w:t>谁持有</w:t>
            </w:r>
          </w:p>
        </w:tc>
        <w:tc>
          <w:tcPr>
            <w:tcW w:type="dxa" w:w="2494"/>
            <w:shd w:val="clear" w:color="auto" w:fill="1F4E79"/>
          </w:tcPr>
          <w:p>
            <w:pPr>
              <w:spacing w:before="20" w:after="20" w:line="264" w:lineRule="auto"/>
              <w:jc w:val="left"/>
            </w:pPr>
            <w:r>
              <w:rPr>
                <w:rFonts w:ascii="SimSun" w:hAnsi="SimSun" w:eastAsia="宋体"/>
                <w:b/>
                <w:color w:val="FFFFFF"/>
                <w:sz w:val="18"/>
              </w:rPr>
              <w:t>典型表现</w:t>
            </w:r>
          </w:p>
        </w:tc>
        <w:tc>
          <w:tcPr>
            <w:tcW w:type="dxa" w:w="2551"/>
            <w:shd w:val="clear" w:color="auto" w:fill="1F4E79"/>
          </w:tcPr>
          <w:p>
            <w:pPr>
              <w:spacing w:before="20" w:after="20" w:line="264" w:lineRule="auto"/>
              <w:jc w:val="left"/>
            </w:pPr>
            <w:r>
              <w:rPr>
                <w:rFonts w:ascii="SimSun" w:hAnsi="SimSun" w:eastAsia="宋体"/>
                <w:b/>
                <w:color w:val="FFFFFF"/>
                <w:sz w:val="18"/>
              </w:rPr>
              <w:t>能做什么</w:t>
            </w:r>
          </w:p>
        </w:tc>
      </w:tr>
      <w:tr>
        <w:tc>
          <w:tcPr>
            <w:tcW w:type="dxa" w:w="1814"/>
          </w:tcPr>
          <w:p>
            <w:pPr>
              <w:spacing w:before="20" w:after="20" w:line="276" w:lineRule="auto"/>
              <w:jc w:val="left"/>
            </w:pPr>
            <w:r>
              <w:rPr>
                <w:rFonts w:ascii="SimSun" w:hAnsi="SimSun" w:eastAsia="宋体"/>
                <w:b w:val="0"/>
                <w:color w:val="333333"/>
                <w:sz w:val="17"/>
              </w:rPr>
              <w:t>公众污名</w:t>
            </w:r>
          </w:p>
        </w:tc>
        <w:tc>
          <w:tcPr>
            <w:tcW w:type="dxa" w:w="2551"/>
          </w:tcPr>
          <w:p>
            <w:pPr>
              <w:spacing w:before="20" w:after="20" w:line="276" w:lineRule="auto"/>
              <w:jc w:val="left"/>
            </w:pPr>
            <w:r>
              <w:rPr>
                <w:rFonts w:ascii="SimSun" w:hAnsi="SimSun" w:eastAsia="宋体"/>
                <w:b w:val="0"/>
                <w:color w:val="333333"/>
                <w:sz w:val="17"/>
              </w:rPr>
              <w:t>社会大众</w:t>
            </w:r>
          </w:p>
        </w:tc>
        <w:tc>
          <w:tcPr>
            <w:tcW w:type="dxa" w:w="2494"/>
          </w:tcPr>
          <w:p>
            <w:pPr>
              <w:spacing w:before="20" w:after="20" w:line="276" w:lineRule="auto"/>
              <w:jc w:val="left"/>
            </w:pPr>
            <w:r>
              <w:rPr>
                <w:rFonts w:ascii="SimSun" w:hAnsi="SimSun" w:eastAsia="宋体"/>
                <w:b w:val="0"/>
                <w:color w:val="333333"/>
                <w:sz w:val="17"/>
              </w:rPr>
              <w:t>觉得“精神病”等于危险、不可预测、治不好</w:t>
            </w:r>
          </w:p>
        </w:tc>
        <w:tc>
          <w:tcPr>
            <w:tcW w:type="dxa" w:w="2551"/>
          </w:tcPr>
          <w:p>
            <w:pPr>
              <w:spacing w:before="20" w:after="20" w:line="276" w:lineRule="auto"/>
              <w:jc w:val="left"/>
            </w:pPr>
            <w:r>
              <w:rPr>
                <w:rFonts w:ascii="SimSun" w:hAnsi="SimSun" w:eastAsia="宋体"/>
                <w:b w:val="0"/>
                <w:color w:val="333333"/>
                <w:sz w:val="17"/>
              </w:rPr>
              <w:t>接触真实的人、准确的信息</w:t>
            </w:r>
          </w:p>
        </w:tc>
      </w:tr>
      <w:tr>
        <w:tc>
          <w:tcPr>
            <w:tcW w:type="dxa" w:w="1814"/>
            <w:shd w:val="clear" w:color="auto" w:fill="F7F9FC"/>
          </w:tcPr>
          <w:p>
            <w:pPr>
              <w:spacing w:before="20" w:after="20" w:line="276" w:lineRule="auto"/>
              <w:jc w:val="left"/>
            </w:pPr>
            <w:r>
              <w:rPr>
                <w:rFonts w:ascii="SimSun" w:hAnsi="SimSun" w:eastAsia="宋体"/>
                <w:b w:val="0"/>
                <w:color w:val="333333"/>
                <w:sz w:val="17"/>
              </w:rPr>
              <w:t>结构污名</w:t>
            </w:r>
          </w:p>
        </w:tc>
        <w:tc>
          <w:tcPr>
            <w:tcW w:type="dxa" w:w="2551"/>
            <w:shd w:val="clear" w:color="auto" w:fill="F7F9FC"/>
          </w:tcPr>
          <w:p>
            <w:pPr>
              <w:spacing w:before="20" w:after="20" w:line="276" w:lineRule="auto"/>
              <w:jc w:val="left"/>
            </w:pPr>
            <w:r>
              <w:rPr>
                <w:rFonts w:ascii="SimSun" w:hAnsi="SimSun" w:eastAsia="宋体"/>
                <w:b w:val="0"/>
                <w:color w:val="333333"/>
                <w:sz w:val="17"/>
              </w:rPr>
              <w:t>制度与机构</w:t>
            </w:r>
          </w:p>
        </w:tc>
        <w:tc>
          <w:tcPr>
            <w:tcW w:type="dxa" w:w="2494"/>
            <w:shd w:val="clear" w:color="auto" w:fill="F7F9FC"/>
          </w:tcPr>
          <w:p>
            <w:pPr>
              <w:spacing w:before="20" w:after="20" w:line="276" w:lineRule="auto"/>
              <w:jc w:val="left"/>
            </w:pPr>
            <w:r>
              <w:rPr>
                <w:rFonts w:ascii="SimSun" w:hAnsi="SimSun" w:eastAsia="宋体"/>
                <w:b w:val="0"/>
                <w:color w:val="333333"/>
                <w:sz w:val="17"/>
              </w:rPr>
              <w:t>就业体检、保险、入职问询、租房被拒</w:t>
            </w:r>
          </w:p>
        </w:tc>
        <w:tc>
          <w:tcPr>
            <w:tcW w:type="dxa" w:w="2551"/>
            <w:shd w:val="clear" w:color="auto" w:fill="F7F9FC"/>
          </w:tcPr>
          <w:p>
            <w:pPr>
              <w:spacing w:before="20" w:after="20" w:line="276" w:lineRule="auto"/>
              <w:jc w:val="left"/>
            </w:pPr>
            <w:r>
              <w:rPr>
                <w:rFonts w:ascii="SimSun" w:hAnsi="SimSun" w:eastAsia="宋体"/>
                <w:b w:val="0"/>
                <w:color w:val="333333"/>
                <w:sz w:val="17"/>
              </w:rPr>
              <w:t>依法主张权益、找专业支持</w:t>
            </w:r>
          </w:p>
        </w:tc>
      </w:tr>
      <w:tr>
        <w:tc>
          <w:tcPr>
            <w:tcW w:type="dxa" w:w="1814"/>
          </w:tcPr>
          <w:p>
            <w:pPr>
              <w:spacing w:before="20" w:after="20" w:line="276" w:lineRule="auto"/>
              <w:jc w:val="left"/>
            </w:pPr>
            <w:r>
              <w:rPr>
                <w:rFonts w:ascii="SimSun" w:hAnsi="SimSun" w:eastAsia="宋体"/>
                <w:b w:val="0"/>
                <w:color w:val="333333"/>
                <w:sz w:val="17"/>
              </w:rPr>
              <w:t>内化污名</w:t>
            </w:r>
          </w:p>
        </w:tc>
        <w:tc>
          <w:tcPr>
            <w:tcW w:type="dxa" w:w="2551"/>
          </w:tcPr>
          <w:p>
            <w:pPr>
              <w:spacing w:before="20" w:after="20" w:line="276" w:lineRule="auto"/>
              <w:jc w:val="left"/>
            </w:pPr>
            <w:r>
              <w:rPr>
                <w:rFonts w:ascii="SimSun" w:hAnsi="SimSun" w:eastAsia="宋体"/>
                <w:b w:val="0"/>
                <w:color w:val="333333"/>
                <w:sz w:val="17"/>
              </w:rPr>
              <w:t>患者本人</w:t>
            </w:r>
          </w:p>
        </w:tc>
        <w:tc>
          <w:tcPr>
            <w:tcW w:type="dxa" w:w="2494"/>
          </w:tcPr>
          <w:p>
            <w:pPr>
              <w:spacing w:before="20" w:after="20" w:line="276" w:lineRule="auto"/>
              <w:jc w:val="left"/>
            </w:pPr>
            <w:r>
              <w:rPr>
                <w:rFonts w:ascii="SimSun" w:hAnsi="SimSun" w:eastAsia="宋体"/>
                <w:b w:val="0"/>
                <w:color w:val="333333"/>
                <w:sz w:val="17"/>
              </w:rPr>
              <w:t>“我是废人”“我不配”“我这辈子完了”</w:t>
            </w:r>
          </w:p>
        </w:tc>
        <w:tc>
          <w:tcPr>
            <w:tcW w:type="dxa" w:w="2551"/>
          </w:tcPr>
          <w:p>
            <w:pPr>
              <w:spacing w:before="20" w:after="20" w:line="276" w:lineRule="auto"/>
              <w:jc w:val="left"/>
            </w:pPr>
            <w:r>
              <w:rPr>
                <w:rFonts w:ascii="SimSun" w:hAnsi="SimSun" w:eastAsia="宋体"/>
                <w:b w:val="0"/>
                <w:color w:val="333333"/>
                <w:sz w:val="17"/>
              </w:rPr>
              <w:t>认知工作、同伴支持、被看见</w:t>
            </w:r>
          </w:p>
        </w:tc>
      </w:tr>
      <w:tr>
        <w:tc>
          <w:tcPr>
            <w:tcW w:type="dxa" w:w="1814"/>
            <w:shd w:val="clear" w:color="auto" w:fill="F7F9FC"/>
          </w:tcPr>
          <w:p>
            <w:pPr>
              <w:spacing w:before="20" w:after="20" w:line="276" w:lineRule="auto"/>
              <w:jc w:val="left"/>
            </w:pPr>
            <w:r>
              <w:rPr>
                <w:rFonts w:ascii="SimSun" w:hAnsi="SimSun" w:eastAsia="宋体"/>
                <w:b w:val="0"/>
                <w:color w:val="333333"/>
                <w:sz w:val="17"/>
              </w:rPr>
              <w:t>连带污名</w:t>
            </w:r>
          </w:p>
        </w:tc>
        <w:tc>
          <w:tcPr>
            <w:tcW w:type="dxa" w:w="2551"/>
            <w:shd w:val="clear" w:color="auto" w:fill="F7F9FC"/>
          </w:tcPr>
          <w:p>
            <w:pPr>
              <w:spacing w:before="20" w:after="20" w:line="276" w:lineRule="auto"/>
              <w:jc w:val="left"/>
            </w:pPr>
            <w:r>
              <w:rPr>
                <w:rFonts w:ascii="SimSun" w:hAnsi="SimSun" w:eastAsia="宋体"/>
                <w:b w:val="0"/>
                <w:color w:val="333333"/>
                <w:sz w:val="17"/>
              </w:rPr>
              <w:t>家属与身边人</w:t>
            </w:r>
          </w:p>
        </w:tc>
        <w:tc>
          <w:tcPr>
            <w:tcW w:type="dxa" w:w="2494"/>
            <w:shd w:val="clear" w:color="auto" w:fill="F7F9FC"/>
          </w:tcPr>
          <w:p>
            <w:pPr>
              <w:spacing w:before="20" w:after="20" w:line="276" w:lineRule="auto"/>
              <w:jc w:val="left"/>
            </w:pPr>
            <w:r>
              <w:rPr>
                <w:rFonts w:ascii="SimSun" w:hAnsi="SimSun" w:eastAsia="宋体"/>
                <w:b w:val="0"/>
                <w:color w:val="333333"/>
                <w:sz w:val="17"/>
              </w:rPr>
              <w:t>不敢跟亲戚说、觉得抬不起头</w:t>
            </w:r>
          </w:p>
        </w:tc>
        <w:tc>
          <w:tcPr>
            <w:tcW w:type="dxa" w:w="2551"/>
            <w:shd w:val="clear" w:color="auto" w:fill="F7F9FC"/>
          </w:tcPr>
          <w:p>
            <w:pPr>
              <w:spacing w:before="20" w:after="20" w:line="276" w:lineRule="auto"/>
              <w:jc w:val="left"/>
            </w:pPr>
            <w:r>
              <w:rPr>
                <w:rFonts w:ascii="SimSun" w:hAnsi="SimSun" w:eastAsia="宋体"/>
                <w:b w:val="0"/>
                <w:color w:val="333333"/>
                <w:sz w:val="17"/>
              </w:rPr>
              <w:t>家属自己的支持团体</w:t>
            </w:r>
          </w:p>
        </w:tc>
      </w:tr>
    </w:tbl>
    <w:p>
      <w:pPr>
        <w:spacing w:before="0" w:after="80" w:line="240" w:lineRule="auto"/>
      </w:pPr>
    </w:p>
    <w:p>
      <w:pPr>
        <w:spacing w:line="360" w:lineRule="auto" w:before="0" w:after="60"/>
        <w:ind w:firstLine="420"/>
        <w:jc w:val="both"/>
      </w:pPr>
      <w:r>
        <w:rPr>
          <w:rFonts w:ascii="SimSun" w:hAnsi="SimSun" w:eastAsia="宋体"/>
          <w:b w:val="0"/>
          <w:sz w:val="21"/>
        </w:rPr>
        <w:t>分清这四层很有用：</w:t>
      </w:r>
      <w:r>
        <w:rPr>
          <w:rFonts w:ascii="SimSun" w:hAnsi="SimSun" w:eastAsia="宋体"/>
          <w:b/>
          <w:sz w:val="21"/>
        </w:rPr>
        <w:t>内化污名不是性格软弱，是社会态度被搬进了心里。</w:t>
      </w:r>
      <w:r>
        <w:rPr>
          <w:rFonts w:ascii="SimSun" w:hAnsi="SimSun" w:eastAsia="宋体"/>
          <w:b w:val="0"/>
          <w:sz w:val="21"/>
        </w:rPr>
        <w:t xml:space="preserve"> 你不需要先“想开”，才能开始生活；很多人的顺序是反过来的——先恢复一点点生活，想法才慢慢松动。</w:t>
      </w:r>
    </w:p>
    <w:p>
      <w:pPr>
        <w:pStyle w:val="Heading3"/>
        <w:keepNext/>
        <w:pageBreakBefore w:val="0"/>
        <w:spacing w:before="280" w:after="100" w:line="288" w:lineRule="auto"/>
      </w:pPr>
      <w:r>
        <w:rPr>
          <w:rFonts w:ascii="Arial" w:hAnsi="Arial" w:eastAsia="黑体"/>
          <w:b/>
          <w:color w:val="1F4E79"/>
          <w:sz w:val="27"/>
        </w:rPr>
        <w:t>病耻感怎么起作用：一条下滑的链条</w:t>
      </w:r>
    </w:p>
    <w:p>
      <w:pPr>
        <w:spacing w:line="360" w:lineRule="auto" w:before="0" w:after="60"/>
        <w:ind w:firstLine="420"/>
        <w:jc w:val="both"/>
      </w:pPr>
      <w:r>
        <w:rPr>
          <w:rFonts w:ascii="SimSun" w:hAnsi="SimSun" w:eastAsia="宋体"/>
          <w:b w:val="0"/>
          <w:sz w:val="21"/>
        </w:rPr>
        <w:t>它的伤害通常不是一次打击，而是一个循环：</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预期被拒绝</w:t>
      </w:r>
      <w:r>
        <w:rPr>
          <w:rFonts w:ascii="SimSun" w:hAnsi="SimSun" w:eastAsia="宋体"/>
          <w:b w:val="0"/>
          <w:sz w:val="21"/>
        </w:rPr>
        <w:t xml:space="preserve"> → 不敢约朋友、不敢投简历、不敢去社区活动。</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回避</w:t>
      </w:r>
      <w:r>
        <w:rPr>
          <w:rFonts w:ascii="SimSun" w:hAnsi="SimSun" w:eastAsia="宋体"/>
          <w:b w:val="0"/>
          <w:sz w:val="21"/>
        </w:rPr>
        <w:t xml:space="preserve"> → 社交圈缩小，工作与学习机会减少，生活只剩家和医院。</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技能与信心退化</w:t>
      </w:r>
      <w:r>
        <w:rPr>
          <w:rFonts w:ascii="SimSun" w:hAnsi="SimSun" w:eastAsia="宋体"/>
          <w:b w:val="0"/>
          <w:sz w:val="21"/>
        </w:rPr>
        <w:t xml:space="preserve"> → 更确信“我确实不行”。</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更深的回避</w:t>
      </w:r>
      <w:r>
        <w:rPr>
          <w:rFonts w:ascii="SimSun" w:hAnsi="SimSun" w:eastAsia="宋体"/>
          <w:b w:val="0"/>
          <w:sz w:val="21"/>
        </w:rPr>
        <w:t xml:space="preserve"> → 症状与抑郁加重，复发风险上升。</w:t>
      </w:r>
    </w:p>
    <w:p>
      <w:pPr>
        <w:spacing w:line="360" w:lineRule="auto" w:before="0" w:after="60"/>
        <w:ind w:firstLine="420"/>
        <w:jc w:val="both"/>
      </w:pPr>
      <w:r>
        <w:rPr>
          <w:rFonts w:ascii="SimSun" w:hAnsi="SimSun" w:eastAsia="宋体"/>
          <w:b w:val="0"/>
          <w:sz w:val="21"/>
        </w:rPr>
        <w:t>这条链条上，最容易被忽略的是第二步。很多人以为“等病好了再去社交”，但社交本身是康复的一部分，长期隔离会让阴性症状和认知损害显得更重。【研究】</w:t>
      </w:r>
    </w:p>
    <w:p>
      <w:pPr>
        <w:spacing w:line="360" w:lineRule="auto" w:before="0" w:after="60"/>
        <w:ind w:firstLine="420"/>
        <w:jc w:val="both"/>
      </w:pPr>
      <w:r>
        <w:rPr>
          <w:rFonts w:ascii="SimSun" w:hAnsi="SimSun" w:eastAsia="宋体"/>
          <w:b w:val="0"/>
          <w:sz w:val="21"/>
        </w:rPr>
        <w:t>还有一个常见误会值得说清：媒体常把精神分裂症与暴力绑在一起，这让公众高估了危险。实际上大多数患者并不暴力，暴力风险与具体症状、物质使用、治疗中断等情境因素相关，不能用来给一个群体贴标签。【指南】理解这一点，不是为了替谁辩护，而是为了让你在听到歧视性言论时，知道那不是事实。</w:t>
      </w:r>
    </w:p>
    <w:p>
      <w:pPr>
        <w:pStyle w:val="Heading3"/>
        <w:keepNext/>
        <w:pageBreakBefore w:val="0"/>
        <w:spacing w:before="280" w:after="100" w:line="288" w:lineRule="auto"/>
      </w:pPr>
      <w:r>
        <w:rPr>
          <w:rFonts w:ascii="Arial" w:hAnsi="Arial" w:eastAsia="黑体"/>
          <w:b/>
          <w:color w:val="1F4E79"/>
          <w:sz w:val="27"/>
        </w:rPr>
        <w:t>要不要告诉别人：没有统一答案，只有分层决定</w:t>
      </w:r>
    </w:p>
    <w:p>
      <w:pPr>
        <w:spacing w:line="360" w:lineRule="auto" w:before="0" w:after="60"/>
        <w:ind w:firstLine="420"/>
        <w:jc w:val="both"/>
      </w:pPr>
      <w:r>
        <w:rPr>
          <w:rFonts w:ascii="SimSun" w:hAnsi="SimSun" w:eastAsia="宋体"/>
          <w:b w:val="0"/>
          <w:sz w:val="21"/>
        </w:rPr>
        <w:t>“公开还是不公开”是个伪选择。真实的选择是：</w:t>
      </w:r>
      <w:r>
        <w:rPr>
          <w:rFonts w:ascii="SimSun" w:hAnsi="SimSun" w:eastAsia="宋体"/>
          <w:b/>
          <w:sz w:val="21"/>
        </w:rPr>
        <w:t>对谁、说多少、什么时候说、说到什么程度。</w:t>
      </w:r>
      <w:r>
        <w:rPr>
          <w:rFonts w:ascii="SimSun" w:hAnsi="SimSun" w:eastAsia="宋体"/>
          <w:b w:val="0"/>
          <w:sz w:val="21"/>
        </w:rPr>
        <w:t xml:space="preserve"> 你可以对家人说全部，对好朋友说一部分，对同事什么都不说。这三种都不丢人。</w:t>
      </w:r>
    </w:p>
    <w:p>
      <w:pPr>
        <w:spacing w:line="360" w:lineRule="auto" w:before="0" w:after="60"/>
        <w:ind w:firstLine="420"/>
        <w:jc w:val="both"/>
      </w:pPr>
      <w:r>
        <w:rPr>
          <w:rFonts w:ascii="SimSun" w:hAnsi="SimSun" w:eastAsia="宋体"/>
          <w:b w:val="0"/>
          <w:sz w:val="21"/>
        </w:rPr>
        <w:t>做决定前，可以问自己四个问题：</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这个人</w:t>
      </w:r>
      <w:r>
        <w:rPr>
          <w:rFonts w:ascii="SimSun" w:hAnsi="SimSun" w:eastAsia="宋体"/>
          <w:b/>
          <w:sz w:val="21"/>
        </w:rPr>
        <w:t>需要知道</w:t>
      </w:r>
      <w:r>
        <w:rPr>
          <w:rFonts w:ascii="SimSun" w:hAnsi="SimSun" w:eastAsia="宋体"/>
          <w:b w:val="0"/>
          <w:sz w:val="21"/>
        </w:rPr>
        <w:t>吗？（需要为我调整工作、需要在我状态差时搭把手）</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说出来可能得到什么？（理解、便利、陪伴）</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说出来可能要承担什么？（被议论、丢机会、关系变化）</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val="0"/>
          <w:sz w:val="21"/>
        </w:rPr>
        <w:t>如果结果是坏的，我有没有退路？</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对象</w:t>
            </w:r>
          </w:p>
        </w:tc>
        <w:tc>
          <w:tcPr>
            <w:tcW w:type="dxa" w:w="3572"/>
            <w:shd w:val="clear" w:color="auto" w:fill="1F4E79"/>
          </w:tcPr>
          <w:p>
            <w:pPr>
              <w:spacing w:before="20" w:after="20" w:line="264" w:lineRule="auto"/>
              <w:jc w:val="left"/>
            </w:pPr>
            <w:r>
              <w:rPr>
                <w:rFonts w:ascii="SimSun" w:hAnsi="SimSun" w:eastAsia="宋体"/>
                <w:b/>
                <w:color w:val="FFFFFF"/>
                <w:sz w:val="18"/>
              </w:rPr>
              <w:t>通常建议</w:t>
            </w:r>
          </w:p>
        </w:tc>
        <w:tc>
          <w:tcPr>
            <w:tcW w:type="dxa" w:w="3628"/>
            <w:shd w:val="clear" w:color="auto" w:fill="1F4E79"/>
          </w:tcPr>
          <w:p>
            <w:pPr>
              <w:spacing w:before="20" w:after="20" w:line="264" w:lineRule="auto"/>
              <w:jc w:val="left"/>
            </w:pPr>
            <w:r>
              <w:rPr>
                <w:rFonts w:ascii="SimSun" w:hAnsi="SimSun" w:eastAsia="宋体"/>
                <w:b/>
                <w:color w:val="FFFFFF"/>
                <w:sz w:val="18"/>
              </w:rPr>
              <w:t>说明</w:t>
            </w:r>
          </w:p>
        </w:tc>
      </w:tr>
      <w:tr>
        <w:tc>
          <w:tcPr>
            <w:tcW w:type="dxa" w:w="2211"/>
          </w:tcPr>
          <w:p>
            <w:pPr>
              <w:spacing w:before="20" w:after="20" w:line="276" w:lineRule="auto"/>
              <w:jc w:val="left"/>
            </w:pPr>
            <w:r>
              <w:rPr>
                <w:rFonts w:ascii="SimSun" w:hAnsi="SimSun" w:eastAsia="宋体"/>
                <w:b w:val="0"/>
                <w:color w:val="333333"/>
                <w:sz w:val="17"/>
              </w:rPr>
              <w:t>主诊医生、心理咨询师</w:t>
            </w:r>
          </w:p>
        </w:tc>
        <w:tc>
          <w:tcPr>
            <w:tcW w:type="dxa" w:w="3572"/>
          </w:tcPr>
          <w:p>
            <w:pPr>
              <w:spacing w:before="20" w:after="20" w:line="276" w:lineRule="auto"/>
              <w:jc w:val="left"/>
            </w:pPr>
            <w:r>
              <w:rPr>
                <w:rFonts w:ascii="SimSun" w:hAnsi="SimSun" w:eastAsia="宋体"/>
                <w:b w:val="0"/>
                <w:color w:val="333333"/>
                <w:sz w:val="17"/>
              </w:rPr>
              <w:t>全部说</w:t>
            </w:r>
          </w:p>
        </w:tc>
        <w:tc>
          <w:tcPr>
            <w:tcW w:type="dxa" w:w="3628"/>
          </w:tcPr>
          <w:p>
            <w:pPr>
              <w:spacing w:before="20" w:after="20" w:line="276" w:lineRule="auto"/>
              <w:jc w:val="left"/>
            </w:pPr>
            <w:r>
              <w:rPr>
                <w:rFonts w:ascii="SimSun" w:hAnsi="SimSun" w:eastAsia="宋体"/>
                <w:b w:val="0"/>
                <w:color w:val="333333"/>
                <w:sz w:val="17"/>
              </w:rPr>
              <w:t>信息不全，判断就会偏</w:t>
            </w:r>
          </w:p>
        </w:tc>
      </w:tr>
      <w:tr>
        <w:tc>
          <w:tcPr>
            <w:tcW w:type="dxa" w:w="2211"/>
            <w:shd w:val="clear" w:color="auto" w:fill="F7F9FC"/>
          </w:tcPr>
          <w:p>
            <w:pPr>
              <w:spacing w:before="20" w:after="20" w:line="276" w:lineRule="auto"/>
              <w:jc w:val="left"/>
            </w:pPr>
            <w:r>
              <w:rPr>
                <w:rFonts w:ascii="SimSun" w:hAnsi="SimSun" w:eastAsia="宋体"/>
                <w:b w:val="0"/>
                <w:color w:val="333333"/>
                <w:sz w:val="17"/>
              </w:rPr>
              <w:t>同住家人</w:t>
            </w:r>
          </w:p>
        </w:tc>
        <w:tc>
          <w:tcPr>
            <w:tcW w:type="dxa" w:w="3572"/>
            <w:shd w:val="clear" w:color="auto" w:fill="F7F9FC"/>
          </w:tcPr>
          <w:p>
            <w:pPr>
              <w:spacing w:before="20" w:after="20" w:line="276" w:lineRule="auto"/>
              <w:jc w:val="left"/>
            </w:pPr>
            <w:r>
              <w:rPr>
                <w:rFonts w:ascii="SimSun" w:hAnsi="SimSun" w:eastAsia="宋体"/>
                <w:b w:val="0"/>
                <w:color w:val="333333"/>
                <w:sz w:val="17"/>
              </w:rPr>
              <w:t>大部分说</w:t>
            </w:r>
          </w:p>
        </w:tc>
        <w:tc>
          <w:tcPr>
            <w:tcW w:type="dxa" w:w="3628"/>
            <w:shd w:val="clear" w:color="auto" w:fill="F7F9FC"/>
          </w:tcPr>
          <w:p>
            <w:pPr>
              <w:spacing w:before="20" w:after="20" w:line="276" w:lineRule="auto"/>
              <w:jc w:val="left"/>
            </w:pPr>
            <w:r>
              <w:rPr>
                <w:rFonts w:ascii="SimSun" w:hAnsi="SimSun" w:eastAsia="宋体"/>
                <w:b w:val="0"/>
                <w:color w:val="333333"/>
                <w:sz w:val="17"/>
              </w:rPr>
              <w:t>他们需要知道如何识别复发、如何应急</w:t>
            </w:r>
          </w:p>
        </w:tc>
      </w:tr>
      <w:tr>
        <w:tc>
          <w:tcPr>
            <w:tcW w:type="dxa" w:w="2211"/>
          </w:tcPr>
          <w:p>
            <w:pPr>
              <w:spacing w:before="20" w:after="20" w:line="276" w:lineRule="auto"/>
              <w:jc w:val="left"/>
            </w:pPr>
            <w:r>
              <w:rPr>
                <w:rFonts w:ascii="SimSun" w:hAnsi="SimSun" w:eastAsia="宋体"/>
                <w:b w:val="0"/>
                <w:color w:val="333333"/>
                <w:sz w:val="17"/>
              </w:rPr>
              <w:t>极亲近的朋友</w:t>
            </w:r>
          </w:p>
        </w:tc>
        <w:tc>
          <w:tcPr>
            <w:tcW w:type="dxa" w:w="3572"/>
          </w:tcPr>
          <w:p>
            <w:pPr>
              <w:spacing w:before="20" w:after="20" w:line="276" w:lineRule="auto"/>
              <w:jc w:val="left"/>
            </w:pPr>
            <w:r>
              <w:rPr>
                <w:rFonts w:ascii="SimSun" w:hAnsi="SimSun" w:eastAsia="宋体"/>
                <w:b w:val="0"/>
                <w:color w:val="333333"/>
                <w:sz w:val="17"/>
              </w:rPr>
              <w:t>可选择部分说</w:t>
            </w:r>
          </w:p>
        </w:tc>
        <w:tc>
          <w:tcPr>
            <w:tcW w:type="dxa" w:w="3628"/>
          </w:tcPr>
          <w:p>
            <w:pPr>
              <w:spacing w:before="20" w:after="20" w:line="276" w:lineRule="auto"/>
              <w:jc w:val="left"/>
            </w:pPr>
            <w:r>
              <w:rPr>
                <w:rFonts w:ascii="SimSun" w:hAnsi="SimSun" w:eastAsia="宋体"/>
                <w:b w:val="0"/>
                <w:color w:val="333333"/>
                <w:sz w:val="17"/>
              </w:rPr>
              <w:t>说“我在治疗一个会反复的病”通常够用</w:t>
            </w:r>
          </w:p>
        </w:tc>
      </w:tr>
      <w:tr>
        <w:tc>
          <w:tcPr>
            <w:tcW w:type="dxa" w:w="2211"/>
            <w:shd w:val="clear" w:color="auto" w:fill="F7F9FC"/>
          </w:tcPr>
          <w:p>
            <w:pPr>
              <w:spacing w:before="20" w:after="20" w:line="276" w:lineRule="auto"/>
              <w:jc w:val="left"/>
            </w:pPr>
            <w:r>
              <w:rPr>
                <w:rFonts w:ascii="SimSun" w:hAnsi="SimSun" w:eastAsia="宋体"/>
                <w:b w:val="0"/>
                <w:color w:val="333333"/>
                <w:sz w:val="17"/>
              </w:rPr>
              <w:t>同事、同学、邻居</w:t>
            </w:r>
          </w:p>
        </w:tc>
        <w:tc>
          <w:tcPr>
            <w:tcW w:type="dxa" w:w="3572"/>
            <w:shd w:val="clear" w:color="auto" w:fill="F7F9FC"/>
          </w:tcPr>
          <w:p>
            <w:pPr>
              <w:spacing w:before="20" w:after="20" w:line="276" w:lineRule="auto"/>
              <w:jc w:val="left"/>
            </w:pPr>
            <w:r>
              <w:rPr>
                <w:rFonts w:ascii="SimSun" w:hAnsi="SimSun" w:eastAsia="宋体"/>
                <w:b w:val="0"/>
                <w:color w:val="333333"/>
                <w:sz w:val="17"/>
              </w:rPr>
              <w:t>默认不说，按需说</w:t>
            </w:r>
          </w:p>
        </w:tc>
        <w:tc>
          <w:tcPr>
            <w:tcW w:type="dxa" w:w="3628"/>
            <w:shd w:val="clear" w:color="auto" w:fill="F7F9FC"/>
          </w:tcPr>
          <w:p>
            <w:pPr>
              <w:spacing w:before="20" w:after="20" w:line="276" w:lineRule="auto"/>
              <w:jc w:val="left"/>
            </w:pPr>
            <w:r>
              <w:rPr>
                <w:rFonts w:ascii="SimSun" w:hAnsi="SimSun" w:eastAsia="宋体"/>
                <w:b w:val="0"/>
                <w:color w:val="333333"/>
                <w:sz w:val="17"/>
              </w:rPr>
              <w:t>需要请假或调整任务时，可只对直属上级说</w:t>
            </w:r>
          </w:p>
        </w:tc>
      </w:tr>
      <w:tr>
        <w:tc>
          <w:tcPr>
            <w:tcW w:type="dxa" w:w="2211"/>
          </w:tcPr>
          <w:p>
            <w:pPr>
              <w:spacing w:before="20" w:after="20" w:line="276" w:lineRule="auto"/>
              <w:jc w:val="left"/>
            </w:pPr>
            <w:r>
              <w:rPr>
                <w:rFonts w:ascii="SimSun" w:hAnsi="SimSun" w:eastAsia="宋体"/>
                <w:b w:val="0"/>
                <w:color w:val="333333"/>
                <w:sz w:val="17"/>
              </w:rPr>
              <w:t>雇主、人事部门</w:t>
            </w:r>
          </w:p>
        </w:tc>
        <w:tc>
          <w:tcPr>
            <w:tcW w:type="dxa" w:w="3572"/>
          </w:tcPr>
          <w:p>
            <w:pPr>
              <w:spacing w:before="20" w:after="20" w:line="276" w:lineRule="auto"/>
              <w:jc w:val="left"/>
            </w:pPr>
            <w:r>
              <w:rPr>
                <w:rFonts w:ascii="SimSun" w:hAnsi="SimSun" w:eastAsia="宋体"/>
                <w:b w:val="0"/>
                <w:color w:val="333333"/>
                <w:sz w:val="17"/>
              </w:rPr>
              <w:t>视权益需要</w:t>
            </w:r>
          </w:p>
        </w:tc>
        <w:tc>
          <w:tcPr>
            <w:tcW w:type="dxa" w:w="3628"/>
          </w:tcPr>
          <w:p>
            <w:pPr>
              <w:spacing w:before="20" w:after="20" w:line="276" w:lineRule="auto"/>
              <w:jc w:val="left"/>
            </w:pPr>
            <w:r>
              <w:rPr>
                <w:rFonts w:ascii="SimSun" w:hAnsi="SimSun" w:eastAsia="宋体"/>
                <w:b w:val="0"/>
                <w:color w:val="333333"/>
                <w:sz w:val="17"/>
              </w:rPr>
              <w:t>涉及合理便利时再谈，先了解自己的权利</w:t>
            </w:r>
          </w:p>
        </w:tc>
      </w:tr>
      <w:tr>
        <w:tc>
          <w:tcPr>
            <w:tcW w:type="dxa" w:w="2211"/>
            <w:shd w:val="clear" w:color="auto" w:fill="F7F9FC"/>
          </w:tcPr>
          <w:p>
            <w:pPr>
              <w:spacing w:before="20" w:after="20" w:line="276" w:lineRule="auto"/>
              <w:jc w:val="left"/>
            </w:pPr>
            <w:r>
              <w:rPr>
                <w:rFonts w:ascii="SimSun" w:hAnsi="SimSun" w:eastAsia="宋体"/>
                <w:b w:val="0"/>
                <w:color w:val="333333"/>
                <w:sz w:val="17"/>
              </w:rPr>
              <w:t>公开社交平台</w:t>
            </w:r>
          </w:p>
        </w:tc>
        <w:tc>
          <w:tcPr>
            <w:tcW w:type="dxa" w:w="3572"/>
            <w:shd w:val="clear" w:color="auto" w:fill="F7F9FC"/>
          </w:tcPr>
          <w:p>
            <w:pPr>
              <w:spacing w:before="20" w:after="20" w:line="276" w:lineRule="auto"/>
              <w:jc w:val="left"/>
            </w:pPr>
            <w:r>
              <w:rPr>
                <w:rFonts w:ascii="SimSun" w:hAnsi="SimSun" w:eastAsia="宋体"/>
                <w:b w:val="0"/>
                <w:color w:val="333333"/>
                <w:sz w:val="17"/>
              </w:rPr>
              <w:t>建议谨慎</w:t>
            </w:r>
          </w:p>
        </w:tc>
        <w:tc>
          <w:tcPr>
            <w:tcW w:type="dxa" w:w="3628"/>
            <w:shd w:val="clear" w:color="auto" w:fill="F7F9FC"/>
          </w:tcPr>
          <w:p>
            <w:pPr>
              <w:spacing w:before="20" w:after="20" w:line="276" w:lineRule="auto"/>
              <w:jc w:val="left"/>
            </w:pPr>
            <w:r>
              <w:rPr>
                <w:rFonts w:ascii="SimSun" w:hAnsi="SimSun" w:eastAsia="宋体"/>
                <w:b w:val="0"/>
                <w:color w:val="333333"/>
                <w:sz w:val="17"/>
              </w:rPr>
              <w:t>一旦发布难以收回，可先观望</w:t>
            </w:r>
          </w:p>
        </w:tc>
      </w:tr>
    </w:tbl>
    <w:p>
      <w:pPr>
        <w:spacing w:before="0" w:after="80" w:line="240" w:lineRule="auto"/>
      </w:pPr>
    </w:p>
    <w:p>
      <w:pPr>
        <w:spacing w:line="360" w:lineRule="auto" w:before="0" w:after="60"/>
        <w:ind w:firstLine="420"/>
        <w:jc w:val="both"/>
      </w:pPr>
      <w:r>
        <w:rPr>
          <w:rFonts w:ascii="SimSun" w:hAnsi="SimSun" w:eastAsia="宋体"/>
          <w:b w:val="0"/>
          <w:sz w:val="21"/>
        </w:rPr>
        <w:t>如果决定说，可以准备一句“标准答案”，避免临场解释：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“我之前有一段时间生病了，是精神方面的，现在在治疗、在恢复。有些事可能需要你配合一下。”</w:t>
      </w:r>
    </w:p>
    <w:p>
      <w:pPr>
        <w:spacing w:line="360" w:lineRule="auto" w:before="0" w:after="60"/>
        <w:ind w:firstLine="420"/>
        <w:jc w:val="both"/>
      </w:pPr>
      <w:r>
        <w:rPr>
          <w:rFonts w:ascii="SimSun" w:hAnsi="SimSun" w:eastAsia="宋体"/>
          <w:b w:val="0"/>
          <w:sz w:val="21"/>
        </w:rPr>
        <w:t>这句话的好处是：给了信息，没给细节，也没把自己放在需要被同情的位置上。</w:t>
      </w:r>
    </w:p>
    <w:p>
      <w:pPr>
        <w:spacing w:line="360" w:lineRule="auto" w:before="0" w:after="60"/>
        <w:ind w:firstLine="420"/>
        <w:jc w:val="both"/>
      </w:pPr>
      <w:r>
        <w:rPr>
          <w:rFonts w:ascii="SimSun" w:hAnsi="SimSun" w:eastAsia="宋体"/>
          <w:b/>
          <w:sz w:val="21"/>
        </w:rPr>
        <w:t>不要被“公开能减少污名”绑架。</w:t>
      </w:r>
      <w:r>
        <w:rPr>
          <w:rFonts w:ascii="SimSun" w:hAnsi="SimSun" w:eastAsia="宋体"/>
          <w:b w:val="0"/>
          <w:sz w:val="21"/>
        </w:rPr>
        <w:t xml:space="preserve"> 公开确实能帮助公众认识这个病，但那是</w:t>
      </w:r>
      <w:r>
        <w:rPr>
          <w:rFonts w:ascii="SimSun" w:hAnsi="SimSun" w:eastAsia="宋体"/>
          <w:b/>
          <w:sz w:val="21"/>
        </w:rPr>
        <w:t>愿意公开的人</w:t>
      </w:r>
      <w:r>
        <w:rPr>
          <w:rFonts w:ascii="SimSun" w:hAnsi="SimSun" w:eastAsia="宋体"/>
          <w:b w:val="0"/>
          <w:sz w:val="21"/>
        </w:rPr>
        <w:t>做的事。不愿意公开是正当选择，不是懦弱，更不是“不够努力”。【个人体验】</w:t>
      </w:r>
    </w:p>
    <w:p>
      <w:pPr>
        <w:pStyle w:val="Heading3"/>
        <w:keepNext/>
        <w:pageBreakBefore w:val="0"/>
        <w:spacing w:before="280" w:after="100" w:line="288" w:lineRule="auto"/>
      </w:pPr>
      <w:r>
        <w:rPr>
          <w:rFonts w:ascii="Arial" w:hAnsi="Arial" w:eastAsia="黑体"/>
          <w:b/>
          <w:color w:val="1F4E79"/>
          <w:sz w:val="27"/>
        </w:rPr>
        <w:t>应对内化污名：几个具体动作</w:t>
      </w:r>
    </w:p>
    <w:p>
      <w:pPr>
        <w:spacing w:line="360" w:lineRule="auto" w:before="0" w:after="60"/>
        <w:ind w:firstLine="420"/>
        <w:jc w:val="both"/>
      </w:pPr>
      <w:r>
        <w:rPr>
          <w:rFonts w:ascii="SimSun" w:hAnsi="SimSun" w:eastAsia="宋体"/>
          <w:b w:val="0"/>
          <w:sz w:val="21"/>
        </w:rPr>
        <w:t>内化污名最难的地方，是它听起来像“事实”而不是“看法”。下面这些做法不是让你自我安慰，而是让那些“事实”接受检验。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把句子写下来，再改写。</w:t>
      </w:r>
      <w:r>
        <w:rPr>
          <w:rFonts w:ascii="SimSun" w:hAnsi="SimSun" w:eastAsia="宋体"/>
          <w:b w:val="0"/>
          <w:sz w:val="21"/>
        </w:rPr>
        <w:t xml:space="preserve"> “我这辈子完了”可以改成“我现在不能上班，但我还能做饭、能遛狗、能每周见一次朋友”。不是硬拗成正面，而是把绝对句改成有范围的句子。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区分“病”和“我”。</w:t>
      </w:r>
      <w:r>
        <w:rPr>
          <w:rFonts w:ascii="SimSun" w:hAnsi="SimSun" w:eastAsia="宋体"/>
          <w:b w:val="0"/>
          <w:sz w:val="21"/>
        </w:rPr>
        <w:t xml:space="preserve"> “我有精神分裂症”和“我是精神分裂症患者”是两句话，前者把一个病放在生活的一部分，后者把整个人交给它。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收集反例。</w:t>
      </w:r>
      <w:r>
        <w:rPr>
          <w:rFonts w:ascii="SimSun" w:hAnsi="SimSun" w:eastAsia="宋体"/>
          <w:b w:val="0"/>
          <w:sz w:val="21"/>
        </w:rPr>
        <w:t xml:space="preserve"> 每当你做成一件小事——按时复诊、坐公交去一趟超市、给朋友回一条消息——记下来。内化污名靠记忆筛选维持，反例要主动积累。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减少“解释的义务”。</w:t>
      </w:r>
      <w:r>
        <w:rPr>
          <w:rFonts w:ascii="SimSun" w:hAnsi="SimSun" w:eastAsia="宋体"/>
          <w:b w:val="0"/>
          <w:sz w:val="21"/>
        </w:rPr>
        <w:t xml:space="preserve"> 你不需要向每个人证明自己正常。别人问起，你有权说“这个我不太想聊”。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找“见过世面”的人。</w:t>
      </w:r>
      <w:r>
        <w:rPr>
          <w:rFonts w:ascii="SimSun" w:hAnsi="SimSun" w:eastAsia="宋体"/>
          <w:b w:val="0"/>
          <w:sz w:val="21"/>
        </w:rPr>
        <w:t xml:space="preserve"> 同伴支持团体里那些已经工作、已经当父母、已经稳定多年的人，能提供一种很难从别处得到的信息：这条路有人走过。【研究】</w:t>
      </w:r>
    </w:p>
    <w:p>
      <w:pPr>
        <w:pStyle w:val="Heading3"/>
        <w:keepNext/>
        <w:pageBreakBefore w:val="0"/>
        <w:spacing w:before="280" w:after="100" w:line="288" w:lineRule="auto"/>
      </w:pPr>
      <w:r>
        <w:rPr>
          <w:rFonts w:ascii="Arial" w:hAnsi="Arial" w:eastAsia="黑体"/>
          <w:b/>
          <w:color w:val="1F4E79"/>
          <w:sz w:val="27"/>
        </w:rPr>
        <w:t>重建社交：从最小的一步开始</w:t>
      </w:r>
    </w:p>
    <w:p>
      <w:pPr>
        <w:spacing w:line="360" w:lineRule="auto" w:before="0" w:after="60"/>
        <w:ind w:firstLine="420"/>
        <w:jc w:val="both"/>
      </w:pPr>
      <w:r>
        <w:rPr>
          <w:rFonts w:ascii="SimSun" w:hAnsi="SimSun" w:eastAsia="宋体"/>
          <w:b w:val="0"/>
          <w:sz w:val="21"/>
        </w:rPr>
        <w:t>社交不是“变得外向”，是“恢复和人打交道的机会”。分级来做，比一步到位稳。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第一级（第一到第二周）</w:t>
      </w:r>
      <w:r>
        <w:rPr>
          <w:rFonts w:ascii="SimSun" w:hAnsi="SimSun" w:eastAsia="宋体"/>
          <w:b w:val="0"/>
          <w:sz w:val="21"/>
        </w:rPr>
        <w:t>：每天出门一次，买一样东西、走十分钟；给一个熟人回一条消息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第二级（第三到第六周）</w:t>
      </w:r>
      <w:r>
        <w:rPr>
          <w:rFonts w:ascii="SimSun" w:hAnsi="SimSun" w:eastAsia="宋体"/>
          <w:b w:val="0"/>
          <w:sz w:val="21"/>
        </w:rPr>
        <w:t>：固定一项有结构的活动——兴趣班、社区活动室、志愿服务、宗教场所活动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第三级（第二到第三个月）</w:t>
      </w:r>
      <w:r>
        <w:rPr>
          <w:rFonts w:ascii="SimSun" w:hAnsi="SimSun" w:eastAsia="宋体"/>
          <w:b w:val="0"/>
          <w:sz w:val="21"/>
        </w:rPr>
        <w:t>：和一个人单独见面，一小时以内，地点选安静的公共场所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第四级（第三到第六个月）</w:t>
      </w:r>
      <w:r>
        <w:rPr>
          <w:rFonts w:ascii="SimSun" w:hAnsi="SimSun" w:eastAsia="宋体"/>
          <w:b w:val="0"/>
          <w:sz w:val="21"/>
        </w:rPr>
        <w:t>：参加小团体（三到六人），有共同任务，比如一起做饭、打球、做手工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第五级</w:t>
      </w:r>
      <w:r>
        <w:rPr>
          <w:rFonts w:ascii="SimSun" w:hAnsi="SimSun" w:eastAsia="宋体"/>
          <w:b w:val="0"/>
          <w:sz w:val="21"/>
        </w:rPr>
        <w:t>：恢复一两个可以长期维持的关系，允许对方知道自己的一部分情况</w:t>
      </w:r>
    </w:p>
    <w:p>
      <w:pPr>
        <w:spacing w:line="360" w:lineRule="auto" w:before="0" w:after="60"/>
        <w:ind w:firstLine="420"/>
        <w:jc w:val="both"/>
      </w:pPr>
      <w:r>
        <w:rPr>
          <w:rFonts w:ascii="SimSun" w:hAnsi="SimSun" w:eastAsia="宋体"/>
          <w:b w:val="0"/>
          <w:sz w:val="21"/>
        </w:rPr>
        <w:t>选择活动时，优先看三个条件：</w:t>
      </w:r>
      <w:r>
        <w:rPr>
          <w:rFonts w:ascii="SimSun" w:hAnsi="SimSun" w:eastAsia="宋体"/>
          <w:b/>
          <w:sz w:val="21"/>
        </w:rPr>
        <w:t>有固定时间</w:t>
      </w:r>
      <w:r>
        <w:rPr>
          <w:rFonts w:ascii="SimSun" w:hAnsi="SimSun" w:eastAsia="宋体"/>
          <w:b w:val="0"/>
          <w:sz w:val="21"/>
        </w:rPr>
        <w:t>（不用每次决定去不去）、</w:t>
      </w:r>
      <w:r>
        <w:rPr>
          <w:rFonts w:ascii="SimSun" w:hAnsi="SimSun" w:eastAsia="宋体"/>
          <w:b/>
          <w:sz w:val="21"/>
        </w:rPr>
        <w:t>有具体任务</w:t>
      </w:r>
      <w:r>
        <w:rPr>
          <w:rFonts w:ascii="SimSun" w:hAnsi="SimSun" w:eastAsia="宋体"/>
          <w:b w:val="0"/>
          <w:sz w:val="21"/>
        </w:rPr>
        <w:t>（不必一直找话题）、</w:t>
      </w:r>
      <w:r>
        <w:rPr>
          <w:rFonts w:ascii="SimSun" w:hAnsi="SimSun" w:eastAsia="宋体"/>
          <w:b/>
          <w:sz w:val="21"/>
        </w:rPr>
        <w:t>可以随时离开</w:t>
      </w:r>
      <w:r>
        <w:rPr>
          <w:rFonts w:ascii="SimSun" w:hAnsi="SimSun" w:eastAsia="宋体"/>
          <w:b w:val="0"/>
          <w:sz w:val="21"/>
        </w:rPr>
        <w:t>（不至于被困住）。有结构的活动比纯聊天更容易进入。</w:t>
      </w:r>
    </w:p>
    <w:p>
      <w:pPr>
        <w:spacing w:line="360" w:lineRule="auto" w:before="0" w:after="60"/>
        <w:ind w:firstLine="420"/>
        <w:jc w:val="both"/>
      </w:pPr>
      <w:r>
        <w:rPr>
          <w:rFonts w:ascii="SimSun" w:hAnsi="SimSun" w:eastAsia="宋体"/>
          <w:b w:val="0"/>
          <w:sz w:val="21"/>
        </w:rPr>
        <w:t>社交技能训练对“不知道说什么”“容易冷场”“不敢拒绝”这类困难有帮助，通常是团体形式，可以问医生或康复机构有没有。【研究】</w:t>
      </w:r>
    </w:p>
    <w:p>
      <w:pPr>
        <w:spacing w:line="360" w:lineRule="auto" w:before="0" w:after="60"/>
        <w:ind w:firstLine="420"/>
        <w:jc w:val="both"/>
      </w:pPr>
      <w:r>
        <w:rPr>
          <w:rFonts w:ascii="SimSun" w:hAnsi="SimSun" w:eastAsia="宋体"/>
          <w:b w:val="0"/>
          <w:sz w:val="21"/>
        </w:rPr>
        <w:t>要接受一件事：社交恢复会有反复。这周能去，下周不想去，不代表前功尽弃。把“去了几次”而不是“表现好不好”当作指标，压力会小很多。</w:t>
      </w:r>
    </w:p>
    <w:p>
      <w:pPr>
        <w:pStyle w:val="Heading3"/>
        <w:keepNext/>
        <w:pageBreakBefore w:val="0"/>
        <w:spacing w:before="280" w:after="100" w:line="288" w:lineRule="auto"/>
      </w:pPr>
      <w:r>
        <w:rPr>
          <w:rFonts w:ascii="Arial" w:hAnsi="Arial" w:eastAsia="黑体"/>
          <w:b/>
          <w:color w:val="1F4E79"/>
          <w:sz w:val="27"/>
        </w:rPr>
        <w:t>家属自己的病耻感</w:t>
      </w:r>
    </w:p>
    <w:p>
      <w:pPr>
        <w:spacing w:line="360" w:lineRule="auto" w:before="0" w:after="60"/>
        <w:ind w:firstLine="420"/>
        <w:jc w:val="both"/>
      </w:pPr>
      <w:r>
        <w:rPr>
          <w:rFonts w:ascii="SimSun" w:hAnsi="SimSun" w:eastAsia="宋体"/>
          <w:b w:val="0"/>
          <w:sz w:val="21"/>
        </w:rPr>
        <w:t>家属的病耻感常被忽略，但它真实存在：不敢跟亲戚说、在单位回避“家里怎么样”的话题、觉得是自己没教好。</w:t>
      </w:r>
    </w:p>
    <w:p>
      <w:pPr>
        <w:spacing w:line="360" w:lineRule="auto" w:before="0" w:after="60"/>
        <w:ind w:firstLine="420"/>
        <w:jc w:val="both"/>
      </w:pPr>
      <w:r>
        <w:rPr>
          <w:rFonts w:ascii="SimSun" w:hAnsi="SimSun" w:eastAsia="宋体"/>
          <w:b w:val="0"/>
          <w:sz w:val="21"/>
        </w:rPr>
        <w:t>几点提醒：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你不是病因。</w:t>
      </w:r>
      <w:r>
        <w:rPr>
          <w:rFonts w:ascii="SimSun" w:hAnsi="SimSun" w:eastAsia="宋体"/>
          <w:b w:val="0"/>
          <w:sz w:val="21"/>
        </w:rPr>
        <w:t xml:space="preserve"> “父母教育不当导致精神分裂症”的旧说法已被否定，家庭氛围影响病程，但不是致病原因。【指南】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你可以有自己的边界。</w:t>
      </w:r>
      <w:r>
        <w:rPr>
          <w:rFonts w:ascii="SimSun" w:hAnsi="SimSun" w:eastAsia="宋体"/>
          <w:b w:val="0"/>
          <w:sz w:val="21"/>
        </w:rPr>
        <w:t xml:space="preserve"> 不需要向所有亲戚交代病情。准备一句固定回答即可：“他在调理，需要安静。”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找一个能说真话的人。</w:t>
      </w:r>
      <w:r>
        <w:rPr>
          <w:rFonts w:ascii="SimSun" w:hAnsi="SimSun" w:eastAsia="宋体"/>
          <w:b w:val="0"/>
          <w:sz w:val="21"/>
        </w:rPr>
        <w:t xml:space="preserve"> 家属互助团体、心理咨询、一位嘴严的朋友，都比独自消化好。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别把孩子拉进“保密同盟”。</w:t>
      </w:r>
      <w:r>
        <w:rPr>
          <w:rFonts w:ascii="SimSun" w:hAnsi="SimSun" w:eastAsia="宋体"/>
          <w:b w:val="0"/>
          <w:sz w:val="21"/>
        </w:rPr>
        <w:t xml:space="preserve"> 让未成年子女一起承担秘密，负担往往超出他们的能力。可以用他们能懂的话说一部分。</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尽快联系医生（当天或次日）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因为怕被看见而停药、不去复诊、拒绝出门超过两周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情绪持续低落、自责加重、说“我是个负担”</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遭遇歧视或羞辱后，出现明显失眠、惊恐、回避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社交退缩伴随卫生下降、说话变少、昼夜颠倒</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说“我消失了对大家都好”这类告别性表达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因被歧视而出现激越、威胁他人或报复性言语</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出现命令性幻听、木僵拒食、意识改变</w:t>
      </w:r>
    </w:p>
    <w:p>
      <w:pPr>
        <w:pStyle w:val="Heading3"/>
        <w:keepNext/>
        <w:pageBreakBefore w:val="0"/>
        <w:spacing w:before="280" w:after="100" w:line="288" w:lineRule="auto"/>
      </w:pPr>
      <w:r>
        <w:rPr>
          <w:rFonts w:ascii="Arial" w:hAnsi="Arial" w:eastAsia="黑体"/>
          <w:b/>
          <w:color w:val="1F4E79"/>
          <w:sz w:val="27"/>
        </w:rPr>
        <w:t>常见问题</w:t>
      </w:r>
    </w:p>
    <w:p>
      <w:pPr>
        <w:spacing w:line="360" w:lineRule="auto" w:before="0" w:after="60"/>
        <w:ind w:firstLine="420"/>
        <w:jc w:val="both"/>
      </w:pPr>
      <w:r>
        <w:rPr>
          <w:rFonts w:ascii="SimSun" w:hAnsi="SimSun" w:eastAsia="宋体"/>
          <w:b/>
          <w:sz w:val="21"/>
        </w:rPr>
        <w:t>“单位要求填精神疾病史，必须写吗？”</w:t>
      </w:r>
      <w:r>
        <w:rPr>
          <w:rFonts w:ascii="SimSun" w:hAnsi="SimSun" w:eastAsia="宋体"/>
          <w:b w:val="0"/>
          <w:sz w:val="21"/>
        </w:rPr>
        <w:t>这涉及法律和具体情境，本页不提供法律意见。一般原则是先了解当地规定和自身权益，必要时咨询专业法律渠道；以现行法律和当地政策为准。</w:t>
      </w:r>
    </w:p>
    <w:p>
      <w:pPr>
        <w:spacing w:line="360" w:lineRule="auto" w:before="0" w:after="60"/>
        <w:ind w:firstLine="420"/>
        <w:jc w:val="both"/>
      </w:pPr>
      <w:r>
        <w:rPr>
          <w:rFonts w:ascii="SimSun" w:hAnsi="SimSun" w:eastAsia="宋体"/>
          <w:b/>
          <w:sz w:val="21"/>
        </w:rPr>
        <w:t>“我在网上看到有人说这病治不好，是真的吗？”</w:t>
      </w:r>
      <w:r>
        <w:rPr>
          <w:rFonts w:ascii="SimSun" w:hAnsi="SimSun" w:eastAsia="宋体"/>
          <w:b w:val="0"/>
          <w:sz w:val="21"/>
        </w:rPr>
        <w:t>精神分裂症的病程差异很大，有人一次发作后长期稳定，有人需要长期治疗。把它说成“都治不好”既不准确，也会直接喂养内化污名。具体预后要和自己的医生谈。【指南】</w:t>
      </w:r>
    </w:p>
    <w:p>
      <w:pPr>
        <w:spacing w:line="360" w:lineRule="auto" w:before="0" w:after="60"/>
        <w:ind w:firstLine="420"/>
        <w:jc w:val="both"/>
      </w:pPr>
      <w:r>
        <w:rPr>
          <w:rFonts w:ascii="SimSun" w:hAnsi="SimSun" w:eastAsia="宋体"/>
          <w:b/>
          <w:sz w:val="21"/>
        </w:rPr>
        <w:t>“孩子在学校被议论，要不要转学？”</w:t>
      </w:r>
      <w:r>
        <w:rPr>
          <w:rFonts w:ascii="SimSun" w:hAnsi="SimSun" w:eastAsia="宋体"/>
          <w:b w:val="0"/>
          <w:sz w:val="21"/>
        </w:rPr>
        <w:t>先评估：议论是偶发还是持续、学校是否愿意处理、孩子自己的意愿。转学能解决一时，但若沟通与支持没建立，问题常会重演。</w:t>
      </w:r>
    </w:p>
    <w:p>
      <w:pPr>
        <w:spacing w:line="360" w:lineRule="auto" w:before="0" w:after="60"/>
        <w:ind w:firstLine="420"/>
        <w:jc w:val="both"/>
      </w:pPr>
      <w:r>
        <w:rPr>
          <w:rFonts w:ascii="SimSun" w:hAnsi="SimSun" w:eastAsia="宋体"/>
          <w:b/>
          <w:sz w:val="21"/>
        </w:rPr>
        <w:t>“我不想让邻居知道，是不是很没出息？”</w:t>
      </w:r>
      <w:r>
        <w:rPr>
          <w:rFonts w:ascii="SimSun" w:hAnsi="SimSun" w:eastAsia="宋体"/>
          <w:b w:val="0"/>
          <w:sz w:val="21"/>
        </w:rPr>
        <w:t>不是。隐私是权利，不是羞耻。愿意公开的人有他们的理由，不愿意公开的人也有充分理由。</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Schizophrenia. </w:t>
      </w:r>
      <w:hyperlink r:id="rId13">
        <w:r>
          <w:rPr>
            <w:rFonts w:ascii="SimSun" w:hAnsi="SimSun" w:eastAsia="宋体"/>
            <w:color w:val="2E74B5"/>
            <w:u w:val="single"/>
            <w:sz w:val="21"/>
          </w:rPr>
          <w:t xml:space="preserve">https://www.nimh.nih.gov/health/topics/schizophrenia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12.4 工作、学习与社区融入</w:t>
      </w:r>
    </w:p>
    <w:p>
      <w:pPr>
        <w:spacing w:line="360" w:lineRule="auto" w:before="0" w:after="60"/>
        <w:ind w:firstLine="420"/>
        <w:jc w:val="both"/>
      </w:pPr>
      <w:r>
        <w:rPr>
          <w:rFonts w:ascii="SimSun" w:hAnsi="SimSun" w:eastAsia="宋体"/>
          <w:b w:val="0"/>
          <w:sz w:val="21"/>
        </w:rPr>
        <w:t>“还能不能上班”“还能不能上学”是很多家庭在急性期过后最先问的问题。这一页讲的是：怎么分阶段回去、有哪些支持可以借力、权益和合理便利大致包括什么。它不是“励志复出指南”，也不承诺回到病前状态；目标是把“参与”一点点加回来，同时不把已经稳定的东西赌进去。</w:t>
      </w:r>
    </w:p>
    <w:p>
      <w:pPr>
        <w:pStyle w:val="Heading3"/>
        <w:keepNext/>
        <w:pageBreakBefore w:val="0"/>
        <w:spacing w:before="280" w:after="100" w:line="288" w:lineRule="auto"/>
      </w:pPr>
      <w:r>
        <w:rPr>
          <w:rFonts w:ascii="Arial" w:hAnsi="Arial" w:eastAsia="黑体"/>
          <w:b/>
          <w:color w:val="1F4E79"/>
          <w:sz w:val="27"/>
        </w:rPr>
        <w:t>先看阶段，而不是先看“能不能”</w:t>
      </w:r>
    </w:p>
    <w:p>
      <w:pPr>
        <w:spacing w:line="360" w:lineRule="auto" w:before="0" w:after="60"/>
        <w:ind w:firstLine="420"/>
        <w:jc w:val="both"/>
      </w:pPr>
      <w:r>
        <w:rPr>
          <w:rFonts w:ascii="SimSun" w:hAnsi="SimSun" w:eastAsia="宋体"/>
          <w:b w:val="0"/>
          <w:sz w:val="21"/>
        </w:rPr>
        <w:t>“能不能工作”这个问法太粗。更有用的问题是：</w:t>
      </w:r>
      <w:r>
        <w:rPr>
          <w:rFonts w:ascii="SimSun" w:hAnsi="SimSun" w:eastAsia="宋体"/>
          <w:b/>
          <w:sz w:val="21"/>
        </w:rPr>
        <w:t>现在能稳定承担多少？</w:t>
      </w:r>
      <w:r>
        <w:rPr>
          <w:rFonts w:ascii="SimSun" w:hAnsi="SimSun" w:eastAsia="宋体"/>
          <w:b w:val="0"/>
          <w:sz w:val="21"/>
        </w:rPr>
        <w:t xml:space="preserve"> 判断依据不是诊断，而是下面几项的实际表现：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睡眠是否连续两周以上基本规律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阳性症状是否已明显减轻、是否还受幻听干扰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注意力能否连续集中三十分钟以上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能否独立完成出门、吃饭、按时服药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遇到压力时有没有可用的应对方式</w:t>
      </w:r>
    </w:p>
    <w:p>
      <w:pPr>
        <w:spacing w:line="360" w:lineRule="auto" w:before="0" w:after="60"/>
        <w:ind w:firstLine="420"/>
        <w:jc w:val="both"/>
      </w:pPr>
      <w:r>
        <w:rPr>
          <w:rFonts w:ascii="SimSun" w:hAnsi="SimSun" w:eastAsia="宋体"/>
          <w:b w:val="0"/>
          <w:sz w:val="21"/>
        </w:rPr>
        <w:t>如果这五项里多数还不稳，直接全职复工往往以复发收场。可以先做“低强度参与”：志愿服务、半天的课程、家里的固定任务。这些不算“正式工作”，但能保住作息、社会角色和自我效能感。</w:t>
      </w:r>
    </w:p>
    <w:p>
      <w:pPr>
        <w:pStyle w:val="Heading3"/>
        <w:keepNext/>
        <w:pageBreakBefore w:val="0"/>
        <w:spacing w:before="280" w:after="100" w:line="288" w:lineRule="auto"/>
      </w:pPr>
      <w:r>
        <w:rPr>
          <w:rFonts w:ascii="Arial" w:hAnsi="Arial" w:eastAsia="黑体"/>
          <w:b/>
          <w:color w:val="1F4E79"/>
          <w:sz w:val="27"/>
        </w:rPr>
        <w:t>复工：分阶段走，比一次到位稳</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阶段</w:t>
            </w:r>
          </w:p>
        </w:tc>
        <w:tc>
          <w:tcPr>
            <w:tcW w:type="dxa" w:w="2551"/>
            <w:shd w:val="clear" w:color="auto" w:fill="1F4E79"/>
          </w:tcPr>
          <w:p>
            <w:pPr>
              <w:spacing w:before="20" w:after="20" w:line="264" w:lineRule="auto"/>
              <w:jc w:val="left"/>
            </w:pPr>
            <w:r>
              <w:rPr>
                <w:rFonts w:ascii="SimSun" w:hAnsi="SimSun" w:eastAsia="宋体"/>
                <w:b/>
                <w:color w:val="FFFFFF"/>
                <w:sz w:val="18"/>
              </w:rPr>
              <w:t>做什么</w:t>
            </w:r>
          </w:p>
        </w:tc>
        <w:tc>
          <w:tcPr>
            <w:tcW w:type="dxa" w:w="2494"/>
            <w:shd w:val="clear" w:color="auto" w:fill="1F4E79"/>
          </w:tcPr>
          <w:p>
            <w:pPr>
              <w:spacing w:before="20" w:after="20" w:line="264" w:lineRule="auto"/>
              <w:jc w:val="left"/>
            </w:pPr>
            <w:r>
              <w:rPr>
                <w:rFonts w:ascii="SimSun" w:hAnsi="SimSun" w:eastAsia="宋体"/>
                <w:b/>
                <w:color w:val="FFFFFF"/>
                <w:sz w:val="18"/>
              </w:rPr>
              <w:t>谁参与</w:t>
            </w:r>
          </w:p>
        </w:tc>
        <w:tc>
          <w:tcPr>
            <w:tcW w:type="dxa" w:w="2551"/>
            <w:shd w:val="clear" w:color="auto" w:fill="1F4E79"/>
          </w:tcPr>
          <w:p>
            <w:pPr>
              <w:spacing w:before="20" w:after="20" w:line="264" w:lineRule="auto"/>
              <w:jc w:val="left"/>
            </w:pPr>
            <w:r>
              <w:rPr>
                <w:rFonts w:ascii="SimSun" w:hAnsi="SimSun" w:eastAsia="宋体"/>
                <w:b/>
                <w:color w:val="FFFFFF"/>
                <w:sz w:val="18"/>
              </w:rPr>
              <w:t>注意</w:t>
            </w:r>
          </w:p>
        </w:tc>
      </w:tr>
      <w:tr>
        <w:tc>
          <w:tcPr>
            <w:tcW w:type="dxa" w:w="1814"/>
          </w:tcPr>
          <w:p>
            <w:pPr>
              <w:spacing w:before="20" w:after="20" w:line="276" w:lineRule="auto"/>
              <w:jc w:val="left"/>
            </w:pPr>
            <w:r>
              <w:rPr>
                <w:rFonts w:ascii="SimSun" w:hAnsi="SimSun" w:eastAsia="宋体"/>
                <w:b w:val="0"/>
                <w:color w:val="333333"/>
                <w:sz w:val="17"/>
              </w:rPr>
              <w:t>准备期</w:t>
            </w:r>
          </w:p>
        </w:tc>
        <w:tc>
          <w:tcPr>
            <w:tcW w:type="dxa" w:w="2551"/>
          </w:tcPr>
          <w:p>
            <w:pPr>
              <w:spacing w:before="20" w:after="20" w:line="276" w:lineRule="auto"/>
              <w:jc w:val="left"/>
            </w:pPr>
            <w:r>
              <w:rPr>
                <w:rFonts w:ascii="SimSun" w:hAnsi="SimSun" w:eastAsia="宋体"/>
                <w:b w:val="0"/>
                <w:color w:val="333333"/>
                <w:sz w:val="17"/>
              </w:rPr>
              <w:t>稳定作息与服药，试做每天两小时的任务</w:t>
            </w:r>
          </w:p>
        </w:tc>
        <w:tc>
          <w:tcPr>
            <w:tcW w:type="dxa" w:w="2494"/>
          </w:tcPr>
          <w:p>
            <w:pPr>
              <w:spacing w:before="20" w:after="20" w:line="276" w:lineRule="auto"/>
              <w:jc w:val="left"/>
            </w:pPr>
            <w:r>
              <w:rPr>
                <w:rFonts w:ascii="SimSun" w:hAnsi="SimSun" w:eastAsia="宋体"/>
                <w:b w:val="0"/>
                <w:color w:val="333333"/>
                <w:sz w:val="17"/>
              </w:rPr>
              <w:t>患者、家属、医生</w:t>
            </w:r>
          </w:p>
        </w:tc>
        <w:tc>
          <w:tcPr>
            <w:tcW w:type="dxa" w:w="2551"/>
          </w:tcPr>
          <w:p>
            <w:pPr>
              <w:spacing w:before="20" w:after="20" w:line="276" w:lineRule="auto"/>
              <w:jc w:val="left"/>
            </w:pPr>
            <w:r>
              <w:rPr>
                <w:rFonts w:ascii="SimSun" w:hAnsi="SimSun" w:eastAsia="宋体"/>
                <w:b w:val="0"/>
                <w:color w:val="333333"/>
                <w:sz w:val="17"/>
              </w:rPr>
              <w:t>先证明能连续做，再谈岗位</w:t>
            </w:r>
          </w:p>
        </w:tc>
      </w:tr>
      <w:tr>
        <w:tc>
          <w:tcPr>
            <w:tcW w:type="dxa" w:w="1814"/>
            <w:shd w:val="clear" w:color="auto" w:fill="F7F9FC"/>
          </w:tcPr>
          <w:p>
            <w:pPr>
              <w:spacing w:before="20" w:after="20" w:line="276" w:lineRule="auto"/>
              <w:jc w:val="left"/>
            </w:pPr>
            <w:r>
              <w:rPr>
                <w:rFonts w:ascii="SimSun" w:hAnsi="SimSun" w:eastAsia="宋体"/>
                <w:b w:val="0"/>
                <w:color w:val="333333"/>
                <w:sz w:val="17"/>
              </w:rPr>
              <w:t>试水期</w:t>
            </w:r>
          </w:p>
        </w:tc>
        <w:tc>
          <w:tcPr>
            <w:tcW w:type="dxa" w:w="2551"/>
            <w:shd w:val="clear" w:color="auto" w:fill="F7F9FC"/>
          </w:tcPr>
          <w:p>
            <w:pPr>
              <w:spacing w:before="20" w:after="20" w:line="276" w:lineRule="auto"/>
              <w:jc w:val="left"/>
            </w:pPr>
            <w:r>
              <w:rPr>
                <w:rFonts w:ascii="SimSun" w:hAnsi="SimSun" w:eastAsia="宋体"/>
                <w:b w:val="0"/>
                <w:color w:val="333333"/>
                <w:sz w:val="17"/>
              </w:rPr>
              <w:t>志愿服务、兼职、原岗位的半日班</w:t>
            </w:r>
          </w:p>
        </w:tc>
        <w:tc>
          <w:tcPr>
            <w:tcW w:type="dxa" w:w="2494"/>
            <w:shd w:val="clear" w:color="auto" w:fill="F7F9FC"/>
          </w:tcPr>
          <w:p>
            <w:pPr>
              <w:spacing w:before="20" w:after="20" w:line="276" w:lineRule="auto"/>
              <w:jc w:val="left"/>
            </w:pPr>
            <w:r>
              <w:rPr>
                <w:rFonts w:ascii="SimSun" w:hAnsi="SimSun" w:eastAsia="宋体"/>
                <w:b w:val="0"/>
                <w:color w:val="333333"/>
                <w:sz w:val="17"/>
              </w:rPr>
              <w:t>患者、康复机构</w:t>
            </w:r>
          </w:p>
        </w:tc>
        <w:tc>
          <w:tcPr>
            <w:tcW w:type="dxa" w:w="2551"/>
            <w:shd w:val="clear" w:color="auto" w:fill="F7F9FC"/>
          </w:tcPr>
          <w:p>
            <w:pPr>
              <w:spacing w:before="20" w:after="20" w:line="276" w:lineRule="auto"/>
              <w:jc w:val="left"/>
            </w:pPr>
            <w:r>
              <w:rPr>
                <w:rFonts w:ascii="SimSun" w:hAnsi="SimSun" w:eastAsia="宋体"/>
                <w:b w:val="0"/>
                <w:color w:val="333333"/>
                <w:sz w:val="17"/>
              </w:rPr>
              <w:t>允许失败，不把一次缺勤当结论</w:t>
            </w:r>
          </w:p>
        </w:tc>
      </w:tr>
      <w:tr>
        <w:tc>
          <w:tcPr>
            <w:tcW w:type="dxa" w:w="1814"/>
          </w:tcPr>
          <w:p>
            <w:pPr>
              <w:spacing w:before="20" w:after="20" w:line="276" w:lineRule="auto"/>
              <w:jc w:val="left"/>
            </w:pPr>
            <w:r>
              <w:rPr>
                <w:rFonts w:ascii="SimSun" w:hAnsi="SimSun" w:eastAsia="宋体"/>
                <w:b w:val="0"/>
                <w:color w:val="333333"/>
                <w:sz w:val="17"/>
              </w:rPr>
              <w:t>返岗期</w:t>
            </w:r>
          </w:p>
        </w:tc>
        <w:tc>
          <w:tcPr>
            <w:tcW w:type="dxa" w:w="2551"/>
          </w:tcPr>
          <w:p>
            <w:pPr>
              <w:spacing w:before="20" w:after="20" w:line="276" w:lineRule="auto"/>
              <w:jc w:val="left"/>
            </w:pPr>
            <w:r>
              <w:rPr>
                <w:rFonts w:ascii="SimSun" w:hAnsi="SimSun" w:eastAsia="宋体"/>
                <w:b w:val="0"/>
                <w:color w:val="333333"/>
                <w:sz w:val="17"/>
              </w:rPr>
              <w:t>分阶段返岗：先半天、再全天；先少任务、再加量</w:t>
            </w:r>
          </w:p>
        </w:tc>
        <w:tc>
          <w:tcPr>
            <w:tcW w:type="dxa" w:w="2494"/>
          </w:tcPr>
          <w:p>
            <w:pPr>
              <w:spacing w:before="20" w:after="20" w:line="276" w:lineRule="auto"/>
              <w:jc w:val="left"/>
            </w:pPr>
            <w:r>
              <w:rPr>
                <w:rFonts w:ascii="SimSun" w:hAnsi="SimSun" w:eastAsia="宋体"/>
                <w:b w:val="0"/>
                <w:color w:val="333333"/>
                <w:sz w:val="17"/>
              </w:rPr>
              <w:t>患者、直属上级、人事部门</w:t>
            </w:r>
          </w:p>
        </w:tc>
        <w:tc>
          <w:tcPr>
            <w:tcW w:type="dxa" w:w="2551"/>
          </w:tcPr>
          <w:p>
            <w:pPr>
              <w:spacing w:before="20" w:after="20" w:line="276" w:lineRule="auto"/>
              <w:jc w:val="left"/>
            </w:pPr>
            <w:r>
              <w:rPr>
                <w:rFonts w:ascii="SimSun" w:hAnsi="SimSun" w:eastAsia="宋体"/>
                <w:b w:val="0"/>
                <w:color w:val="333333"/>
                <w:sz w:val="17"/>
              </w:rPr>
              <w:t>复诊日提前排开，避免频繁请假</w:t>
            </w:r>
          </w:p>
        </w:tc>
      </w:tr>
      <w:tr>
        <w:tc>
          <w:tcPr>
            <w:tcW w:type="dxa" w:w="1814"/>
            <w:shd w:val="clear" w:color="auto" w:fill="F7F9FC"/>
          </w:tcPr>
          <w:p>
            <w:pPr>
              <w:spacing w:before="20" w:after="20" w:line="276" w:lineRule="auto"/>
              <w:jc w:val="left"/>
            </w:pPr>
            <w:r>
              <w:rPr>
                <w:rFonts w:ascii="SimSun" w:hAnsi="SimSun" w:eastAsia="宋体"/>
                <w:b w:val="0"/>
                <w:color w:val="333333"/>
                <w:sz w:val="17"/>
              </w:rPr>
              <w:t>稳定期</w:t>
            </w:r>
          </w:p>
        </w:tc>
        <w:tc>
          <w:tcPr>
            <w:tcW w:type="dxa" w:w="2551"/>
            <w:shd w:val="clear" w:color="auto" w:fill="F7F9FC"/>
          </w:tcPr>
          <w:p>
            <w:pPr>
              <w:spacing w:before="20" w:after="20" w:line="276" w:lineRule="auto"/>
              <w:jc w:val="left"/>
            </w:pPr>
            <w:r>
              <w:rPr>
                <w:rFonts w:ascii="SimSun" w:hAnsi="SimSun" w:eastAsia="宋体"/>
                <w:b w:val="0"/>
                <w:color w:val="333333"/>
                <w:sz w:val="17"/>
              </w:rPr>
              <w:t>固定班次，建立“状态不好时怎么办”的预案</w:t>
            </w:r>
          </w:p>
        </w:tc>
        <w:tc>
          <w:tcPr>
            <w:tcW w:type="dxa" w:w="2494"/>
            <w:shd w:val="clear" w:color="auto" w:fill="F7F9FC"/>
          </w:tcPr>
          <w:p>
            <w:pPr>
              <w:spacing w:before="20" w:after="20" w:line="276" w:lineRule="auto"/>
              <w:jc w:val="left"/>
            </w:pPr>
            <w:r>
              <w:rPr>
                <w:rFonts w:ascii="SimSun" w:hAnsi="SimSun" w:eastAsia="宋体"/>
                <w:b w:val="0"/>
                <w:color w:val="333333"/>
                <w:sz w:val="17"/>
              </w:rPr>
              <w:t>患者、同事中的一两位</w:t>
            </w:r>
          </w:p>
        </w:tc>
        <w:tc>
          <w:tcPr>
            <w:tcW w:type="dxa" w:w="2551"/>
            <w:shd w:val="clear" w:color="auto" w:fill="F7F9FC"/>
          </w:tcPr>
          <w:p>
            <w:pPr>
              <w:spacing w:before="20" w:after="20" w:line="276" w:lineRule="auto"/>
              <w:jc w:val="left"/>
            </w:pPr>
            <w:r>
              <w:rPr>
                <w:rFonts w:ascii="SimSun" w:hAnsi="SimSun" w:eastAsia="宋体"/>
                <w:b w:val="0"/>
                <w:color w:val="333333"/>
                <w:sz w:val="17"/>
              </w:rPr>
              <w:t>预案要写下来，别只放在脑子里</w:t>
            </w:r>
          </w:p>
        </w:tc>
      </w:tr>
      <w:tr>
        <w:tc>
          <w:tcPr>
            <w:tcW w:type="dxa" w:w="1814"/>
          </w:tcPr>
          <w:p>
            <w:pPr>
              <w:spacing w:before="20" w:after="20" w:line="276" w:lineRule="auto"/>
              <w:jc w:val="left"/>
            </w:pPr>
            <w:r>
              <w:rPr>
                <w:rFonts w:ascii="SimSun" w:hAnsi="SimSun" w:eastAsia="宋体"/>
                <w:b w:val="0"/>
                <w:color w:val="333333"/>
                <w:sz w:val="17"/>
              </w:rPr>
              <w:t>维持期</w:t>
            </w:r>
          </w:p>
        </w:tc>
        <w:tc>
          <w:tcPr>
            <w:tcW w:type="dxa" w:w="2551"/>
          </w:tcPr>
          <w:p>
            <w:pPr>
              <w:spacing w:before="20" w:after="20" w:line="276" w:lineRule="auto"/>
              <w:jc w:val="left"/>
            </w:pPr>
            <w:r>
              <w:rPr>
                <w:rFonts w:ascii="SimSun" w:hAnsi="SimSun" w:eastAsia="宋体"/>
                <w:b w:val="0"/>
                <w:color w:val="333333"/>
                <w:sz w:val="17"/>
              </w:rPr>
              <w:t>定期复诊，压力高峰期主动减量</w:t>
            </w:r>
          </w:p>
        </w:tc>
        <w:tc>
          <w:tcPr>
            <w:tcW w:type="dxa" w:w="2494"/>
          </w:tcPr>
          <w:p>
            <w:pPr>
              <w:spacing w:before="20" w:after="20" w:line="276" w:lineRule="auto"/>
              <w:jc w:val="left"/>
            </w:pPr>
            <w:r>
              <w:rPr>
                <w:rFonts w:ascii="SimSun" w:hAnsi="SimSun" w:eastAsia="宋体"/>
                <w:b w:val="0"/>
                <w:color w:val="333333"/>
                <w:sz w:val="17"/>
              </w:rPr>
              <w:t>患者、医生</w:t>
            </w:r>
          </w:p>
        </w:tc>
        <w:tc>
          <w:tcPr>
            <w:tcW w:type="dxa" w:w="2551"/>
          </w:tcPr>
          <w:p>
            <w:pPr>
              <w:spacing w:before="20" w:after="20" w:line="276" w:lineRule="auto"/>
              <w:jc w:val="left"/>
            </w:pPr>
            <w:r>
              <w:rPr>
                <w:rFonts w:ascii="SimSun" w:hAnsi="SimSun" w:eastAsia="宋体"/>
                <w:b w:val="0"/>
                <w:color w:val="333333"/>
                <w:sz w:val="17"/>
              </w:rPr>
              <w:t>升职、换岗、加班都是压力事件</w:t>
            </w:r>
          </w:p>
        </w:tc>
      </w:tr>
    </w:tbl>
    <w:p>
      <w:pPr>
        <w:spacing w:before="0" w:after="80" w:line="240" w:lineRule="auto"/>
      </w:pPr>
    </w:p>
    <w:p>
      <w:pPr>
        <w:spacing w:line="360" w:lineRule="auto" w:before="0" w:after="60"/>
        <w:ind w:firstLine="420"/>
        <w:jc w:val="both"/>
      </w:pPr>
      <w:r>
        <w:rPr>
          <w:rFonts w:ascii="SimSun" w:hAnsi="SimSun" w:eastAsia="宋体"/>
          <w:b w:val="0"/>
          <w:sz w:val="21"/>
        </w:rPr>
        <w:t>几个实操要点：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先和医生对时间表。</w:t>
      </w:r>
      <w:r>
        <w:rPr>
          <w:rFonts w:ascii="SimSun" w:hAnsi="SimSun" w:eastAsia="宋体"/>
          <w:b w:val="0"/>
          <w:sz w:val="21"/>
        </w:rPr>
        <w:t xml:space="preserve"> 返岗时间、能承受的强度、复诊安排，最好有医生的一句话支持，跟单位沟通时也更具体。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只让必要的人知道。</w:t>
      </w:r>
      <w:r>
        <w:rPr>
          <w:rFonts w:ascii="SimSun" w:hAnsi="SimSun" w:eastAsia="宋体"/>
          <w:b w:val="0"/>
          <w:sz w:val="21"/>
        </w:rPr>
        <w:t xml:space="preserve"> 直属上级通常需要知道“我需要阶段性减量”，不必向全组解释诊断。是否告知同事，是你的选择。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把“状态差”预案写下来。</w:t>
      </w:r>
      <w:r>
        <w:rPr>
          <w:rFonts w:ascii="SimSun" w:hAnsi="SimSun" w:eastAsia="宋体"/>
          <w:b w:val="0"/>
          <w:sz w:val="21"/>
        </w:rPr>
        <w:t xml:space="preserve"> 比如“如果连续三天睡不着，我就先请两天假、联系医生”，比临场硬撑好。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别把返岗当考试。</w:t>
      </w:r>
      <w:r>
        <w:rPr>
          <w:rFonts w:ascii="SimSun" w:hAnsi="SimSun" w:eastAsia="宋体"/>
          <w:b w:val="0"/>
          <w:sz w:val="21"/>
        </w:rPr>
        <w:t xml:space="preserve"> 退一步回到半天班，不是失败，是调整强度。</w:t>
      </w:r>
    </w:p>
    <w:p>
      <w:pPr>
        <w:pStyle w:val="Heading3"/>
        <w:keepNext/>
        <w:pageBreakBefore w:val="0"/>
        <w:spacing w:before="280" w:after="100" w:line="288" w:lineRule="auto"/>
      </w:pPr>
      <w:r>
        <w:rPr>
          <w:rFonts w:ascii="Arial" w:hAnsi="Arial" w:eastAsia="黑体"/>
          <w:b/>
          <w:color w:val="1F4E79"/>
          <w:sz w:val="27"/>
        </w:rPr>
        <w:t>复学：和学校谈什么、怎么谈</w:t>
      </w:r>
    </w:p>
    <w:p>
      <w:pPr>
        <w:spacing w:line="360" w:lineRule="auto" w:before="0" w:after="60"/>
        <w:ind w:firstLine="420"/>
        <w:jc w:val="both"/>
      </w:pPr>
      <w:r>
        <w:rPr>
          <w:rFonts w:ascii="SimSun" w:hAnsi="SimSun" w:eastAsia="宋体"/>
          <w:b w:val="0"/>
          <w:sz w:val="21"/>
        </w:rPr>
        <w:t>学生复学的难点常在“信息不对称”：学校怕担责，家长怕被劝退，学生怕被议论。比较有效的做法是三方各让一步，把问题具体化。</w:t>
      </w:r>
    </w:p>
    <w:p>
      <w:pPr>
        <w:spacing w:line="360" w:lineRule="auto" w:before="0" w:after="60"/>
        <w:ind w:firstLine="420"/>
        <w:jc w:val="both"/>
      </w:pPr>
      <w:r>
        <w:rPr>
          <w:rFonts w:ascii="SimSun" w:hAnsi="SimSun" w:eastAsia="宋体"/>
          <w:b/>
          <w:sz w:val="21"/>
        </w:rPr>
        <w:t>谈之前准备好：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医生出具的复学建议（能否上课、体育课与实验课的限制、需要服药的说明）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一份简短的情况说明，只写学校需要知道的：可能请假、可能注意力下降、压力大时需要休息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明确的联系人：家长、班主任、学校心理老师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复学节奏建议：先上半天、先不上晚自习、先减一门课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遇到症状波动时的处理流程：联系谁、去哪里、是否需要临时休息</w:t>
      </w:r>
    </w:p>
    <w:p>
      <w:pPr>
        <w:spacing w:line="360" w:lineRule="auto" w:before="0" w:after="60"/>
        <w:ind w:firstLine="420"/>
        <w:jc w:val="both"/>
      </w:pPr>
      <w:r>
        <w:rPr>
          <w:rFonts w:ascii="SimSun" w:hAnsi="SimSun" w:eastAsia="宋体"/>
          <w:b/>
          <w:sz w:val="21"/>
        </w:rPr>
        <w:t>和学校谈的时候，尽量把话题从“病情”转到“安排”：</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别说</w:t>
            </w:r>
          </w:p>
        </w:tc>
        <w:tc>
          <w:tcPr>
            <w:tcW w:type="dxa" w:w="6973"/>
            <w:shd w:val="clear" w:color="auto" w:fill="1F4E79"/>
          </w:tcPr>
          <w:p>
            <w:pPr>
              <w:spacing w:before="20" w:after="20" w:line="264" w:lineRule="auto"/>
              <w:jc w:val="left"/>
            </w:pPr>
            <w:r>
              <w:rPr>
                <w:rFonts w:ascii="SimSun" w:hAnsi="SimSun" w:eastAsia="宋体"/>
                <w:b/>
                <w:color w:val="FFFFFF"/>
                <w:sz w:val="18"/>
              </w:rPr>
              <w:t>可以说</w:t>
            </w:r>
          </w:p>
        </w:tc>
      </w:tr>
      <w:tr>
        <w:tc>
          <w:tcPr>
            <w:tcW w:type="dxa" w:w="2438"/>
          </w:tcPr>
          <w:p>
            <w:pPr>
              <w:spacing w:before="20" w:after="20" w:line="276" w:lineRule="auto"/>
              <w:jc w:val="left"/>
            </w:pPr>
            <w:r>
              <w:rPr>
                <w:rFonts w:ascii="SimSun" w:hAnsi="SimSun" w:eastAsia="宋体"/>
                <w:b w:val="0"/>
                <w:color w:val="333333"/>
                <w:sz w:val="17"/>
              </w:rPr>
              <w:t>“他有精神病，请学校多照顾”</w:t>
            </w:r>
          </w:p>
        </w:tc>
        <w:tc>
          <w:tcPr>
            <w:tcW w:type="dxa" w:w="6973"/>
          </w:tcPr>
          <w:p>
            <w:pPr>
              <w:spacing w:before="20" w:after="20" w:line="276" w:lineRule="auto"/>
              <w:jc w:val="left"/>
            </w:pPr>
            <w:r>
              <w:rPr>
                <w:rFonts w:ascii="SimSun" w:hAnsi="SimSun" w:eastAsia="宋体"/>
                <w:b w:val="0"/>
                <w:color w:val="333333"/>
                <w:sz w:val="17"/>
              </w:rPr>
              <w:t>“他在治疗中，医生建议前两个月先上半日课”</w:t>
            </w:r>
          </w:p>
        </w:tc>
      </w:tr>
      <w:tr>
        <w:tc>
          <w:tcPr>
            <w:tcW w:type="dxa" w:w="2438"/>
            <w:shd w:val="clear" w:color="auto" w:fill="F7F9FC"/>
          </w:tcPr>
          <w:p>
            <w:pPr>
              <w:spacing w:before="20" w:after="20" w:line="276" w:lineRule="auto"/>
              <w:jc w:val="left"/>
            </w:pPr>
            <w:r>
              <w:rPr>
                <w:rFonts w:ascii="SimSun" w:hAnsi="SimSun" w:eastAsia="宋体"/>
                <w:b w:val="0"/>
                <w:color w:val="333333"/>
                <w:sz w:val="17"/>
              </w:rPr>
              <w:t>“千万别让同学知道”</w:t>
            </w:r>
          </w:p>
        </w:tc>
        <w:tc>
          <w:tcPr>
            <w:tcW w:type="dxa" w:w="6973"/>
            <w:shd w:val="clear" w:color="auto" w:fill="F7F9FC"/>
          </w:tcPr>
          <w:p>
            <w:pPr>
              <w:spacing w:before="20" w:after="20" w:line="276" w:lineRule="auto"/>
              <w:jc w:val="left"/>
            </w:pPr>
            <w:r>
              <w:rPr>
                <w:rFonts w:ascii="SimSun" w:hAnsi="SimSun" w:eastAsia="宋体"/>
                <w:b w:val="0"/>
                <w:color w:val="333333"/>
                <w:sz w:val="17"/>
              </w:rPr>
              <w:t>“我们希望由班主任掌握情况，不向全班说明”</w:t>
            </w:r>
          </w:p>
        </w:tc>
      </w:tr>
      <w:tr>
        <w:tc>
          <w:tcPr>
            <w:tcW w:type="dxa" w:w="2438"/>
          </w:tcPr>
          <w:p>
            <w:pPr>
              <w:spacing w:before="20" w:after="20" w:line="276" w:lineRule="auto"/>
              <w:jc w:val="left"/>
            </w:pPr>
            <w:r>
              <w:rPr>
                <w:rFonts w:ascii="SimSun" w:hAnsi="SimSun" w:eastAsia="宋体"/>
                <w:b w:val="0"/>
                <w:color w:val="333333"/>
                <w:sz w:val="17"/>
              </w:rPr>
              <w:t>“出问题学校负责”</w:t>
            </w:r>
          </w:p>
        </w:tc>
        <w:tc>
          <w:tcPr>
            <w:tcW w:type="dxa" w:w="6973"/>
          </w:tcPr>
          <w:p>
            <w:pPr>
              <w:spacing w:before="20" w:after="20" w:line="276" w:lineRule="auto"/>
              <w:jc w:val="left"/>
            </w:pPr>
            <w:r>
              <w:rPr>
                <w:rFonts w:ascii="SimSun" w:hAnsi="SimSun" w:eastAsia="宋体"/>
                <w:b w:val="0"/>
                <w:color w:val="333333"/>
                <w:sz w:val="17"/>
              </w:rPr>
              <w:t>“出现情况请第一时间联系我，我们有医生和预案”</w:t>
            </w:r>
          </w:p>
        </w:tc>
      </w:tr>
    </w:tbl>
    <w:p>
      <w:pPr>
        <w:spacing w:before="0" w:after="80" w:line="240" w:lineRule="auto"/>
      </w:pPr>
    </w:p>
    <w:p>
      <w:pPr>
        <w:spacing w:line="360" w:lineRule="auto" w:before="0" w:after="60"/>
        <w:ind w:firstLine="420"/>
        <w:jc w:val="both"/>
      </w:pPr>
      <w:r>
        <w:rPr>
          <w:rFonts w:ascii="SimSun" w:hAnsi="SimSun" w:eastAsia="宋体"/>
          <w:b w:val="0"/>
          <w:sz w:val="21"/>
        </w:rPr>
        <w:t>如果学校要求提供诊断证明，属于常见流程；但</w:t>
      </w:r>
      <w:r>
        <w:rPr>
          <w:rFonts w:ascii="SimSun" w:hAnsi="SimSun" w:eastAsia="宋体"/>
          <w:b/>
          <w:sz w:val="21"/>
        </w:rPr>
        <w:t>病情细节的传播范围应当可控</w:t>
      </w:r>
      <w:r>
        <w:rPr>
          <w:rFonts w:ascii="SimSun" w:hAnsi="SimSun" w:eastAsia="宋体"/>
          <w:b w:val="0"/>
          <w:sz w:val="21"/>
        </w:rPr>
        <w:t>，学校不宜在班级、宿舍范围内公开。具体做法以学校规定和现行法律为准。</w:t>
      </w:r>
    </w:p>
    <w:p>
      <w:pPr>
        <w:pStyle w:val="Heading3"/>
        <w:keepNext/>
        <w:pageBreakBefore w:val="0"/>
        <w:spacing w:before="280" w:after="100" w:line="288" w:lineRule="auto"/>
      </w:pPr>
      <w:r>
        <w:rPr>
          <w:rFonts w:ascii="Arial" w:hAnsi="Arial" w:eastAsia="黑体"/>
          <w:b/>
          <w:color w:val="1F4E79"/>
          <w:sz w:val="27"/>
        </w:rPr>
        <w:t>职业支持：四种常见形式</w:t>
      </w:r>
    </w:p>
    <w:p>
      <w:pPr>
        <w:spacing w:line="360" w:lineRule="auto" w:before="0" w:after="60"/>
        <w:ind w:firstLine="420"/>
        <w:jc w:val="both"/>
      </w:pPr>
      <w:r>
        <w:rPr>
          <w:rFonts w:ascii="SimSun" w:hAnsi="SimSun" w:eastAsia="宋体"/>
          <w:b w:val="0"/>
          <w:sz w:val="21"/>
        </w:rPr>
        <w:t>不是所有人都能直接进入竞争性岗位。下面几种支持方式目标不同，可以组合使用。</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形式</w:t>
            </w:r>
          </w:p>
        </w:tc>
        <w:tc>
          <w:tcPr>
            <w:tcW w:type="dxa" w:w="2551"/>
            <w:shd w:val="clear" w:color="auto" w:fill="1F4E79"/>
          </w:tcPr>
          <w:p>
            <w:pPr>
              <w:spacing w:before="20" w:after="20" w:line="264" w:lineRule="auto"/>
              <w:jc w:val="left"/>
            </w:pPr>
            <w:r>
              <w:rPr>
                <w:rFonts w:ascii="SimSun" w:hAnsi="SimSun" w:eastAsia="宋体"/>
                <w:b/>
                <w:color w:val="FFFFFF"/>
                <w:sz w:val="18"/>
              </w:rPr>
              <w:t>做法</w:t>
            </w:r>
          </w:p>
        </w:tc>
        <w:tc>
          <w:tcPr>
            <w:tcW w:type="dxa" w:w="2494"/>
            <w:shd w:val="clear" w:color="auto" w:fill="1F4E79"/>
          </w:tcPr>
          <w:p>
            <w:pPr>
              <w:spacing w:before="20" w:after="20" w:line="264" w:lineRule="auto"/>
              <w:jc w:val="left"/>
            </w:pPr>
            <w:r>
              <w:rPr>
                <w:rFonts w:ascii="SimSun" w:hAnsi="SimSun" w:eastAsia="宋体"/>
                <w:b/>
                <w:color w:val="FFFFFF"/>
                <w:sz w:val="18"/>
              </w:rPr>
              <w:t>适合谁</w:t>
            </w:r>
          </w:p>
        </w:tc>
        <w:tc>
          <w:tcPr>
            <w:tcW w:type="dxa" w:w="2551"/>
            <w:shd w:val="clear" w:color="auto" w:fill="1F4E79"/>
          </w:tcPr>
          <w:p>
            <w:pPr>
              <w:spacing w:before="20" w:after="20" w:line="264" w:lineRule="auto"/>
              <w:jc w:val="left"/>
            </w:pPr>
            <w:r>
              <w:rPr>
                <w:rFonts w:ascii="SimSun" w:hAnsi="SimSun" w:eastAsia="宋体"/>
                <w:b/>
                <w:color w:val="FFFFFF"/>
                <w:sz w:val="18"/>
              </w:rPr>
              <w:t>证据</w:t>
            </w:r>
          </w:p>
        </w:tc>
      </w:tr>
      <w:tr>
        <w:tc>
          <w:tcPr>
            <w:tcW w:type="dxa" w:w="1814"/>
          </w:tcPr>
          <w:p>
            <w:pPr>
              <w:spacing w:before="20" w:after="20" w:line="276" w:lineRule="auto"/>
              <w:jc w:val="left"/>
            </w:pPr>
            <w:r>
              <w:rPr>
                <w:rFonts w:ascii="SimSun" w:hAnsi="SimSun" w:eastAsia="宋体"/>
                <w:b w:val="0"/>
                <w:color w:val="333333"/>
                <w:sz w:val="17"/>
              </w:rPr>
              <w:t>支持性就业</w:t>
            </w:r>
          </w:p>
        </w:tc>
        <w:tc>
          <w:tcPr>
            <w:tcW w:type="dxa" w:w="2551"/>
          </w:tcPr>
          <w:p>
            <w:pPr>
              <w:spacing w:before="20" w:after="20" w:line="276" w:lineRule="auto"/>
              <w:jc w:val="left"/>
            </w:pPr>
            <w:r>
              <w:rPr>
                <w:rFonts w:ascii="SimSun" w:hAnsi="SimSun" w:eastAsia="宋体"/>
                <w:b w:val="0"/>
                <w:color w:val="333333"/>
                <w:sz w:val="17"/>
              </w:rPr>
              <w:t>先上岗再训练，快速匹配竞争性岗位，就业专员长期跟进</w:t>
            </w:r>
          </w:p>
        </w:tc>
        <w:tc>
          <w:tcPr>
            <w:tcW w:type="dxa" w:w="2494"/>
          </w:tcPr>
          <w:p>
            <w:pPr>
              <w:spacing w:before="20" w:after="20" w:line="276" w:lineRule="auto"/>
              <w:jc w:val="left"/>
            </w:pPr>
            <w:r>
              <w:rPr>
                <w:rFonts w:ascii="SimSun" w:hAnsi="SimSun" w:eastAsia="宋体"/>
                <w:b w:val="0"/>
                <w:color w:val="333333"/>
                <w:sz w:val="17"/>
              </w:rPr>
              <w:t>想工作、但不确定自己准备好没的人</w:t>
            </w:r>
          </w:p>
        </w:tc>
        <w:tc>
          <w:tcPr>
            <w:tcW w:type="dxa" w:w="2551"/>
          </w:tcPr>
          <w:p>
            <w:pPr>
              <w:spacing w:before="20" w:after="20" w:line="276" w:lineRule="auto"/>
              <w:jc w:val="left"/>
            </w:pPr>
            <w:r>
              <w:rPr>
                <w:rFonts w:ascii="SimSun" w:hAnsi="SimSun" w:eastAsia="宋体"/>
                <w:b w:val="0"/>
                <w:color w:val="333333"/>
                <w:sz w:val="17"/>
              </w:rPr>
              <w:t>研究支持较强，被多国指南推荐</w:t>
            </w:r>
          </w:p>
        </w:tc>
      </w:tr>
      <w:tr>
        <w:tc>
          <w:tcPr>
            <w:tcW w:type="dxa" w:w="1814"/>
            <w:shd w:val="clear" w:color="auto" w:fill="F7F9FC"/>
          </w:tcPr>
          <w:p>
            <w:pPr>
              <w:spacing w:before="20" w:after="20" w:line="276" w:lineRule="auto"/>
              <w:jc w:val="left"/>
            </w:pPr>
            <w:r>
              <w:rPr>
                <w:rFonts w:ascii="SimSun" w:hAnsi="SimSun" w:eastAsia="宋体"/>
                <w:b w:val="0"/>
                <w:color w:val="333333"/>
                <w:sz w:val="17"/>
              </w:rPr>
              <w:t>过渡性就业</w:t>
            </w:r>
          </w:p>
        </w:tc>
        <w:tc>
          <w:tcPr>
            <w:tcW w:type="dxa" w:w="2551"/>
            <w:shd w:val="clear" w:color="auto" w:fill="F7F9FC"/>
          </w:tcPr>
          <w:p>
            <w:pPr>
              <w:spacing w:before="20" w:after="20" w:line="276" w:lineRule="auto"/>
              <w:jc w:val="left"/>
            </w:pPr>
            <w:r>
              <w:rPr>
                <w:rFonts w:ascii="SimSun" w:hAnsi="SimSun" w:eastAsia="宋体"/>
                <w:b w:val="0"/>
                <w:color w:val="333333"/>
                <w:sz w:val="17"/>
              </w:rPr>
              <w:t>先在合作单位做临时岗位，逐步过渡到正式岗</w:t>
            </w:r>
          </w:p>
        </w:tc>
        <w:tc>
          <w:tcPr>
            <w:tcW w:type="dxa" w:w="2494"/>
            <w:shd w:val="clear" w:color="auto" w:fill="F7F9FC"/>
          </w:tcPr>
          <w:p>
            <w:pPr>
              <w:spacing w:before="20" w:after="20" w:line="276" w:lineRule="auto"/>
              <w:jc w:val="left"/>
            </w:pPr>
            <w:r>
              <w:rPr>
                <w:rFonts w:ascii="SimSun" w:hAnsi="SimSun" w:eastAsia="宋体"/>
                <w:b w:val="0"/>
                <w:color w:val="333333"/>
                <w:sz w:val="17"/>
              </w:rPr>
              <w:t>长期脱离工作、需要重建节奏的人</w:t>
            </w:r>
          </w:p>
        </w:tc>
        <w:tc>
          <w:tcPr>
            <w:tcW w:type="dxa" w:w="2551"/>
            <w:shd w:val="clear" w:color="auto" w:fill="F7F9FC"/>
          </w:tcPr>
          <w:p>
            <w:pPr>
              <w:spacing w:before="20" w:after="20" w:line="276" w:lineRule="auto"/>
              <w:jc w:val="left"/>
            </w:pPr>
            <w:r>
              <w:rPr>
                <w:rFonts w:ascii="SimSun" w:hAnsi="SimSun" w:eastAsia="宋体"/>
                <w:b w:val="0"/>
                <w:color w:val="333333"/>
                <w:sz w:val="17"/>
              </w:rPr>
              <w:t>有一定证据，效果差异较大</w:t>
            </w:r>
          </w:p>
        </w:tc>
      </w:tr>
      <w:tr>
        <w:tc>
          <w:tcPr>
            <w:tcW w:type="dxa" w:w="1814"/>
          </w:tcPr>
          <w:p>
            <w:pPr>
              <w:spacing w:before="20" w:after="20" w:line="276" w:lineRule="auto"/>
              <w:jc w:val="left"/>
            </w:pPr>
            <w:r>
              <w:rPr>
                <w:rFonts w:ascii="SimSun" w:hAnsi="SimSun" w:eastAsia="宋体"/>
                <w:b w:val="0"/>
                <w:color w:val="333333"/>
                <w:sz w:val="17"/>
              </w:rPr>
              <w:t>职业康复训练</w:t>
            </w:r>
          </w:p>
        </w:tc>
        <w:tc>
          <w:tcPr>
            <w:tcW w:type="dxa" w:w="2551"/>
          </w:tcPr>
          <w:p>
            <w:pPr>
              <w:spacing w:before="20" w:after="20" w:line="276" w:lineRule="auto"/>
              <w:jc w:val="left"/>
            </w:pPr>
            <w:r>
              <w:rPr>
                <w:rFonts w:ascii="SimSun" w:hAnsi="SimSun" w:eastAsia="宋体"/>
                <w:b w:val="0"/>
                <w:color w:val="333333"/>
                <w:sz w:val="17"/>
              </w:rPr>
              <w:t>评估、简历、面试、工作技能训练，再推荐岗位</w:t>
            </w:r>
          </w:p>
        </w:tc>
        <w:tc>
          <w:tcPr>
            <w:tcW w:type="dxa" w:w="2494"/>
          </w:tcPr>
          <w:p>
            <w:pPr>
              <w:spacing w:before="20" w:after="20" w:line="276" w:lineRule="auto"/>
              <w:jc w:val="left"/>
            </w:pPr>
            <w:r>
              <w:rPr>
                <w:rFonts w:ascii="SimSun" w:hAnsi="SimSun" w:eastAsia="宋体"/>
                <w:b w:val="0"/>
                <w:color w:val="333333"/>
                <w:sz w:val="17"/>
              </w:rPr>
              <w:t>需要系统补技能的人</w:t>
            </w:r>
          </w:p>
        </w:tc>
        <w:tc>
          <w:tcPr>
            <w:tcW w:type="dxa" w:w="2551"/>
          </w:tcPr>
          <w:p>
            <w:pPr>
              <w:spacing w:before="20" w:after="20" w:line="276" w:lineRule="auto"/>
              <w:jc w:val="left"/>
            </w:pPr>
            <w:r>
              <w:rPr>
                <w:rFonts w:ascii="SimSun" w:hAnsi="SimSun" w:eastAsia="宋体"/>
                <w:b w:val="0"/>
                <w:color w:val="333333"/>
                <w:sz w:val="17"/>
              </w:rPr>
              <w:t>有效，但单独使用不如边做边支持</w:t>
            </w:r>
          </w:p>
        </w:tc>
      </w:tr>
      <w:tr>
        <w:tc>
          <w:tcPr>
            <w:tcW w:type="dxa" w:w="1814"/>
            <w:shd w:val="clear" w:color="auto" w:fill="F7F9FC"/>
          </w:tcPr>
          <w:p>
            <w:pPr>
              <w:spacing w:before="20" w:after="20" w:line="276" w:lineRule="auto"/>
              <w:jc w:val="left"/>
            </w:pPr>
            <w:r>
              <w:rPr>
                <w:rFonts w:ascii="SimSun" w:hAnsi="SimSun" w:eastAsia="宋体"/>
                <w:b w:val="0"/>
                <w:color w:val="333333"/>
                <w:sz w:val="17"/>
              </w:rPr>
              <w:t>庇护性工场</w:t>
            </w:r>
          </w:p>
        </w:tc>
        <w:tc>
          <w:tcPr>
            <w:tcW w:type="dxa" w:w="2551"/>
            <w:shd w:val="clear" w:color="auto" w:fill="F7F9FC"/>
          </w:tcPr>
          <w:p>
            <w:pPr>
              <w:spacing w:before="20" w:after="20" w:line="276" w:lineRule="auto"/>
              <w:jc w:val="left"/>
            </w:pPr>
            <w:r>
              <w:rPr>
                <w:rFonts w:ascii="SimSun" w:hAnsi="SimSun" w:eastAsia="宋体"/>
                <w:b w:val="0"/>
                <w:color w:val="333333"/>
                <w:sz w:val="17"/>
              </w:rPr>
              <w:t>在保护性环境中工作，压力较低</w:t>
            </w:r>
          </w:p>
        </w:tc>
        <w:tc>
          <w:tcPr>
            <w:tcW w:type="dxa" w:w="2494"/>
            <w:shd w:val="clear" w:color="auto" w:fill="F7F9FC"/>
          </w:tcPr>
          <w:p>
            <w:pPr>
              <w:spacing w:before="20" w:after="20" w:line="276" w:lineRule="auto"/>
              <w:jc w:val="left"/>
            </w:pPr>
            <w:r>
              <w:rPr>
                <w:rFonts w:ascii="SimSun" w:hAnsi="SimSun" w:eastAsia="宋体"/>
                <w:b w:val="0"/>
                <w:color w:val="333333"/>
                <w:sz w:val="17"/>
              </w:rPr>
              <w:t>功能受损明显、暂不能进入竞争性岗位的人</w:t>
            </w:r>
          </w:p>
        </w:tc>
        <w:tc>
          <w:tcPr>
            <w:tcW w:type="dxa" w:w="2551"/>
            <w:shd w:val="clear" w:color="auto" w:fill="F7F9FC"/>
          </w:tcPr>
          <w:p>
            <w:pPr>
              <w:spacing w:before="20" w:after="20" w:line="276" w:lineRule="auto"/>
              <w:jc w:val="left"/>
            </w:pPr>
            <w:r>
              <w:rPr>
                <w:rFonts w:ascii="SimSun" w:hAnsi="SimSun" w:eastAsia="宋体"/>
                <w:b w:val="0"/>
                <w:color w:val="333333"/>
                <w:sz w:val="17"/>
              </w:rPr>
              <w:t>提供参与机会，转入普通岗位的比例有限</w:t>
            </w:r>
          </w:p>
        </w:tc>
      </w:tr>
    </w:tbl>
    <w:p>
      <w:pPr>
        <w:spacing w:before="0" w:after="80" w:line="240" w:lineRule="auto"/>
      </w:pPr>
    </w:p>
    <w:p>
      <w:pPr>
        <w:spacing w:line="360" w:lineRule="auto" w:before="0" w:after="60"/>
        <w:ind w:firstLine="420"/>
        <w:jc w:val="both"/>
      </w:pPr>
      <w:r>
        <w:rPr>
          <w:rFonts w:ascii="SimSun" w:hAnsi="SimSun" w:eastAsia="宋体"/>
          <w:b/>
          <w:sz w:val="21"/>
        </w:rPr>
        <w:t>支持性就业的核心不是“先训练好再上班”，而是“先上班，边做边支持”。</w:t>
      </w:r>
      <w:r>
        <w:rPr>
          <w:rFonts w:ascii="SimSun" w:hAnsi="SimSun" w:eastAsia="宋体"/>
          <w:b w:val="0"/>
          <w:sz w:val="21"/>
        </w:rPr>
        <w:t xml:space="preserve"> 它不要求你通过“工作准备度”评估，也不排斥病程长的人。国内部分城市的精神卫生中心、残联系统和社会组织提供类似服务，可以向社区精防医生或当地残联询问。【指南】【研究】</w:t>
      </w:r>
    </w:p>
    <w:p>
      <w:pPr>
        <w:spacing w:line="360" w:lineRule="auto" w:before="0" w:after="60"/>
        <w:ind w:firstLine="420"/>
        <w:jc w:val="both"/>
      </w:pPr>
      <w:r>
        <w:rPr>
          <w:rFonts w:ascii="SimSun" w:hAnsi="SimSun" w:eastAsia="宋体"/>
          <w:b w:val="0"/>
          <w:sz w:val="21"/>
        </w:rPr>
        <w:t>找工作时，学历断档、空窗期是常见障碍。可以准备一个不涉及诊断的说法：“这几年因为身体原因在治疗和恢复，现在稳定了，想重新开始。”多数雇主能接受这个程度的信息。</w:t>
      </w:r>
    </w:p>
    <w:p>
      <w:pPr>
        <w:pStyle w:val="Heading3"/>
        <w:keepNext/>
        <w:pageBreakBefore w:val="0"/>
        <w:spacing w:before="280" w:after="100" w:line="288" w:lineRule="auto"/>
      </w:pPr>
      <w:r>
        <w:rPr>
          <w:rFonts w:ascii="Arial" w:hAnsi="Arial" w:eastAsia="黑体"/>
          <w:b/>
          <w:color w:val="1F4E79"/>
          <w:sz w:val="27"/>
        </w:rPr>
        <w:t>社区融入：从“参加”到“参与”</w:t>
      </w:r>
    </w:p>
    <w:p>
      <w:pPr>
        <w:spacing w:line="360" w:lineRule="auto" w:before="0" w:after="60"/>
        <w:ind w:firstLine="420"/>
        <w:jc w:val="both"/>
      </w:pPr>
      <w:r>
        <w:rPr>
          <w:rFonts w:ascii="SimSun" w:hAnsi="SimSun" w:eastAsia="宋体"/>
          <w:b w:val="0"/>
          <w:sz w:val="21"/>
        </w:rPr>
        <w:t>“融入”不等于热闹。有人喜欢每周一次的书法班，有人只愿意每天去楼下坐半小时，两者都算数。</w:t>
      </w:r>
    </w:p>
    <w:p>
      <w:pPr>
        <w:spacing w:line="360" w:lineRule="auto" w:before="0" w:after="60"/>
        <w:ind w:firstLine="420"/>
        <w:jc w:val="both"/>
      </w:pPr>
      <w:r>
        <w:rPr>
          <w:rFonts w:ascii="SimSun" w:hAnsi="SimSun" w:eastAsia="宋体"/>
          <w:b w:val="0"/>
          <w:sz w:val="21"/>
        </w:rPr>
        <w:t>可以按“参与深度”分三层：</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到场</w:t>
      </w:r>
      <w:r>
        <w:rPr>
          <w:rFonts w:ascii="SimSun" w:hAnsi="SimSun" w:eastAsia="宋体"/>
          <w:b w:val="0"/>
          <w:sz w:val="21"/>
        </w:rPr>
        <w:t>：去社区活动室坐一会儿、参加一次讲座、在小区散步。目标是“出现过”。</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参与</w:t>
      </w:r>
      <w:r>
        <w:rPr>
          <w:rFonts w:ascii="SimSun" w:hAnsi="SimSun" w:eastAsia="宋体"/>
          <w:b w:val="0"/>
          <w:sz w:val="21"/>
        </w:rPr>
        <w:t>：有固定时间、有具体任务，比如值日、领操、帮忙分饭、做手工义卖。</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承担角色</w:t>
      </w:r>
      <w:r>
        <w:rPr>
          <w:rFonts w:ascii="SimSun" w:hAnsi="SimSun" w:eastAsia="宋体"/>
          <w:b w:val="0"/>
          <w:sz w:val="21"/>
        </w:rPr>
        <w:t>：成为小组里被需要的人——带新成员、负责器材、教别人一项技能。</w:t>
      </w:r>
    </w:p>
    <w:p>
      <w:pPr>
        <w:spacing w:line="360" w:lineRule="auto" w:before="0" w:after="60"/>
        <w:ind w:firstLine="420"/>
        <w:jc w:val="both"/>
      </w:pPr>
      <w:r>
        <w:rPr>
          <w:rFonts w:ascii="SimSun" w:hAnsi="SimSun" w:eastAsia="宋体"/>
          <w:b w:val="0"/>
          <w:sz w:val="21"/>
        </w:rPr>
        <w:t>第三层对自我认同的帮助最大，但要从第一层慢慢走。有结构的活动（固定时间、明确任务、可随时离开）比自由聊天更容易进入。</w:t>
      </w:r>
    </w:p>
    <w:p>
      <w:pPr>
        <w:spacing w:line="360" w:lineRule="auto" w:before="0" w:after="60"/>
        <w:ind w:firstLine="420"/>
        <w:jc w:val="both"/>
      </w:pPr>
      <w:r>
        <w:rPr>
          <w:rFonts w:ascii="SimSun" w:hAnsi="SimSun" w:eastAsia="宋体"/>
          <w:b w:val="0"/>
          <w:sz w:val="21"/>
        </w:rPr>
        <w:t>国内可用的资源包括：社区卫生服务中心的精防随访、日间康复站、残联系统的托养与康复服务、精神卫生中心开设的康复科、社会组织办的同伴支持小组。具体名称和准入条件各地不同，</w:t>
      </w:r>
      <w:r>
        <w:rPr>
          <w:rFonts w:ascii="SimSun" w:hAnsi="SimSun" w:eastAsia="宋体"/>
          <w:b/>
          <w:sz w:val="21"/>
        </w:rPr>
        <w:t>以当地卫健委、残联公布的信息为准</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权益与合理便利：能争取什么</w:t>
      </w:r>
    </w:p>
    <w:p>
      <w:pPr>
        <w:spacing w:line="360" w:lineRule="auto" w:before="0" w:after="60"/>
        <w:ind w:firstLine="420"/>
        <w:jc w:val="both"/>
      </w:pPr>
      <w:r>
        <w:rPr>
          <w:rFonts w:ascii="SimSun" w:hAnsi="SimSun" w:eastAsia="宋体"/>
          <w:b w:val="0"/>
          <w:sz w:val="21"/>
        </w:rPr>
        <w:t>“合理便利”指的是在不造成过度负担的前提下，为单位或学校做的调整。常见的包括：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弹性上下班、错峰通勤，避开人流高峰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减少加班、暂缓出差、阶段性降低任务量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安静一些的工位、允许戴耳机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复诊与治疗时间的请假安排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考试延时、分散考场、免修部分课程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分阶段返岗、先试岗再定岗</w:t>
      </w:r>
    </w:p>
    <w:p>
      <w:pPr>
        <w:spacing w:line="360" w:lineRule="auto" w:before="0" w:after="60"/>
        <w:ind w:firstLine="420"/>
        <w:jc w:val="both"/>
      </w:pPr>
      <w:r>
        <w:rPr>
          <w:rFonts w:ascii="SimSun" w:hAnsi="SimSun" w:eastAsia="宋体"/>
          <w:b w:val="0"/>
          <w:sz w:val="21"/>
        </w:rPr>
        <w:t>争取这些，一般需要：诊断或治疗证明、具体的调整清单、一个愿意配合的对接人。</w:t>
      </w:r>
      <w:r>
        <w:rPr>
          <w:rFonts w:ascii="SimSun" w:hAnsi="SimSun" w:eastAsia="宋体"/>
          <w:b/>
          <w:sz w:val="21"/>
        </w:rPr>
        <w:t>沟通时提“具体请求”比提“诊断”有效</w:t>
      </w:r>
      <w:r>
        <w:rPr>
          <w:rFonts w:ascii="SimSun" w:hAnsi="SimSun" w:eastAsia="宋体"/>
          <w:b w:val="0"/>
          <w:sz w:val="21"/>
        </w:rPr>
        <w:t>——“我每周三下午需要请假两小时复诊”比“我有精神疾病”更容易被回应。</w:t>
      </w:r>
    </w:p>
    <w:p>
      <w:pPr>
        <w:spacing w:line="360" w:lineRule="auto" w:before="0" w:after="60"/>
        <w:ind w:firstLine="420"/>
        <w:jc w:val="both"/>
      </w:pPr>
      <w:r>
        <w:rPr>
          <w:rFonts w:ascii="SimSun" w:hAnsi="SimSun" w:eastAsia="宋体"/>
          <w:b w:val="0"/>
          <w:sz w:val="21"/>
        </w:rPr>
        <w:t>法律层面只能讲原则：我国法律原则上禁止基于精神障碍的歧视，保障平等就业与受教育权利，并规定对精神障碍患者的隐私保护；具体条文、认定标准和救济渠道，</w:t>
      </w:r>
      <w:r>
        <w:rPr>
          <w:rFonts w:ascii="SimSun" w:hAnsi="SimSun" w:eastAsia="宋体"/>
          <w:b/>
          <w:sz w:val="21"/>
        </w:rPr>
        <w:t>以现行法律和当地政策为准</w:t>
      </w:r>
      <w:r>
        <w:rPr>
          <w:rFonts w:ascii="SimSun" w:hAnsi="SimSun" w:eastAsia="宋体"/>
          <w:b w:val="0"/>
          <w:sz w:val="21"/>
        </w:rPr>
        <w:t>，本页不提供法律意见。涉及劳动争议、退学处分、残疾评定时，建议咨询专业法律渠道或当地残联。</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尽快联系医生（当天或次日）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复工复学后连续失眠、焦虑明显加重、出现回避上班上学</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幻听或猜疑重新出现，或比之前更频繁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为了“撑住”而自行加量、减量或停药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被单位或学校要求“先休学”“先离职”，情绪明显低落</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出现“我拖累大家”“我不该回来”这类想法</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命令性幻听，声音让他做危险的事</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在校或在岗出现明显激越、威胁他人、无法自控</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木僵、拒食、意识改变，或高热伴肌肉僵硬</w:t>
      </w:r>
    </w:p>
    <w:p>
      <w:pPr>
        <w:pStyle w:val="Heading3"/>
        <w:keepNext/>
        <w:pageBreakBefore w:val="0"/>
        <w:spacing w:before="280" w:after="100" w:line="288" w:lineRule="auto"/>
      </w:pPr>
      <w:r>
        <w:rPr>
          <w:rFonts w:ascii="Arial" w:hAnsi="Arial" w:eastAsia="黑体"/>
          <w:b/>
          <w:color w:val="1F4E79"/>
          <w:sz w:val="27"/>
        </w:rPr>
        <w:t>常见问题</w:t>
      </w:r>
    </w:p>
    <w:p>
      <w:pPr>
        <w:spacing w:line="360" w:lineRule="auto" w:before="0" w:after="60"/>
        <w:ind w:firstLine="420"/>
        <w:jc w:val="both"/>
      </w:pPr>
      <w:r>
        <w:rPr>
          <w:rFonts w:ascii="SimSun" w:hAnsi="SimSun" w:eastAsia="宋体"/>
          <w:b/>
          <w:sz w:val="21"/>
        </w:rPr>
        <w:t>“简历上空窗三年，怎么解释？”</w:t>
      </w:r>
      <w:r>
        <w:rPr>
          <w:rFonts w:ascii="SimSun" w:hAnsi="SimSun" w:eastAsia="宋体"/>
          <w:b w:val="0"/>
          <w:sz w:val="21"/>
        </w:rPr>
        <w:t>准备一句稳定的说法，不要每次编不同的理由：“这几年身体原因在治疗，现在稳定了。”如果对方追问细节，可以说“这个我不太方便展开”。</w:t>
      </w:r>
    </w:p>
    <w:p>
      <w:pPr>
        <w:spacing w:line="360" w:lineRule="auto" w:before="0" w:after="60"/>
        <w:ind w:firstLine="420"/>
        <w:jc w:val="both"/>
      </w:pPr>
      <w:r>
        <w:rPr>
          <w:rFonts w:ascii="SimSun" w:hAnsi="SimSun" w:eastAsia="宋体"/>
          <w:b/>
          <w:sz w:val="21"/>
        </w:rPr>
        <w:t>“要不要考公务员、当老师？”</w:t>
      </w:r>
      <w:r>
        <w:rPr>
          <w:rFonts w:ascii="SimSun" w:hAnsi="SimSun" w:eastAsia="宋体"/>
          <w:b w:val="0"/>
          <w:sz w:val="21"/>
        </w:rPr>
        <w:t>部分岗位有体检和病史申报要求，标准因岗位和地区而异。这类问题需要查当年招录公告，并以现行法律和当地政策为准，不要凭传言决定。</w:t>
      </w:r>
    </w:p>
    <w:p>
      <w:pPr>
        <w:spacing w:line="360" w:lineRule="auto" w:before="0" w:after="60"/>
        <w:ind w:firstLine="420"/>
        <w:jc w:val="both"/>
      </w:pPr>
      <w:r>
        <w:rPr>
          <w:rFonts w:ascii="SimSun" w:hAnsi="SimSun" w:eastAsia="宋体"/>
          <w:b/>
          <w:sz w:val="21"/>
        </w:rPr>
        <w:t>“一直找不到工作，是不是说明我不行？”</w:t>
      </w:r>
      <w:r>
        <w:rPr>
          <w:rFonts w:ascii="SimSun" w:hAnsi="SimSun" w:eastAsia="宋体"/>
          <w:b w:val="0"/>
          <w:sz w:val="21"/>
        </w:rPr>
        <w:t>就业市场本身就有结构性困难，加上学历断档、歧视，失败的原因很少只有一个。把“找到工作”拆成“投三份简历”“参加一次面试”，比用结果评价自己更可持续。</w:t>
      </w:r>
    </w:p>
    <w:p>
      <w:pPr>
        <w:spacing w:line="360" w:lineRule="auto" w:before="0" w:after="60"/>
        <w:ind w:firstLine="420"/>
        <w:jc w:val="both"/>
      </w:pPr>
      <w:r>
        <w:rPr>
          <w:rFonts w:ascii="SimSun" w:hAnsi="SimSun" w:eastAsia="宋体"/>
          <w:b/>
          <w:sz w:val="21"/>
        </w:rPr>
        <w:t>“社区活动都是老人，我不想去。”</w:t>
      </w:r>
      <w:r>
        <w:rPr>
          <w:rFonts w:ascii="SimSun" w:hAnsi="SimSun" w:eastAsia="宋体"/>
          <w:b w:val="0"/>
          <w:sz w:val="21"/>
        </w:rPr>
        <w:t>可以先找同类：同伴支持小组、青年康复活动、兴趣类社团。找不到就先从“每天出门一次”开始，不必强迫自己融入一个不合适的群体。</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Rehabilitation for adults with complex psychosis (NG181), 2020. </w:t>
      </w:r>
      <w:hyperlink r:id="rId16">
        <w:r>
          <w:rPr>
            <w:rFonts w:ascii="SimSun" w:hAnsi="SimSun" w:eastAsia="宋体"/>
            <w:color w:val="2E74B5"/>
            <w:u w:val="single"/>
            <w:sz w:val="21"/>
          </w:rPr>
          <w:t xml:space="preserve">https://www.nice.org.uk/guidance/ng181</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模块13：误区、问答与工具</w:t>
      </w:r>
    </w:p>
    <w:p>
      <w:pPr>
        <w:spacing w:before="40" w:after="160" w:line="360" w:lineRule="auto"/>
        <w:jc w:val="both"/>
      </w:pPr>
      <w:r>
        <w:rPr>
          <w:rFonts w:ascii="SimSun" w:hAnsi="SimSun" w:eastAsia="宋体"/>
          <w:color w:val="595959"/>
          <w:sz w:val="19"/>
        </w:rPr>
        <w:t>这一模块是可以直接打印/照抄的工具页，也集中拆掉最常见的误解。</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13.1 症状日记与复发预警表</w:t>
      </w:r>
    </w:p>
    <w:p>
      <w:pPr>
        <w:spacing w:line="360" w:lineRule="auto" w:before="0" w:after="60"/>
        <w:ind w:firstLine="420"/>
        <w:jc w:val="both"/>
      </w:pPr>
      <w:r>
        <w:rPr>
          <w:rFonts w:ascii="SimSun" w:hAnsi="SimSun" w:eastAsia="宋体"/>
          <w:b w:val="0"/>
          <w:sz w:val="21"/>
        </w:rPr>
        <w:t>出院时医生常说“注意观察，有变化就来”，可“变化”到底是什么，很多人回家就忘了。这一页给出一份可以直接照抄的记录方法：每天记五个格子，每周填一张预警表，复诊时三分钟讲清楚。它不要求你写得漂亮，也不要求天天满分，能坚持记下三四成，就已经比“全凭印象”有用得多。</w:t>
      </w:r>
    </w:p>
    <w:p>
      <w:pPr>
        <w:pStyle w:val="Heading3"/>
        <w:keepNext/>
        <w:pageBreakBefore w:val="0"/>
        <w:spacing w:before="280" w:after="100" w:line="288" w:lineRule="auto"/>
      </w:pPr>
      <w:r>
        <w:rPr>
          <w:rFonts w:ascii="Arial" w:hAnsi="Arial" w:eastAsia="黑体"/>
          <w:b/>
          <w:color w:val="1F4E79"/>
          <w:sz w:val="27"/>
        </w:rPr>
        <w:t>一、为什么值得记：三个很实际的作用</w:t>
      </w:r>
    </w:p>
    <w:p>
      <w:pPr>
        <w:spacing w:line="360" w:lineRule="auto" w:before="0" w:after="60"/>
        <w:ind w:firstLine="420"/>
        <w:jc w:val="both"/>
      </w:pPr>
      <w:r>
        <w:rPr>
          <w:rFonts w:ascii="SimSun" w:hAnsi="SimSun" w:eastAsia="宋体"/>
          <w:b/>
          <w:sz w:val="21"/>
        </w:rPr>
        <w:t>第一，对抗记忆偏差。</w:t>
      </w:r>
      <w:r>
        <w:rPr>
          <w:rFonts w:ascii="SimSun" w:hAnsi="SimSun" w:eastAsia="宋体"/>
          <w:b w:val="0"/>
          <w:sz w:val="21"/>
        </w:rPr>
        <w:t xml:space="preserve"> 人对最近两三天的感受记得最清楚，对两周前的情况只剩一个模糊的结论：“好像还行”或者“一直不好”。医生调药偏偏需要看趋势，而不是看今天的心情。</w:t>
      </w:r>
    </w:p>
    <w:p>
      <w:pPr>
        <w:spacing w:line="360" w:lineRule="auto" w:before="0" w:after="60"/>
        <w:ind w:firstLine="420"/>
        <w:jc w:val="both"/>
      </w:pPr>
      <w:r>
        <w:rPr>
          <w:rFonts w:ascii="SimSun" w:hAnsi="SimSun" w:eastAsia="宋体"/>
          <w:b/>
          <w:sz w:val="21"/>
        </w:rPr>
        <w:t>第二，发现自己的模式。</w:t>
      </w:r>
      <w:r>
        <w:rPr>
          <w:rFonts w:ascii="SimSun" w:hAnsi="SimSun" w:eastAsia="宋体"/>
          <w:b w:val="0"/>
          <w:sz w:val="21"/>
        </w:rPr>
        <w:t xml:space="preserve"> 很多复发不是毫无征兆的。有人是先连续几天只睡三四个小时，然后开始多疑；有人是先不愿出门、话变少，过一阵才出现幻听。记上一个月，模式往往自己会浮出来。</w:t>
      </w:r>
    </w:p>
    <w:p>
      <w:pPr>
        <w:spacing w:line="360" w:lineRule="auto" w:before="0" w:after="60"/>
        <w:ind w:firstLine="420"/>
        <w:jc w:val="both"/>
      </w:pPr>
      <w:r>
        <w:rPr>
          <w:rFonts w:ascii="SimSun" w:hAnsi="SimSun" w:eastAsia="宋体"/>
          <w:b/>
          <w:sz w:val="21"/>
        </w:rPr>
        <w:t>第三，让复诊更有效率。</w:t>
      </w:r>
      <w:r>
        <w:rPr>
          <w:rFonts w:ascii="SimSun" w:hAnsi="SimSun" w:eastAsia="宋体"/>
          <w:b w:val="0"/>
          <w:sz w:val="21"/>
        </w:rPr>
        <w:t xml:space="preserve"> 一次门诊常常只有十几分钟。带着记录去，你可以直接说“这周幻听从每天一两次变成五六次，晚上明显，睡眠从七小时掉到四小时”，医生马上能抓住重点。空手去，往往只能说出“还行吧”。</w:t>
      </w:r>
    </w:p>
    <w:p>
      <w:pPr>
        <w:spacing w:line="360" w:lineRule="auto" w:before="0" w:after="60"/>
        <w:ind w:firstLine="420"/>
        <w:jc w:val="both"/>
      </w:pPr>
      <w:r>
        <w:rPr>
          <w:rFonts w:ascii="SimSun" w:hAnsi="SimSun" w:eastAsia="宋体"/>
          <w:b w:val="0"/>
          <w:sz w:val="21"/>
        </w:rPr>
        <w:t>要强调的是：记录是工具，不是考核。漏了几天不用补，也不用因为“记得不好”而自责。它的目的是帮你和医生，不是给谁打分。</w:t>
      </w:r>
    </w:p>
    <w:p>
      <w:pPr>
        <w:pStyle w:val="Heading3"/>
        <w:keepNext/>
        <w:pageBreakBefore w:val="0"/>
        <w:spacing w:before="280" w:after="100" w:line="288" w:lineRule="auto"/>
      </w:pPr>
      <w:r>
        <w:rPr>
          <w:rFonts w:ascii="Arial" w:hAnsi="Arial" w:eastAsia="黑体"/>
          <w:b/>
          <w:color w:val="1F4E79"/>
          <w:sz w:val="27"/>
        </w:rPr>
        <w:t>二、每天记什么：五个格子</w:t>
      </w:r>
    </w:p>
    <w:p>
      <w:pPr>
        <w:spacing w:line="360" w:lineRule="auto" w:before="0" w:after="60"/>
        <w:ind w:firstLine="420"/>
        <w:jc w:val="both"/>
      </w:pPr>
      <w:r>
        <w:rPr>
          <w:rFonts w:ascii="SimSun" w:hAnsi="SimSun" w:eastAsia="宋体"/>
          <w:b w:val="0"/>
          <w:sz w:val="21"/>
        </w:rPr>
        <w:t>不用写日记，五个格子就够。每个格子一两句话，或者直接打勾、写数字。</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格子</w:t>
            </w:r>
          </w:p>
        </w:tc>
        <w:tc>
          <w:tcPr>
            <w:tcW w:type="dxa" w:w="3572"/>
            <w:shd w:val="clear" w:color="auto" w:fill="1F4E79"/>
          </w:tcPr>
          <w:p>
            <w:pPr>
              <w:spacing w:before="20" w:after="20" w:line="264" w:lineRule="auto"/>
              <w:jc w:val="left"/>
            </w:pPr>
            <w:r>
              <w:rPr>
                <w:rFonts w:ascii="SimSun" w:hAnsi="SimSun" w:eastAsia="宋体"/>
                <w:b/>
                <w:color w:val="FFFFFF"/>
                <w:sz w:val="18"/>
              </w:rPr>
              <w:t>记什么</w:t>
            </w:r>
          </w:p>
        </w:tc>
        <w:tc>
          <w:tcPr>
            <w:tcW w:type="dxa" w:w="3628"/>
            <w:shd w:val="clear" w:color="auto" w:fill="1F4E79"/>
          </w:tcPr>
          <w:p>
            <w:pPr>
              <w:spacing w:before="20" w:after="20" w:line="264" w:lineRule="auto"/>
              <w:jc w:val="left"/>
            </w:pPr>
            <w:r>
              <w:rPr>
                <w:rFonts w:ascii="SimSun" w:hAnsi="SimSun" w:eastAsia="宋体"/>
                <w:b/>
                <w:color w:val="FFFFFF"/>
                <w:sz w:val="18"/>
              </w:rPr>
              <w:t>例子</w:t>
            </w:r>
          </w:p>
        </w:tc>
      </w:tr>
      <w:tr>
        <w:tc>
          <w:tcPr>
            <w:tcW w:type="dxa" w:w="2211"/>
          </w:tcPr>
          <w:p>
            <w:pPr>
              <w:spacing w:before="20" w:after="20" w:line="276" w:lineRule="auto"/>
              <w:jc w:val="left"/>
            </w:pPr>
            <w:r>
              <w:rPr>
                <w:rFonts w:ascii="SimSun" w:hAnsi="SimSun" w:eastAsia="宋体"/>
                <w:b w:val="0"/>
                <w:color w:val="333333"/>
                <w:sz w:val="17"/>
              </w:rPr>
              <w:t>睡眠</w:t>
            </w:r>
          </w:p>
        </w:tc>
        <w:tc>
          <w:tcPr>
            <w:tcW w:type="dxa" w:w="3572"/>
          </w:tcPr>
          <w:p>
            <w:pPr>
              <w:spacing w:before="20" w:after="20" w:line="276" w:lineRule="auto"/>
              <w:jc w:val="left"/>
            </w:pPr>
            <w:r>
              <w:rPr>
                <w:rFonts w:ascii="SimSun" w:hAnsi="SimSun" w:eastAsia="宋体"/>
                <w:b w:val="0"/>
                <w:color w:val="333333"/>
                <w:sz w:val="17"/>
              </w:rPr>
              <w:t>几点上床、大概多久睡着、夜里醒几次、总共睡多久、白天困不困</w:t>
            </w:r>
          </w:p>
        </w:tc>
        <w:tc>
          <w:tcPr>
            <w:tcW w:type="dxa" w:w="3628"/>
          </w:tcPr>
          <w:p>
            <w:pPr>
              <w:spacing w:before="20" w:after="20" w:line="276" w:lineRule="auto"/>
              <w:jc w:val="left"/>
            </w:pPr>
            <w:r>
              <w:rPr>
                <w:rFonts w:ascii="SimSun" w:hAnsi="SimSun" w:eastAsia="宋体"/>
                <w:b w:val="0"/>
                <w:color w:val="333333"/>
                <w:sz w:val="17"/>
              </w:rPr>
              <w:t>23:30 上床，1 点才睡着，醒 2 次，共 5 小时，白天很困</w:t>
            </w:r>
          </w:p>
        </w:tc>
      </w:tr>
      <w:tr>
        <w:tc>
          <w:tcPr>
            <w:tcW w:type="dxa" w:w="2211"/>
            <w:shd w:val="clear" w:color="auto" w:fill="F7F9FC"/>
          </w:tcPr>
          <w:p>
            <w:pPr>
              <w:spacing w:before="20" w:after="20" w:line="276" w:lineRule="auto"/>
              <w:jc w:val="left"/>
            </w:pPr>
            <w:r>
              <w:rPr>
                <w:rFonts w:ascii="SimSun" w:hAnsi="SimSun" w:eastAsia="宋体"/>
                <w:b w:val="0"/>
                <w:color w:val="333333"/>
                <w:sz w:val="17"/>
              </w:rPr>
              <w:t>服药</w:t>
            </w:r>
          </w:p>
        </w:tc>
        <w:tc>
          <w:tcPr>
            <w:tcW w:type="dxa" w:w="3572"/>
            <w:shd w:val="clear" w:color="auto" w:fill="F7F9FC"/>
          </w:tcPr>
          <w:p>
            <w:pPr>
              <w:spacing w:before="20" w:after="20" w:line="276" w:lineRule="auto"/>
              <w:jc w:val="left"/>
            </w:pPr>
            <w:r>
              <w:rPr>
                <w:rFonts w:ascii="SimSun" w:hAnsi="SimSun" w:eastAsia="宋体"/>
                <w:b w:val="0"/>
                <w:color w:val="333333"/>
                <w:sz w:val="17"/>
              </w:rPr>
              <w:t>有没有漏、有没有自己加减、有没有不舒服</w:t>
            </w:r>
          </w:p>
        </w:tc>
        <w:tc>
          <w:tcPr>
            <w:tcW w:type="dxa" w:w="3628"/>
            <w:shd w:val="clear" w:color="auto" w:fill="F7F9FC"/>
          </w:tcPr>
          <w:p>
            <w:pPr>
              <w:spacing w:before="20" w:after="20" w:line="276" w:lineRule="auto"/>
              <w:jc w:val="left"/>
            </w:pPr>
            <w:r>
              <w:rPr>
                <w:rFonts w:ascii="SimSun" w:hAnsi="SimSun" w:eastAsia="宋体"/>
                <w:b w:val="0"/>
                <w:color w:val="333333"/>
                <w:sz w:val="17"/>
              </w:rPr>
              <w:t>早上的漏了，晚上按时；吃完手有点抖</w:t>
            </w:r>
          </w:p>
        </w:tc>
      </w:tr>
      <w:tr>
        <w:tc>
          <w:tcPr>
            <w:tcW w:type="dxa" w:w="2211"/>
          </w:tcPr>
          <w:p>
            <w:pPr>
              <w:spacing w:before="20" w:after="20" w:line="276" w:lineRule="auto"/>
              <w:jc w:val="left"/>
            </w:pPr>
            <w:r>
              <w:rPr>
                <w:rFonts w:ascii="SimSun" w:hAnsi="SimSun" w:eastAsia="宋体"/>
                <w:b w:val="0"/>
                <w:color w:val="333333"/>
                <w:sz w:val="17"/>
              </w:rPr>
              <w:t>症状</w:t>
            </w:r>
          </w:p>
        </w:tc>
        <w:tc>
          <w:tcPr>
            <w:tcW w:type="dxa" w:w="3572"/>
          </w:tcPr>
          <w:p>
            <w:pPr>
              <w:spacing w:before="20" w:after="20" w:line="276" w:lineRule="auto"/>
              <w:jc w:val="left"/>
            </w:pPr>
            <w:r>
              <w:rPr>
                <w:rFonts w:ascii="SimSun" w:hAnsi="SimSun" w:eastAsia="宋体"/>
                <w:b w:val="0"/>
                <w:color w:val="333333"/>
                <w:sz w:val="17"/>
              </w:rPr>
              <w:t>幻听有没有、几次、说什么；有没有多疑、被针对感；情绪打几分</w:t>
            </w:r>
          </w:p>
        </w:tc>
        <w:tc>
          <w:tcPr>
            <w:tcW w:type="dxa" w:w="3628"/>
          </w:tcPr>
          <w:p>
            <w:pPr>
              <w:spacing w:before="20" w:after="20" w:line="276" w:lineRule="auto"/>
              <w:jc w:val="left"/>
            </w:pPr>
            <w:r>
              <w:rPr>
                <w:rFonts w:ascii="SimSun" w:hAnsi="SimSun" w:eastAsia="宋体"/>
                <w:b w:val="0"/>
                <w:color w:val="333333"/>
                <w:sz w:val="17"/>
              </w:rPr>
              <w:t>幻听 2 次，说“他们在看你”；下午觉得同事在议论我</w:t>
            </w:r>
          </w:p>
        </w:tc>
      </w:tr>
      <w:tr>
        <w:tc>
          <w:tcPr>
            <w:tcW w:type="dxa" w:w="2211"/>
            <w:shd w:val="clear" w:color="auto" w:fill="F7F9FC"/>
          </w:tcPr>
          <w:p>
            <w:pPr>
              <w:spacing w:before="20" w:after="20" w:line="276" w:lineRule="auto"/>
              <w:jc w:val="left"/>
            </w:pPr>
            <w:r>
              <w:rPr>
                <w:rFonts w:ascii="SimSun" w:hAnsi="SimSun" w:eastAsia="宋体"/>
                <w:b w:val="0"/>
                <w:color w:val="333333"/>
                <w:sz w:val="17"/>
              </w:rPr>
              <w:t>副作用</w:t>
            </w:r>
          </w:p>
        </w:tc>
        <w:tc>
          <w:tcPr>
            <w:tcW w:type="dxa" w:w="3572"/>
            <w:shd w:val="clear" w:color="auto" w:fill="F7F9FC"/>
          </w:tcPr>
          <w:p>
            <w:pPr>
              <w:spacing w:before="20" w:after="20" w:line="276" w:lineRule="auto"/>
              <w:jc w:val="left"/>
            </w:pPr>
            <w:r>
              <w:rPr>
                <w:rFonts w:ascii="SimSun" w:hAnsi="SimSun" w:eastAsia="宋体"/>
                <w:b w:val="0"/>
                <w:color w:val="333333"/>
                <w:sz w:val="17"/>
              </w:rPr>
              <w:t>手抖、僵硬、坐不住、口干、便秘、心慌、体重、月经、性功能</w:t>
            </w:r>
          </w:p>
        </w:tc>
        <w:tc>
          <w:tcPr>
            <w:tcW w:type="dxa" w:w="3628"/>
            <w:shd w:val="clear" w:color="auto" w:fill="F7F9FC"/>
          </w:tcPr>
          <w:p>
            <w:pPr>
              <w:spacing w:before="20" w:after="20" w:line="276" w:lineRule="auto"/>
              <w:jc w:val="left"/>
            </w:pPr>
            <w:r>
              <w:rPr>
                <w:rFonts w:ascii="SimSun" w:hAnsi="SimSun" w:eastAsia="宋体"/>
                <w:b w:val="0"/>
                <w:color w:val="333333"/>
                <w:sz w:val="17"/>
              </w:rPr>
              <w:t>便秘第 3 天；坐不住，下午走了很久</w:t>
            </w:r>
          </w:p>
        </w:tc>
      </w:tr>
      <w:tr>
        <w:tc>
          <w:tcPr>
            <w:tcW w:type="dxa" w:w="2211"/>
          </w:tcPr>
          <w:p>
            <w:pPr>
              <w:spacing w:before="20" w:after="20" w:line="276" w:lineRule="auto"/>
              <w:jc w:val="left"/>
            </w:pPr>
            <w:r>
              <w:rPr>
                <w:rFonts w:ascii="SimSun" w:hAnsi="SimSun" w:eastAsia="宋体"/>
                <w:b w:val="0"/>
                <w:color w:val="333333"/>
                <w:sz w:val="17"/>
              </w:rPr>
              <w:t>活动</w:t>
            </w:r>
          </w:p>
        </w:tc>
        <w:tc>
          <w:tcPr>
            <w:tcW w:type="dxa" w:w="3572"/>
          </w:tcPr>
          <w:p>
            <w:pPr>
              <w:spacing w:before="20" w:after="20" w:line="276" w:lineRule="auto"/>
              <w:jc w:val="left"/>
            </w:pPr>
            <w:r>
              <w:rPr>
                <w:rFonts w:ascii="SimSun" w:hAnsi="SimSun" w:eastAsia="宋体"/>
                <w:b w:val="0"/>
                <w:color w:val="333333"/>
                <w:sz w:val="17"/>
              </w:rPr>
              <w:t>出门了吗、做了什么、和谁说过话</w:t>
            </w:r>
          </w:p>
        </w:tc>
        <w:tc>
          <w:tcPr>
            <w:tcW w:type="dxa" w:w="3628"/>
          </w:tcPr>
          <w:p>
            <w:pPr>
              <w:spacing w:before="20" w:after="20" w:line="276" w:lineRule="auto"/>
              <w:jc w:val="left"/>
            </w:pPr>
            <w:r>
              <w:rPr>
                <w:rFonts w:ascii="SimSun" w:hAnsi="SimSun" w:eastAsia="宋体"/>
                <w:b w:val="0"/>
                <w:color w:val="333333"/>
                <w:sz w:val="17"/>
              </w:rPr>
              <w:t>上午买菜，下午没出门，和妈妈说了几句话</w:t>
            </w:r>
          </w:p>
        </w:tc>
      </w:tr>
    </w:tbl>
    <w:p>
      <w:pPr>
        <w:spacing w:before="0" w:after="80" w:line="240" w:lineRule="auto"/>
      </w:pPr>
    </w:p>
    <w:p>
      <w:pPr>
        <w:spacing w:line="360" w:lineRule="auto" w:before="0" w:after="60"/>
        <w:ind w:firstLine="420"/>
        <w:jc w:val="both"/>
      </w:pPr>
      <w:r>
        <w:rPr>
          <w:rFonts w:ascii="SimSun" w:hAnsi="SimSun" w:eastAsia="宋体"/>
          <w:b w:val="0"/>
          <w:sz w:val="21"/>
        </w:rPr>
        <w:t>几个写法上的建议：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能用数字就用数字。</w:t>
      </w:r>
      <w:r>
        <w:rPr>
          <w:rFonts w:ascii="SimSun" w:hAnsi="SimSun" w:eastAsia="宋体"/>
          <w:b w:val="0"/>
          <w:sz w:val="21"/>
        </w:rPr>
        <w:t xml:space="preserve"> “幻听 3 次”比“幻听很多”有用；“睡了 4 小时”比“没睡好”有用。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记事实，不急着解释。</w:t>
      </w:r>
      <w:r>
        <w:rPr>
          <w:rFonts w:ascii="SimSun" w:hAnsi="SimSun" w:eastAsia="宋体"/>
          <w:b w:val="0"/>
          <w:sz w:val="21"/>
        </w:rPr>
        <w:t xml:space="preserve"> 写“今天觉得邻居在敲墙针对我”，不必写“因为我不好所以被针对”。解释留给复诊时和医生一起做。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情绪用 0 到 10 打分。</w:t>
      </w:r>
      <w:r>
        <w:rPr>
          <w:rFonts w:ascii="SimSun" w:hAnsi="SimSun" w:eastAsia="宋体"/>
          <w:b w:val="0"/>
          <w:sz w:val="21"/>
        </w:rPr>
        <w:t xml:space="preserve"> 0 是最低，10 是最好。不用精确，凭感觉给一个数就行。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副作用要具体。</w:t>
      </w:r>
      <w:r>
        <w:rPr>
          <w:rFonts w:ascii="SimSun" w:hAnsi="SimSun" w:eastAsia="宋体"/>
          <w:b w:val="0"/>
          <w:sz w:val="21"/>
        </w:rPr>
        <w:t xml:space="preserve"> “难受”医生没法处理，“手抖到拿不稳筷子”“三天没排便”就能处理。</w:t>
      </w:r>
    </w:p>
    <w:p>
      <w:pPr>
        <w:pStyle w:val="Heading3"/>
        <w:keepNext/>
        <w:pageBreakBefore w:val="0"/>
        <w:spacing w:before="280" w:after="100" w:line="288" w:lineRule="auto"/>
      </w:pPr>
      <w:r>
        <w:rPr>
          <w:rFonts w:ascii="Arial" w:hAnsi="Arial" w:eastAsia="黑体"/>
          <w:b/>
          <w:color w:val="1F4E79"/>
          <w:sz w:val="27"/>
        </w:rPr>
        <w:t>三、症状清单：打勾就行</w:t>
      </w:r>
    </w:p>
    <w:p>
      <w:pPr>
        <w:spacing w:line="360" w:lineRule="auto" w:before="0" w:after="60"/>
        <w:ind w:firstLine="420"/>
        <w:jc w:val="both"/>
      </w:pPr>
      <w:r>
        <w:rPr>
          <w:rFonts w:ascii="SimSun" w:hAnsi="SimSun" w:eastAsia="宋体"/>
          <w:b w:val="0"/>
          <w:sz w:val="21"/>
        </w:rPr>
        <w:t>如果不想写字，每天睡前花一分钟，把当天有的情况打勾。建议固定放在床头或手机备忘录里。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今天听到别人听不到的声音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声音在评论我，或命令我做什么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觉得有人在监视、跟踪或针对我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觉得别人能知道我的想法，或我的想法被拿走了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说话跳跃，别人说听不懂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什么都不想做，躺着也不觉得休息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对以前喜欢的事提不起兴趣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不想见人，回避电话和消息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入睡困难、早醒，或睡得明显比平时多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情绪低落到影响吃饭、洗漱、出门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特别烦躁，坐不住，容易发火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注意力散，记不住刚发生的事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手抖、肌肉僵硬、走路不稳、脖子转不动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口干、便秘、排尿困难、心慌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今天漏服或自行调整了药</w:t>
      </w:r>
    </w:p>
    <w:p>
      <w:pPr>
        <w:spacing w:line="360" w:lineRule="auto" w:before="0" w:after="60"/>
        <w:ind w:firstLine="420"/>
        <w:jc w:val="both"/>
      </w:pPr>
      <w:r>
        <w:rPr>
          <w:rFonts w:ascii="SimSun" w:hAnsi="SimSun" w:eastAsia="宋体"/>
          <w:b w:val="0"/>
          <w:sz w:val="21"/>
        </w:rPr>
        <w:t>勾选本身不说明病情好坏，它只是把“感觉”变成“可以数的东西”。连续几天勾选项目变多，就是值得和医生说的信号。</w:t>
      </w:r>
    </w:p>
    <w:p>
      <w:pPr>
        <w:pStyle w:val="Heading3"/>
        <w:keepNext/>
        <w:pageBreakBefore w:val="0"/>
        <w:spacing w:before="280" w:after="100" w:line="288" w:lineRule="auto"/>
      </w:pPr>
      <w:r>
        <w:rPr>
          <w:rFonts w:ascii="Arial" w:hAnsi="Arial" w:eastAsia="黑体"/>
          <w:b/>
          <w:color w:val="1F4E79"/>
          <w:sz w:val="27"/>
        </w:rPr>
        <w:t>四、一周一次：复发预警表</w:t>
      </w:r>
    </w:p>
    <w:p>
      <w:pPr>
        <w:spacing w:line="360" w:lineRule="auto" w:before="0" w:after="60"/>
        <w:ind w:firstLine="420"/>
        <w:jc w:val="both"/>
      </w:pPr>
      <w:r>
        <w:rPr>
          <w:rFonts w:ascii="SimSun" w:hAnsi="SimSun" w:eastAsia="宋体"/>
          <w:b w:val="0"/>
          <w:sz w:val="21"/>
        </w:rPr>
        <w:t>每天记完，周末花五分钟做一次汇总。这张表比日记更能看出趋势，也最适合复诊时给医生看。</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预警信号</w:t>
            </w:r>
          </w:p>
        </w:tc>
        <w:tc>
          <w:tcPr>
            <w:tcW w:type="dxa" w:w="2551"/>
            <w:shd w:val="clear" w:color="auto" w:fill="1F4E79"/>
          </w:tcPr>
          <w:p>
            <w:pPr>
              <w:spacing w:before="20" w:after="20" w:line="264" w:lineRule="auto"/>
              <w:jc w:val="left"/>
            </w:pPr>
            <w:r>
              <w:rPr>
                <w:rFonts w:ascii="SimSun" w:hAnsi="SimSun" w:eastAsia="宋体"/>
                <w:b/>
                <w:color w:val="FFFFFF"/>
                <w:sz w:val="18"/>
              </w:rPr>
              <w:t>上周</w:t>
            </w:r>
          </w:p>
        </w:tc>
        <w:tc>
          <w:tcPr>
            <w:tcW w:type="dxa" w:w="2494"/>
            <w:shd w:val="clear" w:color="auto" w:fill="1F4E79"/>
          </w:tcPr>
          <w:p>
            <w:pPr>
              <w:spacing w:before="20" w:after="20" w:line="264" w:lineRule="auto"/>
              <w:jc w:val="left"/>
            </w:pPr>
            <w:r>
              <w:rPr>
                <w:rFonts w:ascii="SimSun" w:hAnsi="SimSun" w:eastAsia="宋体"/>
                <w:b/>
                <w:color w:val="FFFFFF"/>
                <w:sz w:val="18"/>
              </w:rPr>
              <w:t>本周</w:t>
            </w:r>
          </w:p>
        </w:tc>
        <w:tc>
          <w:tcPr>
            <w:tcW w:type="dxa" w:w="2551"/>
            <w:shd w:val="clear" w:color="auto" w:fill="1F4E79"/>
          </w:tcPr>
          <w:p>
            <w:pPr>
              <w:spacing w:before="20" w:after="20" w:line="264" w:lineRule="auto"/>
              <w:jc w:val="left"/>
            </w:pPr>
            <w:r>
              <w:rPr>
                <w:rFonts w:ascii="SimSun" w:hAnsi="SimSun" w:eastAsia="宋体"/>
                <w:b/>
                <w:color w:val="FFFFFF"/>
                <w:sz w:val="18"/>
              </w:rPr>
              <w:t>变化</w:t>
            </w:r>
          </w:p>
        </w:tc>
      </w:tr>
      <w:tr>
        <w:tc>
          <w:tcPr>
            <w:tcW w:type="dxa" w:w="1814"/>
          </w:tcPr>
          <w:p>
            <w:pPr>
              <w:spacing w:before="20" w:after="20" w:line="276" w:lineRule="auto"/>
              <w:jc w:val="left"/>
            </w:pPr>
            <w:r>
              <w:rPr>
                <w:rFonts w:ascii="SimSun" w:hAnsi="SimSun" w:eastAsia="宋体"/>
                <w:b w:val="0"/>
                <w:color w:val="333333"/>
                <w:sz w:val="17"/>
              </w:rPr>
              <w:t>睡眠明显减少（比自己平时少很多）</w:t>
            </w:r>
          </w:p>
        </w:tc>
        <w:tc>
          <w:tcPr>
            <w:tcW w:type="dxa" w:w="2551"/>
          </w:tcPr>
          <w:p>
            <w:pPr>
              <w:spacing w:before="20" w:after="20" w:line="276" w:lineRule="auto"/>
              <w:jc w:val="left"/>
            </w:pPr>
          </w:p>
        </w:tc>
        <w:tc>
          <w:tcPr>
            <w:tcW w:type="dxa" w:w="2494"/>
          </w:tcPr>
          <w:p>
            <w:pPr>
              <w:spacing w:before="20" w:after="20" w:line="276" w:lineRule="auto"/>
              <w:jc w:val="left"/>
            </w:pPr>
          </w:p>
        </w:tc>
        <w:tc>
          <w:tcPr>
            <w:tcW w:type="dxa" w:w="2551"/>
          </w:tcPr>
          <w:p>
            <w:pPr>
              <w:spacing w:before="20" w:after="20" w:line="276" w:lineRule="auto"/>
              <w:jc w:val="left"/>
            </w:pPr>
          </w:p>
        </w:tc>
      </w:tr>
      <w:tr>
        <w:tc>
          <w:tcPr>
            <w:tcW w:type="dxa" w:w="1814"/>
            <w:shd w:val="clear" w:color="auto" w:fill="F7F9FC"/>
          </w:tcPr>
          <w:p>
            <w:pPr>
              <w:spacing w:before="20" w:after="20" w:line="276" w:lineRule="auto"/>
              <w:jc w:val="left"/>
            </w:pPr>
            <w:r>
              <w:rPr>
                <w:rFonts w:ascii="SimSun" w:hAnsi="SimSun" w:eastAsia="宋体"/>
                <w:b w:val="0"/>
                <w:color w:val="333333"/>
                <w:sz w:val="17"/>
              </w:rPr>
              <w:t>多疑、觉得被针对</w:t>
            </w:r>
          </w:p>
        </w:tc>
        <w:tc>
          <w:tcPr>
            <w:tcW w:type="dxa" w:w="2551"/>
            <w:shd w:val="clear" w:color="auto" w:fill="F7F9FC"/>
          </w:tcPr>
          <w:p>
            <w:pPr>
              <w:spacing w:before="20" w:after="20" w:line="276" w:lineRule="auto"/>
              <w:jc w:val="left"/>
            </w:pPr>
          </w:p>
        </w:tc>
        <w:tc>
          <w:tcPr>
            <w:tcW w:type="dxa" w:w="2494"/>
            <w:shd w:val="clear" w:color="auto" w:fill="F7F9FC"/>
          </w:tcPr>
          <w:p>
            <w:pPr>
              <w:spacing w:before="20" w:after="20" w:line="276" w:lineRule="auto"/>
              <w:jc w:val="left"/>
            </w:pPr>
          </w:p>
        </w:tc>
        <w:tc>
          <w:tcPr>
            <w:tcW w:type="dxa" w:w="2551"/>
            <w:shd w:val="clear" w:color="auto" w:fill="F7F9FC"/>
          </w:tcPr>
          <w:p>
            <w:pPr>
              <w:spacing w:before="20" w:after="20" w:line="276" w:lineRule="auto"/>
              <w:jc w:val="left"/>
            </w:pPr>
          </w:p>
        </w:tc>
      </w:tr>
      <w:tr>
        <w:tc>
          <w:tcPr>
            <w:tcW w:type="dxa" w:w="1814"/>
          </w:tcPr>
          <w:p>
            <w:pPr>
              <w:spacing w:before="20" w:after="20" w:line="276" w:lineRule="auto"/>
              <w:jc w:val="left"/>
            </w:pPr>
            <w:r>
              <w:rPr>
                <w:rFonts w:ascii="SimSun" w:hAnsi="SimSun" w:eastAsia="宋体"/>
                <w:b w:val="0"/>
                <w:color w:val="333333"/>
                <w:sz w:val="17"/>
              </w:rPr>
              <w:t>幻听变频繁或内容变凶</w:t>
            </w:r>
          </w:p>
        </w:tc>
        <w:tc>
          <w:tcPr>
            <w:tcW w:type="dxa" w:w="2551"/>
          </w:tcPr>
          <w:p>
            <w:pPr>
              <w:spacing w:before="20" w:after="20" w:line="276" w:lineRule="auto"/>
              <w:jc w:val="left"/>
            </w:pPr>
          </w:p>
        </w:tc>
        <w:tc>
          <w:tcPr>
            <w:tcW w:type="dxa" w:w="2494"/>
          </w:tcPr>
          <w:p>
            <w:pPr>
              <w:spacing w:before="20" w:after="20" w:line="276" w:lineRule="auto"/>
              <w:jc w:val="left"/>
            </w:pPr>
          </w:p>
        </w:tc>
        <w:tc>
          <w:tcPr>
            <w:tcW w:type="dxa" w:w="2551"/>
          </w:tcPr>
          <w:p>
            <w:pPr>
              <w:spacing w:before="20" w:after="20" w:line="276" w:lineRule="auto"/>
              <w:jc w:val="left"/>
            </w:pPr>
          </w:p>
        </w:tc>
      </w:tr>
      <w:tr>
        <w:tc>
          <w:tcPr>
            <w:tcW w:type="dxa" w:w="1814"/>
            <w:shd w:val="clear" w:color="auto" w:fill="F7F9FC"/>
          </w:tcPr>
          <w:p>
            <w:pPr>
              <w:spacing w:before="20" w:after="20" w:line="276" w:lineRule="auto"/>
              <w:jc w:val="left"/>
            </w:pPr>
            <w:r>
              <w:rPr>
                <w:rFonts w:ascii="SimSun" w:hAnsi="SimSun" w:eastAsia="宋体"/>
                <w:b w:val="0"/>
                <w:color w:val="333333"/>
                <w:sz w:val="17"/>
              </w:rPr>
              <w:t>说话变乱、别人听不懂</w:t>
            </w:r>
          </w:p>
        </w:tc>
        <w:tc>
          <w:tcPr>
            <w:tcW w:type="dxa" w:w="2551"/>
            <w:shd w:val="clear" w:color="auto" w:fill="F7F9FC"/>
          </w:tcPr>
          <w:p>
            <w:pPr>
              <w:spacing w:before="20" w:after="20" w:line="276" w:lineRule="auto"/>
              <w:jc w:val="left"/>
            </w:pPr>
          </w:p>
        </w:tc>
        <w:tc>
          <w:tcPr>
            <w:tcW w:type="dxa" w:w="2494"/>
            <w:shd w:val="clear" w:color="auto" w:fill="F7F9FC"/>
          </w:tcPr>
          <w:p>
            <w:pPr>
              <w:spacing w:before="20" w:after="20" w:line="276" w:lineRule="auto"/>
              <w:jc w:val="left"/>
            </w:pPr>
          </w:p>
        </w:tc>
        <w:tc>
          <w:tcPr>
            <w:tcW w:type="dxa" w:w="2551"/>
            <w:shd w:val="clear" w:color="auto" w:fill="F7F9FC"/>
          </w:tcPr>
          <w:p>
            <w:pPr>
              <w:spacing w:before="20" w:after="20" w:line="276" w:lineRule="auto"/>
              <w:jc w:val="left"/>
            </w:pPr>
          </w:p>
        </w:tc>
      </w:tr>
      <w:tr>
        <w:tc>
          <w:tcPr>
            <w:tcW w:type="dxa" w:w="1814"/>
          </w:tcPr>
          <w:p>
            <w:pPr>
              <w:spacing w:before="20" w:after="20" w:line="276" w:lineRule="auto"/>
              <w:jc w:val="left"/>
            </w:pPr>
            <w:r>
              <w:rPr>
                <w:rFonts w:ascii="SimSun" w:hAnsi="SimSun" w:eastAsia="宋体"/>
                <w:b w:val="0"/>
                <w:color w:val="333333"/>
                <w:sz w:val="17"/>
              </w:rPr>
              <w:t>明显退缩、不出门、不说话</w:t>
            </w:r>
          </w:p>
        </w:tc>
        <w:tc>
          <w:tcPr>
            <w:tcW w:type="dxa" w:w="2551"/>
          </w:tcPr>
          <w:p>
            <w:pPr>
              <w:spacing w:before="20" w:after="20" w:line="276" w:lineRule="auto"/>
              <w:jc w:val="left"/>
            </w:pPr>
          </w:p>
        </w:tc>
        <w:tc>
          <w:tcPr>
            <w:tcW w:type="dxa" w:w="2494"/>
          </w:tcPr>
          <w:p>
            <w:pPr>
              <w:spacing w:before="20" w:after="20" w:line="276" w:lineRule="auto"/>
              <w:jc w:val="left"/>
            </w:pPr>
          </w:p>
        </w:tc>
        <w:tc>
          <w:tcPr>
            <w:tcW w:type="dxa" w:w="2551"/>
          </w:tcPr>
          <w:p>
            <w:pPr>
              <w:spacing w:before="20" w:after="20" w:line="276" w:lineRule="auto"/>
              <w:jc w:val="left"/>
            </w:pPr>
          </w:p>
        </w:tc>
      </w:tr>
      <w:tr>
        <w:tc>
          <w:tcPr>
            <w:tcW w:type="dxa" w:w="1814"/>
            <w:shd w:val="clear" w:color="auto" w:fill="F7F9FC"/>
          </w:tcPr>
          <w:p>
            <w:pPr>
              <w:spacing w:before="20" w:after="20" w:line="276" w:lineRule="auto"/>
              <w:jc w:val="left"/>
            </w:pPr>
            <w:r>
              <w:rPr>
                <w:rFonts w:ascii="SimSun" w:hAnsi="SimSun" w:eastAsia="宋体"/>
                <w:b w:val="0"/>
                <w:color w:val="333333"/>
                <w:sz w:val="17"/>
              </w:rPr>
              <w:t>情绪异常高涨或异常低落</w:t>
            </w:r>
          </w:p>
        </w:tc>
        <w:tc>
          <w:tcPr>
            <w:tcW w:type="dxa" w:w="2551"/>
            <w:shd w:val="clear" w:color="auto" w:fill="F7F9FC"/>
          </w:tcPr>
          <w:p>
            <w:pPr>
              <w:spacing w:before="20" w:after="20" w:line="276" w:lineRule="auto"/>
              <w:jc w:val="left"/>
            </w:pPr>
          </w:p>
        </w:tc>
        <w:tc>
          <w:tcPr>
            <w:tcW w:type="dxa" w:w="2494"/>
            <w:shd w:val="clear" w:color="auto" w:fill="F7F9FC"/>
          </w:tcPr>
          <w:p>
            <w:pPr>
              <w:spacing w:before="20" w:after="20" w:line="276" w:lineRule="auto"/>
              <w:jc w:val="left"/>
            </w:pPr>
          </w:p>
        </w:tc>
        <w:tc>
          <w:tcPr>
            <w:tcW w:type="dxa" w:w="2551"/>
            <w:shd w:val="clear" w:color="auto" w:fill="F7F9FC"/>
          </w:tcPr>
          <w:p>
            <w:pPr>
              <w:spacing w:before="20" w:after="20" w:line="276" w:lineRule="auto"/>
              <w:jc w:val="left"/>
            </w:pPr>
          </w:p>
        </w:tc>
      </w:tr>
      <w:tr>
        <w:tc>
          <w:tcPr>
            <w:tcW w:type="dxa" w:w="1814"/>
          </w:tcPr>
          <w:p>
            <w:pPr>
              <w:spacing w:before="20" w:after="20" w:line="276" w:lineRule="auto"/>
              <w:jc w:val="left"/>
            </w:pPr>
            <w:r>
              <w:rPr>
                <w:rFonts w:ascii="SimSun" w:hAnsi="SimSun" w:eastAsia="宋体"/>
                <w:b w:val="0"/>
                <w:color w:val="333333"/>
                <w:sz w:val="17"/>
              </w:rPr>
              <w:t>烦躁、坐立不安、容易冲突</w:t>
            </w:r>
          </w:p>
        </w:tc>
        <w:tc>
          <w:tcPr>
            <w:tcW w:type="dxa" w:w="2551"/>
          </w:tcPr>
          <w:p>
            <w:pPr>
              <w:spacing w:before="20" w:after="20" w:line="276" w:lineRule="auto"/>
              <w:jc w:val="left"/>
            </w:pPr>
          </w:p>
        </w:tc>
        <w:tc>
          <w:tcPr>
            <w:tcW w:type="dxa" w:w="2494"/>
          </w:tcPr>
          <w:p>
            <w:pPr>
              <w:spacing w:before="20" w:after="20" w:line="276" w:lineRule="auto"/>
              <w:jc w:val="left"/>
            </w:pPr>
          </w:p>
        </w:tc>
        <w:tc>
          <w:tcPr>
            <w:tcW w:type="dxa" w:w="2551"/>
          </w:tcPr>
          <w:p>
            <w:pPr>
              <w:spacing w:before="20" w:after="20" w:line="276" w:lineRule="auto"/>
              <w:jc w:val="left"/>
            </w:pPr>
          </w:p>
        </w:tc>
      </w:tr>
      <w:tr>
        <w:tc>
          <w:tcPr>
            <w:tcW w:type="dxa" w:w="1814"/>
            <w:shd w:val="clear" w:color="auto" w:fill="F7F9FC"/>
          </w:tcPr>
          <w:p>
            <w:pPr>
              <w:spacing w:before="20" w:after="20" w:line="276" w:lineRule="auto"/>
              <w:jc w:val="left"/>
            </w:pPr>
            <w:r>
              <w:rPr>
                <w:rFonts w:ascii="SimSun" w:hAnsi="SimSun" w:eastAsia="宋体"/>
                <w:b w:val="0"/>
                <w:color w:val="333333"/>
                <w:sz w:val="17"/>
              </w:rPr>
              <w:t>漏服、自行减药或停药</w:t>
            </w:r>
          </w:p>
        </w:tc>
        <w:tc>
          <w:tcPr>
            <w:tcW w:type="dxa" w:w="2551"/>
            <w:shd w:val="clear" w:color="auto" w:fill="F7F9FC"/>
          </w:tcPr>
          <w:p>
            <w:pPr>
              <w:spacing w:before="20" w:after="20" w:line="276" w:lineRule="auto"/>
              <w:jc w:val="left"/>
            </w:pPr>
          </w:p>
        </w:tc>
        <w:tc>
          <w:tcPr>
            <w:tcW w:type="dxa" w:w="2494"/>
            <w:shd w:val="clear" w:color="auto" w:fill="F7F9FC"/>
          </w:tcPr>
          <w:p>
            <w:pPr>
              <w:spacing w:before="20" w:after="20" w:line="276" w:lineRule="auto"/>
              <w:jc w:val="left"/>
            </w:pPr>
          </w:p>
        </w:tc>
        <w:tc>
          <w:tcPr>
            <w:tcW w:type="dxa" w:w="2551"/>
            <w:shd w:val="clear" w:color="auto" w:fill="F7F9FC"/>
          </w:tcPr>
          <w:p>
            <w:pPr>
              <w:spacing w:before="20" w:after="20" w:line="276" w:lineRule="auto"/>
              <w:jc w:val="left"/>
            </w:pPr>
          </w:p>
        </w:tc>
      </w:tr>
      <w:tr>
        <w:tc>
          <w:tcPr>
            <w:tcW w:type="dxa" w:w="1814"/>
          </w:tcPr>
          <w:p>
            <w:pPr>
              <w:spacing w:before="20" w:after="20" w:line="276" w:lineRule="auto"/>
              <w:jc w:val="left"/>
            </w:pPr>
            <w:r>
              <w:rPr>
                <w:rFonts w:ascii="SimSun" w:hAnsi="SimSun" w:eastAsia="宋体"/>
                <w:b w:val="0"/>
                <w:color w:val="333333"/>
                <w:sz w:val="17"/>
              </w:rPr>
              <w:t>工作学习能力突然下降</w:t>
            </w:r>
          </w:p>
        </w:tc>
        <w:tc>
          <w:tcPr>
            <w:tcW w:type="dxa" w:w="2551"/>
          </w:tcPr>
          <w:p>
            <w:pPr>
              <w:spacing w:before="20" w:after="20" w:line="276" w:lineRule="auto"/>
              <w:jc w:val="left"/>
            </w:pPr>
          </w:p>
        </w:tc>
        <w:tc>
          <w:tcPr>
            <w:tcW w:type="dxa" w:w="2494"/>
          </w:tcPr>
          <w:p>
            <w:pPr>
              <w:spacing w:before="20" w:after="20" w:line="276" w:lineRule="auto"/>
              <w:jc w:val="left"/>
            </w:pPr>
          </w:p>
        </w:tc>
        <w:tc>
          <w:tcPr>
            <w:tcW w:type="dxa" w:w="2551"/>
          </w:tcPr>
          <w:p>
            <w:pPr>
              <w:spacing w:before="20" w:after="20" w:line="276" w:lineRule="auto"/>
              <w:jc w:val="left"/>
            </w:pPr>
          </w:p>
        </w:tc>
      </w:tr>
      <w:tr>
        <w:tc>
          <w:tcPr>
            <w:tcW w:type="dxa" w:w="1814"/>
            <w:shd w:val="clear" w:color="auto" w:fill="F7F9FC"/>
          </w:tcPr>
          <w:p>
            <w:pPr>
              <w:spacing w:before="20" w:after="20" w:line="276" w:lineRule="auto"/>
              <w:jc w:val="left"/>
            </w:pPr>
            <w:r>
              <w:rPr>
                <w:rFonts w:ascii="SimSun" w:hAnsi="SimSun" w:eastAsia="宋体"/>
                <w:b w:val="0"/>
                <w:color w:val="333333"/>
                <w:sz w:val="17"/>
              </w:rPr>
              <w:t>出现新的躯体不适</w:t>
            </w:r>
          </w:p>
        </w:tc>
        <w:tc>
          <w:tcPr>
            <w:tcW w:type="dxa" w:w="2551"/>
            <w:shd w:val="clear" w:color="auto" w:fill="F7F9FC"/>
          </w:tcPr>
          <w:p>
            <w:pPr>
              <w:spacing w:before="20" w:after="20" w:line="276" w:lineRule="auto"/>
              <w:jc w:val="left"/>
            </w:pPr>
          </w:p>
        </w:tc>
        <w:tc>
          <w:tcPr>
            <w:tcW w:type="dxa" w:w="2494"/>
            <w:shd w:val="clear" w:color="auto" w:fill="F7F9FC"/>
          </w:tcPr>
          <w:p>
            <w:pPr>
              <w:spacing w:before="20" w:after="20" w:line="276" w:lineRule="auto"/>
              <w:jc w:val="left"/>
            </w:pPr>
          </w:p>
        </w:tc>
        <w:tc>
          <w:tcPr>
            <w:tcW w:type="dxa" w:w="2551"/>
            <w:shd w:val="clear" w:color="auto" w:fill="F7F9FC"/>
          </w:tcPr>
          <w:p>
            <w:pPr>
              <w:spacing w:before="20" w:after="20" w:line="276" w:lineRule="auto"/>
              <w:jc w:val="left"/>
            </w:pPr>
          </w:p>
        </w:tc>
      </w:tr>
    </w:tbl>
    <w:p>
      <w:pPr>
        <w:spacing w:before="0" w:after="80" w:line="240" w:lineRule="auto"/>
      </w:pPr>
    </w:p>
    <w:p>
      <w:pPr>
        <w:spacing w:line="360" w:lineRule="auto" w:before="0" w:after="60"/>
        <w:ind w:firstLine="420"/>
        <w:jc w:val="both"/>
      </w:pPr>
      <w:r>
        <w:rPr>
          <w:rFonts w:ascii="SimSun" w:hAnsi="SimSun" w:eastAsia="宋体"/>
          <w:b w:val="0"/>
          <w:sz w:val="21"/>
        </w:rPr>
        <w:t>填法很简单：有就写“有”或打勾，没有就写“无”，比上周好写“↓”，比上周差写“↑”，差不多写“→”。</w:t>
      </w:r>
    </w:p>
    <w:p>
      <w:pPr>
        <w:spacing w:line="360" w:lineRule="auto" w:before="0" w:after="60"/>
        <w:ind w:firstLine="420"/>
        <w:jc w:val="both"/>
      </w:pPr>
      <w:r>
        <w:rPr>
          <w:rFonts w:ascii="SimSun" w:hAnsi="SimSun" w:eastAsia="宋体"/>
          <w:b w:val="0"/>
          <w:sz w:val="21"/>
        </w:rPr>
        <w:t>除了通用信号，每个人还有自己的“专属前兆”。有的人是突然特别爱整理东西，有的人是开始反复检查门锁，有的人是说话突然变得很正式。花十分钟和家人一起回想：</w:t>
      </w:r>
      <w:r>
        <w:rPr>
          <w:rFonts w:ascii="SimSun" w:hAnsi="SimSun" w:eastAsia="宋体"/>
          <w:b/>
          <w:sz w:val="21"/>
        </w:rPr>
        <w:t>上一次复发前一两周，最早出现的三个变化是什么？</w:t>
      </w:r>
      <w:r>
        <w:rPr>
          <w:rFonts w:ascii="SimSun" w:hAnsi="SimSun" w:eastAsia="宋体"/>
          <w:b w:val="0"/>
          <w:sz w:val="21"/>
        </w:rPr>
        <w:t xml:space="preserve"> 写下来，贴在冰箱上。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我的第一个前兆：__________</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我的第二个前兆：__________</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我的第三个前兆：__________</w:t>
      </w:r>
    </w:p>
    <w:p>
      <w:pPr>
        <w:spacing w:line="360" w:lineRule="auto" w:before="0" w:after="60"/>
        <w:ind w:firstLine="420"/>
        <w:jc w:val="both"/>
      </w:pPr>
      <w:r>
        <w:rPr>
          <w:rFonts w:ascii="SimSun" w:hAnsi="SimSun" w:eastAsia="宋体"/>
          <w:b w:val="0"/>
          <w:sz w:val="21"/>
        </w:rPr>
        <w:t>【临床经验】</w:t>
      </w:r>
    </w:p>
    <w:p>
      <w:pPr>
        <w:pStyle w:val="Heading3"/>
        <w:keepNext/>
        <w:pageBreakBefore w:val="0"/>
        <w:spacing w:before="280" w:after="100" w:line="288" w:lineRule="auto"/>
      </w:pPr>
      <w:r>
        <w:rPr>
          <w:rFonts w:ascii="Arial" w:hAnsi="Arial" w:eastAsia="黑体"/>
          <w:b/>
          <w:color w:val="1F4E79"/>
          <w:sz w:val="27"/>
        </w:rPr>
        <w:t>五、副作用与躯体指标：单独留一页</w:t>
      </w:r>
    </w:p>
    <w:p>
      <w:pPr>
        <w:spacing w:line="360" w:lineRule="auto" w:before="0" w:after="60"/>
        <w:ind w:firstLine="420"/>
        <w:jc w:val="both"/>
      </w:pPr>
      <w:r>
        <w:rPr>
          <w:rFonts w:ascii="SimSun" w:hAnsi="SimSun" w:eastAsia="宋体"/>
          <w:b w:val="0"/>
          <w:sz w:val="21"/>
        </w:rPr>
        <w:t>有些问题进展慢，不记就发现不了。建议每周固定一天（比如周日早上）测一次，记在同一张纸上。</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项目</w:t>
            </w:r>
          </w:p>
        </w:tc>
        <w:tc>
          <w:tcPr>
            <w:tcW w:type="dxa" w:w="3572"/>
            <w:shd w:val="clear" w:color="auto" w:fill="1F4E79"/>
          </w:tcPr>
          <w:p>
            <w:pPr>
              <w:spacing w:before="20" w:after="20" w:line="264" w:lineRule="auto"/>
              <w:jc w:val="left"/>
            </w:pPr>
            <w:r>
              <w:rPr>
                <w:rFonts w:ascii="SimSun" w:hAnsi="SimSun" w:eastAsia="宋体"/>
                <w:b/>
                <w:color w:val="FFFFFF"/>
                <w:sz w:val="18"/>
              </w:rPr>
              <w:t>多久记一次</w:t>
            </w:r>
          </w:p>
        </w:tc>
        <w:tc>
          <w:tcPr>
            <w:tcW w:type="dxa" w:w="3628"/>
            <w:shd w:val="clear" w:color="auto" w:fill="1F4E79"/>
          </w:tcPr>
          <w:p>
            <w:pPr>
              <w:spacing w:before="20" w:after="20" w:line="264" w:lineRule="auto"/>
              <w:jc w:val="left"/>
            </w:pPr>
            <w:r>
              <w:rPr>
                <w:rFonts w:ascii="SimSun" w:hAnsi="SimSun" w:eastAsia="宋体"/>
                <w:b/>
                <w:color w:val="FFFFFF"/>
                <w:sz w:val="18"/>
              </w:rPr>
              <w:t>怎么记</w:t>
            </w:r>
          </w:p>
        </w:tc>
      </w:tr>
      <w:tr>
        <w:tc>
          <w:tcPr>
            <w:tcW w:type="dxa" w:w="2211"/>
          </w:tcPr>
          <w:p>
            <w:pPr>
              <w:spacing w:before="20" w:after="20" w:line="276" w:lineRule="auto"/>
              <w:jc w:val="left"/>
            </w:pPr>
            <w:r>
              <w:rPr>
                <w:rFonts w:ascii="SimSun" w:hAnsi="SimSun" w:eastAsia="宋体"/>
                <w:b w:val="0"/>
                <w:color w:val="333333"/>
                <w:sz w:val="17"/>
              </w:rPr>
              <w:t>体重</w:t>
            </w:r>
          </w:p>
        </w:tc>
        <w:tc>
          <w:tcPr>
            <w:tcW w:type="dxa" w:w="3572"/>
          </w:tcPr>
          <w:p>
            <w:pPr>
              <w:spacing w:before="20" w:after="20" w:line="276" w:lineRule="auto"/>
              <w:jc w:val="left"/>
            </w:pPr>
            <w:r>
              <w:rPr>
                <w:rFonts w:ascii="SimSun" w:hAnsi="SimSun" w:eastAsia="宋体"/>
                <w:b w:val="0"/>
                <w:color w:val="333333"/>
                <w:sz w:val="17"/>
              </w:rPr>
              <w:t>每周</w:t>
            </w:r>
          </w:p>
        </w:tc>
        <w:tc>
          <w:tcPr>
            <w:tcW w:type="dxa" w:w="3628"/>
          </w:tcPr>
          <w:p>
            <w:pPr>
              <w:spacing w:before="20" w:after="20" w:line="276" w:lineRule="auto"/>
              <w:jc w:val="left"/>
            </w:pPr>
            <w:r>
              <w:rPr>
                <w:rFonts w:ascii="SimSun" w:hAnsi="SimSun" w:eastAsia="宋体"/>
                <w:b w:val="0"/>
                <w:color w:val="333333"/>
                <w:sz w:val="17"/>
              </w:rPr>
              <w:t>同一时间、同一件衣服、同一台秤</w:t>
            </w:r>
          </w:p>
        </w:tc>
      </w:tr>
      <w:tr>
        <w:tc>
          <w:tcPr>
            <w:tcW w:type="dxa" w:w="2211"/>
            <w:shd w:val="clear" w:color="auto" w:fill="F7F9FC"/>
          </w:tcPr>
          <w:p>
            <w:pPr>
              <w:spacing w:before="20" w:after="20" w:line="276" w:lineRule="auto"/>
              <w:jc w:val="left"/>
            </w:pPr>
            <w:r>
              <w:rPr>
                <w:rFonts w:ascii="SimSun" w:hAnsi="SimSun" w:eastAsia="宋体"/>
                <w:b w:val="0"/>
                <w:color w:val="333333"/>
                <w:sz w:val="17"/>
              </w:rPr>
              <w:t>腰围</w:t>
            </w:r>
          </w:p>
        </w:tc>
        <w:tc>
          <w:tcPr>
            <w:tcW w:type="dxa" w:w="3572"/>
            <w:shd w:val="clear" w:color="auto" w:fill="F7F9FC"/>
          </w:tcPr>
          <w:p>
            <w:pPr>
              <w:spacing w:before="20" w:after="20" w:line="276" w:lineRule="auto"/>
              <w:jc w:val="left"/>
            </w:pPr>
            <w:r>
              <w:rPr>
                <w:rFonts w:ascii="SimSun" w:hAnsi="SimSun" w:eastAsia="宋体"/>
                <w:b w:val="0"/>
                <w:color w:val="333333"/>
                <w:sz w:val="17"/>
              </w:rPr>
              <w:t>每月</w:t>
            </w:r>
          </w:p>
        </w:tc>
        <w:tc>
          <w:tcPr>
            <w:tcW w:type="dxa" w:w="3628"/>
            <w:shd w:val="clear" w:color="auto" w:fill="F7F9FC"/>
          </w:tcPr>
          <w:p>
            <w:pPr>
              <w:spacing w:before="20" w:after="20" w:line="276" w:lineRule="auto"/>
              <w:jc w:val="left"/>
            </w:pPr>
            <w:r>
              <w:rPr>
                <w:rFonts w:ascii="SimSun" w:hAnsi="SimSun" w:eastAsia="宋体"/>
                <w:b w:val="0"/>
                <w:color w:val="333333"/>
                <w:sz w:val="17"/>
              </w:rPr>
              <w:t>肚脐水平绕一圈</w:t>
            </w:r>
          </w:p>
        </w:tc>
      </w:tr>
      <w:tr>
        <w:tc>
          <w:tcPr>
            <w:tcW w:type="dxa" w:w="2211"/>
          </w:tcPr>
          <w:p>
            <w:pPr>
              <w:spacing w:before="20" w:after="20" w:line="276" w:lineRule="auto"/>
              <w:jc w:val="left"/>
            </w:pPr>
            <w:r>
              <w:rPr>
                <w:rFonts w:ascii="SimSun" w:hAnsi="SimSun" w:eastAsia="宋体"/>
                <w:b w:val="0"/>
                <w:color w:val="333333"/>
                <w:sz w:val="17"/>
              </w:rPr>
              <w:t>血压</w:t>
            </w:r>
          </w:p>
        </w:tc>
        <w:tc>
          <w:tcPr>
            <w:tcW w:type="dxa" w:w="3572"/>
          </w:tcPr>
          <w:p>
            <w:pPr>
              <w:spacing w:before="20" w:after="20" w:line="276" w:lineRule="auto"/>
              <w:jc w:val="left"/>
            </w:pPr>
            <w:r>
              <w:rPr>
                <w:rFonts w:ascii="SimSun" w:hAnsi="SimSun" w:eastAsia="宋体"/>
                <w:b w:val="0"/>
                <w:color w:val="333333"/>
                <w:sz w:val="17"/>
              </w:rPr>
              <w:t>每周</w:t>
            </w:r>
          </w:p>
        </w:tc>
        <w:tc>
          <w:tcPr>
            <w:tcW w:type="dxa" w:w="3628"/>
          </w:tcPr>
          <w:p>
            <w:pPr>
              <w:spacing w:before="20" w:after="20" w:line="276" w:lineRule="auto"/>
              <w:jc w:val="left"/>
            </w:pPr>
            <w:r>
              <w:rPr>
                <w:rFonts w:ascii="SimSun" w:hAnsi="SimSun" w:eastAsia="宋体"/>
                <w:b w:val="0"/>
                <w:color w:val="333333"/>
                <w:sz w:val="17"/>
              </w:rPr>
              <w:t>静坐五分钟后测</w:t>
            </w:r>
          </w:p>
        </w:tc>
      </w:tr>
      <w:tr>
        <w:tc>
          <w:tcPr>
            <w:tcW w:type="dxa" w:w="2211"/>
            <w:shd w:val="clear" w:color="auto" w:fill="F7F9FC"/>
          </w:tcPr>
          <w:p>
            <w:pPr>
              <w:spacing w:before="20" w:after="20" w:line="276" w:lineRule="auto"/>
              <w:jc w:val="left"/>
            </w:pPr>
            <w:r>
              <w:rPr>
                <w:rFonts w:ascii="SimSun" w:hAnsi="SimSun" w:eastAsia="宋体"/>
                <w:b w:val="0"/>
                <w:color w:val="333333"/>
                <w:sz w:val="17"/>
              </w:rPr>
              <w:t>血糖、血脂</w:t>
            </w:r>
          </w:p>
        </w:tc>
        <w:tc>
          <w:tcPr>
            <w:tcW w:type="dxa" w:w="3572"/>
            <w:shd w:val="clear" w:color="auto" w:fill="F7F9FC"/>
          </w:tcPr>
          <w:p>
            <w:pPr>
              <w:spacing w:before="20" w:after="20" w:line="276" w:lineRule="auto"/>
              <w:jc w:val="left"/>
            </w:pPr>
            <w:r>
              <w:rPr>
                <w:rFonts w:ascii="SimSun" w:hAnsi="SimSun" w:eastAsia="宋体"/>
                <w:b w:val="0"/>
                <w:color w:val="333333"/>
                <w:sz w:val="17"/>
              </w:rPr>
              <w:t>按医生安排</w:t>
            </w:r>
          </w:p>
        </w:tc>
        <w:tc>
          <w:tcPr>
            <w:tcW w:type="dxa" w:w="3628"/>
            <w:shd w:val="clear" w:color="auto" w:fill="F7F9FC"/>
          </w:tcPr>
          <w:p>
            <w:pPr>
              <w:spacing w:before="20" w:after="20" w:line="276" w:lineRule="auto"/>
              <w:jc w:val="left"/>
            </w:pPr>
            <w:r>
              <w:rPr>
                <w:rFonts w:ascii="SimSun" w:hAnsi="SimSun" w:eastAsia="宋体"/>
                <w:b w:val="0"/>
                <w:color w:val="333333"/>
                <w:sz w:val="17"/>
              </w:rPr>
              <w:t>把化验单拍照存好</w:t>
            </w:r>
          </w:p>
        </w:tc>
      </w:tr>
      <w:tr>
        <w:tc>
          <w:tcPr>
            <w:tcW w:type="dxa" w:w="2211"/>
          </w:tcPr>
          <w:p>
            <w:pPr>
              <w:spacing w:before="20" w:after="20" w:line="276" w:lineRule="auto"/>
              <w:jc w:val="left"/>
            </w:pPr>
            <w:r>
              <w:rPr>
                <w:rFonts w:ascii="SimSun" w:hAnsi="SimSun" w:eastAsia="宋体"/>
                <w:b w:val="0"/>
                <w:color w:val="333333"/>
                <w:sz w:val="17"/>
              </w:rPr>
              <w:t>月经</w:t>
            </w:r>
          </w:p>
        </w:tc>
        <w:tc>
          <w:tcPr>
            <w:tcW w:type="dxa" w:w="3572"/>
          </w:tcPr>
          <w:p>
            <w:pPr>
              <w:spacing w:before="20" w:after="20" w:line="276" w:lineRule="auto"/>
              <w:jc w:val="left"/>
            </w:pPr>
            <w:r>
              <w:rPr>
                <w:rFonts w:ascii="SimSun" w:hAnsi="SimSun" w:eastAsia="宋体"/>
                <w:b w:val="0"/>
                <w:color w:val="333333"/>
                <w:sz w:val="17"/>
              </w:rPr>
              <w:t>每月</w:t>
            </w:r>
          </w:p>
        </w:tc>
        <w:tc>
          <w:tcPr>
            <w:tcW w:type="dxa" w:w="3628"/>
          </w:tcPr>
          <w:p>
            <w:pPr>
              <w:spacing w:before="20" w:after="20" w:line="276" w:lineRule="auto"/>
              <w:jc w:val="left"/>
            </w:pPr>
            <w:r>
              <w:rPr>
                <w:rFonts w:ascii="SimSun" w:hAnsi="SimSun" w:eastAsia="宋体"/>
                <w:b w:val="0"/>
                <w:color w:val="333333"/>
                <w:sz w:val="17"/>
              </w:rPr>
              <w:t>日期、是否规律、量多量少</w:t>
            </w:r>
          </w:p>
        </w:tc>
      </w:tr>
      <w:tr>
        <w:tc>
          <w:tcPr>
            <w:tcW w:type="dxa" w:w="2211"/>
            <w:shd w:val="clear" w:color="auto" w:fill="F7F9FC"/>
          </w:tcPr>
          <w:p>
            <w:pPr>
              <w:spacing w:before="20" w:after="20" w:line="276" w:lineRule="auto"/>
              <w:jc w:val="left"/>
            </w:pPr>
            <w:r>
              <w:rPr>
                <w:rFonts w:ascii="SimSun" w:hAnsi="SimSun" w:eastAsia="宋体"/>
                <w:b w:val="0"/>
                <w:color w:val="333333"/>
                <w:sz w:val="17"/>
              </w:rPr>
              <w:t>性功能</w:t>
            </w:r>
          </w:p>
        </w:tc>
        <w:tc>
          <w:tcPr>
            <w:tcW w:type="dxa" w:w="3572"/>
            <w:shd w:val="clear" w:color="auto" w:fill="F7F9FC"/>
          </w:tcPr>
          <w:p>
            <w:pPr>
              <w:spacing w:before="20" w:after="20" w:line="276" w:lineRule="auto"/>
              <w:jc w:val="left"/>
            </w:pPr>
            <w:r>
              <w:rPr>
                <w:rFonts w:ascii="SimSun" w:hAnsi="SimSun" w:eastAsia="宋体"/>
                <w:b w:val="0"/>
                <w:color w:val="333333"/>
                <w:sz w:val="17"/>
              </w:rPr>
              <w:t>有变化时</w:t>
            </w:r>
          </w:p>
        </w:tc>
        <w:tc>
          <w:tcPr>
            <w:tcW w:type="dxa" w:w="3628"/>
            <w:shd w:val="clear" w:color="auto" w:fill="F7F9FC"/>
          </w:tcPr>
          <w:p>
            <w:pPr>
              <w:spacing w:before="20" w:after="20" w:line="276" w:lineRule="auto"/>
              <w:jc w:val="left"/>
            </w:pPr>
            <w:r>
              <w:rPr>
                <w:rFonts w:ascii="SimSun" w:hAnsi="SimSun" w:eastAsia="宋体"/>
                <w:b w:val="0"/>
                <w:color w:val="333333"/>
                <w:sz w:val="17"/>
              </w:rPr>
              <w:t>简短描述，不必详细</w:t>
            </w:r>
          </w:p>
        </w:tc>
      </w:tr>
      <w:tr>
        <w:tc>
          <w:tcPr>
            <w:tcW w:type="dxa" w:w="2211"/>
          </w:tcPr>
          <w:p>
            <w:pPr>
              <w:spacing w:before="20" w:after="20" w:line="276" w:lineRule="auto"/>
              <w:jc w:val="left"/>
            </w:pPr>
            <w:r>
              <w:rPr>
                <w:rFonts w:ascii="SimSun" w:hAnsi="SimSun" w:eastAsia="宋体"/>
                <w:b w:val="0"/>
                <w:color w:val="333333"/>
                <w:sz w:val="17"/>
              </w:rPr>
              <w:t>排便</w:t>
            </w:r>
          </w:p>
        </w:tc>
        <w:tc>
          <w:tcPr>
            <w:tcW w:type="dxa" w:w="3572"/>
          </w:tcPr>
          <w:p>
            <w:pPr>
              <w:spacing w:before="20" w:after="20" w:line="276" w:lineRule="auto"/>
              <w:jc w:val="left"/>
            </w:pPr>
            <w:r>
              <w:rPr>
                <w:rFonts w:ascii="SimSun" w:hAnsi="SimSun" w:eastAsia="宋体"/>
                <w:b w:val="0"/>
                <w:color w:val="333333"/>
                <w:sz w:val="17"/>
              </w:rPr>
              <w:t>每周</w:t>
            </w:r>
          </w:p>
        </w:tc>
        <w:tc>
          <w:tcPr>
            <w:tcW w:type="dxa" w:w="3628"/>
          </w:tcPr>
          <w:p>
            <w:pPr>
              <w:spacing w:before="20" w:after="20" w:line="276" w:lineRule="auto"/>
              <w:jc w:val="left"/>
            </w:pPr>
            <w:r>
              <w:rPr>
                <w:rFonts w:ascii="SimSun" w:hAnsi="SimSun" w:eastAsia="宋体"/>
                <w:b w:val="0"/>
                <w:color w:val="333333"/>
                <w:sz w:val="17"/>
              </w:rPr>
              <w:t>几天一次、是否干结</w:t>
            </w:r>
          </w:p>
        </w:tc>
      </w:tr>
      <w:tr>
        <w:tc>
          <w:tcPr>
            <w:tcW w:type="dxa" w:w="2211"/>
            <w:shd w:val="clear" w:color="auto" w:fill="F7F9FC"/>
          </w:tcPr>
          <w:p>
            <w:pPr>
              <w:spacing w:before="20" w:after="20" w:line="276" w:lineRule="auto"/>
              <w:jc w:val="left"/>
            </w:pPr>
            <w:r>
              <w:rPr>
                <w:rFonts w:ascii="SimSun" w:hAnsi="SimSun" w:eastAsia="宋体"/>
                <w:b w:val="0"/>
                <w:color w:val="333333"/>
                <w:sz w:val="17"/>
              </w:rPr>
              <w:t>手抖、僵硬、坐不住</w:t>
            </w:r>
          </w:p>
        </w:tc>
        <w:tc>
          <w:tcPr>
            <w:tcW w:type="dxa" w:w="3572"/>
            <w:shd w:val="clear" w:color="auto" w:fill="F7F9FC"/>
          </w:tcPr>
          <w:p>
            <w:pPr>
              <w:spacing w:before="20" w:after="20" w:line="276" w:lineRule="auto"/>
              <w:jc w:val="left"/>
            </w:pPr>
            <w:r>
              <w:rPr>
                <w:rFonts w:ascii="SimSun" w:hAnsi="SimSun" w:eastAsia="宋体"/>
                <w:b w:val="0"/>
                <w:color w:val="333333"/>
                <w:sz w:val="17"/>
              </w:rPr>
              <w:t>每周</w:t>
            </w:r>
          </w:p>
        </w:tc>
        <w:tc>
          <w:tcPr>
            <w:tcW w:type="dxa" w:w="3628"/>
            <w:shd w:val="clear" w:color="auto" w:fill="F7F9FC"/>
          </w:tcPr>
          <w:p>
            <w:pPr>
              <w:spacing w:before="20" w:after="20" w:line="276" w:lineRule="auto"/>
              <w:jc w:val="left"/>
            </w:pPr>
            <w:r>
              <w:rPr>
                <w:rFonts w:ascii="SimSun" w:hAnsi="SimSun" w:eastAsia="宋体"/>
                <w:b w:val="0"/>
                <w:color w:val="333333"/>
                <w:sz w:val="17"/>
              </w:rPr>
              <w:t>轻、中、重三档即可</w:t>
            </w:r>
          </w:p>
        </w:tc>
      </w:tr>
    </w:tbl>
    <w:p>
      <w:pPr>
        <w:spacing w:before="0" w:after="80" w:line="240" w:lineRule="auto"/>
      </w:pPr>
    </w:p>
    <w:p>
      <w:pPr>
        <w:spacing w:line="360" w:lineRule="auto" w:before="0" w:after="60"/>
        <w:ind w:firstLine="420"/>
        <w:jc w:val="both"/>
      </w:pPr>
      <w:r>
        <w:rPr>
          <w:rFonts w:ascii="SimSun" w:hAnsi="SimSun" w:eastAsia="宋体"/>
          <w:b w:val="0"/>
          <w:sz w:val="21"/>
        </w:rPr>
        <w:t>如果服用氯氮平，血常规的日期和结果要单独记，见 13.3 的用药记录页。发热、咽痛、口腔溃疡要立即查血，不能等到下周。</w:t>
      </w:r>
    </w:p>
    <w:p>
      <w:pPr>
        <w:pStyle w:val="Heading3"/>
        <w:keepNext/>
        <w:pageBreakBefore w:val="0"/>
        <w:spacing w:before="280" w:after="100" w:line="288" w:lineRule="auto"/>
      </w:pPr>
      <w:r>
        <w:rPr>
          <w:rFonts w:ascii="Arial" w:hAnsi="Arial" w:eastAsia="黑体"/>
          <w:b/>
          <w:color w:val="1F4E79"/>
          <w:sz w:val="27"/>
        </w:rPr>
        <w:t>六、复诊怎么用这份记录</w:t>
      </w:r>
    </w:p>
    <w:p>
      <w:pPr>
        <w:spacing w:line="360" w:lineRule="auto" w:before="0" w:after="60"/>
        <w:ind w:firstLine="420"/>
        <w:jc w:val="both"/>
      </w:pPr>
      <w:r>
        <w:rPr>
          <w:rFonts w:ascii="SimSun" w:hAnsi="SimSun" w:eastAsia="宋体"/>
          <w:b w:val="0"/>
          <w:sz w:val="21"/>
        </w:rPr>
        <w:t>门诊时间有限，记录不是念给医生听，而是帮你挑重点。可以按这个顺序讲：</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先说变化</w:t>
      </w:r>
      <w:r>
        <w:rPr>
          <w:rFonts w:ascii="SimSun" w:hAnsi="SimSun" w:eastAsia="宋体"/>
          <w:b w:val="0"/>
          <w:sz w:val="21"/>
        </w:rPr>
        <w:t>：“这两周幻听变多了，晚上尤其明显。”</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再说影响</w:t>
      </w:r>
      <w:r>
        <w:rPr>
          <w:rFonts w:ascii="SimSun" w:hAnsi="SimSun" w:eastAsia="宋体"/>
          <w:b w:val="0"/>
          <w:sz w:val="21"/>
        </w:rPr>
        <w:t>：“因为这个，我三天没去上班，晚上只睡四小时。”</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再说药</w:t>
      </w:r>
      <w:r>
        <w:rPr>
          <w:rFonts w:ascii="SimSun" w:hAnsi="SimSun" w:eastAsia="宋体"/>
          <w:b w:val="0"/>
          <w:sz w:val="21"/>
        </w:rPr>
        <w:t>：“药一直按时吃，就是吃完手抖，拿筷子不稳。”</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最后说担心</w:t>
      </w:r>
      <w:r>
        <w:rPr>
          <w:rFonts w:ascii="SimSun" w:hAnsi="SimSun" w:eastAsia="宋体"/>
          <w:b w:val="0"/>
          <w:sz w:val="21"/>
        </w:rPr>
        <w:t>：“我怕是不是又要复发了。”</w:t>
      </w:r>
    </w:p>
    <w:p>
      <w:pPr>
        <w:spacing w:line="360" w:lineRule="auto" w:before="0" w:after="60"/>
        <w:ind w:firstLine="420"/>
        <w:jc w:val="both"/>
      </w:pPr>
      <w:r>
        <w:rPr>
          <w:rFonts w:ascii="SimSun" w:hAnsi="SimSun" w:eastAsia="宋体"/>
          <w:b w:val="0"/>
          <w:sz w:val="21"/>
        </w:rPr>
        <w:t>如果医生时间紧，直接把预警表递过去，比你组织语言更快。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复诊前把记录本、药盒、化验单装进同一个袋子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用一句话写下这次最想解决的问题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把最严重的三个变化圈出来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想好一个必须问医生的问题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记下医生这次的调整和下次复诊时间</w:t>
      </w:r>
    </w:p>
    <w:p>
      <w:pPr>
        <w:pStyle w:val="Heading3"/>
        <w:keepNext/>
        <w:pageBreakBefore w:val="0"/>
        <w:spacing w:before="280" w:after="100" w:line="288" w:lineRule="auto"/>
      </w:pPr>
      <w:r>
        <w:rPr>
          <w:rFonts w:ascii="Arial" w:hAnsi="Arial" w:eastAsia="黑体"/>
          <w:b/>
          <w:color w:val="1F4E79"/>
          <w:sz w:val="27"/>
        </w:rPr>
        <w:t>七、可照抄的模板</w:t>
      </w:r>
    </w:p>
    <w:p>
      <w:pPr>
        <w:spacing w:line="360" w:lineRule="auto" w:before="0" w:after="60"/>
        <w:ind w:firstLine="420"/>
        <w:jc w:val="both"/>
      </w:pPr>
      <w:r>
        <w:rPr>
          <w:rFonts w:ascii="SimSun" w:hAnsi="SimSun" w:eastAsia="宋体"/>
          <w:b w:val="0"/>
          <w:sz w:val="21"/>
        </w:rPr>
        <w:t>下面是每天一行的简版，抄在笔记本上或做成手机表格都行。</w:t>
      </w:r>
    </w:p>
    <w:p>
      <w:pPr>
        <w:spacing w:line="240" w:lineRule="auto" w:before="80" w:after="80"/>
        <w:ind w:left="198" w:right="113"/>
        <w:shd w:val="clear" w:color="auto" w:fill="F4F4F4"/>
        <w:pBdr>
          <w:top w:val="single" w:sz="4" w:space="3" w:color="D9D9D9"/>
          <w:left w:val="single" w:sz="4" w:space="3" w:color="D9D9D9"/>
          <w:bottom w:val="single" w:sz="4" w:space="3" w:color="D9D9D9"/>
          <w:right w:val="single" w:sz="4" w:space="3" w:color="D9D9D9"/>
        </w:pBdr>
      </w:pPr>
      <w:r>
        <w:rPr>
          <w:rFonts w:ascii="Consolas" w:hAnsi="Consolas" w:eastAsia="Consolas"/>
          <w:color w:val="333333"/>
          <w:sz w:val="16"/>
        </w:rPr>
        <w:t>日期：</w:t>
        <w:br/>
      </w:r>
      <w:r>
        <w:rPr>
          <w:rFonts w:ascii="Consolas" w:hAnsi="Consolas" w:eastAsia="Consolas"/>
          <w:color w:val="333333"/>
          <w:sz w:val="16"/>
        </w:rPr>
        <w:t>睡眠：上床___ 入睡约___分钟 夜醒___次 共___小时 白天困（无/轻/重）</w:t>
        <w:br/>
      </w:r>
      <w:r>
        <w:rPr>
          <w:rFonts w:ascii="Consolas" w:hAnsi="Consolas" w:eastAsia="Consolas"/>
          <w:color w:val="333333"/>
          <w:sz w:val="16"/>
        </w:rPr>
        <w:t>服药：早（按时/漏/自减） 中（ ） 晚（ ） 不适：</w:t>
        <w:br/>
      </w:r>
      <w:r>
        <w:rPr>
          <w:rFonts w:ascii="Consolas" w:hAnsi="Consolas" w:eastAsia="Consolas"/>
          <w:color w:val="333333"/>
          <w:sz w:val="16"/>
        </w:rPr>
        <w:t>症状：幻听___次，内容：______ 多疑（无/轻/中/重） 情绪__/10</w:t>
        <w:br/>
      </w:r>
      <w:r>
        <w:rPr>
          <w:rFonts w:ascii="Consolas" w:hAnsi="Consolas" w:eastAsia="Consolas"/>
          <w:color w:val="333333"/>
          <w:sz w:val="16"/>
        </w:rPr>
        <w:t>副作用：______</w:t>
        <w:br/>
      </w:r>
      <w:r>
        <w:rPr>
          <w:rFonts w:ascii="Consolas" w:hAnsi="Consolas" w:eastAsia="Consolas"/>
          <w:color w:val="333333"/>
          <w:sz w:val="16"/>
        </w:rPr>
        <w:t>活动：出门（是/否） 做了：______ 和人说话（是/否）</w:t>
        <w:br/>
      </w:r>
      <w:r>
        <w:rPr>
          <w:rFonts w:ascii="Consolas" w:hAnsi="Consolas" w:eastAsia="Consolas"/>
          <w:color w:val="333333"/>
          <w:sz w:val="16"/>
        </w:rPr>
        <w:t>备注：</w:t>
      </w:r>
    </w:p>
    <w:p>
      <w:pPr>
        <w:spacing w:line="360" w:lineRule="auto" w:before="0" w:after="60"/>
        <w:ind w:firstLine="420"/>
        <w:jc w:val="both"/>
      </w:pPr>
      <w:r>
        <w:rPr>
          <w:rFonts w:ascii="SimSun" w:hAnsi="SimSun" w:eastAsia="宋体"/>
          <w:b w:val="0"/>
          <w:sz w:val="21"/>
        </w:rPr>
        <w:t>一周汇总时，只回答三个问题：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这周比上周，最明显的变化是什么？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有没有出现我的“专属前兆”？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有没有需要下次复诊一定要说的事？</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出现自杀念头、自伤行为，或已经在准备方法：不要独处，联系信任的人陪着，拨打 120 或去最近医院急诊；也可拨打 12356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出现命令性幻听，声音让你伤害自己或别人：先保证安全，远离危险物品，拨打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连续多天几乎不睡、明显兴奋话多、行为失控：尽快精神科急诊评估。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出现木僵、拒食、缄默、长时间不动：警惕紧张症，立即急诊。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出现高热、肌肉僵硬、意识改变、大汗：警惕恶性综合征，立即急诊。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服用氯氮平期间发热、咽痛、口腔溃疡：立即查血常规。</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中国严重精神障碍管理治疗工作规范（2018 年版）.</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13.2 常用量表：PANSS、BPRS、SAPS、SANS、PSP</w:t>
      </w:r>
    </w:p>
    <w:p>
      <w:pPr>
        <w:spacing w:line="360" w:lineRule="auto" w:before="0" w:after="60"/>
        <w:ind w:firstLine="420"/>
        <w:jc w:val="both"/>
      </w:pPr>
      <w:r>
        <w:rPr>
          <w:rFonts w:ascii="SimSun" w:hAnsi="SimSun" w:eastAsia="宋体"/>
          <w:b w:val="0"/>
          <w:sz w:val="21"/>
        </w:rPr>
        <w:t>复诊时医生可能在病历上写“PANSS 78 分”“PSP 55 分”，或者让你做一份长长的访谈。这些字母和数字是什么意思？分数高是不是就更严重？能不能自己在网上找一份量表测一测？这一页讲清五个最常用的量表各自测什么、谁来评、能用来做什么、不能用来做什么。读完你能看懂报告上的关键信息，也知道该向医生问什么。</w:t>
      </w:r>
    </w:p>
    <w:p>
      <w:pPr>
        <w:pStyle w:val="Heading3"/>
        <w:keepNext/>
        <w:pageBreakBefore w:val="0"/>
        <w:spacing w:before="280" w:after="100" w:line="288" w:lineRule="auto"/>
      </w:pPr>
      <w:r>
        <w:rPr>
          <w:rFonts w:ascii="Arial" w:hAnsi="Arial" w:eastAsia="黑体"/>
          <w:b/>
          <w:color w:val="1F4E79"/>
          <w:sz w:val="27"/>
        </w:rPr>
        <w:t>一、量表是什么、不是什么</w:t>
      </w:r>
    </w:p>
    <w:p>
      <w:pPr>
        <w:spacing w:line="360" w:lineRule="auto" w:before="0" w:after="60"/>
        <w:ind w:firstLine="420"/>
        <w:jc w:val="both"/>
      </w:pPr>
      <w:r>
        <w:rPr>
          <w:rFonts w:ascii="SimSun" w:hAnsi="SimSun" w:eastAsia="宋体"/>
          <w:b w:val="0"/>
          <w:sz w:val="21"/>
        </w:rPr>
        <w:t>量表是一种</w:t>
      </w:r>
      <w:r>
        <w:rPr>
          <w:rFonts w:ascii="SimSun" w:hAnsi="SimSun" w:eastAsia="宋体"/>
          <w:b/>
          <w:sz w:val="21"/>
        </w:rPr>
        <w:t>结构化的评估工具</w:t>
      </w:r>
      <w:r>
        <w:rPr>
          <w:rFonts w:ascii="SimSun" w:hAnsi="SimSun" w:eastAsia="宋体"/>
          <w:b w:val="0"/>
          <w:sz w:val="21"/>
        </w:rPr>
        <w:t>：把“幻听多不多”“情感平淡不平淡”这类描述，转换成可以比较的分数。它的价值在于“可比”——同一个患者这个月和上个月比，或者一群患者和另一群患者比。</w:t>
      </w:r>
    </w:p>
    <w:p>
      <w:pPr>
        <w:spacing w:line="360" w:lineRule="auto" w:before="0" w:after="60"/>
        <w:ind w:firstLine="420"/>
        <w:jc w:val="both"/>
      </w:pPr>
      <w:r>
        <w:rPr>
          <w:rFonts w:ascii="SimSun" w:hAnsi="SimSun" w:eastAsia="宋体"/>
          <w:b w:val="0"/>
          <w:sz w:val="21"/>
        </w:rPr>
        <w:t>它有几个明确的边界：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不是诊断工具。</w:t>
      </w:r>
      <w:r>
        <w:rPr>
          <w:rFonts w:ascii="SimSun" w:hAnsi="SimSun" w:eastAsia="宋体"/>
          <w:b w:val="0"/>
          <w:sz w:val="21"/>
        </w:rPr>
        <w:t xml:space="preserve"> 量表测的是症状严重度或功能水平，不负责回答“是不是精神分裂症”。诊断要靠病史、精神检查、病程、功能损害和排除其他原因。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不能替代面诊。</w:t>
      </w:r>
      <w:r>
        <w:rPr>
          <w:rFonts w:ascii="SimSun" w:hAnsi="SimSun" w:eastAsia="宋体"/>
          <w:b w:val="0"/>
          <w:sz w:val="21"/>
        </w:rPr>
        <w:t xml:space="preserve"> 量表是医生访谈的补充，不是替代。同样 78 分，两个人的实际困难可能完全不同。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分数受评分者影响。</w:t>
      </w:r>
      <w:r>
        <w:rPr>
          <w:rFonts w:ascii="SimSun" w:hAnsi="SimSun" w:eastAsia="宋体"/>
          <w:b w:val="0"/>
          <w:sz w:val="21"/>
        </w:rPr>
        <w:t xml:space="preserve"> 不同医生对同一条目的理解可能有差异，所以趋势比单次分数更可靠。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不能自测确诊。</w:t>
      </w:r>
      <w:r>
        <w:rPr>
          <w:rFonts w:ascii="SimSun" w:hAnsi="SimSun" w:eastAsia="宋体"/>
          <w:b w:val="0"/>
          <w:sz w:val="21"/>
        </w:rPr>
        <w:t xml:space="preserve"> 网上流传的“精神病测试”多为筛查或娱乐性质，不能用来给自己或家人下诊断。</w:t>
      </w:r>
    </w:p>
    <w:p>
      <w:pPr>
        <w:spacing w:line="360" w:lineRule="auto" w:before="0" w:after="60"/>
        <w:ind w:firstLine="420"/>
        <w:jc w:val="both"/>
      </w:pPr>
      <w:r>
        <w:rPr>
          <w:rFonts w:ascii="SimSun" w:hAnsi="SimSun" w:eastAsia="宋体"/>
          <w:b w:val="0"/>
          <w:sz w:val="21"/>
        </w:rPr>
        <w:t>量表分两类：</w:t>
      </w:r>
      <w:r>
        <w:rPr>
          <w:rFonts w:ascii="SimSun" w:hAnsi="SimSun" w:eastAsia="宋体"/>
          <w:b/>
          <w:sz w:val="21"/>
        </w:rPr>
        <w:t>他评</w:t>
      </w:r>
      <w:r>
        <w:rPr>
          <w:rFonts w:ascii="SimSun" w:hAnsi="SimSun" w:eastAsia="宋体"/>
          <w:b w:val="0"/>
          <w:sz w:val="21"/>
        </w:rPr>
        <w:t>（由受过训练的医生或心理师评定）和</w:t>
      </w:r>
      <w:r>
        <w:rPr>
          <w:rFonts w:ascii="SimSun" w:hAnsi="SimSun" w:eastAsia="宋体"/>
          <w:b/>
          <w:sz w:val="21"/>
        </w:rPr>
        <w:t>自评</w:t>
      </w:r>
      <w:r>
        <w:rPr>
          <w:rFonts w:ascii="SimSun" w:hAnsi="SimSun" w:eastAsia="宋体"/>
          <w:b w:val="0"/>
          <w:sz w:val="21"/>
        </w:rPr>
        <w:t>（本人填答）。这一页讲的五个都是他评量表，需要专业人员操作。</w:t>
      </w:r>
    </w:p>
    <w:p>
      <w:pPr>
        <w:spacing w:line="360" w:lineRule="auto" w:before="0" w:after="60"/>
        <w:ind w:firstLine="420"/>
        <w:jc w:val="both"/>
      </w:pPr>
      <w:r>
        <w:rPr>
          <w:rFonts w:ascii="SimSun" w:hAnsi="SimSun" w:eastAsia="宋体"/>
          <w:b w:val="0"/>
          <w:sz w:val="21"/>
        </w:rPr>
        <w:t>【指南】</w:t>
      </w:r>
    </w:p>
    <w:p>
      <w:pPr>
        <w:pStyle w:val="Heading3"/>
        <w:keepNext/>
        <w:pageBreakBefore w:val="0"/>
        <w:spacing w:before="280" w:after="100" w:line="288" w:lineRule="auto"/>
      </w:pPr>
      <w:r>
        <w:rPr>
          <w:rFonts w:ascii="Arial" w:hAnsi="Arial" w:eastAsia="黑体"/>
          <w:b/>
          <w:color w:val="1F4E79"/>
          <w:sz w:val="27"/>
        </w:rPr>
        <w:t>二、五个常用量表一览</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量表</w:t>
            </w:r>
          </w:p>
        </w:tc>
        <w:tc>
          <w:tcPr>
            <w:tcW w:type="dxa" w:w="2551"/>
            <w:shd w:val="clear" w:color="auto" w:fill="1F4E79"/>
          </w:tcPr>
          <w:p>
            <w:pPr>
              <w:spacing w:before="20" w:after="20" w:line="264" w:lineRule="auto"/>
              <w:jc w:val="left"/>
            </w:pPr>
            <w:r>
              <w:rPr>
                <w:rFonts w:ascii="SimSun" w:hAnsi="SimSun" w:eastAsia="宋体"/>
                <w:b/>
                <w:color w:val="FFFFFF"/>
                <w:sz w:val="18"/>
              </w:rPr>
              <w:t>测什么</w:t>
            </w:r>
          </w:p>
        </w:tc>
        <w:tc>
          <w:tcPr>
            <w:tcW w:type="dxa" w:w="2494"/>
            <w:shd w:val="clear" w:color="auto" w:fill="1F4E79"/>
          </w:tcPr>
          <w:p>
            <w:pPr>
              <w:spacing w:before="20" w:after="20" w:line="264" w:lineRule="auto"/>
              <w:jc w:val="left"/>
            </w:pPr>
            <w:r>
              <w:rPr>
                <w:rFonts w:ascii="SimSun" w:hAnsi="SimSun" w:eastAsia="宋体"/>
                <w:b/>
                <w:color w:val="FFFFFF"/>
                <w:sz w:val="18"/>
              </w:rPr>
              <w:t>谁评</w:t>
            </w:r>
          </w:p>
        </w:tc>
        <w:tc>
          <w:tcPr>
            <w:tcW w:type="dxa" w:w="2551"/>
            <w:shd w:val="clear" w:color="auto" w:fill="1F4E79"/>
          </w:tcPr>
          <w:p>
            <w:pPr>
              <w:spacing w:before="20" w:after="20" w:line="264" w:lineRule="auto"/>
              <w:jc w:val="left"/>
            </w:pPr>
            <w:r>
              <w:rPr>
                <w:rFonts w:ascii="SimSun" w:hAnsi="SimSun" w:eastAsia="宋体"/>
                <w:b/>
                <w:color w:val="FFFFFF"/>
                <w:sz w:val="18"/>
              </w:rPr>
              <w:t>用途与主要局限</w:t>
            </w:r>
          </w:p>
        </w:tc>
      </w:tr>
      <w:tr>
        <w:tc>
          <w:tcPr>
            <w:tcW w:type="dxa" w:w="1814"/>
          </w:tcPr>
          <w:p>
            <w:pPr>
              <w:spacing w:before="20" w:after="20" w:line="276" w:lineRule="auto"/>
              <w:jc w:val="left"/>
            </w:pPr>
            <w:r>
              <w:rPr>
                <w:rFonts w:ascii="SimSun" w:hAnsi="SimSun" w:eastAsia="宋体"/>
                <w:b w:val="0"/>
                <w:color w:val="333333"/>
                <w:sz w:val="17"/>
              </w:rPr>
              <w:t>PANSS</w:t>
            </w:r>
          </w:p>
        </w:tc>
        <w:tc>
          <w:tcPr>
            <w:tcW w:type="dxa" w:w="2551"/>
          </w:tcPr>
          <w:p>
            <w:pPr>
              <w:spacing w:before="20" w:after="20" w:line="276" w:lineRule="auto"/>
              <w:jc w:val="left"/>
            </w:pPr>
            <w:r>
              <w:rPr>
                <w:rFonts w:ascii="SimSun" w:hAnsi="SimSun" w:eastAsia="宋体"/>
                <w:b w:val="0"/>
                <w:color w:val="333333"/>
                <w:sz w:val="17"/>
              </w:rPr>
              <w:t>阳性、阴性、一般精神病理的严重度</w:t>
            </w:r>
          </w:p>
        </w:tc>
        <w:tc>
          <w:tcPr>
            <w:tcW w:type="dxa" w:w="2494"/>
          </w:tcPr>
          <w:p>
            <w:pPr>
              <w:spacing w:before="20" w:after="20" w:line="276" w:lineRule="auto"/>
              <w:jc w:val="left"/>
            </w:pPr>
            <w:r>
              <w:rPr>
                <w:rFonts w:ascii="SimSun" w:hAnsi="SimSun" w:eastAsia="宋体"/>
                <w:b w:val="0"/>
                <w:color w:val="333333"/>
                <w:sz w:val="17"/>
              </w:rPr>
              <w:t>精神科医生或受训评估员</w:t>
            </w:r>
          </w:p>
        </w:tc>
        <w:tc>
          <w:tcPr>
            <w:tcW w:type="dxa" w:w="2551"/>
          </w:tcPr>
          <w:p>
            <w:pPr>
              <w:spacing w:before="20" w:after="20" w:line="276" w:lineRule="auto"/>
              <w:jc w:val="left"/>
            </w:pPr>
            <w:r>
              <w:rPr>
                <w:rFonts w:ascii="SimSun" w:hAnsi="SimSun" w:eastAsia="宋体"/>
                <w:b w:val="0"/>
                <w:color w:val="333333"/>
                <w:sz w:val="17"/>
              </w:rPr>
              <w:t>疗效评估与症状追踪；访谈较长，需培训</w:t>
            </w:r>
          </w:p>
        </w:tc>
      </w:tr>
      <w:tr>
        <w:tc>
          <w:tcPr>
            <w:tcW w:type="dxa" w:w="1814"/>
            <w:shd w:val="clear" w:color="auto" w:fill="F7F9FC"/>
          </w:tcPr>
          <w:p>
            <w:pPr>
              <w:spacing w:before="20" w:after="20" w:line="276" w:lineRule="auto"/>
              <w:jc w:val="left"/>
            </w:pPr>
            <w:r>
              <w:rPr>
                <w:rFonts w:ascii="SimSun" w:hAnsi="SimSun" w:eastAsia="宋体"/>
                <w:b w:val="0"/>
                <w:color w:val="333333"/>
                <w:sz w:val="17"/>
              </w:rPr>
              <w:t>BPRS</w:t>
            </w:r>
          </w:p>
        </w:tc>
        <w:tc>
          <w:tcPr>
            <w:tcW w:type="dxa" w:w="2551"/>
            <w:shd w:val="clear" w:color="auto" w:fill="F7F9FC"/>
          </w:tcPr>
          <w:p>
            <w:pPr>
              <w:spacing w:before="20" w:after="20" w:line="276" w:lineRule="auto"/>
              <w:jc w:val="left"/>
            </w:pPr>
            <w:r>
              <w:rPr>
                <w:rFonts w:ascii="SimSun" w:hAnsi="SimSun" w:eastAsia="宋体"/>
                <w:b w:val="0"/>
                <w:color w:val="333333"/>
                <w:sz w:val="17"/>
              </w:rPr>
              <w:t>精神病性症状的快速评定</w:t>
            </w:r>
          </w:p>
        </w:tc>
        <w:tc>
          <w:tcPr>
            <w:tcW w:type="dxa" w:w="2494"/>
            <w:shd w:val="clear" w:color="auto" w:fill="F7F9FC"/>
          </w:tcPr>
          <w:p>
            <w:pPr>
              <w:spacing w:before="20" w:after="20" w:line="276" w:lineRule="auto"/>
              <w:jc w:val="left"/>
            </w:pPr>
            <w:r>
              <w:rPr>
                <w:rFonts w:ascii="SimSun" w:hAnsi="SimSun" w:eastAsia="宋体"/>
                <w:b w:val="0"/>
                <w:color w:val="333333"/>
                <w:sz w:val="17"/>
              </w:rPr>
              <w:t>精神科医生或受训评估员</w:t>
            </w:r>
          </w:p>
        </w:tc>
        <w:tc>
          <w:tcPr>
            <w:tcW w:type="dxa" w:w="2551"/>
            <w:shd w:val="clear" w:color="auto" w:fill="F7F9FC"/>
          </w:tcPr>
          <w:p>
            <w:pPr>
              <w:spacing w:before="20" w:after="20" w:line="276" w:lineRule="auto"/>
              <w:jc w:val="left"/>
            </w:pPr>
            <w:r>
              <w:rPr>
                <w:rFonts w:ascii="SimSun" w:hAnsi="SimSun" w:eastAsia="宋体"/>
                <w:b w:val="0"/>
                <w:color w:val="333333"/>
                <w:sz w:val="17"/>
              </w:rPr>
              <w:t>急性期与病房追踪；条目较粗，阴性症状覆盖不足</w:t>
            </w:r>
          </w:p>
        </w:tc>
      </w:tr>
      <w:tr>
        <w:tc>
          <w:tcPr>
            <w:tcW w:type="dxa" w:w="1814"/>
          </w:tcPr>
          <w:p>
            <w:pPr>
              <w:spacing w:before="20" w:after="20" w:line="276" w:lineRule="auto"/>
              <w:jc w:val="left"/>
            </w:pPr>
            <w:r>
              <w:rPr>
                <w:rFonts w:ascii="SimSun" w:hAnsi="SimSun" w:eastAsia="宋体"/>
                <w:b w:val="0"/>
                <w:color w:val="333333"/>
                <w:sz w:val="17"/>
              </w:rPr>
              <w:t>SAPS</w:t>
            </w:r>
          </w:p>
        </w:tc>
        <w:tc>
          <w:tcPr>
            <w:tcW w:type="dxa" w:w="2551"/>
          </w:tcPr>
          <w:p>
            <w:pPr>
              <w:spacing w:before="20" w:after="20" w:line="276" w:lineRule="auto"/>
              <w:jc w:val="left"/>
            </w:pPr>
            <w:r>
              <w:rPr>
                <w:rFonts w:ascii="SimSun" w:hAnsi="SimSun" w:eastAsia="宋体"/>
                <w:b w:val="0"/>
                <w:color w:val="333333"/>
                <w:sz w:val="17"/>
              </w:rPr>
              <w:t>幻觉、妄想、怪异行为、思维形式障碍</w:t>
            </w:r>
          </w:p>
        </w:tc>
        <w:tc>
          <w:tcPr>
            <w:tcW w:type="dxa" w:w="2494"/>
          </w:tcPr>
          <w:p>
            <w:pPr>
              <w:spacing w:before="20" w:after="20" w:line="276" w:lineRule="auto"/>
              <w:jc w:val="left"/>
            </w:pPr>
            <w:r>
              <w:rPr>
                <w:rFonts w:ascii="SimSun" w:hAnsi="SimSun" w:eastAsia="宋体"/>
                <w:b w:val="0"/>
                <w:color w:val="333333"/>
                <w:sz w:val="17"/>
              </w:rPr>
              <w:t>受训评估员</w:t>
            </w:r>
          </w:p>
        </w:tc>
        <w:tc>
          <w:tcPr>
            <w:tcW w:type="dxa" w:w="2551"/>
          </w:tcPr>
          <w:p>
            <w:pPr>
              <w:spacing w:before="20" w:after="20" w:line="276" w:lineRule="auto"/>
              <w:jc w:val="left"/>
            </w:pPr>
            <w:r>
              <w:rPr>
                <w:rFonts w:ascii="SimSun" w:hAnsi="SimSun" w:eastAsia="宋体"/>
                <w:b w:val="0"/>
                <w:color w:val="333333"/>
                <w:sz w:val="17"/>
              </w:rPr>
              <w:t>阳性症状细化评估；不覆盖阴性症状</w:t>
            </w:r>
          </w:p>
        </w:tc>
      </w:tr>
      <w:tr>
        <w:tc>
          <w:tcPr>
            <w:tcW w:type="dxa" w:w="1814"/>
            <w:shd w:val="clear" w:color="auto" w:fill="F7F9FC"/>
          </w:tcPr>
          <w:p>
            <w:pPr>
              <w:spacing w:before="20" w:after="20" w:line="276" w:lineRule="auto"/>
              <w:jc w:val="left"/>
            </w:pPr>
            <w:r>
              <w:rPr>
                <w:rFonts w:ascii="SimSun" w:hAnsi="SimSun" w:eastAsia="宋体"/>
                <w:b w:val="0"/>
                <w:color w:val="333333"/>
                <w:sz w:val="17"/>
              </w:rPr>
              <w:t>SANS</w:t>
            </w:r>
          </w:p>
        </w:tc>
        <w:tc>
          <w:tcPr>
            <w:tcW w:type="dxa" w:w="2551"/>
            <w:shd w:val="clear" w:color="auto" w:fill="F7F9FC"/>
          </w:tcPr>
          <w:p>
            <w:pPr>
              <w:spacing w:before="20" w:after="20" w:line="276" w:lineRule="auto"/>
              <w:jc w:val="left"/>
            </w:pPr>
            <w:r>
              <w:rPr>
                <w:rFonts w:ascii="SimSun" w:hAnsi="SimSun" w:eastAsia="宋体"/>
                <w:b w:val="0"/>
                <w:color w:val="333333"/>
                <w:sz w:val="17"/>
              </w:rPr>
              <w:t>情感平淡、言语贫乏、意志缺乏等</w:t>
            </w:r>
          </w:p>
        </w:tc>
        <w:tc>
          <w:tcPr>
            <w:tcW w:type="dxa" w:w="2494"/>
            <w:shd w:val="clear" w:color="auto" w:fill="F7F9FC"/>
          </w:tcPr>
          <w:p>
            <w:pPr>
              <w:spacing w:before="20" w:after="20" w:line="276" w:lineRule="auto"/>
              <w:jc w:val="left"/>
            </w:pPr>
            <w:r>
              <w:rPr>
                <w:rFonts w:ascii="SimSun" w:hAnsi="SimSun" w:eastAsia="宋体"/>
                <w:b w:val="0"/>
                <w:color w:val="333333"/>
                <w:sz w:val="17"/>
              </w:rPr>
              <w:t>受训评估员</w:t>
            </w:r>
          </w:p>
        </w:tc>
        <w:tc>
          <w:tcPr>
            <w:tcW w:type="dxa" w:w="2551"/>
            <w:shd w:val="clear" w:color="auto" w:fill="F7F9FC"/>
          </w:tcPr>
          <w:p>
            <w:pPr>
              <w:spacing w:before="20" w:after="20" w:line="276" w:lineRule="auto"/>
              <w:jc w:val="left"/>
            </w:pPr>
            <w:r>
              <w:rPr>
                <w:rFonts w:ascii="SimSun" w:hAnsi="SimSun" w:eastAsia="宋体"/>
                <w:b w:val="0"/>
                <w:color w:val="333333"/>
                <w:sz w:val="17"/>
              </w:rPr>
              <w:t>阴性症状评估；与抑郁、锥体外系反应难区分</w:t>
            </w:r>
          </w:p>
        </w:tc>
      </w:tr>
      <w:tr>
        <w:tc>
          <w:tcPr>
            <w:tcW w:type="dxa" w:w="1814"/>
          </w:tcPr>
          <w:p>
            <w:pPr>
              <w:spacing w:before="20" w:after="20" w:line="276" w:lineRule="auto"/>
              <w:jc w:val="left"/>
            </w:pPr>
            <w:r>
              <w:rPr>
                <w:rFonts w:ascii="SimSun" w:hAnsi="SimSun" w:eastAsia="宋体"/>
                <w:b w:val="0"/>
                <w:color w:val="333333"/>
                <w:sz w:val="17"/>
              </w:rPr>
              <w:t>PSP</w:t>
            </w:r>
          </w:p>
        </w:tc>
        <w:tc>
          <w:tcPr>
            <w:tcW w:type="dxa" w:w="2551"/>
          </w:tcPr>
          <w:p>
            <w:pPr>
              <w:spacing w:before="20" w:after="20" w:line="276" w:lineRule="auto"/>
              <w:jc w:val="left"/>
            </w:pPr>
            <w:r>
              <w:rPr>
                <w:rFonts w:ascii="SimSun" w:hAnsi="SimSun" w:eastAsia="宋体"/>
                <w:b w:val="0"/>
                <w:color w:val="333333"/>
                <w:sz w:val="17"/>
              </w:rPr>
              <w:t>工作学习、关系、自理、行为控制</w:t>
            </w:r>
          </w:p>
        </w:tc>
        <w:tc>
          <w:tcPr>
            <w:tcW w:type="dxa" w:w="2494"/>
          </w:tcPr>
          <w:p>
            <w:pPr>
              <w:spacing w:before="20" w:after="20" w:line="276" w:lineRule="auto"/>
              <w:jc w:val="left"/>
            </w:pPr>
            <w:r>
              <w:rPr>
                <w:rFonts w:ascii="SimSun" w:hAnsi="SimSun" w:eastAsia="宋体"/>
                <w:b w:val="0"/>
                <w:color w:val="333333"/>
                <w:sz w:val="17"/>
              </w:rPr>
              <w:t>医生或受训评估员</w:t>
            </w:r>
          </w:p>
        </w:tc>
        <w:tc>
          <w:tcPr>
            <w:tcW w:type="dxa" w:w="2551"/>
          </w:tcPr>
          <w:p>
            <w:pPr>
              <w:spacing w:before="20" w:after="20" w:line="276" w:lineRule="auto"/>
              <w:jc w:val="left"/>
            </w:pPr>
            <w:r>
              <w:rPr>
                <w:rFonts w:ascii="SimSun" w:hAnsi="SimSun" w:eastAsia="宋体"/>
                <w:b w:val="0"/>
                <w:color w:val="333333"/>
                <w:sz w:val="17"/>
              </w:rPr>
              <w:t>功能评估与康复目标；受环境与机会影响</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三、PANSS 与 BPRS：症状严重度</w:t>
      </w:r>
    </w:p>
    <w:p>
      <w:pPr>
        <w:spacing w:line="360" w:lineRule="auto" w:before="0" w:after="60"/>
        <w:ind w:firstLine="420"/>
        <w:jc w:val="both"/>
      </w:pPr>
      <w:r>
        <w:rPr>
          <w:rFonts w:ascii="SimSun" w:hAnsi="SimSun" w:eastAsia="宋体"/>
          <w:b/>
          <w:sz w:val="21"/>
        </w:rPr>
        <w:t>PANSS（阳性与阴性症状量表）</w:t>
      </w:r>
      <w:r>
        <w:rPr>
          <w:rFonts w:ascii="SimSun" w:hAnsi="SimSun" w:eastAsia="宋体"/>
          <w:b w:val="0"/>
          <w:sz w:val="21"/>
        </w:rPr>
        <w:t xml:space="preserve"> 是目前研究和临床追踪里最常用的一个。常见版本为 30 个条目，分成三个部分：阳性症状、阴性症状、一般精神病理。每个条目按 1 到 7 分评定，分数越高表示越严重。</w:t>
      </w:r>
    </w:p>
    <w:p>
      <w:pPr>
        <w:spacing w:line="360" w:lineRule="auto" w:before="0" w:after="60"/>
        <w:ind w:firstLine="420"/>
        <w:jc w:val="both"/>
      </w:pPr>
      <w:r>
        <w:rPr>
          <w:rFonts w:ascii="SimSun" w:hAnsi="SimSun" w:eastAsia="宋体"/>
          <w:b w:val="0"/>
          <w:sz w:val="21"/>
        </w:rPr>
        <w:t>它的好处是“全面”：既有幻听、妄想这类阳性症状，也有情感平淡、社交退缩这类阴性症状，还包含焦虑、抑郁、紧张等一般症状。总分的变化，常被用来判断治疗有没有起效。研究中常用的“应答”定义，通常是“总分较治疗前下降一定幅度”，但具体阈值在不同研究里并不统一，所以看到“应答率”时要留意它用的是什么标准。【研究】</w:t>
      </w:r>
    </w:p>
    <w:p>
      <w:pPr>
        <w:spacing w:line="360" w:lineRule="auto" w:before="0" w:after="60"/>
        <w:ind w:firstLine="420"/>
        <w:jc w:val="both"/>
      </w:pPr>
      <w:r>
        <w:rPr>
          <w:rFonts w:ascii="SimSun" w:hAnsi="SimSun" w:eastAsia="宋体"/>
          <w:b w:val="0"/>
          <w:sz w:val="21"/>
        </w:rPr>
        <w:t>它也有明显的局限：访谈需要时间，评分需要训练；阴性症状和抑郁症状、药物引起的表情减少容易混在一起；总分把不同性质的症状加在一起，可能掩盖结构上的变化。所以看 PANSS，不能只看总分，要看他三个部分各自怎么变。</w:t>
      </w:r>
    </w:p>
    <w:p>
      <w:pPr>
        <w:spacing w:line="360" w:lineRule="auto" w:before="0" w:after="60"/>
        <w:ind w:firstLine="420"/>
        <w:jc w:val="both"/>
      </w:pPr>
      <w:r>
        <w:rPr>
          <w:rFonts w:ascii="SimSun" w:hAnsi="SimSun" w:eastAsia="宋体"/>
          <w:b/>
          <w:sz w:val="21"/>
        </w:rPr>
        <w:t>BPRS（简明精神病评定量表）</w:t>
      </w:r>
      <w:r>
        <w:rPr>
          <w:rFonts w:ascii="SimSun" w:hAnsi="SimSun" w:eastAsia="宋体"/>
          <w:b w:val="0"/>
          <w:sz w:val="21"/>
        </w:rPr>
        <w:t xml:space="preserve"> 更短、更快，适合急性期或病房里反复评估。经典的 18 项版本覆盖幻觉、妄想、概念紊乱、焦虑、抑郁、敌意、激越等，按 1 到 7 分评定；也有扩展版本，条目更多。它的优点是省时、对急性症状敏感；缺点是条目较粗，对阴性症状和认知损害的覆盖不够。</w:t>
      </w:r>
    </w:p>
    <w:p>
      <w:pPr>
        <w:spacing w:line="360" w:lineRule="auto" w:before="0" w:after="60"/>
        <w:ind w:firstLine="420"/>
        <w:jc w:val="both"/>
      </w:pPr>
      <w:r>
        <w:rPr>
          <w:rFonts w:ascii="SimSun" w:hAnsi="SimSun" w:eastAsia="宋体"/>
          <w:b w:val="0"/>
          <w:sz w:val="21"/>
        </w:rPr>
        <w:t>两者怎么选？急性期、需要频繁评估时，BPRS 更实用；需要细致追踪阳性和阴性症状时，PANSS 更合适。这不是“谁更高级”的问题，而是场景问题。</w:t>
      </w:r>
    </w:p>
    <w:p>
      <w:pPr>
        <w:pStyle w:val="Heading3"/>
        <w:keepNext/>
        <w:pageBreakBefore w:val="0"/>
        <w:spacing w:before="280" w:after="100" w:line="288" w:lineRule="auto"/>
      </w:pPr>
      <w:r>
        <w:rPr>
          <w:rFonts w:ascii="Arial" w:hAnsi="Arial" w:eastAsia="黑体"/>
          <w:b/>
          <w:color w:val="1F4E79"/>
          <w:sz w:val="27"/>
        </w:rPr>
        <w:t>四、SAPS 与 SANS：把阳性和阴性分开看</w:t>
      </w:r>
    </w:p>
    <w:p>
      <w:pPr>
        <w:spacing w:line="360" w:lineRule="auto" w:before="0" w:after="60"/>
        <w:ind w:firstLine="420"/>
        <w:jc w:val="both"/>
      </w:pPr>
      <w:r>
        <w:rPr>
          <w:rFonts w:ascii="SimSun" w:hAnsi="SimSun" w:eastAsia="宋体"/>
          <w:b w:val="0"/>
          <w:sz w:val="21"/>
        </w:rPr>
        <w:t>阳性症状和阴性症状对治疗的反应不一样，混在一起评容易看不清，所以有了这两个专门的量表。</w:t>
      </w:r>
    </w:p>
    <w:p>
      <w:pPr>
        <w:spacing w:line="360" w:lineRule="auto" w:before="0" w:after="60"/>
        <w:ind w:firstLine="420"/>
        <w:jc w:val="both"/>
      </w:pPr>
      <w:r>
        <w:rPr>
          <w:rFonts w:ascii="SimSun" w:hAnsi="SimSun" w:eastAsia="宋体"/>
          <w:b/>
          <w:sz w:val="21"/>
        </w:rPr>
        <w:t>SAPS（阳性症状量表）</w:t>
      </w:r>
      <w:r>
        <w:rPr>
          <w:rFonts w:ascii="SimSun" w:hAnsi="SimSun" w:eastAsia="宋体"/>
          <w:b w:val="0"/>
          <w:sz w:val="21"/>
        </w:rPr>
        <w:t xml:space="preserve"> 把阳性症状拆成几个部分：幻觉、妄想、怪异行为、阳性思维形式障碍，每个部分下有若干条目，最后给出各部分的总体评分。它适合在研究或复杂病例中，细致描述“阳性症状到底以什么形式为主”。它的局限是只管阳性症状，不评阴性、抑郁和功能。</w:t>
      </w:r>
    </w:p>
    <w:p>
      <w:pPr>
        <w:spacing w:line="360" w:lineRule="auto" w:before="0" w:after="60"/>
        <w:ind w:firstLine="420"/>
        <w:jc w:val="both"/>
      </w:pPr>
      <w:r>
        <w:rPr>
          <w:rFonts w:ascii="SimSun" w:hAnsi="SimSun" w:eastAsia="宋体"/>
          <w:b/>
          <w:sz w:val="21"/>
        </w:rPr>
        <w:t>SANS（阴性症状量表）</w:t>
      </w:r>
      <w:r>
        <w:rPr>
          <w:rFonts w:ascii="SimSun" w:hAnsi="SimSun" w:eastAsia="宋体"/>
          <w:b w:val="0"/>
          <w:sz w:val="21"/>
        </w:rPr>
        <w:t xml:space="preserve"> 把阴性症状拆成情感平淡、言语贫乏、意志缺乏、快感缺失、注意障碍等部分，同样有分量表和总体评分。它的价值在于让“阴性症状”变得可描述、可追踪，而不是一句“他就是懒”。</w:t>
      </w:r>
    </w:p>
    <w:p>
      <w:pPr>
        <w:spacing w:line="360" w:lineRule="auto" w:before="0" w:after="60"/>
        <w:ind w:firstLine="420"/>
        <w:jc w:val="both"/>
      </w:pPr>
      <w:r>
        <w:rPr>
          <w:rFonts w:ascii="SimSun" w:hAnsi="SimSun" w:eastAsia="宋体"/>
          <w:b w:val="0"/>
          <w:sz w:val="21"/>
        </w:rPr>
        <w:t>SANS 有一个绕不开的难点：</w:t>
      </w:r>
      <w:r>
        <w:rPr>
          <w:rFonts w:ascii="SimSun" w:hAnsi="SimSun" w:eastAsia="宋体"/>
          <w:b/>
          <w:sz w:val="21"/>
        </w:rPr>
        <w:t>阴性症状和抑郁、锥体外系反应长得很像。</w:t>
      </w:r>
      <w:r>
        <w:rPr>
          <w:rFonts w:ascii="SimSun" w:hAnsi="SimSun" w:eastAsia="宋体"/>
          <w:b w:val="0"/>
          <w:sz w:val="21"/>
        </w:rPr>
        <w:t xml:space="preserve"> 表情少、说话慢、动作少，可能是阴性症状，也可能是药物引起的类帕金森表现，还可能是抑郁。区分它们需要医生结合用药时间、情绪评估和神经系统检查来判断，单靠一份量表不够。【临床经验】</w:t>
      </w:r>
    </w:p>
    <w:p>
      <w:pPr>
        <w:spacing w:line="360" w:lineRule="auto" w:before="0" w:after="60"/>
        <w:ind w:firstLine="420"/>
        <w:jc w:val="both"/>
      </w:pPr>
      <w:r>
        <w:rPr>
          <w:rFonts w:ascii="SimSun" w:hAnsi="SimSun" w:eastAsia="宋体"/>
          <w:b w:val="0"/>
          <w:sz w:val="21"/>
        </w:rPr>
        <w:t>需要说明的是，这几个量表的条目数和具体结构在不同版本、不同翻译中存在差异，本文不写死条目数。看到报告上的“总分”，最好问一句：用的是哪个版本、哪个分量表。</w:t>
      </w:r>
    </w:p>
    <w:p>
      <w:pPr>
        <w:pStyle w:val="Heading3"/>
        <w:keepNext/>
        <w:pageBreakBefore w:val="0"/>
        <w:spacing w:before="280" w:after="100" w:line="288" w:lineRule="auto"/>
      </w:pPr>
      <w:r>
        <w:rPr>
          <w:rFonts w:ascii="Arial" w:hAnsi="Arial" w:eastAsia="黑体"/>
          <w:b/>
          <w:color w:val="1F4E79"/>
          <w:sz w:val="27"/>
        </w:rPr>
        <w:t>五、PSP：功能水平</w:t>
      </w:r>
    </w:p>
    <w:p>
      <w:pPr>
        <w:spacing w:line="360" w:lineRule="auto" w:before="0" w:after="60"/>
        <w:ind w:firstLine="420"/>
        <w:jc w:val="both"/>
      </w:pPr>
      <w:r>
        <w:rPr>
          <w:rFonts w:ascii="SimSun" w:hAnsi="SimSun" w:eastAsia="宋体"/>
          <w:b w:val="0"/>
          <w:sz w:val="21"/>
        </w:rPr>
        <w:t>前面四个量表测的是症状，PSP 测的是</w:t>
      </w:r>
      <w:r>
        <w:rPr>
          <w:rFonts w:ascii="SimSun" w:hAnsi="SimSun" w:eastAsia="宋体"/>
          <w:b/>
          <w:sz w:val="21"/>
        </w:rPr>
        <w:t>功能</w:t>
      </w:r>
      <w:r>
        <w:rPr>
          <w:rFonts w:ascii="SimSun" w:hAnsi="SimSun" w:eastAsia="宋体"/>
          <w:b w:val="0"/>
          <w:sz w:val="21"/>
        </w:rPr>
        <w:t>——一个人在实际生活里过得怎么样。</w:t>
      </w:r>
    </w:p>
    <w:p>
      <w:pPr>
        <w:spacing w:line="360" w:lineRule="auto" w:before="0" w:after="60"/>
        <w:ind w:firstLine="420"/>
        <w:jc w:val="both"/>
      </w:pPr>
      <w:r>
        <w:rPr>
          <w:rFonts w:ascii="SimSun" w:hAnsi="SimSun" w:eastAsia="宋体"/>
          <w:b w:val="0"/>
          <w:sz w:val="21"/>
        </w:rPr>
        <w:t>PSP（个人与社会功能量表）通常给一个 0 到 100 的分数，分数越高功能越好，评估四个领域：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社会上有用的活动（工作、学习、家务、志愿活动）；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个人与社会关系（朋友、伴侣、家庭互动）；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自我照料（洗漱、穿衣、吃饭、理财）；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干扰与攻击行为（情绪失控、冲突、扰乱他人）。</w:t>
      </w:r>
    </w:p>
    <w:p>
      <w:pPr>
        <w:spacing w:line="360" w:lineRule="auto" w:before="0" w:after="60"/>
        <w:ind w:firstLine="420"/>
        <w:jc w:val="both"/>
      </w:pPr>
      <w:r>
        <w:rPr>
          <w:rFonts w:ascii="SimSun" w:hAnsi="SimSun" w:eastAsia="宋体"/>
          <w:b w:val="0"/>
          <w:sz w:val="21"/>
        </w:rPr>
        <w:t>评定时，医生先看四个领域里最差的那个，再结合整体印象给分。分数通常被划成几个功能带，从“功能优秀”到“功能极差”，但具体分界在不同版本和研究中略有差别。</w:t>
      </w:r>
    </w:p>
    <w:p>
      <w:pPr>
        <w:spacing w:line="360" w:lineRule="auto" w:before="0" w:after="60"/>
        <w:ind w:firstLine="420"/>
        <w:jc w:val="both"/>
      </w:pPr>
      <w:r>
        <w:rPr>
          <w:rFonts w:ascii="SimSun" w:hAnsi="SimSun" w:eastAsia="宋体"/>
          <w:b w:val="0"/>
          <w:sz w:val="21"/>
        </w:rPr>
        <w:t>PSP 的用处很实在：它能把“恢复得怎么样”从模糊的感受变成可讨论的目标。比如一个人幻听少了，但 PSP 没变，说明功能还没回来，接下来该做的是康复训练、社交练习、逐步复工，而不只是继续加药。</w:t>
      </w:r>
    </w:p>
    <w:p>
      <w:pPr>
        <w:spacing w:line="360" w:lineRule="auto" w:before="0" w:after="60"/>
        <w:ind w:firstLine="420"/>
        <w:jc w:val="both"/>
      </w:pPr>
      <w:r>
        <w:rPr>
          <w:rFonts w:ascii="SimSun" w:hAnsi="SimSun" w:eastAsia="宋体"/>
          <w:b w:val="0"/>
          <w:sz w:val="21"/>
        </w:rPr>
        <w:t>它的局限也要知道：功能受环境影响很大。一个找不到工作的人，PSP 可能很低，但这不完全是他的能力问题；一个被家人过度照顾的人，PSP 可能虚高。所以 PSP 要结合生活环境来读，不能当成“能力评分”。</w:t>
      </w:r>
    </w:p>
    <w:p>
      <w:pPr>
        <w:pStyle w:val="Heading3"/>
        <w:keepNext/>
        <w:pageBreakBefore w:val="0"/>
        <w:spacing w:before="280" w:after="100" w:line="288" w:lineRule="auto"/>
      </w:pPr>
      <w:r>
        <w:rPr>
          <w:rFonts w:ascii="Arial" w:hAnsi="Arial" w:eastAsia="黑体"/>
          <w:b/>
          <w:color w:val="1F4E79"/>
          <w:sz w:val="27"/>
        </w:rPr>
        <w:t>六、怎么读一份量表报告</w:t>
      </w:r>
    </w:p>
    <w:p>
      <w:pPr>
        <w:spacing w:line="360" w:lineRule="auto" w:before="0" w:after="60"/>
        <w:ind w:firstLine="420"/>
        <w:jc w:val="both"/>
      </w:pPr>
      <w:r>
        <w:rPr>
          <w:rFonts w:ascii="SimSun" w:hAnsi="SimSun" w:eastAsia="宋体"/>
          <w:b w:val="0"/>
          <w:sz w:val="21"/>
        </w:rPr>
        <w:t>拿到报告，先看四件事：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看是什么量表、什么版本。</w:t>
      </w:r>
      <w:r>
        <w:rPr>
          <w:rFonts w:ascii="SimSun" w:hAnsi="SimSun" w:eastAsia="宋体"/>
          <w:b w:val="0"/>
          <w:sz w:val="21"/>
        </w:rPr>
        <w:t xml:space="preserve"> PANSS 和 BPRS 的分数不能互相换算，SAPS 和 SANS 也不能简单相加。</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看分量表，不只看总分。</w:t>
      </w:r>
      <w:r>
        <w:rPr>
          <w:rFonts w:ascii="SimSun" w:hAnsi="SimSun" w:eastAsia="宋体"/>
          <w:b w:val="0"/>
          <w:sz w:val="21"/>
        </w:rPr>
        <w:t xml:space="preserve"> 总分不变，阳性降了、阴性升了，是完全不同的故事。</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看时间点。</w:t>
      </w:r>
      <w:r>
        <w:rPr>
          <w:rFonts w:ascii="SimSun" w:hAnsi="SimSun" w:eastAsia="宋体"/>
          <w:b w:val="0"/>
          <w:sz w:val="21"/>
        </w:rPr>
        <w:t xml:space="preserve"> 单次分数意义有限，和上一次比、和基线比才有意义。</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看是谁评的。</w:t>
      </w:r>
      <w:r>
        <w:rPr>
          <w:rFonts w:ascii="SimSun" w:hAnsi="SimSun" w:eastAsia="宋体"/>
          <w:b w:val="0"/>
          <w:sz w:val="21"/>
        </w:rPr>
        <w:t xml:space="preserve"> 不同评估者之间的差异，可能比病情变化还大。</w:t>
      </w:r>
    </w:p>
    <w:p>
      <w:pPr>
        <w:spacing w:line="360" w:lineRule="auto" w:before="0" w:after="60"/>
        <w:ind w:firstLine="420"/>
        <w:jc w:val="both"/>
      </w:pPr>
      <w:r>
        <w:rPr>
          <w:rFonts w:ascii="SimSun" w:hAnsi="SimSun" w:eastAsia="宋体"/>
          <w:b w:val="0"/>
          <w:sz w:val="21"/>
        </w:rPr>
        <w:t>还有几个常见误解：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“分数高就是病重。”</w:t>
      </w:r>
      <w:r>
        <w:rPr>
          <w:rFonts w:ascii="SimSun" w:hAnsi="SimSun" w:eastAsia="宋体"/>
          <w:b w:val="0"/>
          <w:sz w:val="21"/>
        </w:rPr>
        <w:t xml:space="preserve"> 部分对，但不完全。量表分数高说明症状多或重，不等于功能差、不等于预后差。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“分数降了就是好了。”</w:t>
      </w:r>
      <w:r>
        <w:rPr>
          <w:rFonts w:ascii="SimSun" w:hAnsi="SimSun" w:eastAsia="宋体"/>
          <w:b w:val="0"/>
          <w:sz w:val="21"/>
        </w:rPr>
        <w:t xml:space="preserve"> 症状分数下降是好事，但功能、生活质量、副作用负担要一起看。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“量表分数能评残疾。”</w:t>
      </w:r>
      <w:r>
        <w:rPr>
          <w:rFonts w:ascii="SimSun" w:hAnsi="SimSun" w:eastAsia="宋体"/>
          <w:b w:val="0"/>
          <w:sz w:val="21"/>
        </w:rPr>
        <w:t xml:space="preserve"> 残疾评定有专门的标准和流程，量表分数只是参考之一。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“我自己测一下就知道有没有病。”</w:t>
      </w:r>
      <w:r>
        <w:rPr>
          <w:rFonts w:ascii="SimSun" w:hAnsi="SimSun" w:eastAsia="宋体"/>
          <w:b w:val="0"/>
          <w:sz w:val="21"/>
        </w:rPr>
        <w:t xml:space="preserve"> 不行。自测量表最多用于筛查提示，不能诊断。</w:t>
      </w:r>
    </w:p>
    <w:p>
      <w:pPr>
        <w:spacing w:line="360" w:lineRule="auto" w:before="0" w:after="60"/>
        <w:ind w:firstLine="420"/>
        <w:jc w:val="both"/>
      </w:pPr>
      <w:r>
        <w:rPr>
          <w:rFonts w:ascii="SimSun" w:hAnsi="SimSun" w:eastAsia="宋体"/>
          <w:b w:val="0"/>
          <w:sz w:val="21"/>
        </w:rPr>
        <w:t>复诊时如果想问得更清楚，可以照着这份清单问：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这次用的是哪个量表、哪个版本？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和上次比，哪个分量表变化最大？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这个变化，你觉得和药物、生活事件还是季节有关？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功能方面（PSP）这半年有变化吗？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量表分数会不会影响后面的治疗计划？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我需要自己记录哪些指标，下次带来？</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量表提示自杀意念，或本人出现自杀念头、自伤行为：不要独处，拨打 120 或去最近医院急诊，也可拨打 12356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评估中出现明显激越、冲动、伤人风险：先保证安全，拨打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出现木僵、拒食、缄默、长时间不动：警惕紧张症，急诊精神科评估。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出现高热、肌肉僵硬、意识改变：警惕恶性综合征，立即急诊。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服用氯氮平期间发热、咽痛、口腔溃疡：立即查血常规。</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APA. Practice Guideline for the Treatment of Patients with Schizophrenia, 3rd ed., 2020.</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13.3 复诊沟通单与用药记录</w:t>
      </w:r>
    </w:p>
    <w:p>
      <w:pPr>
        <w:spacing w:line="360" w:lineRule="auto" w:before="0" w:after="60"/>
        <w:ind w:firstLine="420"/>
        <w:jc w:val="both"/>
      </w:pPr>
      <w:r>
        <w:rPr>
          <w:rFonts w:ascii="SimSun" w:hAnsi="SimSun" w:eastAsia="宋体"/>
          <w:b w:val="0"/>
          <w:sz w:val="21"/>
        </w:rPr>
        <w:t>很多人复诊时的真实状态是：排队两小时，进门五分钟，出来才想起最想问的那句话没说。这不是你一个人的问题。这一页把复诊拆成“诊前准备—诊中怎么说—诊中问什么—回家记什么”四步，并给出一份可以直接打印的“一张纸”模板。照着用，至少能保证每次复诊把最重要的事说清楚。</w:t>
      </w:r>
    </w:p>
    <w:p>
      <w:pPr>
        <w:pStyle w:val="Heading3"/>
        <w:keepNext/>
        <w:pageBreakBefore w:val="0"/>
        <w:spacing w:before="280" w:after="100" w:line="288" w:lineRule="auto"/>
      </w:pPr>
      <w:r>
        <w:rPr>
          <w:rFonts w:ascii="Arial" w:hAnsi="Arial" w:eastAsia="黑体"/>
          <w:b/>
          <w:color w:val="1F4E79"/>
          <w:sz w:val="27"/>
        </w:rPr>
        <w:t>一、诊前三天：把材料备齐</w:t>
      </w:r>
    </w:p>
    <w:p>
      <w:pPr>
        <w:spacing w:line="360" w:lineRule="auto" w:before="0" w:after="60"/>
        <w:ind w:firstLine="420"/>
        <w:jc w:val="both"/>
      </w:pPr>
      <w:r>
        <w:rPr>
          <w:rFonts w:ascii="SimSun" w:hAnsi="SimSun" w:eastAsia="宋体"/>
          <w:b w:val="0"/>
          <w:sz w:val="21"/>
        </w:rPr>
        <w:t>临时找东西最耽误时间。提前三天，把下面这些放进同一个袋子或文件夹：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正在吃的所有药：药盒、处方、或者一张写清药名和用法的清单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最近的化验单：血常规、肝肾功能、血糖血脂、心电图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上次的病历和量表报告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这半个月的症状记录或预警表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医保卡、就诊卡、身份证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一张纸，写着你这次最想问的三个问题</w:t>
      </w:r>
    </w:p>
    <w:p>
      <w:pPr>
        <w:spacing w:line="360" w:lineRule="auto" w:before="0" w:after="60"/>
        <w:ind w:firstLine="420"/>
        <w:jc w:val="both"/>
      </w:pPr>
      <w:r>
        <w:rPr>
          <w:rFonts w:ascii="SimSun" w:hAnsi="SimSun" w:eastAsia="宋体"/>
          <w:b w:val="0"/>
          <w:sz w:val="21"/>
        </w:rPr>
        <w:t>还有一件事容易被忽略：</w:t>
      </w:r>
      <w:r>
        <w:rPr>
          <w:rFonts w:ascii="SimSun" w:hAnsi="SimSun" w:eastAsia="宋体"/>
          <w:b/>
          <w:sz w:val="21"/>
        </w:rPr>
        <w:t>把“这次最想解决的一个问题”写成一句话。</w:t>
      </w:r>
      <w:r>
        <w:rPr>
          <w:rFonts w:ascii="SimSun" w:hAnsi="SimSun" w:eastAsia="宋体"/>
          <w:b w:val="0"/>
          <w:sz w:val="21"/>
        </w:rPr>
        <w:t xml:space="preserve"> 比如“晚上幻听吵得睡不着”“吃完药手抖得拿不了筷子”“想问问能不能减药”。门诊时间有限，有一个明确的主诉，医生才能把有限的几分钟用在刀刃上。</w:t>
      </w:r>
    </w:p>
    <w:p>
      <w:pPr>
        <w:spacing w:line="360" w:lineRule="auto" w:before="0" w:after="60"/>
        <w:ind w:firstLine="420"/>
        <w:jc w:val="both"/>
      </w:pPr>
      <w:r>
        <w:rPr>
          <w:rFonts w:ascii="SimSun" w:hAnsi="SimSun" w:eastAsia="宋体"/>
          <w:b w:val="0"/>
          <w:sz w:val="21"/>
        </w:rPr>
        <w:t>如果本人不方便表达，家属可以陪同，但要提前商量好谁主说。两个人抢着说、互相纠正，医生反而抓不到重点。</w:t>
      </w:r>
    </w:p>
    <w:p>
      <w:pPr>
        <w:pStyle w:val="Heading3"/>
        <w:keepNext/>
        <w:pageBreakBefore w:val="0"/>
        <w:spacing w:before="280" w:after="100" w:line="288" w:lineRule="auto"/>
      </w:pPr>
      <w:r>
        <w:rPr>
          <w:rFonts w:ascii="Arial" w:hAnsi="Arial" w:eastAsia="黑体"/>
          <w:b/>
          <w:color w:val="1F4E79"/>
          <w:sz w:val="27"/>
        </w:rPr>
        <w:t>二、诊中必说：五句话</w:t>
      </w:r>
    </w:p>
    <w:p>
      <w:pPr>
        <w:spacing w:line="360" w:lineRule="auto" w:before="0" w:after="60"/>
        <w:ind w:firstLine="420"/>
        <w:jc w:val="both"/>
      </w:pPr>
      <w:r>
        <w:rPr>
          <w:rFonts w:ascii="SimSun" w:hAnsi="SimSun" w:eastAsia="宋体"/>
          <w:b w:val="0"/>
          <w:sz w:val="21"/>
        </w:rPr>
        <w:t>医生问“最近怎么样”，回答“还行”是最常见也最亏的回答。可以按下面五句话的结构说：</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说什么</w:t>
            </w:r>
          </w:p>
        </w:tc>
        <w:tc>
          <w:tcPr>
            <w:tcW w:type="dxa" w:w="3572"/>
            <w:shd w:val="clear" w:color="auto" w:fill="1F4E79"/>
          </w:tcPr>
          <w:p>
            <w:pPr>
              <w:spacing w:before="20" w:after="20" w:line="264" w:lineRule="auto"/>
              <w:jc w:val="left"/>
            </w:pPr>
            <w:r>
              <w:rPr>
                <w:rFonts w:ascii="SimSun" w:hAnsi="SimSun" w:eastAsia="宋体"/>
                <w:b/>
                <w:color w:val="FFFFFF"/>
                <w:sz w:val="18"/>
              </w:rPr>
              <w:t>为什么重要</w:t>
            </w:r>
          </w:p>
        </w:tc>
        <w:tc>
          <w:tcPr>
            <w:tcW w:type="dxa" w:w="3628"/>
            <w:shd w:val="clear" w:color="auto" w:fill="1F4E79"/>
          </w:tcPr>
          <w:p>
            <w:pPr>
              <w:spacing w:before="20" w:after="20" w:line="264" w:lineRule="auto"/>
              <w:jc w:val="left"/>
            </w:pPr>
            <w:r>
              <w:rPr>
                <w:rFonts w:ascii="SimSun" w:hAnsi="SimSun" w:eastAsia="宋体"/>
                <w:b/>
                <w:color w:val="FFFFFF"/>
                <w:sz w:val="18"/>
              </w:rPr>
              <w:t>可以这样说</w:t>
            </w:r>
          </w:p>
        </w:tc>
      </w:tr>
      <w:tr>
        <w:tc>
          <w:tcPr>
            <w:tcW w:type="dxa" w:w="2211"/>
          </w:tcPr>
          <w:p>
            <w:pPr>
              <w:spacing w:before="20" w:after="20" w:line="276" w:lineRule="auto"/>
              <w:jc w:val="left"/>
            </w:pPr>
            <w:r>
              <w:rPr>
                <w:rFonts w:ascii="SimSun" w:hAnsi="SimSun" w:eastAsia="宋体"/>
                <w:b w:val="0"/>
                <w:color w:val="333333"/>
                <w:sz w:val="17"/>
              </w:rPr>
              <w:t>症状的变化</w:t>
            </w:r>
          </w:p>
        </w:tc>
        <w:tc>
          <w:tcPr>
            <w:tcW w:type="dxa" w:w="3572"/>
          </w:tcPr>
          <w:p>
            <w:pPr>
              <w:spacing w:before="20" w:after="20" w:line="276" w:lineRule="auto"/>
              <w:jc w:val="left"/>
            </w:pPr>
            <w:r>
              <w:rPr>
                <w:rFonts w:ascii="SimSun" w:hAnsi="SimSun" w:eastAsia="宋体"/>
                <w:b w:val="0"/>
                <w:color w:val="333333"/>
                <w:sz w:val="17"/>
              </w:rPr>
              <w:t>医生需要趋势，不是印象</w:t>
            </w:r>
          </w:p>
        </w:tc>
        <w:tc>
          <w:tcPr>
            <w:tcW w:type="dxa" w:w="3628"/>
          </w:tcPr>
          <w:p>
            <w:pPr>
              <w:spacing w:before="20" w:after="20" w:line="276" w:lineRule="auto"/>
              <w:jc w:val="left"/>
            </w:pPr>
            <w:r>
              <w:rPr>
                <w:rFonts w:ascii="SimSun" w:hAnsi="SimSun" w:eastAsia="宋体"/>
                <w:b w:val="0"/>
                <w:color w:val="333333"/>
                <w:sz w:val="17"/>
              </w:rPr>
              <w:t>这两周幻听从每天一两次变成四五次，晚上多</w:t>
            </w:r>
          </w:p>
        </w:tc>
      </w:tr>
      <w:tr>
        <w:tc>
          <w:tcPr>
            <w:tcW w:type="dxa" w:w="2211"/>
            <w:shd w:val="clear" w:color="auto" w:fill="F7F9FC"/>
          </w:tcPr>
          <w:p>
            <w:pPr>
              <w:spacing w:before="20" w:after="20" w:line="276" w:lineRule="auto"/>
              <w:jc w:val="left"/>
            </w:pPr>
            <w:r>
              <w:rPr>
                <w:rFonts w:ascii="SimSun" w:hAnsi="SimSun" w:eastAsia="宋体"/>
                <w:b w:val="0"/>
                <w:color w:val="333333"/>
                <w:sz w:val="17"/>
              </w:rPr>
              <w:t>对生活的影响</w:t>
            </w:r>
          </w:p>
        </w:tc>
        <w:tc>
          <w:tcPr>
            <w:tcW w:type="dxa" w:w="3572"/>
            <w:shd w:val="clear" w:color="auto" w:fill="F7F9FC"/>
          </w:tcPr>
          <w:p>
            <w:pPr>
              <w:spacing w:before="20" w:after="20" w:line="276" w:lineRule="auto"/>
              <w:jc w:val="left"/>
            </w:pPr>
            <w:r>
              <w:rPr>
                <w:rFonts w:ascii="SimSun" w:hAnsi="SimSun" w:eastAsia="宋体"/>
                <w:b w:val="0"/>
                <w:color w:val="333333"/>
                <w:sz w:val="17"/>
              </w:rPr>
              <w:t>决定治疗强度</w:t>
            </w:r>
          </w:p>
        </w:tc>
        <w:tc>
          <w:tcPr>
            <w:tcW w:type="dxa" w:w="3628"/>
            <w:shd w:val="clear" w:color="auto" w:fill="F7F9FC"/>
          </w:tcPr>
          <w:p>
            <w:pPr>
              <w:spacing w:before="20" w:after="20" w:line="276" w:lineRule="auto"/>
              <w:jc w:val="left"/>
            </w:pPr>
            <w:r>
              <w:rPr>
                <w:rFonts w:ascii="SimSun" w:hAnsi="SimSun" w:eastAsia="宋体"/>
                <w:b w:val="0"/>
                <w:color w:val="333333"/>
                <w:sz w:val="17"/>
              </w:rPr>
              <w:t>因为这个，我一周没去上班，白天不敢出门</w:t>
            </w:r>
          </w:p>
        </w:tc>
      </w:tr>
      <w:tr>
        <w:tc>
          <w:tcPr>
            <w:tcW w:type="dxa" w:w="2211"/>
          </w:tcPr>
          <w:p>
            <w:pPr>
              <w:spacing w:before="20" w:after="20" w:line="276" w:lineRule="auto"/>
              <w:jc w:val="left"/>
            </w:pPr>
            <w:r>
              <w:rPr>
                <w:rFonts w:ascii="SimSun" w:hAnsi="SimSun" w:eastAsia="宋体"/>
                <w:b w:val="0"/>
                <w:color w:val="333333"/>
                <w:sz w:val="17"/>
              </w:rPr>
              <w:t>服药情况</w:t>
            </w:r>
          </w:p>
        </w:tc>
        <w:tc>
          <w:tcPr>
            <w:tcW w:type="dxa" w:w="3572"/>
          </w:tcPr>
          <w:p>
            <w:pPr>
              <w:spacing w:before="20" w:after="20" w:line="276" w:lineRule="auto"/>
              <w:jc w:val="left"/>
            </w:pPr>
            <w:r>
              <w:rPr>
                <w:rFonts w:ascii="SimSun" w:hAnsi="SimSun" w:eastAsia="宋体"/>
                <w:b w:val="0"/>
                <w:color w:val="333333"/>
                <w:sz w:val="17"/>
              </w:rPr>
              <w:t>判断是药无效还是没吃</w:t>
            </w:r>
          </w:p>
        </w:tc>
        <w:tc>
          <w:tcPr>
            <w:tcW w:type="dxa" w:w="3628"/>
          </w:tcPr>
          <w:p>
            <w:pPr>
              <w:spacing w:before="20" w:after="20" w:line="276" w:lineRule="auto"/>
              <w:jc w:val="left"/>
            </w:pPr>
            <w:r>
              <w:rPr>
                <w:rFonts w:ascii="SimSun" w:hAnsi="SimSun" w:eastAsia="宋体"/>
                <w:b w:val="0"/>
                <w:color w:val="333333"/>
                <w:sz w:val="17"/>
              </w:rPr>
              <w:t>一直按时吃，只有两天忘了晚上的</w:t>
            </w:r>
          </w:p>
        </w:tc>
      </w:tr>
      <w:tr>
        <w:tc>
          <w:tcPr>
            <w:tcW w:type="dxa" w:w="2211"/>
            <w:shd w:val="clear" w:color="auto" w:fill="F7F9FC"/>
          </w:tcPr>
          <w:p>
            <w:pPr>
              <w:spacing w:before="20" w:after="20" w:line="276" w:lineRule="auto"/>
              <w:jc w:val="left"/>
            </w:pPr>
            <w:r>
              <w:rPr>
                <w:rFonts w:ascii="SimSun" w:hAnsi="SimSun" w:eastAsia="宋体"/>
                <w:b w:val="0"/>
                <w:color w:val="333333"/>
                <w:sz w:val="17"/>
              </w:rPr>
              <w:t>副作用</w:t>
            </w:r>
          </w:p>
        </w:tc>
        <w:tc>
          <w:tcPr>
            <w:tcW w:type="dxa" w:w="3572"/>
            <w:shd w:val="clear" w:color="auto" w:fill="F7F9FC"/>
          </w:tcPr>
          <w:p>
            <w:pPr>
              <w:spacing w:before="20" w:after="20" w:line="276" w:lineRule="auto"/>
              <w:jc w:val="left"/>
            </w:pPr>
            <w:r>
              <w:rPr>
                <w:rFonts w:ascii="SimSun" w:hAnsi="SimSun" w:eastAsia="宋体"/>
                <w:b w:val="0"/>
                <w:color w:val="333333"/>
                <w:sz w:val="17"/>
              </w:rPr>
              <w:t>决定要不要调方案</w:t>
            </w:r>
          </w:p>
        </w:tc>
        <w:tc>
          <w:tcPr>
            <w:tcW w:type="dxa" w:w="3628"/>
            <w:shd w:val="clear" w:color="auto" w:fill="F7F9FC"/>
          </w:tcPr>
          <w:p>
            <w:pPr>
              <w:spacing w:before="20" w:after="20" w:line="276" w:lineRule="auto"/>
              <w:jc w:val="left"/>
            </w:pPr>
            <w:r>
              <w:rPr>
                <w:rFonts w:ascii="SimSun" w:hAnsi="SimSun" w:eastAsia="宋体"/>
                <w:b w:val="0"/>
                <w:color w:val="333333"/>
                <w:sz w:val="17"/>
              </w:rPr>
              <w:t>手抖，拿筷子不稳；便秘三天一次</w:t>
            </w:r>
          </w:p>
        </w:tc>
      </w:tr>
      <w:tr>
        <w:tc>
          <w:tcPr>
            <w:tcW w:type="dxa" w:w="2211"/>
          </w:tcPr>
          <w:p>
            <w:pPr>
              <w:spacing w:before="20" w:after="20" w:line="276" w:lineRule="auto"/>
              <w:jc w:val="left"/>
            </w:pPr>
            <w:r>
              <w:rPr>
                <w:rFonts w:ascii="SimSun" w:hAnsi="SimSun" w:eastAsia="宋体"/>
                <w:b w:val="0"/>
                <w:color w:val="333333"/>
                <w:sz w:val="17"/>
              </w:rPr>
              <w:t>你最担心的</w:t>
            </w:r>
          </w:p>
        </w:tc>
        <w:tc>
          <w:tcPr>
            <w:tcW w:type="dxa" w:w="3572"/>
          </w:tcPr>
          <w:p>
            <w:pPr>
              <w:spacing w:before="20" w:after="20" w:line="276" w:lineRule="auto"/>
              <w:jc w:val="left"/>
            </w:pPr>
            <w:r>
              <w:rPr>
                <w:rFonts w:ascii="SimSun" w:hAnsi="SimSun" w:eastAsia="宋体"/>
                <w:b w:val="0"/>
                <w:color w:val="333333"/>
                <w:sz w:val="17"/>
              </w:rPr>
              <w:t>让医生知道你的优先级</w:t>
            </w:r>
          </w:p>
        </w:tc>
        <w:tc>
          <w:tcPr>
            <w:tcW w:type="dxa" w:w="3628"/>
          </w:tcPr>
          <w:p>
            <w:pPr>
              <w:spacing w:before="20" w:after="20" w:line="276" w:lineRule="auto"/>
              <w:jc w:val="left"/>
            </w:pPr>
            <w:r>
              <w:rPr>
                <w:rFonts w:ascii="SimSun" w:hAnsi="SimSun" w:eastAsia="宋体"/>
                <w:b w:val="0"/>
                <w:color w:val="333333"/>
                <w:sz w:val="17"/>
              </w:rPr>
              <w:t>我怕这样下去又要住院</w:t>
            </w:r>
          </w:p>
        </w:tc>
      </w:tr>
    </w:tbl>
    <w:p>
      <w:pPr>
        <w:spacing w:before="0" w:after="80" w:line="240" w:lineRule="auto"/>
      </w:pPr>
    </w:p>
    <w:p>
      <w:pPr>
        <w:spacing w:line="360" w:lineRule="auto" w:before="0" w:after="60"/>
        <w:ind w:firstLine="420"/>
        <w:jc w:val="both"/>
      </w:pPr>
      <w:r>
        <w:rPr>
          <w:rFonts w:ascii="SimSun" w:hAnsi="SimSun" w:eastAsia="宋体"/>
          <w:b w:val="0"/>
          <w:sz w:val="21"/>
        </w:rPr>
        <w:t>说的时候尽量具体：频率、时间、程度、和上周比是好了还是差了。避免“特别难受”“一点用都没有”这类没有刻度的描述。</w:t>
      </w:r>
    </w:p>
    <w:p>
      <w:pPr>
        <w:spacing w:line="360" w:lineRule="auto" w:before="0" w:after="60"/>
        <w:ind w:firstLine="420"/>
        <w:jc w:val="both"/>
      </w:pPr>
      <w:r>
        <w:rPr>
          <w:rFonts w:ascii="SimSun" w:hAnsi="SimSun" w:eastAsia="宋体"/>
          <w:b w:val="0"/>
          <w:sz w:val="21"/>
        </w:rPr>
        <w:t>如果症状涉及幻听的内容，可以直接说：“有个声音让我别出门，说外面有人等着我。”医生需要知道内容，不是因为你“说了会被抓走”，而是因为命令性幻听、被害妄想直接关系到风险评估。</w:t>
      </w:r>
    </w:p>
    <w:p>
      <w:pPr>
        <w:pStyle w:val="Heading3"/>
        <w:keepNext/>
        <w:pageBreakBefore w:val="0"/>
        <w:spacing w:before="280" w:after="100" w:line="288" w:lineRule="auto"/>
      </w:pPr>
      <w:r>
        <w:rPr>
          <w:rFonts w:ascii="Arial" w:hAnsi="Arial" w:eastAsia="黑体"/>
          <w:b/>
          <w:color w:val="1F4E79"/>
          <w:sz w:val="27"/>
        </w:rPr>
        <w:t>三、诊中必问：八个问题</w:t>
      </w:r>
    </w:p>
    <w:p>
      <w:pPr>
        <w:spacing w:line="360" w:lineRule="auto" w:before="0" w:after="60"/>
        <w:ind w:firstLine="420"/>
        <w:jc w:val="both"/>
      </w:pPr>
      <w:r>
        <w:rPr>
          <w:rFonts w:ascii="SimSun" w:hAnsi="SimSun" w:eastAsia="宋体"/>
          <w:b w:val="0"/>
          <w:sz w:val="21"/>
        </w:rPr>
        <w:t>很多人出门才想起没问，可以把这张清单存在手机里，进诊室前看一眼。</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这次的诊断或判断是什么？依据是什么？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现在这个药，主要指望它改善哪几个症状？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大概多久能看到变化？如果没变化，下一步怎么办？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有哪些副作用需要我特别留意，出现什么情况要马上联系你？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下次复诊前，我需要记录什么、做什么检查？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如果漏服了一次，应该怎么处理？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我能不能同时吃别的药、中药或保健品？有没有需要避开的？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什么情况下需要提前来，或者直接去急诊？</w:t>
      </w:r>
    </w:p>
    <w:p>
      <w:pPr>
        <w:spacing w:line="360" w:lineRule="auto" w:before="0" w:after="60"/>
        <w:ind w:firstLine="420"/>
        <w:jc w:val="both"/>
      </w:pPr>
      <w:r>
        <w:rPr>
          <w:rFonts w:ascii="SimSun" w:hAnsi="SimSun" w:eastAsia="宋体"/>
          <w:b w:val="0"/>
          <w:sz w:val="21"/>
        </w:rPr>
        <w:t>关于“漏服怎么处理”，一定要在诊室里问清楚，而不是上网搜。不同药物、不同服药频率的处理方式不一样，搜到的答案未必适用于你。</w:t>
      </w:r>
    </w:p>
    <w:p>
      <w:pPr>
        <w:spacing w:line="360" w:lineRule="auto" w:before="0" w:after="60"/>
        <w:ind w:firstLine="420"/>
        <w:jc w:val="both"/>
      </w:pPr>
      <w:r>
        <w:rPr>
          <w:rFonts w:ascii="SimSun" w:hAnsi="SimSun" w:eastAsia="宋体"/>
          <w:b w:val="0"/>
          <w:sz w:val="21"/>
        </w:rPr>
        <w:t>还有几个问题，适合在病情稳定时问，而不是等到危机时：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我的维持治疗大概要多久，什么情况下可以考虑减量？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如果需要长期治疗，对我工作、开车、怀孕分别有什么影响？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有没有适合我的心理社会干预或康复资源？</w:t>
      </w:r>
    </w:p>
    <w:p>
      <w:pPr>
        <w:pStyle w:val="Heading3"/>
        <w:keepNext/>
        <w:pageBreakBefore w:val="0"/>
        <w:spacing w:before="280" w:after="100" w:line="288" w:lineRule="auto"/>
      </w:pPr>
      <w:r>
        <w:rPr>
          <w:rFonts w:ascii="Arial" w:hAnsi="Arial" w:eastAsia="黑体"/>
          <w:b/>
          <w:color w:val="1F4E79"/>
          <w:sz w:val="27"/>
        </w:rPr>
        <w:t>四、用药记录表</w:t>
      </w:r>
    </w:p>
    <w:p>
      <w:pPr>
        <w:spacing w:line="360" w:lineRule="auto" w:before="0" w:after="60"/>
        <w:ind w:firstLine="420"/>
        <w:jc w:val="both"/>
      </w:pPr>
      <w:r>
        <w:rPr>
          <w:rFonts w:ascii="SimSun" w:hAnsi="SimSun" w:eastAsia="宋体"/>
          <w:b w:val="0"/>
          <w:sz w:val="21"/>
        </w:rPr>
        <w:t>不需要每天写长篇，一张表记录“吃没吃、有没有不舒服”就够。药名和用法按处方抄，不要自己改。</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药名（按处方抄）</w:t>
            </w:r>
          </w:p>
        </w:tc>
        <w:tc>
          <w:tcPr>
            <w:tcW w:type="dxa" w:w="2551"/>
            <w:shd w:val="clear" w:color="auto" w:fill="1F4E79"/>
          </w:tcPr>
          <w:p>
            <w:pPr>
              <w:spacing w:before="20" w:after="20" w:line="264" w:lineRule="auto"/>
              <w:jc w:val="left"/>
            </w:pPr>
            <w:r>
              <w:rPr>
                <w:rFonts w:ascii="SimSun" w:hAnsi="SimSun" w:eastAsia="宋体"/>
                <w:b/>
                <w:color w:val="FFFFFF"/>
                <w:sz w:val="18"/>
              </w:rPr>
              <w:t>服药情况（早/中/晚）</w:t>
            </w:r>
          </w:p>
        </w:tc>
        <w:tc>
          <w:tcPr>
            <w:tcW w:type="dxa" w:w="2494"/>
            <w:shd w:val="clear" w:color="auto" w:fill="1F4E79"/>
          </w:tcPr>
          <w:p>
            <w:pPr>
              <w:spacing w:before="20" w:after="20" w:line="264" w:lineRule="auto"/>
              <w:jc w:val="left"/>
            </w:pPr>
            <w:r>
              <w:rPr>
                <w:rFonts w:ascii="SimSun" w:hAnsi="SimSun" w:eastAsia="宋体"/>
                <w:b/>
                <w:color w:val="FFFFFF"/>
                <w:sz w:val="18"/>
              </w:rPr>
              <w:t>漏服或自减</w:t>
            </w:r>
          </w:p>
        </w:tc>
        <w:tc>
          <w:tcPr>
            <w:tcW w:type="dxa" w:w="2551"/>
            <w:shd w:val="clear" w:color="auto" w:fill="1F4E79"/>
          </w:tcPr>
          <w:p>
            <w:pPr>
              <w:spacing w:before="20" w:after="20" w:line="264" w:lineRule="auto"/>
              <w:jc w:val="left"/>
            </w:pPr>
            <w:r>
              <w:rPr>
                <w:rFonts w:ascii="SimSun" w:hAnsi="SimSun" w:eastAsia="宋体"/>
                <w:b/>
                <w:color w:val="FFFFFF"/>
                <w:sz w:val="18"/>
              </w:rPr>
              <w:t>不舒服的表现</w:t>
            </w:r>
          </w:p>
        </w:tc>
      </w:tr>
      <w:tr>
        <w:tc>
          <w:tcPr>
            <w:tcW w:type="dxa" w:w="1814"/>
          </w:tcPr>
          <w:p>
            <w:pPr>
              <w:spacing w:before="20" w:after="20" w:line="276" w:lineRule="auto"/>
              <w:jc w:val="left"/>
            </w:pPr>
          </w:p>
        </w:tc>
        <w:tc>
          <w:tcPr>
            <w:tcW w:type="dxa" w:w="2551"/>
          </w:tcPr>
          <w:p>
            <w:pPr>
              <w:spacing w:before="20" w:after="20" w:line="276" w:lineRule="auto"/>
              <w:jc w:val="left"/>
            </w:pPr>
          </w:p>
        </w:tc>
        <w:tc>
          <w:tcPr>
            <w:tcW w:type="dxa" w:w="2494"/>
          </w:tcPr>
          <w:p>
            <w:pPr>
              <w:spacing w:before="20" w:after="20" w:line="276" w:lineRule="auto"/>
              <w:jc w:val="left"/>
            </w:pPr>
          </w:p>
        </w:tc>
        <w:tc>
          <w:tcPr>
            <w:tcW w:type="dxa" w:w="2551"/>
          </w:tcPr>
          <w:p>
            <w:pPr>
              <w:spacing w:before="20" w:after="20" w:line="276" w:lineRule="auto"/>
              <w:jc w:val="left"/>
            </w:pPr>
          </w:p>
        </w:tc>
      </w:tr>
      <w:tr>
        <w:tc>
          <w:tcPr>
            <w:tcW w:type="dxa" w:w="1814"/>
            <w:shd w:val="clear" w:color="auto" w:fill="F7F9FC"/>
          </w:tcPr>
          <w:p>
            <w:pPr>
              <w:spacing w:before="20" w:after="20" w:line="276" w:lineRule="auto"/>
              <w:jc w:val="left"/>
            </w:pPr>
          </w:p>
        </w:tc>
        <w:tc>
          <w:tcPr>
            <w:tcW w:type="dxa" w:w="2551"/>
            <w:shd w:val="clear" w:color="auto" w:fill="F7F9FC"/>
          </w:tcPr>
          <w:p>
            <w:pPr>
              <w:spacing w:before="20" w:after="20" w:line="276" w:lineRule="auto"/>
              <w:jc w:val="left"/>
            </w:pPr>
          </w:p>
        </w:tc>
        <w:tc>
          <w:tcPr>
            <w:tcW w:type="dxa" w:w="2494"/>
            <w:shd w:val="clear" w:color="auto" w:fill="F7F9FC"/>
          </w:tcPr>
          <w:p>
            <w:pPr>
              <w:spacing w:before="20" w:after="20" w:line="276" w:lineRule="auto"/>
              <w:jc w:val="left"/>
            </w:pPr>
          </w:p>
        </w:tc>
        <w:tc>
          <w:tcPr>
            <w:tcW w:type="dxa" w:w="2551"/>
            <w:shd w:val="clear" w:color="auto" w:fill="F7F9FC"/>
          </w:tcPr>
          <w:p>
            <w:pPr>
              <w:spacing w:before="20" w:after="20" w:line="276" w:lineRule="auto"/>
              <w:jc w:val="left"/>
            </w:pPr>
          </w:p>
        </w:tc>
      </w:tr>
      <w:tr>
        <w:tc>
          <w:tcPr>
            <w:tcW w:type="dxa" w:w="1814"/>
          </w:tcPr>
          <w:p>
            <w:pPr>
              <w:spacing w:before="20" w:after="20" w:line="276" w:lineRule="auto"/>
              <w:jc w:val="left"/>
            </w:pPr>
          </w:p>
        </w:tc>
        <w:tc>
          <w:tcPr>
            <w:tcW w:type="dxa" w:w="2551"/>
          </w:tcPr>
          <w:p>
            <w:pPr>
              <w:spacing w:before="20" w:after="20" w:line="276" w:lineRule="auto"/>
              <w:jc w:val="left"/>
            </w:pPr>
          </w:p>
        </w:tc>
        <w:tc>
          <w:tcPr>
            <w:tcW w:type="dxa" w:w="2494"/>
          </w:tcPr>
          <w:p>
            <w:pPr>
              <w:spacing w:before="20" w:after="20" w:line="276" w:lineRule="auto"/>
              <w:jc w:val="left"/>
            </w:pPr>
          </w:p>
        </w:tc>
        <w:tc>
          <w:tcPr>
            <w:tcW w:type="dxa" w:w="2551"/>
          </w:tcPr>
          <w:p>
            <w:pPr>
              <w:spacing w:before="20" w:after="20" w:line="276" w:lineRule="auto"/>
              <w:jc w:val="left"/>
            </w:pPr>
          </w:p>
        </w:tc>
      </w:tr>
      <w:tr>
        <w:tc>
          <w:tcPr>
            <w:tcW w:type="dxa" w:w="1814"/>
            <w:shd w:val="clear" w:color="auto" w:fill="F7F9FC"/>
          </w:tcPr>
          <w:p>
            <w:pPr>
              <w:spacing w:before="20" w:after="20" w:line="276" w:lineRule="auto"/>
              <w:jc w:val="left"/>
            </w:pPr>
          </w:p>
        </w:tc>
        <w:tc>
          <w:tcPr>
            <w:tcW w:type="dxa" w:w="2551"/>
            <w:shd w:val="clear" w:color="auto" w:fill="F7F9FC"/>
          </w:tcPr>
          <w:p>
            <w:pPr>
              <w:spacing w:before="20" w:after="20" w:line="276" w:lineRule="auto"/>
              <w:jc w:val="left"/>
            </w:pPr>
          </w:p>
        </w:tc>
        <w:tc>
          <w:tcPr>
            <w:tcW w:type="dxa" w:w="2494"/>
            <w:shd w:val="clear" w:color="auto" w:fill="F7F9FC"/>
          </w:tcPr>
          <w:p>
            <w:pPr>
              <w:spacing w:before="20" w:after="20" w:line="276" w:lineRule="auto"/>
              <w:jc w:val="left"/>
            </w:pPr>
          </w:p>
        </w:tc>
        <w:tc>
          <w:tcPr>
            <w:tcW w:type="dxa" w:w="2551"/>
            <w:shd w:val="clear" w:color="auto" w:fill="F7F9FC"/>
          </w:tcPr>
          <w:p>
            <w:pPr>
              <w:spacing w:before="20" w:after="20" w:line="276" w:lineRule="auto"/>
              <w:jc w:val="left"/>
            </w:pPr>
          </w:p>
        </w:tc>
      </w:tr>
    </w:tbl>
    <w:p>
      <w:pPr>
        <w:spacing w:before="0" w:after="80" w:line="240" w:lineRule="auto"/>
      </w:pPr>
    </w:p>
    <w:p>
      <w:pPr>
        <w:spacing w:line="360" w:lineRule="auto" w:before="0" w:after="60"/>
        <w:ind w:firstLine="420"/>
        <w:jc w:val="both"/>
      </w:pPr>
      <w:r>
        <w:rPr>
          <w:rFonts w:ascii="SimSun" w:hAnsi="SimSun" w:eastAsia="宋体"/>
          <w:b w:val="0"/>
          <w:sz w:val="21"/>
        </w:rPr>
        <w:t>填法：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在“服药情况”里按早、中、晚写“√”或“×”，自己在某个时段改过就写“减”或“加”。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“不舒服的表现”写具体的：手抖、坐不住、口干、便秘、心慌、嗜睡、月经推迟、体重变化。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如果同时吃其他科的药、中药、保健品，也单独列一行，复诊时给医生看。</w:t>
      </w:r>
    </w:p>
    <w:p>
      <w:pPr>
        <w:spacing w:line="360" w:lineRule="auto" w:before="0" w:after="60"/>
        <w:ind w:firstLine="420"/>
        <w:jc w:val="both"/>
      </w:pPr>
      <w:r>
        <w:rPr>
          <w:rFonts w:ascii="SimSun" w:hAnsi="SimSun" w:eastAsia="宋体"/>
          <w:b w:val="0"/>
          <w:sz w:val="21"/>
        </w:rPr>
        <w:t>这张表的作用不是监督你，而是帮医生判断：症状没好转，是因为药不对，还是因为没吃进去；副作用是不是和某个药、某个时间点有关。</w:t>
      </w:r>
    </w:p>
    <w:p>
      <w:pPr>
        <w:pStyle w:val="Heading3"/>
        <w:keepNext/>
        <w:pageBreakBefore w:val="0"/>
        <w:spacing w:before="280" w:after="100" w:line="288" w:lineRule="auto"/>
      </w:pPr>
      <w:r>
        <w:rPr>
          <w:rFonts w:ascii="Arial" w:hAnsi="Arial" w:eastAsia="黑体"/>
          <w:b/>
          <w:color w:val="1F4E79"/>
          <w:sz w:val="27"/>
        </w:rPr>
        <w:t>五、副作用：写具体，别写“难受”</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模糊的说法</w:t>
            </w:r>
          </w:p>
        </w:tc>
        <w:tc>
          <w:tcPr>
            <w:tcW w:type="dxa" w:w="6973"/>
            <w:shd w:val="clear" w:color="auto" w:fill="1F4E79"/>
          </w:tcPr>
          <w:p>
            <w:pPr>
              <w:spacing w:before="20" w:after="20" w:line="264" w:lineRule="auto"/>
              <w:jc w:val="left"/>
            </w:pPr>
            <w:r>
              <w:rPr>
                <w:rFonts w:ascii="SimSun" w:hAnsi="SimSun" w:eastAsia="宋体"/>
                <w:b/>
                <w:color w:val="FFFFFF"/>
                <w:sz w:val="18"/>
              </w:rPr>
              <w:t>更有用的说法</w:t>
            </w:r>
          </w:p>
        </w:tc>
      </w:tr>
      <w:tr>
        <w:tc>
          <w:tcPr>
            <w:tcW w:type="dxa" w:w="2438"/>
          </w:tcPr>
          <w:p>
            <w:pPr>
              <w:spacing w:before="20" w:after="20" w:line="276" w:lineRule="auto"/>
              <w:jc w:val="left"/>
            </w:pPr>
            <w:r>
              <w:rPr>
                <w:rFonts w:ascii="SimSun" w:hAnsi="SimSun" w:eastAsia="宋体"/>
                <w:b w:val="0"/>
                <w:color w:val="333333"/>
                <w:sz w:val="17"/>
              </w:rPr>
              <w:t>难受</w:t>
            </w:r>
          </w:p>
        </w:tc>
        <w:tc>
          <w:tcPr>
            <w:tcW w:type="dxa" w:w="6973"/>
          </w:tcPr>
          <w:p>
            <w:pPr>
              <w:spacing w:before="20" w:after="20" w:line="276" w:lineRule="auto"/>
              <w:jc w:val="left"/>
            </w:pPr>
            <w:r>
              <w:rPr>
                <w:rFonts w:ascii="SimSun" w:hAnsi="SimSun" w:eastAsia="宋体"/>
                <w:b w:val="0"/>
                <w:color w:val="333333"/>
                <w:sz w:val="17"/>
              </w:rPr>
              <w:t>吃完两小时开始坐不住，必须一直走</w:t>
            </w:r>
          </w:p>
        </w:tc>
      </w:tr>
      <w:tr>
        <w:tc>
          <w:tcPr>
            <w:tcW w:type="dxa" w:w="2438"/>
            <w:shd w:val="clear" w:color="auto" w:fill="F7F9FC"/>
          </w:tcPr>
          <w:p>
            <w:pPr>
              <w:spacing w:before="20" w:after="20" w:line="276" w:lineRule="auto"/>
              <w:jc w:val="left"/>
            </w:pPr>
            <w:r>
              <w:rPr>
                <w:rFonts w:ascii="SimSun" w:hAnsi="SimSun" w:eastAsia="宋体"/>
                <w:b w:val="0"/>
                <w:color w:val="333333"/>
                <w:sz w:val="17"/>
              </w:rPr>
              <w:t>没力气</w:t>
            </w:r>
          </w:p>
        </w:tc>
        <w:tc>
          <w:tcPr>
            <w:tcW w:type="dxa" w:w="6973"/>
            <w:shd w:val="clear" w:color="auto" w:fill="F7F9FC"/>
          </w:tcPr>
          <w:p>
            <w:pPr>
              <w:spacing w:before="20" w:after="20" w:line="276" w:lineRule="auto"/>
              <w:jc w:val="left"/>
            </w:pPr>
            <w:r>
              <w:rPr>
                <w:rFonts w:ascii="SimSun" w:hAnsi="SimSun" w:eastAsia="宋体"/>
                <w:b w:val="0"/>
                <w:color w:val="333333"/>
                <w:sz w:val="17"/>
              </w:rPr>
              <w:t>早上起床要躺半小时才能起来，持续一周</w:t>
            </w:r>
          </w:p>
        </w:tc>
      </w:tr>
      <w:tr>
        <w:tc>
          <w:tcPr>
            <w:tcW w:type="dxa" w:w="2438"/>
          </w:tcPr>
          <w:p>
            <w:pPr>
              <w:spacing w:before="20" w:after="20" w:line="276" w:lineRule="auto"/>
              <w:jc w:val="left"/>
            </w:pPr>
            <w:r>
              <w:rPr>
                <w:rFonts w:ascii="SimSun" w:hAnsi="SimSun" w:eastAsia="宋体"/>
                <w:b w:val="0"/>
                <w:color w:val="333333"/>
                <w:sz w:val="17"/>
              </w:rPr>
              <w:t>手抖</w:t>
            </w:r>
          </w:p>
        </w:tc>
        <w:tc>
          <w:tcPr>
            <w:tcW w:type="dxa" w:w="6973"/>
          </w:tcPr>
          <w:p>
            <w:pPr>
              <w:spacing w:before="20" w:after="20" w:line="276" w:lineRule="auto"/>
              <w:jc w:val="left"/>
            </w:pPr>
            <w:r>
              <w:rPr>
                <w:rFonts w:ascii="SimSun" w:hAnsi="SimSun" w:eastAsia="宋体"/>
                <w:b w:val="0"/>
                <w:color w:val="333333"/>
                <w:sz w:val="17"/>
              </w:rPr>
              <w:t>拿筷子抖，写字歪，别人能看出来</w:t>
            </w:r>
          </w:p>
        </w:tc>
      </w:tr>
      <w:tr>
        <w:tc>
          <w:tcPr>
            <w:tcW w:type="dxa" w:w="2438"/>
            <w:shd w:val="clear" w:color="auto" w:fill="F7F9FC"/>
          </w:tcPr>
          <w:p>
            <w:pPr>
              <w:spacing w:before="20" w:after="20" w:line="276" w:lineRule="auto"/>
              <w:jc w:val="left"/>
            </w:pPr>
            <w:r>
              <w:rPr>
                <w:rFonts w:ascii="SimSun" w:hAnsi="SimSun" w:eastAsia="宋体"/>
                <w:b w:val="0"/>
                <w:color w:val="333333"/>
                <w:sz w:val="17"/>
              </w:rPr>
              <w:t>便秘</w:t>
            </w:r>
          </w:p>
        </w:tc>
        <w:tc>
          <w:tcPr>
            <w:tcW w:type="dxa" w:w="6973"/>
            <w:shd w:val="clear" w:color="auto" w:fill="F7F9FC"/>
          </w:tcPr>
          <w:p>
            <w:pPr>
              <w:spacing w:before="20" w:after="20" w:line="276" w:lineRule="auto"/>
              <w:jc w:val="left"/>
            </w:pPr>
            <w:r>
              <w:rPr>
                <w:rFonts w:ascii="SimSun" w:hAnsi="SimSun" w:eastAsia="宋体"/>
                <w:b w:val="0"/>
                <w:color w:val="333333"/>
                <w:sz w:val="17"/>
              </w:rPr>
              <w:t>三天一次，干结，需要开塞露</w:t>
            </w:r>
          </w:p>
        </w:tc>
      </w:tr>
      <w:tr>
        <w:tc>
          <w:tcPr>
            <w:tcW w:type="dxa" w:w="2438"/>
          </w:tcPr>
          <w:p>
            <w:pPr>
              <w:spacing w:before="20" w:after="20" w:line="276" w:lineRule="auto"/>
              <w:jc w:val="left"/>
            </w:pPr>
            <w:r>
              <w:rPr>
                <w:rFonts w:ascii="SimSun" w:hAnsi="SimSun" w:eastAsia="宋体"/>
                <w:b w:val="0"/>
                <w:color w:val="333333"/>
                <w:sz w:val="17"/>
              </w:rPr>
              <w:t>睡不好</w:t>
            </w:r>
          </w:p>
        </w:tc>
        <w:tc>
          <w:tcPr>
            <w:tcW w:type="dxa" w:w="6973"/>
          </w:tcPr>
          <w:p>
            <w:pPr>
              <w:spacing w:before="20" w:after="20" w:line="276" w:lineRule="auto"/>
              <w:jc w:val="left"/>
            </w:pPr>
            <w:r>
              <w:rPr>
                <w:rFonts w:ascii="SimSun" w:hAnsi="SimSun" w:eastAsia="宋体"/>
                <w:b w:val="0"/>
                <w:color w:val="333333"/>
                <w:sz w:val="17"/>
              </w:rPr>
              <w:t>凌晨三点醒，之后睡不着，白天困</w:t>
            </w:r>
          </w:p>
        </w:tc>
      </w:tr>
      <w:tr>
        <w:tc>
          <w:tcPr>
            <w:tcW w:type="dxa" w:w="2438"/>
            <w:shd w:val="clear" w:color="auto" w:fill="F7F9FC"/>
          </w:tcPr>
          <w:p>
            <w:pPr>
              <w:spacing w:before="20" w:after="20" w:line="276" w:lineRule="auto"/>
              <w:jc w:val="left"/>
            </w:pPr>
            <w:r>
              <w:rPr>
                <w:rFonts w:ascii="SimSun" w:hAnsi="SimSun" w:eastAsia="宋体"/>
                <w:b w:val="0"/>
                <w:color w:val="333333"/>
                <w:sz w:val="17"/>
              </w:rPr>
              <w:t>月经不正常</w:t>
            </w:r>
          </w:p>
        </w:tc>
        <w:tc>
          <w:tcPr>
            <w:tcW w:type="dxa" w:w="6973"/>
            <w:shd w:val="clear" w:color="auto" w:fill="F7F9FC"/>
          </w:tcPr>
          <w:p>
            <w:pPr>
              <w:spacing w:before="20" w:after="20" w:line="276" w:lineRule="auto"/>
              <w:jc w:val="left"/>
            </w:pPr>
            <w:r>
              <w:rPr>
                <w:rFonts w:ascii="SimSun" w:hAnsi="SimSun" w:eastAsia="宋体"/>
                <w:b w:val="0"/>
                <w:color w:val="333333"/>
                <w:sz w:val="17"/>
              </w:rPr>
              <w:t>两个月没来，上次也是吃药后开始的</w:t>
            </w:r>
          </w:p>
        </w:tc>
      </w:tr>
      <w:tr>
        <w:tc>
          <w:tcPr>
            <w:tcW w:type="dxa" w:w="2438"/>
          </w:tcPr>
          <w:p>
            <w:pPr>
              <w:spacing w:before="20" w:after="20" w:line="276" w:lineRule="auto"/>
              <w:jc w:val="left"/>
            </w:pPr>
            <w:r>
              <w:rPr>
                <w:rFonts w:ascii="SimSun" w:hAnsi="SimSun" w:eastAsia="宋体"/>
                <w:b w:val="0"/>
                <w:color w:val="333333"/>
                <w:sz w:val="17"/>
              </w:rPr>
              <w:t>体重涨了</w:t>
            </w:r>
          </w:p>
        </w:tc>
        <w:tc>
          <w:tcPr>
            <w:tcW w:type="dxa" w:w="6973"/>
          </w:tcPr>
          <w:p>
            <w:pPr>
              <w:spacing w:before="20" w:after="20" w:line="276" w:lineRule="auto"/>
              <w:jc w:val="left"/>
            </w:pPr>
            <w:r>
              <w:rPr>
                <w:rFonts w:ascii="SimSun" w:hAnsi="SimSun" w:eastAsia="宋体"/>
                <w:b w:val="0"/>
                <w:color w:val="333333"/>
                <w:sz w:val="17"/>
              </w:rPr>
              <w:t>三个月涨了 6 公斤，胃口明显变大</w:t>
            </w:r>
          </w:p>
        </w:tc>
      </w:tr>
    </w:tbl>
    <w:p>
      <w:pPr>
        <w:spacing w:before="0" w:after="80" w:line="240" w:lineRule="auto"/>
      </w:pPr>
    </w:p>
    <w:p>
      <w:pPr>
        <w:spacing w:line="360" w:lineRule="auto" w:before="0" w:after="60"/>
        <w:ind w:firstLine="420"/>
        <w:jc w:val="both"/>
      </w:pPr>
      <w:r>
        <w:rPr>
          <w:rFonts w:ascii="SimSun" w:hAnsi="SimSun" w:eastAsia="宋体"/>
          <w:b w:val="0"/>
          <w:sz w:val="21"/>
        </w:rPr>
        <w:t>出现下面这些情况，不要等到复诊：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发热、咽痛、口腔溃疡、明显乏力（尤其服用氯氮平时）；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高热、肌肉僵硬、意识改变、大汗、心跳很快；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脖子突然转不动、眼睛往上翻、走路姿势异常；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坐立不安到无法静止、整夜走动；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吞咽困难、进食呛咳；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胸痛、心悸、晕厥；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严重便秘伴腹胀、呕吐、不排气。</w:t>
      </w:r>
    </w:p>
    <w:p>
      <w:pPr>
        <w:pStyle w:val="Heading3"/>
        <w:keepNext/>
        <w:pageBreakBefore w:val="0"/>
        <w:spacing w:before="280" w:after="100" w:line="288" w:lineRule="auto"/>
      </w:pPr>
      <w:r>
        <w:rPr>
          <w:rFonts w:ascii="Arial" w:hAnsi="Arial" w:eastAsia="黑体"/>
          <w:b/>
          <w:color w:val="1F4E79"/>
          <w:sz w:val="27"/>
        </w:rPr>
        <w:t>六、氯氮平专页：血常规是处方的一部分</w:t>
      </w:r>
    </w:p>
    <w:p>
      <w:pPr>
        <w:spacing w:line="360" w:lineRule="auto" w:before="0" w:after="60"/>
        <w:ind w:firstLine="420"/>
        <w:jc w:val="both"/>
      </w:pPr>
      <w:r>
        <w:rPr>
          <w:rFonts w:ascii="SimSun" w:hAnsi="SimSun" w:eastAsia="宋体"/>
          <w:b w:val="0"/>
          <w:sz w:val="21"/>
        </w:rPr>
        <w:t>氯氮平对难治性精神分裂症有明确价值，但它有一个必须严肃对待的风险：</w:t>
      </w:r>
      <w:r>
        <w:rPr>
          <w:rFonts w:ascii="SimSun" w:hAnsi="SimSun" w:eastAsia="宋体"/>
          <w:b/>
          <w:sz w:val="21"/>
        </w:rPr>
        <w:t>粒细胞缺乏</w:t>
      </w:r>
      <w:r>
        <w:rPr>
          <w:rFonts w:ascii="SimSun" w:hAnsi="SimSun" w:eastAsia="宋体"/>
          <w:b w:val="0"/>
          <w:sz w:val="21"/>
        </w:rPr>
        <w:t>——一种让身体抵抗感染能力下降的血象变化。它不常见，但一旦发生可能危及生命，所以监测不是“附加项目”，而是处方本身的一部分。【指南】</w:t>
      </w:r>
    </w:p>
    <w:p>
      <w:pPr>
        <w:spacing w:line="360" w:lineRule="auto" w:before="0" w:after="60"/>
        <w:ind w:firstLine="420"/>
        <w:jc w:val="both"/>
      </w:pPr>
      <w:r>
        <w:rPr>
          <w:rFonts w:ascii="SimSun" w:hAnsi="SimSun" w:eastAsia="宋体"/>
          <w:b w:val="0"/>
          <w:sz w:val="21"/>
        </w:rPr>
        <w:t>需要记住的几条：</w:t>
      </w:r>
    </w:p>
    <w:p>
      <w:pPr>
        <w:spacing w:line="360" w:lineRule="auto" w:before="0" w:after="60"/>
        <w:ind w:firstLine="420"/>
        <w:jc w:val="both"/>
      </w:pPr>
      <w:r>
        <w:rPr>
          <w:rFonts w:ascii="SimSun" w:hAnsi="SimSun" w:eastAsia="宋体"/>
          <w:b/>
          <w:sz w:val="21"/>
        </w:rPr>
        <w:t>第一，按医生安排查血常规，不能因为“感觉还好”就跳过。</w:t>
      </w:r>
      <w:r>
        <w:rPr>
          <w:rFonts w:ascii="SimSun" w:hAnsi="SimSun" w:eastAsia="宋体"/>
          <w:b w:val="0"/>
          <w:sz w:val="21"/>
        </w:rPr>
        <w:t xml:space="preserve"> 开始用药的阶段查得最密（通常每周一次，持续数月），之后按医生安排定期复查，多数方案为每月一次。具体频率以处方和当地监测要求为准。</w:t>
      </w:r>
    </w:p>
    <w:p>
      <w:pPr>
        <w:spacing w:line="360" w:lineRule="auto" w:before="0" w:after="60"/>
        <w:ind w:firstLine="420"/>
        <w:jc w:val="both"/>
      </w:pPr>
      <w:r>
        <w:rPr>
          <w:rFonts w:ascii="SimSun" w:hAnsi="SimSun" w:eastAsia="宋体"/>
          <w:b/>
          <w:sz w:val="21"/>
        </w:rPr>
        <w:t>第二，发热、咽痛、口腔溃疡、明显乏力，要立即查血常规。</w:t>
      </w:r>
      <w:r>
        <w:rPr>
          <w:rFonts w:ascii="SimSun" w:hAnsi="SimSun" w:eastAsia="宋体"/>
          <w:b w:val="0"/>
          <w:sz w:val="21"/>
        </w:rPr>
        <w:t xml:space="preserve"> 这些是感染的常见表现，在粒细胞缺乏时可能是最早的信号。不要先吃退烧药观察两天。</w:t>
      </w:r>
    </w:p>
    <w:p>
      <w:pPr>
        <w:spacing w:line="360" w:lineRule="auto" w:before="0" w:after="60"/>
        <w:ind w:firstLine="420"/>
        <w:jc w:val="both"/>
      </w:pPr>
      <w:r>
        <w:rPr>
          <w:rFonts w:ascii="SimSun" w:hAnsi="SimSun" w:eastAsia="宋体"/>
          <w:b/>
          <w:sz w:val="21"/>
        </w:rPr>
        <w:t>第三，不要自行停药或自行减量。</w:t>
      </w:r>
      <w:r>
        <w:rPr>
          <w:rFonts w:ascii="SimSun" w:hAnsi="SimSun" w:eastAsia="宋体"/>
          <w:b w:val="0"/>
          <w:sz w:val="21"/>
        </w:rPr>
        <w:t xml:space="preserve"> 突然停氯氮平可能引起症状反弹，也可能出现撤药相关的不适。任何调整都由医生决定。</w:t>
      </w:r>
    </w:p>
    <w:p>
      <w:pPr>
        <w:spacing w:line="360" w:lineRule="auto" w:before="0" w:after="60"/>
        <w:ind w:firstLine="420"/>
        <w:jc w:val="both"/>
      </w:pPr>
      <w:r>
        <w:rPr>
          <w:rFonts w:ascii="SimSun" w:hAnsi="SimSun" w:eastAsia="宋体"/>
          <w:b/>
          <w:sz w:val="21"/>
        </w:rPr>
        <w:t>第四，其他需要报告的情况：</w:t>
      </w:r>
      <w:r>
        <w:rPr>
          <w:rFonts w:ascii="SimSun" w:hAnsi="SimSun" w:eastAsia="宋体"/>
          <w:b w:val="0"/>
          <w:sz w:val="21"/>
        </w:rPr>
        <w:t xml:space="preserve"> 胸闷、心悸、气短、发热（尤其用药早期，警惕心肌炎）；严重便秘、腹胀、不排气（警惕肠梗阻）；流涎严重；抽搐；尿潴留。</w:t>
      </w:r>
    </w:p>
    <w:p>
      <w:pPr>
        <w:spacing w:line="360" w:lineRule="auto" w:before="0" w:after="60"/>
        <w:ind w:firstLine="420"/>
        <w:jc w:val="both"/>
      </w:pPr>
      <w:r>
        <w:rPr>
          <w:rFonts w:ascii="SimSun" w:hAnsi="SimSun" w:eastAsia="宋体"/>
          <w:b/>
          <w:sz w:val="21"/>
        </w:rPr>
        <w:t>第五，把血常规结果按日期存好。</w:t>
      </w:r>
      <w:r>
        <w:rPr>
          <w:rFonts w:ascii="SimSun" w:hAnsi="SimSun" w:eastAsia="宋体"/>
          <w:b w:val="0"/>
          <w:sz w:val="21"/>
        </w:rPr>
        <w:t xml:space="preserve"> 换医院、换医生时，这份记录很重要。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我知道下次查血常规的日期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我知道结果异常时该联系谁、怎么联系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我知道发热咽痛时要立即查血，不等到复诊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我知道不能自行停氯氮平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我的血常规结果按日期存好了</w:t>
      </w:r>
    </w:p>
    <w:p>
      <w:pPr>
        <w:pStyle w:val="Heading3"/>
        <w:keepNext/>
        <w:pageBreakBefore w:val="0"/>
        <w:spacing w:before="280" w:after="100" w:line="288" w:lineRule="auto"/>
      </w:pPr>
      <w:r>
        <w:rPr>
          <w:rFonts w:ascii="Arial" w:hAnsi="Arial" w:eastAsia="黑体"/>
          <w:b/>
          <w:color w:val="1F4E79"/>
          <w:sz w:val="27"/>
        </w:rPr>
        <w:t>七、一张纸模板（可打印）</w:t>
      </w:r>
    </w:p>
    <w:p>
      <w:pPr>
        <w:spacing w:line="240" w:lineRule="auto" w:before="80" w:after="80"/>
        <w:ind w:left="198" w:right="113"/>
        <w:shd w:val="clear" w:color="auto" w:fill="F4F4F4"/>
        <w:pBdr>
          <w:top w:val="single" w:sz="4" w:space="3" w:color="D9D9D9"/>
          <w:left w:val="single" w:sz="4" w:space="3" w:color="D9D9D9"/>
          <w:bottom w:val="single" w:sz="4" w:space="3" w:color="D9D9D9"/>
          <w:right w:val="single" w:sz="4" w:space="3" w:color="D9D9D9"/>
        </w:pBdr>
      </w:pPr>
      <w:r>
        <w:rPr>
          <w:rFonts w:ascii="Consolas" w:hAnsi="Consolas" w:eastAsia="Consolas"/>
          <w:color w:val="333333"/>
          <w:sz w:val="16"/>
        </w:rPr>
        <w:t>【复诊一张纸】  姓名：____  日期：____  复诊医院/医生：________</w:t>
        <w:br/>
      </w:r>
      <w:r>
        <w:rPr>
          <w:rFonts w:ascii="Consolas" w:hAnsi="Consolas" w:eastAsia="Consolas"/>
          <w:color w:val="333333"/>
          <w:sz w:val="16"/>
        </w:rPr>
        <w:br/>
      </w:r>
      <w:r>
        <w:rPr>
          <w:rFonts w:ascii="Consolas" w:hAnsi="Consolas" w:eastAsia="Consolas"/>
          <w:color w:val="333333"/>
          <w:sz w:val="16"/>
        </w:rPr>
        <w:t>一、这次最想解决的问题（一句话）：</w:t>
        <w:br/>
      </w:r>
      <w:r>
        <w:rPr>
          <w:rFonts w:ascii="Consolas" w:hAnsi="Consolas" w:eastAsia="Consolas"/>
          <w:color w:val="333333"/>
          <w:sz w:val="16"/>
        </w:rPr>
        <w:t>________________________________________________________</w:t>
        <w:br/>
      </w:r>
      <w:r>
        <w:rPr>
          <w:rFonts w:ascii="Consolas" w:hAnsi="Consolas" w:eastAsia="Consolas"/>
          <w:color w:val="333333"/>
          <w:sz w:val="16"/>
        </w:rPr>
        <w:br/>
      </w:r>
      <w:r>
        <w:rPr>
          <w:rFonts w:ascii="Consolas" w:hAnsi="Consolas" w:eastAsia="Consolas"/>
          <w:color w:val="333333"/>
          <w:sz w:val="16"/>
        </w:rPr>
        <w:t>二、最近两周的变化</w:t>
        <w:br/>
      </w:r>
      <w:r>
        <w:rPr>
          <w:rFonts w:ascii="Consolas" w:hAnsi="Consolas" w:eastAsia="Consolas"/>
          <w:color w:val="333333"/>
          <w:sz w:val="16"/>
        </w:rPr>
        <w:t>1. 症状：________________________________________________</w:t>
        <w:br/>
      </w:r>
      <w:r>
        <w:rPr>
          <w:rFonts w:ascii="Consolas" w:hAnsi="Consolas" w:eastAsia="Consolas"/>
          <w:color w:val="333333"/>
          <w:sz w:val="16"/>
        </w:rPr>
        <w:t>2. 对生活的影响：________________________________________</w:t>
        <w:br/>
      </w:r>
      <w:r>
        <w:rPr>
          <w:rFonts w:ascii="Consolas" w:hAnsi="Consolas" w:eastAsia="Consolas"/>
          <w:color w:val="333333"/>
          <w:sz w:val="16"/>
        </w:rPr>
        <w:t>3. 睡眠：上床___ 入睡___分钟 夜醒___次 共___小时</w:t>
        <w:br/>
      </w:r>
      <w:r>
        <w:rPr>
          <w:rFonts w:ascii="Consolas" w:hAnsi="Consolas" w:eastAsia="Consolas"/>
          <w:color w:val="333333"/>
          <w:sz w:val="16"/>
        </w:rPr>
        <w:t>4. 情绪（0–10）：___  最差的一天：___</w:t>
        <w:br/>
      </w:r>
      <w:r>
        <w:rPr>
          <w:rFonts w:ascii="Consolas" w:hAnsi="Consolas" w:eastAsia="Consolas"/>
          <w:color w:val="333333"/>
          <w:sz w:val="16"/>
        </w:rPr>
        <w:br/>
      </w:r>
      <w:r>
        <w:rPr>
          <w:rFonts w:ascii="Consolas" w:hAnsi="Consolas" w:eastAsia="Consolas"/>
          <w:color w:val="333333"/>
          <w:sz w:val="16"/>
        </w:rPr>
        <w:t>三、用药（按处方抄）</w:t>
        <w:br/>
      </w:r>
      <w:r>
        <w:rPr>
          <w:rFonts w:ascii="Consolas" w:hAnsi="Consolas" w:eastAsia="Consolas"/>
          <w:color w:val="333333"/>
          <w:sz w:val="16"/>
        </w:rPr>
        <w:t>药名 / 早 / 中 / 晚 / 漏服或自减 / 不舒服</w:t>
        <w:br/>
      </w:r>
      <w:r>
        <w:rPr>
          <w:rFonts w:ascii="Consolas" w:hAnsi="Consolas" w:eastAsia="Consolas"/>
          <w:color w:val="333333"/>
          <w:sz w:val="16"/>
        </w:rPr>
        <w:t>________________________________________________________</w:t>
        <w:br/>
      </w:r>
      <w:r>
        <w:rPr>
          <w:rFonts w:ascii="Consolas" w:hAnsi="Consolas" w:eastAsia="Consolas"/>
          <w:color w:val="333333"/>
          <w:sz w:val="16"/>
        </w:rPr>
        <w:t>________________________________________________________</w:t>
        <w:br/>
      </w:r>
      <w:r>
        <w:rPr>
          <w:rFonts w:ascii="Consolas" w:hAnsi="Consolas" w:eastAsia="Consolas"/>
          <w:color w:val="333333"/>
          <w:sz w:val="16"/>
        </w:rPr>
        <w:br/>
      </w:r>
      <w:r>
        <w:rPr>
          <w:rFonts w:ascii="Consolas" w:hAnsi="Consolas" w:eastAsia="Consolas"/>
          <w:color w:val="333333"/>
          <w:sz w:val="16"/>
        </w:rPr>
        <w:t>四、副作用（具体写）：</w:t>
        <w:br/>
      </w:r>
      <w:r>
        <w:rPr>
          <w:rFonts w:ascii="Consolas" w:hAnsi="Consolas" w:eastAsia="Consolas"/>
          <w:color w:val="333333"/>
          <w:sz w:val="16"/>
        </w:rPr>
        <w:t>________________________________________________________</w:t>
        <w:br/>
      </w:r>
      <w:r>
        <w:rPr>
          <w:rFonts w:ascii="Consolas" w:hAnsi="Consolas" w:eastAsia="Consolas"/>
          <w:color w:val="333333"/>
          <w:sz w:val="16"/>
        </w:rPr>
        <w:br/>
      </w:r>
      <w:r>
        <w:rPr>
          <w:rFonts w:ascii="Consolas" w:hAnsi="Consolas" w:eastAsia="Consolas"/>
          <w:color w:val="333333"/>
          <w:sz w:val="16"/>
        </w:rPr>
        <w:t>五、想问医生的问题</w:t>
        <w:br/>
      </w:r>
      <w:r>
        <w:rPr>
          <w:rFonts w:ascii="Consolas" w:hAnsi="Consolas" w:eastAsia="Consolas"/>
          <w:color w:val="333333"/>
          <w:sz w:val="16"/>
        </w:rPr>
        <w:t>1. ______________________________________________________</w:t>
        <w:br/>
      </w:r>
      <w:r>
        <w:rPr>
          <w:rFonts w:ascii="Consolas" w:hAnsi="Consolas" w:eastAsia="Consolas"/>
          <w:color w:val="333333"/>
          <w:sz w:val="16"/>
        </w:rPr>
        <w:t>2. ______________________________________________________</w:t>
        <w:br/>
      </w:r>
      <w:r>
        <w:rPr>
          <w:rFonts w:ascii="Consolas" w:hAnsi="Consolas" w:eastAsia="Consolas"/>
          <w:color w:val="333333"/>
          <w:sz w:val="16"/>
        </w:rPr>
        <w:t>3. ______________________________________________________</w:t>
        <w:br/>
      </w:r>
      <w:r>
        <w:rPr>
          <w:rFonts w:ascii="Consolas" w:hAnsi="Consolas" w:eastAsia="Consolas"/>
          <w:color w:val="333333"/>
          <w:sz w:val="16"/>
        </w:rPr>
        <w:br/>
      </w:r>
      <w:r>
        <w:rPr>
          <w:rFonts w:ascii="Consolas" w:hAnsi="Consolas" w:eastAsia="Consolas"/>
          <w:color w:val="333333"/>
          <w:sz w:val="16"/>
        </w:rPr>
        <w:t>六、医生这次说 / 调整：</w:t>
        <w:br/>
      </w:r>
      <w:r>
        <w:rPr>
          <w:rFonts w:ascii="Consolas" w:hAnsi="Consolas" w:eastAsia="Consolas"/>
          <w:color w:val="333333"/>
          <w:sz w:val="16"/>
        </w:rPr>
        <w:t>________________________________________________________</w:t>
        <w:br/>
      </w:r>
      <w:r>
        <w:rPr>
          <w:rFonts w:ascii="Consolas" w:hAnsi="Consolas" w:eastAsia="Consolas"/>
          <w:color w:val="333333"/>
          <w:sz w:val="16"/>
        </w:rPr>
        <w:t>下次复诊：____月____日   下次检查：____________</w:t>
      </w:r>
    </w:p>
    <w:p>
      <w:pPr>
        <w:spacing w:line="360" w:lineRule="auto" w:before="0" w:after="60"/>
        <w:ind w:firstLine="420"/>
        <w:jc w:val="both"/>
      </w:pPr>
      <w:r>
        <w:rPr>
          <w:rFonts w:ascii="SimSun" w:hAnsi="SimSun" w:eastAsia="宋体"/>
          <w:b w:val="0"/>
          <w:sz w:val="21"/>
        </w:rPr>
        <w:t>打印出来，每次复诊带同一张，按日期归档，半年后回看会很有用。</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出现自杀念头、自伤行为或具体计划：不要独处，拨打 120 或去最近医院急诊，也可拨打 12356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服用氯氮平后发热、咽痛、口腔溃疡、明显乏力：立即查血常规，不要等复诊。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出现高热、肌肉僵硬、意识改变、大汗：警惕恶性综合征，立即停药并急诊。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出现木僵、拒食、缄默、长时间不动：警惕紧张症，急诊精神科评估。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出现吞咽困难、进食呛咳、呼吸困难：警惕噎食，立即急诊。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突然停药后出现严重失眠、激越、幻觉加重：尽快联系医生，不要自行加回原量。</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中国严重精神障碍管理治疗工作规范（2018 年版）.</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13.4 常见误区与高频问答</w:t>
      </w:r>
    </w:p>
    <w:p>
      <w:pPr>
        <w:spacing w:line="360" w:lineRule="auto" w:before="0" w:after="60"/>
        <w:ind w:firstLine="420"/>
        <w:jc w:val="both"/>
      </w:pPr>
      <w:r>
        <w:rPr>
          <w:rFonts w:ascii="SimSun" w:hAnsi="SimSun" w:eastAsia="宋体"/>
          <w:b w:val="0"/>
          <w:sz w:val="21"/>
        </w:rPr>
        <w:t>关于精神分裂症，流传最广的说法往往不是来自医生，而是来自电影、新闻和亲戚的转述。“吃药会成瘾”“得了病就废了”“不能结婚生孩子”，这些话一句一句堆起来，能把人堵在屋里不敢出门。这一页集中处理 30 条常见误区和 20 个高频问题，每条都给一句实质澄清，不给口号。读完你可以把它当查询页用，也可以转给正在劝你“别吃药”的人。</w:t>
      </w:r>
    </w:p>
    <w:p>
      <w:pPr>
        <w:pStyle w:val="Heading3"/>
        <w:keepNext/>
        <w:pageBreakBefore w:val="0"/>
        <w:spacing w:before="280" w:after="100" w:line="288" w:lineRule="auto"/>
      </w:pPr>
      <w:r>
        <w:rPr>
          <w:rFonts w:ascii="Arial" w:hAnsi="Arial" w:eastAsia="黑体"/>
          <w:b/>
          <w:color w:val="1F4E79"/>
          <w:sz w:val="27"/>
        </w:rPr>
        <w:t>一、关于药物的 10 条误解</w:t>
      </w:r>
    </w:p>
    <w:p>
      <w:pPr>
        <w:spacing w:line="360" w:lineRule="auto" w:before="0" w:after="60"/>
        <w:ind w:firstLine="420"/>
        <w:jc w:val="both"/>
      </w:pPr>
      <w:r>
        <w:rPr>
          <w:rFonts w:ascii="SimSun" w:hAnsi="SimSun" w:eastAsia="宋体"/>
          <w:b/>
          <w:sz w:val="21"/>
        </w:rPr>
        <w:t>1. “吃药会成瘾。”</w:t>
      </w:r>
      <w:r>
        <w:rPr>
          <w:rFonts w:ascii="SimSun" w:hAnsi="SimSun" w:eastAsia="宋体"/>
          <w:b w:val="0"/>
          <w:sz w:val="21"/>
        </w:rPr>
        <w:t xml:space="preserve"> 抗精神病药不属于成瘾性物质，不会越吃越多、不会为了“爽”而吃。但突然停药会出现失眠、激越、恶心等撤药样反应，并显著增加复发风险，所以“不能自己停”和“会成瘾”是两件事。【指南】</w:t>
      </w:r>
    </w:p>
    <w:p>
      <w:pPr>
        <w:spacing w:line="360" w:lineRule="auto" w:before="0" w:after="60"/>
        <w:ind w:firstLine="420"/>
        <w:jc w:val="both"/>
      </w:pPr>
      <w:r>
        <w:rPr>
          <w:rFonts w:ascii="SimSun" w:hAnsi="SimSun" w:eastAsia="宋体"/>
          <w:b/>
          <w:sz w:val="21"/>
        </w:rPr>
        <w:t>2. “吃药会变傻、伤脑子。”</w:t>
      </w:r>
      <w:r>
        <w:rPr>
          <w:rFonts w:ascii="SimSun" w:hAnsi="SimSun" w:eastAsia="宋体"/>
          <w:b w:val="0"/>
          <w:sz w:val="21"/>
        </w:rPr>
        <w:t xml:space="preserve"> 让人显得迟钝的，常见是镇静作用、阴性症状和疾病本身的认知损害。药物相关的迟钝多数可逆，调整方案后能改善；不治疗，认知损害往往更重。</w:t>
      </w:r>
    </w:p>
    <w:p>
      <w:pPr>
        <w:spacing w:line="360" w:lineRule="auto" w:before="0" w:after="60"/>
        <w:ind w:firstLine="420"/>
        <w:jc w:val="both"/>
      </w:pPr>
      <w:r>
        <w:rPr>
          <w:rFonts w:ascii="SimSun" w:hAnsi="SimSun" w:eastAsia="宋体"/>
          <w:b/>
          <w:sz w:val="21"/>
        </w:rPr>
        <w:t>3. “越困说明药越有效，镇静就是治病。”</w:t>
      </w:r>
      <w:r>
        <w:rPr>
          <w:rFonts w:ascii="SimSun" w:hAnsi="SimSun" w:eastAsia="宋体"/>
          <w:b w:val="0"/>
          <w:sz w:val="21"/>
        </w:rPr>
        <w:t xml:space="preserve"> 镇静是副作用，来自组胺等受体的作用；治疗作用主要来自对多巴胺系统的调节。不困不代表没效，很困也不代表效果好。</w:t>
      </w:r>
    </w:p>
    <w:p>
      <w:pPr>
        <w:spacing w:line="360" w:lineRule="auto" w:before="0" w:after="60"/>
        <w:ind w:firstLine="420"/>
        <w:jc w:val="both"/>
      </w:pPr>
      <w:r>
        <w:rPr>
          <w:rFonts w:ascii="SimSun" w:hAnsi="SimSun" w:eastAsia="宋体"/>
          <w:b/>
          <w:sz w:val="21"/>
        </w:rPr>
        <w:t>4. “症状好了就可以停药。”</w:t>
      </w:r>
      <w:r>
        <w:rPr>
          <w:rFonts w:ascii="SimSun" w:hAnsi="SimSun" w:eastAsia="宋体"/>
          <w:b w:val="0"/>
          <w:sz w:val="21"/>
        </w:rPr>
        <w:t xml:space="preserve"> 症状消失只说明进入巩固期。停药后复发风险明显升高，减量要由医生按病程和复发史来计划。【指南】</w:t>
      </w:r>
    </w:p>
    <w:p>
      <w:pPr>
        <w:spacing w:line="360" w:lineRule="auto" w:before="0" w:after="60"/>
        <w:ind w:firstLine="420"/>
        <w:jc w:val="both"/>
      </w:pPr>
      <w:r>
        <w:rPr>
          <w:rFonts w:ascii="SimSun" w:hAnsi="SimSun" w:eastAsia="宋体"/>
          <w:b/>
          <w:sz w:val="21"/>
        </w:rPr>
        <w:t>5. “副作用越大，说明药越管用。”</w:t>
      </w:r>
      <w:r>
        <w:rPr>
          <w:rFonts w:ascii="SimSun" w:hAnsi="SimSun" w:eastAsia="宋体"/>
          <w:b w:val="0"/>
          <w:sz w:val="21"/>
        </w:rPr>
        <w:t xml:space="preserve"> 副作用和疗效是两条线，没有“越难受越有效”的规律。副作用大，首先说明需要和医生讨论调整，而不是硬扛。</w:t>
      </w:r>
    </w:p>
    <w:p>
      <w:pPr>
        <w:spacing w:line="360" w:lineRule="auto" w:before="0" w:after="60"/>
        <w:ind w:firstLine="420"/>
        <w:jc w:val="both"/>
      </w:pPr>
      <w:r>
        <w:rPr>
          <w:rFonts w:ascii="SimSun" w:hAnsi="SimSun" w:eastAsia="宋体"/>
          <w:b/>
          <w:sz w:val="21"/>
        </w:rPr>
        <w:t>6. “一种药没效，就自己加量或换药。”</w:t>
      </w:r>
      <w:r>
        <w:rPr>
          <w:rFonts w:ascii="SimSun" w:hAnsi="SimSun" w:eastAsia="宋体"/>
          <w:b w:val="0"/>
          <w:sz w:val="21"/>
        </w:rPr>
        <w:t xml:space="preserve"> 加量不等于增效，换药有交叉耐受和撤药问题。剂量和更换方式必须由医生决定，自行调整最容易换来一次复发。</w:t>
      </w:r>
    </w:p>
    <w:p>
      <w:pPr>
        <w:spacing w:line="360" w:lineRule="auto" w:before="0" w:after="60"/>
        <w:ind w:firstLine="420"/>
        <w:jc w:val="both"/>
      </w:pPr>
      <w:r>
        <w:rPr>
          <w:rFonts w:ascii="SimSun" w:hAnsi="SimSun" w:eastAsia="宋体"/>
          <w:b/>
          <w:sz w:val="21"/>
        </w:rPr>
        <w:t>7. “打长效针是给不听话的人的惩罚。”</w:t>
      </w:r>
      <w:r>
        <w:rPr>
          <w:rFonts w:ascii="SimSun" w:hAnsi="SimSun" w:eastAsia="宋体"/>
          <w:b w:val="0"/>
          <w:sz w:val="21"/>
        </w:rPr>
        <w:t xml:space="preserve"> 长效针剂只是给药方式不同，适合记不住吃药、反复漏服、或愿意减少每天服药次数的人。它是选项，不是惩罚。</w:t>
      </w:r>
    </w:p>
    <w:p>
      <w:pPr>
        <w:spacing w:line="360" w:lineRule="auto" w:before="0" w:after="60"/>
        <w:ind w:firstLine="420"/>
        <w:jc w:val="both"/>
      </w:pPr>
      <w:r>
        <w:rPr>
          <w:rFonts w:ascii="SimSun" w:hAnsi="SimSun" w:eastAsia="宋体"/>
          <w:b/>
          <w:sz w:val="21"/>
        </w:rPr>
        <w:t>8. “中药、保健品可以替代西药，而且没有副作用。”</w:t>
      </w:r>
      <w:r>
        <w:rPr>
          <w:rFonts w:ascii="SimSun" w:hAnsi="SimSun" w:eastAsia="宋体"/>
          <w:b w:val="0"/>
          <w:sz w:val="21"/>
        </w:rPr>
        <w:t xml:space="preserve"> 目前没有可靠证据支持用中药或保健品替代抗精神病药；它们同样可能伤肝伤肾、与西药相互作用。“天然”不等于“安全”。【待验证】</w:t>
      </w:r>
    </w:p>
    <w:p>
      <w:pPr>
        <w:spacing w:line="360" w:lineRule="auto" w:before="0" w:after="60"/>
        <w:ind w:firstLine="420"/>
        <w:jc w:val="both"/>
      </w:pPr>
      <w:r>
        <w:rPr>
          <w:rFonts w:ascii="SimSun" w:hAnsi="SimSun" w:eastAsia="宋体"/>
          <w:b/>
          <w:sz w:val="21"/>
        </w:rPr>
        <w:t>9. “西药伤肝伤肾，宁可不吃。”</w:t>
      </w:r>
      <w:r>
        <w:rPr>
          <w:rFonts w:ascii="SimSun" w:hAnsi="SimSun" w:eastAsia="宋体"/>
          <w:b w:val="0"/>
          <w:sz w:val="21"/>
        </w:rPr>
        <w:t xml:space="preserve"> 所有有效药物都有代价，抗精神病药需要监测体重、血糖、血脂、心电图、催乳素和肝肾功能。监测的目的就是把代价控制在可接受范围内，而不是靠不吃药来“保护身体”。</w:t>
      </w:r>
    </w:p>
    <w:p>
      <w:pPr>
        <w:spacing w:line="360" w:lineRule="auto" w:before="0" w:after="60"/>
        <w:ind w:firstLine="420"/>
        <w:jc w:val="both"/>
      </w:pPr>
      <w:r>
        <w:rPr>
          <w:rFonts w:ascii="SimSun" w:hAnsi="SimSun" w:eastAsia="宋体"/>
          <w:b/>
          <w:sz w:val="21"/>
        </w:rPr>
        <w:t>10. “吃上就一辈子停不掉。”</w:t>
      </w:r>
      <w:r>
        <w:rPr>
          <w:rFonts w:ascii="SimSun" w:hAnsi="SimSun" w:eastAsia="宋体"/>
          <w:b w:val="0"/>
          <w:sz w:val="21"/>
        </w:rPr>
        <w:t xml:space="preserve"> 治疗年限因人而异，有人长期维持，有人在稳定多年后由医生评估逐渐减量。把“可能需要长期治疗”说成“终身成瘾”，会让人在最该坚持的时候放弃。</w:t>
      </w:r>
    </w:p>
    <w:p>
      <w:pPr>
        <w:pStyle w:val="Heading3"/>
        <w:keepNext/>
        <w:pageBreakBefore w:val="0"/>
        <w:spacing w:before="280" w:after="100" w:line="288" w:lineRule="auto"/>
      </w:pPr>
      <w:r>
        <w:rPr>
          <w:rFonts w:ascii="Arial" w:hAnsi="Arial" w:eastAsia="黑体"/>
          <w:b/>
          <w:color w:val="1F4E79"/>
          <w:sz w:val="27"/>
        </w:rPr>
        <w:t>二、关于暴力与“危险”的 6 条误解</w:t>
      </w:r>
    </w:p>
    <w:p>
      <w:pPr>
        <w:spacing w:line="360" w:lineRule="auto" w:before="0" w:after="60"/>
        <w:ind w:firstLine="420"/>
        <w:jc w:val="both"/>
      </w:pPr>
      <w:r>
        <w:rPr>
          <w:rFonts w:ascii="SimSun" w:hAnsi="SimSun" w:eastAsia="宋体"/>
          <w:b/>
          <w:sz w:val="21"/>
        </w:rPr>
        <w:t>11. “精神分裂症患者都很暴力。”</w:t>
      </w:r>
      <w:r>
        <w:rPr>
          <w:rFonts w:ascii="SimSun" w:hAnsi="SimSun" w:eastAsia="宋体"/>
          <w:b w:val="0"/>
          <w:sz w:val="21"/>
        </w:rPr>
        <w:t xml:space="preserve"> 绝大多数患者并不暴力，他们成为暴力受害者的概率反而更高。把少数极端个案当成群体标签，既不符合事实，也让患者更不敢求助。【研究】</w:t>
      </w:r>
    </w:p>
    <w:p>
      <w:pPr>
        <w:spacing w:line="360" w:lineRule="auto" w:before="0" w:after="60"/>
        <w:ind w:firstLine="420"/>
        <w:jc w:val="both"/>
      </w:pPr>
      <w:r>
        <w:rPr>
          <w:rFonts w:ascii="SimSun" w:hAnsi="SimSun" w:eastAsia="宋体"/>
          <w:b/>
          <w:sz w:val="21"/>
        </w:rPr>
        <w:t>12. “只要有幻听就会伤人。”</w:t>
      </w:r>
      <w:r>
        <w:rPr>
          <w:rFonts w:ascii="SimSun" w:hAnsi="SimSun" w:eastAsia="宋体"/>
          <w:b w:val="0"/>
          <w:sz w:val="21"/>
        </w:rPr>
        <w:t xml:space="preserve"> 幻听很常见，伤人的是少数。真正需要警惕的是命令性幻听、被害妄想叠加极度恐惧、物质使用、治疗中断、既往暴力史这些具体情境。</w:t>
      </w:r>
    </w:p>
    <w:p>
      <w:pPr>
        <w:spacing w:line="360" w:lineRule="auto" w:before="0" w:after="60"/>
        <w:ind w:firstLine="420"/>
        <w:jc w:val="both"/>
      </w:pPr>
      <w:r>
        <w:rPr>
          <w:rFonts w:ascii="SimSun" w:hAnsi="SimSun" w:eastAsia="宋体"/>
          <w:b/>
          <w:sz w:val="21"/>
        </w:rPr>
        <w:t>13. “患者伤人不用负责，所以更危险。”</w:t>
      </w:r>
      <w:r>
        <w:rPr>
          <w:rFonts w:ascii="SimSun" w:hAnsi="SimSun" w:eastAsia="宋体"/>
          <w:b w:val="0"/>
          <w:sz w:val="21"/>
        </w:rPr>
        <w:t xml:space="preserve"> 刑事责任能力要由司法鉴定按具体情形判断，不是“有病就免责”。绝大多数患者在日常里遵守规则，担心“免责”而恐惧，是把法律问题误当成了临床问题。</w:t>
      </w:r>
    </w:p>
    <w:p>
      <w:pPr>
        <w:spacing w:line="360" w:lineRule="auto" w:before="0" w:after="60"/>
        <w:ind w:firstLine="420"/>
        <w:jc w:val="both"/>
      </w:pPr>
      <w:r>
        <w:rPr>
          <w:rFonts w:ascii="SimSun" w:hAnsi="SimSun" w:eastAsia="宋体"/>
          <w:b/>
          <w:sz w:val="21"/>
        </w:rPr>
        <w:t>14. “患者只会伤别人，不会自杀。”</w:t>
      </w:r>
      <w:r>
        <w:rPr>
          <w:rFonts w:ascii="SimSun" w:hAnsi="SimSun" w:eastAsia="宋体"/>
          <w:b w:val="0"/>
          <w:sz w:val="21"/>
        </w:rPr>
        <w:t xml:space="preserve"> 恰恰相反，精神分裂症患者的自杀风险高于一般人群，抑郁、病耻感、幻觉、失业、孤独都是相关因素。自杀风险要单独评估，不能被“他不会伤害自己”掩盖。【指南】</w:t>
      </w:r>
    </w:p>
    <w:p>
      <w:pPr>
        <w:spacing w:line="360" w:lineRule="auto" w:before="0" w:after="60"/>
        <w:ind w:firstLine="420"/>
        <w:jc w:val="both"/>
      </w:pPr>
      <w:r>
        <w:rPr>
          <w:rFonts w:ascii="SimSun" w:hAnsi="SimSun" w:eastAsia="宋体"/>
          <w:b/>
          <w:sz w:val="21"/>
        </w:rPr>
        <w:t>15. “得了病就会打家人、打孩子。”</w:t>
      </w:r>
      <w:r>
        <w:rPr>
          <w:rFonts w:ascii="SimSun" w:hAnsi="SimSun" w:eastAsia="宋体"/>
          <w:b w:val="0"/>
          <w:sz w:val="21"/>
        </w:rPr>
        <w:t xml:space="preserve"> 家庭冲突更多与沟通方式、酒精、未治疗的激越有关，而不是诊断本身。把患者默认成“家里的定时炸弹”，会让家庭关系先垮掉。</w:t>
      </w:r>
    </w:p>
    <w:p>
      <w:pPr>
        <w:spacing w:line="360" w:lineRule="auto" w:before="0" w:after="60"/>
        <w:ind w:firstLine="420"/>
        <w:jc w:val="both"/>
      </w:pPr>
      <w:r>
        <w:rPr>
          <w:rFonts w:ascii="SimSun" w:hAnsi="SimSun" w:eastAsia="宋体"/>
          <w:b/>
          <w:sz w:val="21"/>
        </w:rPr>
        <w:t>16. “只要吃着药就不会出事。”</w:t>
      </w:r>
      <w:r>
        <w:rPr>
          <w:rFonts w:ascii="SimSun" w:hAnsi="SimSun" w:eastAsia="宋体"/>
          <w:b w:val="0"/>
          <w:sz w:val="21"/>
        </w:rPr>
        <w:t xml:space="preserve"> 药物能显著降低风险，但不是保险。停药、物质使用、重大应激、共病抑郁都可能让风险上升，需要持续评估，而不是“吃药了就放心”。</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风险因素</w:t>
            </w:r>
          </w:p>
        </w:tc>
        <w:tc>
          <w:tcPr>
            <w:tcW w:type="dxa" w:w="3572"/>
            <w:shd w:val="clear" w:color="auto" w:fill="1F4E79"/>
          </w:tcPr>
          <w:p>
            <w:pPr>
              <w:spacing w:before="20" w:after="20" w:line="264" w:lineRule="auto"/>
              <w:jc w:val="left"/>
            </w:pPr>
            <w:r>
              <w:rPr>
                <w:rFonts w:ascii="SimSun" w:hAnsi="SimSun" w:eastAsia="宋体"/>
                <w:b/>
                <w:color w:val="FFFFFF"/>
                <w:sz w:val="18"/>
              </w:rPr>
              <w:t>常见情境</w:t>
            </w:r>
          </w:p>
        </w:tc>
        <w:tc>
          <w:tcPr>
            <w:tcW w:type="dxa" w:w="3628"/>
            <w:shd w:val="clear" w:color="auto" w:fill="1F4E79"/>
          </w:tcPr>
          <w:p>
            <w:pPr>
              <w:spacing w:before="20" w:after="20" w:line="264" w:lineRule="auto"/>
              <w:jc w:val="left"/>
            </w:pPr>
            <w:r>
              <w:rPr>
                <w:rFonts w:ascii="SimSun" w:hAnsi="SimSun" w:eastAsia="宋体"/>
                <w:b/>
                <w:color w:val="FFFFFF"/>
                <w:sz w:val="18"/>
              </w:rPr>
              <w:t>可以做的事</w:t>
            </w:r>
          </w:p>
        </w:tc>
      </w:tr>
      <w:tr>
        <w:tc>
          <w:tcPr>
            <w:tcW w:type="dxa" w:w="2211"/>
          </w:tcPr>
          <w:p>
            <w:pPr>
              <w:spacing w:before="20" w:after="20" w:line="276" w:lineRule="auto"/>
              <w:jc w:val="left"/>
            </w:pPr>
            <w:r>
              <w:rPr>
                <w:rFonts w:ascii="SimSun" w:hAnsi="SimSun" w:eastAsia="宋体"/>
                <w:b w:val="0"/>
                <w:color w:val="333333"/>
                <w:sz w:val="17"/>
              </w:rPr>
              <w:t>未治疗或自行停药</w:t>
            </w:r>
          </w:p>
        </w:tc>
        <w:tc>
          <w:tcPr>
            <w:tcW w:type="dxa" w:w="3572"/>
          </w:tcPr>
          <w:p>
            <w:pPr>
              <w:spacing w:before="20" w:after="20" w:line="276" w:lineRule="auto"/>
              <w:jc w:val="left"/>
            </w:pPr>
            <w:r>
              <w:rPr>
                <w:rFonts w:ascii="SimSun" w:hAnsi="SimSun" w:eastAsia="宋体"/>
                <w:b w:val="0"/>
                <w:color w:val="333333"/>
                <w:sz w:val="17"/>
              </w:rPr>
              <w:t>症状加重、失眠、多疑</w:t>
            </w:r>
          </w:p>
        </w:tc>
        <w:tc>
          <w:tcPr>
            <w:tcW w:type="dxa" w:w="3628"/>
          </w:tcPr>
          <w:p>
            <w:pPr>
              <w:spacing w:before="20" w:after="20" w:line="276" w:lineRule="auto"/>
              <w:jc w:val="left"/>
            </w:pPr>
            <w:r>
              <w:rPr>
                <w:rFonts w:ascii="SimSun" w:hAnsi="SimSun" w:eastAsia="宋体"/>
                <w:b w:val="0"/>
                <w:color w:val="333333"/>
                <w:sz w:val="17"/>
              </w:rPr>
              <w:t>尽快复诊，不自行加停</w:t>
            </w:r>
          </w:p>
        </w:tc>
      </w:tr>
      <w:tr>
        <w:tc>
          <w:tcPr>
            <w:tcW w:type="dxa" w:w="2211"/>
            <w:shd w:val="clear" w:color="auto" w:fill="F7F9FC"/>
          </w:tcPr>
          <w:p>
            <w:pPr>
              <w:spacing w:before="20" w:after="20" w:line="276" w:lineRule="auto"/>
              <w:jc w:val="left"/>
            </w:pPr>
            <w:r>
              <w:rPr>
                <w:rFonts w:ascii="SimSun" w:hAnsi="SimSun" w:eastAsia="宋体"/>
                <w:b w:val="0"/>
                <w:color w:val="333333"/>
                <w:sz w:val="17"/>
              </w:rPr>
              <w:t>命令性幻听</w:t>
            </w:r>
          </w:p>
        </w:tc>
        <w:tc>
          <w:tcPr>
            <w:tcW w:type="dxa" w:w="3572"/>
            <w:shd w:val="clear" w:color="auto" w:fill="F7F9FC"/>
          </w:tcPr>
          <w:p>
            <w:pPr>
              <w:spacing w:before="20" w:after="20" w:line="276" w:lineRule="auto"/>
              <w:jc w:val="left"/>
            </w:pPr>
            <w:r>
              <w:rPr>
                <w:rFonts w:ascii="SimSun" w:hAnsi="SimSun" w:eastAsia="宋体"/>
                <w:b w:val="0"/>
                <w:color w:val="333333"/>
                <w:sz w:val="17"/>
              </w:rPr>
              <w:t>声音命令伤害自己或他人</w:t>
            </w:r>
          </w:p>
        </w:tc>
        <w:tc>
          <w:tcPr>
            <w:tcW w:type="dxa" w:w="3628"/>
            <w:shd w:val="clear" w:color="auto" w:fill="F7F9FC"/>
          </w:tcPr>
          <w:p>
            <w:pPr>
              <w:spacing w:before="20" w:after="20" w:line="276" w:lineRule="auto"/>
              <w:jc w:val="left"/>
            </w:pPr>
            <w:r>
              <w:rPr>
                <w:rFonts w:ascii="SimSun" w:hAnsi="SimSun" w:eastAsia="宋体"/>
                <w:b w:val="0"/>
                <w:color w:val="333333"/>
                <w:sz w:val="17"/>
              </w:rPr>
              <w:t>远离危险物品，立即急诊</w:t>
            </w:r>
          </w:p>
        </w:tc>
      </w:tr>
      <w:tr>
        <w:tc>
          <w:tcPr>
            <w:tcW w:type="dxa" w:w="2211"/>
          </w:tcPr>
          <w:p>
            <w:pPr>
              <w:spacing w:before="20" w:after="20" w:line="276" w:lineRule="auto"/>
              <w:jc w:val="left"/>
            </w:pPr>
            <w:r>
              <w:rPr>
                <w:rFonts w:ascii="SimSun" w:hAnsi="SimSun" w:eastAsia="宋体"/>
                <w:b w:val="0"/>
                <w:color w:val="333333"/>
                <w:sz w:val="17"/>
              </w:rPr>
              <w:t>被害妄想</w:t>
            </w:r>
          </w:p>
        </w:tc>
        <w:tc>
          <w:tcPr>
            <w:tcW w:type="dxa" w:w="3572"/>
          </w:tcPr>
          <w:p>
            <w:pPr>
              <w:spacing w:before="20" w:after="20" w:line="276" w:lineRule="auto"/>
              <w:jc w:val="left"/>
            </w:pPr>
            <w:r>
              <w:rPr>
                <w:rFonts w:ascii="SimSun" w:hAnsi="SimSun" w:eastAsia="宋体"/>
                <w:b w:val="0"/>
                <w:color w:val="333333"/>
                <w:sz w:val="17"/>
              </w:rPr>
              <w:t>坚信被追杀，准备“自卫”</w:t>
            </w:r>
          </w:p>
        </w:tc>
        <w:tc>
          <w:tcPr>
            <w:tcW w:type="dxa" w:w="3628"/>
          </w:tcPr>
          <w:p>
            <w:pPr>
              <w:spacing w:before="20" w:after="20" w:line="276" w:lineRule="auto"/>
              <w:jc w:val="left"/>
            </w:pPr>
            <w:r>
              <w:rPr>
                <w:rFonts w:ascii="SimSun" w:hAnsi="SimSun" w:eastAsia="宋体"/>
                <w:b w:val="0"/>
                <w:color w:val="333333"/>
                <w:sz w:val="17"/>
              </w:rPr>
              <w:t>降低刺激，不争辩，求助 120/110</w:t>
            </w:r>
          </w:p>
        </w:tc>
      </w:tr>
      <w:tr>
        <w:tc>
          <w:tcPr>
            <w:tcW w:type="dxa" w:w="2211"/>
            <w:shd w:val="clear" w:color="auto" w:fill="F7F9FC"/>
          </w:tcPr>
          <w:p>
            <w:pPr>
              <w:spacing w:before="20" w:after="20" w:line="276" w:lineRule="auto"/>
              <w:jc w:val="left"/>
            </w:pPr>
            <w:r>
              <w:rPr>
                <w:rFonts w:ascii="SimSun" w:hAnsi="SimSun" w:eastAsia="宋体"/>
                <w:b w:val="0"/>
                <w:color w:val="333333"/>
                <w:sz w:val="17"/>
              </w:rPr>
              <w:t>物质使用</w:t>
            </w:r>
          </w:p>
        </w:tc>
        <w:tc>
          <w:tcPr>
            <w:tcW w:type="dxa" w:w="3572"/>
            <w:shd w:val="clear" w:color="auto" w:fill="F7F9FC"/>
          </w:tcPr>
          <w:p>
            <w:pPr>
              <w:spacing w:before="20" w:after="20" w:line="276" w:lineRule="auto"/>
              <w:jc w:val="left"/>
            </w:pPr>
            <w:r>
              <w:rPr>
                <w:rFonts w:ascii="SimSun" w:hAnsi="SimSun" w:eastAsia="宋体"/>
                <w:b w:val="0"/>
                <w:color w:val="333333"/>
                <w:sz w:val="17"/>
              </w:rPr>
              <w:t>饮酒、大麻、兴奋剂后激越</w:t>
            </w:r>
          </w:p>
        </w:tc>
        <w:tc>
          <w:tcPr>
            <w:tcW w:type="dxa" w:w="3628"/>
            <w:shd w:val="clear" w:color="auto" w:fill="F7F9FC"/>
          </w:tcPr>
          <w:p>
            <w:pPr>
              <w:spacing w:before="20" w:after="20" w:line="276" w:lineRule="auto"/>
              <w:jc w:val="left"/>
            </w:pPr>
            <w:r>
              <w:rPr>
                <w:rFonts w:ascii="SimSun" w:hAnsi="SimSun" w:eastAsia="宋体"/>
                <w:b w:val="0"/>
                <w:color w:val="333333"/>
                <w:sz w:val="17"/>
              </w:rPr>
              <w:t>戒断管理，告知医生</w:t>
            </w:r>
          </w:p>
        </w:tc>
      </w:tr>
      <w:tr>
        <w:tc>
          <w:tcPr>
            <w:tcW w:type="dxa" w:w="2211"/>
          </w:tcPr>
          <w:p>
            <w:pPr>
              <w:spacing w:before="20" w:after="20" w:line="276" w:lineRule="auto"/>
              <w:jc w:val="left"/>
            </w:pPr>
            <w:r>
              <w:rPr>
                <w:rFonts w:ascii="SimSun" w:hAnsi="SimSun" w:eastAsia="宋体"/>
                <w:b w:val="0"/>
                <w:color w:val="333333"/>
                <w:sz w:val="17"/>
              </w:rPr>
              <w:t>既往暴力史</w:t>
            </w:r>
          </w:p>
        </w:tc>
        <w:tc>
          <w:tcPr>
            <w:tcW w:type="dxa" w:w="3572"/>
          </w:tcPr>
          <w:p>
            <w:pPr>
              <w:spacing w:before="20" w:after="20" w:line="276" w:lineRule="auto"/>
              <w:jc w:val="left"/>
            </w:pPr>
            <w:r>
              <w:rPr>
                <w:rFonts w:ascii="SimSun" w:hAnsi="SimSun" w:eastAsia="宋体"/>
                <w:b w:val="0"/>
                <w:color w:val="333333"/>
                <w:sz w:val="17"/>
              </w:rPr>
              <w:t>近期冲突增多、易怒</w:t>
            </w:r>
          </w:p>
        </w:tc>
        <w:tc>
          <w:tcPr>
            <w:tcW w:type="dxa" w:w="3628"/>
          </w:tcPr>
          <w:p>
            <w:pPr>
              <w:spacing w:before="20" w:after="20" w:line="276" w:lineRule="auto"/>
              <w:jc w:val="left"/>
            </w:pPr>
            <w:r>
              <w:rPr>
                <w:rFonts w:ascii="SimSun" w:hAnsi="SimSun" w:eastAsia="宋体"/>
                <w:b w:val="0"/>
                <w:color w:val="333333"/>
                <w:sz w:val="17"/>
              </w:rPr>
              <w:t>制定安全计划，减少冲突场景</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三、关于人生选择的 8 条误解</w:t>
      </w:r>
    </w:p>
    <w:p>
      <w:pPr>
        <w:spacing w:line="360" w:lineRule="auto" w:before="0" w:after="60"/>
        <w:ind w:firstLine="420"/>
        <w:jc w:val="both"/>
      </w:pPr>
      <w:r>
        <w:rPr>
          <w:rFonts w:ascii="SimSun" w:hAnsi="SimSun" w:eastAsia="宋体"/>
          <w:b/>
          <w:sz w:val="21"/>
        </w:rPr>
        <w:t>17. “得了病就不能工作。”</w:t>
      </w:r>
      <w:r>
        <w:rPr>
          <w:rFonts w:ascii="SimSun" w:hAnsi="SimSun" w:eastAsia="宋体"/>
          <w:b w:val="0"/>
          <w:sz w:val="21"/>
        </w:rPr>
        <w:t xml:space="preserve"> 很多人能工作，只是需要调整节奏、岗位或工时。支持性就业的研究显示，配支持的工作比“先训练好再上班”更有效。【研究】</w:t>
      </w:r>
    </w:p>
    <w:p>
      <w:pPr>
        <w:spacing w:line="360" w:lineRule="auto" w:before="0" w:after="60"/>
        <w:ind w:firstLine="420"/>
        <w:jc w:val="both"/>
      </w:pPr>
      <w:r>
        <w:rPr>
          <w:rFonts w:ascii="SimSun" w:hAnsi="SimSun" w:eastAsia="宋体"/>
          <w:b/>
          <w:sz w:val="21"/>
        </w:rPr>
        <w:t>18. “不能结婚。”</w:t>
      </w:r>
      <w:r>
        <w:rPr>
          <w:rFonts w:ascii="SimSun" w:hAnsi="SimSun" w:eastAsia="宋体"/>
          <w:b w:val="0"/>
          <w:sz w:val="21"/>
        </w:rPr>
        <w:t xml:space="preserve"> 法律没有禁止。婚姻是否稳定，更多取决于病情稳定程度、伴侣的理解、经济与照护安排，而不是诊断名称本身。</w:t>
      </w:r>
    </w:p>
    <w:p>
      <w:pPr>
        <w:spacing w:line="360" w:lineRule="auto" w:before="0" w:after="60"/>
        <w:ind w:firstLine="420"/>
        <w:jc w:val="both"/>
      </w:pPr>
      <w:r>
        <w:rPr>
          <w:rFonts w:ascii="SimSun" w:hAnsi="SimSun" w:eastAsia="宋体"/>
          <w:b/>
          <w:sz w:val="21"/>
        </w:rPr>
        <w:t>19. “不能生孩子，因为一定会遗传。”</w:t>
      </w:r>
      <w:r>
        <w:rPr>
          <w:rFonts w:ascii="SimSun" w:hAnsi="SimSun" w:eastAsia="宋体"/>
          <w:b w:val="0"/>
          <w:sz w:val="21"/>
        </w:rPr>
        <w:t xml:space="preserve"> 遗传风险确实高于一般人群，但它是概率不是命运，多数患者的子女并不会患病。生育是个人与家庭的决定，医生能做的是把风险、用药调整和产后随访讲清楚。【研究】</w:t>
      </w:r>
    </w:p>
    <w:p>
      <w:pPr>
        <w:spacing w:line="360" w:lineRule="auto" w:before="0" w:after="60"/>
        <w:ind w:firstLine="420"/>
        <w:jc w:val="both"/>
      </w:pPr>
      <w:r>
        <w:rPr>
          <w:rFonts w:ascii="SimSun" w:hAnsi="SimSun" w:eastAsia="宋体"/>
          <w:b/>
          <w:sz w:val="21"/>
        </w:rPr>
        <w:t>20. “要住一辈子院。”</w:t>
      </w:r>
      <w:r>
        <w:rPr>
          <w:rFonts w:ascii="SimSun" w:hAnsi="SimSun" w:eastAsia="宋体"/>
          <w:b w:val="0"/>
          <w:sz w:val="21"/>
        </w:rPr>
        <w:t xml:space="preserve"> 住院是急性期的安全措施。多数人稳定后在社区生活、门诊随访；长期住院的是少数，通常合并严重功能损害或缺乏照护条件。</w:t>
      </w:r>
    </w:p>
    <w:p>
      <w:pPr>
        <w:spacing w:line="360" w:lineRule="auto" w:before="0" w:after="60"/>
        <w:ind w:firstLine="420"/>
        <w:jc w:val="both"/>
      </w:pPr>
      <w:r>
        <w:rPr>
          <w:rFonts w:ascii="SimSun" w:hAnsi="SimSun" w:eastAsia="宋体"/>
          <w:b/>
          <w:sz w:val="21"/>
        </w:rPr>
        <w:t>21. “精神病都是天才。”</w:t>
      </w:r>
      <w:r>
        <w:rPr>
          <w:rFonts w:ascii="SimSun" w:hAnsi="SimSun" w:eastAsia="宋体"/>
          <w:b w:val="0"/>
          <w:sz w:val="21"/>
        </w:rPr>
        <w:t xml:space="preserve"> 这种浪漫化否认了疾病带来的痛苦，也容易让人延误治疗。精神分裂症和创造力之间没有必然联系。</w:t>
      </w:r>
    </w:p>
    <w:p>
      <w:pPr>
        <w:spacing w:line="360" w:lineRule="auto" w:before="0" w:after="60"/>
        <w:ind w:firstLine="420"/>
        <w:jc w:val="both"/>
      </w:pPr>
      <w:r>
        <w:rPr>
          <w:rFonts w:ascii="SimSun" w:hAnsi="SimSun" w:eastAsia="宋体"/>
          <w:b/>
          <w:sz w:val="21"/>
        </w:rPr>
        <w:t>22. “这病会传染。”</w:t>
      </w:r>
      <w:r>
        <w:rPr>
          <w:rFonts w:ascii="SimSun" w:hAnsi="SimSun" w:eastAsia="宋体"/>
          <w:b w:val="0"/>
          <w:sz w:val="21"/>
        </w:rPr>
        <w:t xml:space="preserve"> 不会。一起吃饭、生活、工作都不会传染。</w:t>
      </w:r>
    </w:p>
    <w:p>
      <w:pPr>
        <w:spacing w:line="360" w:lineRule="auto" w:before="0" w:after="60"/>
        <w:ind w:firstLine="420"/>
        <w:jc w:val="both"/>
      </w:pPr>
      <w:r>
        <w:rPr>
          <w:rFonts w:ascii="SimSun" w:hAnsi="SimSun" w:eastAsia="宋体"/>
          <w:b/>
          <w:sz w:val="21"/>
        </w:rPr>
        <w:t>23. “是父母教育失败造成的。”</w:t>
      </w:r>
      <w:r>
        <w:rPr>
          <w:rFonts w:ascii="SimSun" w:hAnsi="SimSun" w:eastAsia="宋体"/>
          <w:b w:val="0"/>
          <w:sz w:val="21"/>
        </w:rPr>
        <w:t xml:space="preserve"> 家庭沟通会影响复发和康复，但不是病因。这个旧观点伤害了很多家庭，也掩盖了真正需要处理的问题。</w:t>
      </w:r>
    </w:p>
    <w:p>
      <w:pPr>
        <w:spacing w:line="360" w:lineRule="auto" w:before="0" w:after="60"/>
        <w:ind w:firstLine="420"/>
        <w:jc w:val="both"/>
      </w:pPr>
      <w:r>
        <w:rPr>
          <w:rFonts w:ascii="SimSun" w:hAnsi="SimSun" w:eastAsia="宋体"/>
          <w:b/>
          <w:sz w:val="21"/>
        </w:rPr>
        <w:t>24. “得了病就回不到正常生活了。”</w:t>
      </w:r>
      <w:r>
        <w:rPr>
          <w:rFonts w:ascii="SimSun" w:hAnsi="SimSun" w:eastAsia="宋体"/>
          <w:b w:val="0"/>
          <w:sz w:val="21"/>
        </w:rPr>
        <w:t xml:space="preserve"> “正常”不是只有一种样子。有人回到原来的岗位，有人换了更适合的节奏，有人把生活重心放在关系和健康上。康复的目标可以重新定义。</w:t>
      </w:r>
    </w:p>
    <w:p>
      <w:pPr>
        <w:pStyle w:val="Heading3"/>
        <w:keepNext/>
        <w:pageBreakBefore w:val="0"/>
        <w:spacing w:before="280" w:after="100" w:line="288" w:lineRule="auto"/>
      </w:pPr>
      <w:r>
        <w:rPr>
          <w:rFonts w:ascii="Arial" w:hAnsi="Arial" w:eastAsia="黑体"/>
          <w:b/>
          <w:color w:val="1F4E79"/>
          <w:sz w:val="27"/>
        </w:rPr>
        <w:t>四、关于治疗与照护的 6 条误解</w:t>
      </w:r>
    </w:p>
    <w:p>
      <w:pPr>
        <w:spacing w:line="360" w:lineRule="auto" w:before="0" w:after="60"/>
        <w:ind w:firstLine="420"/>
        <w:jc w:val="both"/>
      </w:pPr>
      <w:r>
        <w:rPr>
          <w:rFonts w:ascii="SimSun" w:hAnsi="SimSun" w:eastAsia="宋体"/>
          <w:b/>
          <w:sz w:val="21"/>
        </w:rPr>
        <w:t>25. “心理治疗没用，就是聊聊天。”</w:t>
      </w:r>
      <w:r>
        <w:rPr>
          <w:rFonts w:ascii="SimSun" w:hAnsi="SimSun" w:eastAsia="宋体"/>
          <w:b w:val="0"/>
          <w:sz w:val="21"/>
        </w:rPr>
        <w:t xml:space="preserve"> 结构化的心理社会干预有具体内容：心理教育、CBTp（针对精神病性症状的认知行为治疗）、家庭干预、社交技能训练、认知矫正、职业康复。它们不能替代药物，但能改善症状应对、复发率和功能。【研究】</w:t>
      </w:r>
    </w:p>
    <w:p>
      <w:pPr>
        <w:spacing w:line="360" w:lineRule="auto" w:before="0" w:after="60"/>
        <w:ind w:firstLine="420"/>
        <w:jc w:val="both"/>
      </w:pPr>
      <w:r>
        <w:rPr>
          <w:rFonts w:ascii="SimSun" w:hAnsi="SimSun" w:eastAsia="宋体"/>
          <w:b/>
          <w:sz w:val="21"/>
        </w:rPr>
        <w:t>26. “住院就是被关起来。”</w:t>
      </w:r>
      <w:r>
        <w:rPr>
          <w:rFonts w:ascii="SimSun" w:hAnsi="SimSun" w:eastAsia="宋体"/>
          <w:b w:val="0"/>
          <w:sz w:val="21"/>
        </w:rPr>
        <w:t xml:space="preserve"> 精神卫生法确立自愿住院原则，非自愿住院只适用于法定情形并需履行程序。病房有探视、通讯和活动安排，约束隔离有严格限制。具体权益见 11.3。【指南】</w:t>
      </w:r>
    </w:p>
    <w:p>
      <w:pPr>
        <w:spacing w:line="360" w:lineRule="auto" w:before="0" w:after="60"/>
        <w:ind w:firstLine="420"/>
        <w:jc w:val="both"/>
      </w:pPr>
      <w:r>
        <w:rPr>
          <w:rFonts w:ascii="SimSun" w:hAnsi="SimSun" w:eastAsia="宋体"/>
          <w:b/>
          <w:sz w:val="21"/>
        </w:rPr>
        <w:t>27. “没有自知力就是装的、不配合。”</w:t>
      </w:r>
      <w:r>
        <w:rPr>
          <w:rFonts w:ascii="SimSun" w:hAnsi="SimSun" w:eastAsia="宋体"/>
          <w:b w:val="0"/>
          <w:sz w:val="21"/>
        </w:rPr>
        <w:t xml:space="preserve"> 缺乏自知力是疾病的一部分，很多人在急性期真的不认为自己有病。这不等于“故意作对”，也不该成为被指责的理由。</w:t>
      </w:r>
    </w:p>
    <w:p>
      <w:pPr>
        <w:spacing w:line="360" w:lineRule="auto" w:before="0" w:after="60"/>
        <w:ind w:firstLine="420"/>
        <w:jc w:val="both"/>
      </w:pPr>
      <w:r>
        <w:rPr>
          <w:rFonts w:ascii="SimSun" w:hAnsi="SimSun" w:eastAsia="宋体"/>
          <w:b/>
          <w:sz w:val="21"/>
        </w:rPr>
        <w:t>28. “家人管得越严越好。”</w:t>
      </w:r>
      <w:r>
        <w:rPr>
          <w:rFonts w:ascii="SimSun" w:hAnsi="SimSun" w:eastAsia="宋体"/>
          <w:b w:val="0"/>
          <w:sz w:val="21"/>
        </w:rPr>
        <w:t xml:space="preserve"> 高频批评、过度控制和包办，与更高的复发率相关。稳定、少指责、有边界的支持，比“盯着管”更有帮助。【研究】</w:t>
      </w:r>
    </w:p>
    <w:p>
      <w:pPr>
        <w:spacing w:line="360" w:lineRule="auto" w:before="0" w:after="60"/>
        <w:ind w:firstLine="420"/>
        <w:jc w:val="both"/>
      </w:pPr>
      <w:r>
        <w:rPr>
          <w:rFonts w:ascii="SimSun" w:hAnsi="SimSun" w:eastAsia="宋体"/>
          <w:b/>
          <w:sz w:val="21"/>
        </w:rPr>
        <w:t>29. “电休克是电击惩罚。”</w:t>
      </w:r>
      <w:r>
        <w:rPr>
          <w:rFonts w:ascii="SimSun" w:hAnsi="SimSun" w:eastAsia="宋体"/>
          <w:b w:val="0"/>
          <w:sz w:val="21"/>
        </w:rPr>
        <w:t xml:space="preserve"> 现代电休克在麻醉和肌松下进行，用于紧张症、严重拒食、高自杀风险、难治性病例等特定情况，是有严格适应证的治疗，不是惩罚。</w:t>
      </w:r>
    </w:p>
    <w:p>
      <w:pPr>
        <w:spacing w:line="360" w:lineRule="auto" w:before="0" w:after="60"/>
        <w:ind w:firstLine="420"/>
        <w:jc w:val="both"/>
      </w:pPr>
      <w:r>
        <w:rPr>
          <w:rFonts w:ascii="SimSun" w:hAnsi="SimSun" w:eastAsia="宋体"/>
          <w:b/>
          <w:sz w:val="21"/>
        </w:rPr>
        <w:t>30. “精神病就是想不开、意志薄弱。”</w:t>
      </w:r>
      <w:r>
        <w:rPr>
          <w:rFonts w:ascii="SimSun" w:hAnsi="SimSun" w:eastAsia="宋体"/>
          <w:b w:val="0"/>
          <w:sz w:val="21"/>
        </w:rPr>
        <w:t xml:space="preserve"> 精神分裂症涉及神经发育、遗传、环境等多种因素，不是态度问题。让一个人“想开点”来消除幻听，和让他“想开点”退烧一样无效。</w:t>
      </w:r>
    </w:p>
    <w:p>
      <w:pPr>
        <w:spacing w:line="360" w:lineRule="auto" w:before="0" w:after="60"/>
        <w:ind w:firstLine="420"/>
        <w:jc w:val="both"/>
      </w:pPr>
      <w:r>
        <w:rPr>
          <w:rFonts w:ascii="SimSun" w:hAnsi="SimSun" w:eastAsia="宋体"/>
          <w:b w:val="0"/>
          <w:sz w:val="21"/>
        </w:rPr>
        <w:t>照顾者可以对照这份清单自查：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我有没有把症状当成“故意”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我有没有用“再不听话就送你住院”来威胁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我有没有替本人决定所有事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我有没有在冲突升级时先降低刺激、离开现场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我有没有给自己留出休息和支持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我有没有把“吃药”当成唯一的沟通内容</w:t>
      </w:r>
    </w:p>
    <w:p>
      <w:pPr>
        <w:pStyle w:val="Heading3"/>
        <w:keepNext/>
        <w:pageBreakBefore w:val="0"/>
        <w:spacing w:before="280" w:after="100" w:line="288" w:lineRule="auto"/>
      </w:pPr>
      <w:r>
        <w:rPr>
          <w:rFonts w:ascii="Arial" w:hAnsi="Arial" w:eastAsia="黑体"/>
          <w:b/>
          <w:color w:val="1F4E79"/>
          <w:sz w:val="27"/>
        </w:rPr>
        <w:t>五、20 个高频问答</w:t>
      </w:r>
    </w:p>
    <w:p>
      <w:pPr>
        <w:spacing w:line="360" w:lineRule="auto" w:before="0" w:after="60"/>
        <w:ind w:firstLine="420"/>
        <w:jc w:val="both"/>
      </w:pPr>
      <w:r>
        <w:rPr>
          <w:rFonts w:ascii="SimSun" w:hAnsi="SimSun" w:eastAsia="宋体"/>
          <w:b/>
          <w:sz w:val="21"/>
        </w:rPr>
        <w:t>1. 症状消失了还要吃多久？</w:t>
      </w:r>
      <w:r>
        <w:rPr>
          <w:rFonts w:ascii="SimSun" w:hAnsi="SimSun" w:eastAsia="宋体"/>
          <w:b w:val="0"/>
          <w:sz w:val="21"/>
        </w:rPr>
        <w:t xml:space="preserve"> 通常还要经过巩固和维持阶段，具体时长由医生根据病程、复发次数和功能状态决定，不能自行减停。【指南】</w:t>
      </w:r>
    </w:p>
    <w:p>
      <w:pPr>
        <w:spacing w:line="360" w:lineRule="auto" w:before="0" w:after="60"/>
        <w:ind w:firstLine="420"/>
        <w:jc w:val="both"/>
      </w:pPr>
      <w:r>
        <w:rPr>
          <w:rFonts w:ascii="SimSun" w:hAnsi="SimSun" w:eastAsia="宋体"/>
          <w:b/>
          <w:sz w:val="21"/>
        </w:rPr>
        <w:t>2. 副作用受不了，能自己减一点吗？</w:t>
      </w:r>
      <w:r>
        <w:rPr>
          <w:rFonts w:ascii="SimSun" w:hAnsi="SimSun" w:eastAsia="宋体"/>
          <w:b w:val="0"/>
          <w:sz w:val="21"/>
        </w:rPr>
        <w:t xml:space="preserve"> 不能。先记录具体表现，尽快联系医生；多数副作用有应对办法，自行减量带来的复发风险更大。</w:t>
      </w:r>
    </w:p>
    <w:p>
      <w:pPr>
        <w:spacing w:line="360" w:lineRule="auto" w:before="0" w:after="60"/>
        <w:ind w:firstLine="420"/>
        <w:jc w:val="both"/>
      </w:pPr>
      <w:r>
        <w:rPr>
          <w:rFonts w:ascii="SimSun" w:hAnsi="SimSun" w:eastAsia="宋体"/>
          <w:b/>
          <w:sz w:val="21"/>
        </w:rPr>
        <w:t>3. 能不能只做心理治疗、不吃药？</w:t>
      </w:r>
      <w:r>
        <w:rPr>
          <w:rFonts w:ascii="SimSun" w:hAnsi="SimSun" w:eastAsia="宋体"/>
          <w:b w:val="0"/>
          <w:sz w:val="21"/>
        </w:rPr>
        <w:t xml:space="preserve"> 对多数精神病性症状，药物是基础。心理治疗是加法，不是替代；是否减药由医生判断。</w:t>
      </w:r>
    </w:p>
    <w:p>
      <w:pPr>
        <w:spacing w:line="360" w:lineRule="auto" w:before="0" w:after="60"/>
        <w:ind w:firstLine="420"/>
        <w:jc w:val="both"/>
      </w:pPr>
      <w:r>
        <w:rPr>
          <w:rFonts w:ascii="SimSun" w:hAnsi="SimSun" w:eastAsia="宋体"/>
          <w:b/>
          <w:sz w:val="21"/>
        </w:rPr>
        <w:t>4. 中药能不能和西药一起吃？</w:t>
      </w:r>
      <w:r>
        <w:rPr>
          <w:rFonts w:ascii="SimSun" w:hAnsi="SimSun" w:eastAsia="宋体"/>
          <w:b w:val="0"/>
          <w:sz w:val="21"/>
        </w:rPr>
        <w:t xml:space="preserve"> 需要先告诉医生具体成分。部分中药和保健品会影响药物代谢或肝肾功能，不能默认“一起吃不冲突”。【待验证】</w:t>
      </w:r>
    </w:p>
    <w:p>
      <w:pPr>
        <w:spacing w:line="360" w:lineRule="auto" w:before="0" w:after="60"/>
        <w:ind w:firstLine="420"/>
        <w:jc w:val="both"/>
      </w:pPr>
      <w:r>
        <w:rPr>
          <w:rFonts w:ascii="SimSun" w:hAnsi="SimSun" w:eastAsia="宋体"/>
          <w:b/>
          <w:sz w:val="21"/>
        </w:rPr>
        <w:t>5. 会不会遗传给孩子？</w:t>
      </w:r>
      <w:r>
        <w:rPr>
          <w:rFonts w:ascii="SimSun" w:hAnsi="SimSun" w:eastAsia="宋体"/>
          <w:b w:val="0"/>
          <w:sz w:val="21"/>
        </w:rPr>
        <w:t xml:space="preserve"> 风险比一般人群高，但不是必然。遗传咨询可以帮助理解概率，而不是给出“能生/不能生”的结论。</w:t>
      </w:r>
    </w:p>
    <w:p>
      <w:pPr>
        <w:spacing w:line="360" w:lineRule="auto" w:before="0" w:after="60"/>
        <w:ind w:firstLine="420"/>
        <w:jc w:val="both"/>
      </w:pPr>
      <w:r>
        <w:rPr>
          <w:rFonts w:ascii="SimSun" w:hAnsi="SimSun" w:eastAsia="宋体"/>
          <w:b/>
          <w:sz w:val="21"/>
        </w:rPr>
        <w:t>6. 能不能结婚？</w:t>
      </w:r>
      <w:r>
        <w:rPr>
          <w:rFonts w:ascii="SimSun" w:hAnsi="SimSun" w:eastAsia="宋体"/>
          <w:b w:val="0"/>
          <w:sz w:val="21"/>
        </w:rPr>
        <w:t xml:space="preserve"> 可以。建议在关系稳定、病情稳定时讨论，把复发应对、用药、经济安排提前说清楚。</w:t>
      </w:r>
    </w:p>
    <w:p>
      <w:pPr>
        <w:spacing w:line="360" w:lineRule="auto" w:before="0" w:after="60"/>
        <w:ind w:firstLine="420"/>
        <w:jc w:val="both"/>
      </w:pPr>
      <w:r>
        <w:rPr>
          <w:rFonts w:ascii="SimSun" w:hAnsi="SimSun" w:eastAsia="宋体"/>
          <w:b/>
          <w:sz w:val="21"/>
        </w:rPr>
        <w:t>7. 能不能怀孕生孩子？</w:t>
      </w:r>
      <w:r>
        <w:rPr>
          <w:rFonts w:ascii="SimSun" w:hAnsi="SimSun" w:eastAsia="宋体"/>
          <w:b w:val="0"/>
          <w:sz w:val="21"/>
        </w:rPr>
        <w:t xml:space="preserve"> 可以，但需要提前规划：孕前评估、药物调整、产科与精神科联合随访。不要自行停药，也不要因为怕药物而隐瞒怀孕。【指南】</w:t>
      </w:r>
    </w:p>
    <w:p>
      <w:pPr>
        <w:spacing w:line="360" w:lineRule="auto" w:before="0" w:after="60"/>
        <w:ind w:firstLine="420"/>
        <w:jc w:val="both"/>
      </w:pPr>
      <w:r>
        <w:rPr>
          <w:rFonts w:ascii="SimSun" w:hAnsi="SimSun" w:eastAsia="宋体"/>
          <w:b/>
          <w:sz w:val="21"/>
        </w:rPr>
        <w:t>8. 吃药期间能不能哺乳？</w:t>
      </w:r>
      <w:r>
        <w:rPr>
          <w:rFonts w:ascii="SimSun" w:hAnsi="SimSun" w:eastAsia="宋体"/>
          <w:b w:val="0"/>
          <w:sz w:val="21"/>
        </w:rPr>
        <w:t xml:space="preserve"> 需要个体化评估，取决于药物、剂量、婴儿情况。把问题交给产科和精神科一起判断，不要自己决定。</w:t>
      </w:r>
    </w:p>
    <w:p>
      <w:pPr>
        <w:spacing w:line="360" w:lineRule="auto" w:before="0" w:after="60"/>
        <w:ind w:firstLine="420"/>
        <w:jc w:val="both"/>
      </w:pPr>
      <w:r>
        <w:rPr>
          <w:rFonts w:ascii="SimSun" w:hAnsi="SimSun" w:eastAsia="宋体"/>
          <w:b/>
          <w:sz w:val="21"/>
        </w:rPr>
        <w:t>9. 能不能喝酒？</w:t>
      </w:r>
      <w:r>
        <w:rPr>
          <w:rFonts w:ascii="SimSun" w:hAnsi="SimSun" w:eastAsia="宋体"/>
          <w:b w:val="0"/>
          <w:sz w:val="21"/>
        </w:rPr>
        <w:t xml:space="preserve"> 建议避免。酒精会影响睡眠、情绪和药物代谢，也增加冲动和意外的风险。</w:t>
      </w:r>
    </w:p>
    <w:p>
      <w:pPr>
        <w:spacing w:line="360" w:lineRule="auto" w:before="0" w:after="60"/>
        <w:ind w:firstLine="420"/>
        <w:jc w:val="both"/>
      </w:pPr>
      <w:r>
        <w:rPr>
          <w:rFonts w:ascii="SimSun" w:hAnsi="SimSun" w:eastAsia="宋体"/>
          <w:b/>
          <w:sz w:val="21"/>
        </w:rPr>
        <w:t>10. 能不能抽烟？</w:t>
      </w:r>
      <w:r>
        <w:rPr>
          <w:rFonts w:ascii="SimSun" w:hAnsi="SimSun" w:eastAsia="宋体"/>
          <w:b w:val="0"/>
          <w:sz w:val="21"/>
        </w:rPr>
        <w:t xml:space="preserve"> 抽烟会影响部分药物的血药浓度，突然戒烟或突然大量吸烟都可能让症状波动。如要戒烟，告诉医生，可能需要调整剂量。</w:t>
      </w:r>
    </w:p>
    <w:p>
      <w:pPr>
        <w:spacing w:line="360" w:lineRule="auto" w:before="0" w:after="60"/>
        <w:ind w:firstLine="420"/>
        <w:jc w:val="both"/>
      </w:pPr>
      <w:r>
        <w:rPr>
          <w:rFonts w:ascii="SimSun" w:hAnsi="SimSun" w:eastAsia="宋体"/>
          <w:b/>
          <w:sz w:val="21"/>
        </w:rPr>
        <w:t>11. 能不能开车？</w:t>
      </w:r>
      <w:r>
        <w:rPr>
          <w:rFonts w:ascii="SimSun" w:hAnsi="SimSun" w:eastAsia="宋体"/>
          <w:b w:val="0"/>
          <w:sz w:val="21"/>
        </w:rPr>
        <w:t xml:space="preserve"> 取决于嗜睡、注意力、眩晕和幻觉的情况，也需要了解所用药物对驾驶的影响。稳定期也要谨慎，必要时问医生。</w:t>
      </w:r>
    </w:p>
    <w:p>
      <w:pPr>
        <w:spacing w:line="360" w:lineRule="auto" w:before="0" w:after="60"/>
        <w:ind w:firstLine="420"/>
        <w:jc w:val="both"/>
      </w:pPr>
      <w:r>
        <w:rPr>
          <w:rFonts w:ascii="SimSun" w:hAnsi="SimSun" w:eastAsia="宋体"/>
          <w:b/>
          <w:sz w:val="21"/>
        </w:rPr>
        <w:t>12. 能不能喝咖啡、浓茶？</w:t>
      </w:r>
      <w:r>
        <w:rPr>
          <w:rFonts w:ascii="SimSun" w:hAnsi="SimSun" w:eastAsia="宋体"/>
          <w:b w:val="0"/>
          <w:sz w:val="21"/>
        </w:rPr>
        <w:t xml:space="preserve"> 少量通常问题不大，但可能加重心慌、失眠和焦虑。下午以后尽量少喝。</w:t>
      </w:r>
    </w:p>
    <w:p>
      <w:pPr>
        <w:spacing w:line="360" w:lineRule="auto" w:before="0" w:after="60"/>
        <w:ind w:firstLine="420"/>
        <w:jc w:val="both"/>
      </w:pPr>
      <w:r>
        <w:rPr>
          <w:rFonts w:ascii="SimSun" w:hAnsi="SimSun" w:eastAsia="宋体"/>
          <w:b/>
          <w:sz w:val="21"/>
        </w:rPr>
        <w:t>13. 能不能运动？</w:t>
      </w:r>
      <w:r>
        <w:rPr>
          <w:rFonts w:ascii="SimSun" w:hAnsi="SimSun" w:eastAsia="宋体"/>
          <w:b w:val="0"/>
          <w:sz w:val="21"/>
        </w:rPr>
        <w:t xml:space="preserve"> 能，而且推荐。规律运动有助于体重、代谢、情绪和睡眠。从低强度开始，避免过度疲劳。</w:t>
      </w:r>
    </w:p>
    <w:p>
      <w:pPr>
        <w:spacing w:line="360" w:lineRule="auto" w:before="0" w:after="60"/>
        <w:ind w:firstLine="420"/>
        <w:jc w:val="both"/>
      </w:pPr>
      <w:r>
        <w:rPr>
          <w:rFonts w:ascii="SimSun" w:hAnsi="SimSun" w:eastAsia="宋体"/>
          <w:b/>
          <w:sz w:val="21"/>
        </w:rPr>
        <w:t>14. 能不能熬夜、上夜班？</w:t>
      </w:r>
      <w:r>
        <w:rPr>
          <w:rFonts w:ascii="SimSun" w:hAnsi="SimSun" w:eastAsia="宋体"/>
          <w:b w:val="0"/>
          <w:sz w:val="21"/>
        </w:rPr>
        <w:t xml:space="preserve"> 睡眠紊乱是复发的常见诱因。尽量固定作息；必须倒班时，和医生讨论如何安排服药与监测。</w:t>
      </w:r>
    </w:p>
    <w:p>
      <w:pPr>
        <w:spacing w:line="360" w:lineRule="auto" w:before="0" w:after="60"/>
        <w:ind w:firstLine="420"/>
        <w:jc w:val="both"/>
      </w:pPr>
      <w:r>
        <w:rPr>
          <w:rFonts w:ascii="SimSun" w:hAnsi="SimSun" w:eastAsia="宋体"/>
          <w:b/>
          <w:sz w:val="21"/>
        </w:rPr>
        <w:t>15. 幻听让我做事，怎么办？</w:t>
      </w:r>
      <w:r>
        <w:rPr>
          <w:rFonts w:ascii="SimSun" w:hAnsi="SimSun" w:eastAsia="宋体"/>
          <w:b w:val="0"/>
          <w:sz w:val="21"/>
        </w:rPr>
        <w:t xml:space="preserve"> 先判断内容是否指向伤害自己或他人。若是，立即远离危险物品并求助；若否，可以记录内容、推迟行动、把注意力转到具体事务上，并在复诊时告诉医生。</w:t>
      </w:r>
    </w:p>
    <w:p>
      <w:pPr>
        <w:spacing w:line="360" w:lineRule="auto" w:before="0" w:after="60"/>
        <w:ind w:firstLine="420"/>
        <w:jc w:val="both"/>
      </w:pPr>
      <w:r>
        <w:rPr>
          <w:rFonts w:ascii="SimSun" w:hAnsi="SimSun" w:eastAsia="宋体"/>
          <w:b/>
          <w:sz w:val="21"/>
        </w:rPr>
        <w:t>16. 家人不承认自己有病，怎么劝？</w:t>
      </w:r>
      <w:r>
        <w:rPr>
          <w:rFonts w:ascii="SimSun" w:hAnsi="SimSun" w:eastAsia="宋体"/>
          <w:b w:val="0"/>
          <w:sz w:val="21"/>
        </w:rPr>
        <w:t xml:space="preserve"> 不争辩“你有没有病”，从具体困难入手：“你最近睡不好，我们去看看睡眠”。必要时由医生、社区精防人员或信任的亲友参与。</w:t>
      </w:r>
    </w:p>
    <w:p>
      <w:pPr>
        <w:spacing w:line="360" w:lineRule="auto" w:before="0" w:after="60"/>
        <w:ind w:firstLine="420"/>
        <w:jc w:val="both"/>
      </w:pPr>
      <w:r>
        <w:rPr>
          <w:rFonts w:ascii="SimSun" w:hAnsi="SimSun" w:eastAsia="宋体"/>
          <w:b/>
          <w:sz w:val="21"/>
        </w:rPr>
        <w:t>17. 患者拒绝吃药怎么办？</w:t>
      </w:r>
      <w:r>
        <w:rPr>
          <w:rFonts w:ascii="SimSun" w:hAnsi="SimSun" w:eastAsia="宋体"/>
          <w:b w:val="0"/>
          <w:sz w:val="21"/>
        </w:rPr>
        <w:t xml:space="preserve"> 先了解原因：副作用、觉得没用、病耻感、忘记、经济压力。针对原因解决，比反复说教有效。若出现自伤伤人风险，立即急诊。</w:t>
      </w:r>
    </w:p>
    <w:p>
      <w:pPr>
        <w:spacing w:line="360" w:lineRule="auto" w:before="0" w:after="60"/>
        <w:ind w:firstLine="420"/>
        <w:jc w:val="both"/>
      </w:pPr>
      <w:r>
        <w:rPr>
          <w:rFonts w:ascii="SimSun" w:hAnsi="SimSun" w:eastAsia="宋体"/>
          <w:b/>
          <w:sz w:val="21"/>
        </w:rPr>
        <w:t>18. 要不要告诉单位或学校？</w:t>
      </w:r>
      <w:r>
        <w:rPr>
          <w:rFonts w:ascii="SimSun" w:hAnsi="SimSun" w:eastAsia="宋体"/>
          <w:b w:val="0"/>
          <w:sz w:val="21"/>
        </w:rPr>
        <w:t xml:space="preserve"> 由本人决定，可以分层披露：先讲需要什么便利，不必一次讲完诊断。法律对隐私和就业歧视有规定，具体以现行法律为准。【指南】</w:t>
      </w:r>
    </w:p>
    <w:p>
      <w:pPr>
        <w:spacing w:line="360" w:lineRule="auto" w:before="0" w:after="60"/>
        <w:ind w:firstLine="420"/>
        <w:jc w:val="both"/>
      </w:pPr>
      <w:r>
        <w:rPr>
          <w:rFonts w:ascii="SimSun" w:hAnsi="SimSun" w:eastAsia="宋体"/>
          <w:b/>
          <w:sz w:val="21"/>
        </w:rPr>
        <w:t>19. 复发了还能治好吗？</w:t>
      </w:r>
      <w:r>
        <w:rPr>
          <w:rFonts w:ascii="SimSun" w:hAnsi="SimSun" w:eastAsia="宋体"/>
          <w:b w:val="0"/>
          <w:sz w:val="21"/>
        </w:rPr>
        <w:t xml:space="preserve"> 多数复发是可以治疗的，越早处理效果越好。复发过一次，通常意味着需要更认真地做维持治疗和预警管理。</w:t>
      </w:r>
    </w:p>
    <w:p>
      <w:pPr>
        <w:spacing w:line="360" w:lineRule="auto" w:before="0" w:after="60"/>
        <w:ind w:firstLine="420"/>
        <w:jc w:val="both"/>
      </w:pPr>
      <w:r>
        <w:rPr>
          <w:rFonts w:ascii="SimSun" w:hAnsi="SimSun" w:eastAsia="宋体"/>
          <w:b/>
          <w:sz w:val="21"/>
        </w:rPr>
        <w:t>20. 需要终身服药吗？</w:t>
      </w:r>
      <w:r>
        <w:rPr>
          <w:rFonts w:ascii="SimSun" w:hAnsi="SimSun" w:eastAsia="宋体"/>
          <w:b w:val="0"/>
          <w:sz w:val="21"/>
        </w:rPr>
        <w:t xml:space="preserve"> 不一定。有人长期维持，有人在稳定多年后由医生评估减量。关键是“由医生计划”，而不是“自己感觉好了就停”。</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出现自杀念头、自伤行为或具体计划：不要独处，拨打 120 或去最近医院急诊，也可拨打 12356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出现命令性幻听、坚信被追杀并准备“先下手”：先保证安全，远离危险物品，拨打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出现木僵、拒食、缄默、长时间不动：警惕紧张症，急诊精神科评估。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出现高热、肌肉僵硬、意识改变、大汗：警惕恶性综合征，立即急诊。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服用氯氮平期间发热、咽痛、口腔溃疡：立即查血常规。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孕产期出现伤害自己或婴儿的念头：立即联系产科与精神科，必要时急诊。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5">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附录：术语与参考文献</w:t>
      </w:r>
    </w:p>
    <w:p>
      <w:pPr>
        <w:spacing w:before="40" w:after="160" w:line="360" w:lineRule="auto"/>
        <w:jc w:val="both"/>
      </w:pPr>
      <w:r>
        <w:rPr>
          <w:rFonts w:ascii="SimSun" w:hAnsi="SimSun" w:eastAsia="宋体"/>
          <w:color w:val="595959"/>
          <w:sz w:val="19"/>
        </w:rPr>
        <w:t>本模块的篇目可以按顺序读，也可以按问题单独查。</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A 术语表</w:t>
      </w:r>
    </w:p>
    <w:p>
      <w:pPr>
        <w:spacing w:line="360" w:lineRule="auto" w:before="0" w:after="60"/>
        <w:ind w:firstLine="420"/>
        <w:jc w:val="both"/>
      </w:pPr>
      <w:r>
        <w:rPr>
          <w:rFonts w:ascii="SimSun" w:hAnsi="SimSun" w:eastAsia="宋体"/>
          <w:b w:val="0"/>
          <w:sz w:val="21"/>
        </w:rPr>
        <w:t>这份表收了 60 个在精神分裂症资料里反复出现的词，用大白话解释，按主题分组、编号连续。适合读其他篇目时随手查：遇到看不懂的词，按编号或主题找到它，看完两三句就能接着读。它不是诊断标准，也不能用来给自己或家人“对号入座”。</w:t>
      </w:r>
    </w:p>
    <w:p>
      <w:pPr>
        <w:pStyle w:val="Heading3"/>
        <w:keepNext/>
        <w:pageBreakBefore w:val="0"/>
        <w:spacing w:before="280" w:after="100" w:line="288" w:lineRule="auto"/>
      </w:pPr>
      <w:r>
        <w:rPr>
          <w:rFonts w:ascii="Arial" w:hAnsi="Arial" w:eastAsia="黑体"/>
          <w:b/>
          <w:color w:val="1F4E79"/>
          <w:sz w:val="27"/>
        </w:rPr>
        <w:t>怎么用这份术语表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分组</w:t>
            </w:r>
          </w:p>
        </w:tc>
        <w:tc>
          <w:tcPr>
            <w:tcW w:type="dxa" w:w="3572"/>
            <w:shd w:val="clear" w:color="auto" w:fill="1F4E79"/>
          </w:tcPr>
          <w:p>
            <w:pPr>
              <w:spacing w:before="20" w:after="20" w:line="264" w:lineRule="auto"/>
              <w:jc w:val="left"/>
            </w:pPr>
            <w:r>
              <w:rPr>
                <w:rFonts w:ascii="SimSun" w:hAnsi="SimSun" w:eastAsia="宋体"/>
                <w:b/>
                <w:color w:val="FFFFFF"/>
                <w:sz w:val="18"/>
              </w:rPr>
              <w:t>编号</w:t>
            </w:r>
          </w:p>
        </w:tc>
        <w:tc>
          <w:tcPr>
            <w:tcW w:type="dxa" w:w="3628"/>
            <w:shd w:val="clear" w:color="auto" w:fill="1F4E79"/>
          </w:tcPr>
          <w:p>
            <w:pPr>
              <w:spacing w:before="20" w:after="20" w:line="264" w:lineRule="auto"/>
              <w:jc w:val="left"/>
            </w:pPr>
            <w:r>
              <w:rPr>
                <w:rFonts w:ascii="SimSun" w:hAnsi="SimSun" w:eastAsia="宋体"/>
                <w:b/>
                <w:color w:val="FFFFFF"/>
                <w:sz w:val="18"/>
              </w:rPr>
              <w:t>收入什么</w:t>
            </w:r>
          </w:p>
        </w:tc>
      </w:tr>
      <w:tr>
        <w:tc>
          <w:tcPr>
            <w:tcW w:type="dxa" w:w="2211"/>
          </w:tcPr>
          <w:p>
            <w:pPr>
              <w:spacing w:before="20" w:after="20" w:line="276" w:lineRule="auto"/>
              <w:jc w:val="left"/>
            </w:pPr>
            <w:r>
              <w:rPr>
                <w:rFonts w:ascii="SimSun" w:hAnsi="SimSun" w:eastAsia="宋体"/>
                <w:b w:val="0"/>
                <w:color w:val="333333"/>
                <w:sz w:val="17"/>
              </w:rPr>
              <w:t>一、疾病、症状与鉴别</w:t>
            </w:r>
          </w:p>
        </w:tc>
        <w:tc>
          <w:tcPr>
            <w:tcW w:type="dxa" w:w="3572"/>
          </w:tcPr>
          <w:p>
            <w:pPr>
              <w:spacing w:before="20" w:after="20" w:line="276" w:lineRule="auto"/>
              <w:jc w:val="left"/>
            </w:pPr>
            <w:r>
              <w:rPr>
                <w:rFonts w:ascii="SimSun" w:hAnsi="SimSun" w:eastAsia="宋体"/>
                <w:b w:val="0"/>
                <w:color w:val="333333"/>
                <w:sz w:val="17"/>
              </w:rPr>
              <w:t>1–20</w:t>
            </w:r>
          </w:p>
        </w:tc>
        <w:tc>
          <w:tcPr>
            <w:tcW w:type="dxa" w:w="3628"/>
          </w:tcPr>
          <w:p>
            <w:pPr>
              <w:spacing w:before="20" w:after="20" w:line="276" w:lineRule="auto"/>
              <w:jc w:val="left"/>
            </w:pPr>
            <w:r>
              <w:rPr>
                <w:rFonts w:ascii="SimSun" w:hAnsi="SimSun" w:eastAsia="宋体"/>
                <w:b w:val="0"/>
                <w:color w:val="333333"/>
                <w:sz w:val="17"/>
              </w:rPr>
              <w:t>症状、病程分期、诊断与鉴别</w:t>
            </w:r>
          </w:p>
        </w:tc>
      </w:tr>
      <w:tr>
        <w:tc>
          <w:tcPr>
            <w:tcW w:type="dxa" w:w="2211"/>
            <w:shd w:val="clear" w:color="auto" w:fill="F7F9FC"/>
          </w:tcPr>
          <w:p>
            <w:pPr>
              <w:spacing w:before="20" w:after="20" w:line="276" w:lineRule="auto"/>
              <w:jc w:val="left"/>
            </w:pPr>
            <w:r>
              <w:rPr>
                <w:rFonts w:ascii="SimSun" w:hAnsi="SimSun" w:eastAsia="宋体"/>
                <w:b w:val="0"/>
                <w:color w:val="333333"/>
                <w:sz w:val="17"/>
              </w:rPr>
              <w:t>二、评估、结局与依从</w:t>
            </w:r>
          </w:p>
        </w:tc>
        <w:tc>
          <w:tcPr>
            <w:tcW w:type="dxa" w:w="3572"/>
            <w:shd w:val="clear" w:color="auto" w:fill="F7F9FC"/>
          </w:tcPr>
          <w:p>
            <w:pPr>
              <w:spacing w:before="20" w:after="20" w:line="276" w:lineRule="auto"/>
              <w:jc w:val="left"/>
            </w:pPr>
            <w:r>
              <w:rPr>
                <w:rFonts w:ascii="SimSun" w:hAnsi="SimSun" w:eastAsia="宋体"/>
                <w:b w:val="0"/>
                <w:color w:val="333333"/>
                <w:sz w:val="17"/>
              </w:rPr>
              <w:t>21–30</w:t>
            </w:r>
          </w:p>
        </w:tc>
        <w:tc>
          <w:tcPr>
            <w:tcW w:type="dxa" w:w="3628"/>
            <w:shd w:val="clear" w:color="auto" w:fill="F7F9FC"/>
          </w:tcPr>
          <w:p>
            <w:pPr>
              <w:spacing w:before="20" w:after="20" w:line="276" w:lineRule="auto"/>
              <w:jc w:val="left"/>
            </w:pPr>
            <w:r>
              <w:rPr>
                <w:rFonts w:ascii="SimSun" w:hAnsi="SimSun" w:eastAsia="宋体"/>
                <w:b w:val="0"/>
                <w:color w:val="333333"/>
                <w:sz w:val="17"/>
              </w:rPr>
              <w:t>量表、缓解、康复、依从性、危机预案</w:t>
            </w:r>
          </w:p>
        </w:tc>
      </w:tr>
      <w:tr>
        <w:tc>
          <w:tcPr>
            <w:tcW w:type="dxa" w:w="2211"/>
          </w:tcPr>
          <w:p>
            <w:pPr>
              <w:spacing w:before="20" w:after="20" w:line="276" w:lineRule="auto"/>
              <w:jc w:val="left"/>
            </w:pPr>
            <w:r>
              <w:rPr>
                <w:rFonts w:ascii="SimSun" w:hAnsi="SimSun" w:eastAsia="宋体"/>
                <w:b w:val="0"/>
                <w:color w:val="333333"/>
                <w:sz w:val="17"/>
              </w:rPr>
              <w:t>三、药物与副作用</w:t>
            </w:r>
          </w:p>
        </w:tc>
        <w:tc>
          <w:tcPr>
            <w:tcW w:type="dxa" w:w="3572"/>
          </w:tcPr>
          <w:p>
            <w:pPr>
              <w:spacing w:before="20" w:after="20" w:line="276" w:lineRule="auto"/>
              <w:jc w:val="left"/>
            </w:pPr>
            <w:r>
              <w:rPr>
                <w:rFonts w:ascii="SimSun" w:hAnsi="SimSun" w:eastAsia="宋体"/>
                <w:b w:val="0"/>
                <w:color w:val="333333"/>
                <w:sz w:val="17"/>
              </w:rPr>
              <w:t>31–42</w:t>
            </w:r>
          </w:p>
        </w:tc>
        <w:tc>
          <w:tcPr>
            <w:tcW w:type="dxa" w:w="3628"/>
          </w:tcPr>
          <w:p>
            <w:pPr>
              <w:spacing w:before="20" w:after="20" w:line="276" w:lineRule="auto"/>
              <w:jc w:val="left"/>
            </w:pPr>
            <w:r>
              <w:rPr>
                <w:rFonts w:ascii="SimSun" w:hAnsi="SimSun" w:eastAsia="宋体"/>
                <w:b w:val="0"/>
                <w:color w:val="333333"/>
                <w:sz w:val="17"/>
              </w:rPr>
              <w:t>药物类别、锥体外系反应、代谢与心脏风险、氯氮平</w:t>
            </w:r>
          </w:p>
        </w:tc>
      </w:tr>
      <w:tr>
        <w:tc>
          <w:tcPr>
            <w:tcW w:type="dxa" w:w="2211"/>
            <w:shd w:val="clear" w:color="auto" w:fill="F7F9FC"/>
          </w:tcPr>
          <w:p>
            <w:pPr>
              <w:spacing w:before="20" w:after="20" w:line="276" w:lineRule="auto"/>
              <w:jc w:val="left"/>
            </w:pPr>
            <w:r>
              <w:rPr>
                <w:rFonts w:ascii="SimSun" w:hAnsi="SimSun" w:eastAsia="宋体"/>
                <w:b w:val="0"/>
                <w:color w:val="333333"/>
                <w:sz w:val="17"/>
              </w:rPr>
              <w:t>四、心理社会干预</w:t>
            </w:r>
          </w:p>
        </w:tc>
        <w:tc>
          <w:tcPr>
            <w:tcW w:type="dxa" w:w="3572"/>
            <w:shd w:val="clear" w:color="auto" w:fill="F7F9FC"/>
          </w:tcPr>
          <w:p>
            <w:pPr>
              <w:spacing w:before="20" w:after="20" w:line="276" w:lineRule="auto"/>
              <w:jc w:val="left"/>
            </w:pPr>
            <w:r>
              <w:rPr>
                <w:rFonts w:ascii="SimSun" w:hAnsi="SimSun" w:eastAsia="宋体"/>
                <w:b w:val="0"/>
                <w:color w:val="333333"/>
                <w:sz w:val="17"/>
              </w:rPr>
              <w:t>43–52</w:t>
            </w:r>
          </w:p>
        </w:tc>
        <w:tc>
          <w:tcPr>
            <w:tcW w:type="dxa" w:w="3628"/>
            <w:shd w:val="clear" w:color="auto" w:fill="F7F9FC"/>
          </w:tcPr>
          <w:p>
            <w:pPr>
              <w:spacing w:before="20" w:after="20" w:line="276" w:lineRule="auto"/>
              <w:jc w:val="left"/>
            </w:pPr>
            <w:r>
              <w:rPr>
                <w:rFonts w:ascii="SimSun" w:hAnsi="SimSun" w:eastAsia="宋体"/>
                <w:b w:val="0"/>
                <w:color w:val="333333"/>
                <w:sz w:val="17"/>
              </w:rPr>
              <w:t>CBTp、家庭干预、技能训练、就业与个案管理</w:t>
            </w:r>
          </w:p>
        </w:tc>
      </w:tr>
      <w:tr>
        <w:tc>
          <w:tcPr>
            <w:tcW w:type="dxa" w:w="2211"/>
          </w:tcPr>
          <w:p>
            <w:pPr>
              <w:spacing w:before="20" w:after="20" w:line="276" w:lineRule="auto"/>
              <w:jc w:val="left"/>
            </w:pPr>
            <w:r>
              <w:rPr>
                <w:rFonts w:ascii="SimSun" w:hAnsi="SimSun" w:eastAsia="宋体"/>
                <w:b w:val="0"/>
                <w:color w:val="333333"/>
                <w:sz w:val="17"/>
              </w:rPr>
              <w:t>五、社会、法律与污名</w:t>
            </w:r>
          </w:p>
        </w:tc>
        <w:tc>
          <w:tcPr>
            <w:tcW w:type="dxa" w:w="3572"/>
          </w:tcPr>
          <w:p>
            <w:pPr>
              <w:spacing w:before="20" w:after="20" w:line="276" w:lineRule="auto"/>
              <w:jc w:val="left"/>
            </w:pPr>
            <w:r>
              <w:rPr>
                <w:rFonts w:ascii="SimSun" w:hAnsi="SimSun" w:eastAsia="宋体"/>
                <w:b w:val="0"/>
                <w:color w:val="333333"/>
                <w:sz w:val="17"/>
              </w:rPr>
              <w:t>53–60</w:t>
            </w:r>
          </w:p>
        </w:tc>
        <w:tc>
          <w:tcPr>
            <w:tcW w:type="dxa" w:w="3628"/>
          </w:tcPr>
          <w:p>
            <w:pPr>
              <w:spacing w:before="20" w:after="20" w:line="276" w:lineRule="auto"/>
              <w:jc w:val="left"/>
            </w:pPr>
            <w:r>
              <w:rPr>
                <w:rFonts w:ascii="SimSun" w:hAnsi="SimSun" w:eastAsia="宋体"/>
                <w:b w:val="0"/>
                <w:color w:val="333333"/>
                <w:sz w:val="17"/>
              </w:rPr>
              <w:t>污名、监护、非自愿住院、权益与社区服务</w:t>
            </w:r>
          </w:p>
        </w:tc>
      </w:tr>
    </w:tbl>
    <w:p>
      <w:pPr>
        <w:spacing w:before="0" w:after="80" w:line="240" w:lineRule="auto"/>
      </w:pPr>
    </w:p>
    <w:p>
      <w:pPr>
        <w:spacing w:line="360" w:lineRule="auto" w:before="0" w:after="60"/>
        <w:ind w:firstLine="420"/>
        <w:jc w:val="both"/>
      </w:pPr>
      <w:r>
        <w:rPr>
          <w:rFonts w:ascii="SimSun" w:hAnsi="SimSun" w:eastAsia="宋体"/>
          <w:b w:val="0"/>
          <w:sz w:val="21"/>
        </w:rPr>
        <w:t>读之前可以先做三件事：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先看你要查的词属于哪一组，避免把“症状”和“诊断”混在一起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记住每条后面的标签：【指南】【研究】【临床经验】【待验证】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遇到与自己情况不符的解释，以面诊医生的判断为准</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什么时候不要查表，直接联系医生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出现自杀念头、自伤行为，或说“我消失了对大家都好”</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命令性幻听，声音让他做危险的事</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木僵、缄默、拒食、违拗、蜡样屈曲（可能是紧张症）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高热、肌肉僵硬、意识改变、大汗（可能是恶性综合征）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服氯氮平后发热、咽痛、口腔溃疡（需立即查血常规）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噎食、呼吸困难、抽搐、胸痛、晕厥</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立即拨打 120（必要时 110）或去最近医院急诊；也可拨打 12356 心理援助热线。</w:t>
      </w:r>
    </w:p>
    <w:p>
      <w:pPr>
        <w:pStyle w:val="Heading3"/>
        <w:keepNext/>
        <w:pageBreakBefore w:val="0"/>
        <w:spacing w:before="280" w:after="100" w:line="288" w:lineRule="auto"/>
      </w:pPr>
      <w:r>
        <w:rPr>
          <w:rFonts w:ascii="Arial" w:hAnsi="Arial" w:eastAsia="黑体"/>
          <w:b/>
          <w:color w:val="1F4E79"/>
          <w:sz w:val="27"/>
        </w:rPr>
        <w:t>一、疾病、症状与鉴别（1–20）</w:t>
      </w:r>
    </w:p>
    <w:p>
      <w:pPr>
        <w:pStyle w:val="Heading4"/>
        <w:keepNext/>
        <w:pageBreakBefore w:val="0"/>
        <w:spacing w:before="200" w:after="60" w:line="288" w:lineRule="auto"/>
      </w:pPr>
      <w:r>
        <w:rPr>
          <w:rFonts w:ascii="Arial" w:hAnsi="Arial" w:eastAsia="黑体"/>
          <w:b/>
          <w:color w:val="333333"/>
          <w:sz w:val="23"/>
        </w:rPr>
        <w:t>症状与病程（1–16）</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精神分裂症</w:t>
      </w:r>
      <w:r>
        <w:rPr>
          <w:rFonts w:ascii="SimSun" w:hAnsi="SimSun" w:eastAsia="宋体"/>
          <w:b w:val="0"/>
          <w:sz w:val="21"/>
        </w:rPr>
        <w:t>：以思维、感知、情感和行为整合受损为主要特征的重性精神障碍，多在青少年晚期至成年早期起病。核心表现包括阳性症状、阴性症状和认知损害，病程常呈复发与缓解交替，需要长期治疗。</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阳性症状</w:t>
      </w:r>
      <w:r>
        <w:rPr>
          <w:rFonts w:ascii="SimSun" w:hAnsi="SimSun" w:eastAsia="宋体"/>
          <w:b w:val="0"/>
          <w:sz w:val="21"/>
        </w:rPr>
        <w:t>：指正常人不该有、患者却多出来的表现，比如幻觉、妄想、思维紊乱、行为紊乱。“阳性”不是“好”的意思，只是“多出来”；这类症状对抗精神病药反应通常较好。</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阴性症状</w:t>
      </w:r>
      <w:r>
        <w:rPr>
          <w:rFonts w:ascii="SimSun" w:hAnsi="SimSun" w:eastAsia="宋体"/>
          <w:b w:val="0"/>
          <w:sz w:val="21"/>
        </w:rPr>
        <w:t>：指正常人该有、患者却减少或缺失的表现：情感平淡、言语贫乏、意志缺乏、快感缺失、社交退缩。“阴性”也不是“坏”的意思，只是“少掉了”；它比阳性症状更影响长期功能。</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认知损害</w:t>
      </w:r>
      <w:r>
        <w:rPr>
          <w:rFonts w:ascii="SimSun" w:hAnsi="SimSun" w:eastAsia="宋体"/>
          <w:b w:val="0"/>
          <w:sz w:val="21"/>
        </w:rPr>
        <w:t>：指注意、工作记忆、执行功能、加工速度和社会认知方面的下降。它不像幻觉那样显眼，却直接影响能不能上班、管钱、维持关系。</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幻觉</w:t>
      </w:r>
      <w:r>
        <w:rPr>
          <w:rFonts w:ascii="SimSun" w:hAnsi="SimSun" w:eastAsia="宋体"/>
          <w:b w:val="0"/>
          <w:sz w:val="21"/>
        </w:rPr>
        <w:t>：在没有相应外界刺激时产生的真实感知，最常见是听幻觉，也可有视、触、嗅、味幻觉。对患者来说它是“真的听见了”，不是想象，也不是撒谎。</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命令性幻听</w:t>
      </w:r>
      <w:r>
        <w:rPr>
          <w:rFonts w:ascii="SimSun" w:hAnsi="SimSun" w:eastAsia="宋体"/>
          <w:b w:val="0"/>
          <w:sz w:val="21"/>
        </w:rPr>
        <w:t>：幻听内容是在命令患者做某件事，可能是自伤、伤人或其他危险行为。这是需要立即处理的安全信号，不是“忍一忍就过去”，要马上联系医生或去急诊。</w:t>
      </w:r>
    </w:p>
    <w:p>
      <w:pPr>
        <w:spacing w:line="324" w:lineRule="auto" w:before="0" w:after="40"/>
        <w:ind w:left="425" w:hanging="255"/>
      </w:pPr>
      <w:r>
        <w:rPr>
          <w:rFonts w:ascii="SimSun" w:hAnsi="SimSun" w:eastAsia="宋体"/>
          <w:b/>
          <w:color w:val="2E74B5"/>
          <w:sz w:val="21"/>
        </w:rPr>
        <w:t xml:space="preserve">7. </w:t>
      </w:r>
      <w:r>
        <w:rPr>
          <w:rFonts w:ascii="SimSun" w:hAnsi="SimSun" w:eastAsia="宋体"/>
          <w:b/>
          <w:sz w:val="21"/>
        </w:rPr>
        <w:t>妄想</w:t>
      </w:r>
      <w:r>
        <w:rPr>
          <w:rFonts w:ascii="SimSun" w:hAnsi="SimSun" w:eastAsia="宋体"/>
          <w:b w:val="0"/>
          <w:sz w:val="21"/>
        </w:rPr>
        <w:t>：与事实不符、与文化背景不合、即使有相反证据仍坚持的信念。常见主题有被害、关系、被控制、夸大、嫉妒；靠讲道理无法纠正。</w:t>
      </w:r>
    </w:p>
    <w:p>
      <w:pPr>
        <w:spacing w:line="324" w:lineRule="auto" w:before="0" w:after="40"/>
        <w:ind w:left="425" w:hanging="255"/>
      </w:pPr>
      <w:r>
        <w:rPr>
          <w:rFonts w:ascii="SimSun" w:hAnsi="SimSun" w:eastAsia="宋体"/>
          <w:b/>
          <w:color w:val="2E74B5"/>
          <w:sz w:val="21"/>
        </w:rPr>
        <w:t xml:space="preserve">8. </w:t>
      </w:r>
      <w:r>
        <w:rPr>
          <w:rFonts w:ascii="SimSun" w:hAnsi="SimSun" w:eastAsia="宋体"/>
          <w:b/>
          <w:sz w:val="21"/>
        </w:rPr>
        <w:t>思维形式障碍</w:t>
      </w:r>
      <w:r>
        <w:rPr>
          <w:rFonts w:ascii="SimSun" w:hAnsi="SimSun" w:eastAsia="宋体"/>
          <w:b w:val="0"/>
          <w:sz w:val="21"/>
        </w:rPr>
        <w:t>：指思维的连贯性和逻辑性出问题，表现为说话跳跃、答非所问、话题脱轨、用词奇特，旁人听不懂。它和“想法内容错”（妄想）不同，是“思路本身乱了”。</w:t>
      </w:r>
    </w:p>
    <w:p>
      <w:pPr>
        <w:spacing w:line="324" w:lineRule="auto" w:before="0" w:after="40"/>
        <w:ind w:left="425" w:hanging="255"/>
      </w:pPr>
      <w:r>
        <w:rPr>
          <w:rFonts w:ascii="SimSun" w:hAnsi="SimSun" w:eastAsia="宋体"/>
          <w:b/>
          <w:color w:val="2E74B5"/>
          <w:sz w:val="21"/>
        </w:rPr>
        <w:t xml:space="preserve">9. </w:t>
      </w:r>
      <w:r>
        <w:rPr>
          <w:rFonts w:ascii="SimSun" w:hAnsi="SimSun" w:eastAsia="宋体"/>
          <w:b/>
          <w:sz w:val="21"/>
        </w:rPr>
        <w:t>紧张症</w:t>
      </w:r>
      <w:r>
        <w:rPr>
          <w:rFonts w:ascii="SimSun" w:hAnsi="SimSun" w:eastAsia="宋体"/>
          <w:b w:val="0"/>
          <w:sz w:val="21"/>
        </w:rPr>
        <w:t>：一组以精神运动异常为主的表现：木僵、缄默、拒食、违拗、蜡样屈曲、刻板动作，也可出现兴奋。它有脱水、血栓、衰竭等致命风险，需急诊精神科评估。</w:t>
      </w:r>
    </w:p>
    <w:p>
      <w:pPr>
        <w:spacing w:line="324" w:lineRule="auto" w:before="0" w:after="40"/>
        <w:ind w:left="425" w:hanging="255"/>
      </w:pPr>
      <w:r>
        <w:rPr>
          <w:rFonts w:ascii="SimSun" w:hAnsi="SimSun" w:eastAsia="宋体"/>
          <w:b/>
          <w:color w:val="2E74B5"/>
          <w:sz w:val="21"/>
        </w:rPr>
        <w:t xml:space="preserve">10. </w:t>
      </w:r>
      <w:r>
        <w:rPr>
          <w:rFonts w:ascii="SimSun" w:hAnsi="SimSun" w:eastAsia="宋体"/>
          <w:b/>
          <w:sz w:val="21"/>
        </w:rPr>
        <w:t>前驱期</w:t>
      </w:r>
      <w:r>
        <w:rPr>
          <w:rFonts w:ascii="SimSun" w:hAnsi="SimSun" w:eastAsia="宋体"/>
          <w:b w:val="0"/>
          <w:sz w:val="21"/>
        </w:rPr>
        <w:t>：指典型精神病性症状出现前的一段时期，可能有注意力下降、多疑、社交退缩、成绩下滑、说话变怪。这些变化不特异，容易被当成“青春期”或“压力大”。</w:t>
      </w:r>
    </w:p>
    <w:p>
      <w:pPr>
        <w:spacing w:line="324" w:lineRule="auto" w:before="0" w:after="40"/>
        <w:ind w:left="425" w:hanging="255"/>
      </w:pPr>
      <w:r>
        <w:rPr>
          <w:rFonts w:ascii="SimSun" w:hAnsi="SimSun" w:eastAsia="宋体"/>
          <w:b/>
          <w:color w:val="2E74B5"/>
          <w:sz w:val="21"/>
        </w:rPr>
        <w:t xml:space="preserve">11. </w:t>
      </w:r>
      <w:r>
        <w:rPr>
          <w:rFonts w:ascii="SimSun" w:hAnsi="SimSun" w:eastAsia="宋体"/>
          <w:b/>
          <w:sz w:val="21"/>
        </w:rPr>
        <w:t>急性期</w:t>
      </w:r>
      <w:r>
        <w:rPr>
          <w:rFonts w:ascii="SimSun" w:hAnsi="SimSun" w:eastAsia="宋体"/>
          <w:b w:val="0"/>
          <w:sz w:val="21"/>
        </w:rPr>
        <w:t>：症状最重、功能明显受损的阶段，治疗目标是尽快控制症状、保证安全。这个阶段常需要调整药物，有时需要住院。</w:t>
      </w:r>
    </w:p>
    <w:p>
      <w:pPr>
        <w:spacing w:line="324" w:lineRule="auto" w:before="0" w:after="40"/>
        <w:ind w:left="425" w:hanging="255"/>
      </w:pPr>
      <w:r>
        <w:rPr>
          <w:rFonts w:ascii="SimSun" w:hAnsi="SimSun" w:eastAsia="宋体"/>
          <w:b/>
          <w:color w:val="2E74B5"/>
          <w:sz w:val="21"/>
        </w:rPr>
        <w:t xml:space="preserve">12. </w:t>
      </w:r>
      <w:r>
        <w:rPr>
          <w:rFonts w:ascii="SimSun" w:hAnsi="SimSun" w:eastAsia="宋体"/>
          <w:b/>
          <w:sz w:val="21"/>
        </w:rPr>
        <w:t>巩固期</w:t>
      </w:r>
      <w:r>
        <w:rPr>
          <w:rFonts w:ascii="SimSun" w:hAnsi="SimSun" w:eastAsia="宋体"/>
          <w:b w:val="0"/>
          <w:sz w:val="21"/>
        </w:rPr>
        <w:t>：急性症状缓解后的一段时期，目标是防止症状反弹、让功能逐步恢复。症状“看起来好了”就停药，最容易在这个阶段出问题。</w:t>
      </w:r>
    </w:p>
    <w:p>
      <w:pPr>
        <w:spacing w:line="324" w:lineRule="auto" w:before="0" w:after="40"/>
        <w:ind w:left="425" w:hanging="255"/>
      </w:pPr>
      <w:r>
        <w:rPr>
          <w:rFonts w:ascii="SimSun" w:hAnsi="SimSun" w:eastAsia="宋体"/>
          <w:b/>
          <w:color w:val="2E74B5"/>
          <w:sz w:val="21"/>
        </w:rPr>
        <w:t xml:space="preserve">13. </w:t>
      </w:r>
      <w:r>
        <w:rPr>
          <w:rFonts w:ascii="SimSun" w:hAnsi="SimSun" w:eastAsia="宋体"/>
          <w:b/>
          <w:sz w:val="21"/>
        </w:rPr>
        <w:t>维持期</w:t>
      </w:r>
      <w:r>
        <w:rPr>
          <w:rFonts w:ascii="SimSun" w:hAnsi="SimSun" w:eastAsia="宋体"/>
          <w:b w:val="0"/>
          <w:sz w:val="21"/>
        </w:rPr>
        <w:t>：症状稳定后长期用药与随访的阶段，目标是预防复发、恢复生活。维持多久因人而异，减停必须由医生计划。</w:t>
      </w:r>
    </w:p>
    <w:p>
      <w:pPr>
        <w:spacing w:line="324" w:lineRule="auto" w:before="0" w:after="40"/>
        <w:ind w:left="425" w:hanging="255"/>
      </w:pPr>
      <w:r>
        <w:rPr>
          <w:rFonts w:ascii="SimSun" w:hAnsi="SimSun" w:eastAsia="宋体"/>
          <w:b/>
          <w:color w:val="2E74B5"/>
          <w:sz w:val="21"/>
        </w:rPr>
        <w:t xml:space="preserve">14. </w:t>
      </w:r>
      <w:r>
        <w:rPr>
          <w:rFonts w:ascii="SimSun" w:hAnsi="SimSun" w:eastAsia="宋体"/>
          <w:b/>
          <w:sz w:val="21"/>
        </w:rPr>
        <w:t>复发</w:t>
      </w:r>
      <w:r>
        <w:rPr>
          <w:rFonts w:ascii="SimSun" w:hAnsi="SimSun" w:eastAsia="宋体"/>
          <w:b w:val="0"/>
          <w:sz w:val="21"/>
        </w:rPr>
        <w:t>：症状在缓解后再次出现或加重。复发常有前兆，比如睡眠变少、多疑、退缩、说话变怪，停药是常见诱因之一。</w:t>
      </w:r>
    </w:p>
    <w:p>
      <w:pPr>
        <w:spacing w:line="324" w:lineRule="auto" w:before="0" w:after="40"/>
        <w:ind w:left="425" w:hanging="255"/>
      </w:pPr>
      <w:r>
        <w:rPr>
          <w:rFonts w:ascii="SimSun" w:hAnsi="SimSun" w:eastAsia="宋体"/>
          <w:b/>
          <w:color w:val="2E74B5"/>
          <w:sz w:val="21"/>
        </w:rPr>
        <w:t xml:space="preserve">15. </w:t>
      </w:r>
      <w:r>
        <w:rPr>
          <w:rFonts w:ascii="SimSun" w:hAnsi="SimSun" w:eastAsia="宋体"/>
          <w:b/>
          <w:sz w:val="21"/>
        </w:rPr>
        <w:t>自知力</w:t>
      </w:r>
      <w:r>
        <w:rPr>
          <w:rFonts w:ascii="SimSun" w:hAnsi="SimSun" w:eastAsia="宋体"/>
          <w:b w:val="0"/>
          <w:sz w:val="21"/>
        </w:rPr>
        <w:t>：指患者对自己有病、症状异常、需要治疗的认识程度。自知力差本身是症状的一部分，不是“嘴硬”或“不领情”。</w:t>
      </w:r>
    </w:p>
    <w:p>
      <w:pPr>
        <w:spacing w:line="324" w:lineRule="auto" w:before="0" w:after="40"/>
        <w:ind w:left="425" w:hanging="255"/>
      </w:pPr>
      <w:r>
        <w:rPr>
          <w:rFonts w:ascii="SimSun" w:hAnsi="SimSun" w:eastAsia="宋体"/>
          <w:b/>
          <w:color w:val="2E74B5"/>
          <w:sz w:val="21"/>
        </w:rPr>
        <w:t xml:space="preserve">16. </w:t>
      </w:r>
      <w:r>
        <w:rPr>
          <w:rFonts w:ascii="SimSun" w:hAnsi="SimSun" w:eastAsia="宋体"/>
          <w:b/>
          <w:sz w:val="21"/>
        </w:rPr>
        <w:t>首发精神病</w:t>
      </w:r>
      <w:r>
        <w:rPr>
          <w:rFonts w:ascii="SimSun" w:hAnsi="SimSun" w:eastAsia="宋体"/>
          <w:b w:val="0"/>
          <w:sz w:val="21"/>
        </w:rPr>
        <w:t>：指第一次出现精神病性发作。这一阶段治疗反应通常较好，也是预防长期功能损害的关键窗口。</w:t>
      </w:r>
    </w:p>
    <w:p>
      <w:pPr>
        <w:pStyle w:val="Heading4"/>
        <w:keepNext/>
        <w:pageBreakBefore w:val="0"/>
        <w:spacing w:before="200" w:after="60" w:line="288" w:lineRule="auto"/>
      </w:pPr>
      <w:r>
        <w:rPr>
          <w:rFonts w:ascii="Arial" w:hAnsi="Arial" w:eastAsia="黑体"/>
          <w:b/>
          <w:color w:val="333333"/>
          <w:sz w:val="23"/>
        </w:rPr>
        <w:t>诊断与鉴别（17–20）</w:t>
      </w:r>
    </w:p>
    <w:p>
      <w:pPr>
        <w:spacing w:line="324" w:lineRule="auto" w:before="0" w:after="40"/>
        <w:ind w:left="425" w:hanging="255"/>
      </w:pPr>
      <w:r>
        <w:rPr>
          <w:rFonts w:ascii="SimSun" w:hAnsi="SimSun" w:eastAsia="宋体"/>
          <w:b/>
          <w:color w:val="2E74B5"/>
          <w:sz w:val="21"/>
        </w:rPr>
        <w:t xml:space="preserve">17. </w:t>
      </w:r>
      <w:r>
        <w:rPr>
          <w:rFonts w:ascii="SimSun" w:hAnsi="SimSun" w:eastAsia="宋体"/>
          <w:b/>
          <w:sz w:val="21"/>
        </w:rPr>
        <w:t>分裂情感性障碍</w:t>
      </w:r>
      <w:r>
        <w:rPr>
          <w:rFonts w:ascii="SimSun" w:hAnsi="SimSun" w:eastAsia="宋体"/>
          <w:b w:val="0"/>
          <w:sz w:val="21"/>
        </w:rPr>
        <w:t>：同时符合精神分裂症和心境障碍（抑郁或躁狂）的特征，且心境症状与精神病性症状在时间上交织。它和精神分裂症是两个不同的诊断。</w:t>
      </w:r>
    </w:p>
    <w:p>
      <w:pPr>
        <w:spacing w:line="324" w:lineRule="auto" w:before="0" w:after="40"/>
        <w:ind w:left="425" w:hanging="255"/>
      </w:pPr>
      <w:r>
        <w:rPr>
          <w:rFonts w:ascii="SimSun" w:hAnsi="SimSun" w:eastAsia="宋体"/>
          <w:b/>
          <w:color w:val="2E74B5"/>
          <w:sz w:val="21"/>
        </w:rPr>
        <w:t xml:space="preserve">18. </w:t>
      </w:r>
      <w:r>
        <w:rPr>
          <w:rFonts w:ascii="SimSun" w:hAnsi="SimSun" w:eastAsia="宋体"/>
          <w:b/>
          <w:sz w:val="21"/>
        </w:rPr>
        <w:t>妄想障碍</w:t>
      </w:r>
      <w:r>
        <w:rPr>
          <w:rFonts w:ascii="SimSun" w:hAnsi="SimSun" w:eastAsia="宋体"/>
          <w:b w:val="0"/>
          <w:sz w:val="21"/>
        </w:rPr>
        <w:t>：以持续妄想为主要表现，其他功能相对保留，幻觉不明显。起病常较晚，病程与精神分裂症不同。</w:t>
      </w:r>
    </w:p>
    <w:p>
      <w:pPr>
        <w:spacing w:line="324" w:lineRule="auto" w:before="0" w:after="40"/>
        <w:ind w:left="425" w:hanging="255"/>
      </w:pPr>
      <w:r>
        <w:rPr>
          <w:rFonts w:ascii="SimSun" w:hAnsi="SimSun" w:eastAsia="宋体"/>
          <w:b/>
          <w:color w:val="2E74B5"/>
          <w:sz w:val="21"/>
        </w:rPr>
        <w:t xml:space="preserve">19. </w:t>
      </w:r>
      <w:r>
        <w:rPr>
          <w:rFonts w:ascii="SimSun" w:hAnsi="SimSun" w:eastAsia="宋体"/>
          <w:b/>
          <w:sz w:val="21"/>
        </w:rPr>
        <w:t>物质所致精神病性障碍</w:t>
      </w:r>
      <w:r>
        <w:rPr>
          <w:rFonts w:ascii="SimSun" w:hAnsi="SimSun" w:eastAsia="宋体"/>
          <w:b w:val="0"/>
          <w:sz w:val="21"/>
        </w:rPr>
        <w:t>：由酒精、大麻、兴奋剂等物质使用直接引起的精神病性症状。停用后症状可能消退，但仍需专业评估与随访。</w:t>
      </w:r>
    </w:p>
    <w:p>
      <w:pPr>
        <w:spacing w:line="324" w:lineRule="auto" w:before="0" w:after="40"/>
        <w:ind w:left="425" w:hanging="255"/>
      </w:pPr>
      <w:r>
        <w:rPr>
          <w:rFonts w:ascii="SimSun" w:hAnsi="SimSun" w:eastAsia="宋体"/>
          <w:b/>
          <w:color w:val="2E74B5"/>
          <w:sz w:val="21"/>
        </w:rPr>
        <w:t xml:space="preserve">20. </w:t>
      </w:r>
      <w:r>
        <w:rPr>
          <w:rFonts w:ascii="SimSun" w:hAnsi="SimSun" w:eastAsia="宋体"/>
          <w:b/>
          <w:sz w:val="21"/>
        </w:rPr>
        <w:t>器质性精神病性障碍</w:t>
      </w:r>
      <w:r>
        <w:rPr>
          <w:rFonts w:ascii="SimSun" w:hAnsi="SimSun" w:eastAsia="宋体"/>
          <w:b w:val="0"/>
          <w:sz w:val="21"/>
        </w:rPr>
        <w:t>：由脑部疾病、感染、内分泌或代谢问题、药物等躯体因素引起的精神病性症状。这类情况要先查躯体原因。</w:t>
      </w:r>
    </w:p>
    <w:p>
      <w:pPr>
        <w:pStyle w:val="Heading3"/>
        <w:keepNext/>
        <w:pageBreakBefore w:val="0"/>
        <w:spacing w:before="280" w:after="100" w:line="288" w:lineRule="auto"/>
      </w:pPr>
      <w:r>
        <w:rPr>
          <w:rFonts w:ascii="Arial" w:hAnsi="Arial" w:eastAsia="黑体"/>
          <w:b/>
          <w:color w:val="1F4E79"/>
          <w:sz w:val="27"/>
        </w:rPr>
        <w:t>二、评估、结局与依从（21–30）</w:t>
      </w:r>
    </w:p>
    <w:p>
      <w:pPr>
        <w:spacing w:line="324" w:lineRule="auto" w:before="0" w:after="40"/>
        <w:ind w:left="425" w:hanging="255"/>
      </w:pPr>
      <w:r>
        <w:rPr>
          <w:rFonts w:ascii="SimSun" w:hAnsi="SimSun" w:eastAsia="宋体"/>
          <w:b/>
          <w:color w:val="2E74B5"/>
          <w:sz w:val="21"/>
        </w:rPr>
        <w:t xml:space="preserve">21. </w:t>
      </w:r>
      <w:r>
        <w:rPr>
          <w:rFonts w:ascii="SimSun" w:hAnsi="SimSun" w:eastAsia="宋体"/>
          <w:b/>
          <w:sz w:val="21"/>
        </w:rPr>
        <w:t>缓解</w:t>
      </w:r>
      <w:r>
        <w:rPr>
          <w:rFonts w:ascii="SimSun" w:hAnsi="SimSun" w:eastAsia="宋体"/>
          <w:b w:val="0"/>
          <w:sz w:val="21"/>
        </w:rPr>
        <w:t>：指核心症状明显减轻到很低的水平并维持一段时间。缓解不等于痊愈，也不等于可以停药。</w:t>
      </w:r>
    </w:p>
    <w:p>
      <w:pPr>
        <w:spacing w:line="324" w:lineRule="auto" w:before="0" w:after="40"/>
        <w:ind w:left="425" w:hanging="255"/>
      </w:pPr>
      <w:r>
        <w:rPr>
          <w:rFonts w:ascii="SimSun" w:hAnsi="SimSun" w:eastAsia="宋体"/>
          <w:b/>
          <w:color w:val="2E74B5"/>
          <w:sz w:val="21"/>
        </w:rPr>
        <w:t xml:space="preserve">22. </w:t>
      </w:r>
      <w:r>
        <w:rPr>
          <w:rFonts w:ascii="SimSun" w:hAnsi="SimSun" w:eastAsia="宋体"/>
          <w:b/>
          <w:sz w:val="21"/>
        </w:rPr>
        <w:t>康复</w:t>
      </w:r>
      <w:r>
        <w:rPr>
          <w:rFonts w:ascii="SimSun" w:hAnsi="SimSun" w:eastAsia="宋体"/>
          <w:b w:val="0"/>
          <w:sz w:val="21"/>
        </w:rPr>
        <w:t>：指在症状可能长期存在的情况下，恢复生活角色、关系、工作与意义感。康复的目标不是“回到病前”，而是找到能过下去的生活。</w:t>
      </w:r>
    </w:p>
    <w:p>
      <w:pPr>
        <w:spacing w:line="324" w:lineRule="auto" w:before="0" w:after="40"/>
        <w:ind w:left="425" w:hanging="255"/>
      </w:pPr>
      <w:r>
        <w:rPr>
          <w:rFonts w:ascii="SimSun" w:hAnsi="SimSun" w:eastAsia="宋体"/>
          <w:b/>
          <w:color w:val="2E74B5"/>
          <w:sz w:val="21"/>
        </w:rPr>
        <w:t xml:space="preserve">23. </w:t>
      </w:r>
      <w:r>
        <w:rPr>
          <w:rFonts w:ascii="SimSun" w:hAnsi="SimSun" w:eastAsia="宋体"/>
          <w:b/>
          <w:sz w:val="21"/>
        </w:rPr>
        <w:t>难治性精神分裂症</w:t>
      </w:r>
      <w:r>
        <w:rPr>
          <w:rFonts w:ascii="SimSun" w:hAnsi="SimSun" w:eastAsia="宋体"/>
          <w:b w:val="0"/>
          <w:sz w:val="21"/>
        </w:rPr>
        <w:t>：通常指经过两种或以上抗精神病药、足量足疗程治疗后效果仍不理想。这类情况需要重新评估诊断、依从性与共病，氯氮平常被考虑。</w:t>
      </w:r>
    </w:p>
    <w:p>
      <w:pPr>
        <w:spacing w:line="324" w:lineRule="auto" w:before="0" w:after="40"/>
        <w:ind w:left="425" w:hanging="255"/>
      </w:pPr>
      <w:r>
        <w:rPr>
          <w:rFonts w:ascii="SimSun" w:hAnsi="SimSun" w:eastAsia="宋体"/>
          <w:b/>
          <w:color w:val="2E74B5"/>
          <w:sz w:val="21"/>
        </w:rPr>
        <w:t xml:space="preserve">24. </w:t>
      </w:r>
      <w:r>
        <w:rPr>
          <w:rFonts w:ascii="SimSun" w:hAnsi="SimSun" w:eastAsia="宋体"/>
          <w:b/>
          <w:sz w:val="21"/>
        </w:rPr>
        <w:t>依从性</w:t>
      </w:r>
      <w:r>
        <w:rPr>
          <w:rFonts w:ascii="SimSun" w:hAnsi="SimSun" w:eastAsia="宋体"/>
          <w:b w:val="0"/>
          <w:sz w:val="21"/>
        </w:rPr>
        <w:t>：指按医嘱服药、复诊的程度。依从性差很少是“不听话”，更多与副作用、自知力、方案复杂、经济压力和病耻感有关。</w:t>
      </w:r>
    </w:p>
    <w:p>
      <w:pPr>
        <w:spacing w:line="324" w:lineRule="auto" w:before="0" w:after="40"/>
        <w:ind w:left="425" w:hanging="255"/>
      </w:pPr>
      <w:r>
        <w:rPr>
          <w:rFonts w:ascii="SimSun" w:hAnsi="SimSun" w:eastAsia="宋体"/>
          <w:b/>
          <w:color w:val="2E74B5"/>
          <w:sz w:val="21"/>
        </w:rPr>
        <w:t xml:space="preserve">25. </w:t>
      </w:r>
      <w:r>
        <w:rPr>
          <w:rFonts w:ascii="SimSun" w:hAnsi="SimSun" w:eastAsia="宋体"/>
          <w:b/>
          <w:sz w:val="21"/>
        </w:rPr>
        <w:t>PANSS</w:t>
      </w:r>
      <w:r>
        <w:rPr>
          <w:rFonts w:ascii="SimSun" w:hAnsi="SimSun" w:eastAsia="宋体"/>
          <w:b w:val="0"/>
          <w:sz w:val="21"/>
        </w:rPr>
        <w:t>：阳性与阴性症状量表，共 30 个条目，评估阳性症状、阴性症状和一般精神病理。多用于研究，临床上也用来追踪变化。</w:t>
      </w:r>
    </w:p>
    <w:p>
      <w:pPr>
        <w:spacing w:line="324" w:lineRule="auto" w:before="0" w:after="40"/>
        <w:ind w:left="425" w:hanging="255"/>
      </w:pPr>
      <w:r>
        <w:rPr>
          <w:rFonts w:ascii="SimSun" w:hAnsi="SimSun" w:eastAsia="宋体"/>
          <w:b/>
          <w:color w:val="2E74B5"/>
          <w:sz w:val="21"/>
        </w:rPr>
        <w:t xml:space="preserve">26. </w:t>
      </w:r>
      <w:r>
        <w:rPr>
          <w:rFonts w:ascii="SimSun" w:hAnsi="SimSun" w:eastAsia="宋体"/>
          <w:b/>
          <w:sz w:val="21"/>
        </w:rPr>
        <w:t>BPRS</w:t>
      </w:r>
      <w:r>
        <w:rPr>
          <w:rFonts w:ascii="SimSun" w:hAnsi="SimSun" w:eastAsia="宋体"/>
          <w:b w:val="0"/>
          <w:sz w:val="21"/>
        </w:rPr>
        <w:t>：简明精神病评定量表，条目较少，覆盖幻觉、妄想、焦虑、抑郁等。适合快速评估总体严重度。</w:t>
      </w:r>
    </w:p>
    <w:p>
      <w:pPr>
        <w:spacing w:line="324" w:lineRule="auto" w:before="0" w:after="40"/>
        <w:ind w:left="425" w:hanging="255"/>
      </w:pPr>
      <w:r>
        <w:rPr>
          <w:rFonts w:ascii="SimSun" w:hAnsi="SimSun" w:eastAsia="宋体"/>
          <w:b/>
          <w:color w:val="2E74B5"/>
          <w:sz w:val="21"/>
        </w:rPr>
        <w:t xml:space="preserve">27. </w:t>
      </w:r>
      <w:r>
        <w:rPr>
          <w:rFonts w:ascii="SimSun" w:hAnsi="SimSun" w:eastAsia="宋体"/>
          <w:b/>
          <w:sz w:val="21"/>
        </w:rPr>
        <w:t>SAPS</w:t>
      </w:r>
      <w:r>
        <w:rPr>
          <w:rFonts w:ascii="SimSun" w:hAnsi="SimSun" w:eastAsia="宋体"/>
          <w:b w:val="0"/>
          <w:sz w:val="21"/>
        </w:rPr>
        <w:t>：阳性症状评估量表，专门评幻觉、妄想、思维紊乱等阳性表现，常用于研究。</w:t>
      </w:r>
    </w:p>
    <w:p>
      <w:pPr>
        <w:spacing w:line="324" w:lineRule="auto" w:before="0" w:after="40"/>
        <w:ind w:left="425" w:hanging="255"/>
      </w:pPr>
      <w:r>
        <w:rPr>
          <w:rFonts w:ascii="SimSun" w:hAnsi="SimSun" w:eastAsia="宋体"/>
          <w:b/>
          <w:color w:val="2E74B5"/>
          <w:sz w:val="21"/>
        </w:rPr>
        <w:t xml:space="preserve">28. </w:t>
      </w:r>
      <w:r>
        <w:rPr>
          <w:rFonts w:ascii="SimSun" w:hAnsi="SimSun" w:eastAsia="宋体"/>
          <w:b/>
          <w:sz w:val="21"/>
        </w:rPr>
        <w:t>SANS</w:t>
      </w:r>
      <w:r>
        <w:rPr>
          <w:rFonts w:ascii="SimSun" w:hAnsi="SimSun" w:eastAsia="宋体"/>
          <w:b w:val="0"/>
          <w:sz w:val="21"/>
        </w:rPr>
        <w:t>：阴性症状评估量表，评情感平淡、意志缺乏、快感缺失等。它有助于区分阴性症状，但不能替代临床判断。</w:t>
      </w:r>
    </w:p>
    <w:p>
      <w:pPr>
        <w:spacing w:line="324" w:lineRule="auto" w:before="0" w:after="40"/>
        <w:ind w:left="425" w:hanging="255"/>
      </w:pPr>
      <w:r>
        <w:rPr>
          <w:rFonts w:ascii="SimSun" w:hAnsi="SimSun" w:eastAsia="宋体"/>
          <w:b/>
          <w:color w:val="2E74B5"/>
          <w:sz w:val="21"/>
        </w:rPr>
        <w:t xml:space="preserve">29. </w:t>
      </w:r>
      <w:r>
        <w:rPr>
          <w:rFonts w:ascii="SimSun" w:hAnsi="SimSun" w:eastAsia="宋体"/>
          <w:b/>
          <w:sz w:val="21"/>
        </w:rPr>
        <w:t>PSP</w:t>
      </w:r>
      <w:r>
        <w:rPr>
          <w:rFonts w:ascii="SimSun" w:hAnsi="SimSun" w:eastAsia="宋体"/>
          <w:b w:val="0"/>
          <w:sz w:val="21"/>
        </w:rPr>
        <w:t>：个人与社会功能量表，评自我照料、工作学习、社会关系、攻击行为等。分数越低，功能损害越重。</w:t>
      </w:r>
    </w:p>
    <w:p>
      <w:pPr>
        <w:spacing w:line="324" w:lineRule="auto" w:before="0" w:after="40"/>
        <w:ind w:left="425" w:hanging="255"/>
      </w:pPr>
      <w:r>
        <w:rPr>
          <w:rFonts w:ascii="SimSun" w:hAnsi="SimSun" w:eastAsia="宋体"/>
          <w:b/>
          <w:color w:val="2E74B5"/>
          <w:sz w:val="21"/>
        </w:rPr>
        <w:t xml:space="preserve">30. </w:t>
      </w:r>
      <w:r>
        <w:rPr>
          <w:rFonts w:ascii="SimSun" w:hAnsi="SimSun" w:eastAsia="宋体"/>
          <w:b/>
          <w:sz w:val="21"/>
        </w:rPr>
        <w:t>危机预案</w:t>
      </w:r>
      <w:r>
        <w:rPr>
          <w:rFonts w:ascii="SimSun" w:hAnsi="SimSun" w:eastAsia="宋体"/>
          <w:b w:val="0"/>
          <w:sz w:val="21"/>
        </w:rPr>
        <w:t>：事先写好的应对计划：出现哪些信号要联系谁、去哪家医院、谁陪同、怎么去。写下来的计划比临场决定可靠。</w:t>
      </w:r>
    </w:p>
    <w:p>
      <w:pPr>
        <w:pStyle w:val="Heading3"/>
        <w:keepNext/>
        <w:pageBreakBefore w:val="0"/>
        <w:spacing w:before="280" w:after="100" w:line="288" w:lineRule="auto"/>
      </w:pPr>
      <w:r>
        <w:rPr>
          <w:rFonts w:ascii="Arial" w:hAnsi="Arial" w:eastAsia="黑体"/>
          <w:b/>
          <w:color w:val="1F4E79"/>
          <w:sz w:val="27"/>
        </w:rPr>
        <w:t>三、药物与副作用（31–42）</w:t>
      </w:r>
    </w:p>
    <w:p>
      <w:pPr>
        <w:spacing w:line="324" w:lineRule="auto" w:before="0" w:after="40"/>
        <w:ind w:left="425" w:hanging="255"/>
      </w:pPr>
      <w:r>
        <w:rPr>
          <w:rFonts w:ascii="SimSun" w:hAnsi="SimSun" w:eastAsia="宋体"/>
          <w:b/>
          <w:color w:val="2E74B5"/>
          <w:sz w:val="21"/>
        </w:rPr>
        <w:t xml:space="preserve">31. </w:t>
      </w:r>
      <w:r>
        <w:rPr>
          <w:rFonts w:ascii="SimSun" w:hAnsi="SimSun" w:eastAsia="宋体"/>
          <w:b/>
          <w:sz w:val="21"/>
        </w:rPr>
        <w:t>抗精神病药</w:t>
      </w:r>
      <w:r>
        <w:rPr>
          <w:rFonts w:ascii="SimSun" w:hAnsi="SimSun" w:eastAsia="宋体"/>
          <w:b w:val="0"/>
          <w:sz w:val="21"/>
        </w:rPr>
        <w:t>：治疗精神病性症状的主要药物，主要通过阻断多巴胺 D2 受体起效。它对阳性症状效果较明确，对阴性症状和认知损害作用有限。</w:t>
      </w:r>
    </w:p>
    <w:p>
      <w:pPr>
        <w:spacing w:line="324" w:lineRule="auto" w:before="0" w:after="40"/>
        <w:ind w:left="425" w:hanging="255"/>
      </w:pPr>
      <w:r>
        <w:rPr>
          <w:rFonts w:ascii="SimSun" w:hAnsi="SimSun" w:eastAsia="宋体"/>
          <w:b/>
          <w:color w:val="2E74B5"/>
          <w:sz w:val="21"/>
        </w:rPr>
        <w:t xml:space="preserve">32. </w:t>
      </w:r>
      <w:r>
        <w:rPr>
          <w:rFonts w:ascii="SimSun" w:hAnsi="SimSun" w:eastAsia="宋体"/>
          <w:b/>
          <w:sz w:val="21"/>
        </w:rPr>
        <w:t>第一代抗精神病药</w:t>
      </w:r>
      <w:r>
        <w:rPr>
          <w:rFonts w:ascii="SimSun" w:hAnsi="SimSun" w:eastAsia="宋体"/>
          <w:b w:val="0"/>
          <w:sz w:val="21"/>
        </w:rPr>
        <w:t>：如氯丙嗪、氟哌啶醇、舒必利等，主要阻断 D2 受体。锥体外系反应和迟发性运动障碍风险较高，但对阳性症状有效，价格较低。</w:t>
      </w:r>
    </w:p>
    <w:p>
      <w:pPr>
        <w:spacing w:line="324" w:lineRule="auto" w:before="0" w:after="40"/>
        <w:ind w:left="425" w:hanging="255"/>
      </w:pPr>
      <w:r>
        <w:rPr>
          <w:rFonts w:ascii="SimSun" w:hAnsi="SimSun" w:eastAsia="宋体"/>
          <w:b/>
          <w:color w:val="2E74B5"/>
          <w:sz w:val="21"/>
        </w:rPr>
        <w:t xml:space="preserve">33. </w:t>
      </w:r>
      <w:r>
        <w:rPr>
          <w:rFonts w:ascii="SimSun" w:hAnsi="SimSun" w:eastAsia="宋体"/>
          <w:b/>
          <w:sz w:val="21"/>
        </w:rPr>
        <w:t>第二代抗精神病药</w:t>
      </w:r>
      <w:r>
        <w:rPr>
          <w:rFonts w:ascii="SimSun" w:hAnsi="SimSun" w:eastAsia="宋体"/>
          <w:b w:val="0"/>
          <w:sz w:val="21"/>
        </w:rPr>
        <w:t>：如利培酮、奥氮平、喹硫平、阿立哌唑等，除 D2 外还作用于 5-HT2A 等受体。锥体外系反应相对少，但体重增加、血糖血脂异常、催乳素升高等风险更突出。</w:t>
      </w:r>
    </w:p>
    <w:p>
      <w:pPr>
        <w:spacing w:line="324" w:lineRule="auto" w:before="0" w:after="40"/>
        <w:ind w:left="425" w:hanging="255"/>
      </w:pPr>
      <w:r>
        <w:rPr>
          <w:rFonts w:ascii="SimSun" w:hAnsi="SimSun" w:eastAsia="宋体"/>
          <w:b/>
          <w:color w:val="2E74B5"/>
          <w:sz w:val="21"/>
        </w:rPr>
        <w:t xml:space="preserve">34. </w:t>
      </w:r>
      <w:r>
        <w:rPr>
          <w:rFonts w:ascii="SimSun" w:hAnsi="SimSun" w:eastAsia="宋体"/>
          <w:b/>
          <w:sz w:val="21"/>
        </w:rPr>
        <w:t>锥体外系反应（EPS）</w:t>
      </w:r>
      <w:r>
        <w:rPr>
          <w:rFonts w:ascii="SimSun" w:hAnsi="SimSun" w:eastAsia="宋体"/>
          <w:b w:val="0"/>
          <w:sz w:val="21"/>
        </w:rPr>
        <w:t>：药物影响运动系统引起的一组反应：急性肌张力障碍（脖子歪、眼睛上翻）、静坐不能、类帕金森表现（手抖、僵硬、动作慢）。多数可以处理，但要及时报告医生。</w:t>
      </w:r>
    </w:p>
    <w:p>
      <w:pPr>
        <w:spacing w:line="324" w:lineRule="auto" w:before="0" w:after="40"/>
        <w:ind w:left="425" w:hanging="255"/>
      </w:pPr>
      <w:r>
        <w:rPr>
          <w:rFonts w:ascii="SimSun" w:hAnsi="SimSun" w:eastAsia="宋体"/>
          <w:b/>
          <w:color w:val="2E74B5"/>
          <w:sz w:val="21"/>
        </w:rPr>
        <w:t xml:space="preserve">35. </w:t>
      </w:r>
      <w:r>
        <w:rPr>
          <w:rFonts w:ascii="SimSun" w:hAnsi="SimSun" w:eastAsia="宋体"/>
          <w:b/>
          <w:sz w:val="21"/>
        </w:rPr>
        <w:t>迟发性运动障碍（TD）</w:t>
      </w:r>
      <w:r>
        <w:rPr>
          <w:rFonts w:ascii="SimSun" w:hAnsi="SimSun" w:eastAsia="宋体"/>
          <w:b w:val="0"/>
          <w:sz w:val="21"/>
        </w:rPr>
        <w:t>：长期用药后出现的口面部不自主运动，如咂嘴、伸舌、咀嚼，也可累及四肢和躯干。它可能持续较久，早发现早处理很重要。</w:t>
      </w:r>
    </w:p>
    <w:p>
      <w:pPr>
        <w:spacing w:line="324" w:lineRule="auto" w:before="0" w:after="40"/>
        <w:ind w:left="425" w:hanging="255"/>
      </w:pPr>
      <w:r>
        <w:rPr>
          <w:rFonts w:ascii="SimSun" w:hAnsi="SimSun" w:eastAsia="宋体"/>
          <w:b/>
          <w:color w:val="2E74B5"/>
          <w:sz w:val="21"/>
        </w:rPr>
        <w:t xml:space="preserve">36. </w:t>
      </w:r>
      <w:r>
        <w:rPr>
          <w:rFonts w:ascii="SimSun" w:hAnsi="SimSun" w:eastAsia="宋体"/>
          <w:b/>
          <w:sz w:val="21"/>
        </w:rPr>
        <w:t>恶性综合征（NMS）</w:t>
      </w:r>
      <w:r>
        <w:rPr>
          <w:rFonts w:ascii="SimSun" w:hAnsi="SimSun" w:eastAsia="宋体"/>
          <w:b w:val="0"/>
          <w:sz w:val="21"/>
        </w:rPr>
        <w:t>：一种少见但可能致命的药物不良反应：高热、肌肉僵硬、意识改变、自主神经不稳定。处理原则是立即停药并急诊，不能在家观察。</w:t>
      </w:r>
    </w:p>
    <w:p>
      <w:pPr>
        <w:spacing w:line="324" w:lineRule="auto" w:before="0" w:after="40"/>
        <w:ind w:left="425" w:hanging="255"/>
      </w:pPr>
      <w:r>
        <w:rPr>
          <w:rFonts w:ascii="SimSun" w:hAnsi="SimSun" w:eastAsia="宋体"/>
          <w:b/>
          <w:color w:val="2E74B5"/>
          <w:sz w:val="21"/>
        </w:rPr>
        <w:t xml:space="preserve">37. </w:t>
      </w:r>
      <w:r>
        <w:rPr>
          <w:rFonts w:ascii="SimSun" w:hAnsi="SimSun" w:eastAsia="宋体"/>
          <w:b/>
          <w:sz w:val="21"/>
        </w:rPr>
        <w:t>代谢综合征</w:t>
      </w:r>
      <w:r>
        <w:rPr>
          <w:rFonts w:ascii="SimSun" w:hAnsi="SimSun" w:eastAsia="宋体"/>
          <w:b w:val="0"/>
          <w:sz w:val="21"/>
        </w:rPr>
        <w:t>：体重增加、腹型肥胖、血糖升高、血脂异常、血压升高的组合。部分抗精神病药会加重这些风险，需要定期监测。</w:t>
      </w:r>
    </w:p>
    <w:p>
      <w:pPr>
        <w:spacing w:line="324" w:lineRule="auto" w:before="0" w:after="40"/>
        <w:ind w:left="425" w:hanging="255"/>
      </w:pPr>
      <w:r>
        <w:rPr>
          <w:rFonts w:ascii="SimSun" w:hAnsi="SimSun" w:eastAsia="宋体"/>
          <w:b/>
          <w:color w:val="2E74B5"/>
          <w:sz w:val="21"/>
        </w:rPr>
        <w:t xml:space="preserve">38. </w:t>
      </w:r>
      <w:r>
        <w:rPr>
          <w:rFonts w:ascii="SimSun" w:hAnsi="SimSun" w:eastAsia="宋体"/>
          <w:b/>
          <w:sz w:val="21"/>
        </w:rPr>
        <w:t>高催乳素血症</w:t>
      </w:r>
      <w:r>
        <w:rPr>
          <w:rFonts w:ascii="SimSun" w:hAnsi="SimSun" w:eastAsia="宋体"/>
          <w:b w:val="0"/>
          <w:sz w:val="21"/>
        </w:rPr>
        <w:t>：催乳素升高，可表现为月经紊乱、溢乳、性欲下降、男性乳房发育、骨密度下降。多与药物阻断 D2 受体有关。</w:t>
      </w:r>
    </w:p>
    <w:p>
      <w:pPr>
        <w:spacing w:line="324" w:lineRule="auto" w:before="0" w:after="40"/>
        <w:ind w:left="425" w:hanging="255"/>
      </w:pPr>
      <w:r>
        <w:rPr>
          <w:rFonts w:ascii="SimSun" w:hAnsi="SimSun" w:eastAsia="宋体"/>
          <w:b/>
          <w:color w:val="2E74B5"/>
          <w:sz w:val="21"/>
        </w:rPr>
        <w:t xml:space="preserve">39. </w:t>
      </w:r>
      <w:r>
        <w:rPr>
          <w:rFonts w:ascii="SimSun" w:hAnsi="SimSun" w:eastAsia="宋体"/>
          <w:b/>
          <w:sz w:val="21"/>
        </w:rPr>
        <w:t>QT间期延长</w:t>
      </w:r>
      <w:r>
        <w:rPr>
          <w:rFonts w:ascii="SimSun" w:hAnsi="SimSun" w:eastAsia="宋体"/>
          <w:b w:val="0"/>
          <w:sz w:val="21"/>
        </w:rPr>
        <w:t>：心电图上反映心室复极时间的指标延长，可能增加严重心律失常的风险。部分抗精神病药有影响，高危人群需要查心电图。</w:t>
      </w:r>
    </w:p>
    <w:p>
      <w:pPr>
        <w:spacing w:line="324" w:lineRule="auto" w:before="0" w:after="40"/>
        <w:ind w:left="425" w:hanging="255"/>
      </w:pPr>
      <w:r>
        <w:rPr>
          <w:rFonts w:ascii="SimSun" w:hAnsi="SimSun" w:eastAsia="宋体"/>
          <w:b/>
          <w:color w:val="2E74B5"/>
          <w:sz w:val="21"/>
        </w:rPr>
        <w:t xml:space="preserve">40. </w:t>
      </w:r>
      <w:r>
        <w:rPr>
          <w:rFonts w:ascii="SimSun" w:hAnsi="SimSun" w:eastAsia="宋体"/>
          <w:b/>
          <w:sz w:val="21"/>
        </w:rPr>
        <w:t>氯氮平</w:t>
      </w:r>
      <w:r>
        <w:rPr>
          <w:rFonts w:ascii="SimSun" w:hAnsi="SimSun" w:eastAsia="宋体"/>
          <w:b w:val="0"/>
          <w:sz w:val="21"/>
        </w:rPr>
        <w:t>：主要用于难治性精神分裂症的药物，疗效证据较强，但需要定期查血常规。发热、咽痛、口腔溃疡要立即查血，不能等下次复诊。</w:t>
      </w:r>
    </w:p>
    <w:p>
      <w:pPr>
        <w:spacing w:line="324" w:lineRule="auto" w:before="0" w:after="40"/>
        <w:ind w:left="425" w:hanging="255"/>
      </w:pPr>
      <w:r>
        <w:rPr>
          <w:rFonts w:ascii="SimSun" w:hAnsi="SimSun" w:eastAsia="宋体"/>
          <w:b/>
          <w:color w:val="2E74B5"/>
          <w:sz w:val="21"/>
        </w:rPr>
        <w:t xml:space="preserve">41. </w:t>
      </w:r>
      <w:r>
        <w:rPr>
          <w:rFonts w:ascii="SimSun" w:hAnsi="SimSun" w:eastAsia="宋体"/>
          <w:b/>
          <w:sz w:val="21"/>
        </w:rPr>
        <w:t>粒细胞缺乏</w:t>
      </w:r>
      <w:r>
        <w:rPr>
          <w:rFonts w:ascii="SimSun" w:hAnsi="SimSun" w:eastAsia="宋体"/>
          <w:b w:val="0"/>
          <w:sz w:val="21"/>
        </w:rPr>
        <w:t>：白细胞中的中性粒细胞严重减少，会使感染风险骤升。它是氯氮平最需要警惕的副作用，靠定期血常规发现。</w:t>
      </w:r>
    </w:p>
    <w:p>
      <w:pPr>
        <w:spacing w:line="324" w:lineRule="auto" w:before="0" w:after="40"/>
        <w:ind w:left="425" w:hanging="255"/>
      </w:pPr>
      <w:r>
        <w:rPr>
          <w:rFonts w:ascii="SimSun" w:hAnsi="SimSun" w:eastAsia="宋体"/>
          <w:b/>
          <w:color w:val="2E74B5"/>
          <w:sz w:val="21"/>
        </w:rPr>
        <w:t xml:space="preserve">42. </w:t>
      </w:r>
      <w:r>
        <w:rPr>
          <w:rFonts w:ascii="SimSun" w:hAnsi="SimSun" w:eastAsia="宋体"/>
          <w:b/>
          <w:sz w:val="21"/>
        </w:rPr>
        <w:t>长效针剂（LAI）</w:t>
      </w:r>
      <w:r>
        <w:rPr>
          <w:rFonts w:ascii="SimSun" w:hAnsi="SimSun" w:eastAsia="宋体"/>
          <w:b w:val="0"/>
          <w:sz w:val="21"/>
        </w:rPr>
        <w:t>：把药物做成肌肉注射的长效制剂，通常每两到四周注射一次。适合反复漏服、胃肠吸收不稳定的人，但不能替代评估与随访。</w:t>
      </w:r>
    </w:p>
    <w:p>
      <w:pPr>
        <w:pStyle w:val="Heading3"/>
        <w:keepNext/>
        <w:pageBreakBefore w:val="0"/>
        <w:spacing w:before="280" w:after="100" w:line="288" w:lineRule="auto"/>
      </w:pPr>
      <w:r>
        <w:rPr>
          <w:rFonts w:ascii="Arial" w:hAnsi="Arial" w:eastAsia="黑体"/>
          <w:b/>
          <w:color w:val="1F4E79"/>
          <w:sz w:val="27"/>
        </w:rPr>
        <w:t>四、心理社会干预与康复（43–52）</w:t>
      </w:r>
    </w:p>
    <w:p>
      <w:pPr>
        <w:spacing w:line="324" w:lineRule="auto" w:before="0" w:after="40"/>
        <w:ind w:left="425" w:hanging="255"/>
      </w:pPr>
      <w:r>
        <w:rPr>
          <w:rFonts w:ascii="SimSun" w:hAnsi="SimSun" w:eastAsia="宋体"/>
          <w:b/>
          <w:color w:val="2E74B5"/>
          <w:sz w:val="21"/>
        </w:rPr>
        <w:t xml:space="preserve">43. </w:t>
      </w:r>
      <w:r>
        <w:rPr>
          <w:rFonts w:ascii="SimSun" w:hAnsi="SimSun" w:eastAsia="宋体"/>
          <w:b/>
          <w:sz w:val="21"/>
        </w:rPr>
        <w:t>CBTp</w:t>
      </w:r>
      <w:r>
        <w:rPr>
          <w:rFonts w:ascii="SimSun" w:hAnsi="SimSun" w:eastAsia="宋体"/>
          <w:b w:val="0"/>
          <w:sz w:val="21"/>
        </w:rPr>
        <w:t>：针对精神病性症状的认知行为治疗，帮助患者理解症状、检验信念、减少痛苦与回避。它不“消除”妄想，也不能替代药物。</w:t>
      </w:r>
    </w:p>
    <w:p>
      <w:pPr>
        <w:spacing w:line="324" w:lineRule="auto" w:before="0" w:after="40"/>
        <w:ind w:left="425" w:hanging="255"/>
      </w:pPr>
      <w:r>
        <w:rPr>
          <w:rFonts w:ascii="SimSun" w:hAnsi="SimSun" w:eastAsia="宋体"/>
          <w:b/>
          <w:color w:val="2E74B5"/>
          <w:sz w:val="21"/>
        </w:rPr>
        <w:t xml:space="preserve">44. </w:t>
      </w:r>
      <w:r>
        <w:rPr>
          <w:rFonts w:ascii="SimSun" w:hAnsi="SimSun" w:eastAsia="宋体"/>
          <w:b/>
          <w:sz w:val="21"/>
        </w:rPr>
        <w:t>心理教育</w:t>
      </w:r>
      <w:r>
        <w:rPr>
          <w:rFonts w:ascii="SimSun" w:hAnsi="SimSun" w:eastAsia="宋体"/>
          <w:b w:val="0"/>
          <w:sz w:val="21"/>
        </w:rPr>
        <w:t>：向患者和家属讲清疾病、治疗、副作用和复发信号。它看起来简单，却能提高依从性、减少复发。</w:t>
      </w:r>
    </w:p>
    <w:p>
      <w:pPr>
        <w:spacing w:line="324" w:lineRule="auto" w:before="0" w:after="40"/>
        <w:ind w:left="425" w:hanging="255"/>
      </w:pPr>
      <w:r>
        <w:rPr>
          <w:rFonts w:ascii="SimSun" w:hAnsi="SimSun" w:eastAsia="宋体"/>
          <w:b/>
          <w:color w:val="2E74B5"/>
          <w:sz w:val="21"/>
        </w:rPr>
        <w:t xml:space="preserve">45. </w:t>
      </w:r>
      <w:r>
        <w:rPr>
          <w:rFonts w:ascii="SimSun" w:hAnsi="SimSun" w:eastAsia="宋体"/>
          <w:b/>
          <w:sz w:val="21"/>
        </w:rPr>
        <w:t>家庭干预</w:t>
      </w:r>
      <w:r>
        <w:rPr>
          <w:rFonts w:ascii="SimSun" w:hAnsi="SimSun" w:eastAsia="宋体"/>
          <w:b w:val="0"/>
          <w:sz w:val="21"/>
        </w:rPr>
        <w:t>：以家庭为单位的结构化干预，包含信息、沟通训练、问题解决和目标设定。它不责怪家庭，而是把家庭变成支持系统。</w:t>
      </w:r>
    </w:p>
    <w:p>
      <w:pPr>
        <w:spacing w:line="324" w:lineRule="auto" w:before="0" w:after="40"/>
        <w:ind w:left="425" w:hanging="255"/>
      </w:pPr>
      <w:r>
        <w:rPr>
          <w:rFonts w:ascii="SimSun" w:hAnsi="SimSun" w:eastAsia="宋体"/>
          <w:b/>
          <w:color w:val="2E74B5"/>
          <w:sz w:val="21"/>
        </w:rPr>
        <w:t xml:space="preserve">46. </w:t>
      </w:r>
      <w:r>
        <w:rPr>
          <w:rFonts w:ascii="SimSun" w:hAnsi="SimSun" w:eastAsia="宋体"/>
          <w:b/>
          <w:sz w:val="21"/>
        </w:rPr>
        <w:t>高情感表达（EE）</w:t>
      </w:r>
      <w:r>
        <w:rPr>
          <w:rFonts w:ascii="SimSun" w:hAnsi="SimSun" w:eastAsia="宋体"/>
          <w:b w:val="0"/>
          <w:sz w:val="21"/>
        </w:rPr>
        <w:t>：指家属的批评多、敌意明显、过度卷入。它与更高的复发风险相关，是家庭干预的重点之一。</w:t>
      </w:r>
    </w:p>
    <w:p>
      <w:pPr>
        <w:spacing w:line="324" w:lineRule="auto" w:before="0" w:after="40"/>
        <w:ind w:left="425" w:hanging="255"/>
      </w:pPr>
      <w:r>
        <w:rPr>
          <w:rFonts w:ascii="SimSun" w:hAnsi="SimSun" w:eastAsia="宋体"/>
          <w:b/>
          <w:color w:val="2E74B5"/>
          <w:sz w:val="21"/>
        </w:rPr>
        <w:t xml:space="preserve">47. </w:t>
      </w:r>
      <w:r>
        <w:rPr>
          <w:rFonts w:ascii="SimSun" w:hAnsi="SimSun" w:eastAsia="宋体"/>
          <w:b/>
          <w:sz w:val="21"/>
        </w:rPr>
        <w:t>社交技能训练</w:t>
      </w:r>
      <w:r>
        <w:rPr>
          <w:rFonts w:ascii="SimSun" w:hAnsi="SimSun" w:eastAsia="宋体"/>
          <w:b w:val="0"/>
          <w:sz w:val="21"/>
        </w:rPr>
        <w:t>：通过示范、角色扮演、反馈，练习眼神、倾听、表达需求、拒绝和冲突处理。多为团体形式，也有一对一。</w:t>
      </w:r>
    </w:p>
    <w:p>
      <w:pPr>
        <w:spacing w:line="324" w:lineRule="auto" w:before="0" w:after="40"/>
        <w:ind w:left="425" w:hanging="255"/>
      </w:pPr>
      <w:r>
        <w:rPr>
          <w:rFonts w:ascii="SimSun" w:hAnsi="SimSun" w:eastAsia="宋体"/>
          <w:b/>
          <w:color w:val="2E74B5"/>
          <w:sz w:val="21"/>
        </w:rPr>
        <w:t xml:space="preserve">48. </w:t>
      </w:r>
      <w:r>
        <w:rPr>
          <w:rFonts w:ascii="SimSun" w:hAnsi="SimSun" w:eastAsia="宋体"/>
          <w:b/>
          <w:sz w:val="21"/>
        </w:rPr>
        <w:t>认知矫正</w:t>
      </w:r>
      <w:r>
        <w:rPr>
          <w:rFonts w:ascii="SimSun" w:hAnsi="SimSun" w:eastAsia="宋体"/>
          <w:b w:val="0"/>
          <w:sz w:val="21"/>
        </w:rPr>
        <w:t>：通过重复练习改善注意、记忆、执行功能等认知能力。对认知损害有一定帮助，但对日常功能的改善程度因人而异。</w:t>
      </w:r>
    </w:p>
    <w:p>
      <w:pPr>
        <w:spacing w:line="324" w:lineRule="auto" w:before="0" w:after="40"/>
        <w:ind w:left="425" w:hanging="255"/>
      </w:pPr>
      <w:r>
        <w:rPr>
          <w:rFonts w:ascii="SimSun" w:hAnsi="SimSun" w:eastAsia="宋体"/>
          <w:b/>
          <w:color w:val="2E74B5"/>
          <w:sz w:val="21"/>
        </w:rPr>
        <w:t xml:space="preserve">49. </w:t>
      </w:r>
      <w:r>
        <w:rPr>
          <w:rFonts w:ascii="SimSun" w:hAnsi="SimSun" w:eastAsia="宋体"/>
          <w:b/>
          <w:sz w:val="21"/>
        </w:rPr>
        <w:t>支持性就业</w:t>
      </w:r>
      <w:r>
        <w:rPr>
          <w:rFonts w:ascii="SimSun" w:hAnsi="SimSun" w:eastAsia="宋体"/>
          <w:b w:val="0"/>
          <w:sz w:val="21"/>
        </w:rPr>
        <w:t>：先把人安置到竞争性岗位，再由就业专员长期提供支持，不要求“先训练好再上班”。它是目前证据较强的职业康复模式。</w:t>
      </w:r>
    </w:p>
    <w:p>
      <w:pPr>
        <w:spacing w:line="324" w:lineRule="auto" w:before="0" w:after="40"/>
        <w:ind w:left="425" w:hanging="255"/>
      </w:pPr>
      <w:r>
        <w:rPr>
          <w:rFonts w:ascii="SimSun" w:hAnsi="SimSun" w:eastAsia="宋体"/>
          <w:b/>
          <w:color w:val="2E74B5"/>
          <w:sz w:val="21"/>
        </w:rPr>
        <w:t xml:space="preserve">50. </w:t>
      </w:r>
      <w:r>
        <w:rPr>
          <w:rFonts w:ascii="SimSun" w:hAnsi="SimSun" w:eastAsia="宋体"/>
          <w:b/>
          <w:sz w:val="21"/>
        </w:rPr>
        <w:t>同伴支持</w:t>
      </w:r>
      <w:r>
        <w:rPr>
          <w:rFonts w:ascii="SimSun" w:hAnsi="SimSun" w:eastAsia="宋体"/>
          <w:b w:val="0"/>
          <w:sz w:val="21"/>
        </w:rPr>
        <w:t>：由有类似经历的人提供陪伴、经验分享和希望。它不能替代专业治疗，但能减少孤立感。</w:t>
      </w:r>
    </w:p>
    <w:p>
      <w:pPr>
        <w:spacing w:line="324" w:lineRule="auto" w:before="0" w:after="40"/>
        <w:ind w:left="425" w:hanging="255"/>
      </w:pPr>
      <w:r>
        <w:rPr>
          <w:rFonts w:ascii="SimSun" w:hAnsi="SimSun" w:eastAsia="宋体"/>
          <w:b/>
          <w:color w:val="2E74B5"/>
          <w:sz w:val="21"/>
        </w:rPr>
        <w:t xml:space="preserve">51. </w:t>
      </w:r>
      <w:r>
        <w:rPr>
          <w:rFonts w:ascii="SimSun" w:hAnsi="SimSun" w:eastAsia="宋体"/>
          <w:b/>
          <w:sz w:val="21"/>
        </w:rPr>
        <w:t>个案管理</w:t>
      </w:r>
      <w:r>
        <w:rPr>
          <w:rFonts w:ascii="SimSun" w:hAnsi="SimSun" w:eastAsia="宋体"/>
          <w:b w:val="0"/>
          <w:sz w:val="21"/>
        </w:rPr>
        <w:t>：由一名个案管理员协调医疗、住房、就业、福利等资源，避免患者在各个环节之间被漏掉。适合需求复杂、容易脱访的人。</w:t>
      </w:r>
    </w:p>
    <w:p>
      <w:pPr>
        <w:spacing w:line="324" w:lineRule="auto" w:before="0" w:after="40"/>
        <w:ind w:left="425" w:hanging="255"/>
      </w:pPr>
      <w:r>
        <w:rPr>
          <w:rFonts w:ascii="SimSun" w:hAnsi="SimSun" w:eastAsia="宋体"/>
          <w:b/>
          <w:color w:val="2E74B5"/>
          <w:sz w:val="21"/>
        </w:rPr>
        <w:t xml:space="preserve">52. </w:t>
      </w:r>
      <w:r>
        <w:rPr>
          <w:rFonts w:ascii="SimSun" w:hAnsi="SimSun" w:eastAsia="宋体"/>
          <w:b/>
          <w:sz w:val="21"/>
        </w:rPr>
        <w:t>主动性社区治疗（ACT）</w:t>
      </w:r>
      <w:r>
        <w:rPr>
          <w:rFonts w:ascii="SimSun" w:hAnsi="SimSun" w:eastAsia="宋体"/>
          <w:b w:val="0"/>
          <w:sz w:val="21"/>
        </w:rPr>
        <w:t>：由多学科团队提供高频率、上门式的社区服务，适合反复住院、难以维持随访的人。它比常规门诊更密集。</w:t>
      </w:r>
    </w:p>
    <w:p>
      <w:pPr>
        <w:pStyle w:val="Heading3"/>
        <w:keepNext/>
        <w:pageBreakBefore w:val="0"/>
        <w:spacing w:before="280" w:after="100" w:line="288" w:lineRule="auto"/>
      </w:pPr>
      <w:r>
        <w:rPr>
          <w:rFonts w:ascii="Arial" w:hAnsi="Arial" w:eastAsia="黑体"/>
          <w:b/>
          <w:color w:val="1F4E79"/>
          <w:sz w:val="27"/>
        </w:rPr>
        <w:t>五、社会、法律与污名（53–60）</w:t>
      </w:r>
    </w:p>
    <w:p>
      <w:pPr>
        <w:spacing w:line="324" w:lineRule="auto" w:before="0" w:after="40"/>
        <w:ind w:left="425" w:hanging="255"/>
      </w:pPr>
      <w:r>
        <w:rPr>
          <w:rFonts w:ascii="SimSun" w:hAnsi="SimSun" w:eastAsia="宋体"/>
          <w:b/>
          <w:color w:val="2E74B5"/>
          <w:sz w:val="21"/>
        </w:rPr>
        <w:t xml:space="preserve">53. </w:t>
      </w:r>
      <w:r>
        <w:rPr>
          <w:rFonts w:ascii="SimSun" w:hAnsi="SimSun" w:eastAsia="宋体"/>
          <w:b/>
          <w:sz w:val="21"/>
        </w:rPr>
        <w:t>病耻感</w:t>
      </w:r>
      <w:r>
        <w:rPr>
          <w:rFonts w:ascii="SimSun" w:hAnsi="SimSun" w:eastAsia="宋体"/>
          <w:b w:val="0"/>
          <w:sz w:val="21"/>
        </w:rPr>
        <w:t>：社会对某种疾病或人群的负面标签，以及由此带来的歧视与回避。它可以来自公众、制度，也可以被患者内化。</w:t>
      </w:r>
    </w:p>
    <w:p>
      <w:pPr>
        <w:spacing w:line="324" w:lineRule="auto" w:before="0" w:after="40"/>
        <w:ind w:left="425" w:hanging="255"/>
      </w:pPr>
      <w:r>
        <w:rPr>
          <w:rFonts w:ascii="SimSun" w:hAnsi="SimSun" w:eastAsia="宋体"/>
          <w:b/>
          <w:color w:val="2E74B5"/>
          <w:sz w:val="21"/>
        </w:rPr>
        <w:t xml:space="preserve">54. </w:t>
      </w:r>
      <w:r>
        <w:rPr>
          <w:rFonts w:ascii="SimSun" w:hAnsi="SimSun" w:eastAsia="宋体"/>
          <w:b/>
          <w:sz w:val="21"/>
        </w:rPr>
        <w:t>内化污名</w:t>
      </w:r>
      <w:r>
        <w:rPr>
          <w:rFonts w:ascii="SimSun" w:hAnsi="SimSun" w:eastAsia="宋体"/>
          <w:b w:val="0"/>
          <w:sz w:val="21"/>
        </w:rPr>
        <w:t>：患者把社会的负面看法变成对自己的评价，如“我是废人”“我不配”。它不是性格软弱，而是社会环境被搬进了心里。</w:t>
      </w:r>
    </w:p>
    <w:p>
      <w:pPr>
        <w:spacing w:line="324" w:lineRule="auto" w:before="0" w:after="40"/>
        <w:ind w:left="425" w:hanging="255"/>
      </w:pPr>
      <w:r>
        <w:rPr>
          <w:rFonts w:ascii="SimSun" w:hAnsi="SimSun" w:eastAsia="宋体"/>
          <w:b/>
          <w:color w:val="2E74B5"/>
          <w:sz w:val="21"/>
        </w:rPr>
        <w:t xml:space="preserve">55. </w:t>
      </w:r>
      <w:r>
        <w:rPr>
          <w:rFonts w:ascii="SimSun" w:hAnsi="SimSun" w:eastAsia="宋体"/>
          <w:b/>
          <w:sz w:val="21"/>
        </w:rPr>
        <w:t>连带污名</w:t>
      </w:r>
      <w:r>
        <w:rPr>
          <w:rFonts w:ascii="SimSun" w:hAnsi="SimSun" w:eastAsia="宋体"/>
          <w:b w:val="0"/>
          <w:sz w:val="21"/>
        </w:rPr>
        <w:t>：与患者关系密切的家属、朋友也受到歧视或回避。它让家庭倾向于隐瞒，也加重照护负担。</w:t>
      </w:r>
    </w:p>
    <w:p>
      <w:pPr>
        <w:spacing w:line="324" w:lineRule="auto" w:before="0" w:after="40"/>
        <w:ind w:left="425" w:hanging="255"/>
      </w:pPr>
      <w:r>
        <w:rPr>
          <w:rFonts w:ascii="SimSun" w:hAnsi="SimSun" w:eastAsia="宋体"/>
          <w:b/>
          <w:color w:val="2E74B5"/>
          <w:sz w:val="21"/>
        </w:rPr>
        <w:t xml:space="preserve">56. </w:t>
      </w:r>
      <w:r>
        <w:rPr>
          <w:rFonts w:ascii="SimSun" w:hAnsi="SimSun" w:eastAsia="宋体"/>
          <w:b/>
          <w:sz w:val="21"/>
        </w:rPr>
        <w:t>监护</w:t>
      </w:r>
      <w:r>
        <w:rPr>
          <w:rFonts w:ascii="SimSun" w:hAnsi="SimSun" w:eastAsia="宋体"/>
          <w:b w:val="0"/>
          <w:sz w:val="21"/>
        </w:rPr>
        <w:t>：为不能完全处理自己事务的人设立的法定安排，由监护人代为处理部分人身与财产事务。设立条件与权限以现行法律为准。</w:t>
      </w:r>
    </w:p>
    <w:p>
      <w:pPr>
        <w:spacing w:line="324" w:lineRule="auto" w:before="0" w:after="40"/>
        <w:ind w:left="425" w:hanging="255"/>
      </w:pPr>
      <w:r>
        <w:rPr>
          <w:rFonts w:ascii="SimSun" w:hAnsi="SimSun" w:eastAsia="宋体"/>
          <w:b/>
          <w:color w:val="2E74B5"/>
          <w:sz w:val="21"/>
        </w:rPr>
        <w:t xml:space="preserve">57. </w:t>
      </w:r>
      <w:r>
        <w:rPr>
          <w:rFonts w:ascii="SimSun" w:hAnsi="SimSun" w:eastAsia="宋体"/>
          <w:b/>
          <w:sz w:val="21"/>
        </w:rPr>
        <w:t>非自愿住院</w:t>
      </w:r>
      <w:r>
        <w:rPr>
          <w:rFonts w:ascii="SimSun" w:hAnsi="SimSun" w:eastAsia="宋体"/>
          <w:b w:val="0"/>
          <w:sz w:val="21"/>
        </w:rPr>
        <w:t>：在特定法定条件下，不经本人同意实施住院治疗。我国精神卫生法以自愿为原则，非自愿需符合法定情形与程序，以现行法律和当地政策为准。</w:t>
      </w:r>
    </w:p>
    <w:p>
      <w:pPr>
        <w:spacing w:line="324" w:lineRule="auto" w:before="0" w:after="40"/>
        <w:ind w:left="425" w:hanging="255"/>
      </w:pPr>
      <w:r>
        <w:rPr>
          <w:rFonts w:ascii="SimSun" w:hAnsi="SimSun" w:eastAsia="宋体"/>
          <w:b/>
          <w:color w:val="2E74B5"/>
          <w:sz w:val="21"/>
        </w:rPr>
        <w:t xml:space="preserve">58. </w:t>
      </w:r>
      <w:r>
        <w:rPr>
          <w:rFonts w:ascii="SimSun" w:hAnsi="SimSun" w:eastAsia="宋体"/>
          <w:b/>
          <w:sz w:val="21"/>
        </w:rPr>
        <w:t>合理便利</w:t>
      </w:r>
      <w:r>
        <w:rPr>
          <w:rFonts w:ascii="SimSun" w:hAnsi="SimSun" w:eastAsia="宋体"/>
          <w:b w:val="0"/>
          <w:sz w:val="21"/>
        </w:rPr>
        <w:t>：为消除障碍，在工作或学习环境做的调整，如弹性工时、安静工位、考试延时。它不是“特殊照顾”，而是让人能平等参与。</w:t>
      </w:r>
    </w:p>
    <w:p>
      <w:pPr>
        <w:spacing w:line="324" w:lineRule="auto" w:before="0" w:after="40"/>
        <w:ind w:left="425" w:hanging="255"/>
      </w:pPr>
      <w:r>
        <w:rPr>
          <w:rFonts w:ascii="SimSun" w:hAnsi="SimSun" w:eastAsia="宋体"/>
          <w:b/>
          <w:color w:val="2E74B5"/>
          <w:sz w:val="21"/>
        </w:rPr>
        <w:t xml:space="preserve">59. </w:t>
      </w:r>
      <w:r>
        <w:rPr>
          <w:rFonts w:ascii="SimSun" w:hAnsi="SimSun" w:eastAsia="宋体"/>
          <w:b/>
          <w:sz w:val="21"/>
        </w:rPr>
        <w:t>精神残疾评定</w:t>
      </w:r>
      <w:r>
        <w:rPr>
          <w:rFonts w:ascii="SimSun" w:hAnsi="SimSun" w:eastAsia="宋体"/>
          <w:b w:val="0"/>
          <w:sz w:val="21"/>
        </w:rPr>
        <w:t>：按国家残疾标准对精神障碍所致功能损害进行评定，结果与康复服务、福利和就业支持相关。具体流程以当地残联规定为准。</w:t>
      </w:r>
    </w:p>
    <w:p>
      <w:pPr>
        <w:spacing w:line="324" w:lineRule="auto" w:before="0" w:after="40"/>
        <w:ind w:left="425" w:hanging="255"/>
      </w:pPr>
      <w:r>
        <w:rPr>
          <w:rFonts w:ascii="SimSun" w:hAnsi="SimSun" w:eastAsia="宋体"/>
          <w:b/>
          <w:color w:val="2E74B5"/>
          <w:sz w:val="21"/>
        </w:rPr>
        <w:t xml:space="preserve">60. </w:t>
      </w:r>
      <w:r>
        <w:rPr>
          <w:rFonts w:ascii="SimSun" w:hAnsi="SimSun" w:eastAsia="宋体"/>
          <w:b/>
          <w:sz w:val="21"/>
        </w:rPr>
        <w:t>社区精神卫生服务</w:t>
      </w:r>
      <w:r>
        <w:rPr>
          <w:rFonts w:ascii="SimSun" w:hAnsi="SimSun" w:eastAsia="宋体"/>
          <w:b w:val="0"/>
          <w:sz w:val="21"/>
        </w:rPr>
        <w:t>：由社区卫生服务中心、精防医生等提供的随访、用药管理、康复与转介服务。它是长期治疗真正落地的环节。</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B 参考文献与指南版本</w:t>
      </w:r>
    </w:p>
    <w:p>
      <w:pPr>
        <w:spacing w:line="360" w:lineRule="auto" w:before="0" w:after="60"/>
        <w:ind w:firstLine="420"/>
        <w:jc w:val="both"/>
      </w:pPr>
      <w:r>
        <w:rPr>
          <w:rFonts w:ascii="SimSun" w:hAnsi="SimSun" w:eastAsia="宋体"/>
          <w:b w:val="0"/>
          <w:sz w:val="21"/>
        </w:rPr>
        <w:t>这一页列出本资料库主要依据的指南、诊断标准、机构科普与法律文本，说明每条用来支撑什么、发布或更新于哪一年、在本资料库里算什么证据分量。它也交代版本记录、怎么判断一条信息已经过时，以及免责声明。适合想核对出处、或想知道“这句话到底有多硬”的读者。</w:t>
      </w:r>
    </w:p>
    <w:p>
      <w:pPr>
        <w:pStyle w:val="Heading3"/>
        <w:keepNext/>
        <w:pageBreakBefore w:val="0"/>
        <w:spacing w:before="280" w:after="100" w:line="288" w:lineRule="auto"/>
      </w:pPr>
      <w:r>
        <w:rPr>
          <w:rFonts w:ascii="Arial" w:hAnsi="Arial" w:eastAsia="黑体"/>
          <w:b/>
          <w:color w:val="1F4E79"/>
          <w:sz w:val="27"/>
        </w:rPr>
        <w:t>这份清单怎么用</w:t>
      </w:r>
    </w:p>
    <w:p>
      <w:pPr>
        <w:spacing w:line="360" w:lineRule="auto" w:before="0" w:after="60"/>
        <w:ind w:firstLine="420"/>
        <w:jc w:val="both"/>
      </w:pPr>
      <w:r>
        <w:rPr>
          <w:rFonts w:ascii="SimSun" w:hAnsi="SimSun" w:eastAsia="宋体"/>
          <w:b w:val="0"/>
          <w:sz w:val="21"/>
        </w:rPr>
        <w:t>三点说明：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本清单只列</w:t>
      </w:r>
      <w:r>
        <w:rPr>
          <w:rFonts w:ascii="SimSun" w:hAnsi="SimSun" w:eastAsia="宋体"/>
          <w:b/>
          <w:sz w:val="21"/>
        </w:rPr>
        <w:t>真实存在、可以核对</w:t>
      </w:r>
      <w:r>
        <w:rPr>
          <w:rFonts w:ascii="SimSun" w:hAnsi="SimSun" w:eastAsia="宋体"/>
          <w:b w:val="0"/>
          <w:sz w:val="21"/>
        </w:rPr>
        <w:t>的来源，不列自媒体、带货文和无出处的“国外最新研究”。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年份是发布或主要更新年份。指南会再更新，引用前请以官网当前版本为准。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“本库级别”是本资料库为了排序方便自定的分级，</w:t>
      </w:r>
      <w:r>
        <w:rPr>
          <w:rFonts w:ascii="SimSun" w:hAnsi="SimSun" w:eastAsia="宋体"/>
          <w:b/>
          <w:sz w:val="21"/>
        </w:rPr>
        <w:t>不是</w:t>
      </w:r>
      <w:r>
        <w:rPr>
          <w:rFonts w:ascii="SimSun" w:hAnsi="SimSun" w:eastAsia="宋体"/>
          <w:b w:val="0"/>
          <w:sz w:val="21"/>
        </w:rPr>
        <w:t xml:space="preserve"> NICE 或中国指南本身使用的分级方法。</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什么时候不要查资料，直接联系医生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出现自杀念头、自伤行为，或说“我消失了对大家都好”</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命令性幻听，或明确威胁要伤害他人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木僵、缄默、拒食、违拗（可能是紧张症）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高热、肌肉僵硬、意识改变（可能是恶性综合征）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服氯氮平后发热、咽痛、口腔溃疡（需立即查血常规）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噎食、呼吸困难、抽搐、胸痛、晕厥</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立即拨打 120（必要时 110）或去最近医院急诊；也可拨打 12356 心理援助热线。查资料不能替代这些动作。</w:t>
      </w:r>
    </w:p>
    <w:p>
      <w:pPr>
        <w:pStyle w:val="Heading3"/>
        <w:keepNext/>
        <w:pageBreakBefore w:val="0"/>
        <w:spacing w:before="280" w:after="100" w:line="288" w:lineRule="auto"/>
      </w:pPr>
      <w:r>
        <w:rPr>
          <w:rFonts w:ascii="Arial" w:hAnsi="Arial" w:eastAsia="黑体"/>
          <w:b/>
          <w:color w:val="1F4E79"/>
          <w:sz w:val="27"/>
        </w:rPr>
        <w:t>主要来源清单</w:t>
      </w:r>
    </w:p>
    <w:p>
      <w:pPr>
        <w:pStyle w:val="Heading4"/>
        <w:keepNext/>
        <w:pageBreakBefore w:val="0"/>
        <w:spacing w:before="200" w:after="60" w:line="288" w:lineRule="auto"/>
      </w:pPr>
      <w:r>
        <w:rPr>
          <w:rFonts w:ascii="Arial" w:hAnsi="Arial" w:eastAsia="黑体"/>
          <w:b/>
          <w:color w:val="333333"/>
          <w:sz w:val="23"/>
        </w:rPr>
        <w:t>临床指南</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来源</w:t>
            </w:r>
          </w:p>
        </w:tc>
        <w:tc>
          <w:tcPr>
            <w:tcW w:type="dxa" w:w="2551"/>
            <w:shd w:val="clear" w:color="auto" w:fill="1F4E79"/>
          </w:tcPr>
          <w:p>
            <w:pPr>
              <w:spacing w:before="20" w:after="20" w:line="264" w:lineRule="auto"/>
              <w:jc w:val="left"/>
            </w:pPr>
            <w:r>
              <w:rPr>
                <w:rFonts w:ascii="SimSun" w:hAnsi="SimSun" w:eastAsia="宋体"/>
                <w:b/>
                <w:color w:val="FFFFFF"/>
                <w:sz w:val="18"/>
              </w:rPr>
              <w:t>年份</w:t>
            </w:r>
          </w:p>
        </w:tc>
        <w:tc>
          <w:tcPr>
            <w:tcW w:type="dxa" w:w="2494"/>
            <w:shd w:val="clear" w:color="auto" w:fill="1F4E79"/>
          </w:tcPr>
          <w:p>
            <w:pPr>
              <w:spacing w:before="20" w:after="20" w:line="264" w:lineRule="auto"/>
              <w:jc w:val="left"/>
            </w:pPr>
            <w:r>
              <w:rPr>
                <w:rFonts w:ascii="SimSun" w:hAnsi="SimSun" w:eastAsia="宋体"/>
                <w:b/>
                <w:color w:val="FFFFFF"/>
                <w:sz w:val="18"/>
              </w:rPr>
              <w:t>主要用途</w:t>
            </w:r>
          </w:p>
        </w:tc>
        <w:tc>
          <w:tcPr>
            <w:tcW w:type="dxa" w:w="2551"/>
            <w:shd w:val="clear" w:color="auto" w:fill="1F4E79"/>
          </w:tcPr>
          <w:p>
            <w:pPr>
              <w:spacing w:before="20" w:after="20" w:line="264" w:lineRule="auto"/>
              <w:jc w:val="left"/>
            </w:pPr>
            <w:r>
              <w:rPr>
                <w:rFonts w:ascii="SimSun" w:hAnsi="SimSun" w:eastAsia="宋体"/>
                <w:b/>
                <w:color w:val="FFFFFF"/>
                <w:sz w:val="18"/>
              </w:rPr>
              <w:t>本库级别</w:t>
            </w:r>
          </w:p>
        </w:tc>
      </w:tr>
      <w:tr>
        <w:tc>
          <w:tcPr>
            <w:tcW w:type="dxa" w:w="1814"/>
          </w:tcPr>
          <w:p>
            <w:pPr>
              <w:spacing w:before="20" w:after="20" w:line="276" w:lineRule="auto"/>
              <w:jc w:val="left"/>
            </w:pPr>
            <w:r>
              <w:rPr>
                <w:rFonts w:ascii="SimSun" w:hAnsi="SimSun" w:eastAsia="宋体"/>
                <w:b w:val="0"/>
                <w:color w:val="333333"/>
                <w:sz w:val="17"/>
              </w:rPr>
              <w:t>NICE CG178《成人精神病与精神分裂症的预防与管理》</w:t>
            </w:r>
          </w:p>
        </w:tc>
        <w:tc>
          <w:tcPr>
            <w:tcW w:type="dxa" w:w="2551"/>
          </w:tcPr>
          <w:p>
            <w:pPr>
              <w:spacing w:before="20" w:after="20" w:line="276" w:lineRule="auto"/>
              <w:jc w:val="left"/>
            </w:pPr>
            <w:r>
              <w:rPr>
                <w:rFonts w:ascii="SimSun" w:hAnsi="SimSun" w:eastAsia="宋体"/>
                <w:b w:val="0"/>
                <w:color w:val="333333"/>
                <w:sz w:val="17"/>
              </w:rPr>
              <w:t>2014（2020 更新）</w:t>
            </w:r>
          </w:p>
        </w:tc>
        <w:tc>
          <w:tcPr>
            <w:tcW w:type="dxa" w:w="2494"/>
          </w:tcPr>
          <w:p>
            <w:pPr>
              <w:spacing w:before="20" w:after="20" w:line="276" w:lineRule="auto"/>
              <w:jc w:val="left"/>
            </w:pPr>
            <w:r>
              <w:rPr>
                <w:rFonts w:ascii="SimSun" w:hAnsi="SimSun" w:eastAsia="宋体"/>
                <w:b w:val="0"/>
                <w:color w:val="333333"/>
                <w:sz w:val="17"/>
              </w:rPr>
              <w:t>成人治疗全程、家庭干预、心理社会干预、药物原则</w:t>
            </w:r>
          </w:p>
        </w:tc>
        <w:tc>
          <w:tcPr>
            <w:tcW w:type="dxa" w:w="2551"/>
          </w:tcPr>
          <w:p>
            <w:pPr>
              <w:spacing w:before="20" w:after="20" w:line="276" w:lineRule="auto"/>
              <w:jc w:val="left"/>
            </w:pPr>
            <w:r>
              <w:rPr>
                <w:rFonts w:ascii="SimSun" w:hAnsi="SimSun" w:eastAsia="宋体"/>
                <w:b w:val="0"/>
                <w:color w:val="333333"/>
                <w:sz w:val="17"/>
              </w:rPr>
              <w:t>A</w:t>
            </w:r>
          </w:p>
        </w:tc>
      </w:tr>
      <w:tr>
        <w:tc>
          <w:tcPr>
            <w:tcW w:type="dxa" w:w="1814"/>
            <w:shd w:val="clear" w:color="auto" w:fill="F7F9FC"/>
          </w:tcPr>
          <w:p>
            <w:pPr>
              <w:spacing w:before="20" w:after="20" w:line="276" w:lineRule="auto"/>
              <w:jc w:val="left"/>
            </w:pPr>
            <w:r>
              <w:rPr>
                <w:rFonts w:ascii="SimSun" w:hAnsi="SimSun" w:eastAsia="宋体"/>
                <w:b w:val="0"/>
                <w:color w:val="333333"/>
                <w:sz w:val="17"/>
              </w:rPr>
              <w:t>NICE CG155《儿童与青少年精神病和精神分裂症的识别与管理》</w:t>
            </w:r>
          </w:p>
        </w:tc>
        <w:tc>
          <w:tcPr>
            <w:tcW w:type="dxa" w:w="2551"/>
            <w:shd w:val="clear" w:color="auto" w:fill="F7F9FC"/>
          </w:tcPr>
          <w:p>
            <w:pPr>
              <w:spacing w:before="20" w:after="20" w:line="276" w:lineRule="auto"/>
              <w:jc w:val="left"/>
            </w:pPr>
            <w:r>
              <w:rPr>
                <w:rFonts w:ascii="SimSun" w:hAnsi="SimSun" w:eastAsia="宋体"/>
                <w:b w:val="0"/>
                <w:color w:val="333333"/>
                <w:sz w:val="17"/>
              </w:rPr>
              <w:t>2013</w:t>
            </w:r>
          </w:p>
        </w:tc>
        <w:tc>
          <w:tcPr>
            <w:tcW w:type="dxa" w:w="2494"/>
            <w:shd w:val="clear" w:color="auto" w:fill="F7F9FC"/>
          </w:tcPr>
          <w:p>
            <w:pPr>
              <w:spacing w:before="20" w:after="20" w:line="276" w:lineRule="auto"/>
              <w:jc w:val="left"/>
            </w:pPr>
            <w:r>
              <w:rPr>
                <w:rFonts w:ascii="SimSun" w:hAnsi="SimSun" w:eastAsia="宋体"/>
                <w:b w:val="0"/>
                <w:color w:val="333333"/>
                <w:sz w:val="17"/>
              </w:rPr>
              <w:t>青少年起病、家庭与学校、用药监测原则</w:t>
            </w:r>
          </w:p>
        </w:tc>
        <w:tc>
          <w:tcPr>
            <w:tcW w:type="dxa" w:w="2551"/>
            <w:shd w:val="clear" w:color="auto" w:fill="F7F9FC"/>
          </w:tcPr>
          <w:p>
            <w:pPr>
              <w:spacing w:before="20" w:after="20" w:line="276" w:lineRule="auto"/>
              <w:jc w:val="left"/>
            </w:pPr>
            <w:r>
              <w:rPr>
                <w:rFonts w:ascii="SimSun" w:hAnsi="SimSun" w:eastAsia="宋体"/>
                <w:b w:val="0"/>
                <w:color w:val="333333"/>
                <w:sz w:val="17"/>
              </w:rPr>
              <w:t>A</w:t>
            </w:r>
          </w:p>
        </w:tc>
      </w:tr>
      <w:tr>
        <w:tc>
          <w:tcPr>
            <w:tcW w:type="dxa" w:w="1814"/>
          </w:tcPr>
          <w:p>
            <w:pPr>
              <w:spacing w:before="20" w:after="20" w:line="276" w:lineRule="auto"/>
              <w:jc w:val="left"/>
            </w:pPr>
            <w:r>
              <w:rPr>
                <w:rFonts w:ascii="SimSun" w:hAnsi="SimSun" w:eastAsia="宋体"/>
                <w:b w:val="0"/>
                <w:color w:val="333333"/>
                <w:sz w:val="17"/>
              </w:rPr>
              <w:t>NICE NG181《复杂精神病成人的康复》</w:t>
            </w:r>
          </w:p>
        </w:tc>
        <w:tc>
          <w:tcPr>
            <w:tcW w:type="dxa" w:w="2551"/>
          </w:tcPr>
          <w:p>
            <w:pPr>
              <w:spacing w:before="20" w:after="20" w:line="276" w:lineRule="auto"/>
              <w:jc w:val="left"/>
            </w:pPr>
            <w:r>
              <w:rPr>
                <w:rFonts w:ascii="SimSun" w:hAnsi="SimSun" w:eastAsia="宋体"/>
                <w:b w:val="0"/>
                <w:color w:val="333333"/>
                <w:sz w:val="17"/>
              </w:rPr>
              <w:t>2020</w:t>
            </w:r>
          </w:p>
        </w:tc>
        <w:tc>
          <w:tcPr>
            <w:tcW w:type="dxa" w:w="2494"/>
          </w:tcPr>
          <w:p>
            <w:pPr>
              <w:spacing w:before="20" w:after="20" w:line="276" w:lineRule="auto"/>
              <w:jc w:val="left"/>
            </w:pPr>
            <w:r>
              <w:rPr>
                <w:rFonts w:ascii="SimSun" w:hAnsi="SimSun" w:eastAsia="宋体"/>
                <w:b w:val="0"/>
                <w:color w:val="333333"/>
                <w:sz w:val="17"/>
              </w:rPr>
              <w:t>康复服务、住宿支持、就业支持、服务衔接</w:t>
            </w:r>
          </w:p>
        </w:tc>
        <w:tc>
          <w:tcPr>
            <w:tcW w:type="dxa" w:w="2551"/>
          </w:tcPr>
          <w:p>
            <w:pPr>
              <w:spacing w:before="20" w:after="20" w:line="276" w:lineRule="auto"/>
              <w:jc w:val="left"/>
            </w:pPr>
            <w:r>
              <w:rPr>
                <w:rFonts w:ascii="SimSun" w:hAnsi="SimSun" w:eastAsia="宋体"/>
                <w:b w:val="0"/>
                <w:color w:val="333333"/>
                <w:sz w:val="17"/>
              </w:rPr>
              <w:t>A</w:t>
            </w:r>
          </w:p>
        </w:tc>
      </w:tr>
      <w:tr>
        <w:tc>
          <w:tcPr>
            <w:tcW w:type="dxa" w:w="1814"/>
            <w:shd w:val="clear" w:color="auto" w:fill="F7F9FC"/>
          </w:tcPr>
          <w:p>
            <w:pPr>
              <w:spacing w:before="20" w:after="20" w:line="276" w:lineRule="auto"/>
              <w:jc w:val="left"/>
            </w:pPr>
            <w:r>
              <w:rPr>
                <w:rFonts w:ascii="SimSun" w:hAnsi="SimSun" w:eastAsia="宋体"/>
                <w:b w:val="0"/>
                <w:color w:val="333333"/>
                <w:sz w:val="17"/>
              </w:rPr>
              <w:t>NICE NG10《精神卫生、医疗与社区环境中暴力与攻击的短期管理》</w:t>
            </w:r>
          </w:p>
        </w:tc>
        <w:tc>
          <w:tcPr>
            <w:tcW w:type="dxa" w:w="2551"/>
            <w:shd w:val="clear" w:color="auto" w:fill="F7F9FC"/>
          </w:tcPr>
          <w:p>
            <w:pPr>
              <w:spacing w:before="20" w:after="20" w:line="276" w:lineRule="auto"/>
              <w:jc w:val="left"/>
            </w:pPr>
            <w:r>
              <w:rPr>
                <w:rFonts w:ascii="SimSun" w:hAnsi="SimSun" w:eastAsia="宋体"/>
                <w:b w:val="0"/>
                <w:color w:val="333333"/>
                <w:sz w:val="17"/>
              </w:rPr>
              <w:t>2015</w:t>
            </w:r>
          </w:p>
        </w:tc>
        <w:tc>
          <w:tcPr>
            <w:tcW w:type="dxa" w:w="2494"/>
            <w:shd w:val="clear" w:color="auto" w:fill="F7F9FC"/>
          </w:tcPr>
          <w:p>
            <w:pPr>
              <w:spacing w:before="20" w:after="20" w:line="276" w:lineRule="auto"/>
              <w:jc w:val="left"/>
            </w:pPr>
            <w:r>
              <w:rPr>
                <w:rFonts w:ascii="SimSun" w:hAnsi="SimSun" w:eastAsia="宋体"/>
                <w:b w:val="0"/>
                <w:color w:val="333333"/>
                <w:sz w:val="17"/>
              </w:rPr>
              <w:t>激越与攻击的现场处理、约束隔离的使用原则</w:t>
            </w:r>
          </w:p>
        </w:tc>
        <w:tc>
          <w:tcPr>
            <w:tcW w:type="dxa" w:w="2551"/>
            <w:shd w:val="clear" w:color="auto" w:fill="F7F9FC"/>
          </w:tcPr>
          <w:p>
            <w:pPr>
              <w:spacing w:before="20" w:after="20" w:line="276" w:lineRule="auto"/>
              <w:jc w:val="left"/>
            </w:pPr>
            <w:r>
              <w:rPr>
                <w:rFonts w:ascii="SimSun" w:hAnsi="SimSun" w:eastAsia="宋体"/>
                <w:b w:val="0"/>
                <w:color w:val="333333"/>
                <w:sz w:val="17"/>
              </w:rPr>
              <w:t>A</w:t>
            </w:r>
          </w:p>
        </w:tc>
      </w:tr>
      <w:tr>
        <w:tc>
          <w:tcPr>
            <w:tcW w:type="dxa" w:w="1814"/>
          </w:tcPr>
          <w:p>
            <w:pPr>
              <w:spacing w:before="20" w:after="20" w:line="276" w:lineRule="auto"/>
              <w:jc w:val="left"/>
            </w:pPr>
            <w:r>
              <w:rPr>
                <w:rFonts w:ascii="SimSun" w:hAnsi="SimSun" w:eastAsia="宋体"/>
                <w:b w:val="0"/>
                <w:color w:val="333333"/>
                <w:sz w:val="17"/>
              </w:rPr>
              <w:t>《中国精神分裂症防治指南（第二版）》（赵靖平、施慎逊主编）</w:t>
            </w:r>
          </w:p>
        </w:tc>
        <w:tc>
          <w:tcPr>
            <w:tcW w:type="dxa" w:w="2551"/>
          </w:tcPr>
          <w:p>
            <w:pPr>
              <w:spacing w:before="20" w:after="20" w:line="276" w:lineRule="auto"/>
              <w:jc w:val="left"/>
            </w:pPr>
            <w:r>
              <w:rPr>
                <w:rFonts w:ascii="SimSun" w:hAnsi="SimSun" w:eastAsia="宋体"/>
                <w:b w:val="0"/>
                <w:color w:val="333333"/>
                <w:sz w:val="17"/>
              </w:rPr>
              <w:t>2015</w:t>
            </w:r>
          </w:p>
        </w:tc>
        <w:tc>
          <w:tcPr>
            <w:tcW w:type="dxa" w:w="2494"/>
          </w:tcPr>
          <w:p>
            <w:pPr>
              <w:spacing w:before="20" w:after="20" w:line="276" w:lineRule="auto"/>
              <w:jc w:val="left"/>
            </w:pPr>
            <w:r>
              <w:rPr>
                <w:rFonts w:ascii="SimSun" w:hAnsi="SimSun" w:eastAsia="宋体"/>
                <w:b w:val="0"/>
                <w:color w:val="333333"/>
                <w:sz w:val="17"/>
              </w:rPr>
              <w:t>本土诊疗常规、药物选择、康复与社区管理</w:t>
            </w:r>
          </w:p>
        </w:tc>
        <w:tc>
          <w:tcPr>
            <w:tcW w:type="dxa" w:w="2551"/>
          </w:tcPr>
          <w:p>
            <w:pPr>
              <w:spacing w:before="20" w:after="20" w:line="276" w:lineRule="auto"/>
              <w:jc w:val="left"/>
            </w:pPr>
            <w:r>
              <w:rPr>
                <w:rFonts w:ascii="SimSun" w:hAnsi="SimSun" w:eastAsia="宋体"/>
                <w:b w:val="0"/>
                <w:color w:val="333333"/>
                <w:sz w:val="17"/>
              </w:rPr>
              <w:t>A</w:t>
            </w:r>
          </w:p>
        </w:tc>
      </w:tr>
      <w:tr>
        <w:tc>
          <w:tcPr>
            <w:tcW w:type="dxa" w:w="1814"/>
            <w:shd w:val="clear" w:color="auto" w:fill="F7F9FC"/>
          </w:tcPr>
          <w:p>
            <w:pPr>
              <w:spacing w:before="20" w:after="20" w:line="276" w:lineRule="auto"/>
              <w:jc w:val="left"/>
            </w:pPr>
            <w:r>
              <w:rPr>
                <w:rFonts w:ascii="SimSun" w:hAnsi="SimSun" w:eastAsia="宋体"/>
                <w:b w:val="0"/>
                <w:color w:val="333333"/>
                <w:sz w:val="17"/>
              </w:rPr>
              <w:t>APA《精神分裂症治疗实践指南》第 3 版</w:t>
            </w:r>
          </w:p>
        </w:tc>
        <w:tc>
          <w:tcPr>
            <w:tcW w:type="dxa" w:w="2551"/>
            <w:shd w:val="clear" w:color="auto" w:fill="F7F9FC"/>
          </w:tcPr>
          <w:p>
            <w:pPr>
              <w:spacing w:before="20" w:after="20" w:line="276" w:lineRule="auto"/>
              <w:jc w:val="left"/>
            </w:pPr>
            <w:r>
              <w:rPr>
                <w:rFonts w:ascii="SimSun" w:hAnsi="SimSun" w:eastAsia="宋体"/>
                <w:b w:val="0"/>
                <w:color w:val="333333"/>
                <w:sz w:val="17"/>
              </w:rPr>
              <w:t>2020</w:t>
            </w:r>
          </w:p>
        </w:tc>
        <w:tc>
          <w:tcPr>
            <w:tcW w:type="dxa" w:w="2494"/>
            <w:shd w:val="clear" w:color="auto" w:fill="F7F9FC"/>
          </w:tcPr>
          <w:p>
            <w:pPr>
              <w:spacing w:before="20" w:after="20" w:line="276" w:lineRule="auto"/>
              <w:jc w:val="left"/>
            </w:pPr>
            <w:r>
              <w:rPr>
                <w:rFonts w:ascii="SimSun" w:hAnsi="SimSun" w:eastAsia="宋体"/>
                <w:b w:val="0"/>
                <w:color w:val="333333"/>
                <w:sz w:val="17"/>
              </w:rPr>
              <w:t>评估流程、药物策略、共病处理</w:t>
            </w:r>
          </w:p>
        </w:tc>
        <w:tc>
          <w:tcPr>
            <w:tcW w:type="dxa" w:w="2551"/>
            <w:shd w:val="clear" w:color="auto" w:fill="F7F9FC"/>
          </w:tcPr>
          <w:p>
            <w:pPr>
              <w:spacing w:before="20" w:after="20" w:line="276" w:lineRule="auto"/>
              <w:jc w:val="left"/>
            </w:pPr>
            <w:r>
              <w:rPr>
                <w:rFonts w:ascii="SimSun" w:hAnsi="SimSun" w:eastAsia="宋体"/>
                <w:b w:val="0"/>
                <w:color w:val="333333"/>
                <w:sz w:val="17"/>
              </w:rPr>
              <w:t>A</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诊断标准、机构资料与法律文本</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来源</w:t>
            </w:r>
          </w:p>
        </w:tc>
        <w:tc>
          <w:tcPr>
            <w:tcW w:type="dxa" w:w="2551"/>
            <w:shd w:val="clear" w:color="auto" w:fill="1F4E79"/>
          </w:tcPr>
          <w:p>
            <w:pPr>
              <w:spacing w:before="20" w:after="20" w:line="264" w:lineRule="auto"/>
              <w:jc w:val="left"/>
            </w:pPr>
            <w:r>
              <w:rPr>
                <w:rFonts w:ascii="SimSun" w:hAnsi="SimSun" w:eastAsia="宋体"/>
                <w:b/>
                <w:color w:val="FFFFFF"/>
                <w:sz w:val="18"/>
              </w:rPr>
              <w:t>年份</w:t>
            </w:r>
          </w:p>
        </w:tc>
        <w:tc>
          <w:tcPr>
            <w:tcW w:type="dxa" w:w="2494"/>
            <w:shd w:val="clear" w:color="auto" w:fill="1F4E79"/>
          </w:tcPr>
          <w:p>
            <w:pPr>
              <w:spacing w:before="20" w:after="20" w:line="264" w:lineRule="auto"/>
              <w:jc w:val="left"/>
            </w:pPr>
            <w:r>
              <w:rPr>
                <w:rFonts w:ascii="SimSun" w:hAnsi="SimSun" w:eastAsia="宋体"/>
                <w:b/>
                <w:color w:val="FFFFFF"/>
                <w:sz w:val="18"/>
              </w:rPr>
              <w:t>主要用途</w:t>
            </w:r>
          </w:p>
        </w:tc>
        <w:tc>
          <w:tcPr>
            <w:tcW w:type="dxa" w:w="2551"/>
            <w:shd w:val="clear" w:color="auto" w:fill="1F4E79"/>
          </w:tcPr>
          <w:p>
            <w:pPr>
              <w:spacing w:before="20" w:after="20" w:line="264" w:lineRule="auto"/>
              <w:jc w:val="left"/>
            </w:pPr>
            <w:r>
              <w:rPr>
                <w:rFonts w:ascii="SimSun" w:hAnsi="SimSun" w:eastAsia="宋体"/>
                <w:b/>
                <w:color w:val="FFFFFF"/>
                <w:sz w:val="18"/>
              </w:rPr>
              <w:t>本库级别</w:t>
            </w:r>
          </w:p>
        </w:tc>
      </w:tr>
      <w:tr>
        <w:tc>
          <w:tcPr>
            <w:tcW w:type="dxa" w:w="1814"/>
          </w:tcPr>
          <w:p>
            <w:pPr>
              <w:spacing w:before="20" w:after="20" w:line="276" w:lineRule="auto"/>
              <w:jc w:val="left"/>
            </w:pPr>
            <w:r>
              <w:rPr>
                <w:rFonts w:ascii="SimSun" w:hAnsi="SimSun" w:eastAsia="宋体"/>
                <w:b w:val="0"/>
                <w:color w:val="333333"/>
                <w:sz w:val="17"/>
              </w:rPr>
              <w:t>APA《DSM-5-TR》</w:t>
            </w:r>
          </w:p>
        </w:tc>
        <w:tc>
          <w:tcPr>
            <w:tcW w:type="dxa" w:w="2551"/>
          </w:tcPr>
          <w:p>
            <w:pPr>
              <w:spacing w:before="20" w:after="20" w:line="276" w:lineRule="auto"/>
              <w:jc w:val="left"/>
            </w:pPr>
            <w:r>
              <w:rPr>
                <w:rFonts w:ascii="SimSun" w:hAnsi="SimSun" w:eastAsia="宋体"/>
                <w:b w:val="0"/>
                <w:color w:val="333333"/>
                <w:sz w:val="17"/>
              </w:rPr>
              <w:t>2022</w:t>
            </w:r>
          </w:p>
        </w:tc>
        <w:tc>
          <w:tcPr>
            <w:tcW w:type="dxa" w:w="2494"/>
          </w:tcPr>
          <w:p>
            <w:pPr>
              <w:spacing w:before="20" w:after="20" w:line="276" w:lineRule="auto"/>
              <w:jc w:val="left"/>
            </w:pPr>
            <w:r>
              <w:rPr>
                <w:rFonts w:ascii="SimSun" w:hAnsi="SimSun" w:eastAsia="宋体"/>
                <w:b w:val="0"/>
                <w:color w:val="333333"/>
                <w:sz w:val="17"/>
              </w:rPr>
              <w:t>诊断标准与病程标注</w:t>
            </w:r>
          </w:p>
        </w:tc>
        <w:tc>
          <w:tcPr>
            <w:tcW w:type="dxa" w:w="2551"/>
          </w:tcPr>
          <w:p>
            <w:pPr>
              <w:spacing w:before="20" w:after="20" w:line="276" w:lineRule="auto"/>
              <w:jc w:val="left"/>
            </w:pPr>
            <w:r>
              <w:rPr>
                <w:rFonts w:ascii="SimSun" w:hAnsi="SimSun" w:eastAsia="宋体"/>
                <w:b w:val="0"/>
                <w:color w:val="333333"/>
                <w:sz w:val="17"/>
              </w:rPr>
              <w:t>A（诊断标准）</w:t>
            </w:r>
          </w:p>
        </w:tc>
      </w:tr>
      <w:tr>
        <w:tc>
          <w:tcPr>
            <w:tcW w:type="dxa" w:w="1814"/>
            <w:shd w:val="clear" w:color="auto" w:fill="F7F9FC"/>
          </w:tcPr>
          <w:p>
            <w:pPr>
              <w:spacing w:before="20" w:after="20" w:line="276" w:lineRule="auto"/>
              <w:jc w:val="left"/>
            </w:pPr>
            <w:r>
              <w:rPr>
                <w:rFonts w:ascii="SimSun" w:hAnsi="SimSun" w:eastAsia="宋体"/>
                <w:b w:val="0"/>
                <w:color w:val="333333"/>
                <w:sz w:val="17"/>
              </w:rPr>
              <w:t>WHO《ICD-11 临床描述与诊断指南》</w:t>
            </w:r>
          </w:p>
        </w:tc>
        <w:tc>
          <w:tcPr>
            <w:tcW w:type="dxa" w:w="2551"/>
            <w:shd w:val="clear" w:color="auto" w:fill="F7F9FC"/>
          </w:tcPr>
          <w:p>
            <w:pPr>
              <w:spacing w:before="20" w:after="20" w:line="276" w:lineRule="auto"/>
              <w:jc w:val="left"/>
            </w:pPr>
            <w:r>
              <w:rPr>
                <w:rFonts w:ascii="SimSun" w:hAnsi="SimSun" w:eastAsia="宋体"/>
                <w:b w:val="0"/>
                <w:color w:val="333333"/>
                <w:sz w:val="17"/>
              </w:rPr>
              <w:t>ICD-11 于 2022 年生效</w:t>
            </w:r>
          </w:p>
        </w:tc>
        <w:tc>
          <w:tcPr>
            <w:tcW w:type="dxa" w:w="2494"/>
            <w:shd w:val="clear" w:color="auto" w:fill="F7F9FC"/>
          </w:tcPr>
          <w:p>
            <w:pPr>
              <w:spacing w:before="20" w:after="20" w:line="276" w:lineRule="auto"/>
              <w:jc w:val="left"/>
            </w:pPr>
            <w:r>
              <w:rPr>
                <w:rFonts w:ascii="SimSun" w:hAnsi="SimSun" w:eastAsia="宋体"/>
                <w:b w:val="0"/>
                <w:color w:val="333333"/>
                <w:sz w:val="17"/>
              </w:rPr>
              <w:t>国际诊断分类，与 DSM 对照</w:t>
            </w:r>
          </w:p>
        </w:tc>
        <w:tc>
          <w:tcPr>
            <w:tcW w:type="dxa" w:w="2551"/>
            <w:shd w:val="clear" w:color="auto" w:fill="F7F9FC"/>
          </w:tcPr>
          <w:p>
            <w:pPr>
              <w:spacing w:before="20" w:after="20" w:line="276" w:lineRule="auto"/>
              <w:jc w:val="left"/>
            </w:pPr>
            <w:r>
              <w:rPr>
                <w:rFonts w:ascii="SimSun" w:hAnsi="SimSun" w:eastAsia="宋体"/>
                <w:b w:val="0"/>
                <w:color w:val="333333"/>
                <w:sz w:val="17"/>
              </w:rPr>
              <w:t>A（诊断标准）</w:t>
            </w:r>
          </w:p>
        </w:tc>
      </w:tr>
      <w:tr>
        <w:tc>
          <w:tcPr>
            <w:tcW w:type="dxa" w:w="1814"/>
          </w:tcPr>
          <w:p>
            <w:pPr>
              <w:spacing w:before="20" w:after="20" w:line="276" w:lineRule="auto"/>
              <w:jc w:val="left"/>
            </w:pPr>
            <w:r>
              <w:rPr>
                <w:rFonts w:ascii="SimSun" w:hAnsi="SimSun" w:eastAsia="宋体"/>
                <w:b w:val="0"/>
                <w:color w:val="333333"/>
                <w:sz w:val="17"/>
              </w:rPr>
              <w:t>WHO 精神分裂症事实清单</w:t>
            </w:r>
          </w:p>
        </w:tc>
        <w:tc>
          <w:tcPr>
            <w:tcW w:type="dxa" w:w="2551"/>
          </w:tcPr>
          <w:p>
            <w:pPr>
              <w:spacing w:before="20" w:after="20" w:line="276" w:lineRule="auto"/>
              <w:jc w:val="left"/>
            </w:pPr>
            <w:r>
              <w:rPr>
                <w:rFonts w:ascii="SimSun" w:hAnsi="SimSun" w:eastAsia="宋体"/>
                <w:b w:val="0"/>
                <w:color w:val="333333"/>
                <w:sz w:val="17"/>
              </w:rPr>
              <w:t>网页版，持续更新</w:t>
            </w:r>
          </w:p>
        </w:tc>
        <w:tc>
          <w:tcPr>
            <w:tcW w:type="dxa" w:w="2494"/>
          </w:tcPr>
          <w:p>
            <w:pPr>
              <w:spacing w:before="20" w:after="20" w:line="276" w:lineRule="auto"/>
              <w:jc w:val="left"/>
            </w:pPr>
            <w:r>
              <w:rPr>
                <w:rFonts w:ascii="SimSun" w:hAnsi="SimSun" w:eastAsia="宋体"/>
                <w:b w:val="0"/>
                <w:color w:val="333333"/>
                <w:sz w:val="17"/>
              </w:rPr>
              <w:t>全球疾病负担、预后概述、去污名表述</w:t>
            </w:r>
          </w:p>
        </w:tc>
        <w:tc>
          <w:tcPr>
            <w:tcW w:type="dxa" w:w="2551"/>
          </w:tcPr>
          <w:p>
            <w:pPr>
              <w:spacing w:before="20" w:after="20" w:line="276" w:lineRule="auto"/>
              <w:jc w:val="left"/>
            </w:pPr>
            <w:r>
              <w:rPr>
                <w:rFonts w:ascii="SimSun" w:hAnsi="SimSun" w:eastAsia="宋体"/>
                <w:b w:val="0"/>
                <w:color w:val="333333"/>
                <w:sz w:val="17"/>
              </w:rPr>
              <w:t>C</w:t>
            </w:r>
          </w:p>
        </w:tc>
      </w:tr>
      <w:tr>
        <w:tc>
          <w:tcPr>
            <w:tcW w:type="dxa" w:w="1814"/>
            <w:shd w:val="clear" w:color="auto" w:fill="F7F9FC"/>
          </w:tcPr>
          <w:p>
            <w:pPr>
              <w:spacing w:before="20" w:after="20" w:line="276" w:lineRule="auto"/>
              <w:jc w:val="left"/>
            </w:pPr>
            <w:r>
              <w:rPr>
                <w:rFonts w:ascii="SimSun" w:hAnsi="SimSun" w:eastAsia="宋体"/>
                <w:b w:val="0"/>
                <w:color w:val="333333"/>
                <w:sz w:val="17"/>
              </w:rPr>
              <w:t>NIMH 精神分裂症专题页</w:t>
            </w:r>
          </w:p>
        </w:tc>
        <w:tc>
          <w:tcPr>
            <w:tcW w:type="dxa" w:w="2551"/>
            <w:shd w:val="clear" w:color="auto" w:fill="F7F9FC"/>
          </w:tcPr>
          <w:p>
            <w:pPr>
              <w:spacing w:before="20" w:after="20" w:line="276" w:lineRule="auto"/>
              <w:jc w:val="left"/>
            </w:pPr>
            <w:r>
              <w:rPr>
                <w:rFonts w:ascii="SimSun" w:hAnsi="SimSun" w:eastAsia="宋体"/>
                <w:b w:val="0"/>
                <w:color w:val="333333"/>
                <w:sz w:val="17"/>
              </w:rPr>
              <w:t>网页版，持续更新</w:t>
            </w:r>
          </w:p>
        </w:tc>
        <w:tc>
          <w:tcPr>
            <w:tcW w:type="dxa" w:w="2494"/>
            <w:shd w:val="clear" w:color="auto" w:fill="F7F9FC"/>
          </w:tcPr>
          <w:p>
            <w:pPr>
              <w:spacing w:before="20" w:after="20" w:line="276" w:lineRule="auto"/>
              <w:jc w:val="left"/>
            </w:pPr>
            <w:r>
              <w:rPr>
                <w:rFonts w:ascii="SimSun" w:hAnsi="SimSun" w:eastAsia="宋体"/>
                <w:b w:val="0"/>
                <w:color w:val="333333"/>
                <w:sz w:val="17"/>
              </w:rPr>
              <w:t>面向公众的症状、治疗与研究概述</w:t>
            </w:r>
          </w:p>
        </w:tc>
        <w:tc>
          <w:tcPr>
            <w:tcW w:type="dxa" w:w="2551"/>
            <w:shd w:val="clear" w:color="auto" w:fill="F7F9FC"/>
          </w:tcPr>
          <w:p>
            <w:pPr>
              <w:spacing w:before="20" w:after="20" w:line="276" w:lineRule="auto"/>
              <w:jc w:val="left"/>
            </w:pPr>
            <w:r>
              <w:rPr>
                <w:rFonts w:ascii="SimSun" w:hAnsi="SimSun" w:eastAsia="宋体"/>
                <w:b w:val="0"/>
                <w:color w:val="333333"/>
                <w:sz w:val="17"/>
              </w:rPr>
              <w:t>C</w:t>
            </w:r>
          </w:p>
        </w:tc>
      </w:tr>
      <w:tr>
        <w:tc>
          <w:tcPr>
            <w:tcW w:type="dxa" w:w="1814"/>
          </w:tcPr>
          <w:p>
            <w:pPr>
              <w:spacing w:before="20" w:after="20" w:line="276" w:lineRule="auto"/>
              <w:jc w:val="left"/>
            </w:pPr>
            <w:r>
              <w:rPr>
                <w:rFonts w:ascii="SimSun" w:hAnsi="SimSun" w:eastAsia="宋体"/>
                <w:b w:val="0"/>
                <w:color w:val="333333"/>
                <w:sz w:val="17"/>
              </w:rPr>
              <w:t>《中华人民共和国精神卫生法》</w:t>
            </w:r>
          </w:p>
        </w:tc>
        <w:tc>
          <w:tcPr>
            <w:tcW w:type="dxa" w:w="2551"/>
          </w:tcPr>
          <w:p>
            <w:pPr>
              <w:spacing w:before="20" w:after="20" w:line="276" w:lineRule="auto"/>
              <w:jc w:val="left"/>
            </w:pPr>
            <w:r>
              <w:rPr>
                <w:rFonts w:ascii="SimSun" w:hAnsi="SimSun" w:eastAsia="宋体"/>
                <w:b w:val="0"/>
                <w:color w:val="333333"/>
                <w:sz w:val="17"/>
              </w:rPr>
              <w:t>2012 年通过，2013 年 5 月 1 日施行</w:t>
            </w:r>
          </w:p>
        </w:tc>
        <w:tc>
          <w:tcPr>
            <w:tcW w:type="dxa" w:w="2494"/>
          </w:tcPr>
          <w:p>
            <w:pPr>
              <w:spacing w:before="20" w:after="20" w:line="276" w:lineRule="auto"/>
              <w:jc w:val="left"/>
            </w:pPr>
            <w:r>
              <w:rPr>
                <w:rFonts w:ascii="SimSun" w:hAnsi="SimSun" w:eastAsia="宋体"/>
                <w:b w:val="0"/>
                <w:color w:val="333333"/>
                <w:sz w:val="17"/>
              </w:rPr>
              <w:t>自愿原则、非自愿住院条件、隐私与权益</w:t>
            </w:r>
          </w:p>
        </w:tc>
        <w:tc>
          <w:tcPr>
            <w:tcW w:type="dxa" w:w="2551"/>
          </w:tcPr>
          <w:p>
            <w:pPr>
              <w:spacing w:before="20" w:after="20" w:line="276" w:lineRule="auto"/>
              <w:jc w:val="left"/>
            </w:pPr>
            <w:r>
              <w:rPr>
                <w:rFonts w:ascii="SimSun" w:hAnsi="SimSun" w:eastAsia="宋体"/>
                <w:b w:val="0"/>
                <w:color w:val="333333"/>
                <w:sz w:val="17"/>
              </w:rPr>
              <w:t>法律依据</w:t>
            </w:r>
          </w:p>
        </w:tc>
      </w:tr>
      <w:tr>
        <w:tc>
          <w:tcPr>
            <w:tcW w:type="dxa" w:w="1814"/>
            <w:shd w:val="clear" w:color="auto" w:fill="F7F9FC"/>
          </w:tcPr>
          <w:p>
            <w:pPr>
              <w:spacing w:before="20" w:after="20" w:line="276" w:lineRule="auto"/>
              <w:jc w:val="left"/>
            </w:pPr>
            <w:r>
              <w:rPr>
                <w:rFonts w:ascii="SimSun" w:hAnsi="SimSun" w:eastAsia="宋体"/>
                <w:b w:val="0"/>
                <w:color w:val="333333"/>
                <w:sz w:val="17"/>
              </w:rPr>
              <w:t>中国严重精神障碍管理治疗工作规范（2018 年版）</w:t>
            </w:r>
          </w:p>
        </w:tc>
        <w:tc>
          <w:tcPr>
            <w:tcW w:type="dxa" w:w="2551"/>
            <w:shd w:val="clear" w:color="auto" w:fill="F7F9FC"/>
          </w:tcPr>
          <w:p>
            <w:pPr>
              <w:spacing w:before="20" w:after="20" w:line="276" w:lineRule="auto"/>
              <w:jc w:val="left"/>
            </w:pPr>
            <w:r>
              <w:rPr>
                <w:rFonts w:ascii="SimSun" w:hAnsi="SimSun" w:eastAsia="宋体"/>
                <w:b w:val="0"/>
                <w:color w:val="333333"/>
                <w:sz w:val="17"/>
              </w:rPr>
              <w:t>2018</w:t>
            </w:r>
          </w:p>
        </w:tc>
        <w:tc>
          <w:tcPr>
            <w:tcW w:type="dxa" w:w="2494"/>
            <w:shd w:val="clear" w:color="auto" w:fill="F7F9FC"/>
          </w:tcPr>
          <w:p>
            <w:pPr>
              <w:spacing w:before="20" w:after="20" w:line="276" w:lineRule="auto"/>
              <w:jc w:val="left"/>
            </w:pPr>
            <w:r>
              <w:rPr>
                <w:rFonts w:ascii="SimSun" w:hAnsi="SimSun" w:eastAsia="宋体"/>
                <w:b w:val="0"/>
                <w:color w:val="333333"/>
                <w:sz w:val="17"/>
              </w:rPr>
              <w:t>社区随访、登记管理、危机处置衔接</w:t>
            </w:r>
          </w:p>
        </w:tc>
        <w:tc>
          <w:tcPr>
            <w:tcW w:type="dxa" w:w="2551"/>
            <w:shd w:val="clear" w:color="auto" w:fill="F7F9FC"/>
          </w:tcPr>
          <w:p>
            <w:pPr>
              <w:spacing w:before="20" w:after="20" w:line="276" w:lineRule="auto"/>
              <w:jc w:val="left"/>
            </w:pPr>
            <w:r>
              <w:rPr>
                <w:rFonts w:ascii="SimSun" w:hAnsi="SimSun" w:eastAsia="宋体"/>
                <w:b w:val="0"/>
                <w:color w:val="333333"/>
                <w:sz w:val="17"/>
              </w:rPr>
              <w:t>B</w:t>
            </w:r>
          </w:p>
        </w:tc>
      </w:tr>
      <w:tr>
        <w:tc>
          <w:tcPr>
            <w:tcW w:type="dxa" w:w="1814"/>
          </w:tcPr>
          <w:p>
            <w:pPr>
              <w:spacing w:before="20" w:after="20" w:line="276" w:lineRule="auto"/>
              <w:jc w:val="left"/>
            </w:pPr>
            <w:r>
              <w:rPr>
                <w:rFonts w:ascii="SimSun" w:hAnsi="SimSun" w:eastAsia="宋体"/>
                <w:b w:val="0"/>
                <w:color w:val="333333"/>
                <w:sz w:val="17"/>
              </w:rPr>
              <w:t>国家卫生健康委 12356 心理援助热线</w:t>
            </w:r>
          </w:p>
        </w:tc>
        <w:tc>
          <w:tcPr>
            <w:tcW w:type="dxa" w:w="2551"/>
          </w:tcPr>
          <w:p>
            <w:pPr>
              <w:spacing w:before="20" w:after="20" w:line="276" w:lineRule="auto"/>
              <w:jc w:val="left"/>
            </w:pPr>
            <w:r>
              <w:rPr>
                <w:rFonts w:ascii="SimSun" w:hAnsi="SimSun" w:eastAsia="宋体"/>
                <w:b w:val="0"/>
                <w:color w:val="333333"/>
                <w:sz w:val="17"/>
              </w:rPr>
              <w:t>2025 年起全国推行</w:t>
            </w:r>
          </w:p>
        </w:tc>
        <w:tc>
          <w:tcPr>
            <w:tcW w:type="dxa" w:w="2494"/>
          </w:tcPr>
          <w:p>
            <w:pPr>
              <w:spacing w:before="20" w:after="20" w:line="276" w:lineRule="auto"/>
              <w:jc w:val="left"/>
            </w:pPr>
            <w:r>
              <w:rPr>
                <w:rFonts w:ascii="SimSun" w:hAnsi="SimSun" w:eastAsia="宋体"/>
                <w:b w:val="0"/>
                <w:color w:val="333333"/>
                <w:sz w:val="17"/>
              </w:rPr>
              <w:t>心理支持与危机转介；地方热线以当地卫健委公布为准</w:t>
            </w:r>
          </w:p>
        </w:tc>
        <w:tc>
          <w:tcPr>
            <w:tcW w:type="dxa" w:w="2551"/>
          </w:tcPr>
          <w:p>
            <w:pPr>
              <w:spacing w:before="20" w:after="20" w:line="276" w:lineRule="auto"/>
              <w:jc w:val="left"/>
            </w:pPr>
            <w:r>
              <w:rPr>
                <w:rFonts w:ascii="SimSun" w:hAnsi="SimSun" w:eastAsia="宋体"/>
                <w:b w:val="0"/>
                <w:color w:val="333333"/>
                <w:sz w:val="17"/>
              </w:rPr>
              <w:t>服务信息</w:t>
            </w:r>
          </w:p>
        </w:tc>
      </w:tr>
    </w:tbl>
    <w:p>
      <w:pPr>
        <w:spacing w:before="0" w:after="80" w:line="240" w:lineRule="auto"/>
      </w:pPr>
    </w:p>
    <w:p>
      <w:pPr>
        <w:spacing w:line="360" w:lineRule="auto" w:before="0" w:after="60"/>
        <w:ind w:firstLine="420"/>
        <w:jc w:val="both"/>
      </w:pPr>
      <w:r>
        <w:rPr>
          <w:rFonts w:ascii="SimSun" w:hAnsi="SimSun" w:eastAsia="宋体"/>
          <w:b w:val="0"/>
          <w:sz w:val="21"/>
        </w:rPr>
        <w:t>需要提醒的有两点。第一，</w:t>
      </w:r>
      <w:r>
        <w:rPr>
          <w:rFonts w:ascii="SimSun" w:hAnsi="SimSun" w:eastAsia="宋体"/>
          <w:b/>
          <w:sz w:val="21"/>
        </w:rPr>
        <w:t>指南之间会有差异</w:t>
      </w:r>
      <w:r>
        <w:rPr>
          <w:rFonts w:ascii="SimSun" w:hAnsi="SimSun" w:eastAsia="宋体"/>
          <w:b w:val="0"/>
          <w:sz w:val="21"/>
        </w:rPr>
        <w:t>：NICE 更强调成本效果与服务组织，中国指南更贴近本土药物可及性和社区体系，APA 指南在药物策略上更细。差异不等于谁错，遇到冲突时以面诊医生的个体化判断和最新版本为准。</w:t>
      </w:r>
    </w:p>
    <w:p>
      <w:pPr>
        <w:spacing w:line="360" w:lineRule="auto" w:before="0" w:after="60"/>
        <w:ind w:firstLine="420"/>
        <w:jc w:val="both"/>
      </w:pPr>
      <w:r>
        <w:rPr>
          <w:rFonts w:ascii="SimSun" w:hAnsi="SimSun" w:eastAsia="宋体"/>
          <w:b w:val="0"/>
          <w:sz w:val="21"/>
        </w:rPr>
        <w:t>第二，</w:t>
      </w:r>
      <w:r>
        <w:rPr>
          <w:rFonts w:ascii="SimSun" w:hAnsi="SimSun" w:eastAsia="宋体"/>
          <w:b/>
          <w:sz w:val="21"/>
        </w:rPr>
        <w:t>法律与政策会变</w:t>
      </w:r>
      <w:r>
        <w:rPr>
          <w:rFonts w:ascii="SimSun" w:hAnsi="SimSun" w:eastAsia="宋体"/>
          <w:b w:val="0"/>
          <w:sz w:val="21"/>
        </w:rPr>
        <w:t>。本页关于精神卫生法、监护、残疾评定、医保的表述只讲原则，不构成法律意见；具体条文、认定标准和办理流程，以现行法律和当地政策为准。</w:t>
      </w:r>
    </w:p>
    <w:p>
      <w:pPr>
        <w:spacing w:line="360" w:lineRule="auto" w:before="0" w:after="60"/>
        <w:ind w:firstLine="420"/>
        <w:jc w:val="both"/>
      </w:pPr>
      <w:r>
        <w:rPr>
          <w:rFonts w:ascii="SimSun" w:hAnsi="SimSun" w:eastAsia="宋体"/>
          <w:b w:val="0"/>
          <w:sz w:val="21"/>
        </w:rPr>
        <w:t>还有一点：清单里没列出的，不代表不存在。系统综述、卫生技术评估报告、药品说明书、地方精神卫生服务规范，都是可以查的来源；本清单只保留最常用、最容易核对的几类。引用时最好写清“哪一版、哪一年、用在哪一句”，而不是笼统地说“指南认为”。</w:t>
      </w:r>
    </w:p>
    <w:p>
      <w:pPr>
        <w:pStyle w:val="Heading3"/>
        <w:keepNext/>
        <w:pageBreakBefore w:val="0"/>
        <w:spacing w:before="280" w:after="100" w:line="288" w:lineRule="auto"/>
      </w:pPr>
      <w:r>
        <w:rPr>
          <w:rFonts w:ascii="Arial" w:hAnsi="Arial" w:eastAsia="黑体"/>
          <w:b/>
          <w:color w:val="1F4E79"/>
          <w:sz w:val="27"/>
        </w:rPr>
        <w:t>证据等级怎么读</w:t>
      </w:r>
    </w:p>
    <w:p>
      <w:pPr>
        <w:spacing w:line="360" w:lineRule="auto" w:before="0" w:after="60"/>
        <w:ind w:firstLine="420"/>
        <w:jc w:val="both"/>
      </w:pPr>
      <w:r>
        <w:rPr>
          <w:rFonts w:ascii="SimSun" w:hAnsi="SimSun" w:eastAsia="宋体"/>
          <w:b w:val="0"/>
          <w:sz w:val="21"/>
        </w:rPr>
        <w:t>本资料库不用一套复杂的评级系统，只用四档，目的是让你一眼看出“这句话能拿来干什么”。</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级别</w:t>
            </w:r>
          </w:p>
        </w:tc>
        <w:tc>
          <w:tcPr>
            <w:tcW w:type="dxa" w:w="2551"/>
            <w:shd w:val="clear" w:color="auto" w:fill="1F4E79"/>
          </w:tcPr>
          <w:p>
            <w:pPr>
              <w:spacing w:before="20" w:after="20" w:line="264" w:lineRule="auto"/>
              <w:jc w:val="left"/>
            </w:pPr>
            <w:r>
              <w:rPr>
                <w:rFonts w:ascii="SimSun" w:hAnsi="SimSun" w:eastAsia="宋体"/>
                <w:b/>
                <w:color w:val="FFFFFF"/>
                <w:sz w:val="18"/>
              </w:rPr>
              <w:t>大致含义</w:t>
            </w:r>
          </w:p>
        </w:tc>
        <w:tc>
          <w:tcPr>
            <w:tcW w:type="dxa" w:w="2494"/>
            <w:shd w:val="clear" w:color="auto" w:fill="1F4E79"/>
          </w:tcPr>
          <w:p>
            <w:pPr>
              <w:spacing w:before="20" w:after="20" w:line="264" w:lineRule="auto"/>
              <w:jc w:val="left"/>
            </w:pPr>
            <w:r>
              <w:rPr>
                <w:rFonts w:ascii="SimSun" w:hAnsi="SimSun" w:eastAsia="宋体"/>
                <w:b/>
                <w:color w:val="FFFFFF"/>
                <w:sz w:val="18"/>
              </w:rPr>
              <w:t>你可以怎么用</w:t>
            </w:r>
          </w:p>
        </w:tc>
        <w:tc>
          <w:tcPr>
            <w:tcW w:type="dxa" w:w="2551"/>
            <w:shd w:val="clear" w:color="auto" w:fill="1F4E79"/>
          </w:tcPr>
          <w:p>
            <w:pPr>
              <w:spacing w:before="20" w:after="20" w:line="264" w:lineRule="auto"/>
              <w:jc w:val="left"/>
            </w:pPr>
            <w:r>
              <w:rPr>
                <w:rFonts w:ascii="SimSun" w:hAnsi="SimSun" w:eastAsia="宋体"/>
                <w:b/>
                <w:color w:val="FFFFFF"/>
                <w:sz w:val="18"/>
              </w:rPr>
              <w:t>典型例子</w:t>
            </w:r>
          </w:p>
        </w:tc>
      </w:tr>
      <w:tr>
        <w:tc>
          <w:tcPr>
            <w:tcW w:type="dxa" w:w="1814"/>
          </w:tcPr>
          <w:p>
            <w:pPr>
              <w:spacing w:before="20" w:after="20" w:line="276" w:lineRule="auto"/>
              <w:jc w:val="left"/>
            </w:pPr>
            <w:r>
              <w:rPr>
                <w:rFonts w:ascii="SimSun" w:hAnsi="SimSun" w:eastAsia="宋体"/>
                <w:b w:val="0"/>
                <w:color w:val="333333"/>
                <w:sz w:val="17"/>
              </w:rPr>
              <w:t>A</w:t>
            </w:r>
          </w:p>
        </w:tc>
        <w:tc>
          <w:tcPr>
            <w:tcW w:type="dxa" w:w="2551"/>
          </w:tcPr>
          <w:p>
            <w:pPr>
              <w:spacing w:before="20" w:after="20" w:line="276" w:lineRule="auto"/>
              <w:jc w:val="left"/>
            </w:pPr>
            <w:r>
              <w:rPr>
                <w:rFonts w:ascii="SimSun" w:hAnsi="SimSun" w:eastAsia="宋体"/>
                <w:b w:val="0"/>
                <w:color w:val="333333"/>
                <w:sz w:val="17"/>
              </w:rPr>
              <w:t>有明确指南推荐或诊断标准支持</w:t>
            </w:r>
          </w:p>
        </w:tc>
        <w:tc>
          <w:tcPr>
            <w:tcW w:type="dxa" w:w="2494"/>
          </w:tcPr>
          <w:p>
            <w:pPr>
              <w:spacing w:before="20" w:after="20" w:line="276" w:lineRule="auto"/>
              <w:jc w:val="left"/>
            </w:pPr>
            <w:r>
              <w:rPr>
                <w:rFonts w:ascii="SimSun" w:hAnsi="SimSun" w:eastAsia="宋体"/>
                <w:b w:val="0"/>
                <w:color w:val="333333"/>
                <w:sz w:val="17"/>
              </w:rPr>
              <w:t>可以当作和医生讨论的依据</w:t>
            </w:r>
          </w:p>
        </w:tc>
        <w:tc>
          <w:tcPr>
            <w:tcW w:type="dxa" w:w="2551"/>
          </w:tcPr>
          <w:p>
            <w:pPr>
              <w:spacing w:before="20" w:after="20" w:line="276" w:lineRule="auto"/>
              <w:jc w:val="left"/>
            </w:pPr>
            <w:r>
              <w:rPr>
                <w:rFonts w:ascii="SimSun" w:hAnsi="SimSun" w:eastAsia="宋体"/>
                <w:b w:val="0"/>
                <w:color w:val="333333"/>
                <w:sz w:val="17"/>
              </w:rPr>
              <w:t>“家庭干预能降低复发风险”</w:t>
            </w:r>
          </w:p>
        </w:tc>
      </w:tr>
      <w:tr>
        <w:tc>
          <w:tcPr>
            <w:tcW w:type="dxa" w:w="1814"/>
            <w:shd w:val="clear" w:color="auto" w:fill="F7F9FC"/>
          </w:tcPr>
          <w:p>
            <w:pPr>
              <w:spacing w:before="20" w:after="20" w:line="276" w:lineRule="auto"/>
              <w:jc w:val="left"/>
            </w:pPr>
            <w:r>
              <w:rPr>
                <w:rFonts w:ascii="SimSun" w:hAnsi="SimSun" w:eastAsia="宋体"/>
                <w:b w:val="0"/>
                <w:color w:val="333333"/>
                <w:sz w:val="17"/>
              </w:rPr>
              <w:t>B</w:t>
            </w:r>
          </w:p>
        </w:tc>
        <w:tc>
          <w:tcPr>
            <w:tcW w:type="dxa" w:w="2551"/>
            <w:shd w:val="clear" w:color="auto" w:fill="F7F9FC"/>
          </w:tcPr>
          <w:p>
            <w:pPr>
              <w:spacing w:before="20" w:after="20" w:line="276" w:lineRule="auto"/>
              <w:jc w:val="left"/>
            </w:pPr>
            <w:r>
              <w:rPr>
                <w:rFonts w:ascii="SimSun" w:hAnsi="SimSun" w:eastAsia="宋体"/>
                <w:b w:val="0"/>
                <w:color w:val="333333"/>
                <w:sz w:val="17"/>
              </w:rPr>
              <w:t>国家工作规范或专业共识</w:t>
            </w:r>
          </w:p>
        </w:tc>
        <w:tc>
          <w:tcPr>
            <w:tcW w:type="dxa" w:w="2494"/>
            <w:shd w:val="clear" w:color="auto" w:fill="F7F9FC"/>
          </w:tcPr>
          <w:p>
            <w:pPr>
              <w:spacing w:before="20" w:after="20" w:line="276" w:lineRule="auto"/>
              <w:jc w:val="left"/>
            </w:pPr>
            <w:r>
              <w:rPr>
                <w:rFonts w:ascii="SimSun" w:hAnsi="SimSun" w:eastAsia="宋体"/>
                <w:b w:val="0"/>
                <w:color w:val="333333"/>
                <w:sz w:val="17"/>
              </w:rPr>
              <w:t>可以了解流程与常规做法</w:t>
            </w:r>
          </w:p>
        </w:tc>
        <w:tc>
          <w:tcPr>
            <w:tcW w:type="dxa" w:w="2551"/>
            <w:shd w:val="clear" w:color="auto" w:fill="F7F9FC"/>
          </w:tcPr>
          <w:p>
            <w:pPr>
              <w:spacing w:before="20" w:after="20" w:line="276" w:lineRule="auto"/>
              <w:jc w:val="left"/>
            </w:pPr>
            <w:r>
              <w:rPr>
                <w:rFonts w:ascii="SimSun" w:hAnsi="SimSun" w:eastAsia="宋体"/>
                <w:b w:val="0"/>
                <w:color w:val="333333"/>
                <w:sz w:val="17"/>
              </w:rPr>
              <w:t>社区随访频次、登记管理</w:t>
            </w:r>
          </w:p>
        </w:tc>
      </w:tr>
      <w:tr>
        <w:tc>
          <w:tcPr>
            <w:tcW w:type="dxa" w:w="1814"/>
          </w:tcPr>
          <w:p>
            <w:pPr>
              <w:spacing w:before="20" w:after="20" w:line="276" w:lineRule="auto"/>
              <w:jc w:val="left"/>
            </w:pPr>
            <w:r>
              <w:rPr>
                <w:rFonts w:ascii="SimSun" w:hAnsi="SimSun" w:eastAsia="宋体"/>
                <w:b w:val="0"/>
                <w:color w:val="333333"/>
                <w:sz w:val="17"/>
              </w:rPr>
              <w:t>C</w:t>
            </w:r>
          </w:p>
        </w:tc>
        <w:tc>
          <w:tcPr>
            <w:tcW w:type="dxa" w:w="2551"/>
          </w:tcPr>
          <w:p>
            <w:pPr>
              <w:spacing w:before="20" w:after="20" w:line="276" w:lineRule="auto"/>
              <w:jc w:val="left"/>
            </w:pPr>
            <w:r>
              <w:rPr>
                <w:rFonts w:ascii="SimSun" w:hAnsi="SimSun" w:eastAsia="宋体"/>
                <w:b w:val="0"/>
                <w:color w:val="333333"/>
                <w:sz w:val="17"/>
              </w:rPr>
              <w:t>权威机构面向公众的科普</w:t>
            </w:r>
          </w:p>
        </w:tc>
        <w:tc>
          <w:tcPr>
            <w:tcW w:type="dxa" w:w="2494"/>
          </w:tcPr>
          <w:p>
            <w:pPr>
              <w:spacing w:before="20" w:after="20" w:line="276" w:lineRule="auto"/>
              <w:jc w:val="left"/>
            </w:pPr>
            <w:r>
              <w:rPr>
                <w:rFonts w:ascii="SimSun" w:hAnsi="SimSun" w:eastAsia="宋体"/>
                <w:b w:val="0"/>
                <w:color w:val="333333"/>
                <w:sz w:val="17"/>
              </w:rPr>
              <w:t>用来理解概念，不用于决定治疗方案</w:t>
            </w:r>
          </w:p>
        </w:tc>
        <w:tc>
          <w:tcPr>
            <w:tcW w:type="dxa" w:w="2551"/>
          </w:tcPr>
          <w:p>
            <w:pPr>
              <w:spacing w:before="20" w:after="20" w:line="276" w:lineRule="auto"/>
              <w:jc w:val="left"/>
            </w:pPr>
            <w:r>
              <w:rPr>
                <w:rFonts w:ascii="SimSun" w:hAnsi="SimSun" w:eastAsia="宋体"/>
                <w:b w:val="0"/>
                <w:color w:val="333333"/>
                <w:sz w:val="17"/>
              </w:rPr>
              <w:t>疾病概况、症状概述</w:t>
            </w:r>
          </w:p>
        </w:tc>
      </w:tr>
      <w:tr>
        <w:tc>
          <w:tcPr>
            <w:tcW w:type="dxa" w:w="1814"/>
            <w:shd w:val="clear" w:color="auto" w:fill="F7F9FC"/>
          </w:tcPr>
          <w:p>
            <w:pPr>
              <w:spacing w:before="20" w:after="20" w:line="276" w:lineRule="auto"/>
              <w:jc w:val="left"/>
            </w:pPr>
            <w:r>
              <w:rPr>
                <w:rFonts w:ascii="SimSun" w:hAnsi="SimSun" w:eastAsia="宋体"/>
                <w:b w:val="0"/>
                <w:color w:val="333333"/>
                <w:sz w:val="17"/>
              </w:rPr>
              <w:t>法律依据</w:t>
            </w:r>
          </w:p>
        </w:tc>
        <w:tc>
          <w:tcPr>
            <w:tcW w:type="dxa" w:w="2551"/>
            <w:shd w:val="clear" w:color="auto" w:fill="F7F9FC"/>
          </w:tcPr>
          <w:p>
            <w:pPr>
              <w:spacing w:before="20" w:after="20" w:line="276" w:lineRule="auto"/>
              <w:jc w:val="left"/>
            </w:pPr>
            <w:r>
              <w:rPr>
                <w:rFonts w:ascii="SimSun" w:hAnsi="SimSun" w:eastAsia="宋体"/>
                <w:b w:val="0"/>
                <w:color w:val="333333"/>
                <w:sz w:val="17"/>
              </w:rPr>
              <w:t>法律文本本身</w:t>
            </w:r>
          </w:p>
        </w:tc>
        <w:tc>
          <w:tcPr>
            <w:tcW w:type="dxa" w:w="2494"/>
            <w:shd w:val="clear" w:color="auto" w:fill="F7F9FC"/>
          </w:tcPr>
          <w:p>
            <w:pPr>
              <w:spacing w:before="20" w:after="20" w:line="276" w:lineRule="auto"/>
              <w:jc w:val="left"/>
            </w:pPr>
            <w:r>
              <w:rPr>
                <w:rFonts w:ascii="SimSun" w:hAnsi="SimSun" w:eastAsia="宋体"/>
                <w:b w:val="0"/>
                <w:color w:val="333333"/>
                <w:sz w:val="17"/>
              </w:rPr>
              <w:t>用来说明权利与程序，个案需专业咨询</w:t>
            </w:r>
          </w:p>
        </w:tc>
        <w:tc>
          <w:tcPr>
            <w:tcW w:type="dxa" w:w="2551"/>
            <w:shd w:val="clear" w:color="auto" w:fill="F7F9FC"/>
          </w:tcPr>
          <w:p>
            <w:pPr>
              <w:spacing w:before="20" w:after="20" w:line="276" w:lineRule="auto"/>
              <w:jc w:val="left"/>
            </w:pPr>
            <w:r>
              <w:rPr>
                <w:rFonts w:ascii="SimSun" w:hAnsi="SimSun" w:eastAsia="宋体"/>
                <w:b w:val="0"/>
                <w:color w:val="333333"/>
                <w:sz w:val="17"/>
              </w:rPr>
              <w:t>自愿住院原则</w:t>
            </w:r>
          </w:p>
        </w:tc>
      </w:tr>
    </w:tbl>
    <w:p>
      <w:pPr>
        <w:spacing w:before="0" w:after="80" w:line="240" w:lineRule="auto"/>
      </w:pPr>
    </w:p>
    <w:p>
      <w:pPr>
        <w:spacing w:line="360" w:lineRule="auto" w:before="0" w:after="60"/>
        <w:ind w:firstLine="420"/>
        <w:jc w:val="both"/>
      </w:pPr>
      <w:r>
        <w:rPr>
          <w:rFonts w:ascii="SimSun" w:hAnsi="SimSun" w:eastAsia="宋体"/>
          <w:b w:val="0"/>
          <w:sz w:val="21"/>
        </w:rPr>
        <w:t>除了来源级别，正文里还会出现五个标签：</w:t>
      </w:r>
      <w:r>
        <w:rPr>
          <w:rFonts w:ascii="Consolas" w:hAnsi="Consolas" w:eastAsia="Consolas"/>
          <w:b w:val="0"/>
          <w:sz w:val="20"/>
        </w:rPr>
        <w:t>【指南】</w:t>
      </w:r>
      <w:r>
        <w:rPr>
          <w:rFonts w:ascii="SimSun" w:hAnsi="SimSun" w:eastAsia="宋体"/>
          <w:b w:val="0"/>
          <w:sz w:val="21"/>
        </w:rPr>
        <w:t>、</w:t>
      </w:r>
      <w:r>
        <w:rPr>
          <w:rFonts w:ascii="Consolas" w:hAnsi="Consolas" w:eastAsia="Consolas"/>
          <w:b w:val="0"/>
          <w:sz w:val="20"/>
        </w:rPr>
        <w:t>【研究】</w:t>
      </w:r>
      <w:r>
        <w:rPr>
          <w:rFonts w:ascii="SimSun" w:hAnsi="SimSun" w:eastAsia="宋体"/>
          <w:b w:val="0"/>
          <w:sz w:val="21"/>
        </w:rPr>
        <w:t>、</w:t>
      </w:r>
      <w:r>
        <w:rPr>
          <w:rFonts w:ascii="Consolas" w:hAnsi="Consolas" w:eastAsia="Consolas"/>
          <w:b w:val="0"/>
          <w:sz w:val="20"/>
        </w:rPr>
        <w:t>【临床经验】</w:t>
      </w:r>
      <w:r>
        <w:rPr>
          <w:rFonts w:ascii="SimSun" w:hAnsi="SimSun" w:eastAsia="宋体"/>
          <w:b w:val="0"/>
          <w:sz w:val="21"/>
        </w:rPr>
        <w:t>、</w:t>
      </w:r>
      <w:r>
        <w:rPr>
          <w:rFonts w:ascii="Consolas" w:hAnsi="Consolas" w:eastAsia="Consolas"/>
          <w:b w:val="0"/>
          <w:sz w:val="20"/>
        </w:rPr>
        <w:t>【待验证】</w:t>
      </w:r>
      <w:r>
        <w:rPr>
          <w:rFonts w:ascii="SimSun" w:hAnsi="SimSun" w:eastAsia="宋体"/>
          <w:b w:val="0"/>
          <w:sz w:val="21"/>
        </w:rPr>
        <w:t>、</w:t>
      </w:r>
      <w:r>
        <w:rPr>
          <w:rFonts w:ascii="Consolas" w:hAnsi="Consolas" w:eastAsia="Consolas"/>
          <w:b w:val="0"/>
          <w:sz w:val="20"/>
        </w:rPr>
        <w:t>【个人体验】</w:t>
      </w:r>
      <w:r>
        <w:rPr>
          <w:rFonts w:ascii="SimSun" w:hAnsi="SimSun" w:eastAsia="宋体"/>
          <w:b w:val="0"/>
          <w:sz w:val="21"/>
        </w:rPr>
        <w:t>。它们和上表不是一回事：上表看的是“这条信息来自哪里”，标签看的是“这条信息有多硬”。一条【研究】级别的内容，可能比某份旧指南的表述更新；一条【临床经验】也不是没用，只是不能当成普遍规律。</w:t>
      </w:r>
    </w:p>
    <w:p>
      <w:pPr>
        <w:spacing w:line="360" w:lineRule="auto" w:before="0" w:after="60"/>
        <w:ind w:firstLine="420"/>
        <w:jc w:val="both"/>
      </w:pPr>
      <w:r>
        <w:rPr>
          <w:rFonts w:ascii="SimSun" w:hAnsi="SimSun" w:eastAsia="宋体"/>
          <w:b w:val="0"/>
          <w:sz w:val="21"/>
        </w:rPr>
        <w:t>读的时候可以记住三句话：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A 级不等于对每个人都适用。</w:t>
      </w:r>
      <w:r>
        <w:rPr>
          <w:rFonts w:ascii="SimSun" w:hAnsi="SimSun" w:eastAsia="宋体"/>
          <w:b w:val="0"/>
          <w:sz w:val="21"/>
        </w:rPr>
        <w:t xml:space="preserve"> 指南给的是群体层面的建议，落到个人要结合年龄、体重、肝肾功能、共病、既往反应。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标签越弱，越需要个体化。</w:t>
      </w:r>
      <w:r>
        <w:rPr>
          <w:rFonts w:ascii="SimSun" w:hAnsi="SimSun" w:eastAsia="宋体"/>
          <w:b w:val="0"/>
          <w:sz w:val="21"/>
        </w:rPr>
        <w:t xml:space="preserve"> 【待验证】的内容适合保持开放，不适合据此改药。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来源新不等于结论对，来源老也不等于过时。</w:t>
      </w:r>
      <w:r>
        <w:rPr>
          <w:rFonts w:ascii="SimSun" w:hAnsi="SimSun" w:eastAsia="宋体"/>
          <w:b w:val="0"/>
          <w:sz w:val="21"/>
        </w:rPr>
        <w:t xml:space="preserve"> 关键是看有没有被更新版本替代。</w:t>
      </w:r>
    </w:p>
    <w:p>
      <w:pPr>
        <w:spacing w:line="360" w:lineRule="auto" w:before="0" w:after="60"/>
        <w:ind w:firstLine="420"/>
        <w:jc w:val="both"/>
      </w:pPr>
      <w:r>
        <w:rPr>
          <w:rFonts w:ascii="SimSun" w:hAnsi="SimSun" w:eastAsia="宋体"/>
          <w:b w:val="0"/>
          <w:sz w:val="21"/>
        </w:rPr>
        <w:t>还有一个常见误读：把“证据等级”当成“推荐强度”。同一份指南里，证据等级高但推荐强度弱的情况并不少见——某项干预确实有效，但成本太高、可及性差，指南可能只写“可以考虑”。反过来，某些强推荐背后未必有大规模试验，而是基于临床必要性和伦理考量。所以看到“A 级”时，正确的理解是“这条信息可靠”，而不是“这件事必须做”。</w:t>
      </w:r>
    </w:p>
    <w:p>
      <w:pPr>
        <w:spacing w:line="360" w:lineRule="auto" w:before="0" w:after="60"/>
        <w:ind w:firstLine="420"/>
        <w:jc w:val="both"/>
      </w:pPr>
      <w:r>
        <w:rPr>
          <w:rFonts w:ascii="SimSun" w:hAnsi="SimSun" w:eastAsia="宋体"/>
          <w:b w:val="0"/>
          <w:sz w:val="21"/>
        </w:rPr>
        <w:t>看到“某指南推荐”这句话时，先问三件事：哪一版、哪一年、针对哪一群人。缺了这三项，这句话基本无法核对。</w:t>
      </w:r>
    </w:p>
    <w:p>
      <w:pPr>
        <w:pStyle w:val="Heading3"/>
        <w:keepNext/>
        <w:pageBreakBefore w:val="0"/>
        <w:spacing w:before="280" w:after="100" w:line="288" w:lineRule="auto"/>
      </w:pPr>
      <w:r>
        <w:rPr>
          <w:rFonts w:ascii="Arial" w:hAnsi="Arial" w:eastAsia="黑体"/>
          <w:b/>
          <w:color w:val="1F4E79"/>
          <w:sz w:val="27"/>
        </w:rPr>
        <w:t>版本记录与过时判断</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版本</w:t>
            </w:r>
          </w:p>
        </w:tc>
        <w:tc>
          <w:tcPr>
            <w:tcW w:type="dxa" w:w="2551"/>
            <w:shd w:val="clear" w:color="auto" w:fill="1F4E79"/>
          </w:tcPr>
          <w:p>
            <w:pPr>
              <w:spacing w:before="20" w:after="20" w:line="264" w:lineRule="auto"/>
              <w:jc w:val="left"/>
            </w:pPr>
            <w:r>
              <w:rPr>
                <w:rFonts w:ascii="SimSun" w:hAnsi="SimSun" w:eastAsia="宋体"/>
                <w:b/>
                <w:color w:val="FFFFFF"/>
                <w:sz w:val="18"/>
              </w:rPr>
              <w:t>日期</w:t>
            </w:r>
          </w:p>
        </w:tc>
        <w:tc>
          <w:tcPr>
            <w:tcW w:type="dxa" w:w="2494"/>
            <w:shd w:val="clear" w:color="auto" w:fill="1F4E79"/>
          </w:tcPr>
          <w:p>
            <w:pPr>
              <w:spacing w:before="20" w:after="20" w:line="264" w:lineRule="auto"/>
              <w:jc w:val="left"/>
            </w:pPr>
            <w:r>
              <w:rPr>
                <w:rFonts w:ascii="SimSun" w:hAnsi="SimSun" w:eastAsia="宋体"/>
                <w:b/>
                <w:color w:val="FFFFFF"/>
                <w:sz w:val="18"/>
              </w:rPr>
              <w:t>主要变更</w:t>
            </w:r>
          </w:p>
        </w:tc>
        <w:tc>
          <w:tcPr>
            <w:tcW w:type="dxa" w:w="2551"/>
            <w:shd w:val="clear" w:color="auto" w:fill="1F4E79"/>
          </w:tcPr>
          <w:p>
            <w:pPr>
              <w:spacing w:before="20" w:after="20" w:line="264" w:lineRule="auto"/>
              <w:jc w:val="left"/>
            </w:pPr>
            <w:r>
              <w:rPr>
                <w:rFonts w:ascii="SimSun" w:hAnsi="SimSun" w:eastAsia="宋体"/>
                <w:b/>
                <w:color w:val="FFFFFF"/>
                <w:sz w:val="18"/>
              </w:rPr>
              <w:t>下次复核</w:t>
            </w:r>
          </w:p>
        </w:tc>
      </w:tr>
      <w:tr>
        <w:tc>
          <w:tcPr>
            <w:tcW w:type="dxa" w:w="1814"/>
          </w:tcPr>
          <w:p>
            <w:pPr>
              <w:spacing w:before="20" w:after="20" w:line="276" w:lineRule="auto"/>
              <w:jc w:val="left"/>
            </w:pPr>
            <w:r>
              <w:rPr>
                <w:rFonts w:ascii="SimSun" w:hAnsi="SimSun" w:eastAsia="宋体"/>
                <w:b w:val="0"/>
                <w:color w:val="333333"/>
                <w:sz w:val="17"/>
              </w:rPr>
              <w:t>V1.0</w:t>
            </w:r>
          </w:p>
        </w:tc>
        <w:tc>
          <w:tcPr>
            <w:tcW w:type="dxa" w:w="2551"/>
          </w:tcPr>
          <w:p>
            <w:pPr>
              <w:spacing w:before="20" w:after="20" w:line="276" w:lineRule="auto"/>
              <w:jc w:val="left"/>
            </w:pPr>
            <w:r>
              <w:rPr>
                <w:rFonts w:ascii="SimSun" w:hAnsi="SimSun" w:eastAsia="宋体"/>
                <w:b w:val="0"/>
                <w:color w:val="333333"/>
                <w:sz w:val="17"/>
              </w:rPr>
              <w:t>2026-10</w:t>
            </w:r>
          </w:p>
        </w:tc>
        <w:tc>
          <w:tcPr>
            <w:tcW w:type="dxa" w:w="2494"/>
          </w:tcPr>
          <w:p>
            <w:pPr>
              <w:spacing w:before="20" w:after="20" w:line="276" w:lineRule="auto"/>
              <w:jc w:val="left"/>
            </w:pPr>
            <w:r>
              <w:rPr>
                <w:rFonts w:ascii="SimSun" w:hAnsi="SimSun" w:eastAsia="宋体"/>
                <w:b w:val="0"/>
                <w:color w:val="333333"/>
                <w:sz w:val="17"/>
              </w:rPr>
              <w:t>建立 13 个模块、64 篇正文；统一体例、证据标签与安全声明</w:t>
            </w:r>
          </w:p>
        </w:tc>
        <w:tc>
          <w:tcPr>
            <w:tcW w:type="dxa" w:w="2551"/>
          </w:tcPr>
          <w:p>
            <w:pPr>
              <w:spacing w:before="20" w:after="20" w:line="276" w:lineRule="auto"/>
              <w:jc w:val="left"/>
            </w:pPr>
            <w:r>
              <w:rPr>
                <w:rFonts w:ascii="SimSun" w:hAnsi="SimSun" w:eastAsia="宋体"/>
                <w:b w:val="0"/>
                <w:color w:val="333333"/>
                <w:sz w:val="17"/>
              </w:rPr>
              <w:t>2027-10</w:t>
            </w:r>
          </w:p>
        </w:tc>
      </w:tr>
    </w:tbl>
    <w:p>
      <w:pPr>
        <w:spacing w:before="0" w:after="80" w:line="240" w:lineRule="auto"/>
      </w:pPr>
    </w:p>
    <w:p>
      <w:pPr>
        <w:spacing w:line="360" w:lineRule="auto" w:before="0" w:after="60"/>
        <w:ind w:firstLine="420"/>
        <w:jc w:val="both"/>
      </w:pPr>
      <w:r>
        <w:rPr>
          <w:rFonts w:ascii="SimSun" w:hAnsi="SimSun" w:eastAsia="宋体"/>
          <w:b w:val="0"/>
          <w:sz w:val="21"/>
        </w:rPr>
        <w:t>判断一条信息是否过时，可以按下面的清单逐项看：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指南官网是否标注了更新版本或“已被替代”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药物说明书是否有新的警告、禁忌或监测要求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法律是否修订，地方政策是否调整（医保、残疾评定、社区管理）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页面自身是否标注了日期，日期是否超过三年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是否给出了原始出处，能否点开核对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是否与当前面诊医生的说法明显冲突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是否只有结论、没有条件和适用范围</w:t>
      </w:r>
    </w:p>
    <w:p>
      <w:pPr>
        <w:spacing w:line="360" w:lineRule="auto" w:before="0" w:after="60"/>
        <w:ind w:firstLine="420"/>
        <w:jc w:val="both"/>
      </w:pPr>
      <w:r>
        <w:rPr>
          <w:rFonts w:ascii="SimSun" w:hAnsi="SimSun" w:eastAsia="宋体"/>
          <w:b w:val="0"/>
          <w:sz w:val="21"/>
        </w:rPr>
        <w:t>前六项里只要有一项对不上，就值得先标注“待核”，再决定要不要照用。</w:t>
      </w:r>
      <w:r>
        <w:rPr>
          <w:rFonts w:ascii="SimSun" w:hAnsi="SimSun" w:eastAsia="宋体"/>
          <w:b/>
          <w:sz w:val="21"/>
        </w:rPr>
        <w:t>不要把未核实的改动直接扩散到多个篇目。</w:t>
      </w:r>
    </w:p>
    <w:p>
      <w:pPr>
        <w:pStyle w:val="Heading3"/>
        <w:keepNext/>
        <w:pageBreakBefore w:val="0"/>
        <w:spacing w:before="280" w:after="100" w:line="288" w:lineRule="auto"/>
      </w:pPr>
      <w:r>
        <w:rPr>
          <w:rFonts w:ascii="Arial" w:hAnsi="Arial" w:eastAsia="黑体"/>
          <w:b/>
          <w:color w:val="1F4E79"/>
          <w:sz w:val="27"/>
        </w:rPr>
        <w:t>免责声明</w:t>
      </w:r>
    </w:p>
    <w:p>
      <w:pPr>
        <w:spacing w:line="360" w:lineRule="auto" w:before="0" w:after="60"/>
        <w:ind w:firstLine="420"/>
        <w:jc w:val="both"/>
      </w:pPr>
      <w:r>
        <w:rPr>
          <w:rFonts w:ascii="SimSun" w:hAnsi="SimSun" w:eastAsia="宋体"/>
          <w:b w:val="0"/>
          <w:sz w:val="21"/>
        </w:rPr>
        <w:t>本资料库仅用于科普学习，</w:t>
      </w:r>
      <w:r>
        <w:rPr>
          <w:rFonts w:ascii="SimSun" w:hAnsi="SimSun" w:eastAsia="宋体"/>
          <w:b/>
          <w:sz w:val="21"/>
        </w:rPr>
        <w:t>不能替代精神科医生面诊、诊断与处方</w:t>
      </w:r>
      <w:r>
        <w:rPr>
          <w:rFonts w:ascii="SimSun" w:hAnsi="SimSun" w:eastAsia="宋体"/>
          <w:b w:val="0"/>
          <w:sz w:val="21"/>
        </w:rPr>
        <w:t>。不可依据它判断病情、自行选药、增减或停用药物。文中涉及的药物剂量、疗程、监测频次，均需由医生结合个体情况决定。</w:t>
      </w:r>
    </w:p>
    <w:p>
      <w:pPr>
        <w:spacing w:line="360" w:lineRule="auto" w:before="0" w:after="60"/>
        <w:ind w:firstLine="420"/>
        <w:jc w:val="both"/>
      </w:pPr>
      <w:r>
        <w:rPr>
          <w:rFonts w:ascii="SimSun" w:hAnsi="SimSun" w:eastAsia="宋体"/>
          <w:b w:val="0"/>
          <w:sz w:val="21"/>
        </w:rPr>
        <w:t>文中案例均为合并、改写后的示意，不对应任何真实个人。诊断与用药记录属于敏感信息，分享前请想清楚范围。</w:t>
      </w:r>
    </w:p>
    <w:p>
      <w:pPr>
        <w:spacing w:line="360" w:lineRule="auto" w:before="0" w:after="60"/>
        <w:ind w:firstLine="420"/>
        <w:jc w:val="both"/>
      </w:pPr>
      <w:r>
        <w:rPr>
          <w:rFonts w:ascii="SimSun" w:hAnsi="SimSun" w:eastAsia="宋体"/>
          <w:b w:val="0"/>
          <w:sz w:val="21"/>
        </w:rPr>
        <w:t>指南、药物信息与法律政策都会更新。若发现本资料库与医生说法或最新指南不一致，</w:t>
      </w:r>
      <w:r>
        <w:rPr>
          <w:rFonts w:ascii="SimSun" w:hAnsi="SimSun" w:eastAsia="宋体"/>
          <w:b/>
          <w:sz w:val="21"/>
        </w:rPr>
        <w:t>以面诊医生的个体化判断和最新版本为准</w:t>
      </w:r>
      <w:r>
        <w:rPr>
          <w:rFonts w:ascii="SimSun" w:hAnsi="SimSun" w:eastAsia="宋体"/>
          <w:b w:val="0"/>
          <w:sz w:val="21"/>
        </w:rPr>
        <w:t>，并把差异告诉医生。发现错误时，请先在对应篇目标注“待核”，再集中修订。</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Psychosis and schizophrenia in adults: prevention and management (CG178), 2014（2020 更新）. </w:t>
      </w:r>
      <w:hyperlink r:id="rId11">
        <w:r>
          <w:rPr>
            <w:rFonts w:ascii="SimSun" w:hAnsi="SimSun" w:eastAsia="宋体"/>
            <w:color w:val="2E74B5"/>
            <w:u w:val="single"/>
            <w:sz w:val="21"/>
          </w:rPr>
          <w:t xml:space="preserve">https://www.nice.org.uk/guidance/cg178</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赵靖平, 施慎逊 主编.《中国精神分裂症防治指南（第二版）》.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Schizophrenia fact sheet. </w:t>
      </w:r>
      <w:hyperlink r:id="rId12">
        <w:r>
          <w:rPr>
            <w:rFonts w:ascii="SimSun" w:hAnsi="SimSun" w:eastAsia="宋体"/>
            <w:color w:val="2E74B5"/>
            <w:u w:val="single"/>
            <w:sz w:val="21"/>
          </w:rPr>
          <w:t xml:space="preserve">https://www.who.int/news-room/fact-sheets/detail/schizophrenia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5">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sectPr w:rsidR="00FC693F" w:rsidRPr="0006063C" w:rsidSect="00034616">
      <w:headerReference w:type="default" r:id="rId9"/>
      <w:footerReference w:type="default" r:id="rId10"/>
      <w:pgSz w:w="11906" w:h="16838"/>
      <w:pgMar w:top="1191" w:right="1191" w:bottom="1077" w:left="119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595959"/>
        <w:sz w:val="18"/>
      </w:rPr>
      <w:t xml:space="preserve">第 </w:t>
    </w:r>
    <w:r>
      <w:rPr>
        <w:rFonts w:ascii="SimSun" w:hAnsi="SimSun" w:eastAsia="宋体"/>
        <w:color w:val="595959"/>
        <w:sz w:val="18"/>
      </w:rPr>
      <w:fldChar w:fldCharType="begin"/>
      <w:instrText xml:space="preserve"> PAGE </w:instrText>
      <w:fldChar w:fldCharType="separate"/>
      <w:t>1</w:t>
      <w:fldChar w:fldCharType="end"/>
    </w:r>
    <w:r>
      <w:rPr>
        <w:rFonts w:ascii="SimSun" w:hAnsi="SimSun" w:eastAsia="宋体"/>
        <w:color w:val="59595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9D9D9"/>
      </w:pBdr>
    </w:pPr>
    <w:r>
      <w:rPr>
        <w:rFonts w:ascii="SimSun" w:hAnsi="SimSun" w:eastAsia="宋体"/>
        <w:color w:val="808080"/>
        <w:sz w:val="17"/>
      </w:rPr>
      <w:t>精神分裂症治疗  ·  患者与家属的循证治疗科普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SimSun" w:hAnsi="SimSu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78" TargetMode="External"/><Relationship Id="rId12" Type="http://schemas.openxmlformats.org/officeDocument/2006/relationships/hyperlink" Target="https://www.who.int/news-room/fact-sheets/detail/schizophrenia" TargetMode="External"/><Relationship Id="rId13" Type="http://schemas.openxmlformats.org/officeDocument/2006/relationships/hyperlink" Target="https://www.nimh.nih.gov/health/topics/schizophrenia" TargetMode="External"/><Relationship Id="rId14" Type="http://schemas.openxmlformats.org/officeDocument/2006/relationships/hyperlink" Target="https://www.nice.org.uk/guidance/ng10" TargetMode="External"/><Relationship Id="rId15" Type="http://schemas.openxmlformats.org/officeDocument/2006/relationships/hyperlink" Target="https://flk.npc.gov.cn/" TargetMode="External"/><Relationship Id="rId16" Type="http://schemas.openxmlformats.org/officeDocument/2006/relationships/hyperlink" Target="https://www.nice.org.uk/guidance/ng181" TargetMode="External"/><Relationship Id="rId17" Type="http://schemas.openxmlformats.org/officeDocument/2006/relationships/hyperlink" Target="https://www.nice.org.uk/guidance/cg1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精神分裂症治疗</dc:title>
  <dc:subject>患者与家属的循证治疗科普</dc:subject>
  <dc:creator>精神分裂症治疗资料库</dc:creator>
  <cp:keywords>精神分裂症, 治疗, 抗精神病药, 心理社会康复, 氯氮平, 复发预防</cp:keywords>
  <dc:description>V1.0 / 2026-10</dc:description>
  <cp:lastModifiedBy/>
  <cp:revision>1</cp:revision>
  <dcterms:created xsi:type="dcterms:W3CDTF">2013-12-23T23:15:00Z</dcterms:created>
  <dcterms:modified xsi:type="dcterms:W3CDTF">2013-12-23T23:15:00Z</dcterms:modified>
  <cp:category>精神健康科普</cp:category>
</cp:coreProperties>
</file>