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after="280"/>
      </w:pPr>
      <w:r>
        <w:rPr>
          <w:rFonts w:ascii="Microsoft YaHei" w:hAnsi="Microsoft YaHei" w:eastAsia="微软雅黑"/>
          <w:b w:val="0"/>
          <w:color w:val="2E74B5"/>
          <w:sz w:val="24"/>
        </w:rPr>
        <w:t>患者与家属的循证治疗科普</w:t>
      </w:r>
    </w:p>
    <w:p>
      <w:pPr>
        <w:spacing w:after="160"/>
      </w:pPr>
      <w:r>
        <w:rPr>
          <w:rFonts w:ascii="Microsoft YaHei" w:hAnsi="Microsoft YaHei" w:eastAsia="微软雅黑"/>
          <w:b/>
          <w:color w:val="17365D"/>
          <w:sz w:val="80"/>
        </w:rPr>
        <w:t>精神疾病确诊</w:t>
      </w:r>
    </w:p>
    <w:p>
      <w:pPr>
        <w:spacing w:after="440"/>
      </w:pPr>
      <w:r>
        <w:rPr>
          <w:rFonts w:ascii="Microsoft YaHei" w:hAnsi="Microsoft YaHei" w:eastAsia="微软雅黑"/>
          <w:b w:val="0"/>
          <w:color w:val="404040"/>
          <w:sz w:val="28"/>
        </w:rPr>
        <w:t>从诊断标准到鉴别、误诊与就诊沟通</w:t>
      </w:r>
    </w:p>
    <w:p>
      <w:pPr>
        <w:pBdr>
          <w:bottom w:val="single" w:sz="18" w:space="1" w:color="2E74B5"/>
        </w:pBdr>
        <w:spacing w:after="240"/>
      </w:pPr>
    </w:p>
    <w:p>
      <w:pPr>
        <w:spacing w:after="3200"/>
      </w:pPr>
      <w:r>
        <w:rPr>
          <w:rFonts w:ascii="Microsoft YaHei" w:hAnsi="Microsoft YaHei" w:eastAsia="微软雅黑"/>
          <w:b w:val="0"/>
          <w:color w:val="595959"/>
          <w:sz w:val="22"/>
        </w:rPr>
        <w:t>13 个模块   ·   64 篇   ·   V1.0 / 2026-10</w:t>
      </w:r>
    </w:p>
    <w:p>
      <w:pPr>
        <w:spacing w:before="120" w:after="120"/>
        <w:ind w:left="170" w:right="170"/>
        <w:shd w:val="clear" w:color="auto" w:fill="F2F6FB"/>
      </w:pPr>
      <w:r>
        <w:rPr>
          <w:rFonts w:ascii="Microsoft YaHei" w:hAnsi="Microsoft YaHei" w:eastAsia="微软雅黑"/>
          <w:b w:val="0"/>
          <w:color w:val="595959"/>
          <w:sz w:val="18"/>
        </w:rPr>
        <w:t>本资料库仅用于科普学习，不能替代精神科医生面诊、诊断与处方。</w:t>
        <w:br/>
        <w:t>出现自杀念头、意识障碍、严重过敏、胸痛晕厥等情况，请立即拨打 120 或前往急诊；也可拨打 12356 心理援助热线。</w:t>
      </w:r>
    </w:p>
    <w:p>
      <w:r>
        <w:br w:type="page"/>
      </w:r>
    </w:p>
    <w:p>
      <w:pPr>
        <w:pStyle w:val="Heading1"/>
        <w:keepNext/>
        <w:pageBreakBefore w:val="0"/>
        <w:spacing w:before="0" w:after="160" w:line="288" w:lineRule="auto"/>
      </w:pPr>
      <w:r>
        <w:rPr>
          <w:rFonts w:ascii="Arial" w:hAnsi="Arial" w:eastAsia="黑体"/>
          <w:b/>
          <w:color w:val="17365D"/>
          <w:sz w:val="40"/>
        </w:rPr>
        <w:t>使用边界与安全声明</w:t>
      </w:r>
    </w:p>
    <w:p>
      <w:pPr>
        <w:spacing w:line="360" w:lineRule="auto" w:before="0" w:after="60"/>
        <w:jc w:val="both"/>
      </w:pPr>
      <w:r>
        <w:rPr>
          <w:rFonts w:ascii="SimSun" w:hAnsi="SimSun" w:eastAsia="宋体"/>
          <w:b w:val="0"/>
          <w:sz w:val="22"/>
        </w:rPr>
        <w:t>这是一本写给患者和家属的诊断科普书。它把精神疾病确诊拆成 13 个模块，覆盖从主诉、病史、精神检查、诊断标准，到鉴别、共病、误诊和就诊沟通的完整路径。</w:t>
      </w:r>
    </w:p>
    <w:p>
      <w:pPr>
        <w:spacing w:line="360" w:lineRule="auto" w:before="0" w:after="60"/>
        <w:jc w:val="both"/>
      </w:pPr>
      <w:r>
        <w:rPr>
          <w:rFonts w:ascii="SimSun" w:hAnsi="SimSun" w:eastAsia="宋体"/>
          <w:b w:val="0"/>
          <w:color w:val="333333"/>
          <w:sz w:val="22"/>
        </w:rPr>
        <w:t>它不能替代面诊、诊断和处方。所有具体用药、剂量、减量、住院与特殊人群决策，都必须由具备资质的精神科医生结合个体情况作出。</w:t>
      </w:r>
    </w:p>
    <w:p>
      <w:pPr>
        <w:pStyle w:val="Heading3"/>
        <w:keepNext/>
        <w:pageBreakBefore w:val="0"/>
        <w:spacing w:before="280" w:after="100" w:line="288" w:lineRule="auto"/>
      </w:pPr>
      <w:r>
        <w:rPr>
          <w:rFonts w:ascii="Arial" w:hAnsi="Arial" w:eastAsia="黑体"/>
          <w:b/>
          <w:color w:val="1F4E79"/>
          <w:sz w:val="27"/>
        </w:rPr>
        <w:t>请先记住三件事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诊断不是对症状的简单计数；病程、功能损害、鉴别与排除，缺一不可。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不要自行突然停药、减量、换药或叠加药物；停药需要在医生指导下缓慢进行。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出现自杀念头、自伤行为、意识障碍、高热、严重过敏、胸痛、晕厥、抽搐，立即拨打 120 或去急诊。</w:t>
      </w:r>
    </w:p>
    <w:p>
      <w:pPr>
        <w:pStyle w:val="Heading3"/>
        <w:keepNext/>
        <w:pageBreakBefore w:val="0"/>
        <w:spacing w:before="280" w:after="100" w:line="288" w:lineRule="auto"/>
      </w:pPr>
      <w:r>
        <w:rPr>
          <w:rFonts w:ascii="Arial" w:hAnsi="Arial" w:eastAsia="黑体"/>
          <w:b/>
          <w:color w:val="1F4E79"/>
          <w:sz w:val="27"/>
        </w:rPr>
        <w:t>版本与引用</w:t>
      </w:r>
    </w:p>
    <w:p>
      <w:pPr>
        <w:spacing w:line="360" w:lineRule="auto" w:before="0" w:after="60"/>
        <w:jc w:val="both"/>
      </w:pPr>
      <w:r>
        <w:rPr>
          <w:rFonts w:ascii="SimSun" w:hAnsi="SimSun" w:eastAsia="宋体"/>
          <w:b w:val="0"/>
          <w:color w:val="595959"/>
          <w:sz w:val="20"/>
        </w:rPr>
        <w:t>版本 V1.0，最后更新 2026-10。指南、药物适应证、医保政策与热线号码会变化；与面诊医生或最新指南不一致时，以医生和最新指南为准。引用请注明《精神疾病确诊资料库》V1.0，并附具体篇目。</w:t>
      </w:r>
    </w:p>
    <w:p>
      <w:pPr>
        <w:spacing w:line="360" w:lineRule="auto" w:before="0" w:after="60"/>
        <w:jc w:val="both"/>
      </w:pPr>
      <w:r>
        <w:rPr>
          <w:rFonts w:ascii="SimSun" w:hAnsi="SimSun" w:eastAsia="宋体"/>
          <w:b w:val="0"/>
          <w:color w:val="595959"/>
          <w:sz w:val="20"/>
        </w:rPr>
        <w:t>书中案例均为合并、改写后的示意，不对应任何真实个人。</w:t>
      </w:r>
    </w:p>
    <w:p>
      <w:r>
        <w:br w:type="page"/>
      </w:r>
    </w:p>
    <w:p>
      <w:pPr>
        <w:pStyle w:val="Heading1"/>
        <w:keepNext/>
        <w:pageBreakBefore w:val="0"/>
        <w:spacing w:before="0" w:after="160" w:line="288" w:lineRule="auto"/>
      </w:pPr>
      <w:r>
        <w:rPr>
          <w:rFonts w:ascii="Arial" w:hAnsi="Arial" w:eastAsia="黑体"/>
          <w:b/>
          <w:color w:val="17365D"/>
          <w:sz w:val="52"/>
        </w:rPr>
        <w:t>总目录</w:t>
      </w:r>
    </w:p>
    <w:p>
      <w:pPr>
        <w:spacing w:line="360" w:lineRule="auto" w:before="0" w:after="60"/>
        <w:jc w:val="both"/>
      </w:pPr>
      <w:r>
        <w:rPr>
          <w:rFonts w:ascii="SimSun" w:hAnsi="SimSun" w:eastAsia="宋体"/>
          <w:b w:val="0"/>
          <w:color w:val="595959"/>
          <w:sz w:val="20"/>
        </w:rPr>
        <w:t>按模块顺序排列。每篇正文都可独立阅读；书末附 60 个术语与主要指南来源。</w:t>
      </w:r>
    </w:p>
    <w:p>
      <w:pPr>
        <w:spacing w:before="40" w:after="160"/>
        <w:pBdr>
          <w:bottom w:val="single" w:sz="6" w:space="1" w:color="D9D9D9"/>
        </w:pBdr>
      </w:pPr>
    </w:p>
    <w:p>
      <w:pPr>
        <w:spacing w:before="160" w:after="60"/>
      </w:pPr>
      <w:r>
        <w:rPr>
          <w:rFonts w:ascii="Arial" w:hAnsi="Arial" w:eastAsia="黑体"/>
          <w:b/>
          <w:color w:val="17365D"/>
          <w:sz w:val="25"/>
        </w:rPr>
        <w:t>使用说明</w:t>
      </w:r>
    </w:p>
    <w:p>
      <w:pPr>
        <w:spacing w:after="30"/>
        <w:ind w:left="397"/>
      </w:pPr>
      <w:r>
        <w:rPr>
          <w:rFonts w:ascii="SimSun" w:hAnsi="SimSun" w:eastAsia="宋体"/>
          <w:color w:val="333333"/>
          <w:sz w:val="20"/>
        </w:rPr>
        <w:t>00  使用说明与免责声明</w:t>
      </w:r>
    </w:p>
    <w:p>
      <w:pPr>
        <w:spacing w:before="220" w:after="60"/>
      </w:pPr>
      <w:r>
        <w:rPr>
          <w:rFonts w:ascii="Arial" w:hAnsi="Arial" w:eastAsia="黑体"/>
          <w:b/>
          <w:color w:val="17365D"/>
          <w:sz w:val="25"/>
        </w:rPr>
        <w:t>模块1：诊断总论</w:t>
      </w:r>
    </w:p>
    <w:p>
      <w:pPr>
        <w:spacing w:after="30" w:line="300" w:lineRule="auto"/>
        <w:ind w:left="397"/>
      </w:pPr>
      <w:r>
        <w:rPr>
          <w:rFonts w:ascii="SimSun" w:hAnsi="SimSun" w:eastAsia="宋体"/>
          <w:color w:val="333333"/>
          <w:sz w:val="20"/>
        </w:rPr>
        <w:t>1.1 精神疾病诊断是什么：分类、标准与边界</w:t>
      </w:r>
    </w:p>
    <w:p>
      <w:pPr>
        <w:spacing w:after="30" w:line="300" w:lineRule="auto"/>
        <w:ind w:left="397"/>
      </w:pPr>
      <w:r>
        <w:rPr>
          <w:rFonts w:ascii="SimSun" w:hAnsi="SimSun" w:eastAsia="宋体"/>
          <w:color w:val="333333"/>
          <w:sz w:val="20"/>
        </w:rPr>
        <w:t>1.2 诊断流程：从主诉到结论</w:t>
      </w:r>
    </w:p>
    <w:p>
      <w:pPr>
        <w:spacing w:after="30" w:line="300" w:lineRule="auto"/>
        <w:ind w:left="397"/>
      </w:pPr>
      <w:r>
        <w:rPr>
          <w:rFonts w:ascii="SimSun" w:hAnsi="SimSun" w:eastAsia="宋体"/>
          <w:color w:val="333333"/>
          <w:sz w:val="20"/>
        </w:rPr>
        <w:t>1.3 精神检查与症状学术语</w:t>
      </w:r>
    </w:p>
    <w:p>
      <w:pPr>
        <w:spacing w:after="30" w:line="300" w:lineRule="auto"/>
        <w:ind w:left="397"/>
      </w:pPr>
      <w:r>
        <w:rPr>
          <w:rFonts w:ascii="SimSun" w:hAnsi="SimSun" w:eastAsia="宋体"/>
          <w:color w:val="333333"/>
          <w:sz w:val="20"/>
        </w:rPr>
        <w:t>1.4 DSM-5-TR与ICD-11怎么用</w:t>
      </w:r>
    </w:p>
    <w:p>
      <w:pPr>
        <w:spacing w:after="30" w:line="300" w:lineRule="auto"/>
        <w:ind w:left="397"/>
      </w:pPr>
      <w:r>
        <w:rPr>
          <w:rFonts w:ascii="SimSun" w:hAnsi="SimSun" w:eastAsia="宋体"/>
          <w:color w:val="333333"/>
          <w:sz w:val="20"/>
        </w:rPr>
        <w:t>1.5 鉴别诊断与共病的基本原则</w:t>
      </w:r>
    </w:p>
    <w:p>
      <w:pPr>
        <w:spacing w:after="30" w:line="300" w:lineRule="auto"/>
        <w:ind w:left="397"/>
      </w:pPr>
      <w:r>
        <w:rPr>
          <w:rFonts w:ascii="SimSun" w:hAnsi="SimSun" w:eastAsia="宋体"/>
          <w:color w:val="333333"/>
          <w:sz w:val="20"/>
        </w:rPr>
        <w:t>1.6 误诊、过度诊断与诊断标签</w:t>
      </w:r>
    </w:p>
    <w:p>
      <w:pPr>
        <w:spacing w:before="220" w:after="60"/>
      </w:pPr>
      <w:r>
        <w:rPr>
          <w:rFonts w:ascii="Arial" w:hAnsi="Arial" w:eastAsia="黑体"/>
          <w:b/>
          <w:color w:val="17365D"/>
          <w:sz w:val="25"/>
        </w:rPr>
        <w:t>模块2：抑郁障碍确诊</w:t>
      </w:r>
    </w:p>
    <w:p>
      <w:pPr>
        <w:spacing w:after="30" w:line="300" w:lineRule="auto"/>
        <w:ind w:left="397"/>
      </w:pPr>
      <w:r>
        <w:rPr>
          <w:rFonts w:ascii="SimSun" w:hAnsi="SimSun" w:eastAsia="宋体"/>
          <w:color w:val="333333"/>
          <w:sz w:val="20"/>
        </w:rPr>
        <w:t>2.1 抑郁障碍诊断要点</w:t>
      </w:r>
    </w:p>
    <w:p>
      <w:pPr>
        <w:spacing w:after="30" w:line="300" w:lineRule="auto"/>
        <w:ind w:left="397"/>
      </w:pPr>
      <w:r>
        <w:rPr>
          <w:rFonts w:ascii="SimSun" w:hAnsi="SimSun" w:eastAsia="宋体"/>
          <w:color w:val="333333"/>
          <w:sz w:val="20"/>
        </w:rPr>
        <w:t>2.2 单相抑郁与双相抑郁的区分</w:t>
      </w:r>
    </w:p>
    <w:p>
      <w:pPr>
        <w:spacing w:after="30" w:line="300" w:lineRule="auto"/>
        <w:ind w:left="397"/>
      </w:pPr>
      <w:r>
        <w:rPr>
          <w:rFonts w:ascii="SimSun" w:hAnsi="SimSun" w:eastAsia="宋体"/>
          <w:color w:val="333333"/>
          <w:sz w:val="20"/>
        </w:rPr>
        <w:t>2.3 抑郁的躯体原因与药物因素</w:t>
      </w:r>
    </w:p>
    <w:p>
      <w:pPr>
        <w:spacing w:after="30" w:line="300" w:lineRule="auto"/>
        <w:ind w:left="397"/>
      </w:pPr>
      <w:r>
        <w:rPr>
          <w:rFonts w:ascii="SimSun" w:hAnsi="SimSun" w:eastAsia="宋体"/>
          <w:color w:val="333333"/>
          <w:sz w:val="20"/>
        </w:rPr>
        <w:t>2.4 抑郁严重度、功能损害与风险评估</w:t>
      </w:r>
    </w:p>
    <w:p>
      <w:pPr>
        <w:spacing w:after="30" w:line="300" w:lineRule="auto"/>
        <w:ind w:left="397"/>
      </w:pPr>
      <w:r>
        <w:rPr>
          <w:rFonts w:ascii="SimSun" w:hAnsi="SimSun" w:eastAsia="宋体"/>
          <w:color w:val="333333"/>
          <w:sz w:val="20"/>
        </w:rPr>
        <w:t>2.5 抑郁诊断的常见误区与量表</w:t>
      </w:r>
    </w:p>
    <w:p>
      <w:pPr>
        <w:spacing w:before="220" w:after="60"/>
      </w:pPr>
      <w:r>
        <w:rPr>
          <w:rFonts w:ascii="Arial" w:hAnsi="Arial" w:eastAsia="黑体"/>
          <w:b/>
          <w:color w:val="17365D"/>
          <w:sz w:val="25"/>
        </w:rPr>
        <w:t>模块3：双相障碍确诊</w:t>
      </w:r>
    </w:p>
    <w:p>
      <w:pPr>
        <w:spacing w:after="30" w:line="300" w:lineRule="auto"/>
        <w:ind w:left="397"/>
      </w:pPr>
      <w:r>
        <w:rPr>
          <w:rFonts w:ascii="SimSun" w:hAnsi="SimSun" w:eastAsia="宋体"/>
          <w:color w:val="333333"/>
          <w:sz w:val="20"/>
        </w:rPr>
        <w:t>3.1 躁狂、轻躁狂与双相I型II型</w:t>
      </w:r>
    </w:p>
    <w:p>
      <w:pPr>
        <w:spacing w:after="30" w:line="300" w:lineRule="auto"/>
        <w:ind w:left="397"/>
      </w:pPr>
      <w:r>
        <w:rPr>
          <w:rFonts w:ascii="SimSun" w:hAnsi="SimSun" w:eastAsia="宋体"/>
          <w:color w:val="333333"/>
          <w:sz w:val="20"/>
        </w:rPr>
        <w:t>3.2 双相抑郁的识别</w:t>
      </w:r>
    </w:p>
    <w:p>
      <w:pPr>
        <w:spacing w:after="30" w:line="300" w:lineRule="auto"/>
        <w:ind w:left="397"/>
      </w:pPr>
      <w:r>
        <w:rPr>
          <w:rFonts w:ascii="SimSun" w:hAnsi="SimSun" w:eastAsia="宋体"/>
          <w:color w:val="333333"/>
          <w:sz w:val="20"/>
        </w:rPr>
        <w:t>3.3 混合特征、快速循环与病程标注</w:t>
      </w:r>
    </w:p>
    <w:p>
      <w:pPr>
        <w:spacing w:after="30" w:line="300" w:lineRule="auto"/>
        <w:ind w:left="397"/>
      </w:pPr>
      <w:r>
        <w:rPr>
          <w:rFonts w:ascii="SimSun" w:hAnsi="SimSun" w:eastAsia="宋体"/>
          <w:color w:val="333333"/>
          <w:sz w:val="20"/>
        </w:rPr>
        <w:t>3.4 双相与单相、边缘型人格、ADHD的鉴别</w:t>
      </w:r>
    </w:p>
    <w:p>
      <w:pPr>
        <w:spacing w:after="30" w:line="300" w:lineRule="auto"/>
        <w:ind w:left="397"/>
      </w:pPr>
      <w:r>
        <w:rPr>
          <w:rFonts w:ascii="SimSun" w:hAnsi="SimSun" w:eastAsia="宋体"/>
          <w:color w:val="333333"/>
          <w:sz w:val="20"/>
        </w:rPr>
        <w:t>3.5 双相诊断的常见误区与量表</w:t>
      </w:r>
    </w:p>
    <w:p>
      <w:pPr>
        <w:spacing w:before="220" w:after="60"/>
      </w:pPr>
      <w:r>
        <w:rPr>
          <w:rFonts w:ascii="Arial" w:hAnsi="Arial" w:eastAsia="黑体"/>
          <w:b/>
          <w:color w:val="17365D"/>
          <w:sz w:val="25"/>
        </w:rPr>
        <w:t>模块4：焦虑障碍确诊</w:t>
      </w:r>
    </w:p>
    <w:p>
      <w:pPr>
        <w:spacing w:after="30" w:line="300" w:lineRule="auto"/>
        <w:ind w:left="397"/>
      </w:pPr>
      <w:r>
        <w:rPr>
          <w:rFonts w:ascii="SimSun" w:hAnsi="SimSun" w:eastAsia="宋体"/>
          <w:color w:val="333333"/>
          <w:sz w:val="20"/>
        </w:rPr>
        <w:t>4.1 焦虑障碍总论与分类</w:t>
      </w:r>
    </w:p>
    <w:p>
      <w:pPr>
        <w:spacing w:after="30" w:line="300" w:lineRule="auto"/>
        <w:ind w:left="397"/>
      </w:pPr>
      <w:r>
        <w:rPr>
          <w:rFonts w:ascii="SimSun" w:hAnsi="SimSun" w:eastAsia="宋体"/>
          <w:color w:val="333333"/>
          <w:sz w:val="20"/>
        </w:rPr>
        <w:t>4.2 广泛性焦虑与惊恐障碍</w:t>
      </w:r>
    </w:p>
    <w:p>
      <w:pPr>
        <w:spacing w:after="30" w:line="300" w:lineRule="auto"/>
        <w:ind w:left="397"/>
      </w:pPr>
      <w:r>
        <w:rPr>
          <w:rFonts w:ascii="SimSun" w:hAnsi="SimSun" w:eastAsia="宋体"/>
          <w:color w:val="333333"/>
          <w:sz w:val="20"/>
        </w:rPr>
        <w:t>4.3 社交焦虑、特定恐惧与广场恐惧</w:t>
      </w:r>
    </w:p>
    <w:p>
      <w:pPr>
        <w:spacing w:after="30" w:line="300" w:lineRule="auto"/>
        <w:ind w:left="397"/>
      </w:pPr>
      <w:r>
        <w:rPr>
          <w:rFonts w:ascii="SimSun" w:hAnsi="SimSun" w:eastAsia="宋体"/>
          <w:color w:val="333333"/>
          <w:sz w:val="20"/>
        </w:rPr>
        <w:t>4.4 焦虑的躯体模仿者与物质药物因素</w:t>
      </w:r>
    </w:p>
    <w:p>
      <w:pPr>
        <w:spacing w:after="30" w:line="300" w:lineRule="auto"/>
        <w:ind w:left="397"/>
      </w:pPr>
      <w:r>
        <w:rPr>
          <w:rFonts w:ascii="SimSun" w:hAnsi="SimSun" w:eastAsia="宋体"/>
          <w:color w:val="333333"/>
          <w:sz w:val="20"/>
        </w:rPr>
        <w:t>4.5 焦虑诊断的常见误区与量表</w:t>
      </w:r>
    </w:p>
    <w:p>
      <w:pPr>
        <w:spacing w:before="220" w:after="60"/>
      </w:pPr>
      <w:r>
        <w:rPr>
          <w:rFonts w:ascii="Arial" w:hAnsi="Arial" w:eastAsia="黑体"/>
          <w:b/>
          <w:color w:val="17365D"/>
          <w:sz w:val="25"/>
        </w:rPr>
        <w:t>模块5：精神分裂症谱系确诊</w:t>
      </w:r>
    </w:p>
    <w:p>
      <w:pPr>
        <w:spacing w:after="30" w:line="300" w:lineRule="auto"/>
        <w:ind w:left="397"/>
      </w:pPr>
      <w:r>
        <w:rPr>
          <w:rFonts w:ascii="SimSun" w:hAnsi="SimSun" w:eastAsia="宋体"/>
          <w:color w:val="333333"/>
          <w:sz w:val="20"/>
        </w:rPr>
        <w:t>5.1 精神分裂症诊断要点</w:t>
      </w:r>
    </w:p>
    <w:p>
      <w:pPr>
        <w:spacing w:after="30" w:line="300" w:lineRule="auto"/>
        <w:ind w:left="397"/>
      </w:pPr>
      <w:r>
        <w:rPr>
          <w:rFonts w:ascii="SimSun" w:hAnsi="SimSun" w:eastAsia="宋体"/>
          <w:color w:val="333333"/>
          <w:sz w:val="20"/>
        </w:rPr>
        <w:t>5.2 阳性、阴性与认知症状的检查</w:t>
      </w:r>
    </w:p>
    <w:p>
      <w:pPr>
        <w:spacing w:after="30" w:line="300" w:lineRule="auto"/>
        <w:ind w:left="397"/>
      </w:pPr>
      <w:r>
        <w:rPr>
          <w:rFonts w:ascii="SimSun" w:hAnsi="SimSun" w:eastAsia="宋体"/>
          <w:color w:val="333333"/>
          <w:sz w:val="20"/>
        </w:rPr>
        <w:t>5.3 分裂情感、短暂精神病性与妄想障碍</w:t>
      </w:r>
    </w:p>
    <w:p>
      <w:pPr>
        <w:spacing w:after="30" w:line="300" w:lineRule="auto"/>
        <w:ind w:left="397"/>
      </w:pPr>
      <w:r>
        <w:rPr>
          <w:rFonts w:ascii="SimSun" w:hAnsi="SimSun" w:eastAsia="宋体"/>
          <w:color w:val="333333"/>
          <w:sz w:val="20"/>
        </w:rPr>
        <w:t>5.4 精神病性症状的鉴别诊断</w:t>
      </w:r>
    </w:p>
    <w:p>
      <w:pPr>
        <w:spacing w:after="30" w:line="300" w:lineRule="auto"/>
        <w:ind w:left="397"/>
      </w:pPr>
      <w:r>
        <w:rPr>
          <w:rFonts w:ascii="SimSun" w:hAnsi="SimSun" w:eastAsia="宋体"/>
          <w:color w:val="333333"/>
          <w:sz w:val="20"/>
        </w:rPr>
        <w:t>5.5 精神分裂症诊断的常见误区与量表</w:t>
      </w:r>
    </w:p>
    <w:p>
      <w:pPr>
        <w:spacing w:before="220" w:after="60"/>
      </w:pPr>
      <w:r>
        <w:rPr>
          <w:rFonts w:ascii="Arial" w:hAnsi="Arial" w:eastAsia="黑体"/>
          <w:b/>
          <w:color w:val="17365D"/>
          <w:sz w:val="25"/>
        </w:rPr>
        <w:t>模块6：强迫及相关障碍确诊</w:t>
      </w:r>
    </w:p>
    <w:p>
      <w:pPr>
        <w:spacing w:after="30" w:line="300" w:lineRule="auto"/>
        <w:ind w:left="397"/>
      </w:pPr>
      <w:r>
        <w:rPr>
          <w:rFonts w:ascii="SimSun" w:hAnsi="SimSun" w:eastAsia="宋体"/>
          <w:color w:val="333333"/>
          <w:sz w:val="20"/>
        </w:rPr>
        <w:t>6.1 强迫症诊断要点</w:t>
      </w:r>
    </w:p>
    <w:p>
      <w:pPr>
        <w:spacing w:after="30" w:line="300" w:lineRule="auto"/>
        <w:ind w:left="397"/>
      </w:pPr>
      <w:r>
        <w:rPr>
          <w:rFonts w:ascii="SimSun" w:hAnsi="SimSun" w:eastAsia="宋体"/>
          <w:color w:val="333333"/>
          <w:sz w:val="20"/>
        </w:rPr>
        <w:t>6.2 强迫思维与反刍、担忧、侵入性想法</w:t>
      </w:r>
    </w:p>
    <w:p>
      <w:pPr>
        <w:spacing w:after="30" w:line="300" w:lineRule="auto"/>
        <w:ind w:left="397"/>
      </w:pPr>
      <w:r>
        <w:rPr>
          <w:rFonts w:ascii="SimSun" w:hAnsi="SimSun" w:eastAsia="宋体"/>
          <w:color w:val="333333"/>
          <w:sz w:val="20"/>
        </w:rPr>
        <w:t>6.3 躯体变形、囤积、拔毛与抠皮</w:t>
      </w:r>
    </w:p>
    <w:p>
      <w:pPr>
        <w:spacing w:after="30" w:line="300" w:lineRule="auto"/>
        <w:ind w:left="397"/>
      </w:pPr>
      <w:r>
        <w:rPr>
          <w:rFonts w:ascii="SimSun" w:hAnsi="SimSun" w:eastAsia="宋体"/>
          <w:color w:val="333333"/>
          <w:sz w:val="20"/>
        </w:rPr>
        <w:t>6.4 强迫症与焦虑、抽动、ASD、精神分裂的鉴别</w:t>
      </w:r>
    </w:p>
    <w:p>
      <w:pPr>
        <w:spacing w:after="30" w:line="300" w:lineRule="auto"/>
        <w:ind w:left="397"/>
      </w:pPr>
      <w:r>
        <w:rPr>
          <w:rFonts w:ascii="SimSun" w:hAnsi="SimSun" w:eastAsia="宋体"/>
          <w:color w:val="333333"/>
          <w:sz w:val="20"/>
        </w:rPr>
        <w:t>6.5 强迫症量表与诊断误区</w:t>
      </w:r>
    </w:p>
    <w:p>
      <w:pPr>
        <w:spacing w:before="220" w:after="60"/>
      </w:pPr>
      <w:r>
        <w:rPr>
          <w:rFonts w:ascii="Arial" w:hAnsi="Arial" w:eastAsia="黑体"/>
          <w:b/>
          <w:color w:val="17365D"/>
          <w:sz w:val="25"/>
        </w:rPr>
        <w:t>模块7：创伤及应激相关障碍确诊</w:t>
      </w:r>
    </w:p>
    <w:p>
      <w:pPr>
        <w:spacing w:after="30" w:line="300" w:lineRule="auto"/>
        <w:ind w:left="397"/>
      </w:pPr>
      <w:r>
        <w:rPr>
          <w:rFonts w:ascii="SimSun" w:hAnsi="SimSun" w:eastAsia="宋体"/>
          <w:color w:val="333333"/>
          <w:sz w:val="20"/>
        </w:rPr>
        <w:t>7.1 创伤后应激障碍诊断要点</w:t>
      </w:r>
    </w:p>
    <w:p>
      <w:pPr>
        <w:spacing w:after="30" w:line="300" w:lineRule="auto"/>
        <w:ind w:left="397"/>
      </w:pPr>
      <w:r>
        <w:rPr>
          <w:rFonts w:ascii="SimSun" w:hAnsi="SimSun" w:eastAsia="宋体"/>
          <w:color w:val="333333"/>
          <w:sz w:val="20"/>
        </w:rPr>
        <w:t>7.2 急性应激障碍与适应障碍</w:t>
      </w:r>
    </w:p>
    <w:p>
      <w:pPr>
        <w:spacing w:after="30" w:line="300" w:lineRule="auto"/>
        <w:ind w:left="397"/>
      </w:pPr>
      <w:r>
        <w:rPr>
          <w:rFonts w:ascii="SimSun" w:hAnsi="SimSun" w:eastAsia="宋体"/>
          <w:color w:val="333333"/>
          <w:sz w:val="20"/>
        </w:rPr>
        <w:t>7.3 复杂性创伤与解离的识别</w:t>
      </w:r>
    </w:p>
    <w:p>
      <w:pPr>
        <w:spacing w:after="30" w:line="300" w:lineRule="auto"/>
        <w:ind w:left="397"/>
      </w:pPr>
      <w:r>
        <w:rPr>
          <w:rFonts w:ascii="SimSun" w:hAnsi="SimSun" w:eastAsia="宋体"/>
          <w:color w:val="333333"/>
          <w:sz w:val="20"/>
        </w:rPr>
        <w:t>7.4 创伤相关障碍与焦虑、抑郁、人格的鉴别</w:t>
      </w:r>
    </w:p>
    <w:p>
      <w:pPr>
        <w:spacing w:after="30" w:line="300" w:lineRule="auto"/>
        <w:ind w:left="397"/>
      </w:pPr>
      <w:r>
        <w:rPr>
          <w:rFonts w:ascii="SimSun" w:hAnsi="SimSun" w:eastAsia="宋体"/>
          <w:color w:val="333333"/>
          <w:sz w:val="20"/>
        </w:rPr>
        <w:t>7.5 创伤史询问与量表</w:t>
      </w:r>
    </w:p>
    <w:p>
      <w:pPr>
        <w:spacing w:before="220" w:after="60"/>
      </w:pPr>
      <w:r>
        <w:rPr>
          <w:rFonts w:ascii="Arial" w:hAnsi="Arial" w:eastAsia="黑体"/>
          <w:b/>
          <w:color w:val="17365D"/>
          <w:sz w:val="25"/>
        </w:rPr>
        <w:t>模块8：进食障碍确诊</w:t>
      </w:r>
    </w:p>
    <w:p>
      <w:pPr>
        <w:spacing w:after="30" w:line="300" w:lineRule="auto"/>
        <w:ind w:left="397"/>
      </w:pPr>
      <w:r>
        <w:rPr>
          <w:rFonts w:ascii="SimSun" w:hAnsi="SimSun" w:eastAsia="宋体"/>
          <w:color w:val="333333"/>
          <w:sz w:val="20"/>
        </w:rPr>
        <w:t>8.1 神经性厌食</w:t>
      </w:r>
    </w:p>
    <w:p>
      <w:pPr>
        <w:spacing w:after="30" w:line="300" w:lineRule="auto"/>
        <w:ind w:left="397"/>
      </w:pPr>
      <w:r>
        <w:rPr>
          <w:rFonts w:ascii="SimSun" w:hAnsi="SimSun" w:eastAsia="宋体"/>
          <w:color w:val="333333"/>
          <w:sz w:val="20"/>
        </w:rPr>
        <w:t>8.2 神经性贪食</w:t>
      </w:r>
    </w:p>
    <w:p>
      <w:pPr>
        <w:spacing w:after="30" w:line="300" w:lineRule="auto"/>
        <w:ind w:left="397"/>
      </w:pPr>
      <w:r>
        <w:rPr>
          <w:rFonts w:ascii="SimSun" w:hAnsi="SimSun" w:eastAsia="宋体"/>
          <w:color w:val="333333"/>
          <w:sz w:val="20"/>
        </w:rPr>
        <w:t>8.3 暴食障碍</w:t>
      </w:r>
    </w:p>
    <w:p>
      <w:pPr>
        <w:spacing w:after="30" w:line="300" w:lineRule="auto"/>
        <w:ind w:left="397"/>
      </w:pPr>
      <w:r>
        <w:rPr>
          <w:rFonts w:ascii="SimSun" w:hAnsi="SimSun" w:eastAsia="宋体"/>
          <w:color w:val="333333"/>
          <w:sz w:val="20"/>
        </w:rPr>
        <w:t>8.4 进食障碍的躯体评估与鉴别</w:t>
      </w:r>
    </w:p>
    <w:p>
      <w:pPr>
        <w:spacing w:before="220" w:after="60"/>
      </w:pPr>
      <w:r>
        <w:rPr>
          <w:rFonts w:ascii="Arial" w:hAnsi="Arial" w:eastAsia="黑体"/>
          <w:b/>
          <w:color w:val="17365D"/>
          <w:sz w:val="25"/>
        </w:rPr>
        <w:t>模块9：物质使用与成瘾确诊</w:t>
      </w:r>
    </w:p>
    <w:p>
      <w:pPr>
        <w:spacing w:after="30" w:line="300" w:lineRule="auto"/>
        <w:ind w:left="397"/>
      </w:pPr>
      <w:r>
        <w:rPr>
          <w:rFonts w:ascii="SimSun" w:hAnsi="SimSun" w:eastAsia="宋体"/>
          <w:color w:val="333333"/>
          <w:sz w:val="20"/>
        </w:rPr>
        <w:t>9.1 物质使用障碍诊断框架</w:t>
      </w:r>
    </w:p>
    <w:p>
      <w:pPr>
        <w:spacing w:after="30" w:line="300" w:lineRule="auto"/>
        <w:ind w:left="397"/>
      </w:pPr>
      <w:r>
        <w:rPr>
          <w:rFonts w:ascii="SimSun" w:hAnsi="SimSun" w:eastAsia="宋体"/>
          <w:color w:val="333333"/>
          <w:sz w:val="20"/>
        </w:rPr>
        <w:t>9.2 酒精使用障碍</w:t>
      </w:r>
    </w:p>
    <w:p>
      <w:pPr>
        <w:spacing w:after="30" w:line="300" w:lineRule="auto"/>
        <w:ind w:left="397"/>
      </w:pPr>
      <w:r>
        <w:rPr>
          <w:rFonts w:ascii="SimSun" w:hAnsi="SimSun" w:eastAsia="宋体"/>
          <w:color w:val="333333"/>
          <w:sz w:val="20"/>
        </w:rPr>
        <w:t>9.3 镇静剂、兴奋剂、大麻与阿片</w:t>
      </w:r>
    </w:p>
    <w:p>
      <w:pPr>
        <w:spacing w:after="30" w:line="300" w:lineRule="auto"/>
        <w:ind w:left="397"/>
      </w:pPr>
      <w:r>
        <w:rPr>
          <w:rFonts w:ascii="SimSun" w:hAnsi="SimSun" w:eastAsia="宋体"/>
          <w:color w:val="333333"/>
          <w:sz w:val="20"/>
        </w:rPr>
        <w:t>9.4 物质所致精神障碍与原发性障碍</w:t>
      </w:r>
    </w:p>
    <w:p>
      <w:pPr>
        <w:spacing w:before="220" w:after="60"/>
      </w:pPr>
      <w:r>
        <w:rPr>
          <w:rFonts w:ascii="Arial" w:hAnsi="Arial" w:eastAsia="黑体"/>
          <w:b/>
          <w:color w:val="17365D"/>
          <w:sz w:val="25"/>
        </w:rPr>
        <w:t>模块10：神经发育障碍确诊</w:t>
      </w:r>
    </w:p>
    <w:p>
      <w:pPr>
        <w:spacing w:after="30" w:line="300" w:lineRule="auto"/>
        <w:ind w:left="397"/>
      </w:pPr>
      <w:r>
        <w:rPr>
          <w:rFonts w:ascii="SimSun" w:hAnsi="SimSun" w:eastAsia="宋体"/>
          <w:color w:val="333333"/>
          <w:sz w:val="20"/>
        </w:rPr>
        <w:t>10.1 ADHD诊断</w:t>
      </w:r>
    </w:p>
    <w:p>
      <w:pPr>
        <w:spacing w:after="30" w:line="300" w:lineRule="auto"/>
        <w:ind w:left="397"/>
      </w:pPr>
      <w:r>
        <w:rPr>
          <w:rFonts w:ascii="SimSun" w:hAnsi="SimSun" w:eastAsia="宋体"/>
          <w:color w:val="333333"/>
          <w:sz w:val="20"/>
        </w:rPr>
        <w:t>10.2 ASD诊断</w:t>
      </w:r>
    </w:p>
    <w:p>
      <w:pPr>
        <w:spacing w:after="30" w:line="300" w:lineRule="auto"/>
        <w:ind w:left="397"/>
      </w:pPr>
      <w:r>
        <w:rPr>
          <w:rFonts w:ascii="SimSun" w:hAnsi="SimSun" w:eastAsia="宋体"/>
          <w:color w:val="333333"/>
          <w:sz w:val="20"/>
        </w:rPr>
        <w:t>10.3 成人ADHD与ASD的识别</w:t>
      </w:r>
    </w:p>
    <w:p>
      <w:pPr>
        <w:spacing w:after="30" w:line="300" w:lineRule="auto"/>
        <w:ind w:left="397"/>
      </w:pPr>
      <w:r>
        <w:rPr>
          <w:rFonts w:ascii="SimSun" w:hAnsi="SimSun" w:eastAsia="宋体"/>
          <w:color w:val="333333"/>
          <w:sz w:val="20"/>
        </w:rPr>
        <w:t>10.4 神经发育障碍与焦虑、抑郁、双相、人格的鉴别</w:t>
      </w:r>
    </w:p>
    <w:p>
      <w:pPr>
        <w:spacing w:before="220" w:after="60"/>
      </w:pPr>
      <w:r>
        <w:rPr>
          <w:rFonts w:ascii="Arial" w:hAnsi="Arial" w:eastAsia="黑体"/>
          <w:b/>
          <w:color w:val="17365D"/>
          <w:sz w:val="25"/>
        </w:rPr>
        <w:t>模块11：人格障碍确诊</w:t>
      </w:r>
    </w:p>
    <w:p>
      <w:pPr>
        <w:spacing w:after="30" w:line="300" w:lineRule="auto"/>
        <w:ind w:left="397"/>
      </w:pPr>
      <w:r>
        <w:rPr>
          <w:rFonts w:ascii="SimSun" w:hAnsi="SimSun" w:eastAsia="宋体"/>
          <w:color w:val="333333"/>
          <w:sz w:val="20"/>
        </w:rPr>
        <w:t>11.1 人格障碍总论与分类</w:t>
      </w:r>
    </w:p>
    <w:p>
      <w:pPr>
        <w:spacing w:after="30" w:line="300" w:lineRule="auto"/>
        <w:ind w:left="397"/>
      </w:pPr>
      <w:r>
        <w:rPr>
          <w:rFonts w:ascii="SimSun" w:hAnsi="SimSun" w:eastAsia="宋体"/>
          <w:color w:val="333333"/>
          <w:sz w:val="20"/>
        </w:rPr>
        <w:t>11.2 边缘型人格障碍</w:t>
      </w:r>
    </w:p>
    <w:p>
      <w:pPr>
        <w:spacing w:after="30" w:line="300" w:lineRule="auto"/>
        <w:ind w:left="397"/>
      </w:pPr>
      <w:r>
        <w:rPr>
          <w:rFonts w:ascii="SimSun" w:hAnsi="SimSun" w:eastAsia="宋体"/>
          <w:color w:val="333333"/>
          <w:sz w:val="20"/>
        </w:rPr>
        <w:t>11.3 自恋、反社会、回避与依赖型人格</w:t>
      </w:r>
    </w:p>
    <w:p>
      <w:pPr>
        <w:spacing w:after="30" w:line="300" w:lineRule="auto"/>
        <w:ind w:left="397"/>
      </w:pPr>
      <w:r>
        <w:rPr>
          <w:rFonts w:ascii="SimSun" w:hAnsi="SimSun" w:eastAsia="宋体"/>
          <w:color w:val="333333"/>
          <w:sz w:val="20"/>
        </w:rPr>
        <w:t>11.4 人格特质、人格障碍与心境发作</w:t>
      </w:r>
    </w:p>
    <w:p>
      <w:pPr>
        <w:spacing w:before="220" w:after="60"/>
      </w:pPr>
      <w:r>
        <w:rPr>
          <w:rFonts w:ascii="Arial" w:hAnsi="Arial" w:eastAsia="黑体"/>
          <w:b/>
          <w:color w:val="17365D"/>
          <w:sz w:val="25"/>
        </w:rPr>
        <w:t>模块12：躯体症状睡眠与器质性确诊</w:t>
      </w:r>
    </w:p>
    <w:p>
      <w:pPr>
        <w:spacing w:after="30" w:line="300" w:lineRule="auto"/>
        <w:ind w:left="397"/>
      </w:pPr>
      <w:r>
        <w:rPr>
          <w:rFonts w:ascii="SimSun" w:hAnsi="SimSun" w:eastAsia="宋体"/>
          <w:color w:val="333333"/>
          <w:sz w:val="20"/>
        </w:rPr>
        <w:t>12.1 躯体症状障碍与疾病焦虑</w:t>
      </w:r>
    </w:p>
    <w:p>
      <w:pPr>
        <w:spacing w:after="30" w:line="300" w:lineRule="auto"/>
        <w:ind w:left="397"/>
      </w:pPr>
      <w:r>
        <w:rPr>
          <w:rFonts w:ascii="SimSun" w:hAnsi="SimSun" w:eastAsia="宋体"/>
          <w:color w:val="333333"/>
          <w:sz w:val="20"/>
        </w:rPr>
        <w:t>12.2 失眠、嗜睡与昼夜节律障碍</w:t>
      </w:r>
    </w:p>
    <w:p>
      <w:pPr>
        <w:spacing w:after="30" w:line="300" w:lineRule="auto"/>
        <w:ind w:left="397"/>
      </w:pPr>
      <w:r>
        <w:rPr>
          <w:rFonts w:ascii="SimSun" w:hAnsi="SimSun" w:eastAsia="宋体"/>
          <w:color w:val="333333"/>
          <w:sz w:val="20"/>
        </w:rPr>
        <w:t>12.3 谵妄与痴呆</w:t>
      </w:r>
    </w:p>
    <w:p>
      <w:pPr>
        <w:spacing w:after="30" w:line="300" w:lineRule="auto"/>
        <w:ind w:left="397"/>
      </w:pPr>
      <w:r>
        <w:rPr>
          <w:rFonts w:ascii="SimSun" w:hAnsi="SimSun" w:eastAsia="宋体"/>
          <w:color w:val="333333"/>
          <w:sz w:val="20"/>
        </w:rPr>
        <w:t>12.4 器质性与药物所致精神障碍的排查</w:t>
      </w:r>
    </w:p>
    <w:p>
      <w:pPr>
        <w:spacing w:before="220" w:after="60"/>
      </w:pPr>
      <w:r>
        <w:rPr>
          <w:rFonts w:ascii="Arial" w:hAnsi="Arial" w:eastAsia="黑体"/>
          <w:b/>
          <w:color w:val="17365D"/>
          <w:sz w:val="25"/>
        </w:rPr>
        <w:t>模块13：特殊人群误诊与沟通</w:t>
      </w:r>
    </w:p>
    <w:p>
      <w:pPr>
        <w:spacing w:after="30" w:line="300" w:lineRule="auto"/>
        <w:ind w:left="397"/>
      </w:pPr>
      <w:r>
        <w:rPr>
          <w:rFonts w:ascii="SimSun" w:hAnsi="SimSun" w:eastAsia="宋体"/>
          <w:color w:val="333333"/>
          <w:sz w:val="20"/>
        </w:rPr>
        <w:t>13.1 儿童青少年诊断</w:t>
      </w:r>
    </w:p>
    <w:p>
      <w:pPr>
        <w:spacing w:after="30" w:line="300" w:lineRule="auto"/>
        <w:ind w:left="397"/>
      </w:pPr>
      <w:r>
        <w:rPr>
          <w:rFonts w:ascii="SimSun" w:hAnsi="SimSun" w:eastAsia="宋体"/>
          <w:color w:val="333333"/>
          <w:sz w:val="20"/>
        </w:rPr>
        <w:t>13.2 老年诊断</w:t>
      </w:r>
    </w:p>
    <w:p>
      <w:pPr>
        <w:spacing w:after="30" w:line="300" w:lineRule="auto"/>
        <w:ind w:left="397"/>
      </w:pPr>
      <w:r>
        <w:rPr>
          <w:rFonts w:ascii="SimSun" w:hAnsi="SimSun" w:eastAsia="宋体"/>
          <w:color w:val="333333"/>
          <w:sz w:val="20"/>
        </w:rPr>
        <w:t>13.3 孕产期诊断</w:t>
      </w:r>
    </w:p>
    <w:p>
      <w:pPr>
        <w:spacing w:after="30" w:line="300" w:lineRule="auto"/>
        <w:ind w:left="397"/>
      </w:pPr>
      <w:r>
        <w:rPr>
          <w:rFonts w:ascii="SimSun" w:hAnsi="SimSun" w:eastAsia="宋体"/>
          <w:color w:val="333333"/>
          <w:sz w:val="20"/>
        </w:rPr>
        <w:t>13.4 文化、性别与诊断偏差</w:t>
      </w:r>
    </w:p>
    <w:p>
      <w:pPr>
        <w:spacing w:after="30" w:line="300" w:lineRule="auto"/>
        <w:ind w:left="397"/>
      </w:pPr>
      <w:r>
        <w:rPr>
          <w:rFonts w:ascii="SimSun" w:hAnsi="SimSun" w:eastAsia="宋体"/>
          <w:color w:val="333333"/>
          <w:sz w:val="20"/>
        </w:rPr>
        <w:t>13.5 共病与多重诊断</w:t>
      </w:r>
    </w:p>
    <w:p>
      <w:pPr>
        <w:spacing w:after="30" w:line="300" w:lineRule="auto"/>
        <w:ind w:left="397"/>
      </w:pPr>
      <w:r>
        <w:rPr>
          <w:rFonts w:ascii="SimSun" w:hAnsi="SimSun" w:eastAsia="宋体"/>
          <w:color w:val="333333"/>
          <w:sz w:val="20"/>
        </w:rPr>
        <w:t>13.6 如何与医生沟通诊断与第二意见</w:t>
      </w:r>
    </w:p>
    <w:p>
      <w:pPr>
        <w:spacing w:before="220" w:after="60"/>
      </w:pPr>
      <w:r>
        <w:rPr>
          <w:rFonts w:ascii="Arial" w:hAnsi="Arial" w:eastAsia="黑体"/>
          <w:b/>
          <w:color w:val="17365D"/>
          <w:sz w:val="25"/>
        </w:rPr>
        <w:t>附录：术语与诊断标准</w:t>
      </w:r>
    </w:p>
    <w:p>
      <w:pPr>
        <w:spacing w:after="30" w:line="300" w:lineRule="auto"/>
        <w:ind w:left="397"/>
      </w:pPr>
      <w:r>
        <w:rPr>
          <w:rFonts w:ascii="SimSun" w:hAnsi="SimSun" w:eastAsia="宋体"/>
          <w:color w:val="333333"/>
          <w:sz w:val="20"/>
        </w:rPr>
        <w:t>A 术语表</w:t>
      </w:r>
    </w:p>
    <w:p>
      <w:pPr>
        <w:spacing w:after="30" w:line="300" w:lineRule="auto"/>
        <w:ind w:left="397"/>
      </w:pPr>
      <w:r>
        <w:rPr>
          <w:rFonts w:ascii="SimSun" w:hAnsi="SimSun" w:eastAsia="宋体"/>
          <w:color w:val="333333"/>
          <w:sz w:val="20"/>
        </w:rPr>
        <w:t>B 诊断标准与指南版本</w:t>
      </w:r>
    </w:p>
    <w:p>
      <w:r>
        <w:br w:type="page"/>
      </w:r>
    </w:p>
    <w:p>
      <w:pPr>
        <w:pStyle w:val="Heading1"/>
        <w:keepNext/>
        <w:pageBreakBefore w:val="0"/>
        <w:spacing w:before="0" w:after="160" w:line="288" w:lineRule="auto"/>
      </w:pPr>
      <w:r>
        <w:rPr>
          <w:rFonts w:ascii="Arial" w:hAnsi="Arial" w:eastAsia="黑体"/>
          <w:b/>
          <w:color w:val="17365D"/>
          <w:sz w:val="46"/>
        </w:rPr>
        <w:t>使用说明</w:t>
      </w:r>
    </w:p>
    <w:p>
      <w:pPr>
        <w:pStyle w:val="Heading2"/>
        <w:keepNext/>
        <w:pageBreakBefore w:val="0"/>
        <w:spacing w:before="80" w:after="120" w:line="288" w:lineRule="auto"/>
      </w:pPr>
      <w:r>
        <w:rPr>
          <w:rFonts w:ascii="Arial" w:hAnsi="Arial" w:eastAsia="黑体"/>
          <w:b/>
          <w:color w:val="1F4E79"/>
          <w:sz w:val="36"/>
        </w:rPr>
        <w:t>00 使用说明与免责声明</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这是一套讲“精神疾病怎么确诊”的科普资料，共 13 个模块、64 篇。它讲诊断标准、精神检查、鉴别诊断、常见误诊和就诊沟通，帮助患者与家属理解医生为什么这样判断。它</w:t>
      </w:r>
      <w:r>
        <w:rPr>
          <w:rFonts w:ascii="SimSun" w:hAnsi="SimSun" w:eastAsia="宋体"/>
          <w:b/>
          <w:color w:val="404040"/>
          <w:sz w:val="19"/>
        </w:rPr>
        <w:t>不能替代面诊、诊断和处方</w:t>
      </w:r>
      <w:r>
        <w:rPr>
          <w:rFonts w:ascii="SimSun" w:hAnsi="SimSun" w:eastAsia="宋体"/>
          <w:b w:val="0"/>
          <w:color w:val="404040"/>
          <w:sz w:val="19"/>
        </w:rPr>
        <w:t>，也不能拿来给自己或家人“对号入座”。</w:t>
      </w:r>
    </w:p>
    <w:p>
      <w:pPr>
        <w:pStyle w:val="Heading3"/>
        <w:keepNext/>
        <w:pageBreakBefore w:val="0"/>
        <w:spacing w:before="280" w:after="100" w:line="288" w:lineRule="auto"/>
      </w:pPr>
      <w:r>
        <w:rPr>
          <w:rFonts w:ascii="Arial" w:hAnsi="Arial" w:eastAsia="黑体"/>
          <w:b/>
          <w:color w:val="1F4E79"/>
          <w:sz w:val="27"/>
        </w:rPr>
        <w:t>这套资料想解决什么问题</w:t>
      </w:r>
    </w:p>
    <w:p>
      <w:pPr>
        <w:spacing w:line="360" w:lineRule="auto" w:before="0" w:after="60"/>
        <w:ind w:firstLine="420"/>
        <w:jc w:val="both"/>
      </w:pPr>
      <w:r>
        <w:rPr>
          <w:rFonts w:ascii="SimSun" w:hAnsi="SimSun" w:eastAsia="宋体"/>
          <w:b w:val="0"/>
          <w:sz w:val="21"/>
        </w:rPr>
        <w:t>拿到精神科诊断时，人常有两种困惑：一种是“医生只聊了二十分钟，凭什么下结论”；另一种是“网上说这些症状就是某某病，我是不是也有”。前者不信任诊断，后者把诊断简化成症状清单。</w:t>
      </w:r>
    </w:p>
    <w:p>
      <w:pPr>
        <w:spacing w:line="360" w:lineRule="auto" w:before="0" w:after="60"/>
        <w:ind w:firstLine="420"/>
        <w:jc w:val="both"/>
      </w:pPr>
      <w:r>
        <w:rPr>
          <w:rFonts w:ascii="SimSun" w:hAnsi="SimSun" w:eastAsia="宋体"/>
          <w:b w:val="0"/>
          <w:sz w:val="21"/>
        </w:rPr>
        <w:t>这套资料想把“确诊”拆开：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诊断不是对症状</w:t>
      </w:r>
      <w:r>
        <w:rPr>
          <w:rFonts w:ascii="SimSun" w:hAnsi="SimSun" w:eastAsia="宋体"/>
          <w:b w:val="0"/>
          <w:sz w:val="21"/>
        </w:rPr>
        <w:t>：需要病程、功能损害、排除躯体与物质原因、纵向观察。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诊断标准有边界</w:t>
      </w:r>
      <w:r>
        <w:rPr>
          <w:rFonts w:ascii="SimSun" w:hAnsi="SimSun" w:eastAsia="宋体"/>
          <w:b w:val="0"/>
          <w:sz w:val="21"/>
        </w:rPr>
        <w:t>：DSM-5-TR、ICD-11 的条目、时间门槛、排除条件不完全一样。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鉴别诊断是关键</w:t>
      </w:r>
      <w:r>
        <w:rPr>
          <w:rFonts w:ascii="SimSun" w:hAnsi="SimSun" w:eastAsia="宋体"/>
          <w:b w:val="0"/>
          <w:sz w:val="21"/>
        </w:rPr>
        <w:t>：抑郁与双相、焦虑与躯体病、强迫与焦虑、精神分裂与双相/物质/器质性，常常互相“长得像”。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诊断会修正</w:t>
      </w:r>
      <w:r>
        <w:rPr>
          <w:rFonts w:ascii="SimSun" w:hAnsi="SimSun" w:eastAsia="宋体"/>
          <w:b w:val="0"/>
          <w:sz w:val="21"/>
        </w:rPr>
        <w:t>：早期信息不足时，医生给“考虑”“待观察”是正常的，不是水平差。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就诊可以准备</w:t>
      </w:r>
      <w:r>
        <w:rPr>
          <w:rFonts w:ascii="SimSun" w:hAnsi="SimSun" w:eastAsia="宋体"/>
          <w:b w:val="0"/>
          <w:sz w:val="21"/>
        </w:rPr>
        <w:t>：把时间线、睡眠、功能、用药、家族史、风险讲清楚，能显著提高诊断质量。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标签有代价</w:t>
      </w:r>
      <w:r>
        <w:rPr>
          <w:rFonts w:ascii="SimSun" w:hAnsi="SimSun" w:eastAsia="宋体"/>
          <w:b w:val="0"/>
          <w:sz w:val="21"/>
        </w:rPr>
        <w:t>：诊断能带来治疗和保障，也可能带来污名、保险和隐私问题，需要被认真对待。</w:t>
      </w:r>
    </w:p>
    <w:p>
      <w:pPr>
        <w:pStyle w:val="Heading3"/>
        <w:keepNext/>
        <w:pageBreakBefore w:val="0"/>
        <w:spacing w:before="280" w:after="100" w:line="288" w:lineRule="auto"/>
      </w:pPr>
      <w:r>
        <w:rPr>
          <w:rFonts w:ascii="Arial" w:hAnsi="Arial" w:eastAsia="黑体"/>
          <w:b/>
          <w:color w:val="1F4E79"/>
          <w:sz w:val="27"/>
        </w:rPr>
        <w:t>它不是什麼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不是自诊工具。对照条目给自己“确诊”，最容易把正常波动、躯体疾病、药物反应、创伤反应误当成精神障碍。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不是诊断标准全文。本资料只做要点转述和临床解释，不能替代 DSM-5-TR、ICD-11 原文和医生的结构化访谈。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不是“量表诊断”。PHQ-9、GAD-7、MDQ、Y-BOS 等只是筛查或严重度工具，分数高不等于确诊。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不是治疗方案。本资料聚焦“怎么确诊”，治疗只在必要处简要提到下一步；具体用药、剂量、疗程不在本库范围。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不是法律或保险意见。诊断证明、病假、残疾、监护、隐私，以现行法律和当地政策为准。</w:t>
      </w:r>
    </w:p>
    <w:p>
      <w:pPr>
        <w:pStyle w:val="Heading3"/>
        <w:keepNext/>
        <w:pageBreakBefore w:val="0"/>
        <w:spacing w:before="280" w:after="100" w:line="288" w:lineRule="auto"/>
      </w:pPr>
      <w:r>
        <w:rPr>
          <w:rFonts w:ascii="Arial" w:hAnsi="Arial" w:eastAsia="黑体"/>
          <w:b/>
          <w:color w:val="1F4E79"/>
          <w:sz w:val="27"/>
        </w:rPr>
        <w:t>三种读法</w:t>
      </w:r>
    </w:p>
    <w:p>
      <w:pPr>
        <w:spacing w:line="360" w:lineRule="auto" w:before="0" w:after="60"/>
        <w:ind w:firstLine="420"/>
        <w:jc w:val="both"/>
      </w:pPr>
      <w:r>
        <w:rPr>
          <w:rFonts w:ascii="SimSun" w:hAnsi="SimSun" w:eastAsia="宋体"/>
          <w:b/>
          <w:sz w:val="21"/>
        </w:rPr>
        <w:t>第一种：按诊断流程读。</w:t>
      </w:r>
      <w:r>
        <w:rPr>
          <w:rFonts w:ascii="SimSun" w:hAnsi="SimSun" w:eastAsia="宋体"/>
          <w:b w:val="0"/>
          <w:sz w:val="21"/>
        </w:rPr>
        <w:t xml:space="preserve"> 先读模块 1，理解诊断的四个支点、精神检查和鉴别原则，再看具体障碍。</w:t>
      </w:r>
    </w:p>
    <w:p>
      <w:pPr>
        <w:spacing w:line="360" w:lineRule="auto" w:before="0" w:after="60"/>
        <w:ind w:firstLine="420"/>
        <w:jc w:val="both"/>
      </w:pPr>
      <w:r>
        <w:rPr>
          <w:rFonts w:ascii="SimSun" w:hAnsi="SimSun" w:eastAsia="宋体"/>
          <w:b/>
          <w:sz w:val="21"/>
        </w:rPr>
        <w:t>第二种：带着“我像不像”读。</w:t>
      </w:r>
      <w:r>
        <w:rPr>
          <w:rFonts w:ascii="SimSun" w:hAnsi="SimSun" w:eastAsia="宋体"/>
          <w:b w:val="0"/>
          <w:sz w:val="21"/>
        </w:rPr>
        <w:t xml:space="preserve"> 先看对应障碍模块的“诊断要点”和“鉴别”，再读“常见误区”，最后看“就诊准备”。不要只看“我中了几条”。</w:t>
      </w:r>
    </w:p>
    <w:p>
      <w:pPr>
        <w:spacing w:line="360" w:lineRule="auto" w:before="0" w:after="60"/>
        <w:ind w:firstLine="420"/>
        <w:jc w:val="both"/>
      </w:pPr>
      <w:r>
        <w:rPr>
          <w:rFonts w:ascii="SimSun" w:hAnsi="SimSun" w:eastAsia="宋体"/>
          <w:b/>
          <w:sz w:val="21"/>
        </w:rPr>
        <w:t>第三种：家属/照护者读。</w:t>
      </w:r>
      <w:r>
        <w:rPr>
          <w:rFonts w:ascii="SimSun" w:hAnsi="SimSun" w:eastAsia="宋体"/>
          <w:b w:val="0"/>
          <w:sz w:val="21"/>
        </w:rPr>
        <w:t xml:space="preserve"> 重点看模块 1 的“怎么提供病史”、模块 13 的“怎么和医生沟通”，以及各障碍的“家属能观察什么”。</w:t>
      </w:r>
    </w:p>
    <w:p>
      <w:pPr>
        <w:pStyle w:val="Heading3"/>
        <w:keepNext/>
        <w:pageBreakBefore w:val="0"/>
        <w:spacing w:before="280" w:after="100" w:line="288" w:lineRule="auto"/>
      </w:pPr>
      <w:r>
        <w:rPr>
          <w:rFonts w:ascii="Arial" w:hAnsi="Arial" w:eastAsia="黑体"/>
          <w:b/>
          <w:color w:val="1F4E79"/>
          <w:sz w:val="27"/>
        </w:rPr>
        <w:t>五种内容标签</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标签</w:t>
            </w:r>
          </w:p>
        </w:tc>
        <w:tc>
          <w:tcPr>
            <w:tcW w:type="dxa" w:w="3572"/>
            <w:shd w:val="clear" w:color="auto" w:fill="1F4E79"/>
          </w:tcPr>
          <w:p>
            <w:pPr>
              <w:spacing w:before="20" w:after="20" w:line="264" w:lineRule="auto"/>
              <w:jc w:val="left"/>
            </w:pPr>
            <w:r>
              <w:rPr>
                <w:rFonts w:ascii="SimSun" w:hAnsi="SimSun" w:eastAsia="宋体"/>
                <w:b/>
                <w:color w:val="FFFFFF"/>
                <w:sz w:val="18"/>
              </w:rPr>
              <w:t>含义</w:t>
            </w:r>
          </w:p>
        </w:tc>
        <w:tc>
          <w:tcPr>
            <w:tcW w:type="dxa" w:w="3628"/>
            <w:shd w:val="clear" w:color="auto" w:fill="1F4E79"/>
          </w:tcPr>
          <w:p>
            <w:pPr>
              <w:spacing w:before="20" w:after="20" w:line="264" w:lineRule="auto"/>
              <w:jc w:val="left"/>
            </w:pPr>
            <w:r>
              <w:rPr>
                <w:rFonts w:ascii="SimSun" w:hAnsi="SimSun" w:eastAsia="宋体"/>
                <w:b/>
                <w:color w:val="FFFFFF"/>
                <w:sz w:val="18"/>
              </w:rPr>
              <w:t>你该怎么用</w:t>
            </w:r>
          </w:p>
        </w:tc>
      </w:tr>
      <w:tr>
        <w:tc>
          <w:tcPr>
            <w:tcW w:type="dxa" w:w="2211"/>
          </w:tcPr>
          <w:p>
            <w:pPr>
              <w:spacing w:before="20" w:after="20" w:line="276" w:lineRule="auto"/>
              <w:jc w:val="left"/>
            </w:pPr>
            <w:r>
              <w:rPr>
                <w:rFonts w:ascii="SimSun" w:hAnsi="SimSun" w:eastAsia="宋体"/>
                <w:b w:val="0"/>
                <w:color w:val="333333"/>
                <w:sz w:val="17"/>
              </w:rPr>
              <w:t>【指南】</w:t>
            </w:r>
          </w:p>
        </w:tc>
        <w:tc>
          <w:tcPr>
            <w:tcW w:type="dxa" w:w="3572"/>
          </w:tcPr>
          <w:p>
            <w:pPr>
              <w:spacing w:before="20" w:after="20" w:line="276" w:lineRule="auto"/>
              <w:jc w:val="left"/>
            </w:pPr>
            <w:r>
              <w:rPr>
                <w:rFonts w:ascii="SimSun" w:hAnsi="SimSun" w:eastAsia="宋体"/>
                <w:b w:val="0"/>
                <w:color w:val="333333"/>
                <w:sz w:val="17"/>
              </w:rPr>
              <w:t>DSM-5-TR、ICD-11、NICE、中国指南等有明确标准或推荐</w:t>
            </w:r>
          </w:p>
        </w:tc>
        <w:tc>
          <w:tcPr>
            <w:tcW w:type="dxa" w:w="3628"/>
          </w:tcPr>
          <w:p>
            <w:pPr>
              <w:spacing w:before="20" w:after="20" w:line="276" w:lineRule="auto"/>
              <w:jc w:val="left"/>
            </w:pPr>
            <w:r>
              <w:rPr>
                <w:rFonts w:ascii="SimSun" w:hAnsi="SimSun" w:eastAsia="宋体"/>
                <w:b w:val="0"/>
                <w:color w:val="333333"/>
                <w:sz w:val="17"/>
              </w:rPr>
              <w:t>可以作为和医生讨论的依据</w:t>
            </w:r>
          </w:p>
        </w:tc>
      </w:tr>
      <w:tr>
        <w:tc>
          <w:tcPr>
            <w:tcW w:type="dxa" w:w="2211"/>
            <w:shd w:val="clear" w:color="auto" w:fill="F7F9FC"/>
          </w:tcPr>
          <w:p>
            <w:pPr>
              <w:spacing w:before="20" w:after="20" w:line="276" w:lineRule="auto"/>
              <w:jc w:val="left"/>
            </w:pPr>
            <w:r>
              <w:rPr>
                <w:rFonts w:ascii="SimSun" w:hAnsi="SimSun" w:eastAsia="宋体"/>
                <w:b w:val="0"/>
                <w:color w:val="333333"/>
                <w:sz w:val="17"/>
              </w:rPr>
              <w:t>【研究】</w:t>
            </w:r>
          </w:p>
        </w:tc>
        <w:tc>
          <w:tcPr>
            <w:tcW w:type="dxa" w:w="3572"/>
            <w:shd w:val="clear" w:color="auto" w:fill="F7F9FC"/>
          </w:tcPr>
          <w:p>
            <w:pPr>
              <w:spacing w:before="20" w:after="20" w:line="276" w:lineRule="auto"/>
              <w:jc w:val="left"/>
            </w:pPr>
            <w:r>
              <w:rPr>
                <w:rFonts w:ascii="SimSun" w:hAnsi="SimSun" w:eastAsia="宋体"/>
                <w:b w:val="0"/>
                <w:color w:val="333333"/>
                <w:sz w:val="17"/>
              </w:rPr>
              <w:t>随机对照试验、系统综述、流行病学研究支持</w:t>
            </w:r>
          </w:p>
        </w:tc>
        <w:tc>
          <w:tcPr>
            <w:tcW w:type="dxa" w:w="3628"/>
            <w:shd w:val="clear" w:color="auto" w:fill="F7F9FC"/>
          </w:tcPr>
          <w:p>
            <w:pPr>
              <w:spacing w:before="20" w:after="20" w:line="276" w:lineRule="auto"/>
              <w:jc w:val="left"/>
            </w:pPr>
            <w:r>
              <w:rPr>
                <w:rFonts w:ascii="SimSun" w:hAnsi="SimSun" w:eastAsia="宋体"/>
                <w:b w:val="0"/>
                <w:color w:val="333333"/>
                <w:sz w:val="17"/>
              </w:rPr>
              <w:t>可以了解，别当成唯一答案</w:t>
            </w:r>
          </w:p>
        </w:tc>
      </w:tr>
      <w:tr>
        <w:tc>
          <w:tcPr>
            <w:tcW w:type="dxa" w:w="2211"/>
          </w:tcPr>
          <w:p>
            <w:pPr>
              <w:spacing w:before="20" w:after="20" w:line="276" w:lineRule="auto"/>
              <w:jc w:val="left"/>
            </w:pPr>
            <w:r>
              <w:rPr>
                <w:rFonts w:ascii="SimSun" w:hAnsi="SimSun" w:eastAsia="宋体"/>
                <w:b w:val="0"/>
                <w:color w:val="333333"/>
                <w:sz w:val="17"/>
              </w:rPr>
              <w:t>【临床经验】</w:t>
            </w:r>
          </w:p>
        </w:tc>
        <w:tc>
          <w:tcPr>
            <w:tcW w:type="dxa" w:w="3572"/>
          </w:tcPr>
          <w:p>
            <w:pPr>
              <w:spacing w:before="20" w:after="20" w:line="276" w:lineRule="auto"/>
              <w:jc w:val="left"/>
            </w:pPr>
            <w:r>
              <w:rPr>
                <w:rFonts w:ascii="SimSun" w:hAnsi="SimSun" w:eastAsia="宋体"/>
                <w:b w:val="0"/>
                <w:color w:val="333333"/>
                <w:sz w:val="17"/>
              </w:rPr>
              <w:t>临床常见做法，个体差异大</w:t>
            </w:r>
          </w:p>
        </w:tc>
        <w:tc>
          <w:tcPr>
            <w:tcW w:type="dxa" w:w="3628"/>
          </w:tcPr>
          <w:p>
            <w:pPr>
              <w:spacing w:before="20" w:after="20" w:line="276" w:lineRule="auto"/>
              <w:jc w:val="left"/>
            </w:pPr>
            <w:r>
              <w:rPr>
                <w:rFonts w:ascii="SimSun" w:hAnsi="SimSun" w:eastAsia="宋体"/>
                <w:b w:val="0"/>
                <w:color w:val="333333"/>
                <w:sz w:val="17"/>
              </w:rPr>
              <w:t>参考，不要照搬</w:t>
            </w:r>
          </w:p>
        </w:tc>
      </w:tr>
      <w:tr>
        <w:tc>
          <w:tcPr>
            <w:tcW w:type="dxa" w:w="2211"/>
            <w:shd w:val="clear" w:color="auto" w:fill="F7F9FC"/>
          </w:tcPr>
          <w:p>
            <w:pPr>
              <w:spacing w:before="20" w:after="20" w:line="276" w:lineRule="auto"/>
              <w:jc w:val="left"/>
            </w:pPr>
            <w:r>
              <w:rPr>
                <w:rFonts w:ascii="SimSun" w:hAnsi="SimSun" w:eastAsia="宋体"/>
                <w:b w:val="0"/>
                <w:color w:val="333333"/>
                <w:sz w:val="17"/>
              </w:rPr>
              <w:t>【待验证】</w:t>
            </w:r>
          </w:p>
        </w:tc>
        <w:tc>
          <w:tcPr>
            <w:tcW w:type="dxa" w:w="3572"/>
            <w:shd w:val="clear" w:color="auto" w:fill="F7F9FC"/>
          </w:tcPr>
          <w:p>
            <w:pPr>
              <w:spacing w:before="20" w:after="20" w:line="276" w:lineRule="auto"/>
              <w:jc w:val="left"/>
            </w:pPr>
            <w:r>
              <w:rPr>
                <w:rFonts w:ascii="SimSun" w:hAnsi="SimSun" w:eastAsia="宋体"/>
                <w:b w:val="0"/>
                <w:color w:val="333333"/>
                <w:sz w:val="17"/>
              </w:rPr>
              <w:t>机制推测、小样本研究、争议观点</w:t>
            </w:r>
          </w:p>
        </w:tc>
        <w:tc>
          <w:tcPr>
            <w:tcW w:type="dxa" w:w="3628"/>
            <w:shd w:val="clear" w:color="auto" w:fill="F7F9FC"/>
          </w:tcPr>
          <w:p>
            <w:pPr>
              <w:spacing w:before="20" w:after="20" w:line="276" w:lineRule="auto"/>
              <w:jc w:val="left"/>
            </w:pPr>
            <w:r>
              <w:rPr>
                <w:rFonts w:ascii="SimSun" w:hAnsi="SimSun" w:eastAsia="宋体"/>
                <w:b w:val="0"/>
                <w:color w:val="333333"/>
                <w:sz w:val="17"/>
              </w:rPr>
              <w:t>保持开放，别当结论</w:t>
            </w:r>
          </w:p>
        </w:tc>
      </w:tr>
      <w:tr>
        <w:tc>
          <w:tcPr>
            <w:tcW w:type="dxa" w:w="2211"/>
          </w:tcPr>
          <w:p>
            <w:pPr>
              <w:spacing w:before="20" w:after="20" w:line="276" w:lineRule="auto"/>
              <w:jc w:val="left"/>
            </w:pPr>
            <w:r>
              <w:rPr>
                <w:rFonts w:ascii="SimSun" w:hAnsi="SimSun" w:eastAsia="宋体"/>
                <w:b w:val="0"/>
                <w:color w:val="333333"/>
                <w:sz w:val="17"/>
              </w:rPr>
              <w:t>【个人体验】</w:t>
            </w:r>
          </w:p>
        </w:tc>
        <w:tc>
          <w:tcPr>
            <w:tcW w:type="dxa" w:w="3572"/>
          </w:tcPr>
          <w:p>
            <w:pPr>
              <w:spacing w:before="20" w:after="20" w:line="276" w:lineRule="auto"/>
              <w:jc w:val="left"/>
            </w:pPr>
            <w:r>
              <w:rPr>
                <w:rFonts w:ascii="SimSun" w:hAnsi="SimSun" w:eastAsia="宋体"/>
                <w:b w:val="0"/>
                <w:color w:val="333333"/>
                <w:sz w:val="17"/>
              </w:rPr>
              <w:t>康复者或家属的主观感受</w:t>
            </w:r>
          </w:p>
        </w:tc>
        <w:tc>
          <w:tcPr>
            <w:tcW w:type="dxa" w:w="3628"/>
          </w:tcPr>
          <w:p>
            <w:pPr>
              <w:spacing w:before="20" w:after="20" w:line="276" w:lineRule="auto"/>
              <w:jc w:val="left"/>
            </w:pPr>
            <w:r>
              <w:rPr>
                <w:rFonts w:ascii="SimSun" w:hAnsi="SimSun" w:eastAsia="宋体"/>
                <w:b w:val="0"/>
                <w:color w:val="333333"/>
                <w:sz w:val="17"/>
              </w:rPr>
              <w:t>共情用，不代表普遍规律</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安全声明（请先读）</w:t>
      </w:r>
    </w:p>
    <w:p>
      <w:pPr>
        <w:spacing w:line="360" w:lineRule="auto" w:before="0" w:after="60"/>
        <w:ind w:firstLine="420"/>
        <w:jc w:val="both"/>
      </w:pPr>
      <w:r>
        <w:rPr>
          <w:rFonts w:ascii="SimSun" w:hAnsi="SimSun" w:eastAsia="宋体"/>
          <w:b w:val="0"/>
          <w:sz w:val="21"/>
        </w:rPr>
        <w:t>诊断相关的内容，最怕“看完更不敢就医”或“看完自己乱下结论”。有些情况不能等：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出现自杀念头、自伤行为，或已经做出计划</w:t>
      </w:r>
      <w:r>
        <w:rPr>
          <w:rFonts w:ascii="SimSun" w:hAnsi="SimSun" w:eastAsia="宋体"/>
          <w:b w:val="0"/>
          <w:sz w:val="21"/>
        </w:rPr>
        <w:t xml:space="preserve">：不要独处，联系信任的人陪着，拨打 </w:t>
      </w:r>
      <w:r>
        <w:rPr>
          <w:rFonts w:ascii="SimSun" w:hAnsi="SimSun" w:eastAsia="宋体"/>
          <w:b/>
          <w:sz w:val="21"/>
        </w:rPr>
        <w:t>120</w:t>
      </w:r>
      <w:r>
        <w:rPr>
          <w:rFonts w:ascii="SimSun" w:hAnsi="SimSun" w:eastAsia="宋体"/>
          <w:b w:val="0"/>
          <w:sz w:val="21"/>
        </w:rPr>
        <w:t xml:space="preserve"> 或去最近医院急诊；也可拨打 </w:t>
      </w:r>
      <w:r>
        <w:rPr>
          <w:rFonts w:ascii="SimSun" w:hAnsi="SimSun" w:eastAsia="宋体"/>
          <w:b/>
          <w:sz w:val="21"/>
        </w:rPr>
        <w:t>12356</w:t>
      </w:r>
      <w:r>
        <w:rPr>
          <w:rFonts w:ascii="SimSun" w:hAnsi="SimSun" w:eastAsia="宋体"/>
          <w:b w:val="0"/>
          <w:sz w:val="21"/>
        </w:rPr>
        <w:t xml:space="preserve"> 心理援助热线。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出现命令性幻听、坚信被迫害/被控制、明显激越或伤人风险</w:t>
      </w:r>
      <w:r>
        <w:rPr>
          <w:rFonts w:ascii="SimSun" w:hAnsi="SimSun" w:eastAsia="宋体"/>
          <w:b w:val="0"/>
          <w:sz w:val="21"/>
        </w:rPr>
        <w:t xml:space="preserve">：先保证安全，拨打 </w:t>
      </w:r>
      <w:r>
        <w:rPr>
          <w:rFonts w:ascii="SimSun" w:hAnsi="SimSun" w:eastAsia="宋体"/>
          <w:b/>
          <w:sz w:val="21"/>
        </w:rPr>
        <w:t>120</w:t>
      </w:r>
      <w:r>
        <w:rPr>
          <w:rFonts w:ascii="SimSun" w:hAnsi="SimSun" w:eastAsia="宋体"/>
          <w:b w:val="0"/>
          <w:sz w:val="21"/>
        </w:rPr>
        <w:t xml:space="preserve"> 或 </w:t>
      </w:r>
      <w:r>
        <w:rPr>
          <w:rFonts w:ascii="SimSun" w:hAnsi="SimSun" w:eastAsia="宋体"/>
          <w:b/>
          <w:sz w:val="21"/>
        </w:rPr>
        <w:t>110</w:t>
      </w:r>
      <w:r>
        <w:rPr>
          <w:rFonts w:ascii="SimSun" w:hAnsi="SimSun" w:eastAsia="宋体"/>
          <w:b w:val="0"/>
          <w:sz w:val="21"/>
        </w:rPr>
        <w:t>，尽快精神科急诊评估。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首次出现精神病性症状，伴发热、剧烈头痛、抽搐、意识时清时浊</w:t>
      </w:r>
      <w:r>
        <w:rPr>
          <w:rFonts w:ascii="SimSun" w:hAnsi="SimSun" w:eastAsia="宋体"/>
          <w:b w:val="0"/>
          <w:sz w:val="21"/>
        </w:rPr>
        <w:t>：先按躯体急症处理，立即急诊，警惕脑炎、感染、谵妄等。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木僵、缄默、拒食、违拗、蜡样屈曲</w:t>
      </w:r>
      <w:r>
        <w:rPr>
          <w:rFonts w:ascii="SimSun" w:hAnsi="SimSun" w:eastAsia="宋体"/>
          <w:b w:val="0"/>
          <w:sz w:val="21"/>
        </w:rPr>
        <w:t>：可能是紧张症，需急诊精神科评估。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高热、肌肉僵硬、意识改变、大汗</w:t>
      </w:r>
      <w:r>
        <w:rPr>
          <w:rFonts w:ascii="SimSun" w:hAnsi="SimSun" w:eastAsia="宋体"/>
          <w:b w:val="0"/>
          <w:sz w:val="21"/>
        </w:rPr>
        <w:t>：可能是恶性综合征或严重药物反应，立即急诊。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严重皮疹、起疱脱皮、面唇肿胀、呼吸困难</w:t>
      </w:r>
      <w:r>
        <w:rPr>
          <w:rFonts w:ascii="SimSun" w:hAnsi="SimSun" w:eastAsia="宋体"/>
          <w:b w:val="0"/>
          <w:sz w:val="21"/>
        </w:rPr>
        <w:t>：立即停药并急诊。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长期大量饮酒或镇静药突然停用后出现抽搐、幻觉、意识混乱</w:t>
      </w:r>
      <w:r>
        <w:rPr>
          <w:rFonts w:ascii="SimSun" w:hAnsi="SimSun" w:eastAsia="宋体"/>
          <w:b w:val="0"/>
          <w:sz w:val="21"/>
        </w:rPr>
        <w:t>：立即急诊，不能自行硬戒。</w:t>
      </w:r>
    </w:p>
    <w:p>
      <w:pPr>
        <w:spacing w:line="360" w:lineRule="auto" w:before="0" w:after="60"/>
        <w:ind w:firstLine="420"/>
        <w:jc w:val="both"/>
      </w:pPr>
      <w:r>
        <w:rPr>
          <w:rFonts w:ascii="SimSun" w:hAnsi="SimSun" w:eastAsia="宋体"/>
          <w:b w:val="0"/>
          <w:sz w:val="21"/>
        </w:rPr>
        <w:t>如果你不确定“算不算严重”，按严重处理。</w:t>
      </w:r>
      <w:r>
        <w:rPr>
          <w:rFonts w:ascii="SimSun" w:hAnsi="SimSun" w:eastAsia="宋体"/>
          <w:b/>
          <w:sz w:val="21"/>
        </w:rPr>
        <w:t>宁可白跑一趟，不要赌。</w:t>
      </w:r>
    </w:p>
    <w:p>
      <w:pPr>
        <w:pStyle w:val="Heading3"/>
        <w:keepNext/>
        <w:pageBreakBefore w:val="0"/>
        <w:spacing w:before="280" w:after="100" w:line="288" w:lineRule="auto"/>
      </w:pPr>
      <w:r>
        <w:rPr>
          <w:rFonts w:ascii="Arial" w:hAnsi="Arial" w:eastAsia="黑体"/>
          <w:b/>
          <w:color w:val="1F4E79"/>
          <w:sz w:val="27"/>
        </w:rPr>
        <w:t>关于诊断：三句最重要的话</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诊断是“最合理的解释”，不是关于你这个人的最终结论。</w:t>
      </w:r>
      <w:r>
        <w:rPr>
          <w:rFonts w:ascii="SimSun" w:hAnsi="SimSun" w:eastAsia="宋体"/>
          <w:b w:val="0"/>
          <w:sz w:val="21"/>
        </w:rPr>
        <w:t xml:space="preserve"> 它需要时间、信息和随访，也可能被修正。</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诊断必须由具备资质的精神科医生作出。</w:t>
      </w:r>
      <w:r>
        <w:rPr>
          <w:rFonts w:ascii="SimSun" w:hAnsi="SimSun" w:eastAsia="宋体"/>
          <w:b w:val="0"/>
          <w:sz w:val="21"/>
        </w:rPr>
        <w:t xml:space="preserve"> 量表、AI、网络测试、亲友判断，都不能替代面诊。</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诊断需要排除“不是精神科的原因”。</w:t>
      </w:r>
      <w:r>
        <w:rPr>
          <w:rFonts w:ascii="SimSun" w:hAnsi="SimSun" w:eastAsia="宋体"/>
          <w:b w:val="0"/>
          <w:sz w:val="21"/>
        </w:rPr>
        <w:t xml:space="preserve"> 甲状腺、贫血、低血糖、心律失常、脑炎、药物、酒精、睡眠呼吸暂停，都可能表现为精神症状。</w:t>
      </w:r>
    </w:p>
    <w:p>
      <w:pPr>
        <w:pStyle w:val="Heading3"/>
        <w:keepNext/>
        <w:pageBreakBefore w:val="0"/>
        <w:spacing w:before="280" w:after="100" w:line="288" w:lineRule="auto"/>
      </w:pPr>
      <w:r>
        <w:rPr>
          <w:rFonts w:ascii="Arial" w:hAnsi="Arial" w:eastAsia="黑体"/>
          <w:b/>
          <w:color w:val="1F4E79"/>
          <w:sz w:val="27"/>
        </w:rPr>
        <w:t>关于隐私与案例</w:t>
      </w:r>
    </w:p>
    <w:p>
      <w:pPr>
        <w:spacing w:line="360" w:lineRule="auto" w:before="0" w:after="60"/>
        <w:ind w:firstLine="420"/>
        <w:jc w:val="both"/>
      </w:pPr>
      <w:r>
        <w:rPr>
          <w:rFonts w:ascii="SimSun" w:hAnsi="SimSun" w:eastAsia="宋体"/>
          <w:b w:val="0"/>
          <w:sz w:val="21"/>
        </w:rPr>
        <w:t>文中出现的“小 A”“一位来访者”等，都是合并、改写后的示意案例，不对应任何真实个人。诊断、用药、住院记录属于敏感信息，分享给医生之外的人之前，先想清楚边界。</w:t>
      </w:r>
    </w:p>
    <w:p>
      <w:pPr>
        <w:pStyle w:val="Heading3"/>
        <w:keepNext/>
        <w:pageBreakBefore w:val="0"/>
        <w:spacing w:before="280" w:after="100" w:line="288" w:lineRule="auto"/>
      </w:pPr>
      <w:r>
        <w:rPr>
          <w:rFonts w:ascii="Arial" w:hAnsi="Arial" w:eastAsia="黑体"/>
          <w:b/>
          <w:color w:val="1F4E79"/>
          <w:sz w:val="27"/>
        </w:rPr>
        <w:t>如何纠错与更新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本资料版本：V1.0，最后更新 2026-10。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诊断标准会修订，指南会更新。看到与医生说法不一致时，</w:t>
      </w:r>
      <w:r>
        <w:rPr>
          <w:rFonts w:ascii="SimSun" w:hAnsi="SimSun" w:eastAsia="宋体"/>
          <w:b/>
          <w:sz w:val="21"/>
        </w:rPr>
        <w:t>以面诊医生的个体化判断和最新标准为准</w:t>
      </w:r>
      <w:r>
        <w:rPr>
          <w:rFonts w:ascii="SimSun" w:hAnsi="SimSun" w:eastAsia="宋体"/>
          <w:b w:val="0"/>
          <w:sz w:val="21"/>
        </w:rPr>
        <w:t>，并把差异告诉医生。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如果发现事实错误、失效链接、表述可能误导，请在资料库维护记录里标注“待核”，不要直接照用。</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相关障碍指南（各模块分别标注）.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Mental health fact sheets. </w:t>
      </w:r>
      <w:hyperlink r:id="rId11">
        <w:r>
          <w:rPr>
            <w:rFonts w:ascii="SimSun" w:hAnsi="SimSun" w:eastAsia="宋体"/>
            <w:color w:val="2E74B5"/>
            <w:u w:val="single"/>
            <w:sz w:val="21"/>
          </w:rPr>
          <w:t xml:space="preserve">https://www.who.int/health-topics/mental-health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本页为科普，不构成个体化医疗建议；具体诊断以面诊医生为准。</w:t>
      </w:r>
    </w:p>
    <w:p>
      <w:pPr>
        <w:pStyle w:val="Heading1"/>
        <w:keepNext/>
        <w:pageBreakBefore/>
        <w:spacing w:before="0" w:after="160" w:line="288" w:lineRule="auto"/>
      </w:pPr>
      <w:r>
        <w:rPr>
          <w:rFonts w:ascii="Arial" w:hAnsi="Arial" w:eastAsia="黑体"/>
          <w:b/>
          <w:color w:val="17365D"/>
          <w:sz w:val="46"/>
        </w:rPr>
        <w:t>模块1：诊断总论</w:t>
      </w:r>
    </w:p>
    <w:p>
      <w:pPr>
        <w:spacing w:before="40" w:after="160" w:line="360" w:lineRule="auto"/>
        <w:jc w:val="both"/>
      </w:pPr>
      <w:r>
        <w:rPr>
          <w:rFonts w:ascii="SimSun" w:hAnsi="SimSun" w:eastAsia="宋体"/>
          <w:color w:val="595959"/>
          <w:sz w:val="19"/>
        </w:rPr>
        <w:t>先理解诊断是什么、不是什么，以及一次规范的诊断要经过哪些步骤。这个模块是后面所有障碍的“共同底座”。</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1.1 精神疾病诊断是什么：分类、标准与边界</w:t>
      </w:r>
    </w:p>
    <w:p>
      <w:pPr>
        <w:spacing w:line="360" w:lineRule="auto" w:before="0" w:after="60"/>
        <w:ind w:firstLine="420"/>
        <w:jc w:val="both"/>
      </w:pPr>
      <w:r>
        <w:rPr>
          <w:rFonts w:ascii="SimSun" w:hAnsi="SimSun" w:eastAsia="宋体"/>
          <w:b w:val="0"/>
          <w:sz w:val="21"/>
        </w:rPr>
        <w:t>很多人第一次走进精神科，想问的其实只有一句话：“我到底是不是有病？”医生给出的却往往是一个拗口的名字，加上一句“先观察一段时间”。这一页讲清楚三件事：诊断在做什么、它靠什么成立、它的边界在哪里；以及一个名字写进病历之后，会给人带来什么。读完你大概能分清三层东西——正常的情绪波动、需要关注的症状、达到诊断标准的障碍。</w:t>
      </w:r>
    </w:p>
    <w:p>
      <w:pPr>
        <w:pStyle w:val="Heading3"/>
        <w:keepNext/>
        <w:pageBreakBefore w:val="0"/>
        <w:spacing w:before="280" w:after="100" w:line="288" w:lineRule="auto"/>
      </w:pPr>
      <w:r>
        <w:rPr>
          <w:rFonts w:ascii="Arial" w:hAnsi="Arial" w:eastAsia="黑体"/>
          <w:b/>
          <w:color w:val="1F4E79"/>
          <w:sz w:val="27"/>
        </w:rPr>
        <w:t>诊断能做什么，不能做什么</w:t>
      </w:r>
    </w:p>
    <w:p>
      <w:pPr>
        <w:spacing w:line="360" w:lineRule="auto" w:before="0" w:after="60"/>
        <w:ind w:firstLine="420"/>
        <w:jc w:val="both"/>
      </w:pPr>
      <w:r>
        <w:rPr>
          <w:rFonts w:ascii="SimSun" w:hAnsi="SimSun" w:eastAsia="宋体"/>
          <w:b w:val="0"/>
          <w:sz w:val="21"/>
        </w:rPr>
        <w:t>诊断最直接的作用是</w:t>
      </w:r>
      <w:r>
        <w:rPr>
          <w:rFonts w:ascii="SimSun" w:hAnsi="SimSun" w:eastAsia="宋体"/>
          <w:b/>
          <w:sz w:val="21"/>
        </w:rPr>
        <w:t>解释和安排</w:t>
      </w:r>
      <w:r>
        <w:rPr>
          <w:rFonts w:ascii="SimSun" w:hAnsi="SimSun" w:eastAsia="宋体"/>
          <w:b w:val="0"/>
          <w:sz w:val="21"/>
        </w:rPr>
        <w:t>，不是给人下定义。它把一组同时出现、持续时间够长、已经影响生活的表现，归到一个相对稳定的名字下面，让医生知道往哪个方向找原因、先处理什么、大致会遇到什么走势，也让不同医院、不同医生之间能用同一套语言交流。</w:t>
      </w:r>
    </w:p>
    <w:p>
      <w:pPr>
        <w:spacing w:line="360" w:lineRule="auto" w:before="0" w:after="60"/>
        <w:ind w:firstLine="420"/>
        <w:jc w:val="both"/>
      </w:pPr>
      <w:r>
        <w:rPr>
          <w:rFonts w:ascii="SimSun" w:hAnsi="SimSun" w:eastAsia="宋体"/>
          <w:b w:val="0"/>
          <w:sz w:val="21"/>
        </w:rPr>
        <w:t>具体来说，诊断至少有五个用途。第一，</w:t>
      </w:r>
      <w:r>
        <w:rPr>
          <w:rFonts w:ascii="SimSun" w:hAnsi="SimSun" w:eastAsia="宋体"/>
          <w:b/>
          <w:sz w:val="21"/>
        </w:rPr>
        <w:t>指向处理方向</w:t>
      </w:r>
      <w:r>
        <w:rPr>
          <w:rFonts w:ascii="SimSun" w:hAnsi="SimSun" w:eastAsia="宋体"/>
          <w:b w:val="0"/>
          <w:sz w:val="21"/>
        </w:rPr>
        <w:t>：同样是失眠，抑郁相关的失眠和精神分裂症早期的不眠，处理重点完全不同。第二，</w:t>
      </w:r>
      <w:r>
        <w:rPr>
          <w:rFonts w:ascii="SimSun" w:hAnsi="SimSun" w:eastAsia="宋体"/>
          <w:b/>
          <w:sz w:val="21"/>
        </w:rPr>
        <w:t>预测大致病程</w:t>
      </w:r>
      <w:r>
        <w:rPr>
          <w:rFonts w:ascii="SimSun" w:hAnsi="SimSun" w:eastAsia="宋体"/>
          <w:b w:val="0"/>
          <w:sz w:val="21"/>
        </w:rPr>
        <w:t>：多数焦虑障碍在规范治疗下可以明显缓解，而精神分裂症更强调长期维持，这个预期会直接影响复诊频率和家庭安排。第三，</w:t>
      </w:r>
      <w:r>
        <w:rPr>
          <w:rFonts w:ascii="SimSun" w:hAnsi="SimSun" w:eastAsia="宋体"/>
          <w:b/>
          <w:sz w:val="21"/>
        </w:rPr>
        <w:t>沟通</w:t>
      </w:r>
      <w:r>
        <w:rPr>
          <w:rFonts w:ascii="SimSun" w:hAnsi="SimSun" w:eastAsia="宋体"/>
          <w:b w:val="0"/>
          <w:sz w:val="21"/>
        </w:rPr>
        <w:t>：一句“广泛性焦虑障碍”，能让接诊医生在几分钟内抓住大致轮廓。第四，</w:t>
      </w:r>
      <w:r>
        <w:rPr>
          <w:rFonts w:ascii="SimSun" w:hAnsi="SimSun" w:eastAsia="宋体"/>
          <w:b/>
          <w:sz w:val="21"/>
        </w:rPr>
        <w:t>获得资源</w:t>
      </w:r>
      <w:r>
        <w:rPr>
          <w:rFonts w:ascii="SimSun" w:hAnsi="SimSun" w:eastAsia="宋体"/>
          <w:b w:val="0"/>
          <w:sz w:val="21"/>
        </w:rPr>
        <w:t>：请假、病假、医保报销、残疾评定、学校的合理便利，通常需要写在纸上的诊断。第五，</w:t>
      </w:r>
      <w:r>
        <w:rPr>
          <w:rFonts w:ascii="SimSun" w:hAnsi="SimSun" w:eastAsia="宋体"/>
          <w:b/>
          <w:sz w:val="21"/>
        </w:rPr>
        <w:t>研究</w:t>
      </w:r>
      <w:r>
        <w:rPr>
          <w:rFonts w:ascii="SimSun" w:hAnsi="SimSun" w:eastAsia="宋体"/>
          <w:b w:val="0"/>
          <w:sz w:val="21"/>
        </w:rPr>
        <w:t>：没有统一的入组标准，就无法比较哪种治疗对哪类人更有效。</w:t>
      </w:r>
    </w:p>
    <w:p>
      <w:pPr>
        <w:spacing w:line="360" w:lineRule="auto" w:before="0" w:after="60"/>
        <w:ind w:firstLine="420"/>
        <w:jc w:val="both"/>
      </w:pPr>
      <w:r>
        <w:rPr>
          <w:rFonts w:ascii="SimSun" w:hAnsi="SimSun" w:eastAsia="宋体"/>
          <w:b w:val="0"/>
          <w:sz w:val="21"/>
        </w:rPr>
        <w:t>它做不到的事同样要说清楚。目前绝大多数精神障碍</w:t>
      </w:r>
      <w:r>
        <w:rPr>
          <w:rFonts w:ascii="SimSun" w:hAnsi="SimSun" w:eastAsia="宋体"/>
          <w:b/>
          <w:sz w:val="21"/>
        </w:rPr>
        <w:t>没有可化验、可拍片的确诊指标</w:t>
      </w:r>
      <w:r>
        <w:rPr>
          <w:rFonts w:ascii="SimSun" w:hAnsi="SimSun" w:eastAsia="宋体"/>
          <w:b w:val="0"/>
          <w:sz w:val="21"/>
        </w:rPr>
        <w:t>，DSM-5-TR 和 ICD-11 都是</w:t>
      </w:r>
      <w:r>
        <w:rPr>
          <w:rFonts w:ascii="SimSun" w:hAnsi="SimSun" w:eastAsia="宋体"/>
          <w:b/>
          <w:sz w:val="21"/>
        </w:rPr>
        <w:t>描述性分类</w:t>
      </w:r>
      <w:r>
        <w:rPr>
          <w:rFonts w:ascii="SimSun" w:hAnsi="SimSun" w:eastAsia="宋体"/>
          <w:b w:val="0"/>
          <w:sz w:val="21"/>
        </w:rPr>
        <w:t>：根据医生观察到的表现、患者讲述的经历、病程长短和功能受损程度来归类，而不是根据病因。【指南】这意味着诊断是“目前最合理的解释”，不是关于这个人的最终结论，也不是一张终身有效的判决书。</w:t>
      </w:r>
    </w:p>
    <w:p>
      <w:pPr>
        <w:spacing w:line="360" w:lineRule="auto" w:before="0" w:after="60"/>
        <w:ind w:firstLine="420"/>
        <w:jc w:val="both"/>
      </w:pPr>
      <w:r>
        <w:rPr>
          <w:rFonts w:ascii="SimSun" w:hAnsi="SimSun" w:eastAsia="宋体"/>
          <w:b w:val="0"/>
          <w:sz w:val="21"/>
        </w:rPr>
        <w:t>还有一层容易被忽略：诊断描述的是</w:t>
      </w:r>
      <w:r>
        <w:rPr>
          <w:rFonts w:ascii="SimSun" w:hAnsi="SimSun" w:eastAsia="宋体"/>
          <w:b/>
          <w:sz w:val="21"/>
        </w:rPr>
        <w:t>一群人的共同点</w:t>
      </w:r>
      <w:r>
        <w:rPr>
          <w:rFonts w:ascii="SimSun" w:hAnsi="SimSun" w:eastAsia="宋体"/>
          <w:b w:val="0"/>
          <w:sz w:val="21"/>
        </w:rPr>
        <w:t>，而坐在诊室里的永远是</w:t>
      </w:r>
      <w:r>
        <w:rPr>
          <w:rFonts w:ascii="SimSun" w:hAnsi="SimSun" w:eastAsia="宋体"/>
          <w:b/>
          <w:sz w:val="21"/>
        </w:rPr>
        <w:t>一个具体的人</w:t>
      </w:r>
      <w:r>
        <w:rPr>
          <w:rFonts w:ascii="SimSun" w:hAnsi="SimSun" w:eastAsia="宋体"/>
          <w:b w:val="0"/>
          <w:sz w:val="21"/>
        </w:rPr>
        <w:t>。同一个诊断下，有人主要是睡不好、有人主要是注意力散、有人主要是反复担心；有人三个月好转，有人反复多年。诊断给的是起点，个体化评估才是后面所有决定的依据。</w:t>
      </w:r>
    </w:p>
    <w:p>
      <w:pPr>
        <w:pStyle w:val="Heading3"/>
        <w:keepNext/>
        <w:pageBreakBefore w:val="0"/>
        <w:spacing w:before="280" w:after="100" w:line="288" w:lineRule="auto"/>
      </w:pPr>
      <w:r>
        <w:rPr>
          <w:rFonts w:ascii="Arial" w:hAnsi="Arial" w:eastAsia="黑体"/>
          <w:b/>
          <w:color w:val="1F4E79"/>
          <w:sz w:val="27"/>
        </w:rPr>
        <w:t>分类系统是怎么来的</w:t>
      </w:r>
    </w:p>
    <w:p>
      <w:pPr>
        <w:spacing w:line="360" w:lineRule="auto" w:before="0" w:after="60"/>
        <w:ind w:firstLine="420"/>
        <w:jc w:val="both"/>
      </w:pPr>
      <w:r>
        <w:rPr>
          <w:rFonts w:ascii="SimSun" w:hAnsi="SimSun" w:eastAsia="宋体"/>
          <w:b w:val="0"/>
          <w:sz w:val="21"/>
        </w:rPr>
        <w:t>现代精神科诊断用的是“分类”思路：把表现相近的人放进同一个格子里。格子不是从天上掉下来的，而是几十年来一批医生根据临床观察、随访结果和跨地区一致性讨论逐步磨出来的。它有两个特点，值得每个读诊断的人知道。</w:t>
      </w:r>
    </w:p>
    <w:p>
      <w:pPr>
        <w:spacing w:line="360" w:lineRule="auto" w:before="0" w:after="60"/>
        <w:ind w:firstLine="420"/>
        <w:jc w:val="both"/>
      </w:pPr>
      <w:r>
        <w:rPr>
          <w:rFonts w:ascii="SimSun" w:hAnsi="SimSun" w:eastAsia="宋体"/>
          <w:b w:val="0"/>
          <w:sz w:val="21"/>
        </w:rPr>
        <w:t>第一个特点是</w:t>
      </w:r>
      <w:r>
        <w:rPr>
          <w:rFonts w:ascii="SimSun" w:hAnsi="SimSun" w:eastAsia="宋体"/>
          <w:b/>
          <w:sz w:val="21"/>
        </w:rPr>
        <w:t>以症状组合为核心</w:t>
      </w:r>
      <w:r>
        <w:rPr>
          <w:rFonts w:ascii="SimSun" w:hAnsi="SimSun" w:eastAsia="宋体"/>
          <w:b w:val="0"/>
          <w:sz w:val="21"/>
        </w:rPr>
        <w:t>。诊断标准通常由四类信息拼成：一组核心表现、一个最短持续时间、一条“造成明显痛苦或功能损害”的要求、一串需要先排除的情况。四项缺一不可，这也是为什么“我中了好几条症状”并不等于“我得了这个病”。</w:t>
      </w:r>
    </w:p>
    <w:p>
      <w:pPr>
        <w:spacing w:line="360" w:lineRule="auto" w:before="0" w:after="60"/>
        <w:ind w:firstLine="420"/>
        <w:jc w:val="both"/>
      </w:pPr>
      <w:r>
        <w:rPr>
          <w:rFonts w:ascii="SimSun" w:hAnsi="SimSun" w:eastAsia="宋体"/>
          <w:b w:val="0"/>
          <w:sz w:val="21"/>
        </w:rPr>
        <w:t>第二个特点是</w:t>
      </w:r>
      <w:r>
        <w:rPr>
          <w:rFonts w:ascii="SimSun" w:hAnsi="SimSun" w:eastAsia="宋体"/>
          <w:b/>
          <w:sz w:val="21"/>
        </w:rPr>
        <w:t>阈值是人为约定的，而人群是连续的</w:t>
      </w:r>
      <w:r>
        <w:rPr>
          <w:rFonts w:ascii="SimSun" w:hAnsi="SimSun" w:eastAsia="宋体"/>
          <w:b w:val="0"/>
          <w:sz w:val="21"/>
        </w:rPr>
        <w:t>。一个人的焦虑程度可以从零分排到一百分，标准只是在某处划了一条线。线放在哪里，取决于“到什么程度值得干预”“到什么程度治疗收益大于代价”这类现实考虑，而不是因为跨过这条线的瞬间人发生了质变。【临床经验】</w:t>
      </w:r>
    </w:p>
    <w:p>
      <w:pPr>
        <w:spacing w:line="360" w:lineRule="auto" w:before="0" w:after="60"/>
        <w:ind w:firstLine="420"/>
        <w:jc w:val="both"/>
      </w:pPr>
      <w:r>
        <w:rPr>
          <w:rFonts w:ascii="SimSun" w:hAnsi="SimSun" w:eastAsia="宋体"/>
          <w:b w:val="0"/>
          <w:sz w:val="21"/>
        </w:rPr>
        <w:t>把这两点放一起，就出现了两种理解方式，它们各有各的用处：</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理解方式</w:t>
            </w:r>
          </w:p>
        </w:tc>
        <w:tc>
          <w:tcPr>
            <w:tcW w:type="dxa" w:w="2551"/>
            <w:shd w:val="clear" w:color="auto" w:fill="1F4E79"/>
          </w:tcPr>
          <w:p>
            <w:pPr>
              <w:spacing w:before="20" w:after="20" w:line="264" w:lineRule="auto"/>
              <w:jc w:val="left"/>
            </w:pPr>
            <w:r>
              <w:rPr>
                <w:rFonts w:ascii="SimSun" w:hAnsi="SimSun" w:eastAsia="宋体"/>
                <w:b/>
                <w:color w:val="FFFFFF"/>
                <w:sz w:val="18"/>
              </w:rPr>
              <w:t>它怎么看待“病”</w:t>
            </w:r>
          </w:p>
        </w:tc>
        <w:tc>
          <w:tcPr>
            <w:tcW w:type="dxa" w:w="2494"/>
            <w:shd w:val="clear" w:color="auto" w:fill="1F4E79"/>
          </w:tcPr>
          <w:p>
            <w:pPr>
              <w:spacing w:before="20" w:after="20" w:line="264" w:lineRule="auto"/>
              <w:jc w:val="left"/>
            </w:pPr>
            <w:r>
              <w:rPr>
                <w:rFonts w:ascii="SimSun" w:hAnsi="SimSun" w:eastAsia="宋体"/>
                <w:b/>
                <w:color w:val="FFFFFF"/>
                <w:sz w:val="18"/>
              </w:rPr>
              <w:t>好处</w:t>
            </w:r>
          </w:p>
        </w:tc>
        <w:tc>
          <w:tcPr>
            <w:tcW w:type="dxa" w:w="2551"/>
            <w:shd w:val="clear" w:color="auto" w:fill="1F4E79"/>
          </w:tcPr>
          <w:p>
            <w:pPr>
              <w:spacing w:before="20" w:after="20" w:line="264" w:lineRule="auto"/>
              <w:jc w:val="left"/>
            </w:pPr>
            <w:r>
              <w:rPr>
                <w:rFonts w:ascii="SimSun" w:hAnsi="SimSun" w:eastAsia="宋体"/>
                <w:b/>
                <w:color w:val="FFFFFF"/>
                <w:sz w:val="18"/>
              </w:rPr>
              <w:t>局限</w:t>
            </w:r>
          </w:p>
        </w:tc>
      </w:tr>
      <w:tr>
        <w:tc>
          <w:tcPr>
            <w:tcW w:type="dxa" w:w="1814"/>
          </w:tcPr>
          <w:p>
            <w:pPr>
              <w:spacing w:before="20" w:after="20" w:line="276" w:lineRule="auto"/>
              <w:jc w:val="left"/>
            </w:pPr>
            <w:r>
              <w:rPr>
                <w:rFonts w:ascii="SimSun" w:hAnsi="SimSun" w:eastAsia="宋体"/>
                <w:b w:val="0"/>
                <w:color w:val="333333"/>
                <w:sz w:val="17"/>
              </w:rPr>
              <w:t>类别模型</w:t>
            </w:r>
          </w:p>
        </w:tc>
        <w:tc>
          <w:tcPr>
            <w:tcW w:type="dxa" w:w="2551"/>
          </w:tcPr>
          <w:p>
            <w:pPr>
              <w:spacing w:before="20" w:after="20" w:line="276" w:lineRule="auto"/>
              <w:jc w:val="left"/>
            </w:pPr>
            <w:r>
              <w:rPr>
                <w:rFonts w:ascii="SimSun" w:hAnsi="SimSun" w:eastAsia="宋体"/>
                <w:b w:val="0"/>
                <w:color w:val="333333"/>
                <w:sz w:val="17"/>
              </w:rPr>
              <w:t>有或没有，界限清楚</w:t>
            </w:r>
          </w:p>
        </w:tc>
        <w:tc>
          <w:tcPr>
            <w:tcW w:type="dxa" w:w="2494"/>
          </w:tcPr>
          <w:p>
            <w:pPr>
              <w:spacing w:before="20" w:after="20" w:line="276" w:lineRule="auto"/>
              <w:jc w:val="left"/>
            </w:pPr>
            <w:r>
              <w:rPr>
                <w:rFonts w:ascii="SimSun" w:hAnsi="SimSun" w:eastAsia="宋体"/>
                <w:b w:val="0"/>
                <w:color w:val="333333"/>
                <w:sz w:val="17"/>
              </w:rPr>
              <w:t>便于沟通、决策、报销</w:t>
            </w:r>
          </w:p>
        </w:tc>
        <w:tc>
          <w:tcPr>
            <w:tcW w:type="dxa" w:w="2551"/>
          </w:tcPr>
          <w:p>
            <w:pPr>
              <w:spacing w:before="20" w:after="20" w:line="276" w:lineRule="auto"/>
              <w:jc w:val="left"/>
            </w:pPr>
            <w:r>
              <w:rPr>
                <w:rFonts w:ascii="SimSun" w:hAnsi="SimSun" w:eastAsia="宋体"/>
                <w:b w:val="0"/>
                <w:color w:val="333333"/>
                <w:sz w:val="17"/>
              </w:rPr>
              <w:t>会切掉灰色地带，边界附近的人很难归类</w:t>
            </w:r>
          </w:p>
        </w:tc>
      </w:tr>
      <w:tr>
        <w:tc>
          <w:tcPr>
            <w:tcW w:type="dxa" w:w="1814"/>
            <w:shd w:val="clear" w:color="auto" w:fill="F7F9FC"/>
          </w:tcPr>
          <w:p>
            <w:pPr>
              <w:spacing w:before="20" w:after="20" w:line="276" w:lineRule="auto"/>
              <w:jc w:val="left"/>
            </w:pPr>
            <w:r>
              <w:rPr>
                <w:rFonts w:ascii="SimSun" w:hAnsi="SimSun" w:eastAsia="宋体"/>
                <w:b w:val="0"/>
                <w:color w:val="333333"/>
                <w:sz w:val="17"/>
              </w:rPr>
              <w:t>维度模型</w:t>
            </w:r>
          </w:p>
        </w:tc>
        <w:tc>
          <w:tcPr>
            <w:tcW w:type="dxa" w:w="2551"/>
            <w:shd w:val="clear" w:color="auto" w:fill="F7F9FC"/>
          </w:tcPr>
          <w:p>
            <w:pPr>
              <w:spacing w:before="20" w:after="20" w:line="276" w:lineRule="auto"/>
              <w:jc w:val="left"/>
            </w:pPr>
            <w:r>
              <w:rPr>
                <w:rFonts w:ascii="SimSun" w:hAnsi="SimSun" w:eastAsia="宋体"/>
                <w:b w:val="0"/>
                <w:color w:val="333333"/>
                <w:sz w:val="17"/>
              </w:rPr>
              <w:t>程度高低，像血压一样连续</w:t>
            </w:r>
          </w:p>
        </w:tc>
        <w:tc>
          <w:tcPr>
            <w:tcW w:type="dxa" w:w="2494"/>
            <w:shd w:val="clear" w:color="auto" w:fill="F7F9FC"/>
          </w:tcPr>
          <w:p>
            <w:pPr>
              <w:spacing w:before="20" w:after="20" w:line="276" w:lineRule="auto"/>
              <w:jc w:val="left"/>
            </w:pPr>
            <w:r>
              <w:rPr>
                <w:rFonts w:ascii="SimSun" w:hAnsi="SimSun" w:eastAsia="宋体"/>
                <w:b w:val="0"/>
                <w:color w:val="333333"/>
                <w:sz w:val="17"/>
              </w:rPr>
              <w:t>更贴近真实，能描述轻重</w:t>
            </w:r>
          </w:p>
        </w:tc>
        <w:tc>
          <w:tcPr>
            <w:tcW w:type="dxa" w:w="2551"/>
            <w:shd w:val="clear" w:color="auto" w:fill="F7F9FC"/>
          </w:tcPr>
          <w:p>
            <w:pPr>
              <w:spacing w:before="20" w:after="20" w:line="276" w:lineRule="auto"/>
              <w:jc w:val="left"/>
            </w:pPr>
            <w:r>
              <w:rPr>
                <w:rFonts w:ascii="SimSun" w:hAnsi="SimSun" w:eastAsia="宋体"/>
                <w:b w:val="0"/>
                <w:color w:val="333333"/>
                <w:sz w:val="17"/>
              </w:rPr>
              <w:t>不便于快速沟通，也难直接对应指南</w:t>
            </w:r>
          </w:p>
        </w:tc>
      </w:tr>
    </w:tbl>
    <w:p>
      <w:pPr>
        <w:spacing w:before="0" w:after="80" w:line="240" w:lineRule="auto"/>
      </w:pPr>
    </w:p>
    <w:p>
      <w:pPr>
        <w:spacing w:line="360" w:lineRule="auto" w:before="0" w:after="60"/>
        <w:ind w:firstLine="420"/>
        <w:jc w:val="both"/>
      </w:pPr>
      <w:r>
        <w:rPr>
          <w:rFonts w:ascii="SimSun" w:hAnsi="SimSun" w:eastAsia="宋体"/>
          <w:b w:val="0"/>
          <w:sz w:val="21"/>
        </w:rPr>
        <w:t>临床上常见的做法是两者混用：用类别下诊断，用维度描述严重度（比如“中度”“伴精神病性特征”“部分缓解”）。所以你会看到病历上写着“广泛性焦虑障碍，中度”，这不是矛盾，而是两个层面同时在说话。</w:t>
      </w:r>
    </w:p>
    <w:p>
      <w:pPr>
        <w:spacing w:line="360" w:lineRule="auto" w:before="0" w:after="60"/>
        <w:ind w:firstLine="420"/>
        <w:jc w:val="both"/>
      </w:pPr>
      <w:r>
        <w:rPr>
          <w:rFonts w:ascii="SimSun" w:hAnsi="SimSun" w:eastAsia="宋体"/>
          <w:b w:val="0"/>
          <w:sz w:val="21"/>
        </w:rPr>
        <w:t>分类还会受文化影响。什么算“过度担心孩子”、什么算“不尊重长辈”、什么算“情绪表达丰富”，在不同家庭、不同地区、不同代际之间差别很大。同样的行为，在一个文化里是性格，在另一个文化里可能被写成症状。【指南】这就是为什么规范的精神检查一定会问“你自己怎么看”“家里人和同事怎么看”，而不是只对着条目打分。</w:t>
      </w:r>
    </w:p>
    <w:p>
      <w:pPr>
        <w:pStyle w:val="Heading3"/>
        <w:keepNext/>
        <w:pageBreakBefore w:val="0"/>
        <w:spacing w:before="280" w:after="100" w:line="288" w:lineRule="auto"/>
      </w:pPr>
      <w:r>
        <w:rPr>
          <w:rFonts w:ascii="Arial" w:hAnsi="Arial" w:eastAsia="黑体"/>
          <w:b/>
          <w:color w:val="1F4E79"/>
          <w:sz w:val="27"/>
        </w:rPr>
        <w:t>正常波动、症状、障碍：三条边界</w:t>
      </w:r>
    </w:p>
    <w:p>
      <w:pPr>
        <w:spacing w:line="360" w:lineRule="auto" w:before="0" w:after="60"/>
        <w:ind w:firstLine="420"/>
        <w:jc w:val="both"/>
      </w:pPr>
      <w:r>
        <w:rPr>
          <w:rFonts w:ascii="SimSun" w:hAnsi="SimSun" w:eastAsia="宋体"/>
          <w:b w:val="0"/>
          <w:sz w:val="21"/>
        </w:rPr>
        <w:t>这是全篇最需要慢慢看的一段。很多人卡在“我这样算不算病”，其实问的是三条边界：</w:t>
      </w:r>
      <w:r>
        <w:rPr>
          <w:rFonts w:ascii="SimSun" w:hAnsi="SimSun" w:eastAsia="宋体"/>
          <w:b/>
          <w:sz w:val="21"/>
        </w:rPr>
        <w:t>这是人之常情，还是需要留意的信号，还是已经达到障碍的程度。</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层面</w:t>
            </w:r>
          </w:p>
        </w:tc>
        <w:tc>
          <w:tcPr>
            <w:tcW w:type="dxa" w:w="3572"/>
            <w:shd w:val="clear" w:color="auto" w:fill="1F4E79"/>
          </w:tcPr>
          <w:p>
            <w:pPr>
              <w:spacing w:before="20" w:after="20" w:line="264" w:lineRule="auto"/>
              <w:jc w:val="left"/>
            </w:pPr>
            <w:r>
              <w:rPr>
                <w:rFonts w:ascii="SimSun" w:hAnsi="SimSun" w:eastAsia="宋体"/>
                <w:b/>
                <w:color w:val="FFFFFF"/>
                <w:sz w:val="18"/>
              </w:rPr>
              <w:t>常见样子</w:t>
            </w:r>
          </w:p>
        </w:tc>
        <w:tc>
          <w:tcPr>
            <w:tcW w:type="dxa" w:w="3628"/>
            <w:shd w:val="clear" w:color="auto" w:fill="1F4E79"/>
          </w:tcPr>
          <w:p>
            <w:pPr>
              <w:spacing w:before="20" w:after="20" w:line="264" w:lineRule="auto"/>
              <w:jc w:val="left"/>
            </w:pPr>
            <w:r>
              <w:rPr>
                <w:rFonts w:ascii="SimSun" w:hAnsi="SimSun" w:eastAsia="宋体"/>
                <w:b/>
                <w:color w:val="FFFFFF"/>
                <w:sz w:val="18"/>
              </w:rPr>
              <w:t>判断的关键</w:t>
            </w:r>
          </w:p>
        </w:tc>
      </w:tr>
      <w:tr>
        <w:tc>
          <w:tcPr>
            <w:tcW w:type="dxa" w:w="2211"/>
          </w:tcPr>
          <w:p>
            <w:pPr>
              <w:spacing w:before="20" w:after="20" w:line="276" w:lineRule="auto"/>
              <w:jc w:val="left"/>
            </w:pPr>
            <w:r>
              <w:rPr>
                <w:rFonts w:ascii="SimSun" w:hAnsi="SimSun" w:eastAsia="宋体"/>
                <w:b w:val="0"/>
                <w:color w:val="333333"/>
                <w:sz w:val="17"/>
              </w:rPr>
              <w:t>正常波动</w:t>
            </w:r>
          </w:p>
        </w:tc>
        <w:tc>
          <w:tcPr>
            <w:tcW w:type="dxa" w:w="3572"/>
          </w:tcPr>
          <w:p>
            <w:pPr>
              <w:spacing w:before="20" w:after="20" w:line="276" w:lineRule="auto"/>
              <w:jc w:val="left"/>
            </w:pPr>
            <w:r>
              <w:rPr>
                <w:rFonts w:ascii="SimSun" w:hAnsi="SimSun" w:eastAsia="宋体"/>
                <w:b w:val="0"/>
                <w:color w:val="333333"/>
                <w:sz w:val="17"/>
              </w:rPr>
              <w:t>考前失眠、失恋后难过两三周、上台前心慌手抖、换季时情绪低一点</w:t>
            </w:r>
          </w:p>
        </w:tc>
        <w:tc>
          <w:tcPr>
            <w:tcW w:type="dxa" w:w="3628"/>
          </w:tcPr>
          <w:p>
            <w:pPr>
              <w:spacing w:before="20" w:after="20" w:line="276" w:lineRule="auto"/>
              <w:jc w:val="left"/>
            </w:pPr>
            <w:r>
              <w:rPr>
                <w:rFonts w:ascii="SimSun" w:hAnsi="SimSun" w:eastAsia="宋体"/>
                <w:b w:val="0"/>
                <w:color w:val="333333"/>
                <w:sz w:val="17"/>
              </w:rPr>
              <w:t>有明确诱因，随环境变化起伏，睡眠和吃饭大体还行，工作学习能维持</w:t>
            </w:r>
          </w:p>
        </w:tc>
      </w:tr>
      <w:tr>
        <w:tc>
          <w:tcPr>
            <w:tcW w:type="dxa" w:w="2211"/>
            <w:shd w:val="clear" w:color="auto" w:fill="F7F9FC"/>
          </w:tcPr>
          <w:p>
            <w:pPr>
              <w:spacing w:before="20" w:after="20" w:line="276" w:lineRule="auto"/>
              <w:jc w:val="left"/>
            </w:pPr>
            <w:r>
              <w:rPr>
                <w:rFonts w:ascii="SimSun" w:hAnsi="SimSun" w:eastAsia="宋体"/>
                <w:b w:val="0"/>
                <w:color w:val="333333"/>
                <w:sz w:val="17"/>
              </w:rPr>
              <w:t>症状</w:t>
            </w:r>
          </w:p>
        </w:tc>
        <w:tc>
          <w:tcPr>
            <w:tcW w:type="dxa" w:w="3572"/>
            <w:shd w:val="clear" w:color="auto" w:fill="F7F9FC"/>
          </w:tcPr>
          <w:p>
            <w:pPr>
              <w:spacing w:before="20" w:after="20" w:line="276" w:lineRule="auto"/>
              <w:jc w:val="left"/>
            </w:pPr>
            <w:r>
              <w:rPr>
                <w:rFonts w:ascii="SimSun" w:hAnsi="SimSun" w:eastAsia="宋体"/>
                <w:b w:val="0"/>
                <w:color w:val="333333"/>
                <w:sz w:val="17"/>
              </w:rPr>
              <w:t>连续几周提不起劲、反复检查门锁、偶尔听到有人叫自己名字</w:t>
            </w:r>
          </w:p>
        </w:tc>
        <w:tc>
          <w:tcPr>
            <w:tcW w:type="dxa" w:w="3628"/>
            <w:shd w:val="clear" w:color="auto" w:fill="F7F9FC"/>
          </w:tcPr>
          <w:p>
            <w:pPr>
              <w:spacing w:before="20" w:after="20" w:line="276" w:lineRule="auto"/>
              <w:jc w:val="left"/>
            </w:pPr>
            <w:r>
              <w:rPr>
                <w:rFonts w:ascii="SimSun" w:hAnsi="SimSun" w:eastAsia="宋体"/>
                <w:b w:val="0"/>
                <w:color w:val="333333"/>
                <w:sz w:val="17"/>
              </w:rPr>
              <w:t>已经带来痛苦或效率下降，但可能还不足以构成某个障碍</w:t>
            </w:r>
          </w:p>
        </w:tc>
      </w:tr>
      <w:tr>
        <w:tc>
          <w:tcPr>
            <w:tcW w:type="dxa" w:w="2211"/>
          </w:tcPr>
          <w:p>
            <w:pPr>
              <w:spacing w:before="20" w:after="20" w:line="276" w:lineRule="auto"/>
              <w:jc w:val="left"/>
            </w:pPr>
            <w:r>
              <w:rPr>
                <w:rFonts w:ascii="SimSun" w:hAnsi="SimSun" w:eastAsia="宋体"/>
                <w:b w:val="0"/>
                <w:color w:val="333333"/>
                <w:sz w:val="17"/>
              </w:rPr>
              <w:t>障碍</w:t>
            </w:r>
          </w:p>
        </w:tc>
        <w:tc>
          <w:tcPr>
            <w:tcW w:type="dxa" w:w="3572"/>
          </w:tcPr>
          <w:p>
            <w:pPr>
              <w:spacing w:before="20" w:after="20" w:line="276" w:lineRule="auto"/>
              <w:jc w:val="left"/>
            </w:pPr>
            <w:r>
              <w:rPr>
                <w:rFonts w:ascii="SimSun" w:hAnsi="SimSun" w:eastAsia="宋体"/>
                <w:b w:val="0"/>
                <w:color w:val="333333"/>
                <w:sz w:val="17"/>
              </w:rPr>
              <w:t>症状成组出现、持续够久、明显影响生活、且排除了其他原因</w:t>
            </w:r>
          </w:p>
        </w:tc>
        <w:tc>
          <w:tcPr>
            <w:tcW w:type="dxa" w:w="3628"/>
          </w:tcPr>
          <w:p>
            <w:pPr>
              <w:spacing w:before="20" w:after="20" w:line="276" w:lineRule="auto"/>
              <w:jc w:val="left"/>
            </w:pPr>
            <w:r>
              <w:rPr>
                <w:rFonts w:ascii="SimSun" w:hAnsi="SimSun" w:eastAsia="宋体"/>
                <w:b w:val="0"/>
                <w:color w:val="333333"/>
                <w:sz w:val="17"/>
              </w:rPr>
              <w:t>需要医生按诊断标准逐条核对，并结合纵向观察</w:t>
            </w:r>
          </w:p>
        </w:tc>
      </w:tr>
    </w:tbl>
    <w:p>
      <w:pPr>
        <w:spacing w:before="0" w:after="80" w:line="240" w:lineRule="auto"/>
      </w:pPr>
    </w:p>
    <w:p>
      <w:pPr>
        <w:spacing w:line="360" w:lineRule="auto" w:before="0" w:after="60"/>
        <w:ind w:firstLine="420"/>
        <w:jc w:val="both"/>
      </w:pPr>
      <w:r>
        <w:rPr>
          <w:rFonts w:ascii="SimSun" w:hAnsi="SimSun" w:eastAsia="宋体"/>
          <w:b w:val="0"/>
          <w:sz w:val="21"/>
        </w:rPr>
        <w:t>从“波动”走到“障碍”，中间通常要过四道关。</w:t>
      </w:r>
    </w:p>
    <w:p>
      <w:pPr>
        <w:spacing w:line="360" w:lineRule="auto" w:before="0" w:after="60"/>
        <w:ind w:firstLine="420"/>
        <w:jc w:val="both"/>
      </w:pPr>
      <w:r>
        <w:rPr>
          <w:rFonts w:ascii="SimSun" w:hAnsi="SimSun" w:eastAsia="宋体"/>
          <w:b/>
          <w:sz w:val="21"/>
        </w:rPr>
        <w:t>第一道是痛苦</w:t>
      </w:r>
      <w:r>
        <w:rPr>
          <w:rFonts w:ascii="SimSun" w:hAnsi="SimSun" w:eastAsia="宋体"/>
          <w:b w:val="0"/>
          <w:sz w:val="21"/>
        </w:rPr>
        <w:t>。当事人自己觉得难受，或者周围人明显看出不对劲。这一条最主观，也最容易被低估——有些人习惯忍耐，量表分数不高，但已经很难受；有些人表达强烈，实际功能尚可。</w:t>
      </w:r>
    </w:p>
    <w:p>
      <w:pPr>
        <w:spacing w:line="360" w:lineRule="auto" w:before="0" w:after="60"/>
        <w:ind w:firstLine="420"/>
        <w:jc w:val="both"/>
      </w:pPr>
      <w:r>
        <w:rPr>
          <w:rFonts w:ascii="SimSun" w:hAnsi="SimSun" w:eastAsia="宋体"/>
          <w:b/>
          <w:sz w:val="21"/>
        </w:rPr>
        <w:t>第二道是功能损害</w:t>
      </w:r>
      <w:r>
        <w:rPr>
          <w:rFonts w:ascii="SimSun" w:hAnsi="SimSun" w:eastAsia="宋体"/>
          <w:b w:val="0"/>
          <w:sz w:val="21"/>
        </w:rPr>
        <w:t>。这是诊断里分量最重的一条。能不能上班上学、能不能照顾自己和孩子、有没有中断社交、有没有因为症状做出危险的事（比如不敢开车、不敢独自在家、反复请假）。功能损害不是“有点影响心情”，而是生活轨道被改变了。</w:t>
      </w:r>
    </w:p>
    <w:p>
      <w:pPr>
        <w:spacing w:line="360" w:lineRule="auto" w:before="0" w:after="60"/>
        <w:ind w:firstLine="420"/>
        <w:jc w:val="both"/>
      </w:pPr>
      <w:r>
        <w:rPr>
          <w:rFonts w:ascii="SimSun" w:hAnsi="SimSun" w:eastAsia="宋体"/>
          <w:b/>
          <w:sz w:val="21"/>
        </w:rPr>
        <w:t>第三道是持续时间</w:t>
      </w:r>
      <w:r>
        <w:rPr>
          <w:rFonts w:ascii="SimSun" w:hAnsi="SimSun" w:eastAsia="宋体"/>
          <w:b w:val="0"/>
          <w:sz w:val="21"/>
        </w:rPr>
        <w:t>。几乎所有精神障碍都有最短病程要求，只是长短不同：有的以两周计，有的以一个月计，有的以六个月计。【指南】时间门槛的意义在于把“一过性的反应”排除掉——人遇到大事都会有反应，反应本身不是病。</w:t>
      </w:r>
    </w:p>
    <w:p>
      <w:pPr>
        <w:spacing w:line="360" w:lineRule="auto" w:before="0" w:after="60"/>
        <w:ind w:firstLine="420"/>
        <w:jc w:val="both"/>
      </w:pPr>
      <w:r>
        <w:rPr>
          <w:rFonts w:ascii="SimSun" w:hAnsi="SimSun" w:eastAsia="宋体"/>
          <w:b/>
          <w:sz w:val="21"/>
        </w:rPr>
        <w:t>第四道是排除</w:t>
      </w:r>
      <w:r>
        <w:rPr>
          <w:rFonts w:ascii="SimSun" w:hAnsi="SimSun" w:eastAsia="宋体"/>
          <w:b w:val="0"/>
          <w:sz w:val="21"/>
        </w:rPr>
        <w:t>。甲状腺功能异常、贫血、低血糖、心律失常、睡眠呼吸暂停、脑部病变、药物副作用、酒精和毒品，都可能造出一模一样的表现。不先排除这些，任何精神科诊断都不算完成。</w:t>
      </w:r>
    </w:p>
    <w:p>
      <w:pPr>
        <w:spacing w:line="360" w:lineRule="auto" w:before="0" w:after="60"/>
        <w:ind w:firstLine="420"/>
        <w:jc w:val="both"/>
      </w:pPr>
      <w:r>
        <w:rPr>
          <w:rFonts w:ascii="SimSun" w:hAnsi="SimSun" w:eastAsia="宋体"/>
          <w:b w:val="0"/>
          <w:sz w:val="21"/>
        </w:rPr>
        <w:t>四道关都过了，才谈得上“符合诊断标准”。注意措辞：是“符合标准”，不是“就是这个人”。前者说的是这次评估的结论，后者说的是一个人的全部。</w:t>
      </w:r>
    </w:p>
    <w:p>
      <w:pPr>
        <w:pStyle w:val="Heading4"/>
        <w:keepNext/>
        <w:pageBreakBefore w:val="0"/>
        <w:spacing w:before="200" w:after="60" w:line="288" w:lineRule="auto"/>
      </w:pPr>
      <w:r>
        <w:rPr>
          <w:rFonts w:ascii="Arial" w:hAnsi="Arial" w:eastAsia="黑体"/>
          <w:b/>
          <w:color w:val="333333"/>
          <w:sz w:val="23"/>
        </w:rPr>
        <w:t>为什么“有症状”不等于“有病”</w:t>
      </w:r>
    </w:p>
    <w:p>
      <w:pPr>
        <w:spacing w:line="360" w:lineRule="auto" w:before="0" w:after="60"/>
        <w:ind w:firstLine="420"/>
        <w:jc w:val="both"/>
      </w:pPr>
      <w:r>
        <w:rPr>
          <w:rFonts w:ascii="SimSun" w:hAnsi="SimSun" w:eastAsia="宋体"/>
          <w:b w:val="0"/>
          <w:sz w:val="21"/>
        </w:rPr>
        <w:t>普通人也会经历短暂的幻觉、奇怪的念头、强烈的被害感。大型人群调查里，有相当比例的人报告过“听到不存在的声音”或“觉得有人在针对自己”，但其中大多数并不发展成障碍，也不需要治疗。【研究】这些体验更像是一种心理上的“杂音”，在压力大、睡眠不足、发烧、刚醒来或刚入睡时尤其容易出现。</w:t>
      </w:r>
    </w:p>
    <w:p>
      <w:pPr>
        <w:spacing w:line="360" w:lineRule="auto" w:before="0" w:after="60"/>
        <w:ind w:firstLine="420"/>
        <w:jc w:val="both"/>
      </w:pPr>
      <w:r>
        <w:rPr>
          <w:rFonts w:ascii="SimSun" w:hAnsi="SimSun" w:eastAsia="宋体"/>
          <w:b w:val="0"/>
          <w:sz w:val="21"/>
        </w:rPr>
        <w:t>所以临床上真正在意的不是“有没有这个体验”，而是它</w:t>
      </w:r>
      <w:r>
        <w:rPr>
          <w:rFonts w:ascii="SimSun" w:hAnsi="SimSun" w:eastAsia="宋体"/>
          <w:b/>
          <w:sz w:val="21"/>
        </w:rPr>
        <w:t>出现的频率、持续时间、当事人信不信、有没有影响判断、有没有让人做出危险的事</w:t>
      </w:r>
      <w:r>
        <w:rPr>
          <w:rFonts w:ascii="SimSun" w:hAnsi="SimSun" w:eastAsia="宋体"/>
          <w:b w:val="0"/>
          <w:sz w:val="21"/>
        </w:rPr>
        <w:t>。一个在极度疲惫时听见有人喊自己名字、回头发现没人、笑笑就过去的人，和一个坚信邻居在用仪器害自己、因此不敢开窗的人，体验的“内容”可能相似，临床意义却完全不同。</w:t>
      </w:r>
    </w:p>
    <w:p>
      <w:pPr>
        <w:spacing w:line="360" w:lineRule="auto" w:before="0" w:after="60"/>
        <w:ind w:firstLine="420"/>
        <w:jc w:val="both"/>
      </w:pPr>
      <w:r>
        <w:rPr>
          <w:rFonts w:ascii="SimSun" w:hAnsi="SimSun" w:eastAsia="宋体"/>
          <w:b w:val="0"/>
          <w:sz w:val="21"/>
        </w:rPr>
        <w:t>功能的保留程度往往比症状本身更能说明问题。有的人症状不轻，但工作、关系、自我照顾都还维持着；有的人症状看起来不重，却已经完全无法出门。诊断标准里强调功能损害，正是因为这个原因。</w:t>
      </w:r>
    </w:p>
    <w:p>
      <w:pPr>
        <w:spacing w:line="360" w:lineRule="auto" w:before="0" w:after="60"/>
        <w:ind w:firstLine="420"/>
        <w:jc w:val="both"/>
      </w:pPr>
      <w:r>
        <w:rPr>
          <w:rFonts w:ascii="SimSun" w:hAnsi="SimSun" w:eastAsia="宋体"/>
          <w:b w:val="0"/>
          <w:sz w:val="21"/>
        </w:rPr>
        <w:t>这里还要提一句特殊人群。儿童表达痛苦的方式常常是行为问题（拒绝上学、发脾气、肚子疼），老年人可能表现为身体不适、记忆力下降或“不想活了”，孕产妇的失眠和情绪波动容易被当成“带孩子的正常辛苦”，少数群体面临的现实压力也常被误读为个人脆弱。同样的表现，放在不同年龄、性别、文化处境里，权重是不一样的。漏掉这一层，最容易把“处境问题”写成“个人有病”。</w:t>
      </w:r>
    </w:p>
    <w:p>
      <w:pPr>
        <w:pStyle w:val="Heading3"/>
        <w:keepNext/>
        <w:pageBreakBefore w:val="0"/>
        <w:spacing w:before="280" w:after="100" w:line="288" w:lineRule="auto"/>
      </w:pPr>
      <w:r>
        <w:rPr>
          <w:rFonts w:ascii="Arial" w:hAnsi="Arial" w:eastAsia="黑体"/>
          <w:b/>
          <w:color w:val="1F4E79"/>
          <w:sz w:val="27"/>
        </w:rPr>
        <w:t>标签的代价</w:t>
      </w:r>
    </w:p>
    <w:p>
      <w:pPr>
        <w:spacing w:line="360" w:lineRule="auto" w:before="0" w:after="60"/>
        <w:ind w:firstLine="420"/>
        <w:jc w:val="both"/>
      </w:pPr>
      <w:r>
        <w:rPr>
          <w:rFonts w:ascii="SimSun" w:hAnsi="SimSun" w:eastAsia="宋体"/>
          <w:b w:val="0"/>
          <w:sz w:val="21"/>
        </w:rPr>
        <w:t>诊断是有用的，但标签是有重量的。把这两件事分开看，人才不会被一个名字困住。</w:t>
      </w:r>
    </w:p>
    <w:p>
      <w:pPr>
        <w:spacing w:line="360" w:lineRule="auto" w:before="0" w:after="60"/>
        <w:ind w:firstLine="420"/>
        <w:jc w:val="both"/>
      </w:pPr>
      <w:r>
        <w:rPr>
          <w:rFonts w:ascii="SimSun" w:hAnsi="SimSun" w:eastAsia="宋体"/>
          <w:b w:val="0"/>
          <w:sz w:val="21"/>
        </w:rPr>
        <w:t>先说好处。一个准确的诊断能让人</w:t>
      </w:r>
      <w:r>
        <w:rPr>
          <w:rFonts w:ascii="SimSun" w:hAnsi="SimSun" w:eastAsia="宋体"/>
          <w:b/>
          <w:sz w:val="21"/>
        </w:rPr>
        <w:t>终于说清楚自己怎么了</w:t>
      </w:r>
      <w:r>
        <w:rPr>
          <w:rFonts w:ascii="SimSun" w:hAnsi="SimSun" w:eastAsia="宋体"/>
          <w:b w:val="0"/>
          <w:sz w:val="21"/>
        </w:rPr>
        <w:t>，这种“原来我不是懒、不是矫情”的确认感本身就有治疗作用；也能让人找到同类、找到对应的治疗方法、在制度上获得保护（病假、报销、合理便利）。很多人是在拿到诊断之后，才第一次被认真对待。</w:t>
      </w:r>
    </w:p>
    <w:p>
      <w:pPr>
        <w:spacing w:line="360" w:lineRule="auto" w:before="0" w:after="60"/>
        <w:ind w:firstLine="420"/>
        <w:jc w:val="both"/>
      </w:pPr>
      <w:r>
        <w:rPr>
          <w:rFonts w:ascii="SimSun" w:hAnsi="SimSun" w:eastAsia="宋体"/>
          <w:b w:val="0"/>
          <w:sz w:val="21"/>
        </w:rPr>
        <w:t>再说代价，通常有四层。</w:t>
      </w:r>
    </w:p>
    <w:p>
      <w:pPr>
        <w:spacing w:line="360" w:lineRule="auto" w:before="0" w:after="60"/>
        <w:ind w:firstLine="420"/>
        <w:jc w:val="both"/>
      </w:pPr>
      <w:r>
        <w:rPr>
          <w:rFonts w:ascii="SimSun" w:hAnsi="SimSun" w:eastAsia="宋体"/>
          <w:b/>
          <w:sz w:val="21"/>
        </w:rPr>
        <w:t>污名。</w:t>
      </w:r>
      <w:r>
        <w:rPr>
          <w:rFonts w:ascii="SimSun" w:hAnsi="SimSun" w:eastAsia="宋体"/>
          <w:b w:val="0"/>
          <w:sz w:val="21"/>
        </w:rPr>
        <w:t xml:space="preserve"> 社会对精神障碍的想象仍然粗糙，“精神病”三个字常被当成骂人的话。一旦这个标签落到自己或家人身上，求职、婚恋、邻里关系都可能受影响。</w:t>
      </w:r>
    </w:p>
    <w:p>
      <w:pPr>
        <w:spacing w:line="360" w:lineRule="auto" w:before="0" w:after="60"/>
        <w:ind w:firstLine="420"/>
        <w:jc w:val="both"/>
      </w:pPr>
      <w:r>
        <w:rPr>
          <w:rFonts w:ascii="SimSun" w:hAnsi="SimSun" w:eastAsia="宋体"/>
          <w:b/>
          <w:sz w:val="21"/>
        </w:rPr>
        <w:t>自我认同窄化。</w:t>
      </w:r>
      <w:r>
        <w:rPr>
          <w:rFonts w:ascii="SimSun" w:hAnsi="SimSun" w:eastAsia="宋体"/>
          <w:b w:val="0"/>
          <w:sz w:val="21"/>
        </w:rPr>
        <w:t xml:space="preserve"> 有些人会把诊断当成解释一切的总钥匙：一次心情不好是“因为我抑郁”，一次争执是“因为我边界感有问题”，一个优点也要归功于“病给我的敏感”。诊断从“我有的一个状况”变成了“我就是这个状况”。</w:t>
      </w:r>
    </w:p>
    <w:p>
      <w:pPr>
        <w:spacing w:line="360" w:lineRule="auto" w:before="0" w:after="60"/>
        <w:ind w:firstLine="420"/>
        <w:jc w:val="both"/>
      </w:pPr>
      <w:r>
        <w:rPr>
          <w:rFonts w:ascii="SimSun" w:hAnsi="SimSun" w:eastAsia="宋体"/>
          <w:b/>
          <w:sz w:val="21"/>
        </w:rPr>
        <w:t>隐私与制度风险。</w:t>
      </w:r>
      <w:r>
        <w:rPr>
          <w:rFonts w:ascii="SimSun" w:hAnsi="SimSun" w:eastAsia="宋体"/>
          <w:b w:val="0"/>
          <w:sz w:val="21"/>
        </w:rPr>
        <w:t xml:space="preserve"> 病历属于敏感个人信息。诊断记录可能出现在保险核保、某些岗位的体检、学校档案、司法程序中，具体规则各地不同，但“写下来就可能被看到”这一点是真实的。</w:t>
      </w:r>
    </w:p>
    <w:p>
      <w:pPr>
        <w:spacing w:line="360" w:lineRule="auto" w:before="0" w:after="60"/>
        <w:ind w:firstLine="420"/>
        <w:jc w:val="both"/>
      </w:pPr>
      <w:r>
        <w:rPr>
          <w:rFonts w:ascii="SimSun" w:hAnsi="SimSun" w:eastAsia="宋体"/>
          <w:b/>
          <w:sz w:val="21"/>
        </w:rPr>
        <w:t>过度关注与反向伤害。</w:t>
      </w:r>
      <w:r>
        <w:rPr>
          <w:rFonts w:ascii="SimSun" w:hAnsi="SimSun" w:eastAsia="宋体"/>
          <w:b w:val="0"/>
          <w:sz w:val="21"/>
        </w:rPr>
        <w:t xml:space="preserve"> 家人知道诊断后，可能过度保护、过度监控，或者把所有矛盾都归因于病，反而让当事人失去练习和成长的空间。</w:t>
      </w:r>
    </w:p>
    <w:p>
      <w:pPr>
        <w:spacing w:line="360" w:lineRule="auto" w:before="0" w:after="60"/>
        <w:ind w:firstLine="420"/>
        <w:jc w:val="both"/>
      </w:pPr>
      <w:r>
        <w:rPr>
          <w:rFonts w:ascii="SimSun" w:hAnsi="SimSun" w:eastAsia="宋体"/>
          <w:b w:val="0"/>
          <w:sz w:val="21"/>
        </w:rPr>
        <w:t>降低代价的办法不是拒绝诊断，而是</w:t>
      </w:r>
      <w:r>
        <w:rPr>
          <w:rFonts w:ascii="SimSun" w:hAnsi="SimSun" w:eastAsia="宋体"/>
          <w:b/>
          <w:sz w:val="21"/>
        </w:rPr>
        <w:t>把诊断放回它该在的位置</w:t>
      </w:r>
      <w:r>
        <w:rPr>
          <w:rFonts w:ascii="SimSun" w:hAnsi="SimSun" w:eastAsia="宋体"/>
          <w:b w:val="0"/>
          <w:sz w:val="21"/>
        </w:rPr>
        <w:t>：它是工作假设，不是身份；它需要定期复核，不是一次定终身；它只对必要的对象披露，不必向所有人交代。病历里可以写“考虑某障碍，建议随访”，不必急着写成一个钉死的结论——这也是规范的做法。</w:t>
      </w:r>
    </w:p>
    <w:p>
      <w:pPr>
        <w:pStyle w:val="Heading3"/>
        <w:keepNext/>
        <w:pageBreakBefore w:val="0"/>
        <w:spacing w:before="280" w:after="100" w:line="288" w:lineRule="auto"/>
      </w:pPr>
      <w:r>
        <w:rPr>
          <w:rFonts w:ascii="Arial" w:hAnsi="Arial" w:eastAsia="黑体"/>
          <w:b/>
          <w:color w:val="1F4E79"/>
          <w:sz w:val="27"/>
        </w:rPr>
        <w:t>可以照着做的观察清单</w:t>
      </w:r>
    </w:p>
    <w:p>
      <w:pPr>
        <w:spacing w:line="360" w:lineRule="auto" w:before="0" w:after="60"/>
        <w:ind w:firstLine="420"/>
        <w:jc w:val="both"/>
      </w:pPr>
      <w:r>
        <w:rPr>
          <w:rFonts w:ascii="SimSun" w:hAnsi="SimSun" w:eastAsia="宋体"/>
          <w:b w:val="0"/>
          <w:sz w:val="21"/>
        </w:rPr>
        <w:t>如果你正在犹豫“要不要去看医生”，下面这份清单比在网上对条目更有用。把它写下来，带去门诊。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最近一个月，我最难受的是哪几件事？分别从什么时候开始？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这些情况一周出现几天？一天里什么时候最重？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睡眠（入睡、易醒、早醒、总时长）和食欲、体重有没有变化？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工作、学习、家务、社交，哪一项最先撑不住？掉了多少？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有没有一段时间完全不像平时的自己（特别兴奋、话多、睡得少也不累，或者完全动不了）？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最近有没有换药、加药、停药，或者开始喝酒、喝咖啡、用其他东西？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有没有查过甲状腺、血常规、血糖、心电图？结果是什么？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家里有没有人有过类似情况、住过院、用过精神科药物？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有没有出现过“活着没意思”“不如消失”的念头？有没有做过准备？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我最希望医生帮我解决的，具体是哪一件事？</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出现自杀念头、自伤行为，或已经在准备方法、告别、送东西：不要独处，让信任的人陪着，立即拨打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出现命令性幻听（声音命令你去做危险的事）、坚信被迫害或被控制、明显激越、有伤人风险：先保证安全，拨打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首次出现幻觉、妄想，同时伴发热、剧烈头痛、抽搐、意识时清时浊：按躯体急症处理，立即急诊。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木僵、缄默、拒食、保持一个姿势不动：需急诊精神科评估。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高热、肌肉僵硬、大汗、意识改变：立即急诊。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长期大量饮酒或镇静催眠药突然停用后出现抽搐、幻觉、意识混乱：立即急诊，不要自行硬戒。</w:t>
      </w:r>
    </w:p>
    <w:p>
      <w:pPr>
        <w:pStyle w:val="Heading3"/>
        <w:keepNext/>
        <w:pageBreakBefore w:val="0"/>
        <w:spacing w:before="280" w:after="100" w:line="288" w:lineRule="auto"/>
      </w:pPr>
      <w:r>
        <w:rPr>
          <w:rFonts w:ascii="Arial" w:hAnsi="Arial" w:eastAsia="黑体"/>
          <w:b/>
          <w:color w:val="1F4E79"/>
          <w:sz w:val="27"/>
        </w:rPr>
        <w:t>常见误区</w:t>
      </w:r>
    </w:p>
    <w:p>
      <w:pPr>
        <w:spacing w:line="360" w:lineRule="auto" w:before="0" w:after="60"/>
        <w:ind w:firstLine="420"/>
        <w:jc w:val="both"/>
      </w:pPr>
      <w:r>
        <w:rPr>
          <w:rFonts w:ascii="SimSun" w:hAnsi="SimSun" w:eastAsia="宋体"/>
          <w:b/>
          <w:sz w:val="21"/>
        </w:rPr>
        <w:t>“症状对上了，就是确诊了。”</w:t>
      </w:r>
      <w:r>
        <w:rPr>
          <w:rFonts w:ascii="SimSun" w:hAnsi="SimSun" w:eastAsia="宋体"/>
          <w:b w:val="0"/>
          <w:sz w:val="21"/>
        </w:rPr>
        <w:t xml:space="preserve"> 网上流传的条目大多是删节版，缺了病程、功能损害和排除条件这三样最关键的部件。对着条目数数，等于只看考试题干不看评分标准。</w:t>
      </w:r>
    </w:p>
    <w:p>
      <w:pPr>
        <w:spacing w:line="360" w:lineRule="auto" w:before="0" w:after="60"/>
        <w:ind w:firstLine="420"/>
        <w:jc w:val="both"/>
      </w:pPr>
      <w:r>
        <w:rPr>
          <w:rFonts w:ascii="SimSun" w:hAnsi="SimSun" w:eastAsia="宋体"/>
          <w:b/>
          <w:sz w:val="21"/>
        </w:rPr>
        <w:t>“医生说‘考虑’，说明他水平不行。”</w:t>
      </w:r>
      <w:r>
        <w:rPr>
          <w:rFonts w:ascii="SimSun" w:hAnsi="SimSun" w:eastAsia="宋体"/>
          <w:b w:val="0"/>
          <w:sz w:val="21"/>
        </w:rPr>
        <w:t xml:space="preserve"> 恰恰相反。信息不足时给出“考虑某障碍、建议随访”，是规范且诚实的做法。精神科诊断需要纵向观察，很多问题在一次门诊里本来就看不清楚。</w:t>
      </w:r>
    </w:p>
    <w:p>
      <w:pPr>
        <w:spacing w:line="360" w:lineRule="auto" w:before="0" w:after="60"/>
        <w:ind w:firstLine="420"/>
        <w:jc w:val="both"/>
      </w:pPr>
      <w:r>
        <w:rPr>
          <w:rFonts w:ascii="SimSun" w:hAnsi="SimSun" w:eastAsia="宋体"/>
          <w:b/>
          <w:sz w:val="21"/>
        </w:rPr>
        <w:t>“诊断一变，说明之前看错了。”</w:t>
      </w:r>
      <w:r>
        <w:rPr>
          <w:rFonts w:ascii="SimSun" w:hAnsi="SimSun" w:eastAsia="宋体"/>
          <w:b w:val="0"/>
          <w:sz w:val="21"/>
        </w:rPr>
        <w:t xml:space="preserve"> 诊断修正在精神科很常见，原因可能是补充了病史、观察到了新的发作形式、发现了躯体或药物因素，也可能是标准本身更新了。修正不等于前面的医生不负责任。</w:t>
      </w:r>
    </w:p>
    <w:p>
      <w:pPr>
        <w:spacing w:line="360" w:lineRule="auto" w:before="0" w:after="60"/>
        <w:ind w:firstLine="420"/>
        <w:jc w:val="both"/>
      </w:pPr>
      <w:r>
        <w:rPr>
          <w:rFonts w:ascii="SimSun" w:hAnsi="SimSun" w:eastAsia="宋体"/>
          <w:b/>
          <w:sz w:val="21"/>
        </w:rPr>
        <w:t>“有了诊断，就不用再解释自己了。”</w:t>
      </w:r>
      <w:r>
        <w:rPr>
          <w:rFonts w:ascii="SimSun" w:hAnsi="SimSun" w:eastAsia="宋体"/>
          <w:b w:val="0"/>
          <w:sz w:val="21"/>
        </w:rPr>
        <w:t xml:space="preserve"> 诊断是简写，不是全部。它无法说明你的成长经历、你的应对方式、你现在最在意什么，而这些恰恰决定了治疗怎么配合才有效。</w:t>
      </w:r>
    </w:p>
    <w:p>
      <w:pPr>
        <w:spacing w:line="360" w:lineRule="auto" w:before="0" w:after="60"/>
        <w:ind w:firstLine="420"/>
        <w:jc w:val="both"/>
      </w:pPr>
      <w:r>
        <w:rPr>
          <w:rFonts w:ascii="SimSun" w:hAnsi="SimSun" w:eastAsia="宋体"/>
          <w:b/>
          <w:sz w:val="21"/>
        </w:rPr>
        <w:t>“轻度的就不用管。”</w:t>
      </w:r>
      <w:r>
        <w:rPr>
          <w:rFonts w:ascii="SimSun" w:hAnsi="SimSun" w:eastAsia="宋体"/>
          <w:b w:val="0"/>
          <w:sz w:val="21"/>
        </w:rPr>
        <w:t xml:space="preserve"> 严重度分级影响的是治疗强度，不是“要不要重视”。轻度但持续多年、逐渐侵蚀生活的状况，同样值得评估。</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Guidelines（ICD-11 临床描述与诊断指南）.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Mental health fact sheets. </w:t>
      </w:r>
      <w:hyperlink r:id="rId11">
        <w:r>
          <w:rPr>
            <w:rFonts w:ascii="SimSun" w:hAnsi="SimSun" w:eastAsia="宋体"/>
            <w:color w:val="2E74B5"/>
            <w:u w:val="single"/>
            <w:sz w:val="21"/>
          </w:rPr>
          <w:t xml:space="preserve">https://www.who.int/health-topics/mental-health</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Mental Health Information. </w:t>
      </w:r>
      <w:hyperlink r:id="rId12">
        <w:r>
          <w:rPr>
            <w:rFonts w:ascii="SimSun" w:hAnsi="SimSun" w:eastAsia="宋体"/>
            <w:color w:val="2E74B5"/>
            <w:u w:val="single"/>
            <w:sz w:val="21"/>
          </w:rPr>
          <w:t xml:space="preserve">https://www.nimh.nih.gov/health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1.2 诊断流程：从主诉到结论</w:t>
      </w:r>
    </w:p>
    <w:p>
      <w:pPr>
        <w:spacing w:line="360" w:lineRule="auto" w:before="0" w:after="60"/>
        <w:ind w:firstLine="420"/>
        <w:jc w:val="both"/>
      </w:pPr>
      <w:r>
        <w:rPr>
          <w:rFonts w:ascii="SimSun" w:hAnsi="SimSun" w:eastAsia="宋体"/>
          <w:b w:val="0"/>
          <w:sz w:val="21"/>
        </w:rPr>
        <w:t>很多人形容第一次看精神科：“我讲了二十分钟，医生就写了个诊断。”也有人相反：“去了三次，医生还是说再观察。”这两种体验背后，其实是同一套流程——只是有的人走完了，有的人还在路上。这一页把一个规范的精神科评估拆成看得见的步骤，告诉你每一步医生在找什么、你能提供什么，以及为什么“一次门诊就下结论”本身并不可靠。</w:t>
      </w:r>
    </w:p>
    <w:p>
      <w:pPr>
        <w:pStyle w:val="Heading3"/>
        <w:keepNext/>
        <w:pageBreakBefore w:val="0"/>
        <w:spacing w:before="280" w:after="100" w:line="288" w:lineRule="auto"/>
      </w:pPr>
      <w:r>
        <w:rPr>
          <w:rFonts w:ascii="Arial" w:hAnsi="Arial" w:eastAsia="黑体"/>
          <w:b/>
          <w:color w:val="1F4E79"/>
          <w:sz w:val="27"/>
        </w:rPr>
        <w:t>一次评估大致经过哪些环节</w:t>
      </w:r>
    </w:p>
    <w:p>
      <w:pPr>
        <w:spacing w:line="360" w:lineRule="auto" w:before="0" w:after="60"/>
        <w:ind w:firstLine="420"/>
        <w:jc w:val="both"/>
      </w:pPr>
      <w:r>
        <w:rPr>
          <w:rFonts w:ascii="SimSun" w:hAnsi="SimSun" w:eastAsia="宋体"/>
          <w:b w:val="0"/>
          <w:sz w:val="21"/>
        </w:rPr>
        <w:t>精神科没有“一管血定乾坤”的检查，诊断靠的是</w:t>
      </w:r>
      <w:r>
        <w:rPr>
          <w:rFonts w:ascii="SimSun" w:hAnsi="SimSun" w:eastAsia="宋体"/>
          <w:b/>
          <w:sz w:val="21"/>
        </w:rPr>
        <w:t>多来源信息的交叉印证</w:t>
      </w:r>
      <w:r>
        <w:rPr>
          <w:rFonts w:ascii="SimSun" w:hAnsi="SimSun" w:eastAsia="宋体"/>
          <w:b w:val="0"/>
          <w:sz w:val="21"/>
        </w:rPr>
        <w:t>。规范的评估通常包含下面这些环节，顺序会因人而异，但很少有哪一环可以被真正跳过。</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环节</w:t>
            </w:r>
          </w:p>
        </w:tc>
        <w:tc>
          <w:tcPr>
            <w:tcW w:type="dxa" w:w="3572"/>
            <w:shd w:val="clear" w:color="auto" w:fill="1F4E79"/>
          </w:tcPr>
          <w:p>
            <w:pPr>
              <w:spacing w:before="20" w:after="20" w:line="264" w:lineRule="auto"/>
              <w:jc w:val="left"/>
            </w:pPr>
            <w:r>
              <w:rPr>
                <w:rFonts w:ascii="SimSun" w:hAnsi="SimSun" w:eastAsia="宋体"/>
                <w:b/>
                <w:color w:val="FFFFFF"/>
                <w:sz w:val="18"/>
              </w:rPr>
              <w:t>医生在找什么</w:t>
            </w:r>
          </w:p>
        </w:tc>
        <w:tc>
          <w:tcPr>
            <w:tcW w:type="dxa" w:w="3628"/>
            <w:shd w:val="clear" w:color="auto" w:fill="1F4E79"/>
          </w:tcPr>
          <w:p>
            <w:pPr>
              <w:spacing w:before="20" w:after="20" w:line="264" w:lineRule="auto"/>
              <w:jc w:val="left"/>
            </w:pPr>
            <w:r>
              <w:rPr>
                <w:rFonts w:ascii="SimSun" w:hAnsi="SimSun" w:eastAsia="宋体"/>
                <w:b/>
                <w:color w:val="FFFFFF"/>
                <w:sz w:val="18"/>
              </w:rPr>
              <w:t>你能提供什么</w:t>
            </w:r>
          </w:p>
        </w:tc>
      </w:tr>
      <w:tr>
        <w:tc>
          <w:tcPr>
            <w:tcW w:type="dxa" w:w="2211"/>
          </w:tcPr>
          <w:p>
            <w:pPr>
              <w:spacing w:before="20" w:after="20" w:line="276" w:lineRule="auto"/>
              <w:jc w:val="left"/>
            </w:pPr>
            <w:r>
              <w:rPr>
                <w:rFonts w:ascii="SimSun" w:hAnsi="SimSun" w:eastAsia="宋体"/>
                <w:b w:val="0"/>
                <w:color w:val="333333"/>
                <w:sz w:val="17"/>
              </w:rPr>
              <w:t>主诉</w:t>
            </w:r>
          </w:p>
        </w:tc>
        <w:tc>
          <w:tcPr>
            <w:tcW w:type="dxa" w:w="3572"/>
          </w:tcPr>
          <w:p>
            <w:pPr>
              <w:spacing w:before="20" w:after="20" w:line="276" w:lineRule="auto"/>
              <w:jc w:val="left"/>
            </w:pPr>
            <w:r>
              <w:rPr>
                <w:rFonts w:ascii="SimSun" w:hAnsi="SimSun" w:eastAsia="宋体"/>
                <w:b w:val="0"/>
                <w:color w:val="333333"/>
                <w:sz w:val="17"/>
              </w:rPr>
              <w:t>最困扰的一件事，以及它持续多久</w:t>
            </w:r>
          </w:p>
        </w:tc>
        <w:tc>
          <w:tcPr>
            <w:tcW w:type="dxa" w:w="3628"/>
          </w:tcPr>
          <w:p>
            <w:pPr>
              <w:spacing w:before="20" w:after="20" w:line="276" w:lineRule="auto"/>
              <w:jc w:val="left"/>
            </w:pPr>
            <w:r>
              <w:rPr>
                <w:rFonts w:ascii="SimSun" w:hAnsi="SimSun" w:eastAsia="宋体"/>
                <w:b w:val="0"/>
                <w:color w:val="333333"/>
                <w:sz w:val="17"/>
              </w:rPr>
              <w:t>用一句话说清“最难受的是什么、多久了”</w:t>
            </w:r>
          </w:p>
        </w:tc>
      </w:tr>
      <w:tr>
        <w:tc>
          <w:tcPr>
            <w:tcW w:type="dxa" w:w="2211"/>
            <w:shd w:val="clear" w:color="auto" w:fill="F7F9FC"/>
          </w:tcPr>
          <w:p>
            <w:pPr>
              <w:spacing w:before="20" w:after="20" w:line="276" w:lineRule="auto"/>
              <w:jc w:val="left"/>
            </w:pPr>
            <w:r>
              <w:rPr>
                <w:rFonts w:ascii="SimSun" w:hAnsi="SimSun" w:eastAsia="宋体"/>
                <w:b w:val="0"/>
                <w:color w:val="333333"/>
                <w:sz w:val="17"/>
              </w:rPr>
              <w:t>现病史</w:t>
            </w:r>
          </w:p>
        </w:tc>
        <w:tc>
          <w:tcPr>
            <w:tcW w:type="dxa" w:w="3572"/>
            <w:shd w:val="clear" w:color="auto" w:fill="F7F9FC"/>
          </w:tcPr>
          <w:p>
            <w:pPr>
              <w:spacing w:before="20" w:after="20" w:line="276" w:lineRule="auto"/>
              <w:jc w:val="left"/>
            </w:pPr>
            <w:r>
              <w:rPr>
                <w:rFonts w:ascii="SimSun" w:hAnsi="SimSun" w:eastAsia="宋体"/>
                <w:b w:val="0"/>
                <w:color w:val="333333"/>
                <w:sz w:val="17"/>
              </w:rPr>
              <w:t>起病时间、诱因、症状组合、波动、功能变化</w:t>
            </w:r>
          </w:p>
        </w:tc>
        <w:tc>
          <w:tcPr>
            <w:tcW w:type="dxa" w:w="3628"/>
            <w:shd w:val="clear" w:color="auto" w:fill="F7F9FC"/>
          </w:tcPr>
          <w:p>
            <w:pPr>
              <w:spacing w:before="20" w:after="20" w:line="276" w:lineRule="auto"/>
              <w:jc w:val="left"/>
            </w:pPr>
            <w:r>
              <w:rPr>
                <w:rFonts w:ascii="SimSun" w:hAnsi="SimSun" w:eastAsia="宋体"/>
                <w:b w:val="0"/>
                <w:color w:val="333333"/>
                <w:sz w:val="17"/>
              </w:rPr>
              <w:t>时间线：什么时候开始、什么时候变重、什么情况下好转</w:t>
            </w:r>
          </w:p>
        </w:tc>
      </w:tr>
      <w:tr>
        <w:tc>
          <w:tcPr>
            <w:tcW w:type="dxa" w:w="2211"/>
          </w:tcPr>
          <w:p>
            <w:pPr>
              <w:spacing w:before="20" w:after="20" w:line="276" w:lineRule="auto"/>
              <w:jc w:val="left"/>
            </w:pPr>
            <w:r>
              <w:rPr>
                <w:rFonts w:ascii="SimSun" w:hAnsi="SimSun" w:eastAsia="宋体"/>
                <w:b w:val="0"/>
                <w:color w:val="333333"/>
                <w:sz w:val="17"/>
              </w:rPr>
              <w:t>既往史</w:t>
            </w:r>
          </w:p>
        </w:tc>
        <w:tc>
          <w:tcPr>
            <w:tcW w:type="dxa" w:w="3572"/>
          </w:tcPr>
          <w:p>
            <w:pPr>
              <w:spacing w:before="20" w:after="20" w:line="276" w:lineRule="auto"/>
              <w:jc w:val="left"/>
            </w:pPr>
            <w:r>
              <w:rPr>
                <w:rFonts w:ascii="SimSun" w:hAnsi="SimSun" w:eastAsia="宋体"/>
                <w:b w:val="0"/>
                <w:color w:val="333333"/>
                <w:sz w:val="17"/>
              </w:rPr>
              <w:t>以前有没有类似发作、诊断、用药、住院</w:t>
            </w:r>
          </w:p>
        </w:tc>
        <w:tc>
          <w:tcPr>
            <w:tcW w:type="dxa" w:w="3628"/>
          </w:tcPr>
          <w:p>
            <w:pPr>
              <w:spacing w:before="20" w:after="20" w:line="276" w:lineRule="auto"/>
              <w:jc w:val="left"/>
            </w:pPr>
            <w:r>
              <w:rPr>
                <w:rFonts w:ascii="SimSun" w:hAnsi="SimSun" w:eastAsia="宋体"/>
                <w:b w:val="0"/>
                <w:color w:val="333333"/>
                <w:sz w:val="17"/>
              </w:rPr>
              <w:t>旧病历、药盒、检查单</w:t>
            </w:r>
          </w:p>
        </w:tc>
      </w:tr>
      <w:tr>
        <w:tc>
          <w:tcPr>
            <w:tcW w:type="dxa" w:w="2211"/>
            <w:shd w:val="clear" w:color="auto" w:fill="F7F9FC"/>
          </w:tcPr>
          <w:p>
            <w:pPr>
              <w:spacing w:before="20" w:after="20" w:line="276" w:lineRule="auto"/>
              <w:jc w:val="left"/>
            </w:pPr>
            <w:r>
              <w:rPr>
                <w:rFonts w:ascii="SimSun" w:hAnsi="SimSun" w:eastAsia="宋体"/>
                <w:b w:val="0"/>
                <w:color w:val="333333"/>
                <w:sz w:val="17"/>
              </w:rPr>
              <w:t>个人史与发育史</w:t>
            </w:r>
          </w:p>
        </w:tc>
        <w:tc>
          <w:tcPr>
            <w:tcW w:type="dxa" w:w="3572"/>
            <w:shd w:val="clear" w:color="auto" w:fill="F7F9FC"/>
          </w:tcPr>
          <w:p>
            <w:pPr>
              <w:spacing w:before="20" w:after="20" w:line="276" w:lineRule="auto"/>
              <w:jc w:val="left"/>
            </w:pPr>
            <w:r>
              <w:rPr>
                <w:rFonts w:ascii="SimSun" w:hAnsi="SimSun" w:eastAsia="宋体"/>
                <w:b w:val="0"/>
                <w:color w:val="333333"/>
                <w:sz w:val="17"/>
              </w:rPr>
              <w:t>成长、学业、工作、婚恋、重大转折</w:t>
            </w:r>
          </w:p>
        </w:tc>
        <w:tc>
          <w:tcPr>
            <w:tcW w:type="dxa" w:w="3628"/>
            <w:shd w:val="clear" w:color="auto" w:fill="F7F9FC"/>
          </w:tcPr>
          <w:p>
            <w:pPr>
              <w:spacing w:before="20" w:after="20" w:line="276" w:lineRule="auto"/>
              <w:jc w:val="left"/>
            </w:pPr>
            <w:r>
              <w:rPr>
                <w:rFonts w:ascii="SimSun" w:hAnsi="SimSun" w:eastAsia="宋体"/>
                <w:b w:val="0"/>
                <w:color w:val="333333"/>
                <w:sz w:val="17"/>
              </w:rPr>
              <w:t>童年是否就有注意力、社交、情绪上的困难</w:t>
            </w:r>
          </w:p>
        </w:tc>
      </w:tr>
      <w:tr>
        <w:tc>
          <w:tcPr>
            <w:tcW w:type="dxa" w:w="2211"/>
          </w:tcPr>
          <w:p>
            <w:pPr>
              <w:spacing w:before="20" w:after="20" w:line="276" w:lineRule="auto"/>
              <w:jc w:val="left"/>
            </w:pPr>
            <w:r>
              <w:rPr>
                <w:rFonts w:ascii="SimSun" w:hAnsi="SimSun" w:eastAsia="宋体"/>
                <w:b w:val="0"/>
                <w:color w:val="333333"/>
                <w:sz w:val="17"/>
              </w:rPr>
              <w:t>家族史</w:t>
            </w:r>
          </w:p>
        </w:tc>
        <w:tc>
          <w:tcPr>
            <w:tcW w:type="dxa" w:w="3572"/>
          </w:tcPr>
          <w:p>
            <w:pPr>
              <w:spacing w:before="20" w:after="20" w:line="276" w:lineRule="auto"/>
              <w:jc w:val="left"/>
            </w:pPr>
            <w:r>
              <w:rPr>
                <w:rFonts w:ascii="SimSun" w:hAnsi="SimSun" w:eastAsia="宋体"/>
                <w:b w:val="0"/>
                <w:color w:val="333333"/>
                <w:sz w:val="17"/>
              </w:rPr>
              <w:t>亲属中有无精神障碍、自杀、住院</w:t>
            </w:r>
          </w:p>
        </w:tc>
        <w:tc>
          <w:tcPr>
            <w:tcW w:type="dxa" w:w="3628"/>
          </w:tcPr>
          <w:p>
            <w:pPr>
              <w:spacing w:before="20" w:after="20" w:line="276" w:lineRule="auto"/>
              <w:jc w:val="left"/>
            </w:pPr>
            <w:r>
              <w:rPr>
                <w:rFonts w:ascii="SimSun" w:hAnsi="SimSun" w:eastAsia="宋体"/>
                <w:b w:val="0"/>
                <w:color w:val="333333"/>
                <w:sz w:val="17"/>
              </w:rPr>
              <w:t>知道多少说多少，不必羞于提</w:t>
            </w:r>
          </w:p>
        </w:tc>
      </w:tr>
      <w:tr>
        <w:tc>
          <w:tcPr>
            <w:tcW w:type="dxa" w:w="2211"/>
            <w:shd w:val="clear" w:color="auto" w:fill="F7F9FC"/>
          </w:tcPr>
          <w:p>
            <w:pPr>
              <w:spacing w:before="20" w:after="20" w:line="276" w:lineRule="auto"/>
              <w:jc w:val="left"/>
            </w:pPr>
            <w:r>
              <w:rPr>
                <w:rFonts w:ascii="SimSun" w:hAnsi="SimSun" w:eastAsia="宋体"/>
                <w:b w:val="0"/>
                <w:color w:val="333333"/>
                <w:sz w:val="17"/>
              </w:rPr>
              <w:t>精神检查</w:t>
            </w:r>
          </w:p>
        </w:tc>
        <w:tc>
          <w:tcPr>
            <w:tcW w:type="dxa" w:w="3572"/>
            <w:shd w:val="clear" w:color="auto" w:fill="F7F9FC"/>
          </w:tcPr>
          <w:p>
            <w:pPr>
              <w:spacing w:before="20" w:after="20" w:line="276" w:lineRule="auto"/>
              <w:jc w:val="left"/>
            </w:pPr>
            <w:r>
              <w:rPr>
                <w:rFonts w:ascii="SimSun" w:hAnsi="SimSun" w:eastAsia="宋体"/>
                <w:b w:val="0"/>
                <w:color w:val="333333"/>
                <w:sz w:val="17"/>
              </w:rPr>
              <w:t>当下的外观、言语、情绪、思维、知觉、认知、自知力</w:t>
            </w:r>
          </w:p>
        </w:tc>
        <w:tc>
          <w:tcPr>
            <w:tcW w:type="dxa" w:w="3628"/>
            <w:shd w:val="clear" w:color="auto" w:fill="F7F9FC"/>
          </w:tcPr>
          <w:p>
            <w:pPr>
              <w:spacing w:before="20" w:after="20" w:line="276" w:lineRule="auto"/>
              <w:jc w:val="left"/>
            </w:pPr>
            <w:r>
              <w:rPr>
                <w:rFonts w:ascii="SimSun" w:hAnsi="SimSun" w:eastAsia="宋体"/>
                <w:b w:val="0"/>
                <w:color w:val="333333"/>
                <w:sz w:val="17"/>
              </w:rPr>
              <w:t>如实回答，不必“表现得正常一点”</w:t>
            </w:r>
          </w:p>
        </w:tc>
      </w:tr>
      <w:tr>
        <w:tc>
          <w:tcPr>
            <w:tcW w:type="dxa" w:w="2211"/>
          </w:tcPr>
          <w:p>
            <w:pPr>
              <w:spacing w:before="20" w:after="20" w:line="276" w:lineRule="auto"/>
              <w:jc w:val="left"/>
            </w:pPr>
            <w:r>
              <w:rPr>
                <w:rFonts w:ascii="SimSun" w:hAnsi="SimSun" w:eastAsia="宋体"/>
                <w:b w:val="0"/>
                <w:color w:val="333333"/>
                <w:sz w:val="17"/>
              </w:rPr>
              <w:t>量表</w:t>
            </w:r>
          </w:p>
        </w:tc>
        <w:tc>
          <w:tcPr>
            <w:tcW w:type="dxa" w:w="3572"/>
          </w:tcPr>
          <w:p>
            <w:pPr>
              <w:spacing w:before="20" w:after="20" w:line="276" w:lineRule="auto"/>
              <w:jc w:val="left"/>
            </w:pPr>
            <w:r>
              <w:rPr>
                <w:rFonts w:ascii="SimSun" w:hAnsi="SimSun" w:eastAsia="宋体"/>
                <w:b w:val="0"/>
                <w:color w:val="333333"/>
                <w:sz w:val="17"/>
              </w:rPr>
              <w:t>严重度基线、筛查漏项、随访对比</w:t>
            </w:r>
          </w:p>
        </w:tc>
        <w:tc>
          <w:tcPr>
            <w:tcW w:type="dxa" w:w="3628"/>
          </w:tcPr>
          <w:p>
            <w:pPr>
              <w:spacing w:before="20" w:after="20" w:line="276" w:lineRule="auto"/>
              <w:jc w:val="left"/>
            </w:pPr>
            <w:r>
              <w:rPr>
                <w:rFonts w:ascii="SimSun" w:hAnsi="SimSun" w:eastAsia="宋体"/>
                <w:b w:val="0"/>
                <w:color w:val="333333"/>
                <w:sz w:val="17"/>
              </w:rPr>
              <w:t>按最近两周的真实情况填，不要揣测“医生想听什么”</w:t>
            </w:r>
          </w:p>
        </w:tc>
      </w:tr>
      <w:tr>
        <w:tc>
          <w:tcPr>
            <w:tcW w:type="dxa" w:w="2211"/>
            <w:shd w:val="clear" w:color="auto" w:fill="F7F9FC"/>
          </w:tcPr>
          <w:p>
            <w:pPr>
              <w:spacing w:before="20" w:after="20" w:line="276" w:lineRule="auto"/>
              <w:jc w:val="left"/>
            </w:pPr>
            <w:r>
              <w:rPr>
                <w:rFonts w:ascii="SimSun" w:hAnsi="SimSun" w:eastAsia="宋体"/>
                <w:b w:val="0"/>
                <w:color w:val="333333"/>
                <w:sz w:val="17"/>
              </w:rPr>
              <w:t>躯体与实验室检查</w:t>
            </w:r>
          </w:p>
        </w:tc>
        <w:tc>
          <w:tcPr>
            <w:tcW w:type="dxa" w:w="3572"/>
            <w:shd w:val="clear" w:color="auto" w:fill="F7F9FC"/>
          </w:tcPr>
          <w:p>
            <w:pPr>
              <w:spacing w:before="20" w:after="20" w:line="276" w:lineRule="auto"/>
              <w:jc w:val="left"/>
            </w:pPr>
            <w:r>
              <w:rPr>
                <w:rFonts w:ascii="SimSun" w:hAnsi="SimSun" w:eastAsia="宋体"/>
                <w:b w:val="0"/>
                <w:color w:val="333333"/>
                <w:sz w:val="17"/>
              </w:rPr>
              <w:t>排除甲状腺、贫血、电解质、感染、药物等</w:t>
            </w:r>
          </w:p>
        </w:tc>
        <w:tc>
          <w:tcPr>
            <w:tcW w:type="dxa" w:w="3628"/>
            <w:shd w:val="clear" w:color="auto" w:fill="F7F9FC"/>
          </w:tcPr>
          <w:p>
            <w:pPr>
              <w:spacing w:before="20" w:after="20" w:line="276" w:lineRule="auto"/>
              <w:jc w:val="left"/>
            </w:pPr>
            <w:r>
              <w:rPr>
                <w:rFonts w:ascii="SimSun" w:hAnsi="SimSun" w:eastAsia="宋体"/>
                <w:b w:val="0"/>
                <w:color w:val="333333"/>
                <w:sz w:val="17"/>
              </w:rPr>
              <w:t>近期体检、用药清单、月经史、饮酒史</w:t>
            </w:r>
          </w:p>
        </w:tc>
      </w:tr>
      <w:tr>
        <w:tc>
          <w:tcPr>
            <w:tcW w:type="dxa" w:w="2211"/>
          </w:tcPr>
          <w:p>
            <w:pPr>
              <w:spacing w:before="20" w:after="20" w:line="276" w:lineRule="auto"/>
              <w:jc w:val="left"/>
            </w:pPr>
            <w:r>
              <w:rPr>
                <w:rFonts w:ascii="SimSun" w:hAnsi="SimSun" w:eastAsia="宋体"/>
                <w:b w:val="0"/>
                <w:color w:val="333333"/>
                <w:sz w:val="17"/>
              </w:rPr>
              <w:t>风险评估</w:t>
            </w:r>
          </w:p>
        </w:tc>
        <w:tc>
          <w:tcPr>
            <w:tcW w:type="dxa" w:w="3572"/>
          </w:tcPr>
          <w:p>
            <w:pPr>
              <w:spacing w:before="20" w:after="20" w:line="276" w:lineRule="auto"/>
              <w:jc w:val="left"/>
            </w:pPr>
            <w:r>
              <w:rPr>
                <w:rFonts w:ascii="SimSun" w:hAnsi="SimSun" w:eastAsia="宋体"/>
                <w:b w:val="0"/>
                <w:color w:val="333333"/>
                <w:sz w:val="17"/>
              </w:rPr>
              <w:t>自伤、自杀、伤人、走失、拒食、物质使用</w:t>
            </w:r>
          </w:p>
        </w:tc>
        <w:tc>
          <w:tcPr>
            <w:tcW w:type="dxa" w:w="3628"/>
          </w:tcPr>
          <w:p>
            <w:pPr>
              <w:spacing w:before="20" w:after="20" w:line="276" w:lineRule="auto"/>
              <w:jc w:val="left"/>
            </w:pPr>
            <w:r>
              <w:rPr>
                <w:rFonts w:ascii="SimSun" w:hAnsi="SimSun" w:eastAsia="宋体"/>
                <w:b w:val="0"/>
                <w:color w:val="333333"/>
                <w:sz w:val="17"/>
              </w:rPr>
              <w:t>直接说，不要怕“说了会被抓起来”</w:t>
            </w:r>
          </w:p>
        </w:tc>
      </w:tr>
      <w:tr>
        <w:tc>
          <w:tcPr>
            <w:tcW w:type="dxa" w:w="2211"/>
            <w:shd w:val="clear" w:color="auto" w:fill="F7F9FC"/>
          </w:tcPr>
          <w:p>
            <w:pPr>
              <w:spacing w:before="20" w:after="20" w:line="276" w:lineRule="auto"/>
              <w:jc w:val="left"/>
            </w:pPr>
            <w:r>
              <w:rPr>
                <w:rFonts w:ascii="SimSun" w:hAnsi="SimSun" w:eastAsia="宋体"/>
                <w:b w:val="0"/>
                <w:color w:val="333333"/>
                <w:sz w:val="17"/>
              </w:rPr>
              <w:t>形成假设与随访</w:t>
            </w:r>
          </w:p>
        </w:tc>
        <w:tc>
          <w:tcPr>
            <w:tcW w:type="dxa" w:w="3572"/>
            <w:shd w:val="clear" w:color="auto" w:fill="F7F9FC"/>
          </w:tcPr>
          <w:p>
            <w:pPr>
              <w:spacing w:before="20" w:after="20" w:line="276" w:lineRule="auto"/>
              <w:jc w:val="left"/>
            </w:pPr>
            <w:r>
              <w:rPr>
                <w:rFonts w:ascii="SimSun" w:hAnsi="SimSun" w:eastAsia="宋体"/>
                <w:b w:val="0"/>
                <w:color w:val="333333"/>
                <w:sz w:val="17"/>
              </w:rPr>
              <w:t>最可能的解释、需要排除什么、观察多久</w:t>
            </w:r>
          </w:p>
        </w:tc>
        <w:tc>
          <w:tcPr>
            <w:tcW w:type="dxa" w:w="3628"/>
            <w:shd w:val="clear" w:color="auto" w:fill="F7F9FC"/>
          </w:tcPr>
          <w:p>
            <w:pPr>
              <w:spacing w:before="20" w:after="20" w:line="276" w:lineRule="auto"/>
              <w:jc w:val="left"/>
            </w:pPr>
            <w:r>
              <w:rPr>
                <w:rFonts w:ascii="SimSun" w:hAnsi="SimSun" w:eastAsia="宋体"/>
                <w:b w:val="0"/>
                <w:color w:val="333333"/>
                <w:sz w:val="17"/>
              </w:rPr>
              <w:t>问清楚“下次复诊要看什么变化”</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问诊：主诉、现病史与家属的作用</w:t>
      </w:r>
    </w:p>
    <w:p>
      <w:pPr>
        <w:pStyle w:val="Heading4"/>
        <w:keepNext/>
        <w:pageBreakBefore w:val="0"/>
        <w:spacing w:before="200" w:after="60" w:line="288" w:lineRule="auto"/>
      </w:pPr>
      <w:r>
        <w:rPr>
          <w:rFonts w:ascii="Arial" w:hAnsi="Arial" w:eastAsia="黑体"/>
          <w:b/>
          <w:color w:val="333333"/>
          <w:sz w:val="23"/>
        </w:rPr>
        <w:t>主诉与现病史：把一团乱麻讲成一条线</w:t>
      </w:r>
    </w:p>
    <w:p>
      <w:pPr>
        <w:spacing w:line="360" w:lineRule="auto" w:before="0" w:after="60"/>
        <w:ind w:firstLine="420"/>
        <w:jc w:val="both"/>
      </w:pPr>
      <w:r>
        <w:rPr>
          <w:rFonts w:ascii="SimSun" w:hAnsi="SimSun" w:eastAsia="宋体"/>
          <w:b w:val="0"/>
          <w:sz w:val="21"/>
        </w:rPr>
        <w:t>主诉是整份病历的第一句话，通常只有一行：</w:t>
      </w:r>
      <w:r>
        <w:rPr>
          <w:rFonts w:ascii="SimSun" w:hAnsi="SimSun" w:eastAsia="宋体"/>
          <w:b/>
          <w:sz w:val="21"/>
        </w:rPr>
        <w:t>最主要的问题 + 持续时间</w:t>
      </w:r>
      <w:r>
        <w:rPr>
          <w:rFonts w:ascii="SimSun" w:hAnsi="SimSun" w:eastAsia="宋体"/>
          <w:b w:val="0"/>
          <w:sz w:val="21"/>
        </w:rPr>
        <w:t>。比如“情绪低落、兴趣减退三个月”“反复担心半年，加重两周”“听见有人议论自己一个月”。这一行看似简单，却决定了后面所有提问的方向。</w:t>
      </w:r>
    </w:p>
    <w:p>
      <w:pPr>
        <w:spacing w:line="360" w:lineRule="auto" w:before="0" w:after="60"/>
        <w:ind w:firstLine="420"/>
        <w:jc w:val="both"/>
      </w:pPr>
      <w:r>
        <w:rPr>
          <w:rFonts w:ascii="SimSun" w:hAnsi="SimSun" w:eastAsia="宋体"/>
          <w:b w:val="0"/>
          <w:sz w:val="21"/>
        </w:rPr>
        <w:t>现病史是主体，医生会按一条隐含的时间线来问：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什么时候开始的？</w:t>
      </w:r>
      <w:r>
        <w:rPr>
          <w:rFonts w:ascii="SimSun" w:hAnsi="SimSun" w:eastAsia="宋体"/>
          <w:b w:val="0"/>
          <w:sz w:val="21"/>
        </w:rPr>
        <w:t xml:space="preserve"> 是突然几天之内，还是慢慢几个月？有没有明确的诱因（失业、分手、生育、生病、搬迁、亲人去世）？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一开始是什么样？</w:t>
      </w:r>
      <w:r>
        <w:rPr>
          <w:rFonts w:ascii="SimSun" w:hAnsi="SimSun" w:eastAsia="宋体"/>
          <w:b w:val="0"/>
          <w:sz w:val="21"/>
        </w:rPr>
        <w:t xml:space="preserve"> 很多人只记得“最严重的时候”，而最早的信号往往更有诊断价值。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怎么变化的？</w:t>
      </w:r>
      <w:r>
        <w:rPr>
          <w:rFonts w:ascii="SimSun" w:hAnsi="SimSun" w:eastAsia="宋体"/>
          <w:b w:val="0"/>
          <w:sz w:val="21"/>
        </w:rPr>
        <w:t xml:space="preserve"> 是一直差不多，还是一阵好一阵坏？有没有完全不难受的时期？这一点对区分“发作性”和“持续性”的障碍特别关键。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有没有伴随的东西？</w:t>
      </w:r>
      <w:r>
        <w:rPr>
          <w:rFonts w:ascii="SimSun" w:hAnsi="SimSun" w:eastAsia="宋体"/>
          <w:b w:val="0"/>
          <w:sz w:val="21"/>
        </w:rPr>
        <w:t xml:space="preserve"> 睡眠、食欲、体重、精力、性欲、注意力、疼痛、身体不适。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有没有反过来影响生活？</w:t>
      </w:r>
      <w:r>
        <w:rPr>
          <w:rFonts w:ascii="SimSun" w:hAnsi="SimSun" w:eastAsia="宋体"/>
          <w:b w:val="0"/>
          <w:sz w:val="21"/>
        </w:rPr>
        <w:t xml:space="preserve"> 请假了没有、成绩掉了没有、关系出问题了没有、有没有不敢出门。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有没有自己想过办法？</w:t>
      </w:r>
      <w:r>
        <w:rPr>
          <w:rFonts w:ascii="SimSun" w:hAnsi="SimSun" w:eastAsia="宋体"/>
          <w:b w:val="0"/>
          <w:sz w:val="21"/>
        </w:rPr>
        <w:t xml:space="preserve"> 喝过酒、用过助眠药、找过咨询、去过别的医院、吃过什么药、效果如何、有没有副作用。</w:t>
      </w:r>
    </w:p>
    <w:p>
      <w:pPr>
        <w:spacing w:line="360" w:lineRule="auto" w:before="0" w:after="60"/>
        <w:ind w:firstLine="420"/>
        <w:jc w:val="both"/>
      </w:pPr>
      <w:r>
        <w:rPr>
          <w:rFonts w:ascii="SimSun" w:hAnsi="SimSun" w:eastAsia="宋体"/>
          <w:b w:val="0"/>
          <w:sz w:val="21"/>
        </w:rPr>
        <w:t>家属在这里的作用很大。当事人处在抑郁或焦虑中时，记忆常偏向负面，容易低估自己以前的好状态；而家属能提供“他以前不是这样”的对照。反过来，家属也容易只看到行为问题（不出门、发脾气、不吃饭），看不到当事人内部正在经历什么。</w:t>
      </w:r>
      <w:r>
        <w:rPr>
          <w:rFonts w:ascii="SimSun" w:hAnsi="SimSun" w:eastAsia="宋体"/>
          <w:b/>
          <w:sz w:val="21"/>
        </w:rPr>
        <w:t>最好的病史是两个人分开讲，再由医生拼起来。</w:t>
      </w:r>
    </w:p>
    <w:p>
      <w:pPr>
        <w:pStyle w:val="Heading3"/>
        <w:keepNext/>
        <w:pageBreakBefore w:val="0"/>
        <w:spacing w:before="280" w:after="100" w:line="288" w:lineRule="auto"/>
      </w:pPr>
      <w:r>
        <w:rPr>
          <w:rFonts w:ascii="Arial" w:hAnsi="Arial" w:eastAsia="黑体"/>
          <w:b/>
          <w:color w:val="1F4E79"/>
          <w:sz w:val="27"/>
        </w:rPr>
        <w:t>精神检查：医生在看什么、问什么</w:t>
      </w:r>
    </w:p>
    <w:p>
      <w:pPr>
        <w:spacing w:line="360" w:lineRule="auto" w:before="0" w:after="60"/>
        <w:ind w:firstLine="420"/>
        <w:jc w:val="both"/>
      </w:pPr>
      <w:r>
        <w:rPr>
          <w:rFonts w:ascii="SimSun" w:hAnsi="SimSun" w:eastAsia="宋体"/>
          <w:b w:val="0"/>
          <w:sz w:val="21"/>
        </w:rPr>
        <w:t xml:space="preserve">精神检查不是“聊聊天”，而是一次有结构的观察。医生同时在做两件事：听你说什么（内容），看你怎么说（形式、速度、表情、坐姿、眼神）。它通常包括外观与行为、言语、情绪与情感、思维形式与内容、知觉、认知功能、自知力几个方面，具体内容在 </w:t>
      </w:r>
      <w:r>
        <w:rPr>
          <w:rFonts w:ascii="SimSun" w:hAnsi="SimSun" w:eastAsia="宋体"/>
          <w:b w:val="0"/>
          <w:color w:val="2E74B5"/>
          <w:sz w:val="21"/>
          <w:u w:val="single"/>
        </w:rPr>
        <w:t>1.3 精神检查与症状学术语</w:t>
      </w:r>
      <w:r>
        <w:rPr>
          <w:rFonts w:ascii="SimSun" w:hAnsi="SimSun" w:eastAsia="宋体"/>
          <w:b w:val="0"/>
          <w:sz w:val="21"/>
        </w:rPr>
        <w:t xml:space="preserve"> 里有逐项解释。</w:t>
      </w:r>
    </w:p>
    <w:p>
      <w:pPr>
        <w:spacing w:line="360" w:lineRule="auto" w:before="0" w:after="60"/>
        <w:ind w:firstLine="420"/>
        <w:jc w:val="both"/>
      </w:pPr>
      <w:r>
        <w:rPr>
          <w:rFonts w:ascii="SimSun" w:hAnsi="SimSun" w:eastAsia="宋体"/>
          <w:b w:val="0"/>
          <w:sz w:val="21"/>
        </w:rPr>
        <w:t>这里只说三个容易被误解的点。</w:t>
      </w:r>
    </w:p>
    <w:p>
      <w:pPr>
        <w:spacing w:line="360" w:lineRule="auto" w:before="0" w:after="60"/>
        <w:ind w:firstLine="420"/>
        <w:jc w:val="both"/>
      </w:pPr>
      <w:r>
        <w:rPr>
          <w:rFonts w:ascii="SimSun" w:hAnsi="SimSun" w:eastAsia="宋体"/>
          <w:b/>
          <w:sz w:val="21"/>
        </w:rPr>
        <w:t>第一，医生会问一些“听起来很奇怪”的问题。</w:t>
      </w:r>
      <w:r>
        <w:rPr>
          <w:rFonts w:ascii="SimSun" w:hAnsi="SimSun" w:eastAsia="宋体"/>
          <w:b w:val="0"/>
          <w:sz w:val="21"/>
        </w:rPr>
        <w:t xml:space="preserve"> 比如“有没有人跟踪你”“有没有听到别人听不到的声音”“有没有觉得电视在说你”“有没有觉得自己的想法被别人拿走”。这些不是暗示，也不是诱导，而是常规筛查。被问到不代表医生觉得你有，很多人回答了“没有”，这段就过去了。</w:t>
      </w:r>
    </w:p>
    <w:p>
      <w:pPr>
        <w:spacing w:line="360" w:lineRule="auto" w:before="0" w:after="60"/>
        <w:ind w:firstLine="420"/>
        <w:jc w:val="both"/>
      </w:pPr>
      <w:r>
        <w:rPr>
          <w:rFonts w:ascii="SimSun" w:hAnsi="SimSun" w:eastAsia="宋体"/>
          <w:b/>
          <w:sz w:val="21"/>
        </w:rPr>
        <w:t>第二，医生会观察你的“不一致”。</w:t>
      </w:r>
      <w:r>
        <w:rPr>
          <w:rFonts w:ascii="SimSun" w:hAnsi="SimSun" w:eastAsia="宋体"/>
          <w:b w:val="0"/>
          <w:sz w:val="21"/>
        </w:rPr>
        <w:t xml:space="preserve"> 嘴上说“我没事”，眼睛却一直看着地面、手指不停搓；说“我很开心”，脸上没有表情；描述痛苦的事情时语气像在讲别人的故事。这些不一致不是“装”，而是症状的一部分，也是判断的重要线索。</w:t>
      </w:r>
    </w:p>
    <w:p>
      <w:pPr>
        <w:spacing w:line="360" w:lineRule="auto" w:before="0" w:after="60"/>
        <w:ind w:firstLine="420"/>
        <w:jc w:val="both"/>
      </w:pPr>
      <w:r>
        <w:rPr>
          <w:rFonts w:ascii="SimSun" w:hAnsi="SimSun" w:eastAsia="宋体"/>
          <w:b/>
          <w:sz w:val="21"/>
        </w:rPr>
        <w:t>第三，医生会评估自知力。</w:t>
      </w:r>
      <w:r>
        <w:rPr>
          <w:rFonts w:ascii="SimSun" w:hAnsi="SimSun" w:eastAsia="宋体"/>
          <w:b w:val="0"/>
          <w:sz w:val="21"/>
        </w:rPr>
        <w:t xml:space="preserve"> 也就是你如何看待自己现在的状态：觉得是生病了、需要帮助，还是觉得都是别人的问题、自己没病。自知力不是“听话程度”，也不影响你作为人的价值，但它直接影响治疗能不能配合、需不需要家属参与、要不要考虑住院评估。</w:t>
      </w:r>
    </w:p>
    <w:p>
      <w:pPr>
        <w:pStyle w:val="Heading3"/>
        <w:keepNext/>
        <w:pageBreakBefore w:val="0"/>
        <w:spacing w:before="280" w:after="100" w:line="288" w:lineRule="auto"/>
      </w:pPr>
      <w:r>
        <w:rPr>
          <w:rFonts w:ascii="Arial" w:hAnsi="Arial" w:eastAsia="黑体"/>
          <w:b/>
          <w:color w:val="1F4E79"/>
          <w:sz w:val="27"/>
        </w:rPr>
        <w:t>量表与躯体排查：各自管什么</w:t>
      </w:r>
    </w:p>
    <w:p>
      <w:pPr>
        <w:spacing w:line="360" w:lineRule="auto" w:before="0" w:after="60"/>
        <w:ind w:firstLine="420"/>
        <w:jc w:val="both"/>
      </w:pPr>
      <w:r>
        <w:rPr>
          <w:rFonts w:ascii="SimSun" w:hAnsi="SimSun" w:eastAsia="宋体"/>
          <w:b w:val="0"/>
          <w:sz w:val="21"/>
        </w:rPr>
        <w:t>量表在评估里是有用的，但它的作用和很多人想的不一样。</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用途</w:t>
            </w:r>
          </w:p>
        </w:tc>
        <w:tc>
          <w:tcPr>
            <w:tcW w:type="dxa" w:w="3572"/>
            <w:shd w:val="clear" w:color="auto" w:fill="1F4E79"/>
          </w:tcPr>
          <w:p>
            <w:pPr>
              <w:spacing w:before="20" w:after="20" w:line="264" w:lineRule="auto"/>
              <w:jc w:val="left"/>
            </w:pPr>
            <w:r>
              <w:rPr>
                <w:rFonts w:ascii="SimSun" w:hAnsi="SimSun" w:eastAsia="宋体"/>
                <w:b/>
                <w:color w:val="FFFFFF"/>
                <w:sz w:val="18"/>
              </w:rPr>
              <w:t>说明</w:t>
            </w:r>
          </w:p>
        </w:tc>
        <w:tc>
          <w:tcPr>
            <w:tcW w:type="dxa" w:w="3628"/>
            <w:shd w:val="clear" w:color="auto" w:fill="1F4E79"/>
          </w:tcPr>
          <w:p>
            <w:pPr>
              <w:spacing w:before="20" w:after="20" w:line="264" w:lineRule="auto"/>
              <w:jc w:val="left"/>
            </w:pPr>
            <w:r>
              <w:rPr>
                <w:rFonts w:ascii="SimSun" w:hAnsi="SimSun" w:eastAsia="宋体"/>
                <w:b/>
                <w:color w:val="FFFFFF"/>
                <w:sz w:val="18"/>
              </w:rPr>
              <w:t>不能做什么</w:t>
            </w:r>
          </w:p>
        </w:tc>
      </w:tr>
      <w:tr>
        <w:tc>
          <w:tcPr>
            <w:tcW w:type="dxa" w:w="2211"/>
          </w:tcPr>
          <w:p>
            <w:pPr>
              <w:spacing w:before="20" w:after="20" w:line="276" w:lineRule="auto"/>
              <w:jc w:val="left"/>
            </w:pPr>
            <w:r>
              <w:rPr>
                <w:rFonts w:ascii="SimSun" w:hAnsi="SimSun" w:eastAsia="宋体"/>
                <w:b w:val="0"/>
                <w:color w:val="333333"/>
                <w:sz w:val="17"/>
              </w:rPr>
              <w:t>筛查</w:t>
            </w:r>
          </w:p>
        </w:tc>
        <w:tc>
          <w:tcPr>
            <w:tcW w:type="dxa" w:w="3572"/>
          </w:tcPr>
          <w:p>
            <w:pPr>
              <w:spacing w:before="20" w:after="20" w:line="276" w:lineRule="auto"/>
              <w:jc w:val="left"/>
            </w:pPr>
            <w:r>
              <w:rPr>
                <w:rFonts w:ascii="SimSun" w:hAnsi="SimSun" w:eastAsia="宋体"/>
                <w:b w:val="0"/>
                <w:color w:val="333333"/>
                <w:sz w:val="17"/>
              </w:rPr>
              <w:t>用几个问题快速找出可能被漏掉的方向</w:t>
            </w:r>
          </w:p>
        </w:tc>
        <w:tc>
          <w:tcPr>
            <w:tcW w:type="dxa" w:w="3628"/>
          </w:tcPr>
          <w:p>
            <w:pPr>
              <w:spacing w:before="20" w:after="20" w:line="276" w:lineRule="auto"/>
              <w:jc w:val="left"/>
            </w:pPr>
            <w:r>
              <w:rPr>
                <w:rFonts w:ascii="SimSun" w:hAnsi="SimSun" w:eastAsia="宋体"/>
                <w:b w:val="0"/>
                <w:color w:val="333333"/>
                <w:sz w:val="17"/>
              </w:rPr>
              <w:t>不能凭分数下诊断</w:t>
            </w:r>
          </w:p>
        </w:tc>
      </w:tr>
      <w:tr>
        <w:tc>
          <w:tcPr>
            <w:tcW w:type="dxa" w:w="2211"/>
            <w:shd w:val="clear" w:color="auto" w:fill="F7F9FC"/>
          </w:tcPr>
          <w:p>
            <w:pPr>
              <w:spacing w:before="20" w:after="20" w:line="276" w:lineRule="auto"/>
              <w:jc w:val="left"/>
            </w:pPr>
            <w:r>
              <w:rPr>
                <w:rFonts w:ascii="SimSun" w:hAnsi="SimSun" w:eastAsia="宋体"/>
                <w:b w:val="0"/>
                <w:color w:val="333333"/>
                <w:sz w:val="17"/>
              </w:rPr>
              <w:t>量化严重度</w:t>
            </w:r>
          </w:p>
        </w:tc>
        <w:tc>
          <w:tcPr>
            <w:tcW w:type="dxa" w:w="3572"/>
            <w:shd w:val="clear" w:color="auto" w:fill="F7F9FC"/>
          </w:tcPr>
          <w:p>
            <w:pPr>
              <w:spacing w:before="20" w:after="20" w:line="276" w:lineRule="auto"/>
              <w:jc w:val="left"/>
            </w:pPr>
            <w:r>
              <w:rPr>
                <w:rFonts w:ascii="SimSun" w:hAnsi="SimSun" w:eastAsia="宋体"/>
                <w:b w:val="0"/>
                <w:color w:val="333333"/>
                <w:sz w:val="17"/>
              </w:rPr>
              <w:t>给“轻、中、重”一个可比较的基线</w:t>
            </w:r>
          </w:p>
        </w:tc>
        <w:tc>
          <w:tcPr>
            <w:tcW w:type="dxa" w:w="3628"/>
            <w:shd w:val="clear" w:color="auto" w:fill="F7F9FC"/>
          </w:tcPr>
          <w:p>
            <w:pPr>
              <w:spacing w:before="20" w:after="20" w:line="276" w:lineRule="auto"/>
              <w:jc w:val="left"/>
            </w:pPr>
            <w:r>
              <w:rPr>
                <w:rFonts w:ascii="SimSun" w:hAnsi="SimSun" w:eastAsia="宋体"/>
                <w:b w:val="0"/>
                <w:color w:val="333333"/>
                <w:sz w:val="17"/>
              </w:rPr>
              <w:t>不能替代医生的整体判断</w:t>
            </w:r>
          </w:p>
        </w:tc>
      </w:tr>
      <w:tr>
        <w:tc>
          <w:tcPr>
            <w:tcW w:type="dxa" w:w="2211"/>
          </w:tcPr>
          <w:p>
            <w:pPr>
              <w:spacing w:before="20" w:after="20" w:line="276" w:lineRule="auto"/>
              <w:jc w:val="left"/>
            </w:pPr>
            <w:r>
              <w:rPr>
                <w:rFonts w:ascii="SimSun" w:hAnsi="SimSun" w:eastAsia="宋体"/>
                <w:b w:val="0"/>
                <w:color w:val="333333"/>
                <w:sz w:val="17"/>
              </w:rPr>
              <w:t>随访对比</w:t>
            </w:r>
          </w:p>
        </w:tc>
        <w:tc>
          <w:tcPr>
            <w:tcW w:type="dxa" w:w="3572"/>
          </w:tcPr>
          <w:p>
            <w:pPr>
              <w:spacing w:before="20" w:after="20" w:line="276" w:lineRule="auto"/>
              <w:jc w:val="left"/>
            </w:pPr>
            <w:r>
              <w:rPr>
                <w:rFonts w:ascii="SimSun" w:hAnsi="SimSun" w:eastAsia="宋体"/>
                <w:b w:val="0"/>
                <w:color w:val="333333"/>
                <w:sz w:val="17"/>
              </w:rPr>
              <w:t>两次分数变化，帮助看治疗有没有起效</w:t>
            </w:r>
          </w:p>
        </w:tc>
        <w:tc>
          <w:tcPr>
            <w:tcW w:type="dxa" w:w="3628"/>
          </w:tcPr>
          <w:p>
            <w:pPr>
              <w:spacing w:before="20" w:after="20" w:line="276" w:lineRule="auto"/>
              <w:jc w:val="left"/>
            </w:pPr>
            <w:r>
              <w:rPr>
                <w:rFonts w:ascii="SimSun" w:hAnsi="SimSun" w:eastAsia="宋体"/>
                <w:b w:val="0"/>
                <w:color w:val="333333"/>
                <w:sz w:val="17"/>
              </w:rPr>
              <w:t>不能反映全部功能与风险</w:t>
            </w:r>
          </w:p>
        </w:tc>
      </w:tr>
      <w:tr>
        <w:tc>
          <w:tcPr>
            <w:tcW w:type="dxa" w:w="2211"/>
            <w:shd w:val="clear" w:color="auto" w:fill="F7F9FC"/>
          </w:tcPr>
          <w:p>
            <w:pPr>
              <w:spacing w:before="20" w:after="20" w:line="276" w:lineRule="auto"/>
              <w:jc w:val="left"/>
            </w:pPr>
            <w:r>
              <w:rPr>
                <w:rFonts w:ascii="SimSun" w:hAnsi="SimSun" w:eastAsia="宋体"/>
                <w:b w:val="0"/>
                <w:color w:val="333333"/>
                <w:sz w:val="17"/>
              </w:rPr>
              <w:t>科研与质控</w:t>
            </w:r>
          </w:p>
        </w:tc>
        <w:tc>
          <w:tcPr>
            <w:tcW w:type="dxa" w:w="3572"/>
            <w:shd w:val="clear" w:color="auto" w:fill="F7F9FC"/>
          </w:tcPr>
          <w:p>
            <w:pPr>
              <w:spacing w:before="20" w:after="20" w:line="276" w:lineRule="auto"/>
              <w:jc w:val="left"/>
            </w:pPr>
            <w:r>
              <w:rPr>
                <w:rFonts w:ascii="SimSun" w:hAnsi="SimSun" w:eastAsia="宋体"/>
                <w:b w:val="0"/>
                <w:color w:val="333333"/>
                <w:sz w:val="17"/>
              </w:rPr>
              <w:t>让不同研究、不同医院的数据可比</w:t>
            </w:r>
          </w:p>
        </w:tc>
        <w:tc>
          <w:tcPr>
            <w:tcW w:type="dxa" w:w="3628"/>
            <w:shd w:val="clear" w:color="auto" w:fill="F7F9FC"/>
          </w:tcPr>
          <w:p>
            <w:pPr>
              <w:spacing w:before="20" w:after="20" w:line="276" w:lineRule="auto"/>
              <w:jc w:val="left"/>
            </w:pPr>
            <w:r>
              <w:rPr>
                <w:rFonts w:ascii="SimSun" w:hAnsi="SimSun" w:eastAsia="宋体"/>
                <w:b w:val="0"/>
                <w:color w:val="333333"/>
                <w:sz w:val="17"/>
              </w:rPr>
              <w:t>不能说明病因</w:t>
            </w:r>
          </w:p>
        </w:tc>
      </w:tr>
    </w:tbl>
    <w:p>
      <w:pPr>
        <w:spacing w:before="0" w:after="80" w:line="240" w:lineRule="auto"/>
      </w:pPr>
    </w:p>
    <w:p>
      <w:pPr>
        <w:spacing w:line="360" w:lineRule="auto" w:before="0" w:after="60"/>
        <w:ind w:firstLine="420"/>
        <w:jc w:val="both"/>
      </w:pPr>
      <w:r>
        <w:rPr>
          <w:rFonts w:ascii="SimSun" w:hAnsi="SimSun" w:eastAsia="宋体"/>
          <w:b w:val="0"/>
          <w:sz w:val="21"/>
        </w:rPr>
        <w:t>量表分数受很多因素影响：最近两周的状态、填表时的情绪、对题目的理解、是否想让医生重视、文化程度、躯体疾病。同一个分数，放在不同人身上含义不同。所以规范的做法是：</w:t>
      </w:r>
      <w:r>
        <w:rPr>
          <w:rFonts w:ascii="SimSun" w:hAnsi="SimSun" w:eastAsia="宋体"/>
          <w:b/>
          <w:sz w:val="21"/>
        </w:rPr>
        <w:t>量表提示方向，医生面谈确认，纵向观察定案</w:t>
      </w:r>
      <w:r>
        <w:rPr>
          <w:rFonts w:ascii="SimSun" w:hAnsi="SimSun" w:eastAsia="宋体"/>
          <w:b w:val="0"/>
          <w:sz w:val="21"/>
        </w:rPr>
        <w:t>。看到“PHQ-9 18 分”就认定“重度抑郁”，是把尺子当成了医生。</w:t>
      </w:r>
    </w:p>
    <w:p>
      <w:pPr>
        <w:pStyle w:val="Heading4"/>
        <w:keepNext/>
        <w:pageBreakBefore w:val="0"/>
        <w:spacing w:before="200" w:after="60" w:line="288" w:lineRule="auto"/>
      </w:pPr>
      <w:r>
        <w:rPr>
          <w:rFonts w:ascii="Arial" w:hAnsi="Arial" w:eastAsia="黑体"/>
          <w:b/>
          <w:color w:val="333333"/>
          <w:sz w:val="23"/>
        </w:rPr>
        <w:t>躯体排查：什么时候必须查</w:t>
      </w:r>
    </w:p>
    <w:p>
      <w:pPr>
        <w:spacing w:line="360" w:lineRule="auto" w:before="0" w:after="60"/>
        <w:ind w:firstLine="420"/>
        <w:jc w:val="both"/>
      </w:pPr>
      <w:r>
        <w:rPr>
          <w:rFonts w:ascii="SimSun" w:hAnsi="SimSun" w:eastAsia="宋体"/>
          <w:b w:val="0"/>
          <w:sz w:val="21"/>
        </w:rPr>
        <w:t>精神科诊断有一条基本原则：</w:t>
      </w:r>
      <w:r>
        <w:rPr>
          <w:rFonts w:ascii="SimSun" w:hAnsi="SimSun" w:eastAsia="宋体"/>
          <w:b/>
          <w:sz w:val="21"/>
        </w:rPr>
        <w:t>先排除“不是精神科的原因”</w:t>
      </w:r>
      <w:r>
        <w:rPr>
          <w:rFonts w:ascii="SimSun" w:hAnsi="SimSun" w:eastAsia="宋体"/>
          <w:b w:val="0"/>
          <w:sz w:val="21"/>
        </w:rPr>
        <w:t>。这不是过度检查，而是因为漏掉躯体病的代价太大。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首次发作、年龄偏大、症状不典型</w:t>
      </w:r>
      <w:r>
        <w:rPr>
          <w:rFonts w:ascii="SimSun" w:hAnsi="SimSun" w:eastAsia="宋体"/>
          <w:b w:val="0"/>
          <w:sz w:val="21"/>
        </w:rPr>
        <w:t>：通常需要血常规、甲状腺功能、血糖、电解质、肝肾功能，必要时心电图、脑电图或影像。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伴发热、头痛、抽搐、意识波动、视力改变、步态异常</w:t>
      </w:r>
      <w:r>
        <w:rPr>
          <w:rFonts w:ascii="SimSun" w:hAnsi="SimSun" w:eastAsia="宋体"/>
          <w:b w:val="0"/>
          <w:sz w:val="21"/>
        </w:rPr>
        <w:t>：优先按神经系统急症处理。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长期饮酒、营养不良、进食障碍</w:t>
      </w:r>
      <w:r>
        <w:rPr>
          <w:rFonts w:ascii="SimSun" w:hAnsi="SimSun" w:eastAsia="宋体"/>
          <w:b w:val="0"/>
          <w:sz w:val="21"/>
        </w:rPr>
        <w:t>：需要关注维生素缺乏、电解质紊乱。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正在服用其他科药物</w:t>
      </w:r>
      <w:r>
        <w:rPr>
          <w:rFonts w:ascii="SimSun" w:hAnsi="SimSun" w:eastAsia="宋体"/>
          <w:b w:val="0"/>
          <w:sz w:val="21"/>
        </w:rPr>
        <w:t>（激素、抗过敏药、降压药、抗病毒药、避孕药等）：需要核对说明书与用药时间关系。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老年人首次出现精神症状</w:t>
      </w:r>
      <w:r>
        <w:rPr>
          <w:rFonts w:ascii="SimSun" w:hAnsi="SimSun" w:eastAsia="宋体"/>
          <w:b w:val="0"/>
          <w:sz w:val="21"/>
        </w:rPr>
        <w:t>：尤其要排查感染、药物相互作用、谵妄和认知下降。</w:t>
      </w:r>
    </w:p>
    <w:p>
      <w:pPr>
        <w:spacing w:line="360" w:lineRule="auto" w:before="0" w:after="60"/>
        <w:ind w:firstLine="420"/>
        <w:jc w:val="both"/>
      </w:pPr>
      <w:r>
        <w:rPr>
          <w:rFonts w:ascii="SimSun" w:hAnsi="SimSun" w:eastAsia="宋体"/>
          <w:b w:val="0"/>
          <w:sz w:val="21"/>
        </w:rPr>
        <w:t>检查正常，不代表“病是装的”；检查异常，也不代表精神症状就是它引起的。两者需要医生结合时间关系判断。</w:t>
      </w:r>
    </w:p>
    <w:p>
      <w:pPr>
        <w:pStyle w:val="Heading3"/>
        <w:keepNext/>
        <w:pageBreakBefore w:val="0"/>
        <w:spacing w:before="280" w:after="100" w:line="288" w:lineRule="auto"/>
      </w:pPr>
      <w:r>
        <w:rPr>
          <w:rFonts w:ascii="Arial" w:hAnsi="Arial" w:eastAsia="黑体"/>
          <w:b/>
          <w:color w:val="1F4E79"/>
          <w:sz w:val="27"/>
        </w:rPr>
        <w:t>为什么一次门诊不够</w:t>
      </w:r>
    </w:p>
    <w:p>
      <w:pPr>
        <w:spacing w:line="360" w:lineRule="auto" w:before="0" w:after="60"/>
        <w:ind w:firstLine="420"/>
        <w:jc w:val="both"/>
      </w:pPr>
      <w:r>
        <w:rPr>
          <w:rFonts w:ascii="SimSun" w:hAnsi="SimSun" w:eastAsia="宋体"/>
          <w:b w:val="0"/>
          <w:sz w:val="21"/>
        </w:rPr>
        <w:t>这是最值得理解的一点。一次门诊通常只有十几到几十分钟，而诊断需要的信息量远不止这些。</w:t>
      </w:r>
    </w:p>
    <w:p>
      <w:pPr>
        <w:spacing w:line="360" w:lineRule="auto" w:before="0" w:after="60"/>
        <w:ind w:firstLine="420"/>
        <w:jc w:val="both"/>
      </w:pPr>
      <w:r>
        <w:rPr>
          <w:rFonts w:ascii="SimSun" w:hAnsi="SimSun" w:eastAsia="宋体"/>
          <w:b/>
          <w:sz w:val="21"/>
        </w:rPr>
        <w:t>第一，门诊看到的是横断面。</w:t>
      </w:r>
      <w:r>
        <w:rPr>
          <w:rFonts w:ascii="SimSun" w:hAnsi="SimSun" w:eastAsia="宋体"/>
          <w:b w:val="0"/>
          <w:sz w:val="21"/>
        </w:rPr>
        <w:t xml:space="preserve"> 你走进诊室的那几十分钟，可能正好是这周状态最好的一天，也可能正好是最差的一天。而诊断标准里的病程要求，靠的是纵向信息。</w:t>
      </w:r>
    </w:p>
    <w:p>
      <w:pPr>
        <w:spacing w:line="360" w:lineRule="auto" w:before="0" w:after="60"/>
        <w:ind w:firstLine="420"/>
        <w:jc w:val="both"/>
      </w:pPr>
      <w:r>
        <w:rPr>
          <w:rFonts w:ascii="SimSun" w:hAnsi="SimSun" w:eastAsia="宋体"/>
          <w:b/>
          <w:sz w:val="21"/>
        </w:rPr>
        <w:t>第二，状态会影响表达。</w:t>
      </w:r>
      <w:r>
        <w:rPr>
          <w:rFonts w:ascii="SimSun" w:hAnsi="SimSun" w:eastAsia="宋体"/>
          <w:b w:val="0"/>
          <w:sz w:val="21"/>
        </w:rPr>
        <w:t xml:space="preserve"> 极度焦虑的人讲不清时间线，抑郁的人容易只讲负面，躁狂的人可能觉得自己完全正常、是家人多事，精神病性症状的人可能因为不信任而隐瞒。同一个人，在不同状态下给出的病史可以差别很大。</w:t>
      </w:r>
    </w:p>
    <w:p>
      <w:pPr>
        <w:spacing w:line="360" w:lineRule="auto" w:before="0" w:after="60"/>
        <w:ind w:firstLine="420"/>
        <w:jc w:val="both"/>
      </w:pPr>
      <w:r>
        <w:rPr>
          <w:rFonts w:ascii="SimSun" w:hAnsi="SimSun" w:eastAsia="宋体"/>
          <w:b/>
          <w:sz w:val="21"/>
        </w:rPr>
        <w:t>第三，诊断需要“排除”，而排除需要时间。</w:t>
      </w:r>
      <w:r>
        <w:rPr>
          <w:rFonts w:ascii="SimSun" w:hAnsi="SimSun" w:eastAsia="宋体"/>
          <w:b w:val="0"/>
          <w:sz w:val="21"/>
        </w:rPr>
        <w:t xml:space="preserve"> 停药观察、戒酒观察、治疗甲状腺、改善睡眠呼吸暂停，这些都需要几周才能看出精神症状是否随之改变。</w:t>
      </w:r>
    </w:p>
    <w:p>
      <w:pPr>
        <w:spacing w:line="360" w:lineRule="auto" w:before="0" w:after="60"/>
        <w:ind w:firstLine="420"/>
        <w:jc w:val="both"/>
      </w:pPr>
      <w:r>
        <w:rPr>
          <w:rFonts w:ascii="SimSun" w:hAnsi="SimSun" w:eastAsia="宋体"/>
          <w:b/>
          <w:sz w:val="21"/>
        </w:rPr>
        <w:t>第四，有些障碍本身就要求“观察一段时间”。</w:t>
      </w:r>
      <w:r>
        <w:rPr>
          <w:rFonts w:ascii="SimSun" w:hAnsi="SimSun" w:eastAsia="宋体"/>
          <w:b w:val="0"/>
          <w:sz w:val="21"/>
        </w:rPr>
        <w:t xml:space="preserve"> 比如儿童的情绪和行为问题要看跨场景表现，人格相关的问题要看长期模式，短暂的精神病性症状要看会不会持续。急着下结论，反而容易误判。</w:t>
      </w:r>
    </w:p>
    <w:p>
      <w:pPr>
        <w:spacing w:line="360" w:lineRule="auto" w:before="0" w:after="60"/>
        <w:ind w:firstLine="420"/>
        <w:jc w:val="both"/>
      </w:pPr>
      <w:r>
        <w:rPr>
          <w:rFonts w:ascii="SimSun" w:hAnsi="SimSun" w:eastAsia="宋体"/>
          <w:b/>
          <w:sz w:val="21"/>
        </w:rPr>
        <w:t>第五，治疗反应也是诊断信息。</w:t>
      </w:r>
      <w:r>
        <w:rPr>
          <w:rFonts w:ascii="SimSun" w:hAnsi="SimSun" w:eastAsia="宋体"/>
          <w:b w:val="0"/>
          <w:sz w:val="21"/>
        </w:rPr>
        <w:t xml:space="preserve"> 抗抑郁药无效、情绪稳定剂有效，这些反馈会反过来修正最初的判断。所以医生常说“先按这个方向治，两周后复诊再说”，这不是敷衍，而是诊断流程的一部分。</w:t>
      </w:r>
    </w:p>
    <w:p>
      <w:pPr>
        <w:pStyle w:val="Heading4"/>
        <w:keepNext/>
        <w:pageBreakBefore w:val="0"/>
        <w:spacing w:before="200" w:after="60" w:line="288" w:lineRule="auto"/>
      </w:pPr>
      <w:r>
        <w:rPr>
          <w:rFonts w:ascii="Arial" w:hAnsi="Arial" w:eastAsia="黑体"/>
          <w:b/>
          <w:color w:val="333333"/>
          <w:sz w:val="23"/>
        </w:rPr>
        <w:t>诊断不是“对症状”</w:t>
      </w:r>
    </w:p>
    <w:p>
      <w:pPr>
        <w:spacing w:line="360" w:lineRule="auto" w:before="0" w:after="60"/>
        <w:ind w:firstLine="420"/>
        <w:jc w:val="both"/>
      </w:pPr>
      <w:r>
        <w:rPr>
          <w:rFonts w:ascii="SimSun" w:hAnsi="SimSun" w:eastAsia="宋体"/>
          <w:b w:val="0"/>
          <w:sz w:val="21"/>
        </w:rPr>
        <w:t>很多人以为诊断就是“症状清单打勾”，其实医生做的是</w:t>
      </w:r>
      <w:r>
        <w:rPr>
          <w:rFonts w:ascii="SimSun" w:hAnsi="SimSun" w:eastAsia="宋体"/>
          <w:b/>
          <w:sz w:val="21"/>
        </w:rPr>
        <w:t>假设—验证</w:t>
      </w:r>
      <w:r>
        <w:rPr>
          <w:rFonts w:ascii="SimSun" w:hAnsi="SimSun" w:eastAsia="宋体"/>
          <w:b w:val="0"/>
          <w:sz w:val="21"/>
        </w:rPr>
        <w:t>：先形成几个可能的解释，再用病史、检查、随访逐一排除，最后留下最能解释全部信息的那一个。</w:t>
      </w:r>
    </w:p>
    <w:p>
      <w:pPr>
        <w:spacing w:line="360" w:lineRule="auto" w:before="0" w:after="60"/>
        <w:ind w:firstLine="420"/>
        <w:jc w:val="both"/>
      </w:pPr>
      <w:r>
        <w:rPr>
          <w:rFonts w:ascii="SimSun" w:hAnsi="SimSun" w:eastAsia="宋体"/>
          <w:b w:val="0"/>
          <w:sz w:val="21"/>
        </w:rPr>
        <w:t>举个例子。一个人说“我最近什么都不想干、睡不着、注意力很差”。可能的解释至少有五种：抑郁发作、双相抑郁、甲状腺功能减退、睡眠呼吸暂停、酒精或药物影响。它们的症状高度重叠，但处理方向完全不同。医生要问的不是“你有几条症状”，而是：有没有过一段时间睡得少却精力特别好？体重和怕冷有没有变化？打不打呼噜？最近喝不喝酒？这些问题的答案，才决定了诊断往哪边走。</w:t>
      </w:r>
    </w:p>
    <w:p>
      <w:pPr>
        <w:spacing w:line="360" w:lineRule="auto" w:before="0" w:after="60"/>
        <w:ind w:firstLine="420"/>
        <w:jc w:val="both"/>
      </w:pPr>
      <w:r>
        <w:rPr>
          <w:rFonts w:ascii="SimSun" w:hAnsi="SimSun" w:eastAsia="宋体"/>
          <w:b w:val="0"/>
          <w:sz w:val="21"/>
        </w:rPr>
        <w:t>所以，</w:t>
      </w:r>
      <w:r>
        <w:rPr>
          <w:rFonts w:ascii="SimSun" w:hAnsi="SimSun" w:eastAsia="宋体"/>
          <w:b/>
          <w:sz w:val="21"/>
        </w:rPr>
        <w:t>诊断的质量很大程度上取决于“问了什么”，而不是“看了多久”</w:t>
      </w:r>
      <w:r>
        <w:rPr>
          <w:rFonts w:ascii="SimSun" w:hAnsi="SimSun" w:eastAsia="宋体"/>
          <w:b w:val="0"/>
          <w:sz w:val="21"/>
        </w:rPr>
        <w:t>。同一位医生，问得细、愿意等、会主动追问轻躁狂史和物质使用，和只对着量表打分的医生，给出的结论可能完全不同。</w:t>
      </w:r>
    </w:p>
    <w:p>
      <w:pPr>
        <w:pStyle w:val="Heading3"/>
        <w:keepNext/>
        <w:pageBreakBefore w:val="0"/>
        <w:spacing w:before="280" w:after="100" w:line="288" w:lineRule="auto"/>
      </w:pPr>
      <w:r>
        <w:rPr>
          <w:rFonts w:ascii="Arial" w:hAnsi="Arial" w:eastAsia="黑体"/>
          <w:b/>
          <w:color w:val="1F4E79"/>
          <w:sz w:val="27"/>
        </w:rPr>
        <w:t>去就诊之前：准备清单与常见误区</w:t>
      </w:r>
    </w:p>
    <w:p>
      <w:pPr>
        <w:spacing w:line="360" w:lineRule="auto" w:before="0" w:after="60"/>
        <w:ind w:firstLine="420"/>
        <w:jc w:val="both"/>
      </w:pPr>
      <w:r>
        <w:rPr>
          <w:rFonts w:ascii="SimSun" w:hAnsi="SimSun" w:eastAsia="宋体"/>
          <w:b w:val="0"/>
          <w:sz w:val="21"/>
        </w:rPr>
        <w:t>把下面这份清单写在一张纸上，比临场回忆有效得多。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一句话主诉：最难受的是什么，从什么时候开始。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一条时间线：起病、加重、好转的关键节点，尽量写月份。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症状清单：睡眠、食欲、体重、精力、注意力、情绪、焦虑、幻觉或奇怪想法、自伤念头。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功能变化：工作/学习/家务/社交，具体掉了多少，有没有请假或休学。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用药记录：药名、开始与停用时间、效果、副作用（不必写剂量，带着药盒即可）。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物质使用：酒、烟、咖啡、助眠药、其他物质，频率和量。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躯体情况：慢性病、近期检查结果、是否怀孕或备孕、月经情况。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家族史：亲属中有无精神障碍、住院、自杀。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风险情况：有没有自伤自杀念头、计划、过往尝试。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三个问题：最可能的诊断是什么？还需要排除什么？下次复诊看什么变化？</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评估过程中如果出现下列情况，不要等到预约日：</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自杀念头变得频繁、具体，或已经开始准备：不要独处，拨打 </w:t>
      </w:r>
      <w:r>
        <w:rPr>
          <w:rFonts w:ascii="SimSun" w:hAnsi="SimSun" w:eastAsia="宋体"/>
          <w:b/>
          <w:color w:val="404040"/>
          <w:sz w:val="21"/>
        </w:rPr>
        <w:t>120</w:t>
      </w:r>
      <w:r>
        <w:rPr>
          <w:rFonts w:ascii="SimSun" w:hAnsi="SimSun" w:eastAsia="宋体"/>
          <w:b w:val="0"/>
          <w:color w:val="404040"/>
          <w:sz w:val="21"/>
        </w:rPr>
        <w:t xml:space="preserve"> 或去急诊，也可拨打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出现命令性幻听、坚信被迫害、明显激越或有伤人风险：先保证安全，拨打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服药后出现高热、肌肉僵硬、意识改变、大汗：立即急诊。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服药后出现大面积皮疹、起疱、面唇肿胀、呼吸困难：立即停药并急诊。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突然停用酒精或镇静催眠药后出现抽搐、幻觉、意识混乱：立即急诊。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出现木僵、拒食、缄默、长时间保持一个姿势：急诊精神科评估。</w:t>
      </w:r>
    </w:p>
    <w:p>
      <w:pPr>
        <w:pStyle w:val="Heading4"/>
        <w:keepNext/>
        <w:pageBreakBefore w:val="0"/>
        <w:spacing w:before="200" w:after="60" w:line="288" w:lineRule="auto"/>
      </w:pPr>
      <w:r>
        <w:rPr>
          <w:rFonts w:ascii="Arial" w:hAnsi="Arial" w:eastAsia="黑体"/>
          <w:b/>
          <w:color w:val="333333"/>
          <w:sz w:val="23"/>
        </w:rPr>
        <w:t>常见误区</w:t>
      </w:r>
    </w:p>
    <w:p>
      <w:pPr>
        <w:spacing w:line="360" w:lineRule="auto" w:before="0" w:after="60"/>
        <w:ind w:firstLine="420"/>
        <w:jc w:val="both"/>
      </w:pPr>
      <w:r>
        <w:rPr>
          <w:rFonts w:ascii="SimSun" w:hAnsi="SimSun" w:eastAsia="宋体"/>
          <w:b/>
          <w:sz w:val="21"/>
        </w:rPr>
        <w:t>“医生问得太少，肯定不靠谱。”</w:t>
      </w:r>
      <w:r>
        <w:rPr>
          <w:rFonts w:ascii="SimSun" w:hAnsi="SimSun" w:eastAsia="宋体"/>
          <w:b w:val="0"/>
          <w:sz w:val="21"/>
        </w:rPr>
        <w:t xml:space="preserve"> 问得少确实可能是问题，但也要看问的是什么。有的医生用结构化访谈，问题密集而短；有的医生让你先讲十分钟再追问。判断标准不是时长，而是有没有问到病程、功能、躯体、物质、风险和家族史。</w:t>
      </w:r>
    </w:p>
    <w:p>
      <w:pPr>
        <w:spacing w:line="360" w:lineRule="auto" w:before="0" w:after="60"/>
        <w:ind w:firstLine="420"/>
        <w:jc w:val="both"/>
      </w:pPr>
      <w:r>
        <w:rPr>
          <w:rFonts w:ascii="SimSun" w:hAnsi="SimSun" w:eastAsia="宋体"/>
          <w:b/>
          <w:sz w:val="21"/>
        </w:rPr>
        <w:t>“量表分数高，诊断就重。”</w:t>
      </w:r>
      <w:r>
        <w:rPr>
          <w:rFonts w:ascii="SimSun" w:hAnsi="SimSun" w:eastAsia="宋体"/>
          <w:b w:val="0"/>
          <w:sz w:val="21"/>
        </w:rPr>
        <w:t xml:space="preserve"> 量表测的是这周的痛苦程度，不是障碍的严重度分级。诊断里的“重度”还看功能损害、精神病性症状和风险。</w:t>
      </w:r>
    </w:p>
    <w:p>
      <w:pPr>
        <w:spacing w:line="360" w:lineRule="auto" w:before="0" w:after="60"/>
        <w:ind w:firstLine="420"/>
        <w:jc w:val="both"/>
      </w:pPr>
      <w:r>
        <w:rPr>
          <w:rFonts w:ascii="SimSun" w:hAnsi="SimSun" w:eastAsia="宋体"/>
          <w:b/>
          <w:sz w:val="21"/>
        </w:rPr>
        <w:t>“医生说观察，就是没本事。”</w:t>
      </w:r>
      <w:r>
        <w:rPr>
          <w:rFonts w:ascii="SimSun" w:hAnsi="SimSun" w:eastAsia="宋体"/>
          <w:b w:val="0"/>
          <w:sz w:val="21"/>
        </w:rPr>
        <w:t xml:space="preserve"> 观察是诊断工具之一。尤其是首次发作、青少年、老年人、症状不典型的情况，仓促定论的风险更大。</w:t>
      </w:r>
    </w:p>
    <w:p>
      <w:pPr>
        <w:spacing w:line="360" w:lineRule="auto" w:before="0" w:after="60"/>
        <w:ind w:firstLine="420"/>
        <w:jc w:val="both"/>
      </w:pPr>
      <w:r>
        <w:rPr>
          <w:rFonts w:ascii="SimSun" w:hAnsi="SimSun" w:eastAsia="宋体"/>
          <w:b/>
          <w:sz w:val="21"/>
        </w:rPr>
        <w:t>“换个医院就能马上确诊。”</w:t>
      </w:r>
      <w:r>
        <w:rPr>
          <w:rFonts w:ascii="SimSun" w:hAnsi="SimSun" w:eastAsia="宋体"/>
          <w:b w:val="0"/>
          <w:sz w:val="21"/>
        </w:rPr>
        <w:t xml:space="preserve"> 换医生可能带来新的视角，但如果每次只提供碎片信息，结果往往还是“建议随访”。带着完整的时间线和旧病历去，比换多少家都有效。</w:t>
      </w:r>
    </w:p>
    <w:p>
      <w:pPr>
        <w:spacing w:line="360" w:lineRule="auto" w:before="0" w:after="60"/>
        <w:ind w:firstLine="420"/>
        <w:jc w:val="both"/>
      </w:pPr>
      <w:r>
        <w:rPr>
          <w:rFonts w:ascii="SimSun" w:hAnsi="SimSun" w:eastAsia="宋体"/>
          <w:b/>
          <w:sz w:val="21"/>
        </w:rPr>
        <w:t>“检查都正常，说明我是装的。”</w:t>
      </w:r>
      <w:r>
        <w:rPr>
          <w:rFonts w:ascii="SimSun" w:hAnsi="SimSun" w:eastAsia="宋体"/>
          <w:b w:val="0"/>
          <w:sz w:val="21"/>
        </w:rPr>
        <w:t xml:space="preserve"> 精神障碍目前本来就没有确诊性的化验指标。检查正常排除的是“别的病”，不是排除你的痛苦。</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Guidelines（ICD-11 临床描述与诊断指南）.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Depression in adults: treatment and management (NG222),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《精神障碍诊疗规范（2020 年版）》.</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1.3 精神检查与症状学术语</w:t>
      </w:r>
    </w:p>
    <w:p>
      <w:pPr>
        <w:spacing w:line="360" w:lineRule="auto" w:before="0" w:after="60"/>
        <w:ind w:firstLine="420"/>
        <w:jc w:val="both"/>
      </w:pPr>
      <w:r>
        <w:rPr>
          <w:rFonts w:ascii="SimSun" w:hAnsi="SimSun" w:eastAsia="宋体"/>
          <w:b w:val="0"/>
          <w:sz w:val="21"/>
        </w:rPr>
        <w:t>病历上那些“思维散漫”“情感平淡”“自知力不全”，到底在说什么？很多人拿到出院小结，像在读一份外语文件。这一页把精神检查的七个维度拆开，把最常出现的术语翻译成大白话，并说明医生为什么在意这些细节。读完你会发现：精神检查不是随便聊天，而是一次有结构的观察；术语也不是玄学，它们描述的是可以被看见、被追问的东西。</w:t>
      </w:r>
    </w:p>
    <w:p>
      <w:pPr>
        <w:pStyle w:val="Heading3"/>
        <w:keepNext/>
        <w:pageBreakBefore w:val="0"/>
        <w:spacing w:before="280" w:after="100" w:line="288" w:lineRule="auto"/>
      </w:pPr>
      <w:r>
        <w:rPr>
          <w:rFonts w:ascii="Arial" w:hAnsi="Arial" w:eastAsia="黑体"/>
          <w:b/>
          <w:color w:val="1F4E79"/>
          <w:sz w:val="27"/>
        </w:rPr>
        <w:t>精神检查不是“聊天”</w:t>
      </w:r>
    </w:p>
    <w:p>
      <w:pPr>
        <w:spacing w:line="360" w:lineRule="auto" w:before="0" w:after="60"/>
        <w:ind w:firstLine="420"/>
        <w:jc w:val="both"/>
      </w:pPr>
      <w:r>
        <w:rPr>
          <w:rFonts w:ascii="SimSun" w:hAnsi="SimSun" w:eastAsia="宋体"/>
          <w:b w:val="0"/>
          <w:sz w:val="21"/>
        </w:rPr>
        <w:t>精神科门诊里，医生和你说话的时间可能只有二十分钟，但这段对话同时在做四件事：</w:t>
      </w:r>
      <w:r>
        <w:rPr>
          <w:rFonts w:ascii="SimSun" w:hAnsi="SimSun" w:eastAsia="宋体"/>
          <w:b/>
          <w:sz w:val="21"/>
        </w:rPr>
        <w:t>建立关系、收集信息、观察状态、评估风险</w:t>
      </w:r>
      <w:r>
        <w:rPr>
          <w:rFonts w:ascii="SimSun" w:hAnsi="SimSun" w:eastAsia="宋体"/>
          <w:b w:val="0"/>
          <w:sz w:val="21"/>
        </w:rPr>
        <w:t>。聊天是随意的，精神检查是有结构的——医生心里有一张表，从你进门那一刻就开始填。</w:t>
      </w:r>
    </w:p>
    <w:p>
      <w:pPr>
        <w:spacing w:line="360" w:lineRule="auto" w:before="0" w:after="60"/>
        <w:ind w:firstLine="420"/>
        <w:jc w:val="both"/>
      </w:pPr>
      <w:r>
        <w:rPr>
          <w:rFonts w:ascii="SimSun" w:hAnsi="SimSun" w:eastAsia="宋体"/>
          <w:b w:val="0"/>
          <w:sz w:val="21"/>
        </w:rPr>
        <w:t>他看什么？看你走进来的姿态、坐下后离他多远、有没有眼神接触、手放在哪里、说话时表情和内容是否一致、回答是简洁还是绕圈、有没有突然停住、提到某个话题时是否明显紧张。他问什么？除了“哪里不舒服”，还会问睡眠、食欲、精力、注意力、有没有听到别人听不到的声音、有没有觉得被针对、有没有想过结束生命。这些问题不是随口闲聊，每一条都对应诊断标准里的某个位置。</w:t>
      </w:r>
    </w:p>
    <w:p>
      <w:pPr>
        <w:spacing w:line="360" w:lineRule="auto" w:before="0" w:after="60"/>
        <w:ind w:firstLine="420"/>
        <w:jc w:val="both"/>
      </w:pPr>
      <w:r>
        <w:rPr>
          <w:rFonts w:ascii="SimSun" w:hAnsi="SimSun" w:eastAsia="宋体"/>
          <w:b w:val="0"/>
          <w:sz w:val="21"/>
        </w:rPr>
        <w:t>所以精神检查有几个特点，值得患者和家属知道。</w:t>
      </w:r>
    </w:p>
    <w:p>
      <w:pPr>
        <w:spacing w:line="360" w:lineRule="auto" w:before="0" w:after="60"/>
        <w:ind w:firstLine="420"/>
        <w:jc w:val="both"/>
      </w:pPr>
      <w:r>
        <w:rPr>
          <w:rFonts w:ascii="SimSun" w:hAnsi="SimSun" w:eastAsia="宋体"/>
          <w:b/>
          <w:sz w:val="21"/>
        </w:rPr>
        <w:t>它同时看“内容”和“形式”。</w:t>
      </w:r>
      <w:r>
        <w:rPr>
          <w:rFonts w:ascii="SimSun" w:hAnsi="SimSun" w:eastAsia="宋体"/>
          <w:b w:val="0"/>
          <w:sz w:val="21"/>
        </w:rPr>
        <w:t xml:space="preserve"> 你说“我最近很累”，这是内容；你说这句话时语速很慢、停顿很久、眼睛不看人，这是形式。两者都是信息。有时候形式比内容更能说明问题，比如一个人反复说“我没事”，但坐立不安、反复起身、手心出汗。</w:t>
      </w:r>
    </w:p>
    <w:p>
      <w:pPr>
        <w:spacing w:line="360" w:lineRule="auto" w:before="0" w:after="60"/>
        <w:ind w:firstLine="420"/>
        <w:jc w:val="both"/>
      </w:pPr>
      <w:r>
        <w:rPr>
          <w:rFonts w:ascii="SimSun" w:hAnsi="SimSun" w:eastAsia="宋体"/>
          <w:b/>
          <w:sz w:val="21"/>
        </w:rPr>
        <w:t>它会交叉验证。</w:t>
      </w:r>
      <w:r>
        <w:rPr>
          <w:rFonts w:ascii="SimSun" w:hAnsi="SimSun" w:eastAsia="宋体"/>
          <w:b w:val="0"/>
          <w:sz w:val="21"/>
        </w:rPr>
        <w:t xml:space="preserve"> 医生说“家里人说你这两个月几乎不出门”，不是要拆穿你，而是在比对不同来源的信息。说法不一致很常见，本身也是信息，医生会追问“为什么你觉得还好，家人觉得严重”。</w:t>
      </w:r>
    </w:p>
    <w:p>
      <w:pPr>
        <w:spacing w:line="360" w:lineRule="auto" w:before="0" w:after="60"/>
        <w:ind w:firstLine="420"/>
        <w:jc w:val="both"/>
      </w:pPr>
      <w:r>
        <w:rPr>
          <w:rFonts w:ascii="SimSun" w:hAnsi="SimSun" w:eastAsia="宋体"/>
          <w:b/>
          <w:sz w:val="21"/>
        </w:rPr>
        <w:t>它包含风险询问。</w:t>
      </w:r>
      <w:r>
        <w:rPr>
          <w:rFonts w:ascii="SimSun" w:hAnsi="SimSun" w:eastAsia="宋体"/>
          <w:b w:val="0"/>
          <w:sz w:val="21"/>
        </w:rPr>
        <w:t xml:space="preserve"> 问自杀、自伤、伤人，是每一次规范评估的固定动作，不是因为你“看起来危险”。直接回答反而更安全——隐瞒风险不会让风险消失，只会让帮助来得更晚。</w:t>
      </w:r>
    </w:p>
    <w:p>
      <w:pPr>
        <w:spacing w:line="360" w:lineRule="auto" w:before="0" w:after="60"/>
        <w:ind w:firstLine="420"/>
        <w:jc w:val="both"/>
      </w:pPr>
      <w:r>
        <w:rPr>
          <w:rFonts w:ascii="SimSun" w:hAnsi="SimSun" w:eastAsia="宋体"/>
          <w:b/>
          <w:sz w:val="21"/>
        </w:rPr>
        <w:t>它不需要你“表现正常”。</w:t>
      </w:r>
      <w:r>
        <w:rPr>
          <w:rFonts w:ascii="SimSun" w:hAnsi="SimSun" w:eastAsia="宋体"/>
          <w:b w:val="0"/>
          <w:sz w:val="21"/>
        </w:rPr>
        <w:t xml:space="preserve"> 有些人进诊室前会特意整理情绪、挑好听的说，结果医生看到的是一个“状态不错”的人，回家后却完全另一副样子。如实呈现，包括难堪的部分，才对诊断有帮助。</w:t>
      </w:r>
    </w:p>
    <w:p>
      <w:pPr>
        <w:pStyle w:val="Heading3"/>
        <w:keepNext/>
        <w:pageBreakBefore w:val="0"/>
        <w:spacing w:before="280" w:after="100" w:line="288" w:lineRule="auto"/>
      </w:pPr>
      <w:r>
        <w:rPr>
          <w:rFonts w:ascii="Arial" w:hAnsi="Arial" w:eastAsia="黑体"/>
          <w:b/>
          <w:color w:val="1F4E79"/>
          <w:sz w:val="27"/>
        </w:rPr>
        <w:t>七个维度：一项一项看</w:t>
      </w:r>
    </w:p>
    <w:p>
      <w:pPr>
        <w:spacing w:line="360" w:lineRule="auto" w:before="0" w:after="60"/>
        <w:ind w:firstLine="420"/>
        <w:jc w:val="both"/>
      </w:pPr>
      <w:r>
        <w:rPr>
          <w:rFonts w:ascii="SimSun" w:hAnsi="SimSun" w:eastAsia="宋体"/>
          <w:b w:val="0"/>
          <w:sz w:val="21"/>
        </w:rPr>
        <w:t>规范的精神检查通常覆盖下面七个方面。不同医院格式略有差异，但核心内容相近。</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具体看什么</w:t>
            </w:r>
          </w:p>
        </w:tc>
        <w:tc>
          <w:tcPr>
            <w:tcW w:type="dxa" w:w="3628"/>
            <w:shd w:val="clear" w:color="auto" w:fill="1F4E79"/>
          </w:tcPr>
          <w:p>
            <w:pPr>
              <w:spacing w:before="20" w:after="20" w:line="264" w:lineRule="auto"/>
              <w:jc w:val="left"/>
            </w:pPr>
            <w:r>
              <w:rPr>
                <w:rFonts w:ascii="SimSun" w:hAnsi="SimSun" w:eastAsia="宋体"/>
                <w:b/>
                <w:color w:val="FFFFFF"/>
                <w:sz w:val="18"/>
              </w:rPr>
              <w:t>常见术语</w:t>
            </w:r>
          </w:p>
        </w:tc>
      </w:tr>
      <w:tr>
        <w:tc>
          <w:tcPr>
            <w:tcW w:type="dxa" w:w="2211"/>
          </w:tcPr>
          <w:p>
            <w:pPr>
              <w:spacing w:before="20" w:after="20" w:line="276" w:lineRule="auto"/>
              <w:jc w:val="left"/>
            </w:pPr>
            <w:r>
              <w:rPr>
                <w:rFonts w:ascii="SimSun" w:hAnsi="SimSun" w:eastAsia="宋体"/>
                <w:b w:val="0"/>
                <w:color w:val="333333"/>
                <w:sz w:val="17"/>
              </w:rPr>
              <w:t>外观与行为</w:t>
            </w:r>
          </w:p>
        </w:tc>
        <w:tc>
          <w:tcPr>
            <w:tcW w:type="dxa" w:w="3572"/>
          </w:tcPr>
          <w:p>
            <w:pPr>
              <w:spacing w:before="20" w:after="20" w:line="276" w:lineRule="auto"/>
              <w:jc w:val="left"/>
            </w:pPr>
            <w:r>
              <w:rPr>
                <w:rFonts w:ascii="SimSun" w:hAnsi="SimSun" w:eastAsia="宋体"/>
                <w:b w:val="0"/>
                <w:color w:val="333333"/>
                <w:sz w:val="17"/>
              </w:rPr>
              <w:t>衣着、卫生、姿势、步态、眼神接触、动作多少、有无怪异动作</w:t>
            </w:r>
          </w:p>
        </w:tc>
        <w:tc>
          <w:tcPr>
            <w:tcW w:type="dxa" w:w="3628"/>
          </w:tcPr>
          <w:p>
            <w:pPr>
              <w:spacing w:before="20" w:after="20" w:line="276" w:lineRule="auto"/>
              <w:jc w:val="left"/>
            </w:pPr>
            <w:r>
              <w:rPr>
                <w:rFonts w:ascii="SimSun" w:hAnsi="SimSun" w:eastAsia="宋体"/>
                <w:b w:val="0"/>
                <w:color w:val="333333"/>
                <w:sz w:val="17"/>
              </w:rPr>
              <w:t>精神运动性迟滞、激越、刻板动作、紧张症行为</w:t>
            </w:r>
          </w:p>
        </w:tc>
      </w:tr>
      <w:tr>
        <w:tc>
          <w:tcPr>
            <w:tcW w:type="dxa" w:w="2211"/>
            <w:shd w:val="clear" w:color="auto" w:fill="F7F9FC"/>
          </w:tcPr>
          <w:p>
            <w:pPr>
              <w:spacing w:before="20" w:after="20" w:line="276" w:lineRule="auto"/>
              <w:jc w:val="left"/>
            </w:pPr>
            <w:r>
              <w:rPr>
                <w:rFonts w:ascii="SimSun" w:hAnsi="SimSun" w:eastAsia="宋体"/>
                <w:b w:val="0"/>
                <w:color w:val="333333"/>
                <w:sz w:val="17"/>
              </w:rPr>
              <w:t>言语</w:t>
            </w:r>
          </w:p>
        </w:tc>
        <w:tc>
          <w:tcPr>
            <w:tcW w:type="dxa" w:w="3572"/>
            <w:shd w:val="clear" w:color="auto" w:fill="F7F9FC"/>
          </w:tcPr>
          <w:p>
            <w:pPr>
              <w:spacing w:before="20" w:after="20" w:line="276" w:lineRule="auto"/>
              <w:jc w:val="left"/>
            </w:pPr>
            <w:r>
              <w:rPr>
                <w:rFonts w:ascii="SimSun" w:hAnsi="SimSun" w:eastAsia="宋体"/>
                <w:b w:val="0"/>
                <w:color w:val="333333"/>
                <w:sz w:val="17"/>
              </w:rPr>
              <w:t>语速、音量、话量、流畅度、能否被打断</w:t>
            </w:r>
          </w:p>
        </w:tc>
        <w:tc>
          <w:tcPr>
            <w:tcW w:type="dxa" w:w="3628"/>
            <w:shd w:val="clear" w:color="auto" w:fill="F7F9FC"/>
          </w:tcPr>
          <w:p>
            <w:pPr>
              <w:spacing w:before="20" w:after="20" w:line="276" w:lineRule="auto"/>
              <w:jc w:val="left"/>
            </w:pPr>
            <w:r>
              <w:rPr>
                <w:rFonts w:ascii="SimSun" w:hAnsi="SimSun" w:eastAsia="宋体"/>
                <w:b w:val="0"/>
                <w:color w:val="333333"/>
                <w:sz w:val="17"/>
              </w:rPr>
              <w:t>思维奔逸、思维迟缓、思维中断、病理性赘述</w:t>
            </w:r>
          </w:p>
        </w:tc>
      </w:tr>
      <w:tr>
        <w:tc>
          <w:tcPr>
            <w:tcW w:type="dxa" w:w="2211"/>
          </w:tcPr>
          <w:p>
            <w:pPr>
              <w:spacing w:before="20" w:after="20" w:line="276" w:lineRule="auto"/>
              <w:jc w:val="left"/>
            </w:pPr>
            <w:r>
              <w:rPr>
                <w:rFonts w:ascii="SimSun" w:hAnsi="SimSun" w:eastAsia="宋体"/>
                <w:b w:val="0"/>
                <w:color w:val="333333"/>
                <w:sz w:val="17"/>
              </w:rPr>
              <w:t>情绪与情感</w:t>
            </w:r>
          </w:p>
        </w:tc>
        <w:tc>
          <w:tcPr>
            <w:tcW w:type="dxa" w:w="3572"/>
          </w:tcPr>
          <w:p>
            <w:pPr>
              <w:spacing w:before="20" w:after="20" w:line="276" w:lineRule="auto"/>
              <w:jc w:val="left"/>
            </w:pPr>
            <w:r>
              <w:rPr>
                <w:rFonts w:ascii="SimSun" w:hAnsi="SimSun" w:eastAsia="宋体"/>
                <w:b w:val="0"/>
                <w:color w:val="333333"/>
                <w:sz w:val="17"/>
              </w:rPr>
              <w:t>当下心境、表情是否与内容相称、情绪波动</w:t>
            </w:r>
          </w:p>
        </w:tc>
        <w:tc>
          <w:tcPr>
            <w:tcW w:type="dxa" w:w="3628"/>
          </w:tcPr>
          <w:p>
            <w:pPr>
              <w:spacing w:before="20" w:after="20" w:line="276" w:lineRule="auto"/>
              <w:jc w:val="left"/>
            </w:pPr>
            <w:r>
              <w:rPr>
                <w:rFonts w:ascii="SimSun" w:hAnsi="SimSun" w:eastAsia="宋体"/>
                <w:b w:val="0"/>
                <w:color w:val="333333"/>
                <w:sz w:val="17"/>
              </w:rPr>
              <w:t>情感平淡、情感不协调、情感倒错、易激惹</w:t>
            </w:r>
          </w:p>
        </w:tc>
      </w:tr>
      <w:tr>
        <w:tc>
          <w:tcPr>
            <w:tcW w:type="dxa" w:w="2211"/>
            <w:shd w:val="clear" w:color="auto" w:fill="F7F9FC"/>
          </w:tcPr>
          <w:p>
            <w:pPr>
              <w:spacing w:before="20" w:after="20" w:line="276" w:lineRule="auto"/>
              <w:jc w:val="left"/>
            </w:pPr>
            <w:r>
              <w:rPr>
                <w:rFonts w:ascii="SimSun" w:hAnsi="SimSun" w:eastAsia="宋体"/>
                <w:b w:val="0"/>
                <w:color w:val="333333"/>
                <w:sz w:val="17"/>
              </w:rPr>
              <w:t>思维形式</w:t>
            </w:r>
          </w:p>
        </w:tc>
        <w:tc>
          <w:tcPr>
            <w:tcW w:type="dxa" w:w="3572"/>
            <w:shd w:val="clear" w:color="auto" w:fill="F7F9FC"/>
          </w:tcPr>
          <w:p>
            <w:pPr>
              <w:spacing w:before="20" w:after="20" w:line="276" w:lineRule="auto"/>
              <w:jc w:val="left"/>
            </w:pPr>
            <w:r>
              <w:rPr>
                <w:rFonts w:ascii="SimSun" w:hAnsi="SimSun" w:eastAsia="宋体"/>
                <w:b w:val="0"/>
                <w:color w:val="333333"/>
                <w:sz w:val="17"/>
              </w:rPr>
              <w:t>话与话之间有没有逻辑、是否跑题、是否空洞</w:t>
            </w:r>
          </w:p>
        </w:tc>
        <w:tc>
          <w:tcPr>
            <w:tcW w:type="dxa" w:w="3628"/>
            <w:shd w:val="clear" w:color="auto" w:fill="F7F9FC"/>
          </w:tcPr>
          <w:p>
            <w:pPr>
              <w:spacing w:before="20" w:after="20" w:line="276" w:lineRule="auto"/>
              <w:jc w:val="left"/>
            </w:pPr>
            <w:r>
              <w:rPr>
                <w:rFonts w:ascii="SimSun" w:hAnsi="SimSun" w:eastAsia="宋体"/>
                <w:b w:val="0"/>
                <w:color w:val="333333"/>
                <w:sz w:val="17"/>
              </w:rPr>
              <w:t>思维散漫、破裂性思维、思维贫乏、思维被插入</w:t>
            </w:r>
          </w:p>
        </w:tc>
      </w:tr>
      <w:tr>
        <w:tc>
          <w:tcPr>
            <w:tcW w:type="dxa" w:w="2211"/>
          </w:tcPr>
          <w:p>
            <w:pPr>
              <w:spacing w:before="20" w:after="20" w:line="276" w:lineRule="auto"/>
              <w:jc w:val="left"/>
            </w:pPr>
            <w:r>
              <w:rPr>
                <w:rFonts w:ascii="SimSun" w:hAnsi="SimSun" w:eastAsia="宋体"/>
                <w:b w:val="0"/>
                <w:color w:val="333333"/>
                <w:sz w:val="17"/>
              </w:rPr>
              <w:t>思维内容</w:t>
            </w:r>
          </w:p>
        </w:tc>
        <w:tc>
          <w:tcPr>
            <w:tcW w:type="dxa" w:w="3572"/>
          </w:tcPr>
          <w:p>
            <w:pPr>
              <w:spacing w:before="20" w:after="20" w:line="276" w:lineRule="auto"/>
              <w:jc w:val="left"/>
            </w:pPr>
            <w:r>
              <w:rPr>
                <w:rFonts w:ascii="SimSun" w:hAnsi="SimSun" w:eastAsia="宋体"/>
                <w:b w:val="0"/>
                <w:color w:val="333333"/>
                <w:sz w:val="17"/>
              </w:rPr>
              <w:t>有没有固定、难以纠正的错误信念</w:t>
            </w:r>
          </w:p>
        </w:tc>
        <w:tc>
          <w:tcPr>
            <w:tcW w:type="dxa" w:w="3628"/>
          </w:tcPr>
          <w:p>
            <w:pPr>
              <w:spacing w:before="20" w:after="20" w:line="276" w:lineRule="auto"/>
              <w:jc w:val="left"/>
            </w:pPr>
            <w:r>
              <w:rPr>
                <w:rFonts w:ascii="SimSun" w:hAnsi="SimSun" w:eastAsia="宋体"/>
                <w:b w:val="0"/>
                <w:color w:val="333333"/>
                <w:sz w:val="17"/>
              </w:rPr>
              <w:t>妄想、牵连观念、超价观念、强迫观念</w:t>
            </w:r>
          </w:p>
        </w:tc>
      </w:tr>
      <w:tr>
        <w:tc>
          <w:tcPr>
            <w:tcW w:type="dxa" w:w="2211"/>
            <w:shd w:val="clear" w:color="auto" w:fill="F7F9FC"/>
          </w:tcPr>
          <w:p>
            <w:pPr>
              <w:spacing w:before="20" w:after="20" w:line="276" w:lineRule="auto"/>
              <w:jc w:val="left"/>
            </w:pPr>
            <w:r>
              <w:rPr>
                <w:rFonts w:ascii="SimSun" w:hAnsi="SimSun" w:eastAsia="宋体"/>
                <w:b w:val="0"/>
                <w:color w:val="333333"/>
                <w:sz w:val="17"/>
              </w:rPr>
              <w:t>知觉</w:t>
            </w:r>
          </w:p>
        </w:tc>
        <w:tc>
          <w:tcPr>
            <w:tcW w:type="dxa" w:w="3572"/>
            <w:shd w:val="clear" w:color="auto" w:fill="F7F9FC"/>
          </w:tcPr>
          <w:p>
            <w:pPr>
              <w:spacing w:before="20" w:after="20" w:line="276" w:lineRule="auto"/>
              <w:jc w:val="left"/>
            </w:pPr>
            <w:r>
              <w:rPr>
                <w:rFonts w:ascii="SimSun" w:hAnsi="SimSun" w:eastAsia="宋体"/>
                <w:b w:val="0"/>
                <w:color w:val="333333"/>
                <w:sz w:val="17"/>
              </w:rPr>
              <w:t>有没有看到、听到、闻到不存在的东西</w:t>
            </w:r>
          </w:p>
        </w:tc>
        <w:tc>
          <w:tcPr>
            <w:tcW w:type="dxa" w:w="3628"/>
            <w:shd w:val="clear" w:color="auto" w:fill="F7F9FC"/>
          </w:tcPr>
          <w:p>
            <w:pPr>
              <w:spacing w:before="20" w:after="20" w:line="276" w:lineRule="auto"/>
              <w:jc w:val="left"/>
            </w:pPr>
            <w:r>
              <w:rPr>
                <w:rFonts w:ascii="SimSun" w:hAnsi="SimSun" w:eastAsia="宋体"/>
                <w:b w:val="0"/>
                <w:color w:val="333333"/>
                <w:sz w:val="17"/>
              </w:rPr>
              <w:t>幻觉、错觉、命令性幻听、假性幻觉</w:t>
            </w:r>
          </w:p>
        </w:tc>
      </w:tr>
      <w:tr>
        <w:tc>
          <w:tcPr>
            <w:tcW w:type="dxa" w:w="2211"/>
          </w:tcPr>
          <w:p>
            <w:pPr>
              <w:spacing w:before="20" w:after="20" w:line="276" w:lineRule="auto"/>
              <w:jc w:val="left"/>
            </w:pPr>
            <w:r>
              <w:rPr>
                <w:rFonts w:ascii="SimSun" w:hAnsi="SimSun" w:eastAsia="宋体"/>
                <w:b w:val="0"/>
                <w:color w:val="333333"/>
                <w:sz w:val="17"/>
              </w:rPr>
              <w:t>认知与自知力</w:t>
            </w:r>
          </w:p>
        </w:tc>
        <w:tc>
          <w:tcPr>
            <w:tcW w:type="dxa" w:w="3572"/>
          </w:tcPr>
          <w:p>
            <w:pPr>
              <w:spacing w:before="20" w:after="20" w:line="276" w:lineRule="auto"/>
              <w:jc w:val="left"/>
            </w:pPr>
            <w:r>
              <w:rPr>
                <w:rFonts w:ascii="SimSun" w:hAnsi="SimSun" w:eastAsia="宋体"/>
                <w:b w:val="0"/>
                <w:color w:val="333333"/>
                <w:sz w:val="17"/>
              </w:rPr>
              <w:t>注意力、记忆、定向力；如何看待自己的病</w:t>
            </w:r>
          </w:p>
        </w:tc>
        <w:tc>
          <w:tcPr>
            <w:tcW w:type="dxa" w:w="3628"/>
          </w:tcPr>
          <w:p>
            <w:pPr>
              <w:spacing w:before="20" w:after="20" w:line="276" w:lineRule="auto"/>
              <w:jc w:val="left"/>
            </w:pPr>
            <w:r>
              <w:rPr>
                <w:rFonts w:ascii="SimSun" w:hAnsi="SimSun" w:eastAsia="宋体"/>
                <w:b w:val="0"/>
                <w:color w:val="333333"/>
                <w:sz w:val="17"/>
              </w:rPr>
              <w:t>注意力涣散、记忆减退、自知力缺乏</w:t>
            </w:r>
          </w:p>
        </w:tc>
      </w:tr>
    </w:tbl>
    <w:p>
      <w:pPr>
        <w:spacing w:before="0" w:after="80" w:line="240" w:lineRule="auto"/>
      </w:pPr>
    </w:p>
    <w:p>
      <w:pPr>
        <w:spacing w:line="360" w:lineRule="auto" w:before="0" w:after="60"/>
        <w:ind w:firstLine="420"/>
        <w:jc w:val="both"/>
      </w:pPr>
      <w:r>
        <w:rPr>
          <w:rFonts w:ascii="SimSun" w:hAnsi="SimSun" w:eastAsia="宋体"/>
          <w:b w:val="0"/>
          <w:sz w:val="21"/>
        </w:rPr>
        <w:t>下面挑最常被误解的几组词，逐个翻译。</w:t>
      </w:r>
    </w:p>
    <w:p>
      <w:pPr>
        <w:pStyle w:val="Heading3"/>
        <w:keepNext/>
        <w:pageBreakBefore w:val="0"/>
        <w:spacing w:before="280" w:after="100" w:line="288" w:lineRule="auto"/>
      </w:pPr>
      <w:r>
        <w:rPr>
          <w:rFonts w:ascii="Arial" w:hAnsi="Arial" w:eastAsia="黑体"/>
          <w:b/>
          <w:color w:val="1F4E79"/>
          <w:sz w:val="27"/>
        </w:rPr>
        <w:t>情绪与情感：容易混淆的几个词</w:t>
      </w:r>
    </w:p>
    <w:p>
      <w:pPr>
        <w:spacing w:line="360" w:lineRule="auto" w:before="0" w:after="60"/>
        <w:ind w:firstLine="420"/>
        <w:jc w:val="both"/>
      </w:pPr>
      <w:r>
        <w:rPr>
          <w:rFonts w:ascii="SimSun" w:hAnsi="SimSun" w:eastAsia="宋体"/>
          <w:b w:val="0"/>
          <w:sz w:val="21"/>
        </w:rPr>
        <w:t>日常语言里“情绪”和“情感”是一个词，临床上要分开。</w:t>
      </w:r>
      <w:r>
        <w:rPr>
          <w:rFonts w:ascii="SimSun" w:hAnsi="SimSun" w:eastAsia="宋体"/>
          <w:b/>
          <w:sz w:val="21"/>
        </w:rPr>
        <w:t>心境（mood）</w:t>
      </w:r>
      <w:r>
        <w:rPr>
          <w:rFonts w:ascii="SimSun" w:hAnsi="SimSun" w:eastAsia="宋体"/>
          <w:b w:val="0"/>
          <w:sz w:val="21"/>
        </w:rPr>
        <w:t>指一段时间里持续的背景情绪，比如“这两个月一直低落”；</w:t>
      </w:r>
      <w:r>
        <w:rPr>
          <w:rFonts w:ascii="SimSun" w:hAnsi="SimSun" w:eastAsia="宋体"/>
          <w:b/>
          <w:sz w:val="21"/>
        </w:rPr>
        <w:t>情感（affect）</w:t>
      </w:r>
      <w:r>
        <w:rPr>
          <w:rFonts w:ascii="SimSun" w:hAnsi="SimSun" w:eastAsia="宋体"/>
          <w:b w:val="0"/>
          <w:sz w:val="21"/>
        </w:rPr>
        <w:t>指当下这一刻表现出来的情绪反应，比如说话时的表情、语调、眼泪。一个人可以心境低落，但当下情感表达还算丰富；也可以心境描述不清，而当下情感明显迟钝。</w:t>
      </w:r>
    </w:p>
    <w:p>
      <w:pPr>
        <w:spacing w:line="360" w:lineRule="auto" w:before="0" w:after="60"/>
        <w:ind w:firstLine="420"/>
        <w:jc w:val="both"/>
      </w:pPr>
      <w:r>
        <w:rPr>
          <w:rFonts w:ascii="SimSun" w:hAnsi="SimSun" w:eastAsia="宋体"/>
          <w:b/>
          <w:sz w:val="21"/>
        </w:rPr>
        <w:t>情感平淡</w:t>
      </w:r>
      <w:r>
        <w:rPr>
          <w:rFonts w:ascii="SimSun" w:hAnsi="SimSun" w:eastAsia="宋体"/>
          <w:b w:val="0"/>
          <w:sz w:val="21"/>
        </w:rPr>
        <w:t>是最常被误读的一个。它不是“没感情”“冷血”，而是</w:t>
      </w:r>
      <w:r>
        <w:rPr>
          <w:rFonts w:ascii="SimSun" w:hAnsi="SimSun" w:eastAsia="宋体"/>
          <w:b/>
          <w:sz w:val="21"/>
        </w:rPr>
        <w:t>情感表达的范围和强度明显收窄</w:t>
      </w:r>
      <w:r>
        <w:rPr>
          <w:rFonts w:ascii="SimSun" w:hAnsi="SimSun" w:eastAsia="宋体"/>
          <w:b w:val="0"/>
          <w:sz w:val="21"/>
        </w:rPr>
        <w:t>：说话语调平、脸上变化少、讲到高兴或难过的事都没有相应反应。它常见于精神分裂症谱系，也可见于重度抑郁、帕金森病、长期使用某些药物、创伤后麻木。【指南】重要的是，情感平淡描述的是“外在表达变少”，不等于内心没有感受——很多当事人事后会说“我心里其实很难受，但脸上做不出来”。</w:t>
      </w:r>
    </w:p>
    <w:p>
      <w:pPr>
        <w:spacing w:line="360" w:lineRule="auto" w:before="0" w:after="60"/>
        <w:ind w:firstLine="420"/>
        <w:jc w:val="both"/>
      </w:pPr>
      <w:r>
        <w:rPr>
          <w:rFonts w:ascii="SimSun" w:hAnsi="SimSun" w:eastAsia="宋体"/>
          <w:b/>
          <w:sz w:val="21"/>
        </w:rPr>
        <w:t>情感不协调</w:t>
      </w:r>
      <w:r>
        <w:rPr>
          <w:rFonts w:ascii="SimSun" w:hAnsi="SimSun" w:eastAsia="宋体"/>
          <w:b w:val="0"/>
          <w:sz w:val="21"/>
        </w:rPr>
        <w:t>指情感表达与谈话内容、或与当下情境明显不匹配。比如讲亲人去世时笑，或讲一件小事时突然痛哭。它在精神分裂症中较常见，但不是专属，严重解离、脑器质性损害、文化表达差异都可能出现。</w:t>
      </w:r>
    </w:p>
    <w:p>
      <w:pPr>
        <w:spacing w:line="360" w:lineRule="auto" w:before="0" w:after="60"/>
        <w:ind w:firstLine="420"/>
        <w:jc w:val="both"/>
      </w:pPr>
      <w:r>
        <w:rPr>
          <w:rFonts w:ascii="SimSun" w:hAnsi="SimSun" w:eastAsia="宋体"/>
          <w:b/>
          <w:sz w:val="21"/>
        </w:rPr>
        <w:t>情感倒错</w:t>
      </w:r>
      <w:r>
        <w:rPr>
          <w:rFonts w:ascii="SimSun" w:hAnsi="SimSun" w:eastAsia="宋体"/>
          <w:b w:val="0"/>
          <w:sz w:val="21"/>
        </w:rPr>
        <w:t>比不协调更进一步：表达出的情感方向与内容相反。</w:t>
      </w:r>
    </w:p>
    <w:p>
      <w:pPr>
        <w:spacing w:line="360" w:lineRule="auto" w:before="0" w:after="60"/>
        <w:ind w:firstLine="420"/>
        <w:jc w:val="both"/>
      </w:pPr>
      <w:r>
        <w:rPr>
          <w:rFonts w:ascii="SimSun" w:hAnsi="SimSun" w:eastAsia="宋体"/>
          <w:b/>
          <w:sz w:val="21"/>
        </w:rPr>
        <w:t>易激惹</w:t>
      </w:r>
      <w:r>
        <w:rPr>
          <w:rFonts w:ascii="SimSun" w:hAnsi="SimSun" w:eastAsia="宋体"/>
          <w:b w:val="0"/>
          <w:sz w:val="21"/>
        </w:rPr>
        <w:t>指小事就能引发明显愤怒或争吵，常见于抑郁、躁狂、焦虑、创伤后反应、慢性疼痛、失眠和物质戒断。它容易被家人描述成“脾气变差”，但背后可能是抑郁、也可能是躁狂期的开始，需要结合睡眠需求和整体状态判断。</w:t>
      </w:r>
    </w:p>
    <w:p>
      <w:pPr>
        <w:spacing w:line="360" w:lineRule="auto" w:before="0" w:after="60"/>
        <w:ind w:firstLine="420"/>
        <w:jc w:val="both"/>
      </w:pPr>
      <w:r>
        <w:rPr>
          <w:rFonts w:ascii="SimSun" w:hAnsi="SimSun" w:eastAsia="宋体"/>
          <w:b/>
          <w:sz w:val="21"/>
        </w:rPr>
        <w:t>情感脆弱（情绪失禁）</w:t>
      </w:r>
      <w:r>
        <w:rPr>
          <w:rFonts w:ascii="SimSun" w:hAnsi="SimSun" w:eastAsia="宋体"/>
          <w:b w:val="0"/>
          <w:sz w:val="21"/>
        </w:rPr>
        <w:t>指轻微刺激就控制不住地哭或笑，常见于脑卒中后、多发性硬化等神经系统疾病，也可能是极度疲惫下的正常反应。</w:t>
      </w:r>
    </w:p>
    <w:p>
      <w:pPr>
        <w:pStyle w:val="Heading3"/>
        <w:keepNext/>
        <w:pageBreakBefore w:val="0"/>
        <w:spacing w:before="280" w:after="100" w:line="288" w:lineRule="auto"/>
      </w:pPr>
      <w:r>
        <w:rPr>
          <w:rFonts w:ascii="Arial" w:hAnsi="Arial" w:eastAsia="黑体"/>
          <w:b/>
          <w:color w:val="1F4E79"/>
          <w:sz w:val="27"/>
        </w:rPr>
        <w:t>思维：形式与内容的区别</w:t>
      </w:r>
    </w:p>
    <w:p>
      <w:pPr>
        <w:spacing w:line="360" w:lineRule="auto" w:before="0" w:after="60"/>
        <w:ind w:firstLine="420"/>
        <w:jc w:val="both"/>
      </w:pPr>
      <w:r>
        <w:rPr>
          <w:rFonts w:ascii="SimSun" w:hAnsi="SimSun" w:eastAsia="宋体"/>
          <w:b w:val="0"/>
          <w:sz w:val="21"/>
        </w:rPr>
        <w:t>这是术语最密集的地方，也是最容易被网上文章断章取义的地方。先记住一个区分：</w:t>
      </w:r>
      <w:r>
        <w:rPr>
          <w:rFonts w:ascii="SimSun" w:hAnsi="SimSun" w:eastAsia="宋体"/>
          <w:b/>
          <w:sz w:val="21"/>
        </w:rPr>
        <w:t>思维形式</w:t>
      </w:r>
      <w:r>
        <w:rPr>
          <w:rFonts w:ascii="SimSun" w:hAnsi="SimSun" w:eastAsia="宋体"/>
          <w:b w:val="0"/>
          <w:sz w:val="21"/>
        </w:rPr>
        <w:t>说的是“怎么想、怎么讲”，</w:t>
      </w:r>
      <w:r>
        <w:rPr>
          <w:rFonts w:ascii="SimSun" w:hAnsi="SimSun" w:eastAsia="宋体"/>
          <w:b/>
          <w:sz w:val="21"/>
        </w:rPr>
        <w:t>思维内容</w:t>
      </w:r>
      <w:r>
        <w:rPr>
          <w:rFonts w:ascii="SimSun" w:hAnsi="SimSun" w:eastAsia="宋体"/>
          <w:b w:val="0"/>
          <w:sz w:val="21"/>
        </w:rPr>
        <w:t>说的是“想了什么”。</w:t>
      </w:r>
    </w:p>
    <w:p>
      <w:pPr>
        <w:pStyle w:val="Heading4"/>
        <w:keepNext/>
        <w:pageBreakBefore w:val="0"/>
        <w:spacing w:before="200" w:after="60" w:line="288" w:lineRule="auto"/>
      </w:pPr>
      <w:r>
        <w:rPr>
          <w:rFonts w:ascii="Arial" w:hAnsi="Arial" w:eastAsia="黑体"/>
          <w:b/>
          <w:color w:val="333333"/>
          <w:sz w:val="23"/>
        </w:rPr>
        <w:t>思维形式</w:t>
      </w:r>
    </w:p>
    <w:p>
      <w:pPr>
        <w:spacing w:line="360" w:lineRule="auto" w:before="0" w:after="60"/>
        <w:ind w:firstLine="420"/>
        <w:jc w:val="both"/>
      </w:pPr>
      <w:r>
        <w:rPr>
          <w:rFonts w:ascii="SimSun" w:hAnsi="SimSun" w:eastAsia="宋体"/>
          <w:b/>
          <w:sz w:val="21"/>
        </w:rPr>
        <w:t>思维奔逸</w:t>
      </w:r>
      <w:r>
        <w:rPr>
          <w:rFonts w:ascii="SimSun" w:hAnsi="SimSun" w:eastAsia="宋体"/>
          <w:b w:val="0"/>
          <w:sz w:val="21"/>
        </w:rPr>
        <w:t>：话明显变多、变快，一个念头接一个念头，话题不断跳，别人很难插话，常伴“脑子转得飞快”的主观感受。常见于躁狂或轻躁狂发作，也可见于焦虑激动、甲亢、某些药物作用。</w:t>
      </w:r>
    </w:p>
    <w:p>
      <w:pPr>
        <w:spacing w:line="360" w:lineRule="auto" w:before="0" w:after="60"/>
        <w:ind w:firstLine="420"/>
        <w:jc w:val="both"/>
      </w:pPr>
      <w:r>
        <w:rPr>
          <w:rFonts w:ascii="SimSun" w:hAnsi="SimSun" w:eastAsia="宋体"/>
          <w:b/>
          <w:sz w:val="21"/>
        </w:rPr>
        <w:t>思维迟缓</w:t>
      </w:r>
      <w:r>
        <w:rPr>
          <w:rFonts w:ascii="SimSun" w:hAnsi="SimSun" w:eastAsia="宋体"/>
          <w:b w:val="0"/>
          <w:sz w:val="21"/>
        </w:rPr>
        <w:t>：思考变慢、反应变慢、说话少而慢、停顿多，本人常觉得“脑子像生锈”。常见于抑郁发作，也可见于甲状腺功能减退、药物镇静、睡眠严重不足。</w:t>
      </w:r>
    </w:p>
    <w:p>
      <w:pPr>
        <w:spacing w:line="360" w:lineRule="auto" w:before="0" w:after="60"/>
        <w:ind w:firstLine="420"/>
        <w:jc w:val="both"/>
      </w:pPr>
      <w:r>
        <w:rPr>
          <w:rFonts w:ascii="SimSun" w:hAnsi="SimSun" w:eastAsia="宋体"/>
          <w:b/>
          <w:sz w:val="21"/>
        </w:rPr>
        <w:t>思维中断</w:t>
      </w:r>
      <w:r>
        <w:rPr>
          <w:rFonts w:ascii="SimSun" w:hAnsi="SimSun" w:eastAsia="宋体"/>
          <w:b w:val="0"/>
          <w:sz w:val="21"/>
        </w:rPr>
        <w:t>：说话说到一半突然停住，片刻后换一个话题，本人可能说“脑子突然空了”。</w:t>
      </w:r>
      <w:r>
        <w:rPr>
          <w:rFonts w:ascii="SimSun" w:hAnsi="SimSun" w:eastAsia="宋体"/>
          <w:b/>
          <w:sz w:val="21"/>
        </w:rPr>
        <w:t>思维阻滞</w:t>
      </w:r>
      <w:r>
        <w:rPr>
          <w:rFonts w:ascii="SimSun" w:hAnsi="SimSun" w:eastAsia="宋体"/>
          <w:b w:val="0"/>
          <w:sz w:val="21"/>
        </w:rPr>
        <w:t>类似，但更强调“被外力挡住”的体验。这类描述在精神分裂症中较常见，但一次出现说明不了什么，疲劳、焦虑、注意力涣散也会有类似表现。</w:t>
      </w:r>
    </w:p>
    <w:p>
      <w:pPr>
        <w:spacing w:line="360" w:lineRule="auto" w:before="0" w:after="60"/>
        <w:ind w:firstLine="420"/>
        <w:jc w:val="both"/>
      </w:pPr>
      <w:r>
        <w:rPr>
          <w:rFonts w:ascii="SimSun" w:hAnsi="SimSun" w:eastAsia="宋体"/>
          <w:b/>
          <w:sz w:val="21"/>
        </w:rPr>
        <w:t>思维散漫</w:t>
      </w:r>
      <w:r>
        <w:rPr>
          <w:rFonts w:ascii="SimSun" w:hAnsi="SimSun" w:eastAsia="宋体"/>
          <w:b w:val="0"/>
          <w:sz w:val="21"/>
        </w:rPr>
        <w:t>：句子之间缺乏逻辑联系，听的人抓不住重点，问东答西，但单个句子还算通顺。</w:t>
      </w:r>
      <w:r>
        <w:rPr>
          <w:rFonts w:ascii="SimSun" w:hAnsi="SimSun" w:eastAsia="宋体"/>
          <w:b/>
          <w:sz w:val="21"/>
        </w:rPr>
        <w:t>破裂性思维</w:t>
      </w:r>
      <w:r>
        <w:rPr>
          <w:rFonts w:ascii="SimSun" w:hAnsi="SimSun" w:eastAsia="宋体"/>
          <w:b w:val="0"/>
          <w:sz w:val="21"/>
        </w:rPr>
        <w:t>更严重，句子之间也失去联系，变成词的堆砌。</w:t>
      </w:r>
    </w:p>
    <w:p>
      <w:pPr>
        <w:spacing w:line="360" w:lineRule="auto" w:before="0" w:after="60"/>
        <w:ind w:firstLine="420"/>
        <w:jc w:val="both"/>
      </w:pPr>
      <w:r>
        <w:rPr>
          <w:rFonts w:ascii="SimSun" w:hAnsi="SimSun" w:eastAsia="宋体"/>
          <w:b/>
          <w:sz w:val="21"/>
        </w:rPr>
        <w:t>病理性赘述</w:t>
      </w:r>
      <w:r>
        <w:rPr>
          <w:rFonts w:ascii="SimSun" w:hAnsi="SimSun" w:eastAsia="宋体"/>
          <w:b w:val="0"/>
          <w:sz w:val="21"/>
        </w:rPr>
        <w:t>：讲话绕来绕去、细节过多、抓不住重点，但方向大体还在。常见于癫痫相关障碍、老年认知下降、部分人格特点。</w:t>
      </w:r>
    </w:p>
    <w:p>
      <w:pPr>
        <w:spacing w:line="360" w:lineRule="auto" w:before="0" w:after="60"/>
        <w:ind w:firstLine="420"/>
        <w:jc w:val="both"/>
      </w:pPr>
      <w:r>
        <w:rPr>
          <w:rFonts w:ascii="SimSun" w:hAnsi="SimSun" w:eastAsia="宋体"/>
          <w:b/>
          <w:sz w:val="21"/>
        </w:rPr>
        <w:t>思维贫乏</w:t>
      </w:r>
      <w:r>
        <w:rPr>
          <w:rFonts w:ascii="SimSun" w:hAnsi="SimSun" w:eastAsia="宋体"/>
          <w:b w:val="0"/>
          <w:sz w:val="21"/>
        </w:rPr>
        <w:t>：不是“不想说”，而是“没什么可说”，回答简短空洞，缺乏内容。常与情感平淡、意志缺乏一起出现。</w:t>
      </w:r>
    </w:p>
    <w:p>
      <w:pPr>
        <w:spacing w:line="360" w:lineRule="auto" w:before="0" w:after="60"/>
        <w:ind w:firstLine="420"/>
        <w:jc w:val="both"/>
      </w:pPr>
      <w:r>
        <w:rPr>
          <w:rFonts w:ascii="SimSun" w:hAnsi="SimSun" w:eastAsia="宋体"/>
          <w:b/>
          <w:sz w:val="21"/>
        </w:rPr>
        <w:t>持续言语</w:t>
      </w:r>
      <w:r>
        <w:rPr>
          <w:rFonts w:ascii="SimSun" w:hAnsi="SimSun" w:eastAsia="宋体"/>
          <w:b w:val="0"/>
          <w:sz w:val="21"/>
        </w:rPr>
        <w:t>：反复重复同一个词或同一句话，常见于痴呆、脑器质性损害。</w:t>
      </w:r>
    </w:p>
    <w:p>
      <w:pPr>
        <w:pStyle w:val="Heading4"/>
        <w:keepNext/>
        <w:pageBreakBefore w:val="0"/>
        <w:spacing w:before="200" w:after="60" w:line="288" w:lineRule="auto"/>
      </w:pPr>
      <w:r>
        <w:rPr>
          <w:rFonts w:ascii="Arial" w:hAnsi="Arial" w:eastAsia="黑体"/>
          <w:b/>
          <w:color w:val="333333"/>
          <w:sz w:val="23"/>
        </w:rPr>
        <w:t>思维内容</w:t>
      </w:r>
    </w:p>
    <w:p>
      <w:pPr>
        <w:spacing w:line="360" w:lineRule="auto" w:before="0" w:after="60"/>
        <w:ind w:firstLine="420"/>
        <w:jc w:val="both"/>
      </w:pPr>
      <w:r>
        <w:rPr>
          <w:rFonts w:ascii="SimSun" w:hAnsi="SimSun" w:eastAsia="宋体"/>
          <w:b/>
          <w:sz w:val="21"/>
        </w:rPr>
        <w:t>妄想</w:t>
      </w:r>
      <w:r>
        <w:rPr>
          <w:rFonts w:ascii="SimSun" w:hAnsi="SimSun" w:eastAsia="宋体"/>
          <w:b w:val="0"/>
          <w:sz w:val="21"/>
        </w:rPr>
        <w:t>是核心概念。它指一种</w:t>
      </w:r>
      <w:r>
        <w:rPr>
          <w:rFonts w:ascii="SimSun" w:hAnsi="SimSun" w:eastAsia="宋体"/>
          <w:b/>
          <w:sz w:val="21"/>
        </w:rPr>
        <w:t>固定的、与事实不符的信念</w:t>
      </w:r>
      <w:r>
        <w:rPr>
          <w:rFonts w:ascii="SimSun" w:hAnsi="SimSun" w:eastAsia="宋体"/>
          <w:b w:val="0"/>
          <w:sz w:val="21"/>
        </w:rPr>
        <w:t>，即使有相反证据、即使周围人都不同意，当事人仍然坚信，而且这种信念通常与他的文化背景不相符。常见主题有被害（有人害我）、关系（别人的话都在说我）、夸大（我有特殊能力）、嫉妒（伴侣不忠）、罪恶（我罪不可赦）、被控制（我的身体被别人操纵）、被洞悉（别人能知道我在想什么）。</w:t>
      </w:r>
    </w:p>
    <w:p>
      <w:pPr>
        <w:spacing w:line="360" w:lineRule="auto" w:before="0" w:after="60"/>
        <w:ind w:firstLine="420"/>
        <w:jc w:val="both"/>
      </w:pPr>
      <w:r>
        <w:rPr>
          <w:rFonts w:ascii="SimSun" w:hAnsi="SimSun" w:eastAsia="宋体"/>
          <w:b w:val="0"/>
          <w:sz w:val="21"/>
        </w:rPr>
        <w:t>需要注意两点。第一，妄想不是“想法奇怪”，很多人有奇怪的爱好和观点，但能接受讨论、会随证据调整，那叫超价观念或普通信念，不叫妄想。第二，妄想的内容受文化影响，某些在特定宗教或民俗语境中常见的说法，不能简单判为妄想——这正是精神检查要问“你们那里的人怎么看”的原因。</w:t>
      </w:r>
    </w:p>
    <w:p>
      <w:pPr>
        <w:spacing w:line="360" w:lineRule="auto" w:before="0" w:after="60"/>
        <w:ind w:firstLine="420"/>
        <w:jc w:val="both"/>
      </w:pPr>
      <w:r>
        <w:rPr>
          <w:rFonts w:ascii="SimSun" w:hAnsi="SimSun" w:eastAsia="宋体"/>
          <w:b/>
          <w:sz w:val="21"/>
        </w:rPr>
        <w:t>牵连观念</w:t>
      </w:r>
      <w:r>
        <w:rPr>
          <w:rFonts w:ascii="SimSun" w:hAnsi="SimSun" w:eastAsia="宋体"/>
          <w:b w:val="0"/>
          <w:sz w:val="21"/>
        </w:rPr>
        <w:t>指把外界无关的事认为与自己有关，比如觉得路人咳嗽是在暗示自己、电视里的台词在说自己。轻微的牵连观念在焦虑、疲惫、社交敏感的人身上也会短暂出现；只有当它固定、泛化、影响行为时，才更有临床意义。</w:t>
      </w:r>
    </w:p>
    <w:p>
      <w:pPr>
        <w:spacing w:line="360" w:lineRule="auto" w:before="0" w:after="60"/>
        <w:ind w:firstLine="420"/>
        <w:jc w:val="both"/>
      </w:pPr>
      <w:r>
        <w:rPr>
          <w:rFonts w:ascii="SimSun" w:hAnsi="SimSun" w:eastAsia="宋体"/>
          <w:b/>
          <w:sz w:val="21"/>
        </w:rPr>
        <w:t>超价观念</w:t>
      </w:r>
      <w:r>
        <w:rPr>
          <w:rFonts w:ascii="SimSun" w:hAnsi="SimSun" w:eastAsia="宋体"/>
          <w:b w:val="0"/>
          <w:sz w:val="21"/>
        </w:rPr>
        <w:t>指一种强烈但尚未达到妄想程度的信念，通常与个人经历、价值观紧密相关，能被部分说服。</w:t>
      </w:r>
      <w:r>
        <w:rPr>
          <w:rFonts w:ascii="SimSun" w:hAnsi="SimSun" w:eastAsia="宋体"/>
          <w:b/>
          <w:sz w:val="21"/>
        </w:rPr>
        <w:t>强迫观念</w:t>
      </w:r>
      <w:r>
        <w:rPr>
          <w:rFonts w:ascii="SimSun" w:hAnsi="SimSun" w:eastAsia="宋体"/>
          <w:b w:val="0"/>
          <w:sz w:val="21"/>
        </w:rPr>
        <w:t>则是反复闯入的、本人认为不合理却无法摆脱的想法，通常伴随强烈的抵抗和痛苦，与妄想的“坚信”不同。</w:t>
      </w:r>
    </w:p>
    <w:p>
      <w:pPr>
        <w:pStyle w:val="Heading3"/>
        <w:keepNext/>
        <w:pageBreakBefore w:val="0"/>
        <w:spacing w:before="280" w:after="100" w:line="288" w:lineRule="auto"/>
      </w:pPr>
      <w:r>
        <w:rPr>
          <w:rFonts w:ascii="Arial" w:hAnsi="Arial" w:eastAsia="黑体"/>
          <w:b/>
          <w:color w:val="1F4E79"/>
          <w:sz w:val="27"/>
        </w:rPr>
        <w:t>知觉、认知与自知力</w:t>
      </w:r>
    </w:p>
    <w:p>
      <w:pPr>
        <w:spacing w:line="360" w:lineRule="auto" w:before="0" w:after="60"/>
        <w:ind w:firstLine="420"/>
        <w:jc w:val="both"/>
      </w:pPr>
      <w:r>
        <w:rPr>
          <w:rFonts w:ascii="SimSun" w:hAnsi="SimSun" w:eastAsia="宋体"/>
          <w:b/>
          <w:sz w:val="21"/>
        </w:rPr>
        <w:t>幻觉</w:t>
      </w:r>
      <w:r>
        <w:rPr>
          <w:rFonts w:ascii="SimSun" w:hAnsi="SimSun" w:eastAsia="宋体"/>
          <w:b w:val="0"/>
          <w:sz w:val="21"/>
        </w:rPr>
        <w:t>指没有相应外界刺激时产生的真实知觉体验——真的“听到”“看到”，不是想象，也不是“觉得好像”。最常见的是</w:t>
      </w:r>
      <w:r>
        <w:rPr>
          <w:rFonts w:ascii="SimSun" w:hAnsi="SimSun" w:eastAsia="宋体"/>
          <w:b/>
          <w:sz w:val="21"/>
        </w:rPr>
        <w:t>幻听</w:t>
      </w:r>
      <w:r>
        <w:rPr>
          <w:rFonts w:ascii="SimSun" w:hAnsi="SimSun" w:eastAsia="宋体"/>
          <w:b w:val="0"/>
          <w:sz w:val="21"/>
        </w:rPr>
        <w:t>，包括</w:t>
      </w:r>
      <w:r>
        <w:rPr>
          <w:rFonts w:ascii="SimSun" w:hAnsi="SimSun" w:eastAsia="宋体"/>
          <w:b/>
          <w:sz w:val="21"/>
        </w:rPr>
        <w:t>命令性幻听</w:t>
      </w:r>
      <w:r>
        <w:rPr>
          <w:rFonts w:ascii="SimSun" w:hAnsi="SimSun" w:eastAsia="宋体"/>
          <w:b w:val="0"/>
          <w:sz w:val="21"/>
        </w:rPr>
        <w:t>（声音命令去做某事，这一项必须高度重视）、</w:t>
      </w:r>
      <w:r>
        <w:rPr>
          <w:rFonts w:ascii="SimSun" w:hAnsi="SimSun" w:eastAsia="宋体"/>
          <w:b/>
          <w:sz w:val="21"/>
        </w:rPr>
        <w:t>评论性幻听</w:t>
      </w:r>
      <w:r>
        <w:rPr>
          <w:rFonts w:ascii="SimSun" w:hAnsi="SimSun" w:eastAsia="宋体"/>
          <w:b w:val="0"/>
          <w:sz w:val="21"/>
        </w:rPr>
        <w:t>（声音评论自己的一举一动）、</w:t>
      </w:r>
      <w:r>
        <w:rPr>
          <w:rFonts w:ascii="SimSun" w:hAnsi="SimSun" w:eastAsia="宋体"/>
          <w:b/>
          <w:sz w:val="21"/>
        </w:rPr>
        <w:t>争论性幻听</w:t>
      </w:r>
      <w:r>
        <w:rPr>
          <w:rFonts w:ascii="SimSun" w:hAnsi="SimSun" w:eastAsia="宋体"/>
          <w:b w:val="0"/>
          <w:sz w:val="21"/>
        </w:rPr>
        <w:t>（两个声音争吵）。幻视在成人中相对少见，出现时要更多考虑躯体或药物因素；</w:t>
      </w:r>
      <w:r>
        <w:rPr>
          <w:rFonts w:ascii="SimSun" w:hAnsi="SimSun" w:eastAsia="宋体"/>
          <w:b/>
          <w:sz w:val="21"/>
        </w:rPr>
        <w:t>幻触</w:t>
      </w:r>
      <w:r>
        <w:rPr>
          <w:rFonts w:ascii="SimSun" w:hAnsi="SimSun" w:eastAsia="宋体"/>
          <w:b w:val="0"/>
          <w:sz w:val="21"/>
        </w:rPr>
        <w:t>（虫爬感）常见于物质戒断或躯体疾病；</w:t>
      </w:r>
      <w:r>
        <w:rPr>
          <w:rFonts w:ascii="SimSun" w:hAnsi="SimSun" w:eastAsia="宋体"/>
          <w:b/>
          <w:sz w:val="21"/>
        </w:rPr>
        <w:t>嗅幻觉</w:t>
      </w:r>
      <w:r>
        <w:rPr>
          <w:rFonts w:ascii="SimSun" w:hAnsi="SimSun" w:eastAsia="宋体"/>
          <w:b w:val="0"/>
          <w:sz w:val="21"/>
        </w:rPr>
        <w:t>（闻到别人闻不到的味道）尤其要警惕神经系统问题。</w:t>
      </w:r>
    </w:p>
    <w:p>
      <w:pPr>
        <w:spacing w:line="360" w:lineRule="auto" w:before="0" w:after="60"/>
        <w:ind w:firstLine="420"/>
        <w:jc w:val="both"/>
      </w:pPr>
      <w:r>
        <w:rPr>
          <w:rFonts w:ascii="SimSun" w:hAnsi="SimSun" w:eastAsia="宋体"/>
          <w:b/>
          <w:sz w:val="21"/>
        </w:rPr>
        <w:t>错觉</w:t>
      </w:r>
      <w:r>
        <w:rPr>
          <w:rFonts w:ascii="SimSun" w:hAnsi="SimSun" w:eastAsia="宋体"/>
          <w:b w:val="0"/>
          <w:sz w:val="21"/>
        </w:rPr>
        <w:t>与幻觉不同：错觉是</w:t>
      </w:r>
      <w:r>
        <w:rPr>
          <w:rFonts w:ascii="SimSun" w:hAnsi="SimSun" w:eastAsia="宋体"/>
          <w:b/>
          <w:sz w:val="21"/>
        </w:rPr>
        <w:t>有外界刺激但感知错了</w:t>
      </w:r>
      <w:r>
        <w:rPr>
          <w:rFonts w:ascii="SimSun" w:hAnsi="SimSun" w:eastAsia="宋体"/>
          <w:b w:val="0"/>
          <w:sz w:val="21"/>
        </w:rPr>
        <w:t>，比如把衣架看成一个人、把风声听成哭声。健康人在昏暗、疲劳、发烧、刚睡醒时都可能出现，本身不代表障碍。</w:t>
      </w:r>
    </w:p>
    <w:p>
      <w:pPr>
        <w:spacing w:line="360" w:lineRule="auto" w:before="0" w:after="60"/>
        <w:ind w:firstLine="420"/>
        <w:jc w:val="both"/>
      </w:pPr>
      <w:r>
        <w:rPr>
          <w:rFonts w:ascii="SimSun" w:hAnsi="SimSun" w:eastAsia="宋体"/>
          <w:b/>
          <w:sz w:val="21"/>
        </w:rPr>
        <w:t>假性幻觉</w:t>
      </w:r>
      <w:r>
        <w:rPr>
          <w:rFonts w:ascii="SimSun" w:hAnsi="SimSun" w:eastAsia="宋体"/>
          <w:b w:val="0"/>
          <w:sz w:val="21"/>
        </w:rPr>
        <w:t>指“听到”的声音不在外界空间，而在脑子里，本人知道它不是通过耳朵来的。这个概念在中文教材里常见，但不同学派的界定有差异，实际诊断中更看重体验的整体结构而不是单个标签。</w:t>
      </w:r>
    </w:p>
    <w:p>
      <w:pPr>
        <w:spacing w:line="360" w:lineRule="auto" w:before="0" w:after="60"/>
        <w:ind w:firstLine="420"/>
        <w:jc w:val="both"/>
      </w:pPr>
      <w:r>
        <w:rPr>
          <w:rFonts w:ascii="SimSun" w:hAnsi="SimSun" w:eastAsia="宋体"/>
          <w:b/>
          <w:sz w:val="21"/>
        </w:rPr>
        <w:t>认知</w:t>
      </w:r>
      <w:r>
        <w:rPr>
          <w:rFonts w:ascii="SimSun" w:hAnsi="SimSun" w:eastAsia="宋体"/>
          <w:b w:val="0"/>
          <w:sz w:val="21"/>
        </w:rPr>
        <w:t>在精神检查里主要指注意力、记忆力、执行功能和定向力。抑郁和焦虑会造成明显的注意力下降（“看书看不进去”），容易被误认为“变笨了”；老年人出现记忆下降，需要区分抑郁相关的假性痴呆、谵妄和真正的认知障碍。</w:t>
      </w:r>
    </w:p>
    <w:p>
      <w:pPr>
        <w:spacing w:line="360" w:lineRule="auto" w:before="0" w:after="60"/>
        <w:ind w:firstLine="420"/>
        <w:jc w:val="both"/>
      </w:pPr>
      <w:r>
        <w:rPr>
          <w:rFonts w:ascii="SimSun" w:hAnsi="SimSun" w:eastAsia="宋体"/>
          <w:b/>
          <w:sz w:val="21"/>
        </w:rPr>
        <w:t>自知力</w:t>
      </w:r>
      <w:r>
        <w:rPr>
          <w:rFonts w:ascii="SimSun" w:hAnsi="SimSun" w:eastAsia="宋体"/>
          <w:b w:val="0"/>
          <w:sz w:val="21"/>
        </w:rPr>
        <w:t>指一个人如何看待自己的状态：是否认为这些体验不正常、是否认为自己需要帮助、是否愿意配合评估和处理。自知力不是“听话”，也不是道德评价。它常常随病情波动——急性期坚信自己没病，好转后才发现“当时确实不对”。医生评估自知力，是为了判断需不需要家属参与、要不要更严密的安全安排，而不是给你打分。</w:t>
      </w:r>
    </w:p>
    <w:p>
      <w:pPr>
        <w:pStyle w:val="Heading3"/>
        <w:keepNext/>
        <w:pageBreakBefore w:val="0"/>
        <w:spacing w:before="280" w:after="100" w:line="288" w:lineRule="auto"/>
      </w:pPr>
      <w:r>
        <w:rPr>
          <w:rFonts w:ascii="Arial" w:hAnsi="Arial" w:eastAsia="黑体"/>
          <w:b/>
          <w:color w:val="1F4E79"/>
          <w:sz w:val="27"/>
        </w:rPr>
        <w:t>家属能观察和记录什么</w:t>
      </w:r>
    </w:p>
    <w:p>
      <w:pPr>
        <w:spacing w:line="360" w:lineRule="auto" w:before="0" w:after="60"/>
        <w:ind w:firstLine="420"/>
        <w:jc w:val="both"/>
      </w:pPr>
      <w:r>
        <w:rPr>
          <w:rFonts w:ascii="SimSun" w:hAnsi="SimSun" w:eastAsia="宋体"/>
          <w:b w:val="0"/>
          <w:sz w:val="21"/>
        </w:rPr>
        <w:t>家属的描述常常比当事人更完整，但也容易只看到“行为”，漏掉“体验”。下面这份清单可以直接照着记，复诊时带给医生。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睡眠：几点上床、几点睡着、夜里醒几次、几点起、白天睡不睡。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吃饭与体重：吃得多少、有没有明显变化、有没有躲着吃或催吐。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说话：话变多还是变少、语速、能不能被打断、有没有突然停住。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情绪：一天里什么时候最差、有没有毫无原因的哭泣或大笑、有没有明显易怒。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行为：出门次数、洗漱、房间状态、有没有重复动作、有没有长时间不动。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知觉与想法：有没有自言自语、侧耳倾听、突然紧张、说“有人针对我”。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功能：上班上学是否中断、家务是否还能做、社交是否明显减少。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风险：有没有说“活着没意思”、有没有自伤、有没有把东西送人。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用药与物质：吃了什么、什么时候停的、有没有喝酒。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记录方式：用手机备忘录按日期写一两行，比事后回忆准确得多。</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听到命令自己做危险事情的声音，或坚信有人要害自己、因此准备“反击”：先保证安全，拨打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出现自杀念头、自伤行为，或已经在准备：不要独处，立即 </w:t>
      </w:r>
      <w:r>
        <w:rPr>
          <w:rFonts w:ascii="SimSun" w:hAnsi="SimSun" w:eastAsia="宋体"/>
          <w:b/>
          <w:color w:val="404040"/>
          <w:sz w:val="21"/>
        </w:rPr>
        <w:t>120</w:t>
      </w:r>
      <w:r>
        <w:rPr>
          <w:rFonts w:ascii="SimSun" w:hAnsi="SimSun" w:eastAsia="宋体"/>
          <w:b w:val="0"/>
          <w:color w:val="404040"/>
          <w:sz w:val="21"/>
        </w:rPr>
        <w:t xml:space="preserve"> 或急诊，也可拨打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长时间保持一个姿势、不说话、不吃不喝、对外界刺激没有反应：可能是紧张症或木僵，立即急诊。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意识时清时浊、注意力飘忽、看到虫或人影、伴发热或感染：警惕谵妄，立即急诊。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服药后高热、肌肉僵硬、大汗、意识改变：立即急诊。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首次出现幻觉或妄想，伴头痛、抽搐、视物异常：按神经系统急症处理，立即急诊。</w:t>
      </w:r>
    </w:p>
    <w:p>
      <w:pPr>
        <w:pStyle w:val="Heading3"/>
        <w:keepNext/>
        <w:pageBreakBefore w:val="0"/>
        <w:spacing w:before="280" w:after="100" w:line="288" w:lineRule="auto"/>
      </w:pPr>
      <w:r>
        <w:rPr>
          <w:rFonts w:ascii="Arial" w:hAnsi="Arial" w:eastAsia="黑体"/>
          <w:b/>
          <w:color w:val="1F4E79"/>
          <w:sz w:val="27"/>
        </w:rPr>
        <w:t>常见误区</w:t>
      </w:r>
    </w:p>
    <w:p>
      <w:pPr>
        <w:spacing w:line="360" w:lineRule="auto" w:before="0" w:after="60"/>
        <w:ind w:firstLine="420"/>
        <w:jc w:val="both"/>
      </w:pPr>
      <w:r>
        <w:rPr>
          <w:rFonts w:ascii="SimSun" w:hAnsi="SimSun" w:eastAsia="宋体"/>
          <w:b/>
          <w:sz w:val="21"/>
        </w:rPr>
        <w:t>“病历写我‘情感平淡’，是不是说我冷血？”</w:t>
      </w:r>
      <w:r>
        <w:rPr>
          <w:rFonts w:ascii="SimSun" w:hAnsi="SimSun" w:eastAsia="宋体"/>
          <w:b w:val="0"/>
          <w:sz w:val="21"/>
        </w:rPr>
        <w:t xml:space="preserve"> 不是。它描述的是情绪的外在表达变少，是症状描述，不是人格评价。很多人在恢复后会说，当时心里有感受，只是表达不出来。</w:t>
      </w:r>
    </w:p>
    <w:p>
      <w:pPr>
        <w:spacing w:line="360" w:lineRule="auto" w:before="0" w:after="60"/>
        <w:ind w:firstLine="420"/>
        <w:jc w:val="both"/>
      </w:pPr>
      <w:r>
        <w:rPr>
          <w:rFonts w:ascii="SimSun" w:hAnsi="SimSun" w:eastAsia="宋体"/>
          <w:b/>
          <w:sz w:val="21"/>
        </w:rPr>
        <w:t>“思维散漫是不是就是说话没逻辑？”</w:t>
      </w:r>
      <w:r>
        <w:rPr>
          <w:rFonts w:ascii="SimSun" w:hAnsi="SimSun" w:eastAsia="宋体"/>
          <w:b w:val="0"/>
          <w:sz w:val="21"/>
        </w:rPr>
        <w:t xml:space="preserve"> 日常的“跳跃”通常还能听懂大意，思维散漫是听的人完全抓不住主线，本人也说不清自己要表达什么。两者程度不同，需要医生判断。</w:t>
      </w:r>
    </w:p>
    <w:p>
      <w:pPr>
        <w:spacing w:line="360" w:lineRule="auto" w:before="0" w:after="60"/>
        <w:ind w:firstLine="420"/>
        <w:jc w:val="both"/>
      </w:pPr>
      <w:r>
        <w:rPr>
          <w:rFonts w:ascii="SimSun" w:hAnsi="SimSun" w:eastAsia="宋体"/>
          <w:b/>
          <w:sz w:val="21"/>
        </w:rPr>
        <w:t>“有幻觉就是精神分裂症。”</w:t>
      </w:r>
      <w:r>
        <w:rPr>
          <w:rFonts w:ascii="SimSun" w:hAnsi="SimSun" w:eastAsia="宋体"/>
          <w:b w:val="0"/>
          <w:sz w:val="21"/>
        </w:rPr>
        <w:t xml:space="preserve"> 幻觉可见于双相、抑郁伴精神病性特征、物质中毒或戒断、癫痫、脑炎、谵妄、听力障碍、极度睡眠剥夺。只凭幻觉这一条，无法确定是哪种。</w:t>
      </w:r>
    </w:p>
    <w:p>
      <w:pPr>
        <w:spacing w:line="360" w:lineRule="auto" w:before="0" w:after="60"/>
        <w:ind w:firstLine="420"/>
        <w:jc w:val="both"/>
      </w:pPr>
      <w:r>
        <w:rPr>
          <w:rFonts w:ascii="SimSun" w:hAnsi="SimSun" w:eastAsia="宋体"/>
          <w:b/>
          <w:sz w:val="21"/>
        </w:rPr>
        <w:t>“自知力差就是不讲理。”</w:t>
      </w:r>
      <w:r>
        <w:rPr>
          <w:rFonts w:ascii="SimSun" w:hAnsi="SimSun" w:eastAsia="宋体"/>
          <w:b w:val="0"/>
          <w:sz w:val="21"/>
        </w:rPr>
        <w:t xml:space="preserve"> 自知力受损是症状的一部分，尤其在急性期。这时候争论“你有没有病”通常没有帮助，先处理状态、保证安全更重要。</w:t>
      </w:r>
    </w:p>
    <w:p>
      <w:pPr>
        <w:spacing w:line="360" w:lineRule="auto" w:before="0" w:after="60"/>
        <w:ind w:firstLine="420"/>
        <w:jc w:val="both"/>
      </w:pPr>
      <w:r>
        <w:rPr>
          <w:rFonts w:ascii="SimSun" w:hAnsi="SimSun" w:eastAsia="宋体"/>
          <w:b/>
          <w:sz w:val="21"/>
        </w:rPr>
        <w:t>“术语越专业，诊断越可靠。”</w:t>
      </w:r>
      <w:r>
        <w:rPr>
          <w:rFonts w:ascii="SimSun" w:hAnsi="SimSun" w:eastAsia="宋体"/>
          <w:b w:val="0"/>
          <w:sz w:val="21"/>
        </w:rPr>
        <w:t xml:space="preserve"> 术语只是描述工具。同一个词在不同医生那里可能有细微差别，真正可靠的是完整的病史、纵向观察和排除过程。</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Guidelines（ICD-11 临床描述与诊断指南）.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Psychosis and schizophrenia in adults: prevention and management (CG178), 2014（2020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《精神障碍诊疗规范（2020 年版）》.</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1.4 DSM-5-TR与ICD-11怎么用</w:t>
      </w:r>
    </w:p>
    <w:p>
      <w:pPr>
        <w:spacing w:line="360" w:lineRule="auto" w:before="0" w:after="60"/>
        <w:ind w:firstLine="420"/>
        <w:jc w:val="both"/>
      </w:pPr>
      <w:r>
        <w:rPr>
          <w:rFonts w:ascii="SimSun" w:hAnsi="SimSun" w:eastAsia="宋体"/>
          <w:b w:val="0"/>
          <w:sz w:val="21"/>
        </w:rPr>
        <w:t>同一段经历，在两家医院拿到两个不同的诊断名称，是不是有人搞错了？不一定。精神科目前有两套主流的国际分类系统：美国的 DSM-5-TR 和世界卫生组织的 ICD-11。它们对同一群人的描述大同小异，但在时间门槛、分组方式和一些具体障碍的界定上确实不同。这一页讲两套系统各自是什么、差异在哪里、为什么会出现两个名称，以及为什么不能拿着条文给自己下诊断。</w:t>
      </w:r>
    </w:p>
    <w:p>
      <w:pPr>
        <w:pStyle w:val="Heading3"/>
        <w:keepNext/>
        <w:pageBreakBefore w:val="0"/>
        <w:spacing w:before="280" w:after="100" w:line="288" w:lineRule="auto"/>
      </w:pPr>
      <w:r>
        <w:rPr>
          <w:rFonts w:ascii="Arial" w:hAnsi="Arial" w:eastAsia="黑体"/>
          <w:b/>
          <w:color w:val="1F4E79"/>
          <w:sz w:val="27"/>
        </w:rPr>
        <w:t>两套系统是什么关系</w:t>
      </w:r>
    </w:p>
    <w:p>
      <w:pPr>
        <w:spacing w:line="360" w:lineRule="auto" w:before="0" w:after="60"/>
        <w:ind w:firstLine="420"/>
        <w:jc w:val="both"/>
      </w:pPr>
      <w:r>
        <w:rPr>
          <w:rFonts w:ascii="SimSun" w:hAnsi="SimSun" w:eastAsia="宋体"/>
          <w:b w:val="0"/>
          <w:sz w:val="21"/>
        </w:rPr>
        <w:t>DSM 由美国精神医学学会编写，1952 年出第一版，现在用的是 2013 年 DSM-5 的修订版 DSM-5-TR（2022 年）。它在美国的临床、教学、研究和保险赔付中用得最多，也是很多国际研究约定俗成的“共同语言”。ICD 由世界卫生组织编写，覆盖全部疾病，精神障碍在其中是第 06 章“精神、行为与神经发育障碍”；ICD-11 于 2019 年由世界卫生大会通过，2022 年 1 月 1 日生效，各国陆续本地化采用。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DSM-5-TR</w:t>
            </w:r>
          </w:p>
        </w:tc>
        <w:tc>
          <w:tcPr>
            <w:tcW w:type="dxa" w:w="3628"/>
            <w:shd w:val="clear" w:color="auto" w:fill="1F4E79"/>
          </w:tcPr>
          <w:p>
            <w:pPr>
              <w:spacing w:before="20" w:after="20" w:line="264" w:lineRule="auto"/>
              <w:jc w:val="left"/>
            </w:pPr>
            <w:r>
              <w:rPr>
                <w:rFonts w:ascii="SimSun" w:hAnsi="SimSun" w:eastAsia="宋体"/>
                <w:b/>
                <w:color w:val="FFFFFF"/>
                <w:sz w:val="18"/>
              </w:rPr>
              <w:t>ICD-11</w:t>
            </w:r>
          </w:p>
        </w:tc>
      </w:tr>
      <w:tr>
        <w:tc>
          <w:tcPr>
            <w:tcW w:type="dxa" w:w="2211"/>
          </w:tcPr>
          <w:p>
            <w:pPr>
              <w:spacing w:before="20" w:after="20" w:line="276" w:lineRule="auto"/>
              <w:jc w:val="left"/>
            </w:pPr>
            <w:r>
              <w:rPr>
                <w:rFonts w:ascii="SimSun" w:hAnsi="SimSun" w:eastAsia="宋体"/>
                <w:b w:val="0"/>
                <w:color w:val="333333"/>
                <w:sz w:val="17"/>
              </w:rPr>
              <w:t>编写机构</w:t>
            </w:r>
          </w:p>
        </w:tc>
        <w:tc>
          <w:tcPr>
            <w:tcW w:type="dxa" w:w="3572"/>
          </w:tcPr>
          <w:p>
            <w:pPr>
              <w:spacing w:before="20" w:after="20" w:line="276" w:lineRule="auto"/>
              <w:jc w:val="left"/>
            </w:pPr>
            <w:r>
              <w:rPr>
                <w:rFonts w:ascii="SimSun" w:hAnsi="SimSun" w:eastAsia="宋体"/>
                <w:b w:val="0"/>
                <w:color w:val="333333"/>
                <w:sz w:val="17"/>
              </w:rPr>
              <w:t>美国精神医学学会</w:t>
            </w:r>
          </w:p>
        </w:tc>
        <w:tc>
          <w:tcPr>
            <w:tcW w:type="dxa" w:w="3628"/>
          </w:tcPr>
          <w:p>
            <w:pPr>
              <w:spacing w:before="20" w:after="20" w:line="276" w:lineRule="auto"/>
              <w:jc w:val="left"/>
            </w:pPr>
            <w:r>
              <w:rPr>
                <w:rFonts w:ascii="SimSun" w:hAnsi="SimSun" w:eastAsia="宋体"/>
                <w:b w:val="0"/>
                <w:color w:val="333333"/>
                <w:sz w:val="17"/>
              </w:rPr>
              <w:t>世界卫生组织</w:t>
            </w:r>
          </w:p>
        </w:tc>
      </w:tr>
      <w:tr>
        <w:tc>
          <w:tcPr>
            <w:tcW w:type="dxa" w:w="2211"/>
            <w:shd w:val="clear" w:color="auto" w:fill="F7F9FC"/>
          </w:tcPr>
          <w:p>
            <w:pPr>
              <w:spacing w:before="20" w:after="20" w:line="276" w:lineRule="auto"/>
              <w:jc w:val="left"/>
            </w:pPr>
            <w:r>
              <w:rPr>
                <w:rFonts w:ascii="SimSun" w:hAnsi="SimSun" w:eastAsia="宋体"/>
                <w:b w:val="0"/>
                <w:color w:val="333333"/>
                <w:sz w:val="17"/>
              </w:rPr>
              <w:t>主要用途</w:t>
            </w:r>
          </w:p>
        </w:tc>
        <w:tc>
          <w:tcPr>
            <w:tcW w:type="dxa" w:w="3572"/>
            <w:shd w:val="clear" w:color="auto" w:fill="F7F9FC"/>
          </w:tcPr>
          <w:p>
            <w:pPr>
              <w:spacing w:before="20" w:after="20" w:line="276" w:lineRule="auto"/>
              <w:jc w:val="left"/>
            </w:pPr>
            <w:r>
              <w:rPr>
                <w:rFonts w:ascii="SimSun" w:hAnsi="SimSun" w:eastAsia="宋体"/>
                <w:b w:val="0"/>
                <w:color w:val="333333"/>
                <w:sz w:val="17"/>
              </w:rPr>
              <w:t>美国临床、研究、保险；国际研究常借用</w:t>
            </w:r>
          </w:p>
        </w:tc>
        <w:tc>
          <w:tcPr>
            <w:tcW w:type="dxa" w:w="3628"/>
            <w:shd w:val="clear" w:color="auto" w:fill="F7F9FC"/>
          </w:tcPr>
          <w:p>
            <w:pPr>
              <w:spacing w:before="20" w:after="20" w:line="276" w:lineRule="auto"/>
              <w:jc w:val="left"/>
            </w:pPr>
            <w:r>
              <w:rPr>
                <w:rFonts w:ascii="SimSun" w:hAnsi="SimSun" w:eastAsia="宋体"/>
                <w:b w:val="0"/>
                <w:color w:val="333333"/>
                <w:sz w:val="17"/>
              </w:rPr>
              <w:t>全球疾病统计、公共卫生、各国医保与法律</w:t>
            </w:r>
          </w:p>
        </w:tc>
      </w:tr>
      <w:tr>
        <w:tc>
          <w:tcPr>
            <w:tcW w:type="dxa" w:w="2211"/>
          </w:tcPr>
          <w:p>
            <w:pPr>
              <w:spacing w:before="20" w:after="20" w:line="276" w:lineRule="auto"/>
              <w:jc w:val="left"/>
            </w:pPr>
            <w:r>
              <w:rPr>
                <w:rFonts w:ascii="SimSun" w:hAnsi="SimSun" w:eastAsia="宋体"/>
                <w:b w:val="0"/>
                <w:color w:val="333333"/>
                <w:sz w:val="17"/>
              </w:rPr>
              <w:t>结构</w:t>
            </w:r>
          </w:p>
        </w:tc>
        <w:tc>
          <w:tcPr>
            <w:tcW w:type="dxa" w:w="3572"/>
          </w:tcPr>
          <w:p>
            <w:pPr>
              <w:spacing w:before="20" w:after="20" w:line="276" w:lineRule="auto"/>
              <w:jc w:val="left"/>
            </w:pPr>
            <w:r>
              <w:rPr>
                <w:rFonts w:ascii="SimSun" w:hAnsi="SimSun" w:eastAsia="宋体"/>
                <w:b w:val="0"/>
                <w:color w:val="333333"/>
                <w:sz w:val="17"/>
              </w:rPr>
              <w:t>按障碍类别分章，双相与抑郁分列</w:t>
            </w:r>
          </w:p>
        </w:tc>
        <w:tc>
          <w:tcPr>
            <w:tcW w:type="dxa" w:w="3628"/>
          </w:tcPr>
          <w:p>
            <w:pPr>
              <w:spacing w:before="20" w:after="20" w:line="276" w:lineRule="auto"/>
              <w:jc w:val="left"/>
            </w:pPr>
            <w:r>
              <w:rPr>
                <w:rFonts w:ascii="SimSun" w:hAnsi="SimSun" w:eastAsia="宋体"/>
                <w:b w:val="0"/>
                <w:color w:val="333333"/>
                <w:sz w:val="17"/>
              </w:rPr>
              <w:t>第 06 章内分组，双相与抑郁合为“心境障碍”</w:t>
            </w:r>
          </w:p>
        </w:tc>
      </w:tr>
      <w:tr>
        <w:tc>
          <w:tcPr>
            <w:tcW w:type="dxa" w:w="2211"/>
            <w:shd w:val="clear" w:color="auto" w:fill="F7F9FC"/>
          </w:tcPr>
          <w:p>
            <w:pPr>
              <w:spacing w:before="20" w:after="20" w:line="276" w:lineRule="auto"/>
              <w:jc w:val="left"/>
            </w:pPr>
            <w:r>
              <w:rPr>
                <w:rFonts w:ascii="SimSun" w:hAnsi="SimSun" w:eastAsia="宋体"/>
                <w:b w:val="0"/>
                <w:color w:val="333333"/>
                <w:sz w:val="17"/>
              </w:rPr>
              <w:t>人格障碍</w:t>
            </w:r>
          </w:p>
        </w:tc>
        <w:tc>
          <w:tcPr>
            <w:tcW w:type="dxa" w:w="3572"/>
            <w:shd w:val="clear" w:color="auto" w:fill="F7F9FC"/>
          </w:tcPr>
          <w:p>
            <w:pPr>
              <w:spacing w:before="20" w:after="20" w:line="276" w:lineRule="auto"/>
              <w:jc w:val="left"/>
            </w:pPr>
            <w:r>
              <w:rPr>
                <w:rFonts w:ascii="SimSun" w:hAnsi="SimSun" w:eastAsia="宋体"/>
                <w:b w:val="0"/>
                <w:color w:val="333333"/>
                <w:sz w:val="17"/>
              </w:rPr>
              <w:t>第十类类型 + 第三节维度模型</w:t>
            </w:r>
          </w:p>
        </w:tc>
        <w:tc>
          <w:tcPr>
            <w:tcW w:type="dxa" w:w="3628"/>
            <w:shd w:val="clear" w:color="auto" w:fill="F7F9FC"/>
          </w:tcPr>
          <w:p>
            <w:pPr>
              <w:spacing w:before="20" w:after="20" w:line="276" w:lineRule="auto"/>
              <w:jc w:val="left"/>
            </w:pPr>
            <w:r>
              <w:rPr>
                <w:rFonts w:ascii="SimSun" w:hAnsi="SimSun" w:eastAsia="宋体"/>
                <w:b w:val="0"/>
                <w:color w:val="333333"/>
                <w:sz w:val="17"/>
              </w:rPr>
              <w:t>采用维度模型（严重度 + 特质），不设类型</w:t>
            </w:r>
          </w:p>
        </w:tc>
      </w:tr>
      <w:tr>
        <w:tc>
          <w:tcPr>
            <w:tcW w:type="dxa" w:w="2211"/>
          </w:tcPr>
          <w:p>
            <w:pPr>
              <w:spacing w:before="20" w:after="20" w:line="276" w:lineRule="auto"/>
              <w:jc w:val="left"/>
            </w:pPr>
            <w:r>
              <w:rPr>
                <w:rFonts w:ascii="SimSun" w:hAnsi="SimSun" w:eastAsia="宋体"/>
                <w:b w:val="0"/>
                <w:color w:val="333333"/>
                <w:sz w:val="17"/>
              </w:rPr>
              <w:t>配套工具</w:t>
            </w:r>
          </w:p>
        </w:tc>
        <w:tc>
          <w:tcPr>
            <w:tcW w:type="dxa" w:w="3572"/>
          </w:tcPr>
          <w:p>
            <w:pPr>
              <w:spacing w:before="20" w:after="20" w:line="276" w:lineRule="auto"/>
              <w:jc w:val="left"/>
            </w:pPr>
            <w:r>
              <w:rPr>
                <w:rFonts w:ascii="SimSun" w:hAnsi="SimSun" w:eastAsia="宋体"/>
                <w:b w:val="0"/>
                <w:color w:val="333333"/>
                <w:sz w:val="17"/>
              </w:rPr>
              <w:t>结构化访谈 SCID-5、量表、文化访谈</w:t>
            </w:r>
          </w:p>
        </w:tc>
        <w:tc>
          <w:tcPr>
            <w:tcW w:type="dxa" w:w="3628"/>
          </w:tcPr>
          <w:p>
            <w:pPr>
              <w:spacing w:before="20" w:after="20" w:line="276" w:lineRule="auto"/>
              <w:jc w:val="left"/>
            </w:pPr>
            <w:r>
              <w:rPr>
                <w:rFonts w:ascii="SimSun" w:hAnsi="SimSun" w:eastAsia="宋体"/>
                <w:b w:val="0"/>
                <w:color w:val="333333"/>
                <w:sz w:val="17"/>
              </w:rPr>
              <w:t>临床描述与诊断指南（CDDR）、各地翻译版</w:t>
            </w:r>
          </w:p>
        </w:tc>
      </w:tr>
    </w:tbl>
    <w:p>
      <w:pPr>
        <w:spacing w:before="0" w:after="80" w:line="240" w:lineRule="auto"/>
      </w:pPr>
    </w:p>
    <w:p>
      <w:pPr>
        <w:spacing w:line="360" w:lineRule="auto" w:before="0" w:after="60"/>
        <w:ind w:firstLine="420"/>
        <w:jc w:val="both"/>
      </w:pPr>
      <w:r>
        <w:rPr>
          <w:rFonts w:ascii="SimSun" w:hAnsi="SimSun" w:eastAsia="宋体"/>
          <w:b w:val="0"/>
          <w:sz w:val="21"/>
        </w:rPr>
        <w:t>两者不是“谁更权威”的关系，而是</w:t>
      </w:r>
      <w:r>
        <w:rPr>
          <w:rFonts w:ascii="SimSun" w:hAnsi="SimSun" w:eastAsia="宋体"/>
          <w:b/>
          <w:sz w:val="21"/>
        </w:rPr>
        <w:t>服务对象不同</w:t>
      </w:r>
      <w:r>
        <w:rPr>
          <w:rFonts w:ascii="SimSun" w:hAnsi="SimSun" w:eastAsia="宋体"/>
          <w:b w:val="0"/>
          <w:sz w:val="21"/>
        </w:rPr>
        <w:t>：DSM 更像临床医生的操作手册，条目写得细、边界划得清；ICD 更像全球通用的统计与公共卫生框架，强调跨文化适用和与各国卫生系统的衔接。中国临床实践中两者都在用，医院病历和科研入组常参考 DSM-5-TR，疾病分类与统计上报则对接 ICD。</w:t>
      </w:r>
    </w:p>
    <w:p>
      <w:pPr>
        <w:pStyle w:val="Heading3"/>
        <w:keepNext/>
        <w:pageBreakBefore w:val="0"/>
        <w:spacing w:before="280" w:after="100" w:line="288" w:lineRule="auto"/>
      </w:pPr>
      <w:r>
        <w:rPr>
          <w:rFonts w:ascii="Arial" w:hAnsi="Arial" w:eastAsia="黑体"/>
          <w:b/>
          <w:color w:val="1F4E79"/>
          <w:sz w:val="27"/>
        </w:rPr>
        <w:t>三个“门槛”：时间、功能、排除</w:t>
      </w:r>
    </w:p>
    <w:p>
      <w:pPr>
        <w:spacing w:line="360" w:lineRule="auto" w:before="0" w:after="60"/>
        <w:ind w:firstLine="420"/>
        <w:jc w:val="both"/>
      </w:pPr>
      <w:r>
        <w:rPr>
          <w:rFonts w:ascii="SimSun" w:hAnsi="SimSun" w:eastAsia="宋体"/>
          <w:b w:val="0"/>
          <w:sz w:val="21"/>
        </w:rPr>
        <w:t>无论用哪套标准，一个诊断要成立，通常都要过三道门槛。这三道门槛比“有几条症状”重要得多，也是最容易被网上文章删掉的部分。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门槛</w:t>
            </w:r>
          </w:p>
        </w:tc>
        <w:tc>
          <w:tcPr>
            <w:tcW w:type="dxa" w:w="3572"/>
            <w:shd w:val="clear" w:color="auto" w:fill="1F4E79"/>
          </w:tcPr>
          <w:p>
            <w:pPr>
              <w:spacing w:before="20" w:after="20" w:line="264" w:lineRule="auto"/>
              <w:jc w:val="left"/>
            </w:pPr>
            <w:r>
              <w:rPr>
                <w:rFonts w:ascii="SimSun" w:hAnsi="SimSun" w:eastAsia="宋体"/>
                <w:b/>
                <w:color w:val="FFFFFF"/>
                <w:sz w:val="18"/>
              </w:rPr>
              <w:t>它在问什么</w:t>
            </w:r>
          </w:p>
        </w:tc>
        <w:tc>
          <w:tcPr>
            <w:tcW w:type="dxa" w:w="3628"/>
            <w:shd w:val="clear" w:color="auto" w:fill="1F4E79"/>
          </w:tcPr>
          <w:p>
            <w:pPr>
              <w:spacing w:before="20" w:after="20" w:line="264" w:lineRule="auto"/>
              <w:jc w:val="left"/>
            </w:pPr>
            <w:r>
              <w:rPr>
                <w:rFonts w:ascii="SimSun" w:hAnsi="SimSun" w:eastAsia="宋体"/>
                <w:b/>
                <w:color w:val="FFFFFF"/>
                <w:sz w:val="18"/>
              </w:rPr>
              <w:t>常见处理方式</w:t>
            </w:r>
          </w:p>
        </w:tc>
      </w:tr>
      <w:tr>
        <w:tc>
          <w:tcPr>
            <w:tcW w:type="dxa" w:w="2211"/>
          </w:tcPr>
          <w:p>
            <w:pPr>
              <w:spacing w:before="20" w:after="20" w:line="276" w:lineRule="auto"/>
              <w:jc w:val="left"/>
            </w:pPr>
            <w:r>
              <w:rPr>
                <w:rFonts w:ascii="SimSun" w:hAnsi="SimSun" w:eastAsia="宋体"/>
                <w:b w:val="0"/>
                <w:color w:val="333333"/>
                <w:sz w:val="17"/>
              </w:rPr>
              <w:t>时间</w:t>
            </w:r>
          </w:p>
        </w:tc>
        <w:tc>
          <w:tcPr>
            <w:tcW w:type="dxa" w:w="3572"/>
          </w:tcPr>
          <w:p>
            <w:pPr>
              <w:spacing w:before="20" w:after="20" w:line="276" w:lineRule="auto"/>
              <w:jc w:val="left"/>
            </w:pPr>
            <w:r>
              <w:rPr>
                <w:rFonts w:ascii="SimSun" w:hAnsi="SimSun" w:eastAsia="宋体"/>
                <w:b w:val="0"/>
                <w:color w:val="333333"/>
                <w:sz w:val="17"/>
              </w:rPr>
              <w:t>这些表现持续了多久？是持续存在还是阵发？</w:t>
            </w:r>
          </w:p>
        </w:tc>
        <w:tc>
          <w:tcPr>
            <w:tcW w:type="dxa" w:w="3628"/>
          </w:tcPr>
          <w:p>
            <w:pPr>
              <w:spacing w:before="20" w:after="20" w:line="276" w:lineRule="auto"/>
              <w:jc w:val="left"/>
            </w:pPr>
            <w:r>
              <w:rPr>
                <w:rFonts w:ascii="SimSun" w:hAnsi="SimSun" w:eastAsia="宋体"/>
                <w:b w:val="0"/>
                <w:color w:val="333333"/>
                <w:sz w:val="17"/>
              </w:rPr>
              <w:t>不同障碍要求不同：两周、一个月、六个月不等【指南】</w:t>
            </w:r>
          </w:p>
        </w:tc>
      </w:tr>
      <w:tr>
        <w:tc>
          <w:tcPr>
            <w:tcW w:type="dxa" w:w="2211"/>
            <w:shd w:val="clear" w:color="auto" w:fill="F7F9FC"/>
          </w:tcPr>
          <w:p>
            <w:pPr>
              <w:spacing w:before="20" w:after="20" w:line="276" w:lineRule="auto"/>
              <w:jc w:val="left"/>
            </w:pPr>
            <w:r>
              <w:rPr>
                <w:rFonts w:ascii="SimSun" w:hAnsi="SimSun" w:eastAsia="宋体"/>
                <w:b w:val="0"/>
                <w:color w:val="333333"/>
                <w:sz w:val="17"/>
              </w:rPr>
              <w:t>功能</w:t>
            </w:r>
          </w:p>
        </w:tc>
        <w:tc>
          <w:tcPr>
            <w:tcW w:type="dxa" w:w="3572"/>
            <w:shd w:val="clear" w:color="auto" w:fill="F7F9FC"/>
          </w:tcPr>
          <w:p>
            <w:pPr>
              <w:spacing w:before="20" w:after="20" w:line="276" w:lineRule="auto"/>
              <w:jc w:val="left"/>
            </w:pPr>
            <w:r>
              <w:rPr>
                <w:rFonts w:ascii="SimSun" w:hAnsi="SimSun" w:eastAsia="宋体"/>
                <w:b w:val="0"/>
                <w:color w:val="333333"/>
                <w:sz w:val="17"/>
              </w:rPr>
              <w:t>有没有造成明显痛苦或生活功能下降？</w:t>
            </w:r>
          </w:p>
        </w:tc>
        <w:tc>
          <w:tcPr>
            <w:tcW w:type="dxa" w:w="3628"/>
            <w:shd w:val="clear" w:color="auto" w:fill="F7F9FC"/>
          </w:tcPr>
          <w:p>
            <w:pPr>
              <w:spacing w:before="20" w:after="20" w:line="276" w:lineRule="auto"/>
              <w:jc w:val="left"/>
            </w:pPr>
            <w:r>
              <w:rPr>
                <w:rFonts w:ascii="SimSun" w:hAnsi="SimSun" w:eastAsia="宋体"/>
                <w:b w:val="0"/>
                <w:color w:val="333333"/>
                <w:sz w:val="17"/>
              </w:rPr>
              <w:t>看工作、学习、社交、自我照顾，而不是只看感受</w:t>
            </w:r>
          </w:p>
        </w:tc>
      </w:tr>
      <w:tr>
        <w:tc>
          <w:tcPr>
            <w:tcW w:type="dxa" w:w="2211"/>
          </w:tcPr>
          <w:p>
            <w:pPr>
              <w:spacing w:before="20" w:after="20" w:line="276" w:lineRule="auto"/>
              <w:jc w:val="left"/>
            </w:pPr>
            <w:r>
              <w:rPr>
                <w:rFonts w:ascii="SimSun" w:hAnsi="SimSun" w:eastAsia="宋体"/>
                <w:b w:val="0"/>
                <w:color w:val="333333"/>
                <w:sz w:val="17"/>
              </w:rPr>
              <w:t>排除</w:t>
            </w:r>
          </w:p>
        </w:tc>
        <w:tc>
          <w:tcPr>
            <w:tcW w:type="dxa" w:w="3572"/>
          </w:tcPr>
          <w:p>
            <w:pPr>
              <w:spacing w:before="20" w:after="20" w:line="276" w:lineRule="auto"/>
              <w:jc w:val="left"/>
            </w:pPr>
            <w:r>
              <w:rPr>
                <w:rFonts w:ascii="SimSun" w:hAnsi="SimSun" w:eastAsia="宋体"/>
                <w:b w:val="0"/>
                <w:color w:val="333333"/>
                <w:sz w:val="17"/>
              </w:rPr>
              <w:t>有没有躯体疾病、物质、药物、其他精神障碍能更好解释？</w:t>
            </w:r>
          </w:p>
        </w:tc>
        <w:tc>
          <w:tcPr>
            <w:tcW w:type="dxa" w:w="3628"/>
          </w:tcPr>
          <w:p>
            <w:pPr>
              <w:spacing w:before="20" w:after="20" w:line="276" w:lineRule="auto"/>
              <w:jc w:val="left"/>
            </w:pPr>
            <w:r>
              <w:rPr>
                <w:rFonts w:ascii="SimSun" w:hAnsi="SimSun" w:eastAsia="宋体"/>
                <w:b w:val="0"/>
                <w:color w:val="333333"/>
                <w:sz w:val="17"/>
              </w:rPr>
              <w:t>化验、用药核对、停药观察、纵向随访</w:t>
            </w:r>
          </w:p>
        </w:tc>
      </w:tr>
    </w:tbl>
    <w:p>
      <w:pPr>
        <w:spacing w:before="0" w:after="80" w:line="240" w:lineRule="auto"/>
      </w:pPr>
    </w:p>
    <w:p>
      <w:pPr>
        <w:spacing w:line="360" w:lineRule="auto" w:before="0" w:after="60"/>
        <w:ind w:firstLine="420"/>
        <w:jc w:val="both"/>
      </w:pPr>
      <w:r>
        <w:rPr>
          <w:rFonts w:ascii="SimSun" w:hAnsi="SimSun" w:eastAsia="宋体"/>
          <w:b/>
          <w:sz w:val="21"/>
        </w:rPr>
        <w:t>时间门槛</w:t>
      </w:r>
      <w:r>
        <w:rPr>
          <w:rFonts w:ascii="SimSun" w:hAnsi="SimSun" w:eastAsia="宋体"/>
          <w:b w:val="0"/>
          <w:sz w:val="21"/>
        </w:rPr>
        <w:t>最容易引起误解。以精神分裂症为例，DSM-5-TR 要求总的病程至少六个月，其中至少一个月是活跃期症状；ICD-11 的时间要求更短，症状持续约一个月即可。【指南】这意味着同一个人，在发病第六周去看两位分别使用两套标准的医生，可能一个被写成“精神分裂症”，另一个被写成“其他原发性精神病性障碍”或“待观察”。不是谁错了，而是标准划的线不同。</w:t>
      </w:r>
    </w:p>
    <w:p>
      <w:pPr>
        <w:spacing w:line="360" w:lineRule="auto" w:before="0" w:after="60"/>
        <w:ind w:firstLine="420"/>
        <w:jc w:val="both"/>
      </w:pPr>
      <w:r>
        <w:rPr>
          <w:rFonts w:ascii="SimSun" w:hAnsi="SimSun" w:eastAsia="宋体"/>
          <w:b w:val="0"/>
          <w:sz w:val="21"/>
        </w:rPr>
        <w:t>再比如广泛性焦虑：DSM-5-TR 要求担忧持续至少六个月，ICD-11 的表述是“至少数月”，没有写死六个月。对于刚好难受了四个月的人，这个差别可能直接影响有没有一个诊断名称。</w:t>
      </w:r>
    </w:p>
    <w:p>
      <w:pPr>
        <w:spacing w:line="360" w:lineRule="auto" w:before="0" w:after="60"/>
        <w:ind w:firstLine="420"/>
        <w:jc w:val="both"/>
      </w:pPr>
      <w:r>
        <w:rPr>
          <w:rFonts w:ascii="SimSun" w:hAnsi="SimSun" w:eastAsia="宋体"/>
          <w:b/>
          <w:sz w:val="21"/>
        </w:rPr>
        <w:t>功能门槛</w:t>
      </w:r>
      <w:r>
        <w:rPr>
          <w:rFonts w:ascii="SimSun" w:hAnsi="SimSun" w:eastAsia="宋体"/>
          <w:b w:val="0"/>
          <w:sz w:val="21"/>
        </w:rPr>
        <w:t>是诊断的实质。诊断标准里几乎都有“造成临床显著痛苦或功能损害”这一条，但“显著”没有刻度。同样是每天担心，一个人还能正常上班、照顾孩子，一个人已经请假三个月、不敢出门，临床意义完全不同。医生判断功能，通常问得很具体：这个月请了几天假？孩子的作业还管不管？多久没和朋友见面？能不能独自坐地铁？</w:t>
      </w:r>
    </w:p>
    <w:p>
      <w:pPr>
        <w:spacing w:line="360" w:lineRule="auto" w:before="0" w:after="60"/>
        <w:ind w:firstLine="420"/>
        <w:jc w:val="both"/>
      </w:pPr>
      <w:r>
        <w:rPr>
          <w:rFonts w:ascii="SimSun" w:hAnsi="SimSun" w:eastAsia="宋体"/>
          <w:b/>
          <w:sz w:val="21"/>
        </w:rPr>
        <w:t>排除门槛</w:t>
      </w:r>
      <w:r>
        <w:rPr>
          <w:rFonts w:ascii="SimSun" w:hAnsi="SimSun" w:eastAsia="宋体"/>
          <w:b w:val="0"/>
          <w:sz w:val="21"/>
        </w:rPr>
        <w:t>最费时间，也最容易被跳过。甲状腺功能亢进可以表现得像焦虑障碍，甲状腺功能减退可以表现得像抑郁，睡眠呼吸暂停可以造成注意力差和情绪不稳，酒精和镇静药物可以造出几乎任何精神症状，脑炎早期可能只表现为“行为古怪”。不做排除就下诊断，是把风险留给了患者。</w:t>
      </w:r>
    </w:p>
    <w:p>
      <w:pPr>
        <w:pStyle w:val="Heading3"/>
        <w:keepNext/>
        <w:pageBreakBefore w:val="0"/>
        <w:spacing w:before="280" w:after="100" w:line="288" w:lineRule="auto"/>
      </w:pPr>
      <w:r>
        <w:rPr>
          <w:rFonts w:ascii="Arial" w:hAnsi="Arial" w:eastAsia="黑体"/>
          <w:b/>
          <w:color w:val="1F4E79"/>
          <w:sz w:val="27"/>
        </w:rPr>
        <w:t>两套标准的差异在哪里</w:t>
      </w:r>
    </w:p>
    <w:p>
      <w:pPr>
        <w:spacing w:line="360" w:lineRule="auto" w:before="0" w:after="60"/>
        <w:ind w:firstLine="420"/>
        <w:jc w:val="both"/>
      </w:pPr>
      <w:r>
        <w:rPr>
          <w:rFonts w:ascii="SimSun" w:hAnsi="SimSun" w:eastAsia="宋体"/>
          <w:b w:val="0"/>
          <w:sz w:val="21"/>
        </w:rPr>
        <w:t>除了时间门槛，还有几处差异在日常就诊中会碰到。</w:t>
      </w:r>
    </w:p>
    <w:p>
      <w:pPr>
        <w:spacing w:line="360" w:lineRule="auto" w:before="0" w:after="60"/>
        <w:ind w:firstLine="420"/>
        <w:jc w:val="both"/>
      </w:pPr>
      <w:r>
        <w:rPr>
          <w:rFonts w:ascii="SimSun" w:hAnsi="SimSun" w:eastAsia="宋体"/>
          <w:b/>
          <w:sz w:val="21"/>
        </w:rPr>
        <w:t>分组逻辑不同。</w:t>
      </w:r>
      <w:r>
        <w:rPr>
          <w:rFonts w:ascii="SimSun" w:hAnsi="SimSun" w:eastAsia="宋体"/>
          <w:b w:val="0"/>
          <w:sz w:val="21"/>
        </w:rPr>
        <w:t xml:space="preserve"> DSM-5-TR 把双相障碍和抑郁障碍分成两章，强调两者的区别；ICD-11 把它们放在同一个“心境障碍”组里，更强调连续性和共同机制。这不只是排版问题，它会影响医生思考的顺序：一个以抑郁为主诉的人，在 ICD 框架下更容易被追问“有没有过高涨期”，在 DSM 框架下则要先判断当前是抑郁章还是双相章。</w:t>
      </w:r>
    </w:p>
    <w:p>
      <w:pPr>
        <w:spacing w:line="360" w:lineRule="auto" w:before="0" w:after="60"/>
        <w:ind w:firstLine="420"/>
        <w:jc w:val="both"/>
      </w:pPr>
      <w:r>
        <w:rPr>
          <w:rFonts w:ascii="SimSun" w:hAnsi="SimSun" w:eastAsia="宋体"/>
          <w:b/>
          <w:sz w:val="21"/>
        </w:rPr>
        <w:t>人格障碍的模型不同。</w:t>
      </w:r>
      <w:r>
        <w:rPr>
          <w:rFonts w:ascii="SimSun" w:hAnsi="SimSun" w:eastAsia="宋体"/>
          <w:b w:val="0"/>
          <w:sz w:val="21"/>
        </w:rPr>
        <w:t xml:space="preserve"> DSM-5-TR 保留了十种人格障碍类型（边缘型、回避型等），同时在第三节给出一套维度模型供研究使用；ICD-11 直接取消了类型，改为评估“人格障碍的严重程度”加上几个特质维度（如负性情绪、疏离、去抑制、强迫性）。【指南】所以同一个人可能在一份报告里被写成“边缘型人格障碍”，在另一份里被写成“中度人格障碍，伴负性情绪与冲动特质”。描述的是相近的东西，语言体系不同。</w:t>
      </w:r>
    </w:p>
    <w:p>
      <w:pPr>
        <w:spacing w:line="360" w:lineRule="auto" w:before="0" w:after="60"/>
        <w:ind w:firstLine="420"/>
        <w:jc w:val="both"/>
      </w:pPr>
      <w:r>
        <w:rPr>
          <w:rFonts w:ascii="SimSun" w:hAnsi="SimSun" w:eastAsia="宋体"/>
          <w:b/>
          <w:sz w:val="21"/>
        </w:rPr>
        <w:t>躯体症状相关障碍的命名不同。</w:t>
      </w:r>
      <w:r>
        <w:rPr>
          <w:rFonts w:ascii="SimSun" w:hAnsi="SimSun" w:eastAsia="宋体"/>
          <w:b w:val="0"/>
          <w:sz w:val="21"/>
        </w:rPr>
        <w:t xml:space="preserve"> DSM-5-TR 用“躯体症状障碍”，核心是“对身体症状的过度想法、感受和行为”；ICD-11 用“身体不适障碍”，核心是“反复多系统躯体不适及对健康的过度关注”。两者都强调“不是装病”，但切入角度有差别。</w:t>
      </w:r>
    </w:p>
    <w:p>
      <w:pPr>
        <w:spacing w:line="360" w:lineRule="auto" w:before="0" w:after="60"/>
        <w:ind w:firstLine="420"/>
        <w:jc w:val="both"/>
      </w:pPr>
      <w:r>
        <w:rPr>
          <w:rFonts w:ascii="SimSun" w:hAnsi="SimSun" w:eastAsia="宋体"/>
          <w:b/>
          <w:sz w:val="21"/>
        </w:rPr>
        <w:t>新增与删除的条目不同步。</w:t>
      </w:r>
      <w:r>
        <w:rPr>
          <w:rFonts w:ascii="SimSun" w:hAnsi="SimSun" w:eastAsia="宋体"/>
          <w:b w:val="0"/>
          <w:sz w:val="21"/>
        </w:rPr>
        <w:t xml:space="preserve"> 比如延长哀伤障碍，ICD-11 先纳入，DSM-5-TR 在 2022 年也纳入，但两边的病程门槛和症状要求不完全一致。再比如游戏障碍，ICD-11 把它列为一种障碍，DSM-5-TR 只在“需要进一步研究的情况”里提到。反过来，DSM 里有的一些标注（如“伴混合特征”“伴焦虑痛苦”）在 ICD-11 里没有完全对应的写法。</w:t>
      </w:r>
    </w:p>
    <w:p>
      <w:pPr>
        <w:spacing w:line="360" w:lineRule="auto" w:before="0" w:after="60"/>
        <w:ind w:firstLine="420"/>
        <w:jc w:val="both"/>
      </w:pPr>
      <w:r>
        <w:rPr>
          <w:rFonts w:ascii="SimSun" w:hAnsi="SimSun" w:eastAsia="宋体"/>
          <w:b/>
          <w:sz w:val="21"/>
        </w:rPr>
        <w:t>文化相关的内容位置不同。</w:t>
      </w:r>
      <w:r>
        <w:rPr>
          <w:rFonts w:ascii="SimSun" w:hAnsi="SimSun" w:eastAsia="宋体"/>
          <w:b w:val="0"/>
          <w:sz w:val="21"/>
        </w:rPr>
        <w:t xml:space="preserve"> DSM-5-TR 有专门的文化概念化访谈提纲，提醒医生评估文化解释、文化压力和支持；ICD-11 也在指南中强调文化适用性。这一点对移民、少数民族、宗教家庭尤其重要——某些表达在特定文化中是正常的，不应该被直接翻译成症状。</w:t>
      </w:r>
    </w:p>
    <w:p>
      <w:pPr>
        <w:pStyle w:val="Heading3"/>
        <w:keepNext/>
        <w:pageBreakBefore w:val="0"/>
        <w:spacing w:before="280" w:after="100" w:line="288" w:lineRule="auto"/>
      </w:pPr>
      <w:r>
        <w:rPr>
          <w:rFonts w:ascii="Arial" w:hAnsi="Arial" w:eastAsia="黑体"/>
          <w:b/>
          <w:color w:val="1F4E79"/>
          <w:sz w:val="27"/>
        </w:rPr>
        <w:t>为什么同一个人可能有两个名称</w:t>
      </w:r>
    </w:p>
    <w:p>
      <w:pPr>
        <w:spacing w:line="360" w:lineRule="auto" w:before="0" w:after="60"/>
        <w:ind w:firstLine="420"/>
        <w:jc w:val="both"/>
      </w:pPr>
      <w:r>
        <w:rPr>
          <w:rFonts w:ascii="SimSun" w:hAnsi="SimSun" w:eastAsia="宋体"/>
          <w:b w:val="0"/>
          <w:sz w:val="21"/>
        </w:rPr>
        <w:t>理解了上面的差异，就很容易明白为什么会出现“两个名称”。</w:t>
      </w:r>
    </w:p>
    <w:p>
      <w:pPr>
        <w:spacing w:line="360" w:lineRule="auto" w:before="0" w:after="60"/>
        <w:ind w:firstLine="420"/>
        <w:jc w:val="both"/>
      </w:pPr>
      <w:r>
        <w:rPr>
          <w:rFonts w:ascii="SimSun" w:hAnsi="SimSun" w:eastAsia="宋体"/>
          <w:b/>
          <w:sz w:val="21"/>
        </w:rPr>
        <w:t>第一，标准不同。</w:t>
      </w:r>
      <w:r>
        <w:rPr>
          <w:rFonts w:ascii="SimSun" w:hAnsi="SimSun" w:eastAsia="宋体"/>
          <w:b w:val="0"/>
          <w:sz w:val="21"/>
        </w:rPr>
        <w:t xml:space="preserve"> 如上所述，时间门槛、分组方式、条目取舍都会改变结论。</w:t>
      </w:r>
    </w:p>
    <w:p>
      <w:pPr>
        <w:spacing w:line="360" w:lineRule="auto" w:before="0" w:after="60"/>
        <w:ind w:firstLine="420"/>
        <w:jc w:val="both"/>
      </w:pPr>
      <w:r>
        <w:rPr>
          <w:rFonts w:ascii="SimSun" w:hAnsi="SimSun" w:eastAsia="宋体"/>
          <w:b/>
          <w:sz w:val="21"/>
        </w:rPr>
        <w:t>第二，医生不同。</w:t>
      </w:r>
      <w:r>
        <w:rPr>
          <w:rFonts w:ascii="SimSun" w:hAnsi="SimSun" w:eastAsia="宋体"/>
          <w:b w:val="0"/>
          <w:sz w:val="21"/>
        </w:rPr>
        <w:t xml:space="preserve"> 有的医生习惯用 DSM 的细条目，有的习惯用 ICD 的临床描述；有的偏向“早一点给名字好沟通”，有的偏向“证据不足就先观察”。这属于临床判断的差异，不一定是错误。</w:t>
      </w:r>
    </w:p>
    <w:p>
      <w:pPr>
        <w:spacing w:line="360" w:lineRule="auto" w:before="0" w:after="60"/>
        <w:ind w:firstLine="420"/>
        <w:jc w:val="both"/>
      </w:pPr>
      <w:r>
        <w:rPr>
          <w:rFonts w:ascii="SimSun" w:hAnsi="SimSun" w:eastAsia="宋体"/>
          <w:b/>
          <w:sz w:val="21"/>
        </w:rPr>
        <w:t>第三，时间不同。</w:t>
      </w:r>
      <w:r>
        <w:rPr>
          <w:rFonts w:ascii="SimSun" w:hAnsi="SimSun" w:eastAsia="宋体"/>
          <w:b w:val="0"/>
          <w:sz w:val="21"/>
        </w:rPr>
        <w:t xml:space="preserve"> 半年前的评估和今天的评估看到的是不同片段。轻躁狂期没被问到、物质使用后来才承认、躯体检查后来才做，都会改变结论。</w:t>
      </w:r>
    </w:p>
    <w:p>
      <w:pPr>
        <w:spacing w:line="360" w:lineRule="auto" w:before="0" w:after="60"/>
        <w:ind w:firstLine="420"/>
        <w:jc w:val="both"/>
      </w:pPr>
      <w:r>
        <w:rPr>
          <w:rFonts w:ascii="SimSun" w:hAnsi="SimSun" w:eastAsia="宋体"/>
          <w:b/>
          <w:sz w:val="21"/>
        </w:rPr>
        <w:t>第四，目的不同。</w:t>
      </w:r>
      <w:r>
        <w:rPr>
          <w:rFonts w:ascii="SimSun" w:hAnsi="SimSun" w:eastAsia="宋体"/>
          <w:b w:val="0"/>
          <w:sz w:val="21"/>
        </w:rPr>
        <w:t xml:space="preserve"> 临床诊断是为了治疗，统计编码是为了上报，保险审核看的是另一套规则，司法鉴定又有自己的标准。同一份病情，在不同文书里写成不同名称，有时是正常的。</w:t>
      </w:r>
    </w:p>
    <w:p>
      <w:pPr>
        <w:spacing w:line="360" w:lineRule="auto" w:before="0" w:after="60"/>
        <w:ind w:firstLine="420"/>
        <w:jc w:val="both"/>
      </w:pPr>
      <w:r>
        <w:rPr>
          <w:rFonts w:ascii="SimSun" w:hAnsi="SimSun" w:eastAsia="宋体"/>
          <w:b/>
          <w:sz w:val="21"/>
        </w:rPr>
        <w:t>第五，翻译与本地化。</w:t>
      </w:r>
      <w:r>
        <w:rPr>
          <w:rFonts w:ascii="SimSun" w:hAnsi="SimSun" w:eastAsia="宋体"/>
          <w:b w:val="0"/>
          <w:sz w:val="21"/>
        </w:rPr>
        <w:t xml:space="preserve"> 中文版术语在各地译法不完全统一，比如同一个英文概念，大陆、香港、台湾的译名可能不同；ICD-11 的本地化版本也在陆续推出。看到陌生译名时，先确认它对应的是哪个概念。</w:t>
      </w:r>
    </w:p>
    <w:p>
      <w:pPr>
        <w:spacing w:line="360" w:lineRule="auto" w:before="0" w:after="60"/>
        <w:ind w:firstLine="420"/>
        <w:jc w:val="both"/>
      </w:pPr>
      <w:r>
        <w:rPr>
          <w:rFonts w:ascii="SimSun" w:hAnsi="SimSun" w:eastAsia="宋体"/>
          <w:b w:val="0"/>
          <w:sz w:val="21"/>
        </w:rPr>
        <w:t>需要提醒的是，</w:t>
      </w:r>
      <w:r>
        <w:rPr>
          <w:rFonts w:ascii="SimSun" w:hAnsi="SimSun" w:eastAsia="宋体"/>
          <w:b/>
          <w:sz w:val="21"/>
        </w:rPr>
        <w:t>诊断名称不同，不等于病情不同</w:t>
      </w:r>
      <w:r>
        <w:rPr>
          <w:rFonts w:ascii="SimSun" w:hAnsi="SimSun" w:eastAsia="宋体"/>
          <w:b w:val="0"/>
          <w:sz w:val="21"/>
        </w:rPr>
        <w:t>。对治疗真正重要的是：症状的组合与严重度、功能受损在哪、有没有风险、有没有躯体或物质因素、对什么治疗有反应。名称是这些内容的简写，简写可以不一样，内容才是根本。</w:t>
      </w:r>
    </w:p>
    <w:p>
      <w:pPr>
        <w:pStyle w:val="Heading3"/>
        <w:keepNext/>
        <w:pageBreakBefore w:val="0"/>
        <w:spacing w:before="280" w:after="100" w:line="288" w:lineRule="auto"/>
      </w:pPr>
      <w:r>
        <w:rPr>
          <w:rFonts w:ascii="Arial" w:hAnsi="Arial" w:eastAsia="黑体"/>
          <w:b/>
          <w:color w:val="1F4E79"/>
          <w:sz w:val="27"/>
        </w:rPr>
        <w:t>为什么不能照条文自诊</w:t>
      </w:r>
    </w:p>
    <w:p>
      <w:pPr>
        <w:spacing w:line="360" w:lineRule="auto" w:before="0" w:after="60"/>
        <w:ind w:firstLine="420"/>
        <w:jc w:val="both"/>
      </w:pPr>
      <w:r>
        <w:rPr>
          <w:rFonts w:ascii="SimSun" w:hAnsi="SimSun" w:eastAsia="宋体"/>
          <w:b w:val="0"/>
          <w:sz w:val="21"/>
        </w:rPr>
        <w:t>网上流传的“DSM-5 诊断标准”大多是删节版，常见的问题有四类。</w:t>
      </w:r>
    </w:p>
    <w:p>
      <w:pPr>
        <w:spacing w:line="360" w:lineRule="auto" w:before="0" w:after="60"/>
        <w:ind w:firstLine="420"/>
        <w:jc w:val="both"/>
      </w:pPr>
      <w:r>
        <w:rPr>
          <w:rFonts w:ascii="SimSun" w:hAnsi="SimSun" w:eastAsia="宋体"/>
          <w:b/>
          <w:sz w:val="21"/>
        </w:rPr>
        <w:t>第一，删掉了门槛。</w:t>
      </w:r>
      <w:r>
        <w:rPr>
          <w:rFonts w:ascii="SimSun" w:hAnsi="SimSun" w:eastAsia="宋体"/>
          <w:b w:val="0"/>
          <w:sz w:val="21"/>
        </w:rPr>
        <w:t xml:space="preserve"> 只列症状条目，不写持续时间、功能损害和排除条件。于是“最近两周情绪低落、睡不好、没兴趣”就被读成“抑郁症”，而实际上还需要排除躯体疾病、物质影响、双相史，也需要评估功能损害程度。</w:t>
      </w:r>
    </w:p>
    <w:p>
      <w:pPr>
        <w:spacing w:line="360" w:lineRule="auto" w:before="0" w:after="60"/>
        <w:ind w:firstLine="420"/>
        <w:jc w:val="both"/>
      </w:pPr>
      <w:r>
        <w:rPr>
          <w:rFonts w:ascii="SimSun" w:hAnsi="SimSun" w:eastAsia="宋体"/>
          <w:b/>
          <w:sz w:val="21"/>
        </w:rPr>
        <w:t>第二，删掉了限定词。</w:t>
      </w:r>
      <w:r>
        <w:rPr>
          <w:rFonts w:ascii="SimSun" w:hAnsi="SimSun" w:eastAsia="宋体"/>
          <w:b w:val="0"/>
          <w:sz w:val="21"/>
        </w:rPr>
        <w:t xml:space="preserve"> 原文里大量的“大多数日子”“几乎每天”“明显超出正常范围”“与文化背景不符”，在转述中常常消失。这些限定词正是判断的关键，去掉之后，任何普通情绪波动都能被套进去。</w:t>
      </w:r>
    </w:p>
    <w:p>
      <w:pPr>
        <w:spacing w:line="360" w:lineRule="auto" w:before="0" w:after="60"/>
        <w:ind w:firstLine="420"/>
        <w:jc w:val="both"/>
      </w:pPr>
      <w:r>
        <w:rPr>
          <w:rFonts w:ascii="SimSun" w:hAnsi="SimSun" w:eastAsia="宋体"/>
          <w:b/>
          <w:sz w:val="21"/>
        </w:rPr>
        <w:t>第三，需要临床判断的条目无法自评。</w:t>
      </w:r>
      <w:r>
        <w:rPr>
          <w:rFonts w:ascii="SimSun" w:hAnsi="SimSun" w:eastAsia="宋体"/>
          <w:b w:val="0"/>
          <w:sz w:val="21"/>
        </w:rPr>
        <w:t xml:space="preserve"> 比如“言语增多或主观感到话多”“思维奔逸”“注意力随境转移”，需要有人观察你的语速、能否被打断、话题是否跳跃，自己很难客观评估。再比如“功能损害”，自己觉得“还行”和实际请假三个月，往往是两回事。</w:t>
      </w:r>
    </w:p>
    <w:p>
      <w:pPr>
        <w:spacing w:line="360" w:lineRule="auto" w:before="0" w:after="60"/>
        <w:ind w:firstLine="420"/>
        <w:jc w:val="both"/>
      </w:pPr>
      <w:r>
        <w:rPr>
          <w:rFonts w:ascii="SimSun" w:hAnsi="SimSun" w:eastAsia="宋体"/>
          <w:b/>
          <w:sz w:val="21"/>
        </w:rPr>
        <w:t>第四，版本会过时。</w:t>
      </w:r>
      <w:r>
        <w:rPr>
          <w:rFonts w:ascii="SimSun" w:hAnsi="SimSun" w:eastAsia="宋体"/>
          <w:b w:val="0"/>
          <w:sz w:val="21"/>
        </w:rPr>
        <w:t xml:space="preserve"> 网上很多内容来自 DSM-IV 或更早的版本，条目数量、时间门槛都已经改了。用二十年前的标准对照今天的自己，结论没有意义。</w:t>
      </w:r>
    </w:p>
    <w:p>
      <w:pPr>
        <w:spacing w:line="360" w:lineRule="auto" w:before="0" w:after="60"/>
        <w:ind w:firstLine="420"/>
        <w:jc w:val="both"/>
      </w:pPr>
      <w:r>
        <w:rPr>
          <w:rFonts w:ascii="SimSun" w:hAnsi="SimSun" w:eastAsia="宋体"/>
          <w:b w:val="0"/>
          <w:sz w:val="21"/>
        </w:rPr>
        <w:t>条文是给受过训练的人用的工具，不是给大众用的自测表。它的每一条都预设了“由医生来判断这个描述是否成立”，去掉这个前提，条文就变成了暗示。</w:t>
      </w:r>
    </w:p>
    <w:p>
      <w:pPr>
        <w:pStyle w:val="Heading3"/>
        <w:keepNext/>
        <w:pageBreakBefore w:val="0"/>
        <w:spacing w:before="280" w:after="100" w:line="288" w:lineRule="auto"/>
      </w:pPr>
      <w:r>
        <w:rPr>
          <w:rFonts w:ascii="Arial" w:hAnsi="Arial" w:eastAsia="黑体"/>
          <w:b/>
          <w:color w:val="1F4E79"/>
          <w:sz w:val="27"/>
        </w:rPr>
        <w:t>就诊时怎么问、怎么核对</w:t>
      </w:r>
    </w:p>
    <w:p>
      <w:pPr>
        <w:spacing w:line="360" w:lineRule="auto" w:before="0" w:after="60"/>
        <w:ind w:firstLine="420"/>
        <w:jc w:val="both"/>
      </w:pPr>
      <w:r>
        <w:rPr>
          <w:rFonts w:ascii="SimSun" w:hAnsi="SimSun" w:eastAsia="宋体"/>
          <w:b w:val="0"/>
          <w:sz w:val="21"/>
        </w:rPr>
        <w:t>如果你想知道医生用的是哪套标准、依据是什么，可以这样问。这些问题不会冒犯医生，反而常常被欢迎。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您这次考虑的诊断，用的是 DSM-5-TR 还是 ICD-11？</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支持这个诊断的关键证据是哪几条？分别对应多长时间？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目前还需要排除什么？需要做哪些检查或观察多久？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我的功能损害主要体现在哪方面？严重度大概在什么程度？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有没有可能同时存在另一个诊断？两个诊断的先后顺序是什么？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如果之后出现哪些变化，诊断可能需要修正？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下次复诊时，您希望我记录哪些内容？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这个诊断会不会写进病历？对请假、保险、就业可能有什么影响？</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出现自杀念头、自伤行为，或已经在准备方法：不要独处，立即拨打 </w:t>
      </w:r>
      <w:r>
        <w:rPr>
          <w:rFonts w:ascii="SimSun" w:hAnsi="SimSun" w:eastAsia="宋体"/>
          <w:b/>
          <w:color w:val="404040"/>
          <w:sz w:val="21"/>
        </w:rPr>
        <w:t>120</w:t>
      </w:r>
      <w:r>
        <w:rPr>
          <w:rFonts w:ascii="SimSun" w:hAnsi="SimSun" w:eastAsia="宋体"/>
          <w:b w:val="0"/>
          <w:color w:val="404040"/>
          <w:sz w:val="21"/>
        </w:rPr>
        <w:t xml:space="preserve"> 或去急诊，也可拨打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出现命令性幻听、坚信被迫害并准备采取行动、明显激越：先保证安全，拨打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首次出现精神病性症状，伴发热、剧烈头痛、抽搐、意识波动：立即急诊，警惕脑炎、感染、谵妄。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木僵、拒食、缄默、长时间维持一个姿势：急诊精神科评估。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服药后高热、肌肉僵硬、意识改变：立即急诊。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长期大量饮酒或镇静药突然停用后抽搐、幻觉、意识混乱：立即急诊。</w:t>
      </w:r>
    </w:p>
    <w:p>
      <w:pPr>
        <w:pStyle w:val="Heading3"/>
        <w:keepNext/>
        <w:pageBreakBefore w:val="0"/>
        <w:spacing w:before="280" w:after="100" w:line="288" w:lineRule="auto"/>
      </w:pPr>
      <w:r>
        <w:rPr>
          <w:rFonts w:ascii="Arial" w:hAnsi="Arial" w:eastAsia="黑体"/>
          <w:b/>
          <w:color w:val="1F4E79"/>
          <w:sz w:val="27"/>
        </w:rPr>
        <w:t>常见误区</w:t>
      </w:r>
    </w:p>
    <w:p>
      <w:pPr>
        <w:spacing w:line="360" w:lineRule="auto" w:before="0" w:after="60"/>
        <w:ind w:firstLine="420"/>
        <w:jc w:val="both"/>
      </w:pPr>
      <w:r>
        <w:rPr>
          <w:rFonts w:ascii="SimSun" w:hAnsi="SimSun" w:eastAsia="宋体"/>
          <w:b/>
          <w:sz w:val="21"/>
        </w:rPr>
        <w:t>“DSM 是美国的，跟中国没关系。”</w:t>
      </w:r>
      <w:r>
        <w:rPr>
          <w:rFonts w:ascii="SimSun" w:hAnsi="SimSun" w:eastAsia="宋体"/>
          <w:b w:val="0"/>
          <w:sz w:val="21"/>
        </w:rPr>
        <w:t xml:space="preserve"> 中国临床和研究大量参考 DSM-5-TR，疾病分类与统计则对接 ICD。两套都在用，只是场景不同。</w:t>
      </w:r>
    </w:p>
    <w:p>
      <w:pPr>
        <w:spacing w:line="360" w:lineRule="auto" w:before="0" w:after="60"/>
        <w:ind w:firstLine="420"/>
        <w:jc w:val="both"/>
      </w:pPr>
      <w:r>
        <w:rPr>
          <w:rFonts w:ascii="SimSun" w:hAnsi="SimSun" w:eastAsia="宋体"/>
          <w:b/>
          <w:sz w:val="21"/>
        </w:rPr>
        <w:t>“两个医生给的诊断不一样，肯定有一个是误诊。”</w:t>
      </w:r>
      <w:r>
        <w:rPr>
          <w:rFonts w:ascii="SimSun" w:hAnsi="SimSun" w:eastAsia="宋体"/>
          <w:b w:val="0"/>
          <w:sz w:val="21"/>
        </w:rPr>
        <w:t xml:space="preserve"> 名称不同可能来自标准、时间点、信息量或表述习惯的差异。真正要问的是：两个诊断对治疗方案的指向是否一致，有没有哪一方漏掉了重要的排除。</w:t>
      </w:r>
    </w:p>
    <w:p>
      <w:pPr>
        <w:spacing w:line="360" w:lineRule="auto" w:before="0" w:after="60"/>
        <w:ind w:firstLine="420"/>
        <w:jc w:val="both"/>
      </w:pPr>
      <w:r>
        <w:rPr>
          <w:rFonts w:ascii="SimSun" w:hAnsi="SimSun" w:eastAsia="宋体"/>
          <w:b/>
          <w:sz w:val="21"/>
        </w:rPr>
        <w:t>“ICD-11 更新，所以 DSM 过时了。”</w:t>
      </w:r>
      <w:r>
        <w:rPr>
          <w:rFonts w:ascii="SimSun" w:hAnsi="SimSun" w:eastAsia="宋体"/>
          <w:b w:val="0"/>
          <w:sz w:val="21"/>
        </w:rPr>
        <w:t xml:space="preserve"> 两套系统各自修订，节奏不同，不存在谁替代谁。DSM-5-TR 是 2022 年的文本修订版，ICD-11 于 2022 年生效，都在使用中。</w:t>
      </w:r>
    </w:p>
    <w:p>
      <w:pPr>
        <w:spacing w:line="360" w:lineRule="auto" w:before="0" w:after="60"/>
        <w:ind w:firstLine="420"/>
        <w:jc w:val="both"/>
      </w:pPr>
      <w:r>
        <w:rPr>
          <w:rFonts w:ascii="SimSun" w:hAnsi="SimSun" w:eastAsia="宋体"/>
          <w:b/>
          <w:sz w:val="21"/>
        </w:rPr>
        <w:t>“诊断名称越细越好。”</w:t>
      </w:r>
      <w:r>
        <w:rPr>
          <w:rFonts w:ascii="SimSun" w:hAnsi="SimSun" w:eastAsia="宋体"/>
          <w:b w:val="0"/>
          <w:sz w:val="21"/>
        </w:rPr>
        <w:t xml:space="preserve"> 细名称有助于沟通，但对治疗决策的帮助有限。严重度、功能损害、风险、共病，往往比名称本身更重要。</w:t>
      </w:r>
    </w:p>
    <w:p>
      <w:pPr>
        <w:spacing w:line="360" w:lineRule="auto" w:before="0" w:after="60"/>
        <w:ind w:firstLine="420"/>
        <w:jc w:val="both"/>
      </w:pPr>
      <w:r>
        <w:rPr>
          <w:rFonts w:ascii="SimSun" w:hAnsi="SimSun" w:eastAsia="宋体"/>
          <w:b/>
          <w:sz w:val="21"/>
        </w:rPr>
        <w:t>“查了标准，我全中。”</w:t>
      </w:r>
      <w:r>
        <w:rPr>
          <w:rFonts w:ascii="SimSun" w:hAnsi="SimSun" w:eastAsia="宋体"/>
          <w:b w:val="0"/>
          <w:sz w:val="21"/>
        </w:rPr>
        <w:t xml:space="preserve"> 这是最需要警惕的一句。标准里的限定词、时间门槛和排除条件，恰恰是自诊时最容易忽略的部分；而“全中”本身也可能是焦虑的表现。</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Guidelines（ICD-11 临床描述与诊断指南）.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Mental health fact sheets. </w:t>
      </w:r>
      <w:hyperlink r:id="rId11">
        <w:r>
          <w:rPr>
            <w:rFonts w:ascii="SimSun" w:hAnsi="SimSun" w:eastAsia="宋体"/>
            <w:color w:val="2E74B5"/>
            <w:u w:val="single"/>
            <w:sz w:val="21"/>
          </w:rPr>
          <w:t xml:space="preserve">https://www.who.int/health-topics/mental-health</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Generalised anxiety disorder and panic disorder in adults (CG113), 2011（2020 更新）.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1.5 鉴别诊断与共病的基本原则</w:t>
      </w:r>
    </w:p>
    <w:p>
      <w:pPr>
        <w:spacing w:line="360" w:lineRule="auto" w:before="0" w:after="60"/>
        <w:ind w:firstLine="420"/>
        <w:jc w:val="both"/>
      </w:pPr>
      <w:r>
        <w:rPr>
          <w:rFonts w:ascii="SimSun" w:hAnsi="SimSun" w:eastAsia="宋体"/>
          <w:b w:val="0"/>
          <w:sz w:val="21"/>
        </w:rPr>
        <w:t>“医生说我既是抑郁又是焦虑，还有边缘型人格，到底是几个病？”这是门诊里很常见的问题。另一头，也常有人问：“我查了甲状腺、做了核磁，都正常，为什么医生还不肯下结论？”这两个问题指向同一件事：精神科诊断不是把症状往格子里塞，而是一个不断排除、排序、验证的过程。这一页讲三条基本原则——先排除、再辨析、后排序；也讲共病到底意味着什么，以及为什么“多贴几个标签”往往不是好事。</w:t>
      </w:r>
    </w:p>
    <w:p>
      <w:pPr>
        <w:pStyle w:val="Heading3"/>
        <w:keepNext/>
        <w:pageBreakBefore w:val="0"/>
        <w:spacing w:before="280" w:after="100" w:line="288" w:lineRule="auto"/>
      </w:pPr>
      <w:r>
        <w:rPr>
          <w:rFonts w:ascii="Arial" w:hAnsi="Arial" w:eastAsia="黑体"/>
          <w:b/>
          <w:color w:val="1F4E79"/>
          <w:sz w:val="27"/>
        </w:rPr>
        <w:t>为什么“先排除”是铁律</w:t>
      </w:r>
    </w:p>
    <w:p>
      <w:pPr>
        <w:spacing w:line="360" w:lineRule="auto" w:before="0" w:after="60"/>
        <w:ind w:firstLine="420"/>
        <w:jc w:val="both"/>
      </w:pPr>
      <w:r>
        <w:rPr>
          <w:rFonts w:ascii="SimSun" w:hAnsi="SimSun" w:eastAsia="宋体"/>
          <w:b w:val="0"/>
          <w:sz w:val="21"/>
        </w:rPr>
        <w:t>精神科有一条几乎不容妥协的原则：</w:t>
      </w:r>
      <w:r>
        <w:rPr>
          <w:rFonts w:ascii="SimSun" w:hAnsi="SimSun" w:eastAsia="宋体"/>
          <w:b/>
          <w:sz w:val="21"/>
        </w:rPr>
        <w:t>在把症状归因于精神障碍之前，先排除躯体疾病、物质使用和药物影响。</w:t>
      </w:r>
      <w:r>
        <w:rPr>
          <w:rFonts w:ascii="SimSun" w:hAnsi="SimSun" w:eastAsia="宋体"/>
          <w:b w:val="0"/>
          <w:sz w:val="21"/>
        </w:rPr>
        <w:t xml:space="preserve"> 这条原则的道理很朴素——漏掉一个甲状腺功能亢进，代价是持续几个月甚至几年的错误治疗；漏掉一个脑炎，代价可能是不可逆的损伤。</w:t>
      </w:r>
    </w:p>
    <w:p>
      <w:pPr>
        <w:spacing w:line="360" w:lineRule="auto" w:before="0" w:after="60"/>
        <w:ind w:firstLine="420"/>
        <w:jc w:val="both"/>
      </w:pPr>
      <w:r>
        <w:rPr>
          <w:rFonts w:ascii="SimSun" w:hAnsi="SimSun" w:eastAsia="宋体"/>
          <w:b w:val="0"/>
          <w:sz w:val="21"/>
        </w:rPr>
        <w:t>【指南】DSM-5-TR 和 ICD-11 在多数障碍的诊断标准里都写有排除条件，例如“症状不能由某种物质的生理效应或另一种躯体疾病更好地解释”。这不是客套话，而是诊断成立的必要条件。也就是说，一个诊断即使症状条目全都符合，只要存在更能解释全部表现的躯体或物质原因，这个诊断就不成立。</w:t>
      </w:r>
    </w:p>
    <w:p>
      <w:pPr>
        <w:spacing w:line="360" w:lineRule="auto" w:before="0" w:after="60"/>
        <w:ind w:firstLine="420"/>
        <w:jc w:val="both"/>
      </w:pPr>
      <w:r>
        <w:rPr>
          <w:rFonts w:ascii="SimSun" w:hAnsi="SimSun" w:eastAsia="宋体"/>
          <w:b w:val="0"/>
          <w:sz w:val="21"/>
        </w:rPr>
        <w:t>为什么精神症状这么容易被躯体病“冒充”？因为大脑是全身的一部分。甲状腺激素、血糖、电解质、氧饱和度、炎症因子、肝肾功能、药物浓度，任何一项异常都可能改变注意力、情绪、睡眠、思维速度和行为。表现上，它们和“原发性”精神障碍可以几乎一模一样。</w:t>
      </w:r>
    </w:p>
    <w:p>
      <w:pPr>
        <w:spacing w:line="360" w:lineRule="auto" w:before="0" w:after="60"/>
        <w:ind w:firstLine="420"/>
        <w:jc w:val="both"/>
      </w:pPr>
      <w:r>
        <w:rPr>
          <w:rFonts w:ascii="SimSun" w:hAnsi="SimSun" w:eastAsia="宋体"/>
          <w:b w:val="0"/>
          <w:sz w:val="21"/>
        </w:rPr>
        <w:t>反过来也要提醒一句：</w:t>
      </w:r>
      <w:r>
        <w:rPr>
          <w:rFonts w:ascii="SimSun" w:hAnsi="SimSun" w:eastAsia="宋体"/>
          <w:b/>
          <w:sz w:val="21"/>
        </w:rPr>
        <w:t>检查正常，不等于症状是“想出来的”。</w:t>
      </w:r>
      <w:r>
        <w:rPr>
          <w:rFonts w:ascii="SimSun" w:hAnsi="SimSun" w:eastAsia="宋体"/>
          <w:b w:val="0"/>
          <w:sz w:val="21"/>
        </w:rPr>
        <w:t xml:space="preserve"> 目前多数精神障碍没有确诊性的化验指标，检查正常排除的是“别的病”，不是排除你的痛苦。这两件事经常被混为一谈，结果要么是患者觉得“医生在说我装病”，要么是家属觉得“查不出毛病就是矫情”。</w:t>
      </w:r>
    </w:p>
    <w:p>
      <w:pPr>
        <w:pStyle w:val="Heading3"/>
        <w:keepNext/>
        <w:pageBreakBefore w:val="0"/>
        <w:spacing w:before="280" w:after="100" w:line="288" w:lineRule="auto"/>
      </w:pPr>
      <w:r>
        <w:rPr>
          <w:rFonts w:ascii="Arial" w:hAnsi="Arial" w:eastAsia="黑体"/>
          <w:b/>
          <w:color w:val="1F4E79"/>
          <w:sz w:val="27"/>
        </w:rPr>
        <w:t>三类“模仿者”</w:t>
      </w:r>
    </w:p>
    <w:p>
      <w:pPr>
        <w:spacing w:line="360" w:lineRule="auto" w:before="0" w:after="60"/>
        <w:ind w:firstLine="420"/>
        <w:jc w:val="both"/>
      </w:pPr>
      <w:r>
        <w:rPr>
          <w:rFonts w:ascii="SimSun" w:hAnsi="SimSun" w:eastAsia="宋体"/>
          <w:b w:val="0"/>
          <w:sz w:val="21"/>
        </w:rPr>
        <w:t>鉴别诊断的对手主要来自三个方向。下面这张表不是完整清单，但覆盖了门诊最常遇到的几类。</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方向</w:t>
            </w:r>
          </w:p>
        </w:tc>
        <w:tc>
          <w:tcPr>
            <w:tcW w:type="dxa" w:w="3572"/>
            <w:shd w:val="clear" w:color="auto" w:fill="1F4E79"/>
          </w:tcPr>
          <w:p>
            <w:pPr>
              <w:spacing w:before="20" w:after="20" w:line="264" w:lineRule="auto"/>
              <w:jc w:val="left"/>
            </w:pPr>
            <w:r>
              <w:rPr>
                <w:rFonts w:ascii="SimSun" w:hAnsi="SimSun" w:eastAsia="宋体"/>
                <w:b/>
                <w:color w:val="FFFFFF"/>
                <w:sz w:val="18"/>
              </w:rPr>
              <w:t>常见例子</w:t>
            </w:r>
          </w:p>
        </w:tc>
        <w:tc>
          <w:tcPr>
            <w:tcW w:type="dxa" w:w="3628"/>
            <w:shd w:val="clear" w:color="auto" w:fill="1F4E79"/>
          </w:tcPr>
          <w:p>
            <w:pPr>
              <w:spacing w:before="20" w:after="20" w:line="264" w:lineRule="auto"/>
              <w:jc w:val="left"/>
            </w:pPr>
            <w:r>
              <w:rPr>
                <w:rFonts w:ascii="SimSun" w:hAnsi="SimSun" w:eastAsia="宋体"/>
                <w:b/>
                <w:color w:val="FFFFFF"/>
                <w:sz w:val="18"/>
              </w:rPr>
              <w:t>医生会问/查什么</w:t>
            </w:r>
          </w:p>
        </w:tc>
      </w:tr>
      <w:tr>
        <w:tc>
          <w:tcPr>
            <w:tcW w:type="dxa" w:w="2211"/>
          </w:tcPr>
          <w:p>
            <w:pPr>
              <w:spacing w:before="20" w:after="20" w:line="276" w:lineRule="auto"/>
              <w:jc w:val="left"/>
            </w:pPr>
            <w:r>
              <w:rPr>
                <w:rFonts w:ascii="SimSun" w:hAnsi="SimSun" w:eastAsia="宋体"/>
                <w:b w:val="0"/>
                <w:color w:val="333333"/>
                <w:sz w:val="17"/>
              </w:rPr>
              <w:t>躯体疾病</w:t>
            </w:r>
          </w:p>
        </w:tc>
        <w:tc>
          <w:tcPr>
            <w:tcW w:type="dxa" w:w="3572"/>
          </w:tcPr>
          <w:p>
            <w:pPr>
              <w:spacing w:before="20" w:after="20" w:line="276" w:lineRule="auto"/>
              <w:jc w:val="left"/>
            </w:pPr>
            <w:r>
              <w:rPr>
                <w:rFonts w:ascii="SimSun" w:hAnsi="SimSun" w:eastAsia="宋体"/>
                <w:b w:val="0"/>
                <w:color w:val="333333"/>
                <w:sz w:val="17"/>
              </w:rPr>
              <w:t>甲亢、甲减、贫血、维生素 B12 缺乏、低血糖、电解质紊乱、睡眠呼吸暂停、颞叶癫痫、脑血管病、自身免疫性脑炎、慢性感染、激素异常</w:t>
            </w:r>
          </w:p>
        </w:tc>
        <w:tc>
          <w:tcPr>
            <w:tcW w:type="dxa" w:w="3628"/>
          </w:tcPr>
          <w:p>
            <w:pPr>
              <w:spacing w:before="20" w:after="20" w:line="276" w:lineRule="auto"/>
              <w:jc w:val="left"/>
            </w:pPr>
            <w:r>
              <w:rPr>
                <w:rFonts w:ascii="SimSun" w:hAnsi="SimSun" w:eastAsia="宋体"/>
                <w:b w:val="0"/>
                <w:color w:val="333333"/>
                <w:sz w:val="17"/>
              </w:rPr>
              <w:t>起病快慢、发热、体重变化、心悸、打鼾、抽搐、视物异常；血常规、甲功、血糖、电解质、肝肾功能、心电图，必要时脑电图或影像</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物质使用</w:t>
            </w:r>
          </w:p>
        </w:tc>
        <w:tc>
          <w:tcPr>
            <w:tcW w:type="dxa" w:w="3572"/>
            <w:shd w:val="clear" w:color="auto" w:fill="F7F9FC"/>
          </w:tcPr>
          <w:p>
            <w:pPr>
              <w:spacing w:before="20" w:after="20" w:line="276" w:lineRule="auto"/>
              <w:jc w:val="left"/>
            </w:pPr>
            <w:r>
              <w:rPr>
                <w:rFonts w:ascii="SimSun" w:hAnsi="SimSun" w:eastAsia="宋体"/>
                <w:b w:val="0"/>
                <w:color w:val="333333"/>
                <w:sz w:val="17"/>
              </w:rPr>
              <w:t>酒精（醉酒与戒断）、大麻、苯丙胺类、阿片、镇静催眠药、咖啡因、尼古丁、致幻剂</w:t>
            </w:r>
          </w:p>
        </w:tc>
        <w:tc>
          <w:tcPr>
            <w:tcW w:type="dxa" w:w="3628"/>
            <w:shd w:val="clear" w:color="auto" w:fill="F7F9FC"/>
          </w:tcPr>
          <w:p>
            <w:pPr>
              <w:spacing w:before="20" w:after="20" w:line="276" w:lineRule="auto"/>
              <w:jc w:val="left"/>
            </w:pPr>
            <w:r>
              <w:rPr>
                <w:rFonts w:ascii="SimSun" w:hAnsi="SimSun" w:eastAsia="宋体"/>
                <w:b w:val="0"/>
                <w:color w:val="333333"/>
                <w:sz w:val="17"/>
              </w:rPr>
              <w:t>使用种类、频率、最后一次使用时间、停用后有没有抖动/出汗/幻觉；必要时尿检</w:t>
            </w:r>
          </w:p>
        </w:tc>
      </w:tr>
      <w:tr>
        <w:tc>
          <w:tcPr>
            <w:tcW w:type="dxa" w:w="2211"/>
          </w:tcPr>
          <w:p>
            <w:pPr>
              <w:spacing w:before="20" w:after="20" w:line="276" w:lineRule="auto"/>
              <w:jc w:val="left"/>
            </w:pPr>
            <w:r>
              <w:rPr>
                <w:rFonts w:ascii="SimSun" w:hAnsi="SimSun" w:eastAsia="宋体"/>
                <w:b w:val="0"/>
                <w:color w:val="333333"/>
                <w:sz w:val="17"/>
              </w:rPr>
              <w:t>药物与其他</w:t>
            </w:r>
          </w:p>
        </w:tc>
        <w:tc>
          <w:tcPr>
            <w:tcW w:type="dxa" w:w="3572"/>
          </w:tcPr>
          <w:p>
            <w:pPr>
              <w:spacing w:before="20" w:after="20" w:line="276" w:lineRule="auto"/>
              <w:jc w:val="left"/>
            </w:pPr>
            <w:r>
              <w:rPr>
                <w:rFonts w:ascii="SimSun" w:hAnsi="SimSun" w:eastAsia="宋体"/>
                <w:b w:val="0"/>
                <w:color w:val="333333"/>
                <w:sz w:val="17"/>
              </w:rPr>
              <w:t>糖皮质激素、干扰素、异烟肼、左旋多巴、抗胆碱能药、部分抗生素、抗癫痫药、口服避孕药、化疗与免疫抑制药、含激素或重金属的保健品</w:t>
            </w:r>
          </w:p>
        </w:tc>
        <w:tc>
          <w:tcPr>
            <w:tcW w:type="dxa" w:w="3628"/>
          </w:tcPr>
          <w:p>
            <w:pPr>
              <w:spacing w:before="20" w:after="20" w:line="276" w:lineRule="auto"/>
              <w:jc w:val="left"/>
            </w:pPr>
            <w:r>
              <w:rPr>
                <w:rFonts w:ascii="SimSun" w:hAnsi="SimSun" w:eastAsia="宋体"/>
                <w:b w:val="0"/>
                <w:color w:val="333333"/>
                <w:sz w:val="17"/>
              </w:rPr>
              <w:t>用药清单、开始与加量时间、减量后是否好转、说明书副作用</w:t>
            </w:r>
          </w:p>
        </w:tc>
      </w:tr>
    </w:tbl>
    <w:p>
      <w:pPr>
        <w:spacing w:before="0" w:after="80" w:line="240" w:lineRule="auto"/>
      </w:pPr>
    </w:p>
    <w:p>
      <w:pPr>
        <w:spacing w:line="360" w:lineRule="auto" w:before="0" w:after="60"/>
        <w:ind w:firstLine="420"/>
        <w:jc w:val="both"/>
      </w:pPr>
      <w:r>
        <w:rPr>
          <w:rFonts w:ascii="SimSun" w:hAnsi="SimSun" w:eastAsia="宋体"/>
          <w:b w:val="0"/>
          <w:sz w:val="21"/>
        </w:rPr>
        <w:t>这三类之所以重要，是因为它们</w:t>
      </w:r>
      <w:r>
        <w:rPr>
          <w:rFonts w:ascii="SimSun" w:hAnsi="SimSun" w:eastAsia="宋体"/>
          <w:b/>
          <w:sz w:val="21"/>
        </w:rPr>
        <w:t>通常可以纠正</w:t>
      </w:r>
      <w:r>
        <w:rPr>
          <w:rFonts w:ascii="SimSun" w:hAnsi="SimSun" w:eastAsia="宋体"/>
          <w:b w:val="0"/>
          <w:sz w:val="21"/>
        </w:rPr>
        <w:t>。把甲减当抑郁治，抗抑郁药效果往往有限；把酒精戒断当焦虑治，可能错过抽搐和谵妄的风险；把激素引起的躁狂当双相治，停药才是关键一步。</w:t>
      </w:r>
    </w:p>
    <w:p>
      <w:pPr>
        <w:spacing w:line="360" w:lineRule="auto" w:before="0" w:after="60"/>
        <w:ind w:firstLine="420"/>
        <w:jc w:val="both"/>
      </w:pPr>
      <w:r>
        <w:rPr>
          <w:rFonts w:ascii="SimSun" w:hAnsi="SimSun" w:eastAsia="宋体"/>
          <w:b w:val="0"/>
          <w:sz w:val="21"/>
        </w:rPr>
        <w:t>除了这三类，还有一类常被忽略：</w:t>
      </w:r>
      <w:r>
        <w:rPr>
          <w:rFonts w:ascii="SimSun" w:hAnsi="SimSun" w:eastAsia="宋体"/>
          <w:b/>
          <w:sz w:val="21"/>
        </w:rPr>
        <w:t>其他精神障碍</w:t>
      </w:r>
      <w:r>
        <w:rPr>
          <w:rFonts w:ascii="SimSun" w:hAnsi="SimSun" w:eastAsia="宋体"/>
          <w:b w:val="0"/>
          <w:sz w:val="21"/>
        </w:rPr>
        <w:t>。强迫症和广泛性焦虑都表现为反复思考，双相抑郁和单相抑郁都表现为情绪低落，创伤后应激和边缘型人格都表现为情绪不稳与自伤，孤独症谱系和社交焦虑都表现为回避社交。这些“精神科内部的模仿者”，靠的不是化验，而是时间线、起病年龄、症状结构和对治疗的反应来区分。</w:t>
      </w:r>
    </w:p>
    <w:p>
      <w:pPr>
        <w:pStyle w:val="Heading3"/>
        <w:keepNext/>
        <w:pageBreakBefore w:val="0"/>
        <w:spacing w:before="280" w:after="100" w:line="288" w:lineRule="auto"/>
      </w:pPr>
      <w:r>
        <w:rPr>
          <w:rFonts w:ascii="Arial" w:hAnsi="Arial" w:eastAsia="黑体"/>
          <w:b/>
          <w:color w:val="1F4E79"/>
          <w:sz w:val="27"/>
        </w:rPr>
        <w:t>时间关系：判断“谁引起谁”的实用线索</w:t>
      </w:r>
    </w:p>
    <w:p>
      <w:pPr>
        <w:spacing w:line="360" w:lineRule="auto" w:before="0" w:after="60"/>
        <w:ind w:firstLine="420"/>
        <w:jc w:val="both"/>
      </w:pPr>
      <w:r>
        <w:rPr>
          <w:rFonts w:ascii="SimSun" w:hAnsi="SimSun" w:eastAsia="宋体"/>
          <w:b w:val="0"/>
          <w:sz w:val="21"/>
        </w:rPr>
        <w:t>发现一个人既有躯体病又有精神症状，不等于两者有因果关系。判断因果，最实用的工具是</w:t>
      </w:r>
      <w:r>
        <w:rPr>
          <w:rFonts w:ascii="SimSun" w:hAnsi="SimSun" w:eastAsia="宋体"/>
          <w:b/>
          <w:sz w:val="21"/>
        </w:rPr>
        <w:t>时间关系</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时间线索</w:t>
            </w:r>
          </w:p>
        </w:tc>
        <w:tc>
          <w:tcPr>
            <w:tcW w:type="dxa" w:w="6973"/>
            <w:shd w:val="clear" w:color="auto" w:fill="1F4E79"/>
          </w:tcPr>
          <w:p>
            <w:pPr>
              <w:spacing w:before="20" w:after="20" w:line="264" w:lineRule="auto"/>
              <w:jc w:val="left"/>
            </w:pPr>
            <w:r>
              <w:rPr>
                <w:rFonts w:ascii="SimSun" w:hAnsi="SimSun" w:eastAsia="宋体"/>
                <w:b/>
                <w:color w:val="FFFFFF"/>
                <w:sz w:val="18"/>
              </w:rPr>
              <w:t>提示</w:t>
            </w:r>
          </w:p>
        </w:tc>
      </w:tr>
      <w:tr>
        <w:tc>
          <w:tcPr>
            <w:tcW w:type="dxa" w:w="2438"/>
          </w:tcPr>
          <w:p>
            <w:pPr>
              <w:spacing w:before="20" w:after="20" w:line="276" w:lineRule="auto"/>
              <w:jc w:val="left"/>
            </w:pPr>
            <w:r>
              <w:rPr>
                <w:rFonts w:ascii="SimSun" w:hAnsi="SimSun" w:eastAsia="宋体"/>
                <w:b w:val="0"/>
                <w:color w:val="333333"/>
                <w:sz w:val="17"/>
              </w:rPr>
              <w:t>精神症状在用药加量或物质使用后数天内出现</w:t>
            </w:r>
          </w:p>
        </w:tc>
        <w:tc>
          <w:tcPr>
            <w:tcW w:type="dxa" w:w="6973"/>
          </w:tcPr>
          <w:p>
            <w:pPr>
              <w:spacing w:before="20" w:after="20" w:line="276" w:lineRule="auto"/>
              <w:jc w:val="left"/>
            </w:pPr>
            <w:r>
              <w:rPr>
                <w:rFonts w:ascii="SimSun" w:hAnsi="SimSun" w:eastAsia="宋体"/>
                <w:b w:val="0"/>
                <w:color w:val="333333"/>
                <w:sz w:val="17"/>
              </w:rPr>
              <w:t>更支持物质/药物所致</w:t>
            </w:r>
          </w:p>
        </w:tc>
      </w:tr>
      <w:tr>
        <w:tc>
          <w:tcPr>
            <w:tcW w:type="dxa" w:w="2438"/>
            <w:shd w:val="clear" w:color="auto" w:fill="F7F9FC"/>
          </w:tcPr>
          <w:p>
            <w:pPr>
              <w:spacing w:before="20" w:after="20" w:line="276" w:lineRule="auto"/>
              <w:jc w:val="left"/>
            </w:pPr>
            <w:r>
              <w:rPr>
                <w:rFonts w:ascii="SimSun" w:hAnsi="SimSun" w:eastAsia="宋体"/>
                <w:b w:val="0"/>
                <w:color w:val="333333"/>
                <w:sz w:val="17"/>
              </w:rPr>
              <w:t>减量、停药或戒断后症状明显减轻</w:t>
            </w:r>
          </w:p>
        </w:tc>
        <w:tc>
          <w:tcPr>
            <w:tcW w:type="dxa" w:w="6973"/>
            <w:shd w:val="clear" w:color="auto" w:fill="F7F9FC"/>
          </w:tcPr>
          <w:p>
            <w:pPr>
              <w:spacing w:before="20" w:after="20" w:line="276" w:lineRule="auto"/>
              <w:jc w:val="left"/>
            </w:pPr>
            <w:r>
              <w:rPr>
                <w:rFonts w:ascii="SimSun" w:hAnsi="SimSun" w:eastAsia="宋体"/>
                <w:b w:val="0"/>
                <w:color w:val="333333"/>
                <w:sz w:val="17"/>
              </w:rPr>
              <w:t>更支持物质/药物所致</w:t>
            </w:r>
          </w:p>
        </w:tc>
      </w:tr>
      <w:tr>
        <w:tc>
          <w:tcPr>
            <w:tcW w:type="dxa" w:w="2438"/>
          </w:tcPr>
          <w:p>
            <w:pPr>
              <w:spacing w:before="20" w:after="20" w:line="276" w:lineRule="auto"/>
              <w:jc w:val="left"/>
            </w:pPr>
            <w:r>
              <w:rPr>
                <w:rFonts w:ascii="SimSun" w:hAnsi="SimSun" w:eastAsia="宋体"/>
                <w:b w:val="0"/>
                <w:color w:val="333333"/>
                <w:sz w:val="17"/>
              </w:rPr>
              <w:t>再次使用后症状重现</w:t>
            </w:r>
          </w:p>
        </w:tc>
        <w:tc>
          <w:tcPr>
            <w:tcW w:type="dxa" w:w="6973"/>
          </w:tcPr>
          <w:p>
            <w:pPr>
              <w:spacing w:before="20" w:after="20" w:line="276" w:lineRule="auto"/>
              <w:jc w:val="left"/>
            </w:pPr>
            <w:r>
              <w:rPr>
                <w:rFonts w:ascii="SimSun" w:hAnsi="SimSun" w:eastAsia="宋体"/>
                <w:b w:val="0"/>
                <w:color w:val="333333"/>
                <w:sz w:val="17"/>
              </w:rPr>
              <w:t>因果关系更强</w:t>
            </w:r>
          </w:p>
        </w:tc>
      </w:tr>
      <w:tr>
        <w:tc>
          <w:tcPr>
            <w:tcW w:type="dxa" w:w="2438"/>
            <w:shd w:val="clear" w:color="auto" w:fill="F7F9FC"/>
          </w:tcPr>
          <w:p>
            <w:pPr>
              <w:spacing w:before="20" w:after="20" w:line="276" w:lineRule="auto"/>
              <w:jc w:val="left"/>
            </w:pPr>
            <w:r>
              <w:rPr>
                <w:rFonts w:ascii="SimSun" w:hAnsi="SimSun" w:eastAsia="宋体"/>
                <w:b w:val="0"/>
                <w:color w:val="333333"/>
                <w:sz w:val="17"/>
              </w:rPr>
              <w:t>躯体病确诊在前，精神症状随后出现并随躯体病波动</w:t>
            </w:r>
          </w:p>
        </w:tc>
        <w:tc>
          <w:tcPr>
            <w:tcW w:type="dxa" w:w="6973"/>
            <w:shd w:val="clear" w:color="auto" w:fill="F7F9FC"/>
          </w:tcPr>
          <w:p>
            <w:pPr>
              <w:spacing w:before="20" w:after="20" w:line="276" w:lineRule="auto"/>
              <w:jc w:val="left"/>
            </w:pPr>
            <w:r>
              <w:rPr>
                <w:rFonts w:ascii="SimSun" w:hAnsi="SimSun" w:eastAsia="宋体"/>
                <w:b w:val="0"/>
                <w:color w:val="333333"/>
                <w:sz w:val="17"/>
              </w:rPr>
              <w:t>更支持躯体疾病所致</w:t>
            </w:r>
          </w:p>
        </w:tc>
      </w:tr>
      <w:tr>
        <w:tc>
          <w:tcPr>
            <w:tcW w:type="dxa" w:w="2438"/>
          </w:tcPr>
          <w:p>
            <w:pPr>
              <w:spacing w:before="20" w:after="20" w:line="276" w:lineRule="auto"/>
              <w:jc w:val="left"/>
            </w:pPr>
            <w:r>
              <w:rPr>
                <w:rFonts w:ascii="SimSun" w:hAnsi="SimSun" w:eastAsia="宋体"/>
                <w:b w:val="0"/>
                <w:color w:val="333333"/>
                <w:sz w:val="17"/>
              </w:rPr>
              <w:t>精神症状先出现多年，躯体病后来才有</w:t>
            </w:r>
          </w:p>
        </w:tc>
        <w:tc>
          <w:tcPr>
            <w:tcW w:type="dxa" w:w="6973"/>
          </w:tcPr>
          <w:p>
            <w:pPr>
              <w:spacing w:before="20" w:after="20" w:line="276" w:lineRule="auto"/>
              <w:jc w:val="left"/>
            </w:pPr>
            <w:r>
              <w:rPr>
                <w:rFonts w:ascii="SimSun" w:hAnsi="SimSun" w:eastAsia="宋体"/>
                <w:b w:val="0"/>
                <w:color w:val="333333"/>
                <w:sz w:val="17"/>
              </w:rPr>
              <w:t>更可能是两个独立问题</w:t>
            </w:r>
          </w:p>
        </w:tc>
      </w:tr>
      <w:tr>
        <w:tc>
          <w:tcPr>
            <w:tcW w:type="dxa" w:w="2438"/>
            <w:shd w:val="clear" w:color="auto" w:fill="F7F9FC"/>
          </w:tcPr>
          <w:p>
            <w:pPr>
              <w:spacing w:before="20" w:after="20" w:line="276" w:lineRule="auto"/>
              <w:jc w:val="left"/>
            </w:pPr>
            <w:r>
              <w:rPr>
                <w:rFonts w:ascii="SimSun" w:hAnsi="SimSun" w:eastAsia="宋体"/>
                <w:b w:val="0"/>
                <w:color w:val="333333"/>
                <w:sz w:val="17"/>
              </w:rPr>
              <w:t>症状与月经周期、季节、轮班、时差稳定相关</w:t>
            </w:r>
          </w:p>
        </w:tc>
        <w:tc>
          <w:tcPr>
            <w:tcW w:type="dxa" w:w="6973"/>
            <w:shd w:val="clear" w:color="auto" w:fill="F7F9FC"/>
          </w:tcPr>
          <w:p>
            <w:pPr>
              <w:spacing w:before="20" w:after="20" w:line="276" w:lineRule="auto"/>
              <w:jc w:val="left"/>
            </w:pPr>
            <w:r>
              <w:rPr>
                <w:rFonts w:ascii="SimSun" w:hAnsi="SimSun" w:eastAsia="宋体"/>
                <w:b w:val="0"/>
                <w:color w:val="333333"/>
                <w:sz w:val="17"/>
              </w:rPr>
              <w:t>提示内分泌、昼夜节律因素</w:t>
            </w:r>
          </w:p>
        </w:tc>
      </w:tr>
    </w:tbl>
    <w:p>
      <w:pPr>
        <w:spacing w:before="0" w:after="80" w:line="240" w:lineRule="auto"/>
      </w:pPr>
    </w:p>
    <w:p>
      <w:pPr>
        <w:spacing w:line="360" w:lineRule="auto" w:before="0" w:after="60"/>
        <w:ind w:firstLine="420"/>
        <w:jc w:val="both"/>
      </w:pPr>
      <w:r>
        <w:rPr>
          <w:rFonts w:ascii="SimSun" w:hAnsi="SimSun" w:eastAsia="宋体"/>
          <w:b w:val="0"/>
          <w:sz w:val="21"/>
        </w:rPr>
        <w:t>还有几个实用做法：</w:t>
      </w:r>
      <w:r>
        <w:rPr>
          <w:rFonts w:ascii="SimSun" w:hAnsi="SimSun" w:eastAsia="宋体"/>
          <w:b/>
          <w:sz w:val="21"/>
        </w:rPr>
        <w:t>停药观察</w:t>
      </w:r>
      <w:r>
        <w:rPr>
          <w:rFonts w:ascii="SimSun" w:hAnsi="SimSun" w:eastAsia="宋体"/>
          <w:b w:val="0"/>
          <w:sz w:val="21"/>
        </w:rPr>
        <w:t>（在医生指导下，评估症状是否随停药改善）、</w:t>
      </w:r>
      <w:r>
        <w:rPr>
          <w:rFonts w:ascii="SimSun" w:hAnsi="SimSun" w:eastAsia="宋体"/>
          <w:b/>
          <w:sz w:val="21"/>
        </w:rPr>
        <w:t>治疗躯体病后再评估</w:t>
      </w:r>
      <w:r>
        <w:rPr>
          <w:rFonts w:ascii="SimSun" w:hAnsi="SimSun" w:eastAsia="宋体"/>
          <w:b w:val="0"/>
          <w:sz w:val="21"/>
        </w:rPr>
        <w:t>（比如先把甲状腺功能调到正常，再看情绪）、</w:t>
      </w:r>
      <w:r>
        <w:rPr>
          <w:rFonts w:ascii="SimSun" w:hAnsi="SimSun" w:eastAsia="宋体"/>
          <w:b/>
          <w:sz w:val="21"/>
        </w:rPr>
        <w:t>尿检或血药浓度</w:t>
      </w:r>
      <w:r>
        <w:rPr>
          <w:rFonts w:ascii="SimSun" w:hAnsi="SimSun" w:eastAsia="宋体"/>
          <w:b w:val="0"/>
          <w:sz w:val="21"/>
        </w:rPr>
        <w:t>（在知情同意下）、</w:t>
      </w:r>
      <w:r>
        <w:rPr>
          <w:rFonts w:ascii="SimSun" w:hAnsi="SimSun" w:eastAsia="宋体"/>
          <w:b/>
          <w:sz w:val="21"/>
        </w:rPr>
        <w:t>向家属核对使用情况</w:t>
      </w:r>
      <w:r>
        <w:rPr>
          <w:rFonts w:ascii="SimSun" w:hAnsi="SimSun" w:eastAsia="宋体"/>
          <w:b w:val="0"/>
          <w:sz w:val="21"/>
        </w:rPr>
        <w:t>（很多人不会主动提饮酒或助眠药）。</w:t>
      </w:r>
    </w:p>
    <w:p>
      <w:pPr>
        <w:spacing w:line="360" w:lineRule="auto" w:before="0" w:after="60"/>
        <w:ind w:firstLine="420"/>
        <w:jc w:val="both"/>
      </w:pPr>
      <w:r>
        <w:rPr>
          <w:rFonts w:ascii="SimSun" w:hAnsi="SimSun" w:eastAsia="宋体"/>
          <w:b w:val="0"/>
          <w:sz w:val="21"/>
        </w:rPr>
        <w:t>需要强调的是，时间关系只是线索，不是判决。有些躯体病早期症状很轻，有些物质使用的隐瞒很常见，有些“原发性”精神障碍也会在躯体病之后首次发作。所以规范的做法是：</w:t>
      </w:r>
      <w:r>
        <w:rPr>
          <w:rFonts w:ascii="SimSun" w:hAnsi="SimSun" w:eastAsia="宋体"/>
          <w:b/>
          <w:sz w:val="21"/>
        </w:rPr>
        <w:t>保留两种可能，边治边看，定期复核</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共病不是“多贴几个标签”</w:t>
      </w:r>
    </w:p>
    <w:p>
      <w:pPr>
        <w:spacing w:line="360" w:lineRule="auto" w:before="0" w:after="60"/>
        <w:ind w:firstLine="420"/>
        <w:jc w:val="both"/>
      </w:pPr>
      <w:r>
        <w:rPr>
          <w:rFonts w:ascii="SimSun" w:hAnsi="SimSun" w:eastAsia="宋体"/>
          <w:b w:val="0"/>
          <w:sz w:val="21"/>
        </w:rPr>
        <w:t>共病（comorbidity）指一个人同时符合两个或以上障碍的诊断标准。它在精神科非常常见：抑郁与焦虑共病、创伤后应激与抑郁共病、物质使用与几乎任何精神障碍共病、孤独症谱系与注意力问题共病。共病不是诊断水平不够的表现，而是真实存在的现象。</w:t>
      </w:r>
    </w:p>
    <w:p>
      <w:pPr>
        <w:spacing w:line="360" w:lineRule="auto" w:before="0" w:after="60"/>
        <w:ind w:firstLine="420"/>
        <w:jc w:val="both"/>
      </w:pPr>
      <w:r>
        <w:rPr>
          <w:rFonts w:ascii="SimSun" w:hAnsi="SimSun" w:eastAsia="宋体"/>
          <w:b w:val="0"/>
          <w:sz w:val="21"/>
        </w:rPr>
        <w:t>但“共病”这个词经常被误用。下面几种情况，看起来像共病，其实不是。</w:t>
      </w:r>
    </w:p>
    <w:p>
      <w:pPr>
        <w:spacing w:line="360" w:lineRule="auto" w:before="0" w:after="60"/>
        <w:ind w:firstLine="420"/>
        <w:jc w:val="both"/>
      </w:pPr>
      <w:r>
        <w:rPr>
          <w:rFonts w:ascii="SimSun" w:hAnsi="SimSun" w:eastAsia="宋体"/>
          <w:b/>
          <w:sz w:val="21"/>
        </w:rPr>
        <w:t>第一种，把一个病的不同症状拆成几个病。</w:t>
      </w:r>
      <w:r>
        <w:rPr>
          <w:rFonts w:ascii="SimSun" w:hAnsi="SimSun" w:eastAsia="宋体"/>
          <w:b w:val="0"/>
          <w:sz w:val="21"/>
        </w:rPr>
        <w:t xml:space="preserve"> 抑郁的人本来就会注意力差、担心、睡不好、容易发脾气。如果把这些分别写成“注意力障碍”“广泛性焦虑”“失眠障碍”“间歇性暴怒”，就变成了四个标签，但实际上可能只是一个抑郁发作的不同侧面。</w:t>
      </w:r>
    </w:p>
    <w:p>
      <w:pPr>
        <w:spacing w:line="360" w:lineRule="auto" w:before="0" w:after="60"/>
        <w:ind w:firstLine="420"/>
        <w:jc w:val="both"/>
      </w:pPr>
      <w:r>
        <w:rPr>
          <w:rFonts w:ascii="SimSun" w:hAnsi="SimSun" w:eastAsia="宋体"/>
          <w:b/>
          <w:sz w:val="21"/>
        </w:rPr>
        <w:t>第二种，把因果关系当成并列关系。</w:t>
      </w:r>
      <w:r>
        <w:rPr>
          <w:rFonts w:ascii="SimSun" w:hAnsi="SimSun" w:eastAsia="宋体"/>
          <w:b w:val="0"/>
          <w:sz w:val="21"/>
        </w:rPr>
        <w:t xml:space="preserve"> 长期失眠可以引起情绪低落，长期焦虑可以引起抑郁，创伤可以同时引起闪回、回避和抑郁。这些情况下，写两个诊断不算错，但治疗的重点不一样——先处理哪个，取决于哪个是“上游”。</w:t>
      </w:r>
    </w:p>
    <w:p>
      <w:pPr>
        <w:spacing w:line="360" w:lineRule="auto" w:before="0" w:after="60"/>
        <w:ind w:firstLine="420"/>
        <w:jc w:val="both"/>
      </w:pPr>
      <w:r>
        <w:rPr>
          <w:rFonts w:ascii="SimSun" w:hAnsi="SimSun" w:eastAsia="宋体"/>
          <w:b/>
          <w:sz w:val="21"/>
        </w:rPr>
        <w:t>第三种，把人格特质和发作混在一起。</w:t>
      </w:r>
      <w:r>
        <w:rPr>
          <w:rFonts w:ascii="SimSun" w:hAnsi="SimSun" w:eastAsia="宋体"/>
          <w:b w:val="0"/>
          <w:sz w:val="21"/>
        </w:rPr>
        <w:t xml:space="preserve"> 一个人平时就敏感、容易紧张，抑郁发作时更明显。如果只写“人格障碍”，可能漏掉可治疗的发作；如果只写“抑郁”，可能忽略长期模式对治疗关系的影响。</w:t>
      </w:r>
    </w:p>
    <w:p>
      <w:pPr>
        <w:spacing w:line="360" w:lineRule="auto" w:before="0" w:after="60"/>
        <w:ind w:firstLine="420"/>
        <w:jc w:val="both"/>
      </w:pPr>
      <w:r>
        <w:rPr>
          <w:rFonts w:ascii="SimSun" w:hAnsi="SimSun" w:eastAsia="宋体"/>
          <w:b/>
          <w:sz w:val="21"/>
        </w:rPr>
        <w:t>第四种，诊断遮蔽（diagnostic overshadowing）。</w:t>
      </w:r>
      <w:r>
        <w:rPr>
          <w:rFonts w:ascii="SimSun" w:hAnsi="SimSun" w:eastAsia="宋体"/>
          <w:b w:val="0"/>
          <w:sz w:val="21"/>
        </w:rPr>
        <w:t xml:space="preserve"> 一个人已经有精神科诊断，后来出现新的躯体症状（头痛、腹痛、乏力、体重下降），容易被一句“这是你的焦虑/抑郁躯体化”带过去，从而漏掉真正的躯体病。这是临床上真实存在、且后果严重的偏差，尤其容易发生在老年人、慢性精神障碍患者和有物质使用史的人身上。</w:t>
      </w:r>
    </w:p>
    <w:p>
      <w:pPr>
        <w:spacing w:line="360" w:lineRule="auto" w:before="0" w:after="60"/>
        <w:ind w:firstLine="420"/>
        <w:jc w:val="both"/>
      </w:pPr>
      <w:r>
        <w:rPr>
          <w:rFonts w:ascii="SimSun" w:hAnsi="SimSun" w:eastAsia="宋体"/>
          <w:b w:val="0"/>
          <w:sz w:val="21"/>
        </w:rPr>
        <w:t>判断共病是否成立，通常要看三件事：</w:t>
      </w:r>
      <w:r>
        <w:rPr>
          <w:rFonts w:ascii="SimSun" w:hAnsi="SimSun" w:eastAsia="宋体"/>
          <w:b/>
          <w:sz w:val="21"/>
        </w:rPr>
        <w:t>每一组症状是否各自达到诊断门槛</w:t>
      </w:r>
      <w:r>
        <w:rPr>
          <w:rFonts w:ascii="SimSun" w:hAnsi="SimSun" w:eastAsia="宋体"/>
          <w:b w:val="0"/>
          <w:sz w:val="21"/>
        </w:rPr>
        <w:t>（而不是勉强凑数）、</w:t>
      </w:r>
      <w:r>
        <w:rPr>
          <w:rFonts w:ascii="SimSun" w:hAnsi="SimSun" w:eastAsia="宋体"/>
          <w:b/>
          <w:sz w:val="21"/>
        </w:rPr>
        <w:t>它们的时间关系是什么</w:t>
      </w:r>
      <w:r>
        <w:rPr>
          <w:rFonts w:ascii="SimSun" w:hAnsi="SimSun" w:eastAsia="宋体"/>
          <w:b w:val="0"/>
          <w:sz w:val="21"/>
        </w:rPr>
        <w:t>（同时起病、先后起病、还是一个引起另一个）、</w:t>
      </w:r>
      <w:r>
        <w:rPr>
          <w:rFonts w:ascii="SimSun" w:hAnsi="SimSun" w:eastAsia="宋体"/>
          <w:b/>
          <w:sz w:val="21"/>
        </w:rPr>
        <w:t>分开处理后是否各自有独立反应</w:t>
      </w:r>
      <w:r>
        <w:rPr>
          <w:rFonts w:ascii="SimSun" w:hAnsi="SimSun" w:eastAsia="宋体"/>
          <w:b w:val="0"/>
          <w:sz w:val="21"/>
        </w:rPr>
        <w:t>（比如抑郁改善后焦虑仍持续，才更像两个问题）。</w:t>
      </w:r>
    </w:p>
    <w:p>
      <w:pPr>
        <w:pStyle w:val="Heading3"/>
        <w:keepNext/>
        <w:pageBreakBefore w:val="0"/>
        <w:spacing w:before="280" w:after="100" w:line="288" w:lineRule="auto"/>
      </w:pPr>
      <w:r>
        <w:rPr>
          <w:rFonts w:ascii="Arial" w:hAnsi="Arial" w:eastAsia="黑体"/>
          <w:b/>
          <w:color w:val="1F4E79"/>
          <w:sz w:val="27"/>
        </w:rPr>
        <w:t>诊断顺序与优先级</w:t>
      </w:r>
    </w:p>
    <w:p>
      <w:pPr>
        <w:spacing w:line="360" w:lineRule="auto" w:before="0" w:after="60"/>
        <w:ind w:firstLine="420"/>
        <w:jc w:val="both"/>
      </w:pPr>
      <w:r>
        <w:rPr>
          <w:rFonts w:ascii="SimSun" w:hAnsi="SimSun" w:eastAsia="宋体"/>
          <w:b w:val="0"/>
          <w:sz w:val="21"/>
        </w:rPr>
        <w:t>当一个人同时存在多个问题时，医生不会平等对待所有诊断，而是按优先级排序。排序的依据通常有四条。</w:t>
      </w:r>
    </w:p>
    <w:p>
      <w:pPr>
        <w:spacing w:line="360" w:lineRule="auto" w:before="0" w:after="60"/>
        <w:ind w:firstLine="420"/>
        <w:jc w:val="both"/>
      </w:pPr>
      <w:r>
        <w:rPr>
          <w:rFonts w:ascii="SimSun" w:hAnsi="SimSun" w:eastAsia="宋体"/>
          <w:b/>
          <w:sz w:val="21"/>
        </w:rPr>
        <w:t>第一，先处理危及生命的。</w:t>
      </w:r>
      <w:r>
        <w:rPr>
          <w:rFonts w:ascii="SimSun" w:hAnsi="SimSun" w:eastAsia="宋体"/>
          <w:b w:val="0"/>
          <w:sz w:val="21"/>
        </w:rPr>
        <w:t xml:space="preserve"> 自杀风险、拒食导致的电解质紊乱、谵妄、恶性综合征、酒精或镇静药戒断、严重激越，这些优先于任何“定性”问题。这时候诊断的作用是快速指向处理，而不是求全。</w:t>
      </w:r>
    </w:p>
    <w:p>
      <w:pPr>
        <w:spacing w:line="360" w:lineRule="auto" w:before="0" w:after="60"/>
        <w:ind w:firstLine="420"/>
        <w:jc w:val="both"/>
      </w:pPr>
      <w:r>
        <w:rPr>
          <w:rFonts w:ascii="SimSun" w:hAnsi="SimSun" w:eastAsia="宋体"/>
          <w:b/>
          <w:sz w:val="21"/>
        </w:rPr>
        <w:t>第二，先处理可逆的。</w:t>
      </w:r>
      <w:r>
        <w:rPr>
          <w:rFonts w:ascii="SimSun" w:hAnsi="SimSun" w:eastAsia="宋体"/>
          <w:b w:val="0"/>
          <w:sz w:val="21"/>
        </w:rPr>
        <w:t xml:space="preserve"> 药物引起的、感染引起的、甲状腺引起的、睡眠呼吸暂停引起的、维生素缺乏引起的，只要能纠正病因，症状往往随之改善。这类问题排在“原发性精神障碍”之前。</w:t>
      </w:r>
    </w:p>
    <w:p>
      <w:pPr>
        <w:spacing w:line="360" w:lineRule="auto" w:before="0" w:after="60"/>
        <w:ind w:firstLine="420"/>
        <w:jc w:val="both"/>
      </w:pPr>
      <w:r>
        <w:rPr>
          <w:rFonts w:ascii="SimSun" w:hAnsi="SimSun" w:eastAsia="宋体"/>
          <w:b/>
          <w:sz w:val="21"/>
        </w:rPr>
        <w:t>第三，先处理“上游”。</w:t>
      </w:r>
      <w:r>
        <w:rPr>
          <w:rFonts w:ascii="SimSun" w:hAnsi="SimSun" w:eastAsia="宋体"/>
          <w:b w:val="0"/>
          <w:sz w:val="21"/>
        </w:rPr>
        <w:t xml:space="preserve"> 如果焦虑是失眠的结果，先治失眠；如果抑郁是长期创伤反应的一部分，创伤相关的工作不能一直往后拖；如果物质使用是维持失眠和情绪不稳的原因，戒断与减量是绕不开的一步。</w:t>
      </w:r>
    </w:p>
    <w:p>
      <w:pPr>
        <w:spacing w:line="360" w:lineRule="auto" w:before="0" w:after="60"/>
        <w:ind w:firstLine="420"/>
        <w:jc w:val="both"/>
      </w:pPr>
      <w:r>
        <w:rPr>
          <w:rFonts w:ascii="SimSun" w:hAnsi="SimSun" w:eastAsia="宋体"/>
          <w:b/>
          <w:sz w:val="21"/>
        </w:rPr>
        <w:t>第四，先处理对治疗影响最大的。</w:t>
      </w:r>
      <w:r>
        <w:rPr>
          <w:rFonts w:ascii="SimSun" w:hAnsi="SimSun" w:eastAsia="宋体"/>
          <w:b w:val="0"/>
          <w:sz w:val="21"/>
        </w:rPr>
        <w:t xml:space="preserve"> 双相障碍被误当单相抑郁治疗，可能诱发转躁；强迫症合并抽动，用药选择不同；孤独症谱系合并焦虑，治疗方式需要调整。这些“会影响方案”的诊断，需要在早期就辨明。</w:t>
      </w:r>
    </w:p>
    <w:p>
      <w:pPr>
        <w:spacing w:line="360" w:lineRule="auto" w:before="0" w:after="60"/>
        <w:ind w:firstLine="420"/>
        <w:jc w:val="both"/>
      </w:pPr>
      <w:r>
        <w:rPr>
          <w:rFonts w:ascii="SimSun" w:hAnsi="SimSun" w:eastAsia="宋体"/>
          <w:b w:val="0"/>
          <w:sz w:val="21"/>
        </w:rPr>
        <w:t>排序不是一次完成的。常见的做法是：</w:t>
      </w:r>
      <w:r>
        <w:rPr>
          <w:rFonts w:ascii="SimSun" w:hAnsi="SimSun" w:eastAsia="宋体"/>
          <w:b/>
          <w:sz w:val="21"/>
        </w:rPr>
        <w:t>先给一个工作诊断，按最可能的方向处理，同时把“待排除”写在病历里，四周到八周后复核。</w:t>
      </w:r>
      <w:r>
        <w:rPr>
          <w:rFonts w:ascii="SimSun" w:hAnsi="SimSun" w:eastAsia="宋体"/>
          <w:b w:val="0"/>
          <w:sz w:val="21"/>
        </w:rPr>
        <w:t xml:space="preserve"> 随着信息增加，顺序可能调整，甚至主诊断会换人。这不是摇摆，而是规范。</w:t>
      </w:r>
    </w:p>
    <w:p>
      <w:pPr>
        <w:spacing w:line="360" w:lineRule="auto" w:before="0" w:after="60"/>
        <w:ind w:firstLine="420"/>
        <w:jc w:val="both"/>
      </w:pPr>
      <w:r>
        <w:rPr>
          <w:rFonts w:ascii="SimSun" w:hAnsi="SimSun" w:eastAsia="宋体"/>
          <w:b w:val="0"/>
          <w:sz w:val="21"/>
        </w:rPr>
        <w:t>这里还有一个常被忽略的排序问题：</w:t>
      </w:r>
      <w:r>
        <w:rPr>
          <w:rFonts w:ascii="SimSun" w:hAnsi="SimSun" w:eastAsia="宋体"/>
          <w:b/>
          <w:sz w:val="21"/>
        </w:rPr>
        <w:t>病因性诊断优先于症状性诊断</w:t>
      </w:r>
      <w:r>
        <w:rPr>
          <w:rFonts w:ascii="SimSun" w:hAnsi="SimSun" w:eastAsia="宋体"/>
          <w:b w:val="0"/>
          <w:sz w:val="21"/>
        </w:rPr>
        <w:t>。比如“甲状腺功能减退所致精神障碍”比“抑郁障碍”更具体，只要证据支持，就应该写前者；只有在排除之后，才写“原发性”。同理，“酒精所致精神病性障碍”与“精神分裂症”在时间关系明确时，前者优先。</w:t>
      </w:r>
    </w:p>
    <w:p>
      <w:pPr>
        <w:pStyle w:val="Heading3"/>
        <w:keepNext/>
        <w:pageBreakBefore w:val="0"/>
        <w:spacing w:before="280" w:after="100" w:line="288" w:lineRule="auto"/>
      </w:pPr>
      <w:r>
        <w:rPr>
          <w:rFonts w:ascii="Arial" w:hAnsi="Arial" w:eastAsia="黑体"/>
          <w:b/>
          <w:color w:val="1F4E79"/>
          <w:sz w:val="27"/>
        </w:rPr>
        <w:t>就诊前可以做的准备</w:t>
      </w:r>
    </w:p>
    <w:p>
      <w:pPr>
        <w:spacing w:line="360" w:lineRule="auto" w:before="0" w:after="60"/>
        <w:ind w:firstLine="420"/>
        <w:jc w:val="both"/>
      </w:pPr>
      <w:r>
        <w:rPr>
          <w:rFonts w:ascii="SimSun" w:hAnsi="SimSun" w:eastAsia="宋体"/>
          <w:b w:val="0"/>
          <w:sz w:val="21"/>
        </w:rPr>
        <w:t>鉴别和共病靠的是信息，而信息很大一部分掌握在患者和家属手里。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把最近一年的用药列全：药名、开始时间、加量时间、停药时间（不必写剂量，带药盒即可）。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记下饮酒、吸烟、咖啡、助眠药、止痛药的使用频率和最近一次时间。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整理近期的化验与检查报告，特别是甲功、血常规、血糖、电解质、心电图。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写下慢性病清单：高血压、糖尿病、甲状腺病、肝病、肾病、癫痫、自身免疫病。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记录症状出现的顺序：哪个先来，哪个后来，间隔多久。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注意有没有“周期性”：与月经、季节、轮班、熬夜的关系。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回忆有没有发热、头痛、抽搐、视物异常、体重明显变化、打鼾憋醒。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写下家族史：精神障碍、自杀、住院、酒精问题。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准备一个问题清单：还需要排除什么？先治哪个？多久复核一次？</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意识时清时浊、注意力飘忽、看到虫或人影、伴发热或感染：警惕谵妄，立即急诊。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高热、肌肉僵硬、大汗、意识改变、肌酸激酶升高：警惕恶性综合征或严重药物反应，立即急诊。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开始新药或加量后出现高热、震颤、躁动、腹泻、反射亢进：警惕严重药物反应，立即急诊。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长期大量饮酒或镇静催眠药突然停用后出现抽搐、幻觉、意识混乱：立即急诊，不要自行硬戒。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严重皮疹、起疱脱皮、面唇肿胀、呼吸困难：立即停药并急诊。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自杀念头、自伤行为、拒食超过一天、木僵：立即 </w:t>
      </w:r>
      <w:r>
        <w:rPr>
          <w:rFonts w:ascii="SimSun" w:hAnsi="SimSun" w:eastAsia="宋体"/>
          <w:b/>
          <w:color w:val="404040"/>
          <w:sz w:val="21"/>
        </w:rPr>
        <w:t>120</w:t>
      </w:r>
      <w:r>
        <w:rPr>
          <w:rFonts w:ascii="SimSun" w:hAnsi="SimSun" w:eastAsia="宋体"/>
          <w:b w:val="0"/>
          <w:color w:val="404040"/>
          <w:sz w:val="21"/>
        </w:rPr>
        <w:t xml:space="preserve"> 或急诊，也可拨打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pStyle w:val="Heading3"/>
        <w:keepNext/>
        <w:pageBreakBefore w:val="0"/>
        <w:spacing w:before="280" w:after="100" w:line="288" w:lineRule="auto"/>
      </w:pPr>
      <w:r>
        <w:rPr>
          <w:rFonts w:ascii="Arial" w:hAnsi="Arial" w:eastAsia="黑体"/>
          <w:b/>
          <w:color w:val="1F4E79"/>
          <w:sz w:val="27"/>
        </w:rPr>
        <w:t>常见误区</w:t>
      </w:r>
    </w:p>
    <w:p>
      <w:pPr>
        <w:spacing w:line="360" w:lineRule="auto" w:before="0" w:after="60"/>
        <w:ind w:firstLine="420"/>
        <w:jc w:val="both"/>
      </w:pPr>
      <w:r>
        <w:rPr>
          <w:rFonts w:ascii="SimSun" w:hAnsi="SimSun" w:eastAsia="宋体"/>
          <w:b/>
          <w:sz w:val="21"/>
        </w:rPr>
        <w:t>“检查都正常，就不用再查了。”</w:t>
      </w:r>
      <w:r>
        <w:rPr>
          <w:rFonts w:ascii="SimSun" w:hAnsi="SimSun" w:eastAsia="宋体"/>
          <w:b w:val="0"/>
          <w:sz w:val="21"/>
        </w:rPr>
        <w:t xml:space="preserve"> 有些问题需要动态观察（如自身免疫性脑炎、间歇性卟啉病、睡眠呼吸暂停），一次正常不能排除全部。症状变化时，医生可能会重复或补充检查。</w:t>
      </w:r>
    </w:p>
    <w:p>
      <w:pPr>
        <w:spacing w:line="360" w:lineRule="auto" w:before="0" w:after="60"/>
        <w:ind w:firstLine="420"/>
        <w:jc w:val="both"/>
      </w:pPr>
      <w:r>
        <w:rPr>
          <w:rFonts w:ascii="SimSun" w:hAnsi="SimSun" w:eastAsia="宋体"/>
          <w:b/>
          <w:sz w:val="21"/>
        </w:rPr>
        <w:t>“有两个诊断，说明医生没本事。”</w:t>
      </w:r>
      <w:r>
        <w:rPr>
          <w:rFonts w:ascii="SimSun" w:hAnsi="SimSun" w:eastAsia="宋体"/>
          <w:b w:val="0"/>
          <w:sz w:val="21"/>
        </w:rPr>
        <w:t xml:space="preserve"> 共病是真实存在的。真正需要警惕的是“标签越贴越多、却没有一个能解释主要功能损害”的情况。</w:t>
      </w:r>
    </w:p>
    <w:p>
      <w:pPr>
        <w:spacing w:line="360" w:lineRule="auto" w:before="0" w:after="60"/>
        <w:ind w:firstLine="420"/>
        <w:jc w:val="both"/>
      </w:pPr>
      <w:r>
        <w:rPr>
          <w:rFonts w:ascii="SimSun" w:hAnsi="SimSun" w:eastAsia="宋体"/>
          <w:b/>
          <w:sz w:val="21"/>
        </w:rPr>
        <w:t>“先治哪个都一样。”</w:t>
      </w:r>
      <w:r>
        <w:rPr>
          <w:rFonts w:ascii="SimSun" w:hAnsi="SimSun" w:eastAsia="宋体"/>
          <w:b w:val="0"/>
          <w:sz w:val="21"/>
        </w:rPr>
        <w:t xml:space="preserve"> 顺序会影响效果和安全。双相被当单相抑郁治、谵妄被当焦虑治、戒断被当失眠治，都是有代价的。</w:t>
      </w:r>
    </w:p>
    <w:p>
      <w:pPr>
        <w:spacing w:line="360" w:lineRule="auto" w:before="0" w:after="60"/>
        <w:ind w:firstLine="420"/>
        <w:jc w:val="both"/>
      </w:pPr>
      <w:r>
        <w:rPr>
          <w:rFonts w:ascii="SimSun" w:hAnsi="SimSun" w:eastAsia="宋体"/>
          <w:b/>
          <w:sz w:val="21"/>
        </w:rPr>
        <w:t>“既然是焦虑引起的，躯体症状就不用管。”</w:t>
      </w:r>
      <w:r>
        <w:rPr>
          <w:rFonts w:ascii="SimSun" w:hAnsi="SimSun" w:eastAsia="宋体"/>
          <w:b w:val="0"/>
          <w:sz w:val="21"/>
        </w:rPr>
        <w:t xml:space="preserve"> 诊断遮蔽是明确的临床风险。新出现的躯体症状，尤其伴体重下降、发热、疼痛性质改变时，需要重新评估。</w:t>
      </w:r>
    </w:p>
    <w:p>
      <w:pPr>
        <w:spacing w:line="360" w:lineRule="auto" w:before="0" w:after="60"/>
        <w:ind w:firstLine="420"/>
        <w:jc w:val="both"/>
      </w:pPr>
      <w:r>
        <w:rPr>
          <w:rFonts w:ascii="SimSun" w:hAnsi="SimSun" w:eastAsia="宋体"/>
          <w:b/>
          <w:sz w:val="21"/>
        </w:rPr>
        <w:t>“共病就是病得更重。”</w:t>
      </w:r>
      <w:r>
        <w:rPr>
          <w:rFonts w:ascii="SimSun" w:hAnsi="SimSun" w:eastAsia="宋体"/>
          <w:b w:val="0"/>
          <w:sz w:val="21"/>
        </w:rPr>
        <w:t xml:space="preserve"> 共病通常提示需要更综合的方案，但不等于预后一定差。很多人在规范处理后，两三个问题会一起改善。</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Guidelines（ICD-11 临床描述与诊断指南）.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Psychosis and schizophrenia in adults: prevention and management (CG178), 2014（2020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《精神障碍诊疗规范（2020 年版）》.</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1.6 误诊、过度诊断与诊断标签</w:t>
      </w:r>
    </w:p>
    <w:p>
      <w:pPr>
        <w:spacing w:line="360" w:lineRule="auto" w:before="0" w:after="60"/>
        <w:ind w:firstLine="420"/>
        <w:jc w:val="both"/>
      </w:pPr>
      <w:r>
        <w:rPr>
          <w:rFonts w:ascii="SimSun" w:hAnsi="SimSun" w:eastAsia="宋体"/>
          <w:b w:val="0"/>
          <w:sz w:val="21"/>
        </w:rPr>
        <w:t>精神科的诊断没有化验单可以对照，因此它比很多专科更容易出错，也更容易被争论。有人被误诊多年，有人被过度诊断吃了不必要的药，也有人因为一个标签失去了工作机会。这一页讲误诊通常怎么发生、过度诊断与漏诊为什么是一枚硬币的两面、诊断为什么会改变，以及一个标签落到身上之后，隐私、保险、自我认同会发生什么。读完你大概能判断：什么时候该接受一个诊断，什么时候该去要一个第二意见。</w:t>
      </w:r>
    </w:p>
    <w:p>
      <w:pPr>
        <w:pStyle w:val="Heading3"/>
        <w:keepNext/>
        <w:pageBreakBefore w:val="0"/>
        <w:spacing w:before="280" w:after="100" w:line="288" w:lineRule="auto"/>
      </w:pPr>
      <w:r>
        <w:rPr>
          <w:rFonts w:ascii="Arial" w:hAnsi="Arial" w:eastAsia="黑体"/>
          <w:b/>
          <w:color w:val="1F4E79"/>
          <w:sz w:val="27"/>
        </w:rPr>
        <w:t>误诊是怎么发生的：四条常见路径</w:t>
      </w:r>
    </w:p>
    <w:p>
      <w:pPr>
        <w:spacing w:line="360" w:lineRule="auto" w:before="0" w:after="60"/>
        <w:ind w:firstLine="420"/>
        <w:jc w:val="both"/>
      </w:pPr>
      <w:r>
        <w:rPr>
          <w:rFonts w:ascii="SimSun" w:hAnsi="SimSun" w:eastAsia="宋体"/>
          <w:b w:val="0"/>
          <w:sz w:val="21"/>
        </w:rPr>
        <w:t>误诊很少是“医生故意乱写”，更多是信息、时间和认知偏差共同作用的结果。门诊最常见的路径有四条。</w:t>
      </w:r>
    </w:p>
    <w:p>
      <w:pPr>
        <w:spacing w:line="360" w:lineRule="auto" w:before="0" w:after="60"/>
        <w:ind w:firstLine="420"/>
        <w:jc w:val="both"/>
      </w:pPr>
      <w:r>
        <w:rPr>
          <w:rFonts w:ascii="SimSun" w:hAnsi="SimSun" w:eastAsia="宋体"/>
          <w:b/>
          <w:sz w:val="21"/>
        </w:rPr>
        <w:t>第一条，信息不足。</w:t>
      </w:r>
      <w:r>
        <w:rPr>
          <w:rFonts w:ascii="SimSun" w:hAnsi="SimSun" w:eastAsia="宋体"/>
          <w:b w:val="0"/>
          <w:sz w:val="21"/>
        </w:rPr>
        <w:t xml:space="preserve"> 一次门诊十几分钟，患者可能只讲了最近两周的失眠，没提三年前那次“连着几天不睡也不累”的时期；可能只说了胃不舒服，没提每天半斤白酒；可能只说了注意力差，没提从小就这样。双相障碍被当成单相抑郁治疗，最常见的原因就是没人问过轻躁狂史。</w:t>
      </w:r>
    </w:p>
    <w:p>
      <w:pPr>
        <w:spacing w:line="360" w:lineRule="auto" w:before="0" w:after="60"/>
        <w:ind w:firstLine="420"/>
        <w:jc w:val="both"/>
      </w:pPr>
      <w:r>
        <w:rPr>
          <w:rFonts w:ascii="SimSun" w:hAnsi="SimSun" w:eastAsia="宋体"/>
          <w:b/>
          <w:sz w:val="21"/>
        </w:rPr>
        <w:t>第二条，锚定与惯性。</w:t>
      </w:r>
      <w:r>
        <w:rPr>
          <w:rFonts w:ascii="SimSun" w:hAnsi="SimSun" w:eastAsia="宋体"/>
          <w:b w:val="0"/>
          <w:sz w:val="21"/>
        </w:rPr>
        <w:t xml:space="preserve"> 一个人第一次被写成“抑郁”，之后的医生容易沿用这个标签，只在上面加药、加量，很少重新问“这个诊断还站得住吗”。学术上把这种现象叫诊断锚定和诊断惯性。它在慢性病、反复就诊、跨医院转诊的人身上尤其常见。</w:t>
      </w:r>
    </w:p>
    <w:p>
      <w:pPr>
        <w:spacing w:line="360" w:lineRule="auto" w:before="0" w:after="60"/>
        <w:ind w:firstLine="420"/>
        <w:jc w:val="both"/>
      </w:pPr>
      <w:r>
        <w:rPr>
          <w:rFonts w:ascii="SimSun" w:hAnsi="SimSun" w:eastAsia="宋体"/>
          <w:b/>
          <w:sz w:val="21"/>
        </w:rPr>
        <w:t>第三条，诊断遮蔽。</w:t>
      </w:r>
      <w:r>
        <w:rPr>
          <w:rFonts w:ascii="SimSun" w:hAnsi="SimSun" w:eastAsia="宋体"/>
          <w:b w:val="0"/>
          <w:sz w:val="21"/>
        </w:rPr>
        <w:t xml:space="preserve"> 已经有精神科诊断的人，后来出现新的躯体症状时，容易被一句“这是焦虑的躯体化”带过去。体重下降、持续头痛、夜间盗汗、新发的抽搐，这些信号如果被标签挡住，可能延误肿瘤、感染、自身免疫病的发现。老年人、长期精神障碍患者、有物质使用史的人，是诊断遮蔽的高危人群。</w:t>
      </w:r>
    </w:p>
    <w:p>
      <w:pPr>
        <w:spacing w:line="360" w:lineRule="auto" w:before="0" w:after="60"/>
        <w:ind w:firstLine="420"/>
        <w:jc w:val="both"/>
      </w:pPr>
      <w:r>
        <w:rPr>
          <w:rFonts w:ascii="SimSun" w:hAnsi="SimSun" w:eastAsia="宋体"/>
          <w:b/>
          <w:sz w:val="21"/>
        </w:rPr>
        <w:t>第四条，偏差。</w:t>
      </w:r>
      <w:r>
        <w:rPr>
          <w:rFonts w:ascii="SimSun" w:hAnsi="SimSun" w:eastAsia="宋体"/>
          <w:b w:val="0"/>
          <w:sz w:val="21"/>
        </w:rPr>
        <w:t xml:space="preserve"> 同样的表现，落在不同人身上会被读成不同的东西。女性更容易被写成“情绪化”“边缘型”“焦虑”，男性更容易被写成“物质问题”“冲动控制差”；儿童的社交困难可能被写成“内向”，成年后才被发现是孤独症谱系；老年人的抑郁可能被当成“正常衰老”，而谵妄可能被当成“痴呆加重”；少数群体面对的现实压力，可能被简化成个人脆弱。这些偏差不是个别医生的恶意，而是整个诊断体系需要持续校准的地方。</w:t>
      </w:r>
    </w:p>
    <w:p>
      <w:pPr>
        <w:spacing w:line="360" w:lineRule="auto" w:before="0" w:after="60"/>
        <w:ind w:firstLine="420"/>
        <w:jc w:val="both"/>
      </w:pPr>
      <w:r>
        <w:rPr>
          <w:rFonts w:ascii="SimSun" w:hAnsi="SimSun" w:eastAsia="宋体"/>
          <w:b w:val="0"/>
          <w:sz w:val="21"/>
        </w:rPr>
        <w:t>还有两条也值得记：</w:t>
      </w:r>
      <w:r>
        <w:rPr>
          <w:rFonts w:ascii="SimSun" w:hAnsi="SimSun" w:eastAsia="宋体"/>
          <w:b/>
          <w:sz w:val="21"/>
        </w:rPr>
        <w:t>量表驱动</w:t>
      </w:r>
      <w:r>
        <w:rPr>
          <w:rFonts w:ascii="SimSun" w:hAnsi="SimSun" w:eastAsia="宋体"/>
          <w:b w:val="0"/>
          <w:sz w:val="21"/>
        </w:rPr>
        <w:t>（只看分数不看人）和</w:t>
      </w:r>
      <w:r>
        <w:rPr>
          <w:rFonts w:ascii="SimSun" w:hAnsi="SimSun" w:eastAsia="宋体"/>
          <w:b/>
          <w:sz w:val="21"/>
        </w:rPr>
        <w:t>治疗反应误导</w:t>
      </w:r>
      <w:r>
        <w:rPr>
          <w:rFonts w:ascii="SimSun" w:hAnsi="SimSun" w:eastAsia="宋体"/>
          <w:b w:val="0"/>
          <w:sz w:val="21"/>
        </w:rPr>
        <w:t>（吃了某药有效就反推诊断，实际上很多药对不同障碍都有效）。</w:t>
      </w:r>
    </w:p>
    <w:p>
      <w:pPr>
        <w:pStyle w:val="Heading3"/>
        <w:keepNext/>
        <w:pageBreakBefore w:val="0"/>
        <w:spacing w:before="280" w:after="100" w:line="288" w:lineRule="auto"/>
      </w:pPr>
      <w:r>
        <w:rPr>
          <w:rFonts w:ascii="Arial" w:hAnsi="Arial" w:eastAsia="黑体"/>
          <w:b/>
          <w:color w:val="1F4E79"/>
          <w:sz w:val="27"/>
        </w:rPr>
        <w:t>过度诊断与漏诊：同一枚硬币的两面</w:t>
      </w:r>
    </w:p>
    <w:p>
      <w:pPr>
        <w:spacing w:line="360" w:lineRule="auto" w:before="0" w:after="60"/>
        <w:ind w:firstLine="420"/>
        <w:jc w:val="both"/>
      </w:pPr>
      <w:r>
        <w:rPr>
          <w:rFonts w:ascii="SimSun" w:hAnsi="SimSun" w:eastAsia="宋体"/>
          <w:b w:val="0"/>
          <w:sz w:val="21"/>
        </w:rPr>
        <w:t>过度诊断指的是：一个人被贴上了某个诊断，但这个诊断在他身上并不会带来实际好处，甚至带来伤害——可能是因为症状本来轻微、会自行缓解，可能是因为标准被放宽到把正常波动也纳入，也可能是因为这个标签导致了不必要的治疗。</w:t>
      </w:r>
    </w:p>
    <w:p>
      <w:pPr>
        <w:spacing w:line="360" w:lineRule="auto" w:before="0" w:after="60"/>
        <w:ind w:firstLine="420"/>
        <w:jc w:val="both"/>
      </w:pPr>
      <w:r>
        <w:rPr>
          <w:rFonts w:ascii="SimSun" w:hAnsi="SimSun" w:eastAsia="宋体"/>
          <w:b w:val="0"/>
          <w:sz w:val="21"/>
        </w:rPr>
        <w:t>它和漏诊看起来相反，成因却常常相同：</w:t>
      </w:r>
      <w:r>
        <w:rPr>
          <w:rFonts w:ascii="SimSun" w:hAnsi="SimSun" w:eastAsia="宋体"/>
          <w:b/>
          <w:sz w:val="21"/>
        </w:rPr>
        <w:t>评估不够细、时间不够长、信息不够全</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现象</w:t>
            </w:r>
          </w:p>
        </w:tc>
        <w:tc>
          <w:tcPr>
            <w:tcW w:type="dxa" w:w="3572"/>
            <w:shd w:val="clear" w:color="auto" w:fill="1F4E79"/>
          </w:tcPr>
          <w:p>
            <w:pPr>
              <w:spacing w:before="20" w:after="20" w:line="264" w:lineRule="auto"/>
              <w:jc w:val="left"/>
            </w:pPr>
            <w:r>
              <w:rPr>
                <w:rFonts w:ascii="SimSun" w:hAnsi="SimSun" w:eastAsia="宋体"/>
                <w:b/>
                <w:color w:val="FFFFFF"/>
                <w:sz w:val="18"/>
              </w:rPr>
              <w:t>常见原因</w:t>
            </w:r>
          </w:p>
        </w:tc>
        <w:tc>
          <w:tcPr>
            <w:tcW w:type="dxa" w:w="3628"/>
            <w:shd w:val="clear" w:color="auto" w:fill="1F4E79"/>
          </w:tcPr>
          <w:p>
            <w:pPr>
              <w:spacing w:before="20" w:after="20" w:line="264" w:lineRule="auto"/>
              <w:jc w:val="left"/>
            </w:pPr>
            <w:r>
              <w:rPr>
                <w:rFonts w:ascii="SimSun" w:hAnsi="SimSun" w:eastAsia="宋体"/>
                <w:b/>
                <w:color w:val="FFFFFF"/>
                <w:sz w:val="18"/>
              </w:rPr>
              <w:t>可能后果</w:t>
            </w:r>
          </w:p>
        </w:tc>
      </w:tr>
      <w:tr>
        <w:tc>
          <w:tcPr>
            <w:tcW w:type="dxa" w:w="2211"/>
          </w:tcPr>
          <w:p>
            <w:pPr>
              <w:spacing w:before="20" w:after="20" w:line="276" w:lineRule="auto"/>
              <w:jc w:val="left"/>
            </w:pPr>
            <w:r>
              <w:rPr>
                <w:rFonts w:ascii="SimSun" w:hAnsi="SimSun" w:eastAsia="宋体"/>
                <w:b w:val="0"/>
                <w:color w:val="333333"/>
                <w:sz w:val="17"/>
              </w:rPr>
              <w:t>过度诊断</w:t>
            </w:r>
          </w:p>
        </w:tc>
        <w:tc>
          <w:tcPr>
            <w:tcW w:type="dxa" w:w="3572"/>
          </w:tcPr>
          <w:p>
            <w:pPr>
              <w:spacing w:before="20" w:after="20" w:line="276" w:lineRule="auto"/>
              <w:jc w:val="left"/>
            </w:pPr>
            <w:r>
              <w:rPr>
                <w:rFonts w:ascii="SimSun" w:hAnsi="SimSun" w:eastAsia="宋体"/>
                <w:b w:val="0"/>
                <w:color w:val="333333"/>
                <w:sz w:val="17"/>
              </w:rPr>
              <w:t>筛查普及、公众意识提高、门诊时间短、标准放宽、报销与资源导向、社交媒体自我标签</w:t>
            </w:r>
          </w:p>
        </w:tc>
        <w:tc>
          <w:tcPr>
            <w:tcW w:type="dxa" w:w="3628"/>
          </w:tcPr>
          <w:p>
            <w:pPr>
              <w:spacing w:before="20" w:after="20" w:line="276" w:lineRule="auto"/>
              <w:jc w:val="left"/>
            </w:pPr>
            <w:r>
              <w:rPr>
                <w:rFonts w:ascii="SimSun" w:hAnsi="SimSun" w:eastAsia="宋体"/>
                <w:b w:val="0"/>
                <w:color w:val="333333"/>
                <w:sz w:val="17"/>
              </w:rPr>
              <w:t>不必要的用药与副作用、标签污名、资源挤占、把正常波动病理化</w:t>
            </w:r>
          </w:p>
        </w:tc>
      </w:tr>
      <w:tr>
        <w:tc>
          <w:tcPr>
            <w:tcW w:type="dxa" w:w="2211"/>
            <w:shd w:val="clear" w:color="auto" w:fill="F7F9FC"/>
          </w:tcPr>
          <w:p>
            <w:pPr>
              <w:spacing w:before="20" w:after="20" w:line="276" w:lineRule="auto"/>
              <w:jc w:val="left"/>
            </w:pPr>
            <w:r>
              <w:rPr>
                <w:rFonts w:ascii="SimSun" w:hAnsi="SimSun" w:eastAsia="宋体"/>
                <w:b w:val="0"/>
                <w:color w:val="333333"/>
                <w:sz w:val="17"/>
              </w:rPr>
              <w:t>漏诊</w:t>
            </w:r>
          </w:p>
        </w:tc>
        <w:tc>
          <w:tcPr>
            <w:tcW w:type="dxa" w:w="3572"/>
            <w:shd w:val="clear" w:color="auto" w:fill="F7F9FC"/>
          </w:tcPr>
          <w:p>
            <w:pPr>
              <w:spacing w:before="20" w:after="20" w:line="276" w:lineRule="auto"/>
              <w:jc w:val="left"/>
            </w:pPr>
            <w:r>
              <w:rPr>
                <w:rFonts w:ascii="SimSun" w:hAnsi="SimSun" w:eastAsia="宋体"/>
                <w:b w:val="0"/>
                <w:color w:val="333333"/>
                <w:sz w:val="17"/>
              </w:rPr>
              <w:t>表现不典型、患者只报躯体症状、隐瞒物质使用或创伤、语言与文化障碍、医生只问一个方向、诊断遮蔽</w:t>
            </w:r>
          </w:p>
        </w:tc>
        <w:tc>
          <w:tcPr>
            <w:tcW w:type="dxa" w:w="3628"/>
            <w:shd w:val="clear" w:color="auto" w:fill="F7F9FC"/>
          </w:tcPr>
          <w:p>
            <w:pPr>
              <w:spacing w:before="20" w:after="20" w:line="276" w:lineRule="auto"/>
              <w:jc w:val="left"/>
            </w:pPr>
            <w:r>
              <w:rPr>
                <w:rFonts w:ascii="SimSun" w:hAnsi="SimSun" w:eastAsia="宋体"/>
                <w:b w:val="0"/>
                <w:color w:val="333333"/>
                <w:sz w:val="17"/>
              </w:rPr>
              <w:t>延误治疗、病情慢性化、反复急诊、家庭负担加重</w:t>
            </w:r>
          </w:p>
        </w:tc>
      </w:tr>
    </w:tbl>
    <w:p>
      <w:pPr>
        <w:spacing w:before="0" w:after="80" w:line="240" w:lineRule="auto"/>
      </w:pPr>
    </w:p>
    <w:p>
      <w:pPr>
        <w:spacing w:line="360" w:lineRule="auto" w:before="0" w:after="60"/>
        <w:ind w:firstLine="420"/>
        <w:jc w:val="both"/>
      </w:pPr>
      <w:r>
        <w:rPr>
          <w:rFonts w:ascii="SimSun" w:hAnsi="SimSun" w:eastAsia="宋体"/>
          <w:b w:val="0"/>
          <w:sz w:val="21"/>
        </w:rPr>
        <w:t>需要区分两件事：</w:t>
      </w:r>
      <w:r>
        <w:rPr>
          <w:rFonts w:ascii="SimSun" w:hAnsi="SimSun" w:eastAsia="宋体"/>
          <w:b/>
          <w:sz w:val="21"/>
        </w:rPr>
        <w:t>识别率提高</w:t>
      </w:r>
      <w:r>
        <w:rPr>
          <w:rFonts w:ascii="SimSun" w:hAnsi="SimSun" w:eastAsia="宋体"/>
          <w:b w:val="0"/>
          <w:sz w:val="21"/>
        </w:rPr>
        <w:t>和</w:t>
      </w:r>
      <w:r>
        <w:rPr>
          <w:rFonts w:ascii="SimSun" w:hAnsi="SimSun" w:eastAsia="宋体"/>
          <w:b/>
          <w:sz w:val="21"/>
        </w:rPr>
        <w:t>过度诊断</w:t>
      </w:r>
      <w:r>
        <w:rPr>
          <w:rFonts w:ascii="SimSun" w:hAnsi="SimSun" w:eastAsia="宋体"/>
          <w:b w:val="0"/>
          <w:sz w:val="21"/>
        </w:rPr>
        <w:t>。过去很多抑郁、孤独症、成人注意力问题确实被漏掉了，现在被认出来，是进步。判断是不是过度诊断，关键不在于“诊断数量变多”，而在于“这些被诊断的人，是否因此获得了更好的结果”。如果一个人被诊断为轻度抑郁，随后接受了规范的心理治疗并明显好转，这是识别；如果一个人只是考试前焦虑两周，被贴上“焦虑症”并长期服药，却没人评估他的睡眠、咖啡因和压力源，这更接近过度诊断。</w:t>
      </w:r>
    </w:p>
    <w:p>
      <w:pPr>
        <w:spacing w:line="360" w:lineRule="auto" w:before="0" w:after="60"/>
        <w:ind w:firstLine="420"/>
        <w:jc w:val="both"/>
      </w:pPr>
      <w:r>
        <w:rPr>
          <w:rFonts w:ascii="SimSun" w:hAnsi="SimSun" w:eastAsia="宋体"/>
          <w:b w:val="0"/>
          <w:sz w:val="21"/>
        </w:rPr>
        <w:t>漏诊同样普遍，而且更隐蔽。它的代价是时间：抑郁被当成“性格问题”拖了五年，孤独症被当成“不合群”拖到成年，睡眠呼吸暂停被当成“抑郁的疲劳”治了三年。漏诊不会上新闻，但它每天都在发生。</w:t>
      </w:r>
    </w:p>
    <w:p>
      <w:pPr>
        <w:spacing w:line="360" w:lineRule="auto" w:before="0" w:after="60"/>
        <w:ind w:firstLine="420"/>
        <w:jc w:val="both"/>
      </w:pPr>
      <w:r>
        <w:rPr>
          <w:rFonts w:ascii="SimSun" w:hAnsi="SimSun" w:eastAsia="宋体"/>
          <w:b w:val="0"/>
          <w:sz w:val="21"/>
        </w:rPr>
        <w:t>对中国读者还要加一句现实提醒：</w:t>
      </w:r>
      <w:r>
        <w:rPr>
          <w:rFonts w:ascii="SimSun" w:hAnsi="SimSun" w:eastAsia="宋体"/>
          <w:b/>
          <w:sz w:val="21"/>
        </w:rPr>
        <w:t>不同地区、不同级别医院的精神科资源差别很大</w:t>
      </w:r>
      <w:r>
        <w:rPr>
          <w:rFonts w:ascii="SimSun" w:hAnsi="SimSun" w:eastAsia="宋体"/>
          <w:b w:val="0"/>
          <w:sz w:val="21"/>
        </w:rPr>
        <w:t>。基层医院可能没有条件做完整评估，专科医院可能一号难求。这不意味着基层诊断一定不可靠，而意味着你需要更主动地提供信息，并在效果不理想时考虑转诊或第二意见。</w:t>
      </w:r>
    </w:p>
    <w:p>
      <w:pPr>
        <w:pStyle w:val="Heading3"/>
        <w:keepNext/>
        <w:pageBreakBefore w:val="0"/>
        <w:spacing w:before="280" w:after="100" w:line="288" w:lineRule="auto"/>
      </w:pPr>
      <w:r>
        <w:rPr>
          <w:rFonts w:ascii="Arial" w:hAnsi="Arial" w:eastAsia="黑体"/>
          <w:b/>
          <w:color w:val="1F4E79"/>
          <w:sz w:val="27"/>
        </w:rPr>
        <w:t>诊断改变：什么时候该改，什么时候是漂移</w:t>
      </w:r>
    </w:p>
    <w:p>
      <w:pPr>
        <w:spacing w:line="360" w:lineRule="auto" w:before="0" w:after="60"/>
        <w:ind w:firstLine="420"/>
        <w:jc w:val="both"/>
      </w:pPr>
      <w:r>
        <w:rPr>
          <w:rFonts w:ascii="SimSun" w:hAnsi="SimSun" w:eastAsia="宋体"/>
          <w:b w:val="0"/>
          <w:sz w:val="21"/>
        </w:rPr>
        <w:t>诊断改变在精神科是常态，但“改变”有两种性质，值得分开看。</w:t>
      </w:r>
    </w:p>
    <w:p>
      <w:pPr>
        <w:spacing w:line="360" w:lineRule="auto" w:before="0" w:after="60"/>
        <w:ind w:firstLine="420"/>
        <w:jc w:val="both"/>
      </w:pPr>
      <w:r>
        <w:rPr>
          <w:rFonts w:ascii="SimSun" w:hAnsi="SimSun" w:eastAsia="宋体"/>
          <w:b/>
          <w:sz w:val="21"/>
        </w:rPr>
        <w:t>一种是正常的修正。</w:t>
      </w:r>
      <w:r>
        <w:rPr>
          <w:rFonts w:ascii="SimSun" w:hAnsi="SimSun" w:eastAsia="宋体"/>
          <w:b w:val="0"/>
          <w:sz w:val="21"/>
        </w:rPr>
        <w:t xml:space="preserve"> 补充了病史（原来有过躁狂期）、完成了排除（甲状腺问题被纠正、酒精戒断被处理）、观察到了新发作（从单次抑郁变成反复发作）、治疗反应提供了新信息（抗抑郁药后出现转躁）。这种情况下，改诊断说明评估在推进，是好事。</w:t>
      </w:r>
    </w:p>
    <w:p>
      <w:pPr>
        <w:spacing w:line="360" w:lineRule="auto" w:before="0" w:after="60"/>
        <w:ind w:firstLine="420"/>
        <w:jc w:val="both"/>
      </w:pPr>
      <w:r>
        <w:rPr>
          <w:rFonts w:ascii="SimSun" w:hAnsi="SimSun" w:eastAsia="宋体"/>
          <w:b/>
          <w:sz w:val="21"/>
        </w:rPr>
        <w:t>另一种是诊断漂移。</w:t>
      </w:r>
      <w:r>
        <w:rPr>
          <w:rFonts w:ascii="SimSun" w:hAnsi="SimSun" w:eastAsia="宋体"/>
          <w:b w:val="0"/>
          <w:sz w:val="21"/>
        </w:rPr>
        <w:t xml:space="preserve"> 指某个诊断的使用率在几年内、或在地区之间出现系统性变化，而人群的实际患病情况未必同步变化。比如某些国家精神分裂症的诊断率长期下降、双相和成人注意力障碍的诊断率上升、孤独症谱系诊断明显增加。漂移的原因包括标准修订、疾病认知变化、医保编码、药物市场、医生训练风格，也包括社会对某些标签的接受度不同。【研究】</w:t>
      </w:r>
    </w:p>
    <w:p>
      <w:pPr>
        <w:spacing w:line="360" w:lineRule="auto" w:before="0" w:after="60"/>
        <w:ind w:firstLine="420"/>
        <w:jc w:val="both"/>
      </w:pPr>
      <w:r>
        <w:rPr>
          <w:rFonts w:ascii="SimSun" w:hAnsi="SimSun" w:eastAsia="宋体"/>
          <w:b w:val="0"/>
          <w:sz w:val="21"/>
        </w:rPr>
        <w:t>漂移本身不是错误，但它提醒我们：</w:t>
      </w:r>
      <w:r>
        <w:rPr>
          <w:rFonts w:ascii="SimSun" w:hAnsi="SimSun" w:eastAsia="宋体"/>
          <w:b/>
          <w:sz w:val="21"/>
        </w:rPr>
        <w:t>诊断名称里有一部分是时代和环境的产物。</w:t>
      </w:r>
      <w:r>
        <w:rPr>
          <w:rFonts w:ascii="SimSun" w:hAnsi="SimSun" w:eastAsia="宋体"/>
          <w:b w:val="0"/>
          <w:sz w:val="21"/>
        </w:rPr>
        <w:t xml:space="preserve"> 同一个人，在 1990 年、2010 年和 2026 年去看病，可能拿到三个不同的名字。这不代表他变了三次，而代表命名的框架在变。</w:t>
      </w:r>
    </w:p>
    <w:p>
      <w:pPr>
        <w:spacing w:line="360" w:lineRule="auto" w:before="0" w:after="60"/>
        <w:ind w:firstLine="420"/>
        <w:jc w:val="both"/>
      </w:pPr>
      <w:r>
        <w:rPr>
          <w:rFonts w:ascii="SimSun" w:hAnsi="SimSun" w:eastAsia="宋体"/>
          <w:b w:val="0"/>
          <w:sz w:val="21"/>
        </w:rPr>
        <w:t>对个人来说，实用的判断是：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该改的时候</w:t>
      </w:r>
      <w:r>
        <w:rPr>
          <w:rFonts w:ascii="SimSun" w:hAnsi="SimSun" w:eastAsia="宋体"/>
          <w:b w:val="0"/>
          <w:sz w:val="21"/>
        </w:rPr>
        <w:t>：出现了新的事实（新的发作形式、新的躯体病、新的物质使用信息）；现有治疗长期无效且副作用明显；症状组合与当前诊断的核心特征明显不符。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不必急着改的时候</w:t>
      </w:r>
      <w:r>
        <w:rPr>
          <w:rFonts w:ascii="SimSun" w:hAnsi="SimSun" w:eastAsia="宋体"/>
          <w:b w:val="0"/>
          <w:sz w:val="21"/>
        </w:rPr>
        <w:t>：只是换了一个医生、换了一套分类系统、或者名称翻译不同，而描述的内容其实一致。</w:t>
      </w:r>
    </w:p>
    <w:p>
      <w:pPr>
        <w:pStyle w:val="Heading3"/>
        <w:keepNext/>
        <w:pageBreakBefore w:val="0"/>
        <w:spacing w:before="280" w:after="100" w:line="288" w:lineRule="auto"/>
      </w:pPr>
      <w:r>
        <w:rPr>
          <w:rFonts w:ascii="Arial" w:hAnsi="Arial" w:eastAsia="黑体"/>
          <w:b/>
          <w:color w:val="1F4E79"/>
          <w:sz w:val="27"/>
        </w:rPr>
        <w:t>标签会跟着你走</w:t>
      </w:r>
    </w:p>
    <w:p>
      <w:pPr>
        <w:spacing w:line="360" w:lineRule="auto" w:before="0" w:after="60"/>
        <w:ind w:firstLine="420"/>
        <w:jc w:val="both"/>
      </w:pPr>
      <w:r>
        <w:rPr>
          <w:rFonts w:ascii="SimSun" w:hAnsi="SimSun" w:eastAsia="宋体"/>
          <w:b w:val="0"/>
          <w:sz w:val="21"/>
        </w:rPr>
        <w:t>诊断一旦写进病历，就不只是一个医学判断，它还会进入制度。下面几件事，很多人是事后才知道的。</w:t>
      </w:r>
    </w:p>
    <w:p>
      <w:pPr>
        <w:spacing w:line="360" w:lineRule="auto" w:before="0" w:after="60"/>
        <w:ind w:firstLine="420"/>
        <w:jc w:val="both"/>
      </w:pPr>
      <w:r>
        <w:rPr>
          <w:rFonts w:ascii="SimSun" w:hAnsi="SimSun" w:eastAsia="宋体"/>
          <w:b/>
          <w:sz w:val="21"/>
        </w:rPr>
        <w:t>隐私。</w:t>
      </w:r>
      <w:r>
        <w:rPr>
          <w:rFonts w:ascii="SimSun" w:hAnsi="SimSun" w:eastAsia="宋体"/>
          <w:b w:val="0"/>
          <w:sz w:val="21"/>
        </w:rPr>
        <w:t xml:space="preserve"> 门诊病历、住院记录、电子健康档案都属于敏感个人信息。它们在医院内部共享、在转诊时流转、在医保结算中被调取。不同地区对访问权限、保存年限、第三方调阅的规定不同，但“写下来就可能被看到”是基本事实。合法授权范围内的调阅，通常不需要你每次签字。</w:t>
      </w:r>
    </w:p>
    <w:p>
      <w:pPr>
        <w:spacing w:line="360" w:lineRule="auto" w:before="0" w:after="60"/>
        <w:ind w:firstLine="420"/>
        <w:jc w:val="both"/>
      </w:pPr>
      <w:r>
        <w:rPr>
          <w:rFonts w:ascii="SimSun" w:hAnsi="SimSun" w:eastAsia="宋体"/>
          <w:b/>
          <w:sz w:val="21"/>
        </w:rPr>
        <w:t>保险。</w:t>
      </w:r>
      <w:r>
        <w:rPr>
          <w:rFonts w:ascii="SimSun" w:hAnsi="SimSun" w:eastAsia="宋体"/>
          <w:b w:val="0"/>
          <w:sz w:val="21"/>
        </w:rPr>
        <w:t xml:space="preserve"> 商业健康保险、重疾险、寿险在核保时可能询问精神障碍史，已承保的保单也可能涉及如实告知义务。具体规则各地差异很大，且随产品变化。比较稳妥的做法是：在投保前看清健康告知问卷，不要凭印象回答；已有保单的，保留好投保时的材料。</w:t>
      </w:r>
    </w:p>
    <w:p>
      <w:pPr>
        <w:spacing w:line="360" w:lineRule="auto" w:before="0" w:after="60"/>
        <w:ind w:firstLine="420"/>
        <w:jc w:val="both"/>
      </w:pPr>
      <w:r>
        <w:rPr>
          <w:rFonts w:ascii="SimSun" w:hAnsi="SimSun" w:eastAsia="宋体"/>
          <w:b/>
          <w:sz w:val="21"/>
        </w:rPr>
        <w:t>就业与职业资格。</w:t>
      </w:r>
      <w:r>
        <w:rPr>
          <w:rFonts w:ascii="SimSun" w:hAnsi="SimSun" w:eastAsia="宋体"/>
          <w:b w:val="0"/>
          <w:sz w:val="21"/>
        </w:rPr>
        <w:t xml:space="preserve"> 多数岗位受反歧视法律保护，用人单位不能仅因精神障碍史拒绝录用或辞退。但部分职业（飞行、航海、军警、部分公职与安全岗位）有明确的健康标准，可能限制或需要定期评估。现实中还有一层隐形的：同事的看法、领导的顾虑、晋升时的印象。这一层没有法条可以解决，只能靠选择披露的范围。</w:t>
      </w:r>
    </w:p>
    <w:p>
      <w:pPr>
        <w:spacing w:line="360" w:lineRule="auto" w:before="0" w:after="60"/>
        <w:ind w:firstLine="420"/>
        <w:jc w:val="both"/>
      </w:pPr>
      <w:r>
        <w:rPr>
          <w:rFonts w:ascii="SimSun" w:hAnsi="SimSun" w:eastAsia="宋体"/>
          <w:b/>
          <w:sz w:val="21"/>
        </w:rPr>
        <w:t>自我认同。</w:t>
      </w:r>
      <w:r>
        <w:rPr>
          <w:rFonts w:ascii="SimSun" w:hAnsi="SimSun" w:eastAsia="宋体"/>
          <w:b w:val="0"/>
          <w:sz w:val="21"/>
        </w:rPr>
        <w:t xml:space="preserve"> 这是最容易被低估的一层。标签会改变一个人解释自己的方式：一次普通的情绪低落被读成“复发了”，一次正常的紧张被读成“焦虑又来了”，一个优点被归因于“病给我的敏感”。有些人会把诊断当成免于责任的理由，也有些人会把它当成不敢尝试的理由。两种都让生活变窄。</w:t>
      </w:r>
    </w:p>
    <w:p>
      <w:pPr>
        <w:spacing w:line="360" w:lineRule="auto" w:before="0" w:after="60"/>
        <w:ind w:firstLine="420"/>
        <w:jc w:val="both"/>
      </w:pPr>
      <w:r>
        <w:rPr>
          <w:rFonts w:ascii="SimSun" w:hAnsi="SimSun" w:eastAsia="宋体"/>
          <w:b/>
          <w:sz w:val="21"/>
        </w:rPr>
        <w:t>家庭关系。</w:t>
      </w:r>
      <w:r>
        <w:rPr>
          <w:rFonts w:ascii="SimSun" w:hAnsi="SimSun" w:eastAsia="宋体"/>
          <w:b w:val="0"/>
          <w:sz w:val="21"/>
        </w:rPr>
        <w:t xml:space="preserve"> 家人知道诊断后，可能过度保护、过度监控，也可能把所有冲突都归因于病。对青少年来说，这尤其影响自主性；对伴侣来说，可能变成长期的不对等。</w:t>
      </w:r>
    </w:p>
    <w:p>
      <w:pPr>
        <w:spacing w:line="360" w:lineRule="auto" w:before="0" w:after="60"/>
        <w:ind w:firstLine="420"/>
        <w:jc w:val="both"/>
      </w:pPr>
      <w:r>
        <w:rPr>
          <w:rFonts w:ascii="SimSun" w:hAnsi="SimSun" w:eastAsia="宋体"/>
          <w:b w:val="0"/>
          <w:sz w:val="21"/>
        </w:rPr>
        <w:t>这些代价不意味着“不要诊断”。它意味着：</w:t>
      </w:r>
      <w:r>
        <w:rPr>
          <w:rFonts w:ascii="SimSun" w:hAnsi="SimSun" w:eastAsia="宋体"/>
          <w:b/>
          <w:sz w:val="21"/>
        </w:rPr>
        <w:t>诊断要写得准，范围要写得窄，披露要看对象，解释权要留在自己手里。</w:t>
      </w:r>
      <w:r>
        <w:rPr>
          <w:rFonts w:ascii="SimSun" w:hAnsi="SimSun" w:eastAsia="宋体"/>
          <w:b w:val="0"/>
          <w:sz w:val="21"/>
        </w:rPr>
        <w:t xml:space="preserve"> 病历上写“考虑某障碍，建议随访”比写一个钉死的结论更留有余地；向单位说明时，说“我需要定期复诊”比贴一个病名更必要；在社交场合，你有权不说。</w:t>
      </w:r>
    </w:p>
    <w:p>
      <w:pPr>
        <w:pStyle w:val="Heading3"/>
        <w:keepNext/>
        <w:pageBreakBefore w:val="0"/>
        <w:spacing w:before="280" w:after="100" w:line="288" w:lineRule="auto"/>
      </w:pPr>
      <w:r>
        <w:rPr>
          <w:rFonts w:ascii="Arial" w:hAnsi="Arial" w:eastAsia="黑体"/>
          <w:b/>
          <w:color w:val="1F4E79"/>
          <w:sz w:val="27"/>
        </w:rPr>
        <w:t>怀疑诊断不对时，可以做什么</w:t>
      </w:r>
    </w:p>
    <w:p>
      <w:pPr>
        <w:spacing w:line="360" w:lineRule="auto" w:before="0" w:after="60"/>
        <w:ind w:firstLine="420"/>
        <w:jc w:val="both"/>
      </w:pPr>
      <w:r>
        <w:rPr>
          <w:rFonts w:ascii="SimSun" w:hAnsi="SimSun" w:eastAsia="宋体"/>
          <w:b w:val="0"/>
          <w:sz w:val="21"/>
        </w:rPr>
        <w:t>怀疑是正常的，行动要有章法。下面这份清单可以直接照着做。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先确认自己掌握了完整信息：起病时间、症状变化、用药与物质使用、躯体检查、家族史。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把旧病历、出院小结、化验单、药盒整理成一个文件夹，复诊时带上。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记录最近四周的症状与功能变化，按日期写，每次一两行。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问清楚当前诊断的依据：支持哪几条、排除了什么、还需要观察多久。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如果治疗方案长期无效或副作用明显，明确提出“是否需要重新评估诊断”。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考虑第二意见：可以带齐材料去另一家医院的精神科，而不是从头再讲一遍。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第二意见不等于否定前一位医生；把两份意见的差异告诉双方，往往比选边更有用。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不要在医生不知情的情况下自行停药、减药或换药，尤其是抗精神病药、心境稳定剂和苯二氮䓬类。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如果诊断涉及儿童、老人、孕产期，主动要求评估发育史、用药相互作用和躯体因素。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保留自己的记录：什么时候被诊断、依据是什么、什么时候改过、为什么改。</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出现自杀念头、自伤行为，或已经在准备方法、告别、送东西：不要独处，立即拨打 </w:t>
      </w:r>
      <w:r>
        <w:rPr>
          <w:rFonts w:ascii="SimSun" w:hAnsi="SimSun" w:eastAsia="宋体"/>
          <w:b/>
          <w:color w:val="404040"/>
          <w:sz w:val="21"/>
        </w:rPr>
        <w:t>120</w:t>
      </w:r>
      <w:r>
        <w:rPr>
          <w:rFonts w:ascii="SimSun" w:hAnsi="SimSun" w:eastAsia="宋体"/>
          <w:b w:val="0"/>
          <w:color w:val="404040"/>
          <w:sz w:val="21"/>
        </w:rPr>
        <w:t xml:space="preserve"> 或去急诊，也可拨打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出现命令性幻听、坚信被迫害并准备采取行动、明显激越或有伤人风险：先保证安全，拨打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服药后出现高热、肌肉僵硬、意识改变、大汗：立即急诊。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服药后出现大面积皮疹、起疱脱皮、面唇肿胀、呼吸困难：立即停药并急诊。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长期大量饮酒或镇静药突然停用后出现抽搐、幻觉、意识混乱：立即急诊。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木僵、拒食、缄默、长时间维持一个姿势：急诊精神科评估。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已有精神科诊断的人新出现持续头痛、体重明显下降、发热、抽搐、视物异常：不要默认是“老毛病”，尽快就诊排查。</w:t>
      </w:r>
    </w:p>
    <w:p>
      <w:pPr>
        <w:pStyle w:val="Heading3"/>
        <w:keepNext/>
        <w:pageBreakBefore w:val="0"/>
        <w:spacing w:before="280" w:after="100" w:line="288" w:lineRule="auto"/>
      </w:pPr>
      <w:r>
        <w:rPr>
          <w:rFonts w:ascii="Arial" w:hAnsi="Arial" w:eastAsia="黑体"/>
          <w:b/>
          <w:color w:val="1F4E79"/>
          <w:sz w:val="27"/>
        </w:rPr>
        <w:t>常见误区</w:t>
      </w:r>
    </w:p>
    <w:p>
      <w:pPr>
        <w:spacing w:line="360" w:lineRule="auto" w:before="0" w:after="60"/>
        <w:ind w:firstLine="420"/>
        <w:jc w:val="both"/>
      </w:pPr>
      <w:r>
        <w:rPr>
          <w:rFonts w:ascii="SimSun" w:hAnsi="SimSun" w:eastAsia="宋体"/>
          <w:b/>
          <w:sz w:val="21"/>
        </w:rPr>
        <w:t>“诊断改了，说明之前的医生是庸医。”</w:t>
      </w:r>
      <w:r>
        <w:rPr>
          <w:rFonts w:ascii="SimSun" w:hAnsi="SimSun" w:eastAsia="宋体"/>
          <w:b w:val="0"/>
          <w:sz w:val="21"/>
        </w:rPr>
        <w:t xml:space="preserve"> 诊断修正常常是因为信息增加了。真正需要追问的是：改的依据是什么，新诊断是否更好地解释了全部表现。</w:t>
      </w:r>
    </w:p>
    <w:p>
      <w:pPr>
        <w:spacing w:line="360" w:lineRule="auto" w:before="0" w:after="60"/>
        <w:ind w:firstLine="420"/>
        <w:jc w:val="both"/>
      </w:pPr>
      <w:r>
        <w:rPr>
          <w:rFonts w:ascii="SimSun" w:hAnsi="SimSun" w:eastAsia="宋体"/>
          <w:b/>
          <w:sz w:val="21"/>
        </w:rPr>
        <w:t>“过度诊断的说法，是在说这些病根本不存在。”</w:t>
      </w:r>
      <w:r>
        <w:rPr>
          <w:rFonts w:ascii="SimSun" w:hAnsi="SimSun" w:eastAsia="宋体"/>
          <w:b w:val="0"/>
          <w:sz w:val="21"/>
        </w:rPr>
        <w:t xml:space="preserve"> 不是。抑郁、焦虑、孤独症、注意力障碍都是真实存在的，且长期被低估。过度诊断说的是“在某些人身上，这个标签带来的害处大于好处”。</w:t>
      </w:r>
    </w:p>
    <w:p>
      <w:pPr>
        <w:spacing w:line="360" w:lineRule="auto" w:before="0" w:after="60"/>
        <w:ind w:firstLine="420"/>
        <w:jc w:val="both"/>
      </w:pPr>
      <w:r>
        <w:rPr>
          <w:rFonts w:ascii="SimSun" w:hAnsi="SimSun" w:eastAsia="宋体"/>
          <w:b/>
          <w:sz w:val="21"/>
        </w:rPr>
        <w:t>“有了标签，人生就毁了。”</w:t>
      </w:r>
      <w:r>
        <w:rPr>
          <w:rFonts w:ascii="SimSun" w:hAnsi="SimSun" w:eastAsia="宋体"/>
          <w:b w:val="0"/>
          <w:sz w:val="21"/>
        </w:rPr>
        <w:t xml:space="preserve"> 标签会带来现实限制，但不决定全部。很多人带着诊断完成了学业、工作、亲密关系。关键在于诊断是否准确、支持是否到位、披露范围是否可控。</w:t>
      </w:r>
    </w:p>
    <w:p>
      <w:pPr>
        <w:spacing w:line="360" w:lineRule="auto" w:before="0" w:after="60"/>
        <w:ind w:firstLine="420"/>
        <w:jc w:val="both"/>
      </w:pPr>
      <w:r>
        <w:rPr>
          <w:rFonts w:ascii="SimSun" w:hAnsi="SimSun" w:eastAsia="宋体"/>
          <w:b/>
          <w:sz w:val="21"/>
        </w:rPr>
        <w:t>“量表分数高就是重度，分数低就不用管。”</w:t>
      </w:r>
      <w:r>
        <w:rPr>
          <w:rFonts w:ascii="SimSun" w:hAnsi="SimSun" w:eastAsia="宋体"/>
          <w:b w:val="0"/>
          <w:sz w:val="21"/>
        </w:rPr>
        <w:t xml:space="preserve"> 量表测的是近期痛苦程度，不测功能、不测风险、不测病程。低分但功能持续下降的人，同样需要评估。</w:t>
      </w:r>
    </w:p>
    <w:p>
      <w:pPr>
        <w:spacing w:line="360" w:lineRule="auto" w:before="0" w:after="60"/>
        <w:ind w:firstLine="420"/>
        <w:jc w:val="both"/>
      </w:pPr>
      <w:r>
        <w:rPr>
          <w:rFonts w:ascii="SimSun" w:hAnsi="SimSun" w:eastAsia="宋体"/>
          <w:b/>
          <w:sz w:val="21"/>
        </w:rPr>
        <w:t>“第二意见就是不信任。”</w:t>
      </w:r>
      <w:r>
        <w:rPr>
          <w:rFonts w:ascii="SimSun" w:hAnsi="SimSun" w:eastAsia="宋体"/>
          <w:b w:val="0"/>
          <w:sz w:val="21"/>
        </w:rPr>
        <w:t xml:space="preserve"> 在诊断分歧大、治疗方案效果不佳、涉及重大决定（住院、长期用药、手术）时，第二意见是常规做法，不是冒犯。</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Guidelines（ICD-11 临床描述与诊断指南）.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Depression in adults: treatment and management (NG222),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全国人民代表大会常务委员会. 《中华人民共和国精神卫生法》（2012 年通过，2013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模块2：抑郁障碍确诊</w:t>
      </w:r>
    </w:p>
    <w:p>
      <w:pPr>
        <w:spacing w:before="40" w:after="160" w:line="360" w:lineRule="auto"/>
        <w:jc w:val="both"/>
      </w:pPr>
      <w:r>
        <w:rPr>
          <w:rFonts w:ascii="SimSun" w:hAnsi="SimSun" w:eastAsia="宋体"/>
          <w:color w:val="595959"/>
          <w:sz w:val="19"/>
        </w:rPr>
        <w:t>抑郁最常见，也最容易被“只看到抑郁”而漏掉双相、躯体病和药物因素。</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2.1 抑郁障碍诊断要点</w:t>
      </w:r>
    </w:p>
    <w:p>
      <w:pPr>
        <w:spacing w:line="360" w:lineRule="auto" w:before="0" w:after="60"/>
        <w:ind w:firstLine="420"/>
        <w:jc w:val="both"/>
      </w:pPr>
      <w:r>
        <w:rPr>
          <w:rFonts w:ascii="SimSun" w:hAnsi="SimSun" w:eastAsia="宋体"/>
          <w:b w:val="0"/>
          <w:sz w:val="21"/>
        </w:rPr>
        <w:t>“情绪低落”几乎每个人都经历过，但抑郁障碍的诊断并不是把“难过”换一个说法。这一页讲医生判断抑郁障碍时真正会看的几件事：核心症状、附加症状、两周门槛、功能损害，以及重性抑郁、持续性抑郁、破坏性情绪失调三种常见类型怎么分。适合第一次因情绪问题就诊的人，也适合想理解诊断依据的家属。读完后，你至少能准备出一份有用的时间线，并知道哪些情况不能等。</w:t>
      </w:r>
    </w:p>
    <w:p>
      <w:pPr>
        <w:pStyle w:val="Heading3"/>
        <w:keepNext/>
        <w:pageBreakBefore w:val="0"/>
        <w:spacing w:before="280" w:after="100" w:line="288" w:lineRule="auto"/>
      </w:pPr>
      <w:r>
        <w:rPr>
          <w:rFonts w:ascii="Arial" w:hAnsi="Arial" w:eastAsia="黑体"/>
          <w:b/>
          <w:color w:val="1F4E79"/>
          <w:sz w:val="27"/>
        </w:rPr>
        <w:t>一、两个核心症状，和“两周”这道门槛</w:t>
      </w:r>
    </w:p>
    <w:p>
      <w:pPr>
        <w:spacing w:line="360" w:lineRule="auto" w:before="0" w:after="60"/>
        <w:ind w:firstLine="420"/>
        <w:jc w:val="both"/>
      </w:pPr>
      <w:r>
        <w:rPr>
          <w:rFonts w:ascii="SimSun" w:hAnsi="SimSun" w:eastAsia="宋体"/>
          <w:b w:val="0"/>
          <w:sz w:val="21"/>
        </w:rPr>
        <w:t>医生不会只问“你开心吗”。在抑郁发作的评估里，有两个症状被视为支点：一是</w:t>
      </w:r>
      <w:r>
        <w:rPr>
          <w:rFonts w:ascii="SimSun" w:hAnsi="SimSun" w:eastAsia="宋体"/>
          <w:b/>
          <w:sz w:val="21"/>
        </w:rPr>
        <w:t>几乎每天、大部分时间都情绪低落</w:t>
      </w:r>
      <w:r>
        <w:rPr>
          <w:rFonts w:ascii="SimSun" w:hAnsi="SimSun" w:eastAsia="宋体"/>
          <w:b w:val="0"/>
          <w:sz w:val="21"/>
        </w:rPr>
        <w:t>——有的人是难过、想哭，有的人是空虚、麻木，青少年更常见的是易激惹；二是</w:t>
      </w:r>
      <w:r>
        <w:rPr>
          <w:rFonts w:ascii="SimSun" w:hAnsi="SimSun" w:eastAsia="宋体"/>
          <w:b/>
          <w:sz w:val="21"/>
        </w:rPr>
        <w:t>兴趣和愉悦感明显减少</w:t>
      </w:r>
      <w:r>
        <w:rPr>
          <w:rFonts w:ascii="SimSun" w:hAnsi="SimSun" w:eastAsia="宋体"/>
          <w:b w:val="0"/>
          <w:sz w:val="21"/>
        </w:rPr>
        <w:t>，原来喜欢的事变得没意思，连刷牙洗脸都觉得费劲。这两条里至少要有一条，才谈得上抑郁发作。</w:t>
      </w:r>
    </w:p>
    <w:p>
      <w:pPr>
        <w:spacing w:line="360" w:lineRule="auto" w:before="0" w:after="60"/>
        <w:ind w:firstLine="420"/>
        <w:jc w:val="both"/>
      </w:pPr>
      <w:r>
        <w:rPr>
          <w:rFonts w:ascii="SimSun" w:hAnsi="SimSun" w:eastAsia="宋体"/>
          <w:b w:val="0"/>
          <w:sz w:val="21"/>
        </w:rPr>
        <w:t>在此之上，医生还会看一组附加症状：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食欲或体重明显变化，没刻意减肥却掉秤，或者靠吃东西缓解情绪；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失眠、早醒、夜里反复醒，或者相反，睡得过多仍不解乏；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坐不住、来回走动，或者动作和说话明显变慢，别人能看出来；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疲劳、没力气，一件小事也要下很大决心；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觉得自己没用、过度自责，甚至为不该负责的事反复道歉；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注意力下降、犹豫不决，看书看几行就走神；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反复想到死亡、自杀，或觉得“没有我大家会更好”。</w:t>
      </w:r>
    </w:p>
    <w:p>
      <w:pPr>
        <w:spacing w:line="360" w:lineRule="auto" w:before="0" w:after="60"/>
        <w:ind w:firstLine="420"/>
        <w:jc w:val="both"/>
      </w:pPr>
      <w:r>
        <w:rPr>
          <w:rFonts w:ascii="SimSun" w:hAnsi="SimSun" w:eastAsia="宋体"/>
          <w:b w:val="0"/>
          <w:sz w:val="21"/>
        </w:rPr>
        <w:t>【指南】DSM-5-TR 通常要求这些症状合起来至少五项，持续至少两周，几乎每天、占据大部分时间，并造成明显痛苦或功能损害；同时排除物质、药物和躯体疾病所致，也不能用其他精神障碍更好地解释。ICD-11 同样以两周为基本门槛，把抑郁发作分为轻、中、重。两套系统的条目和措辞略有差异，以原文和医生的结构化访谈为准。</w:t>
      </w:r>
    </w:p>
    <w:p>
      <w:pPr>
        <w:spacing w:line="360" w:lineRule="auto" w:before="0" w:after="60"/>
        <w:ind w:firstLine="420"/>
        <w:jc w:val="both"/>
      </w:pPr>
      <w:r>
        <w:rPr>
          <w:rFonts w:ascii="SimSun" w:hAnsi="SimSun" w:eastAsia="宋体"/>
          <w:b w:val="0"/>
          <w:sz w:val="21"/>
        </w:rPr>
        <w:t>这里要强调：</w:t>
      </w:r>
      <w:r>
        <w:rPr>
          <w:rFonts w:ascii="SimSun" w:hAnsi="SimSun" w:eastAsia="宋体"/>
          <w:b/>
          <w:sz w:val="21"/>
        </w:rPr>
        <w:t>诊断不是打勾计数</w:t>
      </w:r>
      <w:r>
        <w:rPr>
          <w:rFonts w:ascii="SimSun" w:hAnsi="SimSun" w:eastAsia="宋体"/>
          <w:b w:val="0"/>
          <w:sz w:val="21"/>
        </w:rPr>
        <w:t>。同样是“五条”，一个人失恋后两周逐渐缓解，另一个人三个月内越来越重、工作停摆、每天凌晨四点醒、体重掉了好几斤，诊断意义完全不同。医生还会看起病方式、变化轨迹、既往发作、发作间期是否完全缓解、家族史、躯体病和用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医生会看</w:t>
            </w:r>
          </w:p>
        </w:tc>
        <w:tc>
          <w:tcPr>
            <w:tcW w:type="dxa" w:w="3572"/>
            <w:shd w:val="clear" w:color="auto" w:fill="1F4E79"/>
          </w:tcPr>
          <w:p>
            <w:pPr>
              <w:spacing w:before="20" w:after="20" w:line="264" w:lineRule="auto"/>
              <w:jc w:val="left"/>
            </w:pPr>
            <w:r>
              <w:rPr>
                <w:rFonts w:ascii="SimSun" w:hAnsi="SimSun" w:eastAsia="宋体"/>
                <w:b/>
                <w:color w:val="FFFFFF"/>
                <w:sz w:val="18"/>
              </w:rPr>
              <w:t>具体问什么</w:t>
            </w:r>
          </w:p>
        </w:tc>
        <w:tc>
          <w:tcPr>
            <w:tcW w:type="dxa" w:w="3628"/>
            <w:shd w:val="clear" w:color="auto" w:fill="1F4E79"/>
          </w:tcPr>
          <w:p>
            <w:pPr>
              <w:spacing w:before="20" w:after="20" w:line="264" w:lineRule="auto"/>
              <w:jc w:val="left"/>
            </w:pPr>
            <w:r>
              <w:rPr>
                <w:rFonts w:ascii="SimSun" w:hAnsi="SimSun" w:eastAsia="宋体"/>
                <w:b/>
                <w:color w:val="FFFFFF"/>
                <w:sz w:val="18"/>
              </w:rPr>
              <w:t>为什么重要</w:t>
            </w:r>
          </w:p>
        </w:tc>
      </w:tr>
      <w:tr>
        <w:tc>
          <w:tcPr>
            <w:tcW w:type="dxa" w:w="2211"/>
          </w:tcPr>
          <w:p>
            <w:pPr>
              <w:spacing w:before="20" w:after="20" w:line="276" w:lineRule="auto"/>
              <w:jc w:val="left"/>
            </w:pPr>
            <w:r>
              <w:rPr>
                <w:rFonts w:ascii="SimSun" w:hAnsi="SimSun" w:eastAsia="宋体"/>
                <w:b w:val="0"/>
                <w:color w:val="333333"/>
                <w:sz w:val="17"/>
              </w:rPr>
              <w:t>核心症状</w:t>
            </w:r>
          </w:p>
        </w:tc>
        <w:tc>
          <w:tcPr>
            <w:tcW w:type="dxa" w:w="3572"/>
          </w:tcPr>
          <w:p>
            <w:pPr>
              <w:spacing w:before="20" w:after="20" w:line="276" w:lineRule="auto"/>
              <w:jc w:val="left"/>
            </w:pPr>
            <w:r>
              <w:rPr>
                <w:rFonts w:ascii="SimSun" w:hAnsi="SimSun" w:eastAsia="宋体"/>
                <w:b w:val="0"/>
                <w:color w:val="333333"/>
                <w:sz w:val="17"/>
              </w:rPr>
              <w:t>低落或兴趣丧失，是否几乎每天、大部分时间</w:t>
            </w:r>
          </w:p>
        </w:tc>
        <w:tc>
          <w:tcPr>
            <w:tcW w:type="dxa" w:w="3628"/>
          </w:tcPr>
          <w:p>
            <w:pPr>
              <w:spacing w:before="20" w:after="20" w:line="276" w:lineRule="auto"/>
              <w:jc w:val="left"/>
            </w:pPr>
            <w:r>
              <w:rPr>
                <w:rFonts w:ascii="SimSun" w:hAnsi="SimSun" w:eastAsia="宋体"/>
                <w:b w:val="0"/>
                <w:color w:val="333333"/>
                <w:sz w:val="17"/>
              </w:rPr>
              <w:t>决定“是不是抑郁综合征”</w:t>
            </w:r>
          </w:p>
        </w:tc>
      </w:tr>
      <w:tr>
        <w:tc>
          <w:tcPr>
            <w:tcW w:type="dxa" w:w="2211"/>
            <w:shd w:val="clear" w:color="auto" w:fill="F7F9FC"/>
          </w:tcPr>
          <w:p>
            <w:pPr>
              <w:spacing w:before="20" w:after="20" w:line="276" w:lineRule="auto"/>
              <w:jc w:val="left"/>
            </w:pPr>
            <w:r>
              <w:rPr>
                <w:rFonts w:ascii="SimSun" w:hAnsi="SimSun" w:eastAsia="宋体"/>
                <w:b w:val="0"/>
                <w:color w:val="333333"/>
                <w:sz w:val="17"/>
              </w:rPr>
              <w:t>附加症状</w:t>
            </w:r>
          </w:p>
        </w:tc>
        <w:tc>
          <w:tcPr>
            <w:tcW w:type="dxa" w:w="3572"/>
            <w:shd w:val="clear" w:color="auto" w:fill="F7F9FC"/>
          </w:tcPr>
          <w:p>
            <w:pPr>
              <w:spacing w:before="20" w:after="20" w:line="276" w:lineRule="auto"/>
              <w:jc w:val="left"/>
            </w:pPr>
            <w:r>
              <w:rPr>
                <w:rFonts w:ascii="SimSun" w:hAnsi="SimSun" w:eastAsia="宋体"/>
                <w:b w:val="0"/>
                <w:color w:val="333333"/>
                <w:sz w:val="17"/>
              </w:rPr>
              <w:t>睡眠、食欲、精力、注意力、自责、死亡念头</w:t>
            </w:r>
          </w:p>
        </w:tc>
        <w:tc>
          <w:tcPr>
            <w:tcW w:type="dxa" w:w="3628"/>
            <w:shd w:val="clear" w:color="auto" w:fill="F7F9FC"/>
          </w:tcPr>
          <w:p>
            <w:pPr>
              <w:spacing w:before="20" w:after="20" w:line="276" w:lineRule="auto"/>
              <w:jc w:val="left"/>
            </w:pPr>
            <w:r>
              <w:rPr>
                <w:rFonts w:ascii="SimSun" w:hAnsi="SimSun" w:eastAsia="宋体"/>
                <w:b w:val="0"/>
                <w:color w:val="333333"/>
                <w:sz w:val="17"/>
              </w:rPr>
              <w:t>决定症状群是否完整、严重度</w:t>
            </w:r>
          </w:p>
        </w:tc>
      </w:tr>
      <w:tr>
        <w:tc>
          <w:tcPr>
            <w:tcW w:type="dxa" w:w="2211"/>
          </w:tcPr>
          <w:p>
            <w:pPr>
              <w:spacing w:before="20" w:after="20" w:line="276" w:lineRule="auto"/>
              <w:jc w:val="left"/>
            </w:pPr>
            <w:r>
              <w:rPr>
                <w:rFonts w:ascii="SimSun" w:hAnsi="SimSun" w:eastAsia="宋体"/>
                <w:b w:val="0"/>
                <w:color w:val="333333"/>
                <w:sz w:val="17"/>
              </w:rPr>
              <w:t>时间</w:t>
            </w:r>
          </w:p>
        </w:tc>
        <w:tc>
          <w:tcPr>
            <w:tcW w:type="dxa" w:w="3572"/>
          </w:tcPr>
          <w:p>
            <w:pPr>
              <w:spacing w:before="20" w:after="20" w:line="276" w:lineRule="auto"/>
              <w:jc w:val="left"/>
            </w:pPr>
            <w:r>
              <w:rPr>
                <w:rFonts w:ascii="SimSun" w:hAnsi="SimSun" w:eastAsia="宋体"/>
                <w:b w:val="0"/>
                <w:color w:val="333333"/>
                <w:sz w:val="17"/>
              </w:rPr>
              <w:t>持续多久、是否几乎每天、有没有缓解期</w:t>
            </w:r>
          </w:p>
        </w:tc>
        <w:tc>
          <w:tcPr>
            <w:tcW w:type="dxa" w:w="3628"/>
          </w:tcPr>
          <w:p>
            <w:pPr>
              <w:spacing w:before="20" w:after="20" w:line="276" w:lineRule="auto"/>
              <w:jc w:val="left"/>
            </w:pPr>
            <w:r>
              <w:rPr>
                <w:rFonts w:ascii="SimSun" w:hAnsi="SimSun" w:eastAsia="宋体"/>
                <w:b w:val="0"/>
                <w:color w:val="333333"/>
                <w:sz w:val="17"/>
              </w:rPr>
              <w:t>区分正常波动、适应反应与发作</w:t>
            </w:r>
          </w:p>
        </w:tc>
      </w:tr>
      <w:tr>
        <w:tc>
          <w:tcPr>
            <w:tcW w:type="dxa" w:w="2211"/>
            <w:shd w:val="clear" w:color="auto" w:fill="F7F9FC"/>
          </w:tcPr>
          <w:p>
            <w:pPr>
              <w:spacing w:before="20" w:after="20" w:line="276" w:lineRule="auto"/>
              <w:jc w:val="left"/>
            </w:pPr>
            <w:r>
              <w:rPr>
                <w:rFonts w:ascii="SimSun" w:hAnsi="SimSun" w:eastAsia="宋体"/>
                <w:b w:val="0"/>
                <w:color w:val="333333"/>
                <w:sz w:val="17"/>
              </w:rPr>
              <w:t>功能</w:t>
            </w:r>
          </w:p>
        </w:tc>
        <w:tc>
          <w:tcPr>
            <w:tcW w:type="dxa" w:w="3572"/>
            <w:shd w:val="clear" w:color="auto" w:fill="F7F9FC"/>
          </w:tcPr>
          <w:p>
            <w:pPr>
              <w:spacing w:before="20" w:after="20" w:line="276" w:lineRule="auto"/>
              <w:jc w:val="left"/>
            </w:pPr>
            <w:r>
              <w:rPr>
                <w:rFonts w:ascii="SimSun" w:hAnsi="SimSun" w:eastAsia="宋体"/>
                <w:b w:val="0"/>
                <w:color w:val="333333"/>
                <w:sz w:val="17"/>
              </w:rPr>
              <w:t>工作学习、自理、人际、健康行为</w:t>
            </w:r>
          </w:p>
        </w:tc>
        <w:tc>
          <w:tcPr>
            <w:tcW w:type="dxa" w:w="3628"/>
            <w:shd w:val="clear" w:color="auto" w:fill="F7F9FC"/>
          </w:tcPr>
          <w:p>
            <w:pPr>
              <w:spacing w:before="20" w:after="20" w:line="276" w:lineRule="auto"/>
              <w:jc w:val="left"/>
            </w:pPr>
            <w:r>
              <w:rPr>
                <w:rFonts w:ascii="SimSun" w:hAnsi="SimSun" w:eastAsia="宋体"/>
                <w:b w:val="0"/>
                <w:color w:val="333333"/>
                <w:sz w:val="17"/>
              </w:rPr>
              <w:t>判断“障碍”，而不只是“难受”</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二、病程与功能损害：诊断的另一半</w:t>
      </w:r>
    </w:p>
    <w:p>
      <w:pPr>
        <w:spacing w:line="360" w:lineRule="auto" w:before="0" w:after="60"/>
        <w:ind w:firstLine="420"/>
        <w:jc w:val="both"/>
      </w:pPr>
      <w:r>
        <w:rPr>
          <w:rFonts w:ascii="SimSun" w:hAnsi="SimSun" w:eastAsia="宋体"/>
          <w:b w:val="0"/>
          <w:sz w:val="21"/>
        </w:rPr>
        <w:t>两周是下限，不是“熬满两周就确诊”，也不是“不到两周就一定没事”。很多人来就诊时已经难受了几个月，只是最近两周明显加重；也有人反复发作，每次两三周、间隔几个月，这时整体病程比单次发作更重要。</w:t>
      </w:r>
    </w:p>
    <w:p>
      <w:pPr>
        <w:spacing w:line="360" w:lineRule="auto" w:before="0" w:after="60"/>
        <w:ind w:firstLine="420"/>
        <w:jc w:val="both"/>
      </w:pPr>
      <w:r>
        <w:rPr>
          <w:rFonts w:ascii="SimSun" w:hAnsi="SimSun" w:eastAsia="宋体"/>
          <w:b/>
          <w:sz w:val="21"/>
        </w:rPr>
        <w:t>持续性抑郁障碍</w:t>
      </w:r>
      <w:r>
        <w:rPr>
          <w:rFonts w:ascii="SimSun" w:hAnsi="SimSun" w:eastAsia="宋体"/>
          <w:b w:val="0"/>
          <w:sz w:val="21"/>
        </w:rPr>
        <w:t>（过去常叫心境恶劣）看的是“长期低烧”式的抑郁：大多数日子情绪低落，持续两年以上，儿童青少年一年以上；同时有食欲、睡眠、精力、自尊、注意力、无望感中的若干项；在这段时间里，几乎没有连续两个月完全无症状。它常和重性抑郁发作叠加，形成“双重抑郁”——平时是低落的底色，某段时间又明显加重。</w:t>
      </w:r>
    </w:p>
    <w:p>
      <w:pPr>
        <w:spacing w:line="360" w:lineRule="auto" w:before="0" w:after="60"/>
        <w:ind w:firstLine="420"/>
        <w:jc w:val="both"/>
      </w:pPr>
      <w:r>
        <w:rPr>
          <w:rFonts w:ascii="SimSun" w:hAnsi="SimSun" w:eastAsia="宋体"/>
          <w:b/>
          <w:sz w:val="21"/>
        </w:rPr>
        <w:t>功能损害</w:t>
      </w:r>
      <w:r>
        <w:rPr>
          <w:rFonts w:ascii="SimSun" w:hAnsi="SimSun" w:eastAsia="宋体"/>
          <w:b w:val="0"/>
          <w:sz w:val="21"/>
        </w:rPr>
        <w:t>是诊断里最容易被忽略、也最能说明问题的一块。医生通常会问四个场景：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功能领域</w:t>
            </w:r>
          </w:p>
        </w:tc>
        <w:tc>
          <w:tcPr>
            <w:tcW w:type="dxa" w:w="3572"/>
            <w:shd w:val="clear" w:color="auto" w:fill="1F4E79"/>
          </w:tcPr>
          <w:p>
            <w:pPr>
              <w:spacing w:before="20" w:after="20" w:line="264" w:lineRule="auto"/>
              <w:jc w:val="left"/>
            </w:pPr>
            <w:r>
              <w:rPr>
                <w:rFonts w:ascii="SimSun" w:hAnsi="SimSun" w:eastAsia="宋体"/>
                <w:b/>
                <w:color w:val="FFFFFF"/>
                <w:sz w:val="18"/>
              </w:rPr>
              <w:t>可以怎么描述</w:t>
            </w:r>
          </w:p>
        </w:tc>
        <w:tc>
          <w:tcPr>
            <w:tcW w:type="dxa" w:w="3628"/>
            <w:shd w:val="clear" w:color="auto" w:fill="1F4E79"/>
          </w:tcPr>
          <w:p>
            <w:pPr>
              <w:spacing w:before="20" w:after="20" w:line="264" w:lineRule="auto"/>
              <w:jc w:val="left"/>
            </w:pPr>
            <w:r>
              <w:rPr>
                <w:rFonts w:ascii="SimSun" w:hAnsi="SimSun" w:eastAsia="宋体"/>
                <w:b/>
                <w:color w:val="FFFFFF"/>
                <w:sz w:val="18"/>
              </w:rPr>
              <w:t>轻度与重度的差别</w:t>
            </w:r>
          </w:p>
        </w:tc>
      </w:tr>
      <w:tr>
        <w:tc>
          <w:tcPr>
            <w:tcW w:type="dxa" w:w="2211"/>
          </w:tcPr>
          <w:p>
            <w:pPr>
              <w:spacing w:before="20" w:after="20" w:line="276" w:lineRule="auto"/>
              <w:jc w:val="left"/>
            </w:pPr>
            <w:r>
              <w:rPr>
                <w:rFonts w:ascii="SimSun" w:hAnsi="SimSun" w:eastAsia="宋体"/>
                <w:b w:val="0"/>
                <w:color w:val="333333"/>
                <w:sz w:val="17"/>
              </w:rPr>
              <w:t>工作与学习</w:t>
            </w:r>
          </w:p>
        </w:tc>
        <w:tc>
          <w:tcPr>
            <w:tcW w:type="dxa" w:w="3572"/>
          </w:tcPr>
          <w:p>
            <w:pPr>
              <w:spacing w:before="20" w:after="20" w:line="276" w:lineRule="auto"/>
              <w:jc w:val="left"/>
            </w:pPr>
            <w:r>
              <w:rPr>
                <w:rFonts w:ascii="SimSun" w:hAnsi="SimSun" w:eastAsia="宋体"/>
                <w:b w:val="0"/>
                <w:color w:val="333333"/>
                <w:sz w:val="17"/>
              </w:rPr>
              <w:t>能不能完成基本任务、有没有请假、成绩变化</w:t>
            </w:r>
          </w:p>
        </w:tc>
        <w:tc>
          <w:tcPr>
            <w:tcW w:type="dxa" w:w="3628"/>
          </w:tcPr>
          <w:p>
            <w:pPr>
              <w:spacing w:before="20" w:after="20" w:line="276" w:lineRule="auto"/>
              <w:jc w:val="left"/>
            </w:pPr>
            <w:r>
              <w:rPr>
                <w:rFonts w:ascii="SimSun" w:hAnsi="SimSun" w:eastAsia="宋体"/>
                <w:b w:val="0"/>
                <w:color w:val="333333"/>
                <w:sz w:val="17"/>
              </w:rPr>
              <w:t>效率下降，与无法上学上班</w:t>
            </w:r>
          </w:p>
        </w:tc>
      </w:tr>
      <w:tr>
        <w:tc>
          <w:tcPr>
            <w:tcW w:type="dxa" w:w="2211"/>
            <w:shd w:val="clear" w:color="auto" w:fill="F7F9FC"/>
          </w:tcPr>
          <w:p>
            <w:pPr>
              <w:spacing w:before="20" w:after="20" w:line="276" w:lineRule="auto"/>
              <w:jc w:val="left"/>
            </w:pPr>
            <w:r>
              <w:rPr>
                <w:rFonts w:ascii="SimSun" w:hAnsi="SimSun" w:eastAsia="宋体"/>
                <w:b w:val="0"/>
                <w:color w:val="333333"/>
                <w:sz w:val="17"/>
              </w:rPr>
              <w:t>自理与家务</w:t>
            </w:r>
          </w:p>
        </w:tc>
        <w:tc>
          <w:tcPr>
            <w:tcW w:type="dxa" w:w="3572"/>
            <w:shd w:val="clear" w:color="auto" w:fill="F7F9FC"/>
          </w:tcPr>
          <w:p>
            <w:pPr>
              <w:spacing w:before="20" w:after="20" w:line="276" w:lineRule="auto"/>
              <w:jc w:val="left"/>
            </w:pPr>
            <w:r>
              <w:rPr>
                <w:rFonts w:ascii="SimSun" w:hAnsi="SimSun" w:eastAsia="宋体"/>
                <w:b w:val="0"/>
                <w:color w:val="333333"/>
                <w:sz w:val="17"/>
              </w:rPr>
              <w:t>洗澡、做饭、收拾、按时吃饭</w:t>
            </w:r>
          </w:p>
        </w:tc>
        <w:tc>
          <w:tcPr>
            <w:tcW w:type="dxa" w:w="3628"/>
            <w:shd w:val="clear" w:color="auto" w:fill="F7F9FC"/>
          </w:tcPr>
          <w:p>
            <w:pPr>
              <w:spacing w:before="20" w:after="20" w:line="276" w:lineRule="auto"/>
              <w:jc w:val="left"/>
            </w:pPr>
            <w:r>
              <w:rPr>
                <w:rFonts w:ascii="SimSun" w:hAnsi="SimSun" w:eastAsia="宋体"/>
                <w:b w:val="0"/>
                <w:color w:val="333333"/>
                <w:sz w:val="17"/>
              </w:rPr>
              <w:t>做得费劲，与长期不洗不收拾</w:t>
            </w:r>
          </w:p>
        </w:tc>
      </w:tr>
      <w:tr>
        <w:tc>
          <w:tcPr>
            <w:tcW w:type="dxa" w:w="2211"/>
          </w:tcPr>
          <w:p>
            <w:pPr>
              <w:spacing w:before="20" w:after="20" w:line="276" w:lineRule="auto"/>
              <w:jc w:val="left"/>
            </w:pPr>
            <w:r>
              <w:rPr>
                <w:rFonts w:ascii="SimSun" w:hAnsi="SimSun" w:eastAsia="宋体"/>
                <w:b w:val="0"/>
                <w:color w:val="333333"/>
                <w:sz w:val="17"/>
              </w:rPr>
              <w:t>人际关系</w:t>
            </w:r>
          </w:p>
        </w:tc>
        <w:tc>
          <w:tcPr>
            <w:tcW w:type="dxa" w:w="3572"/>
          </w:tcPr>
          <w:p>
            <w:pPr>
              <w:spacing w:before="20" w:after="20" w:line="276" w:lineRule="auto"/>
              <w:jc w:val="left"/>
            </w:pPr>
            <w:r>
              <w:rPr>
                <w:rFonts w:ascii="SimSun" w:hAnsi="SimSun" w:eastAsia="宋体"/>
                <w:b w:val="0"/>
                <w:color w:val="333333"/>
                <w:sz w:val="17"/>
              </w:rPr>
              <w:t>是否回避联系、易怒、争吵增多</w:t>
            </w:r>
          </w:p>
        </w:tc>
        <w:tc>
          <w:tcPr>
            <w:tcW w:type="dxa" w:w="3628"/>
          </w:tcPr>
          <w:p>
            <w:pPr>
              <w:spacing w:before="20" w:after="20" w:line="276" w:lineRule="auto"/>
              <w:jc w:val="left"/>
            </w:pPr>
            <w:r>
              <w:rPr>
                <w:rFonts w:ascii="SimSun" w:hAnsi="SimSun" w:eastAsia="宋体"/>
                <w:b w:val="0"/>
                <w:color w:val="333333"/>
                <w:sz w:val="17"/>
              </w:rPr>
              <w:t>有点退缩，与断绝往来</w:t>
            </w:r>
          </w:p>
        </w:tc>
      </w:tr>
      <w:tr>
        <w:tc>
          <w:tcPr>
            <w:tcW w:type="dxa" w:w="2211"/>
            <w:shd w:val="clear" w:color="auto" w:fill="F7F9FC"/>
          </w:tcPr>
          <w:p>
            <w:pPr>
              <w:spacing w:before="20" w:after="20" w:line="276" w:lineRule="auto"/>
              <w:jc w:val="left"/>
            </w:pPr>
            <w:r>
              <w:rPr>
                <w:rFonts w:ascii="SimSun" w:hAnsi="SimSun" w:eastAsia="宋体"/>
                <w:b w:val="0"/>
                <w:color w:val="333333"/>
                <w:sz w:val="17"/>
              </w:rPr>
              <w:t>健康行为</w:t>
            </w:r>
          </w:p>
        </w:tc>
        <w:tc>
          <w:tcPr>
            <w:tcW w:type="dxa" w:w="3572"/>
            <w:shd w:val="clear" w:color="auto" w:fill="F7F9FC"/>
          </w:tcPr>
          <w:p>
            <w:pPr>
              <w:spacing w:before="20" w:after="20" w:line="276" w:lineRule="auto"/>
              <w:jc w:val="left"/>
            </w:pPr>
            <w:r>
              <w:rPr>
                <w:rFonts w:ascii="SimSun" w:hAnsi="SimSun" w:eastAsia="宋体"/>
                <w:b w:val="0"/>
                <w:color w:val="333333"/>
                <w:sz w:val="17"/>
              </w:rPr>
              <w:t>睡眠、饮食、运动、复诊、是否酗酒</w:t>
            </w:r>
          </w:p>
        </w:tc>
        <w:tc>
          <w:tcPr>
            <w:tcW w:type="dxa" w:w="3628"/>
            <w:shd w:val="clear" w:color="auto" w:fill="F7F9FC"/>
          </w:tcPr>
          <w:p>
            <w:pPr>
              <w:spacing w:before="20" w:after="20" w:line="276" w:lineRule="auto"/>
              <w:jc w:val="left"/>
            </w:pPr>
            <w:r>
              <w:rPr>
                <w:rFonts w:ascii="SimSun" w:hAnsi="SimSun" w:eastAsia="宋体"/>
                <w:b w:val="0"/>
                <w:color w:val="333333"/>
                <w:sz w:val="17"/>
              </w:rPr>
              <w:t>紊乱，与明显自伤性行为</w:t>
            </w:r>
          </w:p>
        </w:tc>
      </w:tr>
    </w:tbl>
    <w:p>
      <w:pPr>
        <w:spacing w:before="0" w:after="80" w:line="240" w:lineRule="auto"/>
      </w:pPr>
    </w:p>
    <w:p>
      <w:pPr>
        <w:spacing w:line="360" w:lineRule="auto" w:before="0" w:after="60"/>
        <w:ind w:firstLine="420"/>
        <w:jc w:val="both"/>
      </w:pPr>
      <w:r>
        <w:rPr>
          <w:rFonts w:ascii="SimSun" w:hAnsi="SimSun" w:eastAsia="宋体"/>
          <w:b w:val="0"/>
          <w:sz w:val="21"/>
        </w:rPr>
        <w:t>功能损害还要放回人的生活背景里看：一个退休老人“不上班”不等于没损害，要看他还能不能独立买菜、服药、管理钱财；一个学生“成绩还行”也不等于没损害，可能是在透支大量时间硬撑。</w:t>
      </w:r>
      <w:r>
        <w:rPr>
          <w:rFonts w:ascii="SimSun" w:hAnsi="SimSun" w:eastAsia="宋体"/>
          <w:b/>
          <w:sz w:val="21"/>
        </w:rPr>
        <w:t>诊断看的是“和他自己比、和他这个阶段应该能做到的比”，不是和别人比。</w:t>
      </w:r>
    </w:p>
    <w:p>
      <w:pPr>
        <w:spacing w:line="360" w:lineRule="auto" w:before="0" w:after="60"/>
        <w:ind w:firstLine="420"/>
        <w:jc w:val="both"/>
      </w:pPr>
      <w:r>
        <w:rPr>
          <w:rFonts w:ascii="SimSun" w:hAnsi="SimSun" w:eastAsia="宋体"/>
          <w:b w:val="0"/>
          <w:sz w:val="21"/>
        </w:rPr>
        <w:t>不同人群的表现会让功能损害变得隐蔽。</w:t>
      </w:r>
      <w:r>
        <w:rPr>
          <w:rFonts w:ascii="SimSun" w:hAnsi="SimSun" w:eastAsia="宋体"/>
          <w:b/>
          <w:sz w:val="21"/>
        </w:rPr>
        <w:t>青少年</w:t>
      </w:r>
      <w:r>
        <w:rPr>
          <w:rFonts w:ascii="SimSun" w:hAnsi="SimSun" w:eastAsia="宋体"/>
          <w:b w:val="0"/>
          <w:sz w:val="21"/>
        </w:rPr>
        <w:t>不一定说“我抑郁”，更常见的是易激惹、顶撞、成绩下滑、拒绝上学、沉迷手机；易激惹本身不等于抑郁，也不等于双相。</w:t>
      </w:r>
      <w:r>
        <w:rPr>
          <w:rFonts w:ascii="SimSun" w:hAnsi="SimSun" w:eastAsia="宋体"/>
          <w:b/>
          <w:sz w:val="21"/>
        </w:rPr>
        <w:t>老年人</w:t>
      </w:r>
      <w:r>
        <w:rPr>
          <w:rFonts w:ascii="SimSun" w:hAnsi="SimSun" w:eastAsia="宋体"/>
          <w:b w:val="0"/>
          <w:sz w:val="21"/>
        </w:rPr>
        <w:t>常以乏力、疼痛、食欲差、便秘、失眠为主诉，被当成“老了正常”，也可能表现为记忆力下降而被误认为痴呆。</w:t>
      </w:r>
      <w:r>
        <w:rPr>
          <w:rFonts w:ascii="SimSun" w:hAnsi="SimSun" w:eastAsia="宋体"/>
          <w:b/>
          <w:sz w:val="21"/>
        </w:rPr>
        <w:t>孕产期</w:t>
      </w:r>
      <w:r>
        <w:rPr>
          <w:rFonts w:ascii="SimSun" w:hAnsi="SimSun" w:eastAsia="宋体"/>
          <w:b w:val="0"/>
          <w:sz w:val="21"/>
        </w:rPr>
        <w:t>的产后情绪低落通常在几天内出现、两周内缓解；持续两周以上、影响照顾自己和婴儿，才需要进一步评估。还有些人更习惯说“胸口堵、浑身没劲”，而不是“我心情不好”，医生需要把躯体主诉翻译成情绪和功能问题，而不是简单归为“想太多”。</w:t>
      </w:r>
    </w:p>
    <w:p>
      <w:pPr>
        <w:pStyle w:val="Heading3"/>
        <w:keepNext/>
        <w:pageBreakBefore w:val="0"/>
        <w:spacing w:before="280" w:after="100" w:line="288" w:lineRule="auto"/>
      </w:pPr>
      <w:r>
        <w:rPr>
          <w:rFonts w:ascii="Arial" w:hAnsi="Arial" w:eastAsia="黑体"/>
          <w:b/>
          <w:color w:val="1F4E79"/>
          <w:sz w:val="27"/>
        </w:rPr>
        <w:t>三、三种常被混在一起的抑郁障碍</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维度</w:t>
            </w:r>
          </w:p>
        </w:tc>
        <w:tc>
          <w:tcPr>
            <w:tcW w:type="dxa" w:w="2551"/>
            <w:shd w:val="clear" w:color="auto" w:fill="1F4E79"/>
          </w:tcPr>
          <w:p>
            <w:pPr>
              <w:spacing w:before="20" w:after="20" w:line="264" w:lineRule="auto"/>
              <w:jc w:val="left"/>
            </w:pPr>
            <w:r>
              <w:rPr>
                <w:rFonts w:ascii="SimSun" w:hAnsi="SimSun" w:eastAsia="宋体"/>
                <w:b/>
                <w:color w:val="FFFFFF"/>
                <w:sz w:val="18"/>
              </w:rPr>
              <w:t>重性抑郁障碍</w:t>
            </w:r>
          </w:p>
        </w:tc>
        <w:tc>
          <w:tcPr>
            <w:tcW w:type="dxa" w:w="2494"/>
            <w:shd w:val="clear" w:color="auto" w:fill="1F4E79"/>
          </w:tcPr>
          <w:p>
            <w:pPr>
              <w:spacing w:before="20" w:after="20" w:line="264" w:lineRule="auto"/>
              <w:jc w:val="left"/>
            </w:pPr>
            <w:r>
              <w:rPr>
                <w:rFonts w:ascii="SimSun" w:hAnsi="SimSun" w:eastAsia="宋体"/>
                <w:b/>
                <w:color w:val="FFFFFF"/>
                <w:sz w:val="18"/>
              </w:rPr>
              <w:t>持续性抑郁障碍</w:t>
            </w:r>
          </w:p>
        </w:tc>
        <w:tc>
          <w:tcPr>
            <w:tcW w:type="dxa" w:w="2551"/>
            <w:shd w:val="clear" w:color="auto" w:fill="1F4E79"/>
          </w:tcPr>
          <w:p>
            <w:pPr>
              <w:spacing w:before="20" w:after="20" w:line="264" w:lineRule="auto"/>
              <w:jc w:val="left"/>
            </w:pPr>
            <w:r>
              <w:rPr>
                <w:rFonts w:ascii="SimSun" w:hAnsi="SimSun" w:eastAsia="宋体"/>
                <w:b/>
                <w:color w:val="FFFFFF"/>
                <w:sz w:val="18"/>
              </w:rPr>
              <w:t>破坏性情绪失调障碍</w:t>
            </w:r>
          </w:p>
        </w:tc>
      </w:tr>
      <w:tr>
        <w:tc>
          <w:tcPr>
            <w:tcW w:type="dxa" w:w="1814"/>
          </w:tcPr>
          <w:p>
            <w:pPr>
              <w:spacing w:before="20" w:after="20" w:line="276" w:lineRule="auto"/>
              <w:jc w:val="left"/>
            </w:pPr>
            <w:r>
              <w:rPr>
                <w:rFonts w:ascii="SimSun" w:hAnsi="SimSun" w:eastAsia="宋体"/>
                <w:b w:val="0"/>
                <w:color w:val="333333"/>
                <w:sz w:val="17"/>
              </w:rPr>
              <w:t>核心</w:t>
            </w:r>
          </w:p>
        </w:tc>
        <w:tc>
          <w:tcPr>
            <w:tcW w:type="dxa" w:w="2551"/>
          </w:tcPr>
          <w:p>
            <w:pPr>
              <w:spacing w:before="20" w:after="20" w:line="276" w:lineRule="auto"/>
              <w:jc w:val="left"/>
            </w:pPr>
            <w:r>
              <w:rPr>
                <w:rFonts w:ascii="SimSun" w:hAnsi="SimSun" w:eastAsia="宋体"/>
                <w:b w:val="0"/>
                <w:color w:val="333333"/>
                <w:sz w:val="17"/>
              </w:rPr>
              <w:t>一次或多次抑郁发作</w:t>
            </w:r>
          </w:p>
        </w:tc>
        <w:tc>
          <w:tcPr>
            <w:tcW w:type="dxa" w:w="2494"/>
          </w:tcPr>
          <w:p>
            <w:pPr>
              <w:spacing w:before="20" w:after="20" w:line="276" w:lineRule="auto"/>
              <w:jc w:val="left"/>
            </w:pPr>
            <w:r>
              <w:rPr>
                <w:rFonts w:ascii="SimSun" w:hAnsi="SimSun" w:eastAsia="宋体"/>
                <w:b w:val="0"/>
                <w:color w:val="333333"/>
                <w:sz w:val="17"/>
              </w:rPr>
              <w:t>长期、几乎天天的低落</w:t>
            </w:r>
          </w:p>
        </w:tc>
        <w:tc>
          <w:tcPr>
            <w:tcW w:type="dxa" w:w="2551"/>
          </w:tcPr>
          <w:p>
            <w:pPr>
              <w:spacing w:before="20" w:after="20" w:line="276" w:lineRule="auto"/>
              <w:jc w:val="left"/>
            </w:pPr>
            <w:r>
              <w:rPr>
                <w:rFonts w:ascii="SimSun" w:hAnsi="SimSun" w:eastAsia="宋体"/>
                <w:b w:val="0"/>
                <w:color w:val="333333"/>
                <w:sz w:val="17"/>
              </w:rPr>
              <w:t>反复、严重的发脾气</w:t>
            </w:r>
          </w:p>
        </w:tc>
      </w:tr>
      <w:tr>
        <w:tc>
          <w:tcPr>
            <w:tcW w:type="dxa" w:w="1814"/>
            <w:shd w:val="clear" w:color="auto" w:fill="F7F9FC"/>
          </w:tcPr>
          <w:p>
            <w:pPr>
              <w:spacing w:before="20" w:after="20" w:line="276" w:lineRule="auto"/>
              <w:jc w:val="left"/>
            </w:pPr>
            <w:r>
              <w:rPr>
                <w:rFonts w:ascii="SimSun" w:hAnsi="SimSun" w:eastAsia="宋体"/>
                <w:b w:val="0"/>
                <w:color w:val="333333"/>
                <w:sz w:val="17"/>
              </w:rPr>
              <w:t>时间</w:t>
            </w:r>
          </w:p>
        </w:tc>
        <w:tc>
          <w:tcPr>
            <w:tcW w:type="dxa" w:w="2551"/>
            <w:shd w:val="clear" w:color="auto" w:fill="F7F9FC"/>
          </w:tcPr>
          <w:p>
            <w:pPr>
              <w:spacing w:before="20" w:after="20" w:line="276" w:lineRule="auto"/>
              <w:jc w:val="left"/>
            </w:pPr>
            <w:r>
              <w:rPr>
                <w:rFonts w:ascii="SimSun" w:hAnsi="SimSun" w:eastAsia="宋体"/>
                <w:b w:val="0"/>
                <w:color w:val="333333"/>
                <w:sz w:val="17"/>
              </w:rPr>
              <w:t>单次至少两周</w:t>
            </w:r>
          </w:p>
        </w:tc>
        <w:tc>
          <w:tcPr>
            <w:tcW w:type="dxa" w:w="2494"/>
            <w:shd w:val="clear" w:color="auto" w:fill="F7F9FC"/>
          </w:tcPr>
          <w:p>
            <w:pPr>
              <w:spacing w:before="20" w:after="20" w:line="276" w:lineRule="auto"/>
              <w:jc w:val="left"/>
            </w:pPr>
            <w:r>
              <w:rPr>
                <w:rFonts w:ascii="SimSun" w:hAnsi="SimSun" w:eastAsia="宋体"/>
                <w:b w:val="0"/>
                <w:color w:val="333333"/>
                <w:sz w:val="17"/>
              </w:rPr>
              <w:t>成人两年以上，儿童青少年一年以上</w:t>
            </w:r>
          </w:p>
        </w:tc>
        <w:tc>
          <w:tcPr>
            <w:tcW w:type="dxa" w:w="2551"/>
            <w:shd w:val="clear" w:color="auto" w:fill="F7F9FC"/>
          </w:tcPr>
          <w:p>
            <w:pPr>
              <w:spacing w:before="20" w:after="20" w:line="276" w:lineRule="auto"/>
              <w:jc w:val="left"/>
            </w:pPr>
            <w:r>
              <w:rPr>
                <w:rFonts w:ascii="SimSun" w:hAnsi="SimSun" w:eastAsia="宋体"/>
                <w:b w:val="0"/>
                <w:color w:val="333333"/>
                <w:sz w:val="17"/>
              </w:rPr>
              <w:t>症状持续一年以上，起病多在十岁前</w:t>
            </w:r>
          </w:p>
        </w:tc>
      </w:tr>
      <w:tr>
        <w:tc>
          <w:tcPr>
            <w:tcW w:type="dxa" w:w="1814"/>
          </w:tcPr>
          <w:p>
            <w:pPr>
              <w:spacing w:before="20" w:after="20" w:line="276" w:lineRule="auto"/>
              <w:jc w:val="left"/>
            </w:pPr>
            <w:r>
              <w:rPr>
                <w:rFonts w:ascii="SimSun" w:hAnsi="SimSun" w:eastAsia="宋体"/>
                <w:b w:val="0"/>
                <w:color w:val="333333"/>
                <w:sz w:val="17"/>
              </w:rPr>
              <w:t>功能</w:t>
            </w:r>
          </w:p>
        </w:tc>
        <w:tc>
          <w:tcPr>
            <w:tcW w:type="dxa" w:w="2551"/>
          </w:tcPr>
          <w:p>
            <w:pPr>
              <w:spacing w:before="20" w:after="20" w:line="276" w:lineRule="auto"/>
              <w:jc w:val="left"/>
            </w:pPr>
            <w:r>
              <w:rPr>
                <w:rFonts w:ascii="SimSun" w:hAnsi="SimSun" w:eastAsia="宋体"/>
                <w:b w:val="0"/>
                <w:color w:val="333333"/>
                <w:sz w:val="17"/>
              </w:rPr>
              <w:t>发作期明显受损</w:t>
            </w:r>
          </w:p>
        </w:tc>
        <w:tc>
          <w:tcPr>
            <w:tcW w:type="dxa" w:w="2494"/>
          </w:tcPr>
          <w:p>
            <w:pPr>
              <w:spacing w:before="20" w:after="20" w:line="276" w:lineRule="auto"/>
              <w:jc w:val="left"/>
            </w:pPr>
            <w:r>
              <w:rPr>
                <w:rFonts w:ascii="SimSun" w:hAnsi="SimSun" w:eastAsia="宋体"/>
                <w:b w:val="0"/>
                <w:color w:val="333333"/>
                <w:sz w:val="17"/>
              </w:rPr>
              <w:t>长期轻度到中度受损</w:t>
            </w:r>
          </w:p>
        </w:tc>
        <w:tc>
          <w:tcPr>
            <w:tcW w:type="dxa" w:w="2551"/>
          </w:tcPr>
          <w:p>
            <w:pPr>
              <w:spacing w:before="20" w:after="20" w:line="276" w:lineRule="auto"/>
              <w:jc w:val="left"/>
            </w:pPr>
            <w:r>
              <w:rPr>
                <w:rFonts w:ascii="SimSun" w:hAnsi="SimSun" w:eastAsia="宋体"/>
                <w:b w:val="0"/>
                <w:color w:val="333333"/>
                <w:sz w:val="17"/>
              </w:rPr>
              <w:t>家庭、学校、同伴至少两个场景受损</w:t>
            </w:r>
          </w:p>
        </w:tc>
      </w:tr>
      <w:tr>
        <w:tc>
          <w:tcPr>
            <w:tcW w:type="dxa" w:w="1814"/>
            <w:shd w:val="clear" w:color="auto" w:fill="F7F9FC"/>
          </w:tcPr>
          <w:p>
            <w:pPr>
              <w:spacing w:before="20" w:after="20" w:line="276" w:lineRule="auto"/>
              <w:jc w:val="left"/>
            </w:pPr>
            <w:r>
              <w:rPr>
                <w:rFonts w:ascii="SimSun" w:hAnsi="SimSun" w:eastAsia="宋体"/>
                <w:b w:val="0"/>
                <w:color w:val="333333"/>
                <w:sz w:val="17"/>
              </w:rPr>
              <w:t>注意</w:t>
            </w:r>
          </w:p>
        </w:tc>
        <w:tc>
          <w:tcPr>
            <w:tcW w:type="dxa" w:w="2551"/>
            <w:shd w:val="clear" w:color="auto" w:fill="F7F9FC"/>
          </w:tcPr>
          <w:p>
            <w:pPr>
              <w:spacing w:before="20" w:after="20" w:line="276" w:lineRule="auto"/>
              <w:jc w:val="left"/>
            </w:pPr>
            <w:r>
              <w:rPr>
                <w:rFonts w:ascii="SimSun" w:hAnsi="SimSun" w:eastAsia="宋体"/>
                <w:b w:val="0"/>
                <w:color w:val="333333"/>
                <w:sz w:val="17"/>
              </w:rPr>
              <w:t>需排除双相、躯体、物质</w:t>
            </w:r>
          </w:p>
        </w:tc>
        <w:tc>
          <w:tcPr>
            <w:tcW w:type="dxa" w:w="2494"/>
            <w:shd w:val="clear" w:color="auto" w:fill="F7F9FC"/>
          </w:tcPr>
          <w:p>
            <w:pPr>
              <w:spacing w:before="20" w:after="20" w:line="276" w:lineRule="auto"/>
              <w:jc w:val="left"/>
            </w:pPr>
            <w:r>
              <w:rPr>
                <w:rFonts w:ascii="SimSun" w:hAnsi="SimSun" w:eastAsia="宋体"/>
                <w:b w:val="0"/>
                <w:color w:val="333333"/>
                <w:sz w:val="17"/>
              </w:rPr>
              <w:t>常与重性抑郁叠加</w:t>
            </w:r>
          </w:p>
        </w:tc>
        <w:tc>
          <w:tcPr>
            <w:tcW w:type="dxa" w:w="2551"/>
            <w:shd w:val="clear" w:color="auto" w:fill="F7F9FC"/>
          </w:tcPr>
          <w:p>
            <w:pPr>
              <w:spacing w:before="20" w:after="20" w:line="276" w:lineRule="auto"/>
              <w:jc w:val="left"/>
            </w:pPr>
            <w:r>
              <w:rPr>
                <w:rFonts w:ascii="SimSun" w:hAnsi="SimSun" w:eastAsia="宋体"/>
                <w:b w:val="0"/>
                <w:color w:val="333333"/>
                <w:sz w:val="17"/>
              </w:rPr>
              <w:t>诊断年龄六至十八岁，需与双相、ADHD、对立违抗鉴别</w:t>
            </w:r>
          </w:p>
        </w:tc>
      </w:tr>
    </w:tbl>
    <w:p>
      <w:pPr>
        <w:spacing w:before="0" w:after="80" w:line="240" w:lineRule="auto"/>
      </w:pPr>
    </w:p>
    <w:p>
      <w:pPr>
        <w:spacing w:line="360" w:lineRule="auto" w:before="0" w:after="60"/>
        <w:ind w:firstLine="420"/>
        <w:jc w:val="both"/>
      </w:pPr>
      <w:r>
        <w:rPr>
          <w:rFonts w:ascii="SimSun" w:hAnsi="SimSun" w:eastAsia="宋体"/>
          <w:b/>
          <w:sz w:val="21"/>
        </w:rPr>
        <w:t>重性抑郁障碍</w:t>
      </w:r>
      <w:r>
        <w:rPr>
          <w:rFonts w:ascii="SimSun" w:hAnsi="SimSun" w:eastAsia="宋体"/>
          <w:b w:val="0"/>
          <w:sz w:val="21"/>
        </w:rPr>
        <w:t>是最常被提到的类型，核心是“发作”：一段时间内症状群完整、功能改变明显，之后可能缓解，也可能复发。诊断时最关键的排除之一，是</w:t>
      </w:r>
      <w:r>
        <w:rPr>
          <w:rFonts w:ascii="SimSun" w:hAnsi="SimSun" w:eastAsia="宋体"/>
          <w:b/>
          <w:sz w:val="21"/>
        </w:rPr>
        <w:t>有没有过躁狂或轻躁狂发作</w:t>
      </w:r>
      <w:r>
        <w:rPr>
          <w:rFonts w:ascii="SimSun" w:hAnsi="SimSun" w:eastAsia="宋体"/>
          <w:b w:val="0"/>
          <w:sz w:val="21"/>
        </w:rPr>
        <w:t>。如果有，诊断方向可能从单相抑郁转为双相障碍，治疗策略也不同。这一点在 2.2 会展开。</w:t>
      </w:r>
    </w:p>
    <w:p>
      <w:pPr>
        <w:spacing w:line="360" w:lineRule="auto" w:before="0" w:after="60"/>
        <w:ind w:firstLine="420"/>
        <w:jc w:val="both"/>
      </w:pPr>
      <w:r>
        <w:rPr>
          <w:rFonts w:ascii="SimSun" w:hAnsi="SimSun" w:eastAsia="宋体"/>
          <w:b/>
          <w:sz w:val="21"/>
        </w:rPr>
        <w:t>持续性抑郁障碍</w:t>
      </w:r>
      <w:r>
        <w:rPr>
          <w:rFonts w:ascii="SimSun" w:hAnsi="SimSun" w:eastAsia="宋体"/>
          <w:b w:val="0"/>
          <w:sz w:val="21"/>
        </w:rPr>
        <w:t>的关键词是“长期”。它不一定很重，但拖得久，容易被人格化成“我就是这种性格”。如果一个人从青春期起就一直低自尊、疲惫、睡不好、觉得没希望，医生会考虑这个诊断，而不是只给一句“抑郁状态”。</w:t>
      </w:r>
    </w:p>
    <w:p>
      <w:pPr>
        <w:spacing w:line="360" w:lineRule="auto" w:before="0" w:after="60"/>
        <w:ind w:firstLine="420"/>
        <w:jc w:val="both"/>
      </w:pPr>
      <w:r>
        <w:rPr>
          <w:rFonts w:ascii="SimSun" w:hAnsi="SimSun" w:eastAsia="宋体"/>
          <w:b/>
          <w:sz w:val="21"/>
        </w:rPr>
        <w:t>破坏性情绪失调障碍</w:t>
      </w:r>
      <w:r>
        <w:rPr>
          <w:rFonts w:ascii="SimSun" w:hAnsi="SimSun" w:eastAsia="宋体"/>
          <w:b w:val="0"/>
          <w:sz w:val="21"/>
        </w:rPr>
        <w:t>是针对儿童的诊断，核心不是“情绪低落”，而是</w:t>
      </w:r>
      <w:r>
        <w:rPr>
          <w:rFonts w:ascii="SimSun" w:hAnsi="SimSun" w:eastAsia="宋体"/>
          <w:b/>
          <w:sz w:val="21"/>
        </w:rPr>
        <w:t>反复、严重、与发育水平不相称的脾气爆发</w:t>
      </w:r>
      <w:r>
        <w:rPr>
          <w:rFonts w:ascii="SimSun" w:hAnsi="SimSun" w:eastAsia="宋体"/>
          <w:b w:val="0"/>
          <w:sz w:val="21"/>
        </w:rPr>
        <w:t>，例如每周多次、持续一年以上，爆发之间仍大部分时间易激惹或愤怒；症状要出现在多个场景，首次诊断年龄六至十八岁、起病在十岁前。DSM-5-TR 规定它不能与对立违抗障碍同时诊断，如符合双相应优先考虑双相。这个诊断提醒医生：</w:t>
      </w:r>
      <w:r>
        <w:rPr>
          <w:rFonts w:ascii="SimSun" w:hAnsi="SimSun" w:eastAsia="宋体"/>
          <w:b/>
          <w:sz w:val="21"/>
        </w:rPr>
        <w:t>长期易激惹的儿童不一定是双相</w:t>
      </w:r>
      <w:r>
        <w:rPr>
          <w:rFonts w:ascii="SimSun" w:hAnsi="SimSun" w:eastAsia="宋体"/>
          <w:b w:val="0"/>
          <w:sz w:val="21"/>
        </w:rPr>
        <w:t>，不要因为“发脾气”就贴双相标签，也不要因为“只是孩子”就忽略功能损害。</w:t>
      </w:r>
    </w:p>
    <w:p>
      <w:pPr>
        <w:pStyle w:val="Heading3"/>
        <w:keepNext/>
        <w:pageBreakBefore w:val="0"/>
        <w:spacing w:before="280" w:after="100" w:line="288" w:lineRule="auto"/>
      </w:pPr>
      <w:r>
        <w:rPr>
          <w:rFonts w:ascii="Arial" w:hAnsi="Arial" w:eastAsia="黑体"/>
          <w:b/>
          <w:color w:val="1F4E79"/>
          <w:sz w:val="27"/>
        </w:rPr>
        <w:t>四、先排除：三类“看起来像抑郁”的情况</w:t>
      </w:r>
    </w:p>
    <w:p>
      <w:pPr>
        <w:spacing w:line="360" w:lineRule="auto" w:before="0" w:after="60"/>
        <w:ind w:firstLine="420"/>
        <w:jc w:val="both"/>
      </w:pPr>
      <w:r>
        <w:rPr>
          <w:rFonts w:ascii="SimSun" w:hAnsi="SimSun" w:eastAsia="宋体"/>
          <w:b w:val="0"/>
          <w:sz w:val="21"/>
        </w:rPr>
        <w:t>抑郁症状没有特异性。甲状腺功能减退、贫血、维生素 B12 缺乏、睡眠呼吸暂停、慢性疼痛、糖尿病、脑卒中后、帕金森病、多发性硬化、库欣综合征、高钙血症、慢性感染都可能表现为乏力、兴趣下降、注意力差、睡眠紊乱。</w:t>
      </w:r>
      <w:r>
        <w:rPr>
          <w:rFonts w:ascii="SimSun" w:hAnsi="SimSun" w:eastAsia="宋体"/>
          <w:b/>
          <w:sz w:val="21"/>
        </w:rPr>
        <w:t>不是每个抑郁患者都要做全套检查</w:t>
      </w:r>
      <w:r>
        <w:rPr>
          <w:rFonts w:ascii="SimSun" w:hAnsi="SimSun" w:eastAsia="宋体"/>
          <w:b w:val="0"/>
          <w:sz w:val="21"/>
        </w:rPr>
        <w:t>，但首次发作、症状不典型、治疗反应差、年龄偏大、有明显躯体症状或体重变化时，医生通常会安排针对性检查。</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常见例子</w:t>
            </w:r>
          </w:p>
        </w:tc>
        <w:tc>
          <w:tcPr>
            <w:tcW w:type="dxa" w:w="3628"/>
            <w:shd w:val="clear" w:color="auto" w:fill="1F4E79"/>
          </w:tcPr>
          <w:p>
            <w:pPr>
              <w:spacing w:before="20" w:after="20" w:line="264" w:lineRule="auto"/>
              <w:jc w:val="left"/>
            </w:pPr>
            <w:r>
              <w:rPr>
                <w:rFonts w:ascii="SimSun" w:hAnsi="SimSun" w:eastAsia="宋体"/>
                <w:b/>
                <w:color w:val="FFFFFF"/>
                <w:sz w:val="18"/>
              </w:rPr>
              <w:t>值得警惕的线索</w:t>
            </w:r>
          </w:p>
        </w:tc>
      </w:tr>
      <w:tr>
        <w:tc>
          <w:tcPr>
            <w:tcW w:type="dxa" w:w="2211"/>
          </w:tcPr>
          <w:p>
            <w:pPr>
              <w:spacing w:before="20" w:after="20" w:line="276" w:lineRule="auto"/>
              <w:jc w:val="left"/>
            </w:pPr>
            <w:r>
              <w:rPr>
                <w:rFonts w:ascii="SimSun" w:hAnsi="SimSun" w:eastAsia="宋体"/>
                <w:b w:val="0"/>
                <w:color w:val="333333"/>
                <w:sz w:val="17"/>
              </w:rPr>
              <w:t>躯体疾病</w:t>
            </w:r>
          </w:p>
        </w:tc>
        <w:tc>
          <w:tcPr>
            <w:tcW w:type="dxa" w:w="3572"/>
          </w:tcPr>
          <w:p>
            <w:pPr>
              <w:spacing w:before="20" w:after="20" w:line="276" w:lineRule="auto"/>
              <w:jc w:val="left"/>
            </w:pPr>
            <w:r>
              <w:rPr>
                <w:rFonts w:ascii="SimSun" w:hAnsi="SimSun" w:eastAsia="宋体"/>
                <w:b w:val="0"/>
                <w:color w:val="333333"/>
                <w:sz w:val="17"/>
              </w:rPr>
              <w:t>甲减或甲亢、贫血、B12 缺乏、睡眠呼吸暂停、脑卒中、帕金森、慢性感染</w:t>
            </w:r>
          </w:p>
        </w:tc>
        <w:tc>
          <w:tcPr>
            <w:tcW w:type="dxa" w:w="3628"/>
          </w:tcPr>
          <w:p>
            <w:pPr>
              <w:spacing w:before="20" w:after="20" w:line="276" w:lineRule="auto"/>
              <w:jc w:val="left"/>
            </w:pPr>
            <w:r>
              <w:rPr>
                <w:rFonts w:ascii="SimSun" w:hAnsi="SimSun" w:eastAsia="宋体"/>
                <w:b w:val="0"/>
                <w:color w:val="333333"/>
                <w:sz w:val="17"/>
              </w:rPr>
              <w:t>怕冷、心悸、打鼾憋醒、局灶神经症状、体重明显变化</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物质与药物</w:t>
            </w:r>
          </w:p>
        </w:tc>
        <w:tc>
          <w:tcPr>
            <w:tcW w:type="dxa" w:w="3572"/>
            <w:shd w:val="clear" w:color="auto" w:fill="F7F9FC"/>
          </w:tcPr>
          <w:p>
            <w:pPr>
              <w:spacing w:before="20" w:after="20" w:line="276" w:lineRule="auto"/>
              <w:jc w:val="left"/>
            </w:pPr>
            <w:r>
              <w:rPr>
                <w:rFonts w:ascii="SimSun" w:hAnsi="SimSun" w:eastAsia="宋体"/>
                <w:b w:val="0"/>
                <w:color w:val="333333"/>
                <w:sz w:val="17"/>
              </w:rPr>
              <w:t>酒精、镇静催眠药、类固醇、干扰素、异维A酸、某些降压药和激素、戒断</w:t>
            </w:r>
          </w:p>
        </w:tc>
        <w:tc>
          <w:tcPr>
            <w:tcW w:type="dxa" w:w="3628"/>
            <w:shd w:val="clear" w:color="auto" w:fill="F7F9FC"/>
          </w:tcPr>
          <w:p>
            <w:pPr>
              <w:spacing w:before="20" w:after="20" w:line="276" w:lineRule="auto"/>
              <w:jc w:val="left"/>
            </w:pPr>
            <w:r>
              <w:rPr>
                <w:rFonts w:ascii="SimSun" w:hAnsi="SimSun" w:eastAsia="宋体"/>
                <w:b w:val="0"/>
                <w:color w:val="333333"/>
                <w:sz w:val="17"/>
              </w:rPr>
              <w:t>饮酒量增加、近期换药、停药后出现症状</w:t>
            </w:r>
          </w:p>
        </w:tc>
      </w:tr>
      <w:tr>
        <w:tc>
          <w:tcPr>
            <w:tcW w:type="dxa" w:w="2211"/>
          </w:tcPr>
          <w:p>
            <w:pPr>
              <w:spacing w:before="20" w:after="20" w:line="276" w:lineRule="auto"/>
              <w:jc w:val="left"/>
            </w:pPr>
            <w:r>
              <w:rPr>
                <w:rFonts w:ascii="SimSun" w:hAnsi="SimSun" w:eastAsia="宋体"/>
                <w:b w:val="0"/>
                <w:color w:val="333333"/>
                <w:sz w:val="17"/>
              </w:rPr>
              <w:t>其他精神障碍</w:t>
            </w:r>
          </w:p>
        </w:tc>
        <w:tc>
          <w:tcPr>
            <w:tcW w:type="dxa" w:w="3572"/>
          </w:tcPr>
          <w:p>
            <w:pPr>
              <w:spacing w:before="20" w:after="20" w:line="276" w:lineRule="auto"/>
              <w:jc w:val="left"/>
            </w:pPr>
            <w:r>
              <w:rPr>
                <w:rFonts w:ascii="SimSun" w:hAnsi="SimSun" w:eastAsia="宋体"/>
                <w:b w:val="0"/>
                <w:color w:val="333333"/>
                <w:sz w:val="17"/>
              </w:rPr>
              <w:t>双相、分裂情感性障碍、精神分裂症、焦虑或强迫或创伤相关障碍、人格障碍、进食障碍、痴呆或谵妄（急性意识混乱）</w:t>
            </w:r>
          </w:p>
        </w:tc>
        <w:tc>
          <w:tcPr>
            <w:tcW w:type="dxa" w:w="3628"/>
          </w:tcPr>
          <w:p>
            <w:pPr>
              <w:spacing w:before="20" w:after="20" w:line="276" w:lineRule="auto"/>
              <w:jc w:val="left"/>
            </w:pPr>
            <w:r>
              <w:rPr>
                <w:rFonts w:ascii="SimSun" w:hAnsi="SimSun" w:eastAsia="宋体"/>
                <w:b w:val="0"/>
                <w:color w:val="333333"/>
                <w:sz w:val="17"/>
              </w:rPr>
              <w:t>有躁狂或轻躁狂史、幻听妄想、强迫行为、创伤史、认知波动</w:t>
            </w:r>
          </w:p>
        </w:tc>
      </w:tr>
    </w:tbl>
    <w:p>
      <w:pPr>
        <w:spacing w:before="0" w:after="80" w:line="240" w:lineRule="auto"/>
      </w:pPr>
    </w:p>
    <w:p>
      <w:pPr>
        <w:spacing w:line="360" w:lineRule="auto" w:before="0" w:after="60"/>
        <w:ind w:firstLine="420"/>
        <w:jc w:val="both"/>
      </w:pPr>
      <w:r>
        <w:rPr>
          <w:rFonts w:ascii="SimSun" w:hAnsi="SimSun" w:eastAsia="宋体"/>
          <w:b w:val="0"/>
          <w:sz w:val="21"/>
        </w:rPr>
        <w:t>还有两类容易被忽略：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悲伤与丧亲</w:t>
      </w:r>
      <w:r>
        <w:rPr>
          <w:rFonts w:ascii="SimSun" w:hAnsi="SimSun" w:eastAsia="宋体"/>
          <w:b w:val="0"/>
          <w:sz w:val="21"/>
        </w:rPr>
        <w:t>：失去亲人后出现难过、哭泣、睡不好、不想社交，是正常反应。DSM-5-TR 不再把丧亲排除在抑郁诊断之外，但是否构成障碍，仍要看症状持续时间、功能损害、有没有自伤念头、有没有与丧失无关的全面负性自我评价。</w:t>
      </w:r>
      <w:r>
        <w:rPr>
          <w:rFonts w:ascii="SimSun" w:hAnsi="SimSun" w:eastAsia="宋体"/>
          <w:b/>
          <w:sz w:val="21"/>
        </w:rPr>
        <w:t>不要把正常悲伤病理化，也不要用“这是丧亲”掩盖需要治疗的抑郁。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适应障碍</w:t>
      </w:r>
      <w:r>
        <w:rPr>
          <w:rFonts w:ascii="SimSun" w:hAnsi="SimSun" w:eastAsia="宋体"/>
          <w:b w:val="0"/>
          <w:sz w:val="21"/>
        </w:rPr>
        <w:t>：有明显应激源，比如失业、离婚、移民、考试失败，情绪反应在应激后一段时间内出现，但达不到抑郁发作的完整标准。它和抑郁发作的边界，有时需要随访才能分清。</w:t>
      </w:r>
    </w:p>
    <w:p>
      <w:pPr>
        <w:pStyle w:val="Heading3"/>
        <w:keepNext/>
        <w:pageBreakBefore w:val="0"/>
        <w:spacing w:before="280" w:after="100" w:line="288" w:lineRule="auto"/>
      </w:pPr>
      <w:r>
        <w:rPr>
          <w:rFonts w:ascii="Arial" w:hAnsi="Arial" w:eastAsia="黑体"/>
          <w:b/>
          <w:color w:val="1F4E79"/>
          <w:sz w:val="27"/>
        </w:rPr>
        <w:t>五、就诊准备与需要立即处理的情况</w:t>
      </w:r>
    </w:p>
    <w:p>
      <w:pPr>
        <w:spacing w:line="360" w:lineRule="auto" w:before="0" w:after="60"/>
        <w:ind w:firstLine="420"/>
        <w:jc w:val="both"/>
      </w:pPr>
      <w:r>
        <w:rPr>
          <w:rFonts w:ascii="SimSun" w:hAnsi="SimSun" w:eastAsia="宋体"/>
          <w:b w:val="0"/>
          <w:sz w:val="21"/>
        </w:rPr>
        <w:t>门诊时间有限，带一份“时间线”比临场回忆有效得多。可以按下面清单准备：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症状从什么时候开始，最近两周和之前比是加重、减轻还是波动；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情绪低落或兴趣丧失是否几乎每天，一天中什么时候最重；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睡眠：入睡、早醒、夜醒、总时长、白天补觉；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食欲和体重：最近一个月变化多少；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精力、注意力、做事速度，能不能完成工作、学业或家务；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自责、无望、死亡念头：有没有计划、准备、告别行为；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既往有没有类似发作，持续多久，是否完全缓解；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有没有过“睡得很少但很精神、话多、花钱多、觉得自己特别行”的时期；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目前在吃什么药、保健品，饮酒、咖啡因或其他物质使用情况；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甲状腺、贫血、B12、睡眠呼吸暂停等躯体病史；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家族中抑郁、双相、自杀、酒精使用的情况；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月经周期、孕期或产后、更年期等激素相关时间点。</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自杀念头、计划、准备</w:t>
      </w:r>
      <w:r>
        <w:rPr>
          <w:rFonts w:ascii="SimSun" w:hAnsi="SimSun" w:eastAsia="宋体"/>
          <w:b w:val="0"/>
          <w:color w:val="404040"/>
          <w:sz w:val="21"/>
        </w:rPr>
        <w:t xml:space="preserve">，比如写遗书、告别、赠送物品、囤药、查方法，或已经自伤：不要独处，立即联系信任的人陪同，拨打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命令性幻听</w:t>
      </w:r>
      <w:r>
        <w:rPr>
          <w:rFonts w:ascii="SimSun" w:hAnsi="SimSun" w:eastAsia="宋体"/>
          <w:b w:val="0"/>
          <w:color w:val="404040"/>
          <w:sz w:val="21"/>
        </w:rPr>
        <w:t xml:space="preserve">、坚信自己被害或被控制、明显激越或有伤人风险：先保证安全，拨打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木僵、缄默、拒食拒水、长时间不动</w:t>
      </w:r>
      <w:r>
        <w:rPr>
          <w:rFonts w:ascii="SimSun" w:hAnsi="SimSun" w:eastAsia="宋体"/>
          <w:b w:val="0"/>
          <w:color w:val="404040"/>
          <w:sz w:val="21"/>
        </w:rPr>
        <w:t>：可能是紧张症，需急诊精神科评估。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产后两周内出现幻觉、被害感、行为混乱</w:t>
      </w:r>
      <w:r>
        <w:rPr>
          <w:rFonts w:ascii="SimSun" w:hAnsi="SimSun" w:eastAsia="宋体"/>
          <w:b w:val="0"/>
          <w:color w:val="404040"/>
          <w:sz w:val="21"/>
        </w:rPr>
        <w:t>：警惕产后精神病，立即急诊。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意识时清时浊、发热、剧烈头痛、抽搐</w:t>
      </w:r>
      <w:r>
        <w:rPr>
          <w:rFonts w:ascii="SimSun" w:hAnsi="SimSun" w:eastAsia="宋体"/>
          <w:b w:val="0"/>
          <w:color w:val="404040"/>
          <w:sz w:val="21"/>
        </w:rPr>
        <w:t>：先按躯体急症处理，立即急诊，警惕脑炎、感染、谵妄。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w:t>
      </w:r>
      <w:r>
        <w:rPr>
          <w:rFonts w:ascii="SimSun" w:hAnsi="SimSun" w:eastAsia="宋体"/>
          <w:b/>
          <w:color w:val="404040"/>
          <w:sz w:val="21"/>
        </w:rPr>
        <w:t>高热、肌肉僵硬、大汗、意识改变</w:t>
      </w:r>
      <w:r>
        <w:rPr>
          <w:rFonts w:ascii="SimSun" w:hAnsi="SimSun" w:eastAsia="宋体"/>
          <w:b w:val="0"/>
          <w:color w:val="404040"/>
          <w:sz w:val="21"/>
        </w:rPr>
        <w:t>，或</w:t>
      </w:r>
      <w:r>
        <w:rPr>
          <w:rFonts w:ascii="SimSun" w:hAnsi="SimSun" w:eastAsia="宋体"/>
          <w:b/>
          <w:color w:val="404040"/>
          <w:sz w:val="21"/>
        </w:rPr>
        <w:t>严重皮疹、起疱脱皮、面唇肿胀、呼吸困难</w:t>
      </w:r>
      <w:r>
        <w:rPr>
          <w:rFonts w:ascii="SimSun" w:hAnsi="SimSun" w:eastAsia="宋体"/>
          <w:b w:val="0"/>
          <w:color w:val="404040"/>
          <w:sz w:val="21"/>
        </w:rPr>
        <w:t>：立即停药并急诊。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如果拿不准“算不算严重”，按严重处理。宁可白跑一趟，不要赌。</w:t>
      </w:r>
    </w:p>
    <w:p>
      <w:pPr>
        <w:pStyle w:val="Heading3"/>
        <w:keepNext/>
        <w:pageBreakBefore w:val="0"/>
        <w:spacing w:before="280" w:after="100" w:line="288" w:lineRule="auto"/>
      </w:pPr>
      <w:r>
        <w:rPr>
          <w:rFonts w:ascii="Arial" w:hAnsi="Arial" w:eastAsia="黑体"/>
          <w:b/>
          <w:color w:val="1F4E79"/>
          <w:sz w:val="27"/>
        </w:rPr>
        <w:t>六、常见误区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“心情不好就是抑郁。”</w:t>
      </w:r>
      <w:r>
        <w:rPr>
          <w:rFonts w:ascii="SimSun" w:hAnsi="SimSun" w:eastAsia="宋体"/>
          <w:b w:val="0"/>
          <w:sz w:val="21"/>
        </w:rPr>
        <w:t xml:space="preserve"> 抑郁障碍要求症状群、持续时间、功能损害，并排除其他原因；正常悲伤、压力反应、躯体病都可以让人心情差。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“不到两周就不算。”</w:t>
      </w:r>
      <w:r>
        <w:rPr>
          <w:rFonts w:ascii="SimSun" w:hAnsi="SimSun" w:eastAsia="宋体"/>
          <w:b w:val="0"/>
          <w:sz w:val="21"/>
        </w:rPr>
        <w:t xml:space="preserve"> 两周是发作门槛，但医生会看既往发作、整体病程和功能；持续性抑郁障碍看的是两年。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“量表高分就是确诊。”</w:t>
      </w:r>
      <w:r>
        <w:rPr>
          <w:rFonts w:ascii="SimSun" w:hAnsi="SimSun" w:eastAsia="宋体"/>
          <w:b w:val="0"/>
          <w:sz w:val="21"/>
        </w:rPr>
        <w:t xml:space="preserve"> PHQ-9 等只用于筛查和随访，不能替代面诊；分数高也可能是焦虑、躯体病、失眠或药物所致，详见 2.5。</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“抑郁是矫情、意志薄弱。”</w:t>
      </w:r>
      <w:r>
        <w:rPr>
          <w:rFonts w:ascii="SimSun" w:hAnsi="SimSun" w:eastAsia="宋体"/>
          <w:b w:val="0"/>
          <w:sz w:val="21"/>
        </w:rPr>
        <w:t xml:space="preserve"> 抑郁障碍有生物学、心理和社会因素，不是“想开点”能解决的；把责任推给患者，会让人更不敢就医。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“抑郁一定得吃药”，或者“吃药会成瘾、会变傻”。</w:t>
      </w:r>
      <w:r>
        <w:rPr>
          <w:rFonts w:ascii="SimSun" w:hAnsi="SimSun" w:eastAsia="宋体"/>
          <w:b w:val="0"/>
          <w:sz w:val="21"/>
        </w:rPr>
        <w:t xml:space="preserve"> 治疗选择要看严重度、既往史、共病和患者意愿；抗抑郁药不是成瘾物质，但需要在医生指导下使用和停用。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“好了就可以自己停药。”</w:t>
      </w:r>
      <w:r>
        <w:rPr>
          <w:rFonts w:ascii="SimSun" w:hAnsi="SimSun" w:eastAsia="宋体"/>
          <w:b w:val="0"/>
          <w:sz w:val="21"/>
        </w:rPr>
        <w:t xml:space="preserve"> 减停需要医生评估，自行停药可能引起撤药反应或复发。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“只查心理，不查身体”，或者反过来“只查身体，不看心理”。</w:t>
      </w:r>
      <w:r>
        <w:rPr>
          <w:rFonts w:ascii="SimSun" w:hAnsi="SimSun" w:eastAsia="宋体"/>
          <w:b w:val="0"/>
          <w:sz w:val="21"/>
        </w:rPr>
        <w:t xml:space="preserve"> 两边都可能漏；首次发作、非典型表现、治疗反应差时，尤其要把躯体因素纳入。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“把双相当成单相。”</w:t>
      </w:r>
      <w:r>
        <w:rPr>
          <w:rFonts w:ascii="SimSun" w:hAnsi="SimSun" w:eastAsia="宋体"/>
          <w:b w:val="0"/>
          <w:sz w:val="21"/>
        </w:rPr>
        <w:t xml:space="preserve"> 只问抑郁、不问轻躁狂，是常见的误诊路径；抗抑郁药后“像变了一个人”，要尽快告诉医生，详见 2.2。</w:t>
      </w:r>
    </w:p>
    <w:p>
      <w:pPr>
        <w:spacing w:line="360" w:lineRule="auto" w:before="0" w:after="60"/>
        <w:ind w:firstLine="420"/>
        <w:jc w:val="both"/>
      </w:pPr>
      <w:r>
        <w:rPr>
          <w:rFonts w:ascii="SimSun" w:hAnsi="SimSun" w:eastAsia="宋体"/>
          <w:b/>
          <w:sz w:val="21"/>
        </w:rPr>
        <w:t>确诊后下一步通常是什么。</w:t>
      </w:r>
      <w:r>
        <w:rPr>
          <w:rFonts w:ascii="SimSun" w:hAnsi="SimSun" w:eastAsia="宋体"/>
          <w:b w:val="0"/>
          <w:sz w:val="21"/>
        </w:rPr>
        <w:t xml:space="preserve"> 如果医生考虑抑郁障碍，接下来通常会做三件事：一是补齐信息，包括躯体检查、用药回顾、既往史、家族史和风险询问；二是判断严重度和是否需要联合治疗；三是安排随访，看症状和功能的变化。诊断不是一次定终身，尤其在信息不足时，医生写“抑郁状态”“考虑抑郁发作”并继续观察，是规范做法。</w:t>
      </w:r>
      <w:r>
        <w:rPr>
          <w:rFonts w:ascii="SimSun" w:hAnsi="SimSun" w:eastAsia="宋体"/>
          <w:b/>
          <w:sz w:val="21"/>
        </w:rPr>
        <w:t>你能做的，是把时间线和功能变化讲清楚，并在出现风险信号时立即求助。</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Diagnostic and Statistical Manual of Mental Disorders, Fifth Edition, Text Revision (DSM-5-TR)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World Health Organization. </w:t>
      </w:r>
      <w:r>
        <w:rPr>
          <w:rFonts w:ascii="SimSun" w:hAnsi="SimSun" w:eastAsia="宋体"/>
          <w:b w:val="0"/>
          <w:i/>
          <w:sz w:val="21"/>
        </w:rPr>
        <w:t>ICD-11 Clinical Descriptions and Diagnostic Guidelines</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Depression in adults: treatment and management</w:t>
      </w:r>
      <w:r>
        <w:rPr>
          <w:rFonts w:ascii="SimSun" w:hAnsi="SimSun" w:eastAsia="宋体"/>
          <w:b w:val="0"/>
          <w:sz w:val="21"/>
        </w:rPr>
        <w:t xml:space="preserve"> (NG222).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中华医学会精神医学分会. 《中国抑郁障碍防治指南（第二版）》.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2.2 单相抑郁与双相抑郁的区分</w:t>
      </w:r>
    </w:p>
    <w:p>
      <w:pPr>
        <w:spacing w:line="360" w:lineRule="auto" w:before="0" w:after="60"/>
        <w:ind w:firstLine="420"/>
        <w:jc w:val="both"/>
      </w:pPr>
      <w:r>
        <w:rPr>
          <w:rFonts w:ascii="SimSun" w:hAnsi="SimSun" w:eastAsia="宋体"/>
          <w:b w:val="0"/>
          <w:sz w:val="21"/>
        </w:rPr>
        <w:t>很多人被诊断为抑郁后，会听到医生反复问一些“奇怪”的问题：有没有一段时间睡得很少却很精神？有没有花钱特别大手大脚？有没有觉得自己特别有能力？这些问题的目标只有一个——把单相抑郁和双相抑郁分开。这一页讲为什么要追问轻躁狂史、抗抑郁药后“像变了一个人”可能意味着什么、双相抑郁有哪些容易被忽略的特征。适合已经确诊抑郁但疗效不理想、家族里有双相、或正在用抗抑郁药的人。</w:t>
      </w:r>
    </w:p>
    <w:p>
      <w:pPr>
        <w:pStyle w:val="Heading3"/>
        <w:keepNext/>
        <w:pageBreakBefore w:val="0"/>
        <w:spacing w:before="280" w:after="100" w:line="288" w:lineRule="auto"/>
      </w:pPr>
      <w:r>
        <w:rPr>
          <w:rFonts w:ascii="Arial" w:hAnsi="Arial" w:eastAsia="黑体"/>
          <w:b/>
          <w:color w:val="1F4E79"/>
          <w:sz w:val="27"/>
        </w:rPr>
        <w:t>一、医生为什么总要追问“轻躁狂”</w:t>
      </w:r>
    </w:p>
    <w:p>
      <w:pPr>
        <w:spacing w:line="360" w:lineRule="auto" w:before="0" w:after="60"/>
        <w:ind w:firstLine="420"/>
        <w:jc w:val="both"/>
      </w:pPr>
      <w:r>
        <w:rPr>
          <w:rFonts w:ascii="SimSun" w:hAnsi="SimSun" w:eastAsia="宋体"/>
          <w:b w:val="0"/>
          <w:sz w:val="21"/>
        </w:rPr>
        <w:t>“单相抑郁”不是 DSM-5-TR 里的正式名称，而是临床上的简称：只有抑郁发作，没有躁狂或轻躁狂发作。双相障碍则至少要有过一次躁狂或轻躁狂，抑郁并不是必需条件。两者在抑郁期的表现可以非常像，但治疗方向不同：双相抑郁通常需要以心境稳定剂（俗称情绪稳定剂）为骨架，单用抗抑郁药可能带来转躁、混合状态或循环加速的风险【指南】。</w:t>
      </w:r>
    </w:p>
    <w:p>
      <w:pPr>
        <w:spacing w:line="360" w:lineRule="auto" w:before="0" w:after="60"/>
        <w:ind w:firstLine="420"/>
        <w:jc w:val="both"/>
      </w:pPr>
      <w:r>
        <w:rPr>
          <w:rFonts w:ascii="SimSun" w:hAnsi="SimSun" w:eastAsia="宋体"/>
          <w:b w:val="0"/>
          <w:sz w:val="21"/>
        </w:rPr>
        <w:t>难点在于，轻躁狂常常不被当成病。处在轻躁狂里的人，往往觉得自己“终于正常了”“状态最好”，不会主动告诉医生；家人也可能觉得“那段时间挺有活力”。于是，患者带着抑郁来就诊，医生只看到抑郁，诊断就停在单相。</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线索</w:t>
            </w:r>
          </w:p>
        </w:tc>
        <w:tc>
          <w:tcPr>
            <w:tcW w:type="dxa" w:w="2551"/>
            <w:shd w:val="clear" w:color="auto" w:fill="1F4E79"/>
          </w:tcPr>
          <w:p>
            <w:pPr>
              <w:spacing w:before="20" w:after="20" w:line="264" w:lineRule="auto"/>
              <w:jc w:val="left"/>
            </w:pPr>
            <w:r>
              <w:rPr>
                <w:rFonts w:ascii="SimSun" w:hAnsi="SimSun" w:eastAsia="宋体"/>
                <w:b/>
                <w:color w:val="FFFFFF"/>
                <w:sz w:val="18"/>
              </w:rPr>
              <w:t>更支持单相抑郁</w:t>
            </w:r>
          </w:p>
        </w:tc>
        <w:tc>
          <w:tcPr>
            <w:tcW w:type="dxa" w:w="2494"/>
            <w:shd w:val="clear" w:color="auto" w:fill="1F4E79"/>
          </w:tcPr>
          <w:p>
            <w:pPr>
              <w:spacing w:before="20" w:after="20" w:line="264" w:lineRule="auto"/>
              <w:jc w:val="left"/>
            </w:pPr>
            <w:r>
              <w:rPr>
                <w:rFonts w:ascii="SimSun" w:hAnsi="SimSun" w:eastAsia="宋体"/>
                <w:b/>
                <w:color w:val="FFFFFF"/>
                <w:sz w:val="18"/>
              </w:rPr>
              <w:t>更支持双相抑郁</w:t>
            </w:r>
          </w:p>
        </w:tc>
        <w:tc>
          <w:tcPr>
            <w:tcW w:type="dxa" w:w="2551"/>
            <w:shd w:val="clear" w:color="auto" w:fill="1F4E79"/>
          </w:tcPr>
          <w:p>
            <w:pPr>
              <w:spacing w:before="20" w:after="20" w:line="264" w:lineRule="auto"/>
              <w:jc w:val="left"/>
            </w:pPr>
            <w:r>
              <w:rPr>
                <w:rFonts w:ascii="SimSun" w:hAnsi="SimSun" w:eastAsia="宋体"/>
                <w:b/>
                <w:color w:val="FFFFFF"/>
                <w:sz w:val="18"/>
              </w:rPr>
              <w:t>需要核对什么</w:t>
            </w:r>
          </w:p>
        </w:tc>
      </w:tr>
      <w:tr>
        <w:tc>
          <w:tcPr>
            <w:tcW w:type="dxa" w:w="1814"/>
          </w:tcPr>
          <w:p>
            <w:pPr>
              <w:spacing w:before="20" w:after="20" w:line="276" w:lineRule="auto"/>
              <w:jc w:val="left"/>
            </w:pPr>
            <w:r>
              <w:rPr>
                <w:rFonts w:ascii="SimSun" w:hAnsi="SimSun" w:eastAsia="宋体"/>
                <w:b w:val="0"/>
                <w:color w:val="333333"/>
                <w:sz w:val="17"/>
              </w:rPr>
              <w:t>既往高涨期</w:t>
            </w:r>
          </w:p>
        </w:tc>
        <w:tc>
          <w:tcPr>
            <w:tcW w:type="dxa" w:w="2551"/>
          </w:tcPr>
          <w:p>
            <w:pPr>
              <w:spacing w:before="20" w:after="20" w:line="276" w:lineRule="auto"/>
              <w:jc w:val="left"/>
            </w:pPr>
            <w:r>
              <w:rPr>
                <w:rFonts w:ascii="SimSun" w:hAnsi="SimSun" w:eastAsia="宋体"/>
                <w:b w:val="0"/>
                <w:color w:val="333333"/>
                <w:sz w:val="17"/>
              </w:rPr>
              <w:t>从没有过持续几天的高涨或易激惹</w:t>
            </w:r>
          </w:p>
        </w:tc>
        <w:tc>
          <w:tcPr>
            <w:tcW w:type="dxa" w:w="2494"/>
          </w:tcPr>
          <w:p>
            <w:pPr>
              <w:spacing w:before="20" w:after="20" w:line="276" w:lineRule="auto"/>
              <w:jc w:val="left"/>
            </w:pPr>
            <w:r>
              <w:rPr>
                <w:rFonts w:ascii="SimSun" w:hAnsi="SimSun" w:eastAsia="宋体"/>
                <w:b w:val="0"/>
                <w:color w:val="333333"/>
                <w:sz w:val="17"/>
              </w:rPr>
              <w:t>有过四天以上的轻躁狂，或一周以上的躁狂</w:t>
            </w:r>
          </w:p>
        </w:tc>
        <w:tc>
          <w:tcPr>
            <w:tcW w:type="dxa" w:w="2551"/>
          </w:tcPr>
          <w:p>
            <w:pPr>
              <w:spacing w:before="20" w:after="20" w:line="276" w:lineRule="auto"/>
              <w:jc w:val="left"/>
            </w:pPr>
            <w:r>
              <w:rPr>
                <w:rFonts w:ascii="SimSun" w:hAnsi="SimSun" w:eastAsia="宋体"/>
                <w:b w:val="0"/>
                <w:color w:val="333333"/>
                <w:sz w:val="17"/>
              </w:rPr>
              <w:t>睡眠需求、话量、花钱、计划性</w:t>
            </w:r>
          </w:p>
        </w:tc>
      </w:tr>
      <w:tr>
        <w:tc>
          <w:tcPr>
            <w:tcW w:type="dxa" w:w="1814"/>
            <w:shd w:val="clear" w:color="auto" w:fill="F7F9FC"/>
          </w:tcPr>
          <w:p>
            <w:pPr>
              <w:spacing w:before="20" w:after="20" w:line="276" w:lineRule="auto"/>
              <w:jc w:val="left"/>
            </w:pPr>
            <w:r>
              <w:rPr>
                <w:rFonts w:ascii="SimSun" w:hAnsi="SimSun" w:eastAsia="宋体"/>
                <w:b w:val="0"/>
                <w:color w:val="333333"/>
                <w:sz w:val="17"/>
              </w:rPr>
              <w:t>家族史</w:t>
            </w:r>
          </w:p>
        </w:tc>
        <w:tc>
          <w:tcPr>
            <w:tcW w:type="dxa" w:w="2551"/>
            <w:shd w:val="clear" w:color="auto" w:fill="F7F9FC"/>
          </w:tcPr>
          <w:p>
            <w:pPr>
              <w:spacing w:before="20" w:after="20" w:line="276" w:lineRule="auto"/>
              <w:jc w:val="left"/>
            </w:pPr>
            <w:r>
              <w:rPr>
                <w:rFonts w:ascii="SimSun" w:hAnsi="SimSun" w:eastAsia="宋体"/>
                <w:b w:val="0"/>
                <w:color w:val="333333"/>
                <w:sz w:val="17"/>
              </w:rPr>
              <w:t>抑郁为主</w:t>
            </w:r>
          </w:p>
        </w:tc>
        <w:tc>
          <w:tcPr>
            <w:tcW w:type="dxa" w:w="2494"/>
            <w:shd w:val="clear" w:color="auto" w:fill="F7F9FC"/>
          </w:tcPr>
          <w:p>
            <w:pPr>
              <w:spacing w:before="20" w:after="20" w:line="276" w:lineRule="auto"/>
              <w:jc w:val="left"/>
            </w:pPr>
            <w:r>
              <w:rPr>
                <w:rFonts w:ascii="SimSun" w:hAnsi="SimSun" w:eastAsia="宋体"/>
                <w:b w:val="0"/>
                <w:color w:val="333333"/>
                <w:sz w:val="17"/>
              </w:rPr>
              <w:t>双相、精神病性抑郁、自杀或严重药物反应</w:t>
            </w:r>
          </w:p>
        </w:tc>
        <w:tc>
          <w:tcPr>
            <w:tcW w:type="dxa" w:w="2551"/>
            <w:shd w:val="clear" w:color="auto" w:fill="F7F9FC"/>
          </w:tcPr>
          <w:p>
            <w:pPr>
              <w:spacing w:before="20" w:after="20" w:line="276" w:lineRule="auto"/>
              <w:jc w:val="left"/>
            </w:pPr>
            <w:r>
              <w:rPr>
                <w:rFonts w:ascii="SimSun" w:hAnsi="SimSun" w:eastAsia="宋体"/>
                <w:b w:val="0"/>
                <w:color w:val="333333"/>
                <w:sz w:val="17"/>
              </w:rPr>
              <w:t>尽量问到两级亲属</w:t>
            </w:r>
          </w:p>
        </w:tc>
      </w:tr>
      <w:tr>
        <w:tc>
          <w:tcPr>
            <w:tcW w:type="dxa" w:w="1814"/>
          </w:tcPr>
          <w:p>
            <w:pPr>
              <w:spacing w:before="20" w:after="20" w:line="276" w:lineRule="auto"/>
              <w:jc w:val="left"/>
            </w:pPr>
            <w:r>
              <w:rPr>
                <w:rFonts w:ascii="SimSun" w:hAnsi="SimSun" w:eastAsia="宋体"/>
                <w:b w:val="0"/>
                <w:color w:val="333333"/>
                <w:sz w:val="17"/>
              </w:rPr>
              <w:t>起病年龄</w:t>
            </w:r>
          </w:p>
        </w:tc>
        <w:tc>
          <w:tcPr>
            <w:tcW w:type="dxa" w:w="2551"/>
          </w:tcPr>
          <w:p>
            <w:pPr>
              <w:spacing w:before="20" w:after="20" w:line="276" w:lineRule="auto"/>
              <w:jc w:val="left"/>
            </w:pPr>
            <w:r>
              <w:rPr>
                <w:rFonts w:ascii="SimSun" w:hAnsi="SimSun" w:eastAsia="宋体"/>
                <w:b w:val="0"/>
                <w:color w:val="333333"/>
                <w:sz w:val="17"/>
              </w:rPr>
              <w:t>各年龄段均可</w:t>
            </w:r>
          </w:p>
        </w:tc>
        <w:tc>
          <w:tcPr>
            <w:tcW w:type="dxa" w:w="2494"/>
          </w:tcPr>
          <w:p>
            <w:pPr>
              <w:spacing w:before="20" w:after="20" w:line="276" w:lineRule="auto"/>
              <w:jc w:val="left"/>
            </w:pPr>
            <w:r>
              <w:rPr>
                <w:rFonts w:ascii="SimSun" w:hAnsi="SimSun" w:eastAsia="宋体"/>
                <w:b w:val="0"/>
                <w:color w:val="333333"/>
                <w:sz w:val="17"/>
              </w:rPr>
              <w:t>青少年期、产后或季节相关起病更常见</w:t>
            </w:r>
          </w:p>
        </w:tc>
        <w:tc>
          <w:tcPr>
            <w:tcW w:type="dxa" w:w="2551"/>
          </w:tcPr>
          <w:p>
            <w:pPr>
              <w:spacing w:before="20" w:after="20" w:line="276" w:lineRule="auto"/>
              <w:jc w:val="left"/>
            </w:pPr>
            <w:r>
              <w:rPr>
                <w:rFonts w:ascii="SimSun" w:hAnsi="SimSun" w:eastAsia="宋体"/>
                <w:b w:val="0"/>
                <w:color w:val="333333"/>
                <w:sz w:val="17"/>
              </w:rPr>
              <w:t>第一次发作的时间点</w:t>
            </w:r>
          </w:p>
        </w:tc>
      </w:tr>
      <w:tr>
        <w:tc>
          <w:tcPr>
            <w:tcW w:type="dxa" w:w="1814"/>
            <w:shd w:val="clear" w:color="auto" w:fill="F7F9FC"/>
          </w:tcPr>
          <w:p>
            <w:pPr>
              <w:spacing w:before="20" w:after="20" w:line="276" w:lineRule="auto"/>
              <w:jc w:val="left"/>
            </w:pPr>
            <w:r>
              <w:rPr>
                <w:rFonts w:ascii="SimSun" w:hAnsi="SimSun" w:eastAsia="宋体"/>
                <w:b w:val="0"/>
                <w:color w:val="333333"/>
                <w:sz w:val="17"/>
              </w:rPr>
              <w:t>治疗反应</w:t>
            </w:r>
          </w:p>
        </w:tc>
        <w:tc>
          <w:tcPr>
            <w:tcW w:type="dxa" w:w="2551"/>
            <w:shd w:val="clear" w:color="auto" w:fill="F7F9FC"/>
          </w:tcPr>
          <w:p>
            <w:pPr>
              <w:spacing w:before="20" w:after="20" w:line="276" w:lineRule="auto"/>
              <w:jc w:val="left"/>
            </w:pPr>
            <w:r>
              <w:rPr>
                <w:rFonts w:ascii="SimSun" w:hAnsi="SimSun" w:eastAsia="宋体"/>
                <w:b w:val="0"/>
                <w:color w:val="333333"/>
                <w:sz w:val="17"/>
              </w:rPr>
              <w:t>抗抑郁药逐渐起效</w:t>
            </w:r>
          </w:p>
        </w:tc>
        <w:tc>
          <w:tcPr>
            <w:tcW w:type="dxa" w:w="2494"/>
            <w:shd w:val="clear" w:color="auto" w:fill="F7F9FC"/>
          </w:tcPr>
          <w:p>
            <w:pPr>
              <w:spacing w:before="20" w:after="20" w:line="276" w:lineRule="auto"/>
              <w:jc w:val="left"/>
            </w:pPr>
            <w:r>
              <w:rPr>
                <w:rFonts w:ascii="SimSun" w:hAnsi="SimSun" w:eastAsia="宋体"/>
                <w:b w:val="0"/>
                <w:color w:val="333333"/>
                <w:sz w:val="17"/>
              </w:rPr>
              <w:t>抗抑郁药无效、越用越烦躁，或一用就“变了一个人”</w:t>
            </w:r>
          </w:p>
        </w:tc>
        <w:tc>
          <w:tcPr>
            <w:tcW w:type="dxa" w:w="2551"/>
            <w:shd w:val="clear" w:color="auto" w:fill="F7F9FC"/>
          </w:tcPr>
          <w:p>
            <w:pPr>
              <w:spacing w:before="20" w:after="20" w:line="276" w:lineRule="auto"/>
              <w:jc w:val="left"/>
            </w:pPr>
            <w:r>
              <w:rPr>
                <w:rFonts w:ascii="SimSun" w:hAnsi="SimSun" w:eastAsia="宋体"/>
                <w:b w:val="0"/>
                <w:color w:val="333333"/>
                <w:sz w:val="17"/>
              </w:rPr>
              <w:t>用药与症状变化的时间关系</w:t>
            </w:r>
          </w:p>
        </w:tc>
      </w:tr>
    </w:tbl>
    <w:p>
      <w:pPr>
        <w:spacing w:before="0" w:after="80" w:line="240" w:lineRule="auto"/>
      </w:pPr>
    </w:p>
    <w:p>
      <w:pPr>
        <w:spacing w:line="360" w:lineRule="auto" w:before="0" w:after="60"/>
        <w:ind w:firstLine="420"/>
        <w:jc w:val="both"/>
      </w:pPr>
      <w:r>
        <w:rPr>
          <w:rFonts w:ascii="SimSun" w:hAnsi="SimSun" w:eastAsia="宋体"/>
          <w:b w:val="0"/>
          <w:sz w:val="21"/>
        </w:rPr>
        <w:t>单靠一条线索不能定方向。医生会把起病年龄、发作次数、发作间期、产后或季节规律、精神病性症状、家族史、药物反应拼在一起看，再决定要不要按双相重新评估。</w:t>
      </w:r>
      <w:r>
        <w:rPr>
          <w:rFonts w:ascii="SimSun" w:hAnsi="SimSun" w:eastAsia="宋体"/>
          <w:b/>
          <w:sz w:val="21"/>
        </w:rPr>
        <w:t>不要因为自己“对上了两条”就自行改诊断或停药。</w:t>
      </w:r>
    </w:p>
    <w:p>
      <w:pPr>
        <w:spacing w:line="360" w:lineRule="auto" w:before="0" w:after="60"/>
        <w:ind w:firstLine="420"/>
        <w:jc w:val="both"/>
      </w:pPr>
      <w:r>
        <w:rPr>
          <w:rFonts w:ascii="SimSun" w:hAnsi="SimSun" w:eastAsia="宋体"/>
          <w:b w:val="0"/>
          <w:sz w:val="21"/>
        </w:rPr>
        <w:t>需要排除的至少有三类：单相抑郁（从来没有轻躁狂或躁狂）、物质或药物所致的心境改变（兴奋剂、类固醇、甲状腺素、抗抑郁药等）、以及其他精神障碍（边缘型人格、ADHD、创伤后应激、分裂情感）。三类的线索不同，处理方向也不同。</w:t>
      </w:r>
    </w:p>
    <w:p>
      <w:pPr>
        <w:pStyle w:val="Heading3"/>
        <w:keepNext/>
        <w:pageBreakBefore w:val="0"/>
        <w:spacing w:before="280" w:after="100" w:line="288" w:lineRule="auto"/>
      </w:pPr>
      <w:r>
        <w:rPr>
          <w:rFonts w:ascii="Arial" w:hAnsi="Arial" w:eastAsia="黑体"/>
          <w:b/>
          <w:color w:val="1F4E79"/>
          <w:sz w:val="27"/>
        </w:rPr>
        <w:t>二、双相抑郁常见的“非典型”特征</w:t>
      </w:r>
    </w:p>
    <w:p>
      <w:pPr>
        <w:spacing w:line="360" w:lineRule="auto" w:before="0" w:after="60"/>
        <w:ind w:firstLine="420"/>
        <w:jc w:val="both"/>
      </w:pPr>
      <w:r>
        <w:rPr>
          <w:rFonts w:ascii="SimSun" w:hAnsi="SimSun" w:eastAsia="宋体"/>
          <w:b w:val="0"/>
          <w:sz w:val="21"/>
        </w:rPr>
        <w:t>抑郁的“非典型特征”是一个术语，指与“典型”抑郁（失眠、食欲下降、体重减轻）相反的一组表现：睡得过多、食欲增加、体重增加、四肢像灌了铅一样沉重、对好消息仍有短暂的情绪反应、对被拒绝特别敏感。这些特征在双相抑郁中更常见，但在单相抑郁里也不少见，所以只能当线索，不能当证据。</w:t>
      </w:r>
    </w:p>
    <w:p>
      <w:pPr>
        <w:spacing w:line="360" w:lineRule="auto" w:before="0" w:after="60"/>
        <w:ind w:firstLine="420"/>
        <w:jc w:val="both"/>
      </w:pPr>
      <w:r>
        <w:rPr>
          <w:rFonts w:ascii="SimSun" w:hAnsi="SimSun" w:eastAsia="宋体"/>
          <w:b w:val="0"/>
          <w:sz w:val="21"/>
        </w:rPr>
        <w:t>临床上，以下情况会让医生更警惕双相：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抑郁发作来得早，青少年期或二十岁前后首次发作；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产后或季节性发作明显，每年同一时段复发；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抑郁反复发作、次数多，但每次持续时间相对短；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抑郁伴精神病性症状，尤其是罪恶、贫穷、虚无等与心境一致的妄想；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家族中有双相、精神病性抑郁或抗抑郁药诱发的躁狂；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抗抑郁药治疗效果差，或一加量就出现激越、失眠、话多；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抑郁中混着思维奔逸、冲动、易激惹等“往上走”的症状。</w:t>
      </w:r>
    </w:p>
    <w:p>
      <w:pPr>
        <w:spacing w:line="360" w:lineRule="auto" w:before="0" w:after="60"/>
        <w:ind w:firstLine="420"/>
        <w:jc w:val="both"/>
      </w:pPr>
      <w:r>
        <w:rPr>
          <w:rFonts w:ascii="SimSun" w:hAnsi="SimSun" w:eastAsia="宋体"/>
          <w:b w:val="0"/>
          <w:sz w:val="21"/>
        </w:rPr>
        <w:t>反过来，单相抑郁也有它的典型样子：入睡困难、早醒、食欲下降、体重减轻、情绪持续低落、对什么都提不起兴趣。但</w:t>
      </w:r>
      <w:r>
        <w:rPr>
          <w:rFonts w:ascii="SimSun" w:hAnsi="SimSun" w:eastAsia="宋体"/>
          <w:b/>
          <w:sz w:val="21"/>
        </w:rPr>
        <w:t>这些只是统计倾向，不是诊断公式</w:t>
      </w:r>
      <w:r>
        <w:rPr>
          <w:rFonts w:ascii="SimSun" w:hAnsi="SimSun" w:eastAsia="宋体"/>
          <w:b w:val="0"/>
          <w:sz w:val="21"/>
        </w:rPr>
        <w:t>。有的人双相抑郁表现得很“典型”，有的人单相抑郁也会睡得多、吃得多。</w:t>
      </w:r>
    </w:p>
    <w:p>
      <w:pPr>
        <w:pStyle w:val="Heading3"/>
        <w:keepNext/>
        <w:pageBreakBefore w:val="0"/>
        <w:spacing w:before="280" w:after="100" w:line="288" w:lineRule="auto"/>
      </w:pPr>
      <w:r>
        <w:rPr>
          <w:rFonts w:ascii="Arial" w:hAnsi="Arial" w:eastAsia="黑体"/>
          <w:b/>
          <w:color w:val="1F4E79"/>
          <w:sz w:val="27"/>
        </w:rPr>
        <w:t>三、抗抑郁药后“像变了一个人”</w:t>
      </w:r>
    </w:p>
    <w:p>
      <w:pPr>
        <w:spacing w:line="360" w:lineRule="auto" w:before="0" w:after="60"/>
        <w:ind w:firstLine="420"/>
        <w:jc w:val="both"/>
      </w:pPr>
      <w:r>
        <w:rPr>
          <w:rFonts w:ascii="SimSun" w:hAnsi="SimSun" w:eastAsia="宋体"/>
          <w:b w:val="0"/>
          <w:sz w:val="21"/>
        </w:rPr>
        <w:t>这是门诊里最值得重视的信号之一。用药后出现明显变化，可能有几种完全不同的解释，处理方式也不同：</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观察到的变化</w:t>
            </w:r>
          </w:p>
        </w:tc>
        <w:tc>
          <w:tcPr>
            <w:tcW w:type="dxa" w:w="3572"/>
            <w:shd w:val="clear" w:color="auto" w:fill="1F4E79"/>
          </w:tcPr>
          <w:p>
            <w:pPr>
              <w:spacing w:before="20" w:after="20" w:line="264" w:lineRule="auto"/>
              <w:jc w:val="left"/>
            </w:pPr>
            <w:r>
              <w:rPr>
                <w:rFonts w:ascii="SimSun" w:hAnsi="SimSun" w:eastAsia="宋体"/>
                <w:b/>
                <w:color w:val="FFFFFF"/>
                <w:sz w:val="18"/>
              </w:rPr>
              <w:t>更像转躁或混合</w:t>
            </w:r>
          </w:p>
        </w:tc>
        <w:tc>
          <w:tcPr>
            <w:tcW w:type="dxa" w:w="3628"/>
            <w:shd w:val="clear" w:color="auto" w:fill="1F4E79"/>
          </w:tcPr>
          <w:p>
            <w:pPr>
              <w:spacing w:before="20" w:after="20" w:line="264" w:lineRule="auto"/>
              <w:jc w:val="left"/>
            </w:pPr>
            <w:r>
              <w:rPr>
                <w:rFonts w:ascii="SimSun" w:hAnsi="SimSun" w:eastAsia="宋体"/>
                <w:b/>
                <w:color w:val="FFFFFF"/>
                <w:sz w:val="18"/>
              </w:rPr>
              <w:t>更像其他情况</w:t>
            </w:r>
          </w:p>
        </w:tc>
      </w:tr>
      <w:tr>
        <w:tc>
          <w:tcPr>
            <w:tcW w:type="dxa" w:w="2211"/>
          </w:tcPr>
          <w:p>
            <w:pPr>
              <w:spacing w:before="20" w:after="20" w:line="276" w:lineRule="auto"/>
              <w:jc w:val="left"/>
            </w:pPr>
            <w:r>
              <w:rPr>
                <w:rFonts w:ascii="SimSun" w:hAnsi="SimSun" w:eastAsia="宋体"/>
                <w:b w:val="0"/>
                <w:color w:val="333333"/>
                <w:sz w:val="17"/>
              </w:rPr>
              <w:t>睡眠需求明显减少，只睡三四小时仍精力旺盛</w:t>
            </w:r>
          </w:p>
        </w:tc>
        <w:tc>
          <w:tcPr>
            <w:tcW w:type="dxa" w:w="3572"/>
          </w:tcPr>
          <w:p>
            <w:pPr>
              <w:spacing w:before="20" w:after="20" w:line="276" w:lineRule="auto"/>
              <w:jc w:val="left"/>
            </w:pPr>
            <w:r>
              <w:rPr>
                <w:rFonts w:ascii="SimSun" w:hAnsi="SimSun" w:eastAsia="宋体"/>
                <w:b w:val="0"/>
                <w:color w:val="333333"/>
                <w:sz w:val="17"/>
              </w:rPr>
              <w:t>是</w:t>
            </w:r>
          </w:p>
        </w:tc>
        <w:tc>
          <w:tcPr>
            <w:tcW w:type="dxa" w:w="3628"/>
          </w:tcPr>
          <w:p>
            <w:pPr>
              <w:spacing w:before="20" w:after="20" w:line="276" w:lineRule="auto"/>
              <w:jc w:val="left"/>
            </w:pPr>
            <w:r>
              <w:rPr>
                <w:rFonts w:ascii="SimSun" w:hAnsi="SimSun" w:eastAsia="宋体"/>
                <w:b w:val="0"/>
                <w:color w:val="333333"/>
                <w:sz w:val="17"/>
              </w:rPr>
              <w:t>也可能是失眠，但失眠通常伴疲惫</w:t>
            </w:r>
          </w:p>
        </w:tc>
      </w:tr>
      <w:tr>
        <w:tc>
          <w:tcPr>
            <w:tcW w:type="dxa" w:w="2211"/>
            <w:shd w:val="clear" w:color="auto" w:fill="F7F9FC"/>
          </w:tcPr>
          <w:p>
            <w:pPr>
              <w:spacing w:before="20" w:after="20" w:line="276" w:lineRule="auto"/>
              <w:jc w:val="left"/>
            </w:pPr>
            <w:r>
              <w:rPr>
                <w:rFonts w:ascii="SimSun" w:hAnsi="SimSun" w:eastAsia="宋体"/>
                <w:b w:val="0"/>
                <w:color w:val="333333"/>
                <w:sz w:val="17"/>
              </w:rPr>
              <w:t>话明显变多、语速快、想法一个接一个</w:t>
            </w:r>
          </w:p>
        </w:tc>
        <w:tc>
          <w:tcPr>
            <w:tcW w:type="dxa" w:w="3572"/>
            <w:shd w:val="clear" w:color="auto" w:fill="F7F9FC"/>
          </w:tcPr>
          <w:p>
            <w:pPr>
              <w:spacing w:before="20" w:after="20" w:line="276" w:lineRule="auto"/>
              <w:jc w:val="left"/>
            </w:pPr>
            <w:r>
              <w:rPr>
                <w:rFonts w:ascii="SimSun" w:hAnsi="SimSun" w:eastAsia="宋体"/>
                <w:b w:val="0"/>
                <w:color w:val="333333"/>
                <w:sz w:val="17"/>
              </w:rPr>
              <w:t>是</w:t>
            </w:r>
          </w:p>
        </w:tc>
        <w:tc>
          <w:tcPr>
            <w:tcW w:type="dxa" w:w="3628"/>
            <w:shd w:val="clear" w:color="auto" w:fill="F7F9FC"/>
          </w:tcPr>
          <w:p>
            <w:pPr>
              <w:spacing w:before="20" w:after="20" w:line="276" w:lineRule="auto"/>
              <w:jc w:val="left"/>
            </w:pPr>
            <w:r>
              <w:rPr>
                <w:rFonts w:ascii="SimSun" w:hAnsi="SimSun" w:eastAsia="宋体"/>
                <w:b w:val="0"/>
                <w:color w:val="333333"/>
                <w:sz w:val="17"/>
              </w:rPr>
              <w:t>焦虑时也会话多，但通常伴担心</w:t>
            </w:r>
          </w:p>
        </w:tc>
      </w:tr>
      <w:tr>
        <w:tc>
          <w:tcPr>
            <w:tcW w:type="dxa" w:w="2211"/>
          </w:tcPr>
          <w:p>
            <w:pPr>
              <w:spacing w:before="20" w:after="20" w:line="276" w:lineRule="auto"/>
              <w:jc w:val="left"/>
            </w:pPr>
            <w:r>
              <w:rPr>
                <w:rFonts w:ascii="SimSun" w:hAnsi="SimSun" w:eastAsia="宋体"/>
                <w:b w:val="0"/>
                <w:color w:val="333333"/>
                <w:sz w:val="17"/>
              </w:rPr>
              <w:t>花钱、投资、赌博、性行为明显失控</w:t>
            </w:r>
          </w:p>
        </w:tc>
        <w:tc>
          <w:tcPr>
            <w:tcW w:type="dxa" w:w="3572"/>
          </w:tcPr>
          <w:p>
            <w:pPr>
              <w:spacing w:before="20" w:after="20" w:line="276" w:lineRule="auto"/>
              <w:jc w:val="left"/>
            </w:pPr>
            <w:r>
              <w:rPr>
                <w:rFonts w:ascii="SimSun" w:hAnsi="SimSun" w:eastAsia="宋体"/>
                <w:b w:val="0"/>
                <w:color w:val="333333"/>
                <w:sz w:val="17"/>
              </w:rPr>
              <w:t>是</w:t>
            </w:r>
          </w:p>
        </w:tc>
        <w:tc>
          <w:tcPr>
            <w:tcW w:type="dxa" w:w="3628"/>
          </w:tcPr>
          <w:p>
            <w:pPr>
              <w:spacing w:before="20" w:after="20" w:line="276" w:lineRule="auto"/>
              <w:jc w:val="left"/>
            </w:pPr>
            <w:r>
              <w:rPr>
                <w:rFonts w:ascii="SimSun" w:hAnsi="SimSun" w:eastAsia="宋体"/>
                <w:b w:val="0"/>
                <w:color w:val="333333"/>
                <w:sz w:val="17"/>
              </w:rPr>
              <w:t>冲动控制问题也可能，但多有既往史</w:t>
            </w:r>
          </w:p>
        </w:tc>
      </w:tr>
      <w:tr>
        <w:tc>
          <w:tcPr>
            <w:tcW w:type="dxa" w:w="2211"/>
            <w:shd w:val="clear" w:color="auto" w:fill="F7F9FC"/>
          </w:tcPr>
          <w:p>
            <w:pPr>
              <w:spacing w:before="20" w:after="20" w:line="276" w:lineRule="auto"/>
              <w:jc w:val="left"/>
            </w:pPr>
            <w:r>
              <w:rPr>
                <w:rFonts w:ascii="SimSun" w:hAnsi="SimSun" w:eastAsia="宋体"/>
                <w:b w:val="0"/>
                <w:color w:val="333333"/>
                <w:sz w:val="17"/>
              </w:rPr>
              <w:t>坐立不安、来回走动、心里烦躁</w:t>
            </w:r>
          </w:p>
        </w:tc>
        <w:tc>
          <w:tcPr>
            <w:tcW w:type="dxa" w:w="3572"/>
            <w:shd w:val="clear" w:color="auto" w:fill="F7F9FC"/>
          </w:tcPr>
          <w:p>
            <w:pPr>
              <w:spacing w:before="20" w:after="20" w:line="276" w:lineRule="auto"/>
              <w:jc w:val="left"/>
            </w:pPr>
            <w:r>
              <w:rPr>
                <w:rFonts w:ascii="SimSun" w:hAnsi="SimSun" w:eastAsia="宋体"/>
                <w:b w:val="0"/>
                <w:color w:val="333333"/>
                <w:sz w:val="17"/>
              </w:rPr>
              <w:t>可能是混合或激越</w:t>
            </w:r>
          </w:p>
        </w:tc>
        <w:tc>
          <w:tcPr>
            <w:tcW w:type="dxa" w:w="3628"/>
            <w:shd w:val="clear" w:color="auto" w:fill="F7F9FC"/>
          </w:tcPr>
          <w:p>
            <w:pPr>
              <w:spacing w:before="20" w:after="20" w:line="276" w:lineRule="auto"/>
              <w:jc w:val="left"/>
            </w:pPr>
            <w:r>
              <w:rPr>
                <w:rFonts w:ascii="SimSun" w:hAnsi="SimSun" w:eastAsia="宋体"/>
                <w:b w:val="0"/>
                <w:color w:val="333333"/>
                <w:sz w:val="17"/>
              </w:rPr>
              <w:t>也可能是药物激活或静坐不能（坐不住、总想走动）</w:t>
            </w:r>
          </w:p>
        </w:tc>
      </w:tr>
      <w:tr>
        <w:tc>
          <w:tcPr>
            <w:tcW w:type="dxa" w:w="2211"/>
          </w:tcPr>
          <w:p>
            <w:pPr>
              <w:spacing w:before="20" w:after="20" w:line="276" w:lineRule="auto"/>
              <w:jc w:val="left"/>
            </w:pPr>
            <w:r>
              <w:rPr>
                <w:rFonts w:ascii="SimSun" w:hAnsi="SimSun" w:eastAsia="宋体"/>
                <w:b w:val="0"/>
                <w:color w:val="333333"/>
                <w:sz w:val="17"/>
              </w:rPr>
              <w:t>情绪突然轻松、愿意出门</w:t>
            </w:r>
          </w:p>
        </w:tc>
        <w:tc>
          <w:tcPr>
            <w:tcW w:type="dxa" w:w="3572"/>
          </w:tcPr>
          <w:p>
            <w:pPr>
              <w:spacing w:before="20" w:after="20" w:line="276" w:lineRule="auto"/>
              <w:jc w:val="left"/>
            </w:pPr>
            <w:r>
              <w:rPr>
                <w:rFonts w:ascii="SimSun" w:hAnsi="SimSun" w:eastAsia="宋体"/>
                <w:b w:val="0"/>
                <w:color w:val="333333"/>
                <w:sz w:val="17"/>
              </w:rPr>
              <w:t>不一定</w:t>
            </w:r>
          </w:p>
        </w:tc>
        <w:tc>
          <w:tcPr>
            <w:tcW w:type="dxa" w:w="3628"/>
          </w:tcPr>
          <w:p>
            <w:pPr>
              <w:spacing w:before="20" w:after="20" w:line="276" w:lineRule="auto"/>
              <w:jc w:val="left"/>
            </w:pPr>
            <w:r>
              <w:rPr>
                <w:rFonts w:ascii="SimSun" w:hAnsi="SimSun" w:eastAsia="宋体"/>
                <w:b w:val="0"/>
                <w:color w:val="333333"/>
                <w:sz w:val="17"/>
              </w:rPr>
              <w:t>可能只是抑郁好转</w:t>
            </w:r>
          </w:p>
        </w:tc>
      </w:tr>
    </w:tbl>
    <w:p>
      <w:pPr>
        <w:spacing w:before="0" w:after="80" w:line="240" w:lineRule="auto"/>
      </w:pPr>
    </w:p>
    <w:p>
      <w:pPr>
        <w:spacing w:line="360" w:lineRule="auto" w:before="0" w:after="60"/>
        <w:ind w:firstLine="420"/>
        <w:jc w:val="both"/>
      </w:pPr>
      <w:r>
        <w:rPr>
          <w:rFonts w:ascii="SimSun" w:hAnsi="SimSun" w:eastAsia="宋体"/>
          <w:b w:val="0"/>
          <w:sz w:val="21"/>
        </w:rPr>
        <w:t>真正的转躁或轻躁狂，通常是</w:t>
      </w:r>
      <w:r>
        <w:rPr>
          <w:rFonts w:ascii="SimSun" w:hAnsi="SimSun" w:eastAsia="宋体"/>
          <w:b/>
          <w:sz w:val="21"/>
        </w:rPr>
        <w:t>一组症状一起出现、持续几天</w:t>
      </w:r>
      <w:r>
        <w:rPr>
          <w:rFonts w:ascii="SimSun" w:hAnsi="SimSun" w:eastAsia="宋体"/>
          <w:b w:val="0"/>
          <w:sz w:val="21"/>
        </w:rPr>
        <w:t>，而不是某一晚睡不好。混合状态更危险：人一边绝望、一边停不下来，冲动和自杀风险都会升高。发现这些变化，正确的做法是</w:t>
      </w:r>
      <w:r>
        <w:rPr>
          <w:rFonts w:ascii="SimSun" w:hAnsi="SimSun" w:eastAsia="宋体"/>
          <w:b/>
          <w:sz w:val="21"/>
        </w:rPr>
        <w:t>尽快联系开药医生，不要自行停药或加药</w:t>
      </w:r>
      <w:r>
        <w:rPr>
          <w:rFonts w:ascii="SimSun" w:hAnsi="SimSun" w:eastAsia="宋体"/>
          <w:b w:val="0"/>
          <w:sz w:val="21"/>
        </w:rPr>
        <w:t>。突然停药可能引起撤药反应，也可能让情绪更快地摆向另一头。</w:t>
      </w:r>
    </w:p>
    <w:p>
      <w:pPr>
        <w:spacing w:line="360" w:lineRule="auto" w:before="0" w:after="60"/>
        <w:ind w:firstLine="420"/>
        <w:jc w:val="both"/>
      </w:pPr>
      <w:r>
        <w:rPr>
          <w:rFonts w:ascii="SimSun" w:hAnsi="SimSun" w:eastAsia="宋体"/>
          <w:b w:val="0"/>
          <w:sz w:val="21"/>
        </w:rPr>
        <w:t>还要说明：抗抑郁药诱发的躁狂或轻躁狂，在 DSM-5-TR 里可以归为“物质或药物所致双相障碍”，不等于这个人“一定终身是双相”。但它是一个需要认真对待的信号，医生会重新询问既往史、家族史，并调整随访频率。</w:t>
      </w:r>
    </w:p>
    <w:p>
      <w:pPr>
        <w:pStyle w:val="Heading3"/>
        <w:keepNext/>
        <w:pageBreakBefore w:val="0"/>
        <w:spacing w:before="280" w:after="100" w:line="288" w:lineRule="auto"/>
      </w:pPr>
      <w:r>
        <w:rPr>
          <w:rFonts w:ascii="Arial" w:hAnsi="Arial" w:eastAsia="黑体"/>
          <w:b/>
          <w:color w:val="1F4E79"/>
          <w:sz w:val="27"/>
        </w:rPr>
        <w:t>四、怎么把轻躁狂史问出来</w:t>
      </w:r>
    </w:p>
    <w:p>
      <w:pPr>
        <w:spacing w:line="360" w:lineRule="auto" w:before="0" w:after="60"/>
        <w:ind w:firstLine="420"/>
        <w:jc w:val="both"/>
      </w:pPr>
      <w:r>
        <w:rPr>
          <w:rFonts w:ascii="SimSun" w:hAnsi="SimSun" w:eastAsia="宋体"/>
          <w:b w:val="0"/>
          <w:sz w:val="21"/>
        </w:rPr>
        <w:t>直接问“你有没有躁狂过”，多数人会回答“没有”，因为这个词太吓人，而且轻躁狂的主观体验并不痛苦。换一种问法，信息会多很多：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有没有一段时间，睡得比平时少很多，却不觉得困、白天照样有劲；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有没有一段时间，话比平时多，别人插不上嘴，或者电话打个不停；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有没有一段时间，觉得自己特别有本事、计划特别多，同时开好几件事；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有没有一段时间，花钱明显超过平时，事后后悔；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有没有一段时间，特别容易发火、看谁都不顺眼，持续几天；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有没有一段时间，性欲明显增强，或做出平时不会做的冒险决定；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那段时间持续了几天，是一天里的几小时，还是连续几天大部分时间；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那段时间之后，是不是“跌”回抑郁，或者需要很久才恢复；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家人、伴侣、老同学有没有说过“你那阵子像变了个人”；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当时有没有喝酒、用兴奋剂、吃类固醇或其他药。</w:t>
      </w:r>
    </w:p>
    <w:p>
      <w:pPr>
        <w:spacing w:line="360" w:lineRule="auto" w:before="0" w:after="60"/>
        <w:ind w:firstLine="420"/>
        <w:jc w:val="both"/>
      </w:pPr>
      <w:r>
        <w:rPr>
          <w:rFonts w:ascii="SimSun" w:hAnsi="SimSun" w:eastAsia="宋体"/>
          <w:b w:val="0"/>
          <w:sz w:val="21"/>
        </w:rPr>
        <w:t>问的时候尽量带着具体时间段，比如“去年春天”“生完孩子那半年”，再找一位知情者核对。病历、旧照片、消费记录、工作考勤都能帮忙还原。MDQ 等筛查工具可以提示方向，但不能确诊，详见 3.5。</w:t>
      </w:r>
    </w:p>
    <w:p>
      <w:pPr>
        <w:pStyle w:val="Heading3"/>
        <w:keepNext/>
        <w:pageBreakBefore w:val="0"/>
        <w:spacing w:before="280" w:after="100" w:line="288" w:lineRule="auto"/>
      </w:pPr>
      <w:r>
        <w:rPr>
          <w:rFonts w:ascii="Arial" w:hAnsi="Arial" w:eastAsia="黑体"/>
          <w:b/>
          <w:color w:val="1F4E79"/>
          <w:sz w:val="27"/>
        </w:rPr>
        <w:t>五、误诊的代价与常见误区</w:t>
      </w:r>
    </w:p>
    <w:p>
      <w:pPr>
        <w:spacing w:line="360" w:lineRule="auto" w:before="0" w:after="60"/>
        <w:ind w:firstLine="420"/>
        <w:jc w:val="both"/>
      </w:pPr>
      <w:r>
        <w:rPr>
          <w:rFonts w:ascii="SimSun" w:hAnsi="SimSun" w:eastAsia="宋体"/>
          <w:b w:val="0"/>
          <w:sz w:val="21"/>
        </w:rPr>
        <w:t>把双相抑郁当单相抑郁治，代价不只是“药不对”。抗抑郁药单用可能诱发躁狂、混合状态，让情绪波动更快；也可能让抑郁反复发作、治疗效果越来越差。对患者来说，这意味着更长的病程、更多的请假和住院、更重的经济负担，以及更高的自杀风险。反过来，把单相抑郁误当双相、长期按双相治疗，也会带来不必要的药物负担和标签压力。</w:t>
      </w:r>
      <w:r>
        <w:rPr>
          <w:rFonts w:ascii="SimSun" w:hAnsi="SimSun" w:eastAsia="宋体"/>
          <w:b/>
          <w:sz w:val="21"/>
        </w:rPr>
        <w:t>区分的目的不是贴一个更“重”的标签，而是找到更匹配的治疗方向。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“我从来没有兴奋过，所以不可能是双相。”</w:t>
      </w:r>
      <w:r>
        <w:rPr>
          <w:rFonts w:ascii="SimSun" w:hAnsi="SimSun" w:eastAsia="宋体"/>
          <w:b w:val="0"/>
          <w:sz w:val="21"/>
        </w:rPr>
        <w:t xml:space="preserve"> 轻躁狂不一定表现为兴奋，也可能是易激惹、思维快、活动多、睡得少。而且双相 II 型只有轻躁狂，没有躁狂。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“抗抑郁药吃完变开心了，说明药对症。”</w:t>
      </w:r>
      <w:r>
        <w:rPr>
          <w:rFonts w:ascii="SimSun" w:hAnsi="SimSun" w:eastAsia="宋体"/>
          <w:b w:val="0"/>
          <w:sz w:val="21"/>
        </w:rPr>
        <w:t xml:space="preserve"> 要看他是不是“好过头”了：睡眠需求减少、话多、冲动、花钱失控，这些不是单纯的好转。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“双相就是抑郁加兴奋，情绪起伏大就是双相。”</w:t>
      </w:r>
      <w:r>
        <w:rPr>
          <w:rFonts w:ascii="SimSun" w:hAnsi="SimSun" w:eastAsia="宋体"/>
          <w:b w:val="0"/>
          <w:sz w:val="21"/>
        </w:rPr>
        <w:t xml:space="preserve"> 双相的核心是</w:t>
      </w:r>
      <w:r>
        <w:rPr>
          <w:rFonts w:ascii="SimSun" w:hAnsi="SimSun" w:eastAsia="宋体"/>
          <w:b/>
          <w:sz w:val="21"/>
        </w:rPr>
        <w:t>发作性</w:t>
      </w:r>
      <w:r>
        <w:rPr>
          <w:rFonts w:ascii="SimSun" w:hAnsi="SimSun" w:eastAsia="宋体"/>
          <w:b w:val="0"/>
          <w:sz w:val="21"/>
        </w:rPr>
        <w:t>的心境和精力改变，持续几天到几周，而不是一天之内随事情起伏。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“一次转躁就说明我是双相。”</w:t>
      </w:r>
      <w:r>
        <w:rPr>
          <w:rFonts w:ascii="SimSun" w:hAnsi="SimSun" w:eastAsia="宋体"/>
          <w:b w:val="0"/>
          <w:sz w:val="21"/>
        </w:rPr>
        <w:t xml:space="preserve"> 需要排除物质、药物、躯体原因，也需要看后续病程；一次药物诱发事件不等于终身诊断。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“既然是双相，就绝对不能碰抗抑郁药。”</w:t>
      </w:r>
      <w:r>
        <w:rPr>
          <w:rFonts w:ascii="SimSun" w:hAnsi="SimSun" w:eastAsia="宋体"/>
          <w:b w:val="0"/>
          <w:sz w:val="21"/>
        </w:rPr>
        <w:t xml:space="preserve"> 双相抑郁有时仍会在心境稳定剂基础上短期联合抗抑郁药，是否使用、用多久，要由医生权衡，不能自行决定。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“我怕转躁，所以干脆不吃药。”</w:t>
      </w:r>
      <w:r>
        <w:rPr>
          <w:rFonts w:ascii="SimSun" w:hAnsi="SimSun" w:eastAsia="宋体"/>
          <w:b w:val="0"/>
          <w:sz w:val="21"/>
        </w:rPr>
        <w:t xml:space="preserve"> 不治疗的双相抑郁同样有自杀和功能损害风险，正确做法是让医生知道你的顾虑，一起定方案。</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自杀念头、计划或准备</w:t>
      </w:r>
      <w:r>
        <w:rPr>
          <w:rFonts w:ascii="SimSun" w:hAnsi="SimSun" w:eastAsia="宋体"/>
          <w:b w:val="0"/>
          <w:color w:val="404040"/>
          <w:sz w:val="21"/>
        </w:rPr>
        <w:t xml:space="preserve">，或已经自伤：不要独处，立即联系信任的人陪同，拨打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混合状态</w:t>
      </w:r>
      <w:r>
        <w:rPr>
          <w:rFonts w:ascii="SimSun" w:hAnsi="SimSun" w:eastAsia="宋体"/>
          <w:b w:val="0"/>
          <w:color w:val="404040"/>
          <w:sz w:val="21"/>
        </w:rPr>
        <w:t>：整夜不睡、思维飞奔、冲动易怒，同时极度绝望或想死，风险很高，需尽快精神科急诊评估。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幻觉、被害或夸大妄想、命令性幻听</w:t>
      </w:r>
      <w:r>
        <w:rPr>
          <w:rFonts w:ascii="SimSun" w:hAnsi="SimSun" w:eastAsia="宋体"/>
          <w:b w:val="0"/>
          <w:color w:val="404040"/>
          <w:sz w:val="21"/>
        </w:rPr>
        <w:t xml:space="preserve">，或有伤人风险：先保证安全，拨打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用药后出现</w:t>
      </w:r>
      <w:r>
        <w:rPr>
          <w:rFonts w:ascii="SimSun" w:hAnsi="SimSun" w:eastAsia="宋体"/>
          <w:b/>
          <w:color w:val="404040"/>
          <w:sz w:val="21"/>
        </w:rPr>
        <w:t>高热、肌肉僵硬、大汗、意识改变</w:t>
      </w:r>
      <w:r>
        <w:rPr>
          <w:rFonts w:ascii="SimSun" w:hAnsi="SimSun" w:eastAsia="宋体"/>
          <w:b w:val="0"/>
          <w:color w:val="404040"/>
          <w:sz w:val="21"/>
        </w:rPr>
        <w:t>，或</w:t>
      </w:r>
      <w:r>
        <w:rPr>
          <w:rFonts w:ascii="SimSun" w:hAnsi="SimSun" w:eastAsia="宋体"/>
          <w:b/>
          <w:color w:val="404040"/>
          <w:sz w:val="21"/>
        </w:rPr>
        <w:t>严重皮疹、面唇肿胀、呼吸困难</w:t>
      </w:r>
      <w:r>
        <w:rPr>
          <w:rFonts w:ascii="SimSun" w:hAnsi="SimSun" w:eastAsia="宋体"/>
          <w:b w:val="0"/>
          <w:color w:val="404040"/>
          <w:sz w:val="21"/>
        </w:rPr>
        <w:t>：立即停药并急诊。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木僵、拒食拒水、长时间不动</w:t>
      </w:r>
      <w:r>
        <w:rPr>
          <w:rFonts w:ascii="SimSun" w:hAnsi="SimSun" w:eastAsia="宋体"/>
          <w:b w:val="0"/>
          <w:color w:val="404040"/>
          <w:sz w:val="21"/>
        </w:rPr>
        <w:t>：可能是紧张症，需急诊精神科评估。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如果拿不准“算不算严重”，按严重处理。宁可白跑一趟，不要赌。</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Diagnostic and Statistical Manual of Mental Disorders, Fifth Edition, Text Revision (DSM-5-TR)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Bipolar disorder: assessment and management</w:t>
      </w:r>
      <w:r>
        <w:rPr>
          <w:rFonts w:ascii="SimSun" w:hAnsi="SimSun" w:eastAsia="宋体"/>
          <w:b w:val="0"/>
          <w:sz w:val="21"/>
        </w:rPr>
        <w:t xml:space="preserve"> (CG185). 2014, updated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World Health Organization. </w:t>
      </w:r>
      <w:r>
        <w:rPr>
          <w:rFonts w:ascii="SimSun" w:hAnsi="SimSun" w:eastAsia="宋体"/>
          <w:b w:val="0"/>
          <w:i/>
          <w:sz w:val="21"/>
        </w:rPr>
        <w:t>ICD-11 Clinical Descriptions and Diagnostic Guidelines</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中华医学会精神医学分会. 《中国双相障碍防治指南（第二版）》.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2.3 抑郁的躯体原因与药物因素</w:t>
      </w:r>
    </w:p>
    <w:p>
      <w:pPr>
        <w:spacing w:line="360" w:lineRule="auto" w:before="0" w:after="60"/>
        <w:ind w:firstLine="420"/>
        <w:jc w:val="both"/>
      </w:pPr>
      <w:r>
        <w:rPr>
          <w:rFonts w:ascii="SimSun" w:hAnsi="SimSun" w:eastAsia="宋体"/>
          <w:b w:val="0"/>
          <w:sz w:val="21"/>
        </w:rPr>
        <w:t>有些“抑郁”背后是甲状腺、贫血、睡眠呼吸暂停，或者某种正在吃的药；也有些抑郁与躯体病同时存在，互相加重。这一页讲医生在什么情况下会怀疑“不是单纯抑郁”、常见的躯体与药物因素有哪些、什么时候必须查。适合首次出现抑郁、治疗效果不好、或正在长期服药的人，也适合想理解“为什么要抽血、为什么要问喝酒”的家属。</w:t>
      </w:r>
    </w:p>
    <w:p>
      <w:pPr>
        <w:pStyle w:val="Heading3"/>
        <w:keepNext/>
        <w:pageBreakBefore w:val="0"/>
        <w:spacing w:before="280" w:after="100" w:line="288" w:lineRule="auto"/>
      </w:pPr>
      <w:r>
        <w:rPr>
          <w:rFonts w:ascii="Arial" w:hAnsi="Arial" w:eastAsia="黑体"/>
          <w:b/>
          <w:color w:val="1F4E79"/>
          <w:sz w:val="27"/>
        </w:rPr>
        <w:t>一、为什么抑郁要先想“不是抑郁”</w:t>
      </w:r>
    </w:p>
    <w:p>
      <w:pPr>
        <w:spacing w:line="360" w:lineRule="auto" w:before="0" w:after="60"/>
        <w:ind w:firstLine="420"/>
        <w:jc w:val="both"/>
      </w:pPr>
      <w:r>
        <w:rPr>
          <w:rFonts w:ascii="SimSun" w:hAnsi="SimSun" w:eastAsia="宋体"/>
          <w:b w:val="0"/>
          <w:sz w:val="21"/>
        </w:rPr>
        <w:t>抑郁症状没有特异性。乏力、兴趣下降、注意力差、睡不好、食欲改变，既可以是抑郁障碍，也可以是甲减、贫血、感染、疼痛、药物副作用。</w:t>
      </w:r>
      <w:r>
        <w:rPr>
          <w:rFonts w:ascii="SimSun" w:hAnsi="SimSun" w:eastAsia="宋体"/>
          <w:b/>
          <w:sz w:val="21"/>
        </w:rPr>
        <w:t>“排除躯体原因”不是否定你的痛苦，而是避免把可治疗的病当成精神病，也避免把精神病拖成慢性。</w:t>
      </w:r>
    </w:p>
    <w:p>
      <w:pPr>
        <w:spacing w:line="360" w:lineRule="auto" w:before="0" w:after="60"/>
        <w:ind w:firstLine="420"/>
        <w:jc w:val="both"/>
      </w:pPr>
      <w:r>
        <w:rPr>
          <w:rFonts w:ascii="SimSun" w:hAnsi="SimSun" w:eastAsia="宋体"/>
          <w:b w:val="0"/>
          <w:sz w:val="21"/>
        </w:rPr>
        <w:t>需要同时排除的至少有三类：</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例子</w:t>
            </w:r>
          </w:p>
        </w:tc>
        <w:tc>
          <w:tcPr>
            <w:tcW w:type="dxa" w:w="3628"/>
            <w:shd w:val="clear" w:color="auto" w:fill="1F4E79"/>
          </w:tcPr>
          <w:p>
            <w:pPr>
              <w:spacing w:before="20" w:after="20" w:line="264" w:lineRule="auto"/>
              <w:jc w:val="left"/>
            </w:pPr>
            <w:r>
              <w:rPr>
                <w:rFonts w:ascii="SimSun" w:hAnsi="SimSun" w:eastAsia="宋体"/>
                <w:b/>
                <w:color w:val="FFFFFF"/>
                <w:sz w:val="18"/>
              </w:rPr>
              <w:t>为什么容易混</w:t>
            </w:r>
          </w:p>
        </w:tc>
      </w:tr>
      <w:tr>
        <w:tc>
          <w:tcPr>
            <w:tcW w:type="dxa" w:w="2211"/>
          </w:tcPr>
          <w:p>
            <w:pPr>
              <w:spacing w:before="20" w:after="20" w:line="276" w:lineRule="auto"/>
              <w:jc w:val="left"/>
            </w:pPr>
            <w:r>
              <w:rPr>
                <w:rFonts w:ascii="SimSun" w:hAnsi="SimSun" w:eastAsia="宋体"/>
                <w:b w:val="0"/>
                <w:color w:val="333333"/>
                <w:sz w:val="17"/>
              </w:rPr>
              <w:t>躯体疾病</w:t>
            </w:r>
          </w:p>
        </w:tc>
        <w:tc>
          <w:tcPr>
            <w:tcW w:type="dxa" w:w="3572"/>
          </w:tcPr>
          <w:p>
            <w:pPr>
              <w:spacing w:before="20" w:after="20" w:line="276" w:lineRule="auto"/>
              <w:jc w:val="left"/>
            </w:pPr>
            <w:r>
              <w:rPr>
                <w:rFonts w:ascii="SimSun" w:hAnsi="SimSun" w:eastAsia="宋体"/>
                <w:b w:val="0"/>
                <w:color w:val="333333"/>
                <w:sz w:val="17"/>
              </w:rPr>
              <w:t>甲减、贫血、B12 缺乏、睡眠呼吸暂停、脑卒中、帕金森病</w:t>
            </w:r>
          </w:p>
        </w:tc>
        <w:tc>
          <w:tcPr>
            <w:tcW w:type="dxa" w:w="3628"/>
          </w:tcPr>
          <w:p>
            <w:pPr>
              <w:spacing w:before="20" w:after="20" w:line="276" w:lineRule="auto"/>
              <w:jc w:val="left"/>
            </w:pPr>
            <w:r>
              <w:rPr>
                <w:rFonts w:ascii="SimSun" w:hAnsi="SimSun" w:eastAsia="宋体"/>
                <w:b w:val="0"/>
                <w:color w:val="333333"/>
                <w:sz w:val="17"/>
              </w:rPr>
              <w:t>直接造成乏力、迟钝、情绪低落</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物质与药物</w:t>
            </w:r>
          </w:p>
        </w:tc>
        <w:tc>
          <w:tcPr>
            <w:tcW w:type="dxa" w:w="3572"/>
            <w:shd w:val="clear" w:color="auto" w:fill="F7F9FC"/>
          </w:tcPr>
          <w:p>
            <w:pPr>
              <w:spacing w:before="20" w:after="20" w:line="276" w:lineRule="auto"/>
              <w:jc w:val="left"/>
            </w:pPr>
            <w:r>
              <w:rPr>
                <w:rFonts w:ascii="SimSun" w:hAnsi="SimSun" w:eastAsia="宋体"/>
                <w:b w:val="0"/>
                <w:color w:val="333333"/>
                <w:sz w:val="17"/>
              </w:rPr>
              <w:t>酒精、镇静药、类固醇、干扰素、某些降压药</w:t>
            </w:r>
          </w:p>
        </w:tc>
        <w:tc>
          <w:tcPr>
            <w:tcW w:type="dxa" w:w="3628"/>
            <w:shd w:val="clear" w:color="auto" w:fill="F7F9FC"/>
          </w:tcPr>
          <w:p>
            <w:pPr>
              <w:spacing w:before="20" w:after="20" w:line="276" w:lineRule="auto"/>
              <w:jc w:val="left"/>
            </w:pPr>
            <w:r>
              <w:rPr>
                <w:rFonts w:ascii="SimSun" w:hAnsi="SimSun" w:eastAsia="宋体"/>
                <w:b w:val="0"/>
                <w:color w:val="333333"/>
                <w:sz w:val="17"/>
              </w:rPr>
              <w:t>用药后出现，或停药后加重</w:t>
            </w:r>
          </w:p>
        </w:tc>
      </w:tr>
      <w:tr>
        <w:tc>
          <w:tcPr>
            <w:tcW w:type="dxa" w:w="2211"/>
          </w:tcPr>
          <w:p>
            <w:pPr>
              <w:spacing w:before="20" w:after="20" w:line="276" w:lineRule="auto"/>
              <w:jc w:val="left"/>
            </w:pPr>
            <w:r>
              <w:rPr>
                <w:rFonts w:ascii="SimSun" w:hAnsi="SimSun" w:eastAsia="宋体"/>
                <w:b w:val="0"/>
                <w:color w:val="333333"/>
                <w:sz w:val="17"/>
              </w:rPr>
              <w:t>其他精神障碍</w:t>
            </w:r>
          </w:p>
        </w:tc>
        <w:tc>
          <w:tcPr>
            <w:tcW w:type="dxa" w:w="3572"/>
          </w:tcPr>
          <w:p>
            <w:pPr>
              <w:spacing w:before="20" w:after="20" w:line="276" w:lineRule="auto"/>
              <w:jc w:val="left"/>
            </w:pPr>
            <w:r>
              <w:rPr>
                <w:rFonts w:ascii="SimSun" w:hAnsi="SimSun" w:eastAsia="宋体"/>
                <w:b w:val="0"/>
                <w:color w:val="333333"/>
                <w:sz w:val="17"/>
              </w:rPr>
              <w:t>双相、焦虑、创伤、人格、痴呆或谵妄</w:t>
            </w:r>
          </w:p>
        </w:tc>
        <w:tc>
          <w:tcPr>
            <w:tcW w:type="dxa" w:w="3628"/>
          </w:tcPr>
          <w:p>
            <w:pPr>
              <w:spacing w:before="20" w:after="20" w:line="276" w:lineRule="auto"/>
              <w:jc w:val="left"/>
            </w:pPr>
            <w:r>
              <w:rPr>
                <w:rFonts w:ascii="SimSun" w:hAnsi="SimSun" w:eastAsia="宋体"/>
                <w:b w:val="0"/>
                <w:color w:val="333333"/>
                <w:sz w:val="17"/>
              </w:rPr>
              <w:t>症状重叠，需要看病程和发作性</w:t>
            </w:r>
          </w:p>
        </w:tc>
      </w:tr>
    </w:tbl>
    <w:p>
      <w:pPr>
        <w:spacing w:before="0" w:after="80" w:line="240" w:lineRule="auto"/>
      </w:pPr>
    </w:p>
    <w:p>
      <w:pPr>
        <w:spacing w:line="360" w:lineRule="auto" w:before="0" w:after="60"/>
        <w:ind w:firstLine="420"/>
        <w:jc w:val="both"/>
      </w:pPr>
      <w:r>
        <w:rPr>
          <w:rFonts w:ascii="SimSun" w:hAnsi="SimSun" w:eastAsia="宋体"/>
          <w:b w:val="0"/>
          <w:sz w:val="21"/>
        </w:rPr>
        <w:t>躯体病和抑郁常常是双向的：慢性病会增加抑郁风险，抑郁也会影响服药、饮食、睡眠和复诊，让躯体病更难控制。所以医生不会简单地二选一，而是看时间关系、严重度、能不能用躯体病解释全部症状。</w:t>
      </w:r>
      <w:r>
        <w:rPr>
          <w:rFonts w:ascii="SimSun" w:hAnsi="SimSun" w:eastAsia="宋体"/>
          <w:b/>
          <w:sz w:val="21"/>
        </w:rPr>
        <w:t>无论原因是什么，抑郁障碍的诊断仍要求症状持续两周以上并造成功能损害</w:t>
      </w:r>
      <w:r>
        <w:rPr>
          <w:rFonts w:ascii="SimSun" w:hAnsi="SimSun" w:eastAsia="宋体"/>
          <w:b w:val="0"/>
          <w:sz w:val="21"/>
        </w:rPr>
        <w:t>；排查躯体因素不是为了否定诊断，而是为了让诊断更准确。</w:t>
      </w:r>
    </w:p>
    <w:p>
      <w:pPr>
        <w:pStyle w:val="Heading3"/>
        <w:keepNext/>
        <w:pageBreakBefore w:val="0"/>
        <w:spacing w:before="280" w:after="100" w:line="288" w:lineRule="auto"/>
      </w:pPr>
      <w:r>
        <w:rPr>
          <w:rFonts w:ascii="Arial" w:hAnsi="Arial" w:eastAsia="黑体"/>
          <w:b/>
          <w:color w:val="1F4E79"/>
          <w:sz w:val="27"/>
        </w:rPr>
        <w:t>二、常见躯体原因</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问题</w:t>
            </w:r>
          </w:p>
        </w:tc>
        <w:tc>
          <w:tcPr>
            <w:tcW w:type="dxa" w:w="3572"/>
            <w:shd w:val="clear" w:color="auto" w:fill="1F4E79"/>
          </w:tcPr>
          <w:p>
            <w:pPr>
              <w:spacing w:before="20" w:after="20" w:line="264" w:lineRule="auto"/>
              <w:jc w:val="left"/>
            </w:pPr>
            <w:r>
              <w:rPr>
                <w:rFonts w:ascii="SimSun" w:hAnsi="SimSun" w:eastAsia="宋体"/>
                <w:b/>
                <w:color w:val="FFFFFF"/>
                <w:sz w:val="18"/>
              </w:rPr>
              <w:t>可能表现</w:t>
            </w:r>
          </w:p>
        </w:tc>
        <w:tc>
          <w:tcPr>
            <w:tcW w:type="dxa" w:w="3628"/>
            <w:shd w:val="clear" w:color="auto" w:fill="1F4E79"/>
          </w:tcPr>
          <w:p>
            <w:pPr>
              <w:spacing w:before="20" w:after="20" w:line="264" w:lineRule="auto"/>
              <w:jc w:val="left"/>
            </w:pPr>
            <w:r>
              <w:rPr>
                <w:rFonts w:ascii="SimSun" w:hAnsi="SimSun" w:eastAsia="宋体"/>
                <w:b/>
                <w:color w:val="FFFFFF"/>
                <w:sz w:val="18"/>
              </w:rPr>
              <w:t>一般怎么查</w:t>
            </w:r>
          </w:p>
        </w:tc>
      </w:tr>
      <w:tr>
        <w:tc>
          <w:tcPr>
            <w:tcW w:type="dxa" w:w="2211"/>
          </w:tcPr>
          <w:p>
            <w:pPr>
              <w:spacing w:before="20" w:after="20" w:line="276" w:lineRule="auto"/>
              <w:jc w:val="left"/>
            </w:pPr>
            <w:r>
              <w:rPr>
                <w:rFonts w:ascii="SimSun" w:hAnsi="SimSun" w:eastAsia="宋体"/>
                <w:b w:val="0"/>
                <w:color w:val="333333"/>
                <w:sz w:val="17"/>
              </w:rPr>
              <w:t>甲状腺功能异常</w:t>
            </w:r>
          </w:p>
        </w:tc>
        <w:tc>
          <w:tcPr>
            <w:tcW w:type="dxa" w:w="3572"/>
          </w:tcPr>
          <w:p>
            <w:pPr>
              <w:spacing w:before="20" w:after="20" w:line="276" w:lineRule="auto"/>
              <w:jc w:val="left"/>
            </w:pPr>
            <w:r>
              <w:rPr>
                <w:rFonts w:ascii="SimSun" w:hAnsi="SimSun" w:eastAsia="宋体"/>
                <w:b w:val="0"/>
                <w:color w:val="333333"/>
                <w:sz w:val="17"/>
              </w:rPr>
              <w:t>甲减：怕冷、便秘、体重增加、反应慢；甲亢：心悸、手抖、消瘦、易怒、失眠</w:t>
            </w:r>
          </w:p>
        </w:tc>
        <w:tc>
          <w:tcPr>
            <w:tcW w:type="dxa" w:w="3628"/>
          </w:tcPr>
          <w:p>
            <w:pPr>
              <w:spacing w:before="20" w:after="20" w:line="276" w:lineRule="auto"/>
              <w:jc w:val="left"/>
            </w:pPr>
            <w:r>
              <w:rPr>
                <w:rFonts w:ascii="SimSun" w:hAnsi="SimSun" w:eastAsia="宋体"/>
                <w:b w:val="0"/>
                <w:color w:val="333333"/>
                <w:sz w:val="17"/>
              </w:rPr>
              <w:t>促甲状腺激素、游离甲状腺激素</w:t>
            </w:r>
          </w:p>
        </w:tc>
      </w:tr>
      <w:tr>
        <w:tc>
          <w:tcPr>
            <w:tcW w:type="dxa" w:w="2211"/>
            <w:shd w:val="clear" w:color="auto" w:fill="F7F9FC"/>
          </w:tcPr>
          <w:p>
            <w:pPr>
              <w:spacing w:before="20" w:after="20" w:line="276" w:lineRule="auto"/>
              <w:jc w:val="left"/>
            </w:pPr>
            <w:r>
              <w:rPr>
                <w:rFonts w:ascii="SimSun" w:hAnsi="SimSun" w:eastAsia="宋体"/>
                <w:b w:val="0"/>
                <w:color w:val="333333"/>
                <w:sz w:val="17"/>
              </w:rPr>
              <w:t>贫血与营养缺乏</w:t>
            </w:r>
          </w:p>
        </w:tc>
        <w:tc>
          <w:tcPr>
            <w:tcW w:type="dxa" w:w="3572"/>
            <w:shd w:val="clear" w:color="auto" w:fill="F7F9FC"/>
          </w:tcPr>
          <w:p>
            <w:pPr>
              <w:spacing w:before="20" w:after="20" w:line="276" w:lineRule="auto"/>
              <w:jc w:val="left"/>
            </w:pPr>
            <w:r>
              <w:rPr>
                <w:rFonts w:ascii="SimSun" w:hAnsi="SimSun" w:eastAsia="宋体"/>
                <w:b w:val="0"/>
                <w:color w:val="333333"/>
                <w:sz w:val="17"/>
              </w:rPr>
              <w:t>乏力、气短、头晕、面色差；B12 缺乏可伴手脚麻、走路不稳、记忆力下降</w:t>
            </w:r>
          </w:p>
        </w:tc>
        <w:tc>
          <w:tcPr>
            <w:tcW w:type="dxa" w:w="3628"/>
            <w:shd w:val="clear" w:color="auto" w:fill="F7F9FC"/>
          </w:tcPr>
          <w:p>
            <w:pPr>
              <w:spacing w:before="20" w:after="20" w:line="276" w:lineRule="auto"/>
              <w:jc w:val="left"/>
            </w:pPr>
            <w:r>
              <w:rPr>
                <w:rFonts w:ascii="SimSun" w:hAnsi="SimSun" w:eastAsia="宋体"/>
                <w:b w:val="0"/>
                <w:color w:val="333333"/>
                <w:sz w:val="17"/>
              </w:rPr>
              <w:t>血常规、铁蛋白、维生素 B12、叶酸</w:t>
            </w:r>
          </w:p>
        </w:tc>
      </w:tr>
      <w:tr>
        <w:tc>
          <w:tcPr>
            <w:tcW w:type="dxa" w:w="2211"/>
          </w:tcPr>
          <w:p>
            <w:pPr>
              <w:spacing w:before="20" w:after="20" w:line="276" w:lineRule="auto"/>
              <w:jc w:val="left"/>
            </w:pPr>
            <w:r>
              <w:rPr>
                <w:rFonts w:ascii="SimSun" w:hAnsi="SimSun" w:eastAsia="宋体"/>
                <w:b w:val="0"/>
                <w:color w:val="333333"/>
                <w:sz w:val="17"/>
              </w:rPr>
              <w:t>睡眠呼吸暂停</w:t>
            </w:r>
          </w:p>
        </w:tc>
        <w:tc>
          <w:tcPr>
            <w:tcW w:type="dxa" w:w="3572"/>
          </w:tcPr>
          <w:p>
            <w:pPr>
              <w:spacing w:before="20" w:after="20" w:line="276" w:lineRule="auto"/>
              <w:jc w:val="left"/>
            </w:pPr>
            <w:r>
              <w:rPr>
                <w:rFonts w:ascii="SimSun" w:hAnsi="SimSun" w:eastAsia="宋体"/>
                <w:b w:val="0"/>
                <w:color w:val="333333"/>
                <w:sz w:val="17"/>
              </w:rPr>
              <w:t>打鼾、憋醒、白天嗜睡、晨起头痛、注意力差</w:t>
            </w:r>
          </w:p>
        </w:tc>
        <w:tc>
          <w:tcPr>
            <w:tcW w:type="dxa" w:w="3628"/>
          </w:tcPr>
          <w:p>
            <w:pPr>
              <w:spacing w:before="20" w:after="20" w:line="276" w:lineRule="auto"/>
              <w:jc w:val="left"/>
            </w:pPr>
            <w:r>
              <w:rPr>
                <w:rFonts w:ascii="SimSun" w:hAnsi="SimSun" w:eastAsia="宋体"/>
                <w:b w:val="0"/>
                <w:color w:val="333333"/>
                <w:sz w:val="17"/>
              </w:rPr>
              <w:t>睡眠监测，必要时耳鼻喉评估</w:t>
            </w:r>
          </w:p>
        </w:tc>
      </w:tr>
      <w:tr>
        <w:tc>
          <w:tcPr>
            <w:tcW w:type="dxa" w:w="2211"/>
            <w:shd w:val="clear" w:color="auto" w:fill="F7F9FC"/>
          </w:tcPr>
          <w:p>
            <w:pPr>
              <w:spacing w:before="20" w:after="20" w:line="276" w:lineRule="auto"/>
              <w:jc w:val="left"/>
            </w:pPr>
            <w:r>
              <w:rPr>
                <w:rFonts w:ascii="SimSun" w:hAnsi="SimSun" w:eastAsia="宋体"/>
                <w:b w:val="0"/>
                <w:color w:val="333333"/>
                <w:sz w:val="17"/>
              </w:rPr>
              <w:t>神经系统疾病</w:t>
            </w:r>
          </w:p>
        </w:tc>
        <w:tc>
          <w:tcPr>
            <w:tcW w:type="dxa" w:w="3572"/>
            <w:shd w:val="clear" w:color="auto" w:fill="F7F9FC"/>
          </w:tcPr>
          <w:p>
            <w:pPr>
              <w:spacing w:before="20" w:after="20" w:line="276" w:lineRule="auto"/>
              <w:jc w:val="left"/>
            </w:pPr>
            <w:r>
              <w:rPr>
                <w:rFonts w:ascii="SimSun" w:hAnsi="SimSun" w:eastAsia="宋体"/>
                <w:b w:val="0"/>
                <w:color w:val="333333"/>
                <w:sz w:val="17"/>
              </w:rPr>
              <w:t>脑卒中后、帕金森病、多发性硬化、癫痫</w:t>
            </w:r>
          </w:p>
        </w:tc>
        <w:tc>
          <w:tcPr>
            <w:tcW w:type="dxa" w:w="3628"/>
            <w:shd w:val="clear" w:color="auto" w:fill="F7F9FC"/>
          </w:tcPr>
          <w:p>
            <w:pPr>
              <w:spacing w:before="20" w:after="20" w:line="276" w:lineRule="auto"/>
              <w:jc w:val="left"/>
            </w:pPr>
            <w:r>
              <w:rPr>
                <w:rFonts w:ascii="SimSun" w:hAnsi="SimSun" w:eastAsia="宋体"/>
                <w:b w:val="0"/>
                <w:color w:val="333333"/>
                <w:sz w:val="17"/>
              </w:rPr>
              <w:t>神经系统查体、影像，按线索选择</w:t>
            </w:r>
          </w:p>
        </w:tc>
      </w:tr>
      <w:tr>
        <w:tc>
          <w:tcPr>
            <w:tcW w:type="dxa" w:w="2211"/>
          </w:tcPr>
          <w:p>
            <w:pPr>
              <w:spacing w:before="20" w:after="20" w:line="276" w:lineRule="auto"/>
              <w:jc w:val="left"/>
            </w:pPr>
            <w:r>
              <w:rPr>
                <w:rFonts w:ascii="SimSun" w:hAnsi="SimSun" w:eastAsia="宋体"/>
                <w:b w:val="0"/>
                <w:color w:val="333333"/>
                <w:sz w:val="17"/>
              </w:rPr>
              <w:t>内分泌与代谢</w:t>
            </w:r>
          </w:p>
        </w:tc>
        <w:tc>
          <w:tcPr>
            <w:tcW w:type="dxa" w:w="3572"/>
          </w:tcPr>
          <w:p>
            <w:pPr>
              <w:spacing w:before="20" w:after="20" w:line="276" w:lineRule="auto"/>
              <w:jc w:val="left"/>
            </w:pPr>
            <w:r>
              <w:rPr>
                <w:rFonts w:ascii="SimSun" w:hAnsi="SimSun" w:eastAsia="宋体"/>
                <w:b w:val="0"/>
                <w:color w:val="333333"/>
                <w:sz w:val="17"/>
              </w:rPr>
              <w:t>库欣综合征、高钙血症、糖尿病、肝肾疾病</w:t>
            </w:r>
          </w:p>
        </w:tc>
        <w:tc>
          <w:tcPr>
            <w:tcW w:type="dxa" w:w="3628"/>
          </w:tcPr>
          <w:p>
            <w:pPr>
              <w:spacing w:before="20" w:after="20" w:line="276" w:lineRule="auto"/>
              <w:jc w:val="left"/>
            </w:pPr>
            <w:r>
              <w:rPr>
                <w:rFonts w:ascii="SimSun" w:hAnsi="SimSun" w:eastAsia="宋体"/>
                <w:b w:val="0"/>
                <w:color w:val="333333"/>
                <w:sz w:val="17"/>
              </w:rPr>
              <w:t>电解质、血糖、肝肾功能、激素检查</w:t>
            </w:r>
          </w:p>
        </w:tc>
      </w:tr>
    </w:tbl>
    <w:p>
      <w:pPr>
        <w:spacing w:before="0" w:after="80" w:line="240" w:lineRule="auto"/>
      </w:pPr>
    </w:p>
    <w:p>
      <w:pPr>
        <w:spacing w:line="360" w:lineRule="auto" w:before="0" w:after="60"/>
        <w:ind w:firstLine="420"/>
        <w:jc w:val="both"/>
      </w:pPr>
      <w:r>
        <w:rPr>
          <w:rFonts w:ascii="SimSun" w:hAnsi="SimSun" w:eastAsia="宋体"/>
          <w:b/>
          <w:sz w:val="21"/>
        </w:rPr>
        <w:t>甲状腺</w:t>
      </w:r>
      <w:r>
        <w:rPr>
          <w:rFonts w:ascii="SimSun" w:hAnsi="SimSun" w:eastAsia="宋体"/>
          <w:b w:val="0"/>
          <w:sz w:val="21"/>
        </w:rPr>
        <w:t>是最常被想到的一个。甲减可以表现得像“抑郁”：没劲、怕冷、便秘、体重增加、反应慢、情绪低；甲亢则更像焦虑：心慌、手抖、出汗、失眠、易怒。一次促甲状腺激素检查就能提供重要线索，但甲状腺抗体、影像等要根据情况加做。</w:t>
      </w:r>
    </w:p>
    <w:p>
      <w:pPr>
        <w:spacing w:line="360" w:lineRule="auto" w:before="0" w:after="60"/>
        <w:ind w:firstLine="420"/>
        <w:jc w:val="both"/>
      </w:pPr>
      <w:r>
        <w:rPr>
          <w:rFonts w:ascii="SimSun" w:hAnsi="SimSun" w:eastAsia="宋体"/>
          <w:b/>
          <w:sz w:val="21"/>
        </w:rPr>
        <w:t>贫血和 B12 缺乏</w:t>
      </w:r>
      <w:r>
        <w:rPr>
          <w:rFonts w:ascii="SimSun" w:hAnsi="SimSun" w:eastAsia="宋体"/>
          <w:b w:val="0"/>
          <w:sz w:val="21"/>
        </w:rPr>
        <w:t>也常被漏。缺铁性贫血会让人乏力、气短、注意力下降；B12 缺乏除了贫血，还可能引起手脚麻木、走路不稳、记忆力下降、舌头疼，老年人尤其要留意。长期素食、胃手术后、长期服用某些抑酸药的人风险更高。</w:t>
      </w:r>
    </w:p>
    <w:p>
      <w:pPr>
        <w:spacing w:line="360" w:lineRule="auto" w:before="0" w:after="60"/>
        <w:ind w:firstLine="420"/>
        <w:jc w:val="both"/>
      </w:pPr>
      <w:r>
        <w:rPr>
          <w:rFonts w:ascii="SimSun" w:hAnsi="SimSun" w:eastAsia="宋体"/>
          <w:b/>
          <w:sz w:val="21"/>
        </w:rPr>
        <w:t>睡眠呼吸暂停</w:t>
      </w:r>
      <w:r>
        <w:rPr>
          <w:rFonts w:ascii="SimSun" w:hAnsi="SimSun" w:eastAsia="宋体"/>
          <w:b w:val="0"/>
          <w:sz w:val="21"/>
        </w:rPr>
        <w:t>是“睡多久都不解乏”的常见原因。典型表现是打鼾、被憋醒、白天困得厉害、晨起头痛、注意力差。它既可以直接造成抑郁样表现，也会加重原有抑郁。体重偏高、颈围粗、下颌后缩的人风险更高，但瘦人也会有。</w:t>
      </w:r>
    </w:p>
    <w:p>
      <w:pPr>
        <w:spacing w:line="360" w:lineRule="auto" w:before="0" w:after="60"/>
        <w:ind w:firstLine="420"/>
        <w:jc w:val="both"/>
      </w:pPr>
      <w:r>
        <w:rPr>
          <w:rFonts w:ascii="SimSun" w:hAnsi="SimSun" w:eastAsia="宋体"/>
          <w:b w:val="0"/>
          <w:sz w:val="21"/>
        </w:rPr>
        <w:t>此外，脑卒中后抑郁、帕金森病伴抑郁、多发性硬化、慢性疼痛、糖尿病、肿瘤、慢性感染都可能表现为抑郁。</w:t>
      </w:r>
      <w:r>
        <w:rPr>
          <w:rFonts w:ascii="SimSun" w:hAnsi="SimSun" w:eastAsia="宋体"/>
          <w:b/>
          <w:sz w:val="21"/>
        </w:rPr>
        <w:t>不是每个抑郁患者都要做全套检查</w:t>
      </w:r>
      <w:r>
        <w:rPr>
          <w:rFonts w:ascii="SimSun" w:hAnsi="SimSun" w:eastAsia="宋体"/>
          <w:b w:val="0"/>
          <w:sz w:val="21"/>
        </w:rPr>
        <w:t>，但首次发作、症状不典型、治疗反应差、年龄偏大、有明显躯体症状或体重变化时，医生通常会安排针对性检查。</w:t>
      </w:r>
    </w:p>
    <w:p>
      <w:pPr>
        <w:pStyle w:val="Heading3"/>
        <w:keepNext/>
        <w:pageBreakBefore w:val="0"/>
        <w:spacing w:before="280" w:after="100" w:line="288" w:lineRule="auto"/>
      </w:pPr>
      <w:r>
        <w:rPr>
          <w:rFonts w:ascii="Arial" w:hAnsi="Arial" w:eastAsia="黑体"/>
          <w:b/>
          <w:color w:val="1F4E79"/>
          <w:sz w:val="27"/>
        </w:rPr>
        <w:t>三、药物、酒精与其他物质</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常见例子</w:t>
            </w:r>
          </w:p>
        </w:tc>
        <w:tc>
          <w:tcPr>
            <w:tcW w:type="dxa" w:w="3628"/>
            <w:shd w:val="clear" w:color="auto" w:fill="1F4E79"/>
          </w:tcPr>
          <w:p>
            <w:pPr>
              <w:spacing w:before="20" w:after="20" w:line="264" w:lineRule="auto"/>
              <w:jc w:val="left"/>
            </w:pPr>
            <w:r>
              <w:rPr>
                <w:rFonts w:ascii="SimSun" w:hAnsi="SimSun" w:eastAsia="宋体"/>
                <w:b/>
                <w:color w:val="FFFFFF"/>
                <w:sz w:val="18"/>
              </w:rPr>
              <w:t>线索</w:t>
            </w:r>
          </w:p>
        </w:tc>
      </w:tr>
      <w:tr>
        <w:tc>
          <w:tcPr>
            <w:tcW w:type="dxa" w:w="2211"/>
          </w:tcPr>
          <w:p>
            <w:pPr>
              <w:spacing w:before="20" w:after="20" w:line="276" w:lineRule="auto"/>
              <w:jc w:val="left"/>
            </w:pPr>
            <w:r>
              <w:rPr>
                <w:rFonts w:ascii="SimSun" w:hAnsi="SimSun" w:eastAsia="宋体"/>
                <w:b w:val="0"/>
                <w:color w:val="333333"/>
                <w:sz w:val="17"/>
              </w:rPr>
              <w:t>激素与免疫药物</w:t>
            </w:r>
          </w:p>
        </w:tc>
        <w:tc>
          <w:tcPr>
            <w:tcW w:type="dxa" w:w="3572"/>
          </w:tcPr>
          <w:p>
            <w:pPr>
              <w:spacing w:before="20" w:after="20" w:line="276" w:lineRule="auto"/>
              <w:jc w:val="left"/>
            </w:pPr>
            <w:r>
              <w:rPr>
                <w:rFonts w:ascii="SimSun" w:hAnsi="SimSun" w:eastAsia="宋体"/>
                <w:b w:val="0"/>
                <w:color w:val="333333"/>
                <w:sz w:val="17"/>
              </w:rPr>
              <w:t>糖皮质激素、干扰素、某些激素类药物</w:t>
            </w:r>
          </w:p>
        </w:tc>
        <w:tc>
          <w:tcPr>
            <w:tcW w:type="dxa" w:w="3628"/>
          </w:tcPr>
          <w:p>
            <w:pPr>
              <w:spacing w:before="20" w:after="20" w:line="276" w:lineRule="auto"/>
              <w:jc w:val="left"/>
            </w:pPr>
            <w:r>
              <w:rPr>
                <w:rFonts w:ascii="SimSun" w:hAnsi="SimSun" w:eastAsia="宋体"/>
                <w:b w:val="0"/>
                <w:color w:val="333333"/>
                <w:sz w:val="17"/>
              </w:rPr>
              <w:t>用药后情绪波动、失眠、易怒，减量后变化</w:t>
            </w:r>
          </w:p>
        </w:tc>
      </w:tr>
      <w:tr>
        <w:tc>
          <w:tcPr>
            <w:tcW w:type="dxa" w:w="2211"/>
            <w:shd w:val="clear" w:color="auto" w:fill="F7F9FC"/>
          </w:tcPr>
          <w:p>
            <w:pPr>
              <w:spacing w:before="20" w:after="20" w:line="276" w:lineRule="auto"/>
              <w:jc w:val="left"/>
            </w:pPr>
            <w:r>
              <w:rPr>
                <w:rFonts w:ascii="SimSun" w:hAnsi="SimSun" w:eastAsia="宋体"/>
                <w:b w:val="0"/>
                <w:color w:val="333333"/>
                <w:sz w:val="17"/>
              </w:rPr>
              <w:t>皮肤科与神经系统用药</w:t>
            </w:r>
          </w:p>
        </w:tc>
        <w:tc>
          <w:tcPr>
            <w:tcW w:type="dxa" w:w="3572"/>
            <w:shd w:val="clear" w:color="auto" w:fill="F7F9FC"/>
          </w:tcPr>
          <w:p>
            <w:pPr>
              <w:spacing w:before="20" w:after="20" w:line="276" w:lineRule="auto"/>
              <w:jc w:val="left"/>
            </w:pPr>
            <w:r>
              <w:rPr>
                <w:rFonts w:ascii="SimSun" w:hAnsi="SimSun" w:eastAsia="宋体"/>
                <w:b w:val="0"/>
                <w:color w:val="333333"/>
                <w:sz w:val="17"/>
              </w:rPr>
              <w:t>异维A酸、部分抗癫痫药、部分降压药</w:t>
            </w:r>
          </w:p>
        </w:tc>
        <w:tc>
          <w:tcPr>
            <w:tcW w:type="dxa" w:w="3628"/>
            <w:shd w:val="clear" w:color="auto" w:fill="F7F9FC"/>
          </w:tcPr>
          <w:p>
            <w:pPr>
              <w:spacing w:before="20" w:after="20" w:line="276" w:lineRule="auto"/>
              <w:jc w:val="left"/>
            </w:pPr>
            <w:r>
              <w:rPr>
                <w:rFonts w:ascii="SimSun" w:hAnsi="SimSun" w:eastAsia="宋体"/>
                <w:b w:val="0"/>
                <w:color w:val="333333"/>
                <w:sz w:val="17"/>
              </w:rPr>
              <w:t>说明书有情绪相关警示，换药后出现</w:t>
            </w:r>
          </w:p>
        </w:tc>
      </w:tr>
      <w:tr>
        <w:tc>
          <w:tcPr>
            <w:tcW w:type="dxa" w:w="2211"/>
          </w:tcPr>
          <w:p>
            <w:pPr>
              <w:spacing w:before="20" w:after="20" w:line="276" w:lineRule="auto"/>
              <w:jc w:val="left"/>
            </w:pPr>
            <w:r>
              <w:rPr>
                <w:rFonts w:ascii="SimSun" w:hAnsi="SimSun" w:eastAsia="宋体"/>
                <w:b w:val="0"/>
                <w:color w:val="333333"/>
                <w:sz w:val="17"/>
              </w:rPr>
              <w:t>镇静催眠与止痛药</w:t>
            </w:r>
          </w:p>
        </w:tc>
        <w:tc>
          <w:tcPr>
            <w:tcW w:type="dxa" w:w="3572"/>
          </w:tcPr>
          <w:p>
            <w:pPr>
              <w:spacing w:before="20" w:after="20" w:line="276" w:lineRule="auto"/>
              <w:jc w:val="left"/>
            </w:pPr>
            <w:r>
              <w:rPr>
                <w:rFonts w:ascii="SimSun" w:hAnsi="SimSun" w:eastAsia="宋体"/>
                <w:b w:val="0"/>
                <w:color w:val="333333"/>
                <w:sz w:val="17"/>
              </w:rPr>
              <w:t>苯二氮䓬类、阿片类</w:t>
            </w:r>
          </w:p>
        </w:tc>
        <w:tc>
          <w:tcPr>
            <w:tcW w:type="dxa" w:w="3628"/>
          </w:tcPr>
          <w:p>
            <w:pPr>
              <w:spacing w:before="20" w:after="20" w:line="276" w:lineRule="auto"/>
              <w:jc w:val="left"/>
            </w:pPr>
            <w:r>
              <w:rPr>
                <w:rFonts w:ascii="SimSun" w:hAnsi="SimSun" w:eastAsia="宋体"/>
                <w:b w:val="0"/>
                <w:color w:val="333333"/>
                <w:sz w:val="17"/>
              </w:rPr>
              <w:t>白天嗜睡、反应慢、情绪低、依赖</w:t>
            </w:r>
          </w:p>
        </w:tc>
      </w:tr>
      <w:tr>
        <w:tc>
          <w:tcPr>
            <w:tcW w:type="dxa" w:w="2211"/>
            <w:shd w:val="clear" w:color="auto" w:fill="F7F9FC"/>
          </w:tcPr>
          <w:p>
            <w:pPr>
              <w:spacing w:before="20" w:after="20" w:line="276" w:lineRule="auto"/>
              <w:jc w:val="left"/>
            </w:pPr>
            <w:r>
              <w:rPr>
                <w:rFonts w:ascii="SimSun" w:hAnsi="SimSun" w:eastAsia="宋体"/>
                <w:b w:val="0"/>
                <w:color w:val="333333"/>
                <w:sz w:val="17"/>
              </w:rPr>
              <w:t>酒精与其他物质</w:t>
            </w:r>
          </w:p>
        </w:tc>
        <w:tc>
          <w:tcPr>
            <w:tcW w:type="dxa" w:w="3572"/>
            <w:shd w:val="clear" w:color="auto" w:fill="F7F9FC"/>
          </w:tcPr>
          <w:p>
            <w:pPr>
              <w:spacing w:before="20" w:after="20" w:line="276" w:lineRule="auto"/>
              <w:jc w:val="left"/>
            </w:pPr>
            <w:r>
              <w:rPr>
                <w:rFonts w:ascii="SimSun" w:hAnsi="SimSun" w:eastAsia="宋体"/>
                <w:b w:val="0"/>
                <w:color w:val="333333"/>
                <w:sz w:val="17"/>
              </w:rPr>
              <w:t>长期大量饮酒、大麻、兴奋剂</w:t>
            </w:r>
          </w:p>
        </w:tc>
        <w:tc>
          <w:tcPr>
            <w:tcW w:type="dxa" w:w="3628"/>
            <w:shd w:val="clear" w:color="auto" w:fill="F7F9FC"/>
          </w:tcPr>
          <w:p>
            <w:pPr>
              <w:spacing w:before="20" w:after="20" w:line="276" w:lineRule="auto"/>
              <w:jc w:val="left"/>
            </w:pPr>
            <w:r>
              <w:rPr>
                <w:rFonts w:ascii="SimSun" w:hAnsi="SimSun" w:eastAsia="宋体"/>
                <w:b w:val="0"/>
                <w:color w:val="333333"/>
                <w:sz w:val="17"/>
              </w:rPr>
              <w:t>饮酒量增加、停用后难受、社会功能下降</w:t>
            </w:r>
          </w:p>
        </w:tc>
      </w:tr>
    </w:tbl>
    <w:p>
      <w:pPr>
        <w:spacing w:before="0" w:after="80" w:line="240" w:lineRule="auto"/>
      </w:pPr>
    </w:p>
    <w:p>
      <w:pPr>
        <w:spacing w:line="360" w:lineRule="auto" w:before="0" w:after="60"/>
        <w:ind w:firstLine="420"/>
        <w:jc w:val="both"/>
      </w:pPr>
      <w:r>
        <w:rPr>
          <w:rFonts w:ascii="SimSun" w:hAnsi="SimSun" w:eastAsia="宋体"/>
          <w:b w:val="0"/>
          <w:sz w:val="21"/>
        </w:rPr>
        <w:t>药物与抑郁的关系，不能只靠说明书“对号入座”。同一种药，有人吃了没事，有人会出现明显情绪变化；时间关系、剂量变化、是否合并其他药，都要由医生判断。</w:t>
      </w:r>
      <w:r>
        <w:rPr>
          <w:rFonts w:ascii="SimSun" w:hAnsi="SimSun" w:eastAsia="宋体"/>
          <w:b/>
          <w:sz w:val="21"/>
        </w:rPr>
        <w:t>不要因为看到“可能引起抑郁”就自行停药</w:t>
      </w:r>
      <w:r>
        <w:rPr>
          <w:rFonts w:ascii="SimSun" w:hAnsi="SimSun" w:eastAsia="宋体"/>
          <w:b w:val="0"/>
          <w:sz w:val="21"/>
        </w:rPr>
        <w:t>，尤其是激素、抗癫痫药、抗凝药、降压药，突然停用可能带来更严重的后果。</w:t>
      </w:r>
    </w:p>
    <w:p>
      <w:pPr>
        <w:spacing w:line="360" w:lineRule="auto" w:before="0" w:after="60"/>
        <w:ind w:firstLine="420"/>
        <w:jc w:val="both"/>
      </w:pPr>
      <w:r>
        <w:rPr>
          <w:rFonts w:ascii="SimSun" w:hAnsi="SimSun" w:eastAsia="宋体"/>
          <w:b w:val="0"/>
          <w:sz w:val="21"/>
        </w:rPr>
        <w:t>酒精值得单独说。长期大量饮酒会破坏睡眠、消耗营养、加重绝望感，也可能直接诱发抑郁；抑郁的人又常借酒缓解情绪，形成恶性循环。酒精戒断还会引起焦虑、失眠、手抖、出汗，严重时抽搐、幻觉、意识混乱，</w:t>
      </w:r>
      <w:r>
        <w:rPr>
          <w:rFonts w:ascii="SimSun" w:hAnsi="SimSun" w:eastAsia="宋体"/>
          <w:b/>
          <w:sz w:val="21"/>
        </w:rPr>
        <w:t>不能自行硬戒</w:t>
      </w:r>
      <w:r>
        <w:rPr>
          <w:rFonts w:ascii="SimSun" w:hAnsi="SimSun" w:eastAsia="宋体"/>
          <w:b w:val="0"/>
          <w:sz w:val="21"/>
        </w:rPr>
        <w:t>。大麻、兴奋剂、镇静药的使用和戒断，也可能模仿或加重抑郁。</w:t>
      </w:r>
    </w:p>
    <w:p>
      <w:pPr>
        <w:pStyle w:val="Heading3"/>
        <w:keepNext/>
        <w:pageBreakBefore w:val="0"/>
        <w:spacing w:before="280" w:after="100" w:line="288" w:lineRule="auto"/>
      </w:pPr>
      <w:r>
        <w:rPr>
          <w:rFonts w:ascii="Arial" w:hAnsi="Arial" w:eastAsia="黑体"/>
          <w:b/>
          <w:color w:val="1F4E79"/>
          <w:sz w:val="27"/>
        </w:rPr>
        <w:t>四、什么时候必须查、查什么</w:t>
      </w:r>
    </w:p>
    <w:p>
      <w:pPr>
        <w:spacing w:line="360" w:lineRule="auto" w:before="0" w:after="60"/>
        <w:ind w:firstLine="420"/>
        <w:jc w:val="both"/>
      </w:pPr>
      <w:r>
        <w:rPr>
          <w:rFonts w:ascii="SimSun" w:hAnsi="SimSun" w:eastAsia="宋体"/>
          <w:b w:val="0"/>
          <w:sz w:val="21"/>
        </w:rPr>
        <w:t>以下情况提示需要更积极地排查躯体与药物因素：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第一次出现抑郁发作，尤其是中老年首次发作；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体重在短期内明显下降，或伴有发热、盗汗、疼痛；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有怕冷、心悸、手抖、便秘、脱发、月经紊乱等躯体症状；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打鼾、憋醒、白天嗜睡明显；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手脚麻木、走路不稳、记忆力下降、性格改变；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有局灶神经症状、头痛、抽搐、意识波动；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抑郁治疗效果差，或反复发作、剂量越用越大；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长期饮酒、使用镇静药或其他物质；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正在使用激素、干扰素、异维A酸等药物；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孕期或产后、围绝经期、甲状腺病或贫血史；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免疫功能低下、静脉用药、多个性伴侣等感染风险；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家族中有甲状腺病、贫血、神经系统疾病。</w:t>
      </w:r>
    </w:p>
    <w:p>
      <w:pPr>
        <w:spacing w:line="360" w:lineRule="auto" w:before="0" w:after="60"/>
        <w:ind w:firstLine="420"/>
        <w:jc w:val="both"/>
      </w:pPr>
      <w:r>
        <w:rPr>
          <w:rFonts w:ascii="SimSun" w:hAnsi="SimSun" w:eastAsia="宋体"/>
          <w:b w:val="0"/>
          <w:sz w:val="21"/>
        </w:rPr>
        <w:t>常见的基础检查包括血常规、促甲状腺激素、电解质、血糖、肝肾功能、钙、维生素 B12、叶酸、铁蛋白；根据情况加做妊娠试验、尿药筛查、HIV 或梅毒检测、睡眠监测、心电图、脑影像。</w:t>
      </w:r>
      <w:r>
        <w:rPr>
          <w:rFonts w:ascii="SimSun" w:hAnsi="SimSun" w:eastAsia="宋体"/>
          <w:b/>
          <w:sz w:val="21"/>
        </w:rPr>
        <w:t>检查不是越多越好</w:t>
      </w:r>
      <w:r>
        <w:rPr>
          <w:rFonts w:ascii="SimSun" w:hAnsi="SimSun" w:eastAsia="宋体"/>
          <w:b w:val="0"/>
          <w:sz w:val="21"/>
        </w:rPr>
        <w:t>，而是围绕线索选择。查得过多可能带来假阳性、额外焦虑和费用，查得太少则可能漏掉可治疗的原因。</w:t>
      </w:r>
    </w:p>
    <w:p>
      <w:pPr>
        <w:pStyle w:val="Heading3"/>
        <w:keepNext/>
        <w:pageBreakBefore w:val="0"/>
        <w:spacing w:before="280" w:after="100" w:line="288" w:lineRule="auto"/>
      </w:pPr>
      <w:r>
        <w:rPr>
          <w:rFonts w:ascii="Arial" w:hAnsi="Arial" w:eastAsia="黑体"/>
          <w:b/>
          <w:color w:val="1F4E79"/>
          <w:sz w:val="27"/>
        </w:rPr>
        <w:t>五、查出来之后：别走两个极端</w:t>
      </w:r>
    </w:p>
    <w:p>
      <w:pPr>
        <w:spacing w:line="360" w:lineRule="auto" w:before="0" w:after="60"/>
        <w:ind w:firstLine="420"/>
        <w:jc w:val="both"/>
      </w:pPr>
      <w:r>
        <w:rPr>
          <w:rFonts w:ascii="SimSun" w:hAnsi="SimSun" w:eastAsia="宋体"/>
          <w:b w:val="0"/>
          <w:sz w:val="21"/>
        </w:rPr>
        <w:t>一个极端是“查出了甲状腺问题，就认为抑郁全是甲状腺引起的”，自己把精神科药停了。甲状腺病可以引起抑郁样症状，但抑郁也可能同时存在；甲状腺功能恢复正常后，情绪不一定立刻好转。另一个极端是“检查都正常，就说明我是装病”。</w:t>
      </w:r>
      <w:r>
        <w:rPr>
          <w:rFonts w:ascii="SimSun" w:hAnsi="SimSun" w:eastAsia="宋体"/>
          <w:b/>
          <w:sz w:val="21"/>
        </w:rPr>
        <w:t>躯体检查正常，恰恰支持抑郁障碍的诊断，而不是否定它。</w:t>
      </w:r>
    </w:p>
    <w:p>
      <w:pPr>
        <w:spacing w:line="360" w:lineRule="auto" w:before="0" w:after="60"/>
        <w:ind w:firstLine="420"/>
        <w:jc w:val="both"/>
      </w:pPr>
      <w:r>
        <w:rPr>
          <w:rFonts w:ascii="SimSun" w:hAnsi="SimSun" w:eastAsia="宋体"/>
          <w:b w:val="0"/>
          <w:sz w:val="21"/>
        </w:rPr>
        <w:t>比较稳妥的做法是：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把最近半年的用药、保健品、饮酒、体重、睡眠、月经情况整理给药医生；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躯体科医生和精神科医生之间互通信息，不要各看各的；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不自行停用任何处方药，尤其是激素、抗癫痫药、抗凝药；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不因为“查不出原因”就拒绝精神科随访，也不因为“查出一点问题”就拒绝心理和药物治疗；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复诊时主动报告新出现的症状，尤其是发热、皮疹、意识变化。</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自杀念头、计划或准备</w:t>
      </w:r>
      <w:r>
        <w:rPr>
          <w:rFonts w:ascii="SimSun" w:hAnsi="SimSun" w:eastAsia="宋体"/>
          <w:b w:val="0"/>
          <w:color w:val="404040"/>
          <w:sz w:val="21"/>
        </w:rPr>
        <w:t xml:space="preserve">，或已经自伤：不要独处，立即联系信任的人陪同，拨打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幻觉、被害或夸大妄想、命令性幻听</w:t>
      </w:r>
      <w:r>
        <w:rPr>
          <w:rFonts w:ascii="SimSun" w:hAnsi="SimSun" w:eastAsia="宋体"/>
          <w:b w:val="0"/>
          <w:color w:val="404040"/>
          <w:sz w:val="21"/>
        </w:rPr>
        <w:t xml:space="preserve">，或有伤人风险：先保证安全，拨打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意识时清时浊、发热、剧烈头痛、抽搐</w:t>
      </w:r>
      <w:r>
        <w:rPr>
          <w:rFonts w:ascii="SimSun" w:hAnsi="SimSun" w:eastAsia="宋体"/>
          <w:b w:val="0"/>
          <w:color w:val="404040"/>
          <w:sz w:val="21"/>
        </w:rPr>
        <w:t>：先按躯体急症处理，警惕脑炎、感染、代谢紊乱、谵妄（急性意识混乱、注意力忽清忽浊）。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长期大量饮酒或镇静药突然停用后出现抽搐、幻觉、意识混乱</w:t>
      </w:r>
      <w:r>
        <w:rPr>
          <w:rFonts w:ascii="SimSun" w:hAnsi="SimSun" w:eastAsia="宋体"/>
          <w:b w:val="0"/>
          <w:color w:val="404040"/>
          <w:sz w:val="21"/>
        </w:rPr>
        <w:t>：立即急诊，不能自行硬戒。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w:t>
      </w:r>
      <w:r>
        <w:rPr>
          <w:rFonts w:ascii="SimSun" w:hAnsi="SimSun" w:eastAsia="宋体"/>
          <w:b/>
          <w:color w:val="404040"/>
          <w:sz w:val="21"/>
        </w:rPr>
        <w:t>高热、肌肉僵硬、大汗、意识改变</w:t>
      </w:r>
      <w:r>
        <w:rPr>
          <w:rFonts w:ascii="SimSun" w:hAnsi="SimSun" w:eastAsia="宋体"/>
          <w:b w:val="0"/>
          <w:color w:val="404040"/>
          <w:sz w:val="21"/>
        </w:rPr>
        <w:t>，或</w:t>
      </w:r>
      <w:r>
        <w:rPr>
          <w:rFonts w:ascii="SimSun" w:hAnsi="SimSun" w:eastAsia="宋体"/>
          <w:b/>
          <w:color w:val="404040"/>
          <w:sz w:val="21"/>
        </w:rPr>
        <w:t>严重皮疹、起疱脱皮、面唇肿胀、呼吸困难</w:t>
      </w:r>
      <w:r>
        <w:rPr>
          <w:rFonts w:ascii="SimSun" w:hAnsi="SimSun" w:eastAsia="宋体"/>
          <w:b w:val="0"/>
          <w:color w:val="404040"/>
          <w:sz w:val="21"/>
        </w:rPr>
        <w:t>：立即停药并急诊。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木僵、拒食拒水、长时间不动</w:t>
      </w:r>
      <w:r>
        <w:rPr>
          <w:rFonts w:ascii="SimSun" w:hAnsi="SimSun" w:eastAsia="宋体"/>
          <w:b w:val="0"/>
          <w:color w:val="404040"/>
          <w:sz w:val="21"/>
        </w:rPr>
        <w:t>：可能是紧张症，需急诊精神科评估。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如果拿不准“算不算严重”，按严重处理。宁可白跑一趟，不要赌。</w:t>
      </w:r>
    </w:p>
    <w:p>
      <w:pPr>
        <w:pStyle w:val="Heading3"/>
        <w:keepNext/>
        <w:pageBreakBefore w:val="0"/>
        <w:spacing w:before="280" w:after="100" w:line="288" w:lineRule="auto"/>
      </w:pPr>
      <w:r>
        <w:rPr>
          <w:rFonts w:ascii="Arial" w:hAnsi="Arial" w:eastAsia="黑体"/>
          <w:b/>
          <w:color w:val="1F4E79"/>
          <w:sz w:val="27"/>
        </w:rPr>
        <w:t>六、常见误区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“抑郁就是心理问题，不用查身体。”</w:t>
      </w:r>
      <w:r>
        <w:rPr>
          <w:rFonts w:ascii="SimSun" w:hAnsi="SimSun" w:eastAsia="宋体"/>
          <w:b w:val="0"/>
          <w:sz w:val="21"/>
        </w:rPr>
        <w:t xml:space="preserve"> 首次发作、非典型表现、治疗反应差时，躯体排查是诊断的一部分。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“查了甲状腺正常，就说明医生在乱开检查。”</w:t>
      </w:r>
      <w:r>
        <w:rPr>
          <w:rFonts w:ascii="SimSun" w:hAnsi="SimSun" w:eastAsia="宋体"/>
          <w:b w:val="0"/>
          <w:sz w:val="21"/>
        </w:rPr>
        <w:t xml:space="preserve"> 排查是排除法，正常结果同样有诊断价值。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“查出贫血，补铁就能治好抑郁。”</w:t>
      </w:r>
      <w:r>
        <w:rPr>
          <w:rFonts w:ascii="SimSun" w:hAnsi="SimSun" w:eastAsia="宋体"/>
          <w:b w:val="0"/>
          <w:sz w:val="21"/>
        </w:rPr>
        <w:t xml:space="preserve"> 贫血可能加重抑郁，但抑郁障碍有自己的病程和治疗，需要分别评估。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“喝酒能助眠、能解愁。”</w:t>
      </w:r>
      <w:r>
        <w:rPr>
          <w:rFonts w:ascii="SimSun" w:hAnsi="SimSun" w:eastAsia="宋体"/>
          <w:b w:val="0"/>
          <w:sz w:val="21"/>
        </w:rPr>
        <w:t xml:space="preserve"> 酒精破坏睡眠结构，加重抑郁和焦虑，长期还会造成依赖和戒断风险。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“药物说明书上写了抑郁，就必须马上停。”</w:t>
      </w:r>
      <w:r>
        <w:rPr>
          <w:rFonts w:ascii="SimSun" w:hAnsi="SimSun" w:eastAsia="宋体"/>
          <w:b w:val="0"/>
          <w:sz w:val="21"/>
        </w:rPr>
        <w:t xml:space="preserve"> 要看时间关系、发生率和医生评估，擅自停药可能更危险。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“老年人没劲、睡不好是正常衰老。”</w:t>
      </w:r>
      <w:r>
        <w:rPr>
          <w:rFonts w:ascii="SimSun" w:hAnsi="SimSun" w:eastAsia="宋体"/>
          <w:b w:val="0"/>
          <w:sz w:val="21"/>
        </w:rPr>
        <w:t xml:space="preserve"> 老年抑郁常以躯体症状出现，也可能是甲减、贫血、睡眠呼吸暂停或药物所致。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“产后情绪差是矫情。”</w:t>
      </w:r>
      <w:r>
        <w:rPr>
          <w:rFonts w:ascii="SimSun" w:hAnsi="SimSun" w:eastAsia="宋体"/>
          <w:b w:val="0"/>
          <w:sz w:val="21"/>
        </w:rPr>
        <w:t xml:space="preserve"> 产后激素、睡眠剥夺、贫血、甲状腺炎都可能参与，持续两周以上或影响照顾婴儿要就医。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“只要查出躯体病，就不用看精神科。”</w:t>
      </w:r>
      <w:r>
        <w:rPr>
          <w:rFonts w:ascii="SimSun" w:hAnsi="SimSun" w:eastAsia="宋体"/>
          <w:b w:val="0"/>
          <w:sz w:val="21"/>
        </w:rPr>
        <w:t xml:space="preserve"> 两者常并存，分别治疗并不矛盾。</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Diagnostic and Statistical Manual of Mental Disorders, Fifth Edition, Text Revision (DSM-5-TR)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World Health Organization. </w:t>
      </w:r>
      <w:r>
        <w:rPr>
          <w:rFonts w:ascii="SimSun" w:hAnsi="SimSun" w:eastAsia="宋体"/>
          <w:b w:val="0"/>
          <w:i/>
          <w:sz w:val="21"/>
        </w:rPr>
        <w:t>ICD-11 Clinical Descriptions and Diagnostic Guidelines</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Depression in adults: treatment and management</w:t>
      </w:r>
      <w:r>
        <w:rPr>
          <w:rFonts w:ascii="SimSun" w:hAnsi="SimSun" w:eastAsia="宋体"/>
          <w:b w:val="0"/>
          <w:sz w:val="21"/>
        </w:rPr>
        <w:t xml:space="preserve"> (NG222).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中华医学会精神医学分会. 《中国抑郁障碍防治指南（第二版）》.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2.4 抑郁严重度、功能损害与风险评估</w:t>
      </w:r>
    </w:p>
    <w:p>
      <w:pPr>
        <w:spacing w:line="360" w:lineRule="auto" w:before="0" w:after="60"/>
        <w:ind w:firstLine="420"/>
        <w:jc w:val="both"/>
      </w:pPr>
      <w:r>
        <w:rPr>
          <w:rFonts w:ascii="SimSun" w:hAnsi="SimSun" w:eastAsia="宋体"/>
          <w:b w:val="0"/>
          <w:sz w:val="21"/>
        </w:rPr>
        <w:t>同样叫“抑郁”，有人还能勉强上班，有人已经躺在床上几天不吃饭，有人出现了“自己罪该万死”的念头。严重度不是为了分等级、贴标签，而是决定治疗强度、随访频率和要不要住院。这一页讲轻、中、重怎么分，功能损害怎么评估，自杀风险和精神病性症状怎么识别。适合刚被诊断抑郁的人、需要判断家人状况的照护者，也适合想理解“医生为什么建议住院”的人。</w:t>
      </w:r>
    </w:p>
    <w:p>
      <w:pPr>
        <w:pStyle w:val="Heading3"/>
        <w:keepNext/>
        <w:pageBreakBefore w:val="0"/>
        <w:spacing w:before="280" w:after="100" w:line="288" w:lineRule="auto"/>
      </w:pPr>
      <w:r>
        <w:rPr>
          <w:rFonts w:ascii="Arial" w:hAnsi="Arial" w:eastAsia="黑体"/>
          <w:b/>
          <w:color w:val="1F4E79"/>
          <w:sz w:val="27"/>
        </w:rPr>
        <w:t>一、轻、中、重：不是靠“有多难受”</w:t>
      </w:r>
    </w:p>
    <w:p>
      <w:pPr>
        <w:spacing w:line="360" w:lineRule="auto" w:before="0" w:after="60"/>
        <w:ind w:firstLine="420"/>
        <w:jc w:val="both"/>
      </w:pPr>
      <w:r>
        <w:rPr>
          <w:rFonts w:ascii="SimSun" w:hAnsi="SimSun" w:eastAsia="宋体"/>
          <w:b w:val="0"/>
          <w:sz w:val="21"/>
        </w:rPr>
        <w:t>严重度不是一个感觉分，而是几条线一起看：症状数量和强度、功能损害程度、有没有精神病性症状、有没有自杀或伤人风险、病程和既往发作情况。DSM-5-TR 把抑郁发作分为轻度、中度、重度，并标注有无精神病性特征、是否部分或完全缓解；ICD-11 同样分轻、中、重，并区分是否伴精神病性症状。两套系统的措辞不同，但都强调</w:t>
      </w:r>
      <w:r>
        <w:rPr>
          <w:rFonts w:ascii="SimSun" w:hAnsi="SimSun" w:eastAsia="宋体"/>
          <w:b/>
          <w:sz w:val="21"/>
        </w:rPr>
        <w:t>功能</w:t>
      </w:r>
      <w:r>
        <w:rPr>
          <w:rFonts w:ascii="SimSun" w:hAnsi="SimSun" w:eastAsia="宋体"/>
          <w:b w:val="0"/>
          <w:sz w:val="21"/>
        </w:rPr>
        <w:t>，而不是只看“心情有多差”。</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分层</w:t>
            </w:r>
          </w:p>
        </w:tc>
        <w:tc>
          <w:tcPr>
            <w:tcW w:type="dxa" w:w="2551"/>
            <w:shd w:val="clear" w:color="auto" w:fill="1F4E79"/>
          </w:tcPr>
          <w:p>
            <w:pPr>
              <w:spacing w:before="20" w:after="20" w:line="264" w:lineRule="auto"/>
              <w:jc w:val="left"/>
            </w:pPr>
            <w:r>
              <w:rPr>
                <w:rFonts w:ascii="SimSun" w:hAnsi="SimSun" w:eastAsia="宋体"/>
                <w:b/>
                <w:color w:val="FFFFFF"/>
                <w:sz w:val="18"/>
              </w:rPr>
              <w:t>症状与功能</w:t>
            </w:r>
          </w:p>
        </w:tc>
        <w:tc>
          <w:tcPr>
            <w:tcW w:type="dxa" w:w="2494"/>
            <w:shd w:val="clear" w:color="auto" w:fill="1F4E79"/>
          </w:tcPr>
          <w:p>
            <w:pPr>
              <w:spacing w:before="20" w:after="20" w:line="264" w:lineRule="auto"/>
              <w:jc w:val="left"/>
            </w:pPr>
            <w:r>
              <w:rPr>
                <w:rFonts w:ascii="SimSun" w:hAnsi="SimSun" w:eastAsia="宋体"/>
                <w:b/>
                <w:color w:val="FFFFFF"/>
                <w:sz w:val="18"/>
              </w:rPr>
              <w:t>常见表现</w:t>
            </w:r>
          </w:p>
        </w:tc>
        <w:tc>
          <w:tcPr>
            <w:tcW w:type="dxa" w:w="2551"/>
            <w:shd w:val="clear" w:color="auto" w:fill="1F4E79"/>
          </w:tcPr>
          <w:p>
            <w:pPr>
              <w:spacing w:before="20" w:after="20" w:line="264" w:lineRule="auto"/>
              <w:jc w:val="left"/>
            </w:pPr>
            <w:r>
              <w:rPr>
                <w:rFonts w:ascii="SimSun" w:hAnsi="SimSun" w:eastAsia="宋体"/>
                <w:b/>
                <w:color w:val="FFFFFF"/>
                <w:sz w:val="18"/>
              </w:rPr>
              <w:t>处理方向</w:t>
            </w:r>
          </w:p>
        </w:tc>
      </w:tr>
      <w:tr>
        <w:tc>
          <w:tcPr>
            <w:tcW w:type="dxa" w:w="1814"/>
          </w:tcPr>
          <w:p>
            <w:pPr>
              <w:spacing w:before="20" w:after="20" w:line="276" w:lineRule="auto"/>
              <w:jc w:val="left"/>
            </w:pPr>
            <w:r>
              <w:rPr>
                <w:rFonts w:ascii="SimSun" w:hAnsi="SimSun" w:eastAsia="宋体"/>
                <w:b w:val="0"/>
                <w:color w:val="333333"/>
                <w:sz w:val="17"/>
              </w:rPr>
              <w:t>轻度</w:t>
            </w:r>
          </w:p>
        </w:tc>
        <w:tc>
          <w:tcPr>
            <w:tcW w:type="dxa" w:w="2551"/>
          </w:tcPr>
          <w:p>
            <w:pPr>
              <w:spacing w:before="20" w:after="20" w:line="276" w:lineRule="auto"/>
              <w:jc w:val="left"/>
            </w:pPr>
            <w:r>
              <w:rPr>
                <w:rFonts w:ascii="SimSun" w:hAnsi="SimSun" w:eastAsia="宋体"/>
                <w:b w:val="0"/>
                <w:color w:val="333333"/>
                <w:sz w:val="17"/>
              </w:rPr>
              <w:t>超过诊断所需的症状不多，功能损害轻微</w:t>
            </w:r>
          </w:p>
        </w:tc>
        <w:tc>
          <w:tcPr>
            <w:tcW w:type="dxa" w:w="2494"/>
          </w:tcPr>
          <w:p>
            <w:pPr>
              <w:spacing w:before="20" w:after="20" w:line="276" w:lineRule="auto"/>
              <w:jc w:val="left"/>
            </w:pPr>
            <w:r>
              <w:rPr>
                <w:rFonts w:ascii="SimSun" w:hAnsi="SimSun" w:eastAsia="宋体"/>
                <w:b w:val="0"/>
                <w:color w:val="333333"/>
                <w:sz w:val="17"/>
              </w:rPr>
              <w:t>能维持工作学习，但效率下降、社交减少</w:t>
            </w:r>
          </w:p>
        </w:tc>
        <w:tc>
          <w:tcPr>
            <w:tcW w:type="dxa" w:w="2551"/>
          </w:tcPr>
          <w:p>
            <w:pPr>
              <w:spacing w:before="20" w:after="20" w:line="276" w:lineRule="auto"/>
              <w:jc w:val="left"/>
            </w:pPr>
            <w:r>
              <w:rPr>
                <w:rFonts w:ascii="SimSun" w:hAnsi="SimSun" w:eastAsia="宋体"/>
                <w:b w:val="0"/>
                <w:color w:val="333333"/>
                <w:sz w:val="17"/>
              </w:rPr>
              <w:t>心理治疗、密切随访，视情况考虑药物</w:t>
            </w:r>
          </w:p>
        </w:tc>
      </w:tr>
      <w:tr>
        <w:tc>
          <w:tcPr>
            <w:tcW w:type="dxa" w:w="1814"/>
            <w:shd w:val="clear" w:color="auto" w:fill="F7F9FC"/>
          </w:tcPr>
          <w:p>
            <w:pPr>
              <w:spacing w:before="20" w:after="20" w:line="276" w:lineRule="auto"/>
              <w:jc w:val="left"/>
            </w:pPr>
            <w:r>
              <w:rPr>
                <w:rFonts w:ascii="SimSun" w:hAnsi="SimSun" w:eastAsia="宋体"/>
                <w:b w:val="0"/>
                <w:color w:val="333333"/>
                <w:sz w:val="17"/>
              </w:rPr>
              <w:t>中度</w:t>
            </w:r>
          </w:p>
        </w:tc>
        <w:tc>
          <w:tcPr>
            <w:tcW w:type="dxa" w:w="2551"/>
            <w:shd w:val="clear" w:color="auto" w:fill="F7F9FC"/>
          </w:tcPr>
          <w:p>
            <w:pPr>
              <w:spacing w:before="20" w:after="20" w:line="276" w:lineRule="auto"/>
              <w:jc w:val="left"/>
            </w:pPr>
            <w:r>
              <w:rPr>
                <w:rFonts w:ascii="SimSun" w:hAnsi="SimSun" w:eastAsia="宋体"/>
                <w:b w:val="0"/>
                <w:color w:val="333333"/>
                <w:sz w:val="17"/>
              </w:rPr>
              <w:t>症状数量和功能损害介于轻重之间</w:t>
            </w:r>
          </w:p>
        </w:tc>
        <w:tc>
          <w:tcPr>
            <w:tcW w:type="dxa" w:w="2494"/>
            <w:shd w:val="clear" w:color="auto" w:fill="F7F9FC"/>
          </w:tcPr>
          <w:p>
            <w:pPr>
              <w:spacing w:before="20" w:after="20" w:line="276" w:lineRule="auto"/>
              <w:jc w:val="left"/>
            </w:pPr>
            <w:r>
              <w:rPr>
                <w:rFonts w:ascii="SimSun" w:hAnsi="SimSun" w:eastAsia="宋体"/>
                <w:b w:val="0"/>
                <w:color w:val="333333"/>
                <w:sz w:val="17"/>
              </w:rPr>
              <w:t>工作学习明显吃力，常请假，家务堆积</w:t>
            </w:r>
          </w:p>
        </w:tc>
        <w:tc>
          <w:tcPr>
            <w:tcW w:type="dxa" w:w="2551"/>
            <w:shd w:val="clear" w:color="auto" w:fill="F7F9FC"/>
          </w:tcPr>
          <w:p>
            <w:pPr>
              <w:spacing w:before="20" w:after="20" w:line="276" w:lineRule="auto"/>
              <w:jc w:val="left"/>
            </w:pPr>
            <w:r>
              <w:rPr>
                <w:rFonts w:ascii="SimSun" w:hAnsi="SimSun" w:eastAsia="宋体"/>
                <w:b w:val="0"/>
                <w:color w:val="333333"/>
                <w:sz w:val="17"/>
              </w:rPr>
              <w:t>心理治疗联合药物，定期评估</w:t>
            </w:r>
          </w:p>
        </w:tc>
      </w:tr>
      <w:tr>
        <w:tc>
          <w:tcPr>
            <w:tcW w:type="dxa" w:w="1814"/>
          </w:tcPr>
          <w:p>
            <w:pPr>
              <w:spacing w:before="20" w:after="20" w:line="276" w:lineRule="auto"/>
              <w:jc w:val="left"/>
            </w:pPr>
            <w:r>
              <w:rPr>
                <w:rFonts w:ascii="SimSun" w:hAnsi="SimSun" w:eastAsia="宋体"/>
                <w:b w:val="0"/>
                <w:color w:val="333333"/>
                <w:sz w:val="17"/>
              </w:rPr>
              <w:t>重度</w:t>
            </w:r>
          </w:p>
        </w:tc>
        <w:tc>
          <w:tcPr>
            <w:tcW w:type="dxa" w:w="2551"/>
          </w:tcPr>
          <w:p>
            <w:pPr>
              <w:spacing w:before="20" w:after="20" w:line="276" w:lineRule="auto"/>
              <w:jc w:val="left"/>
            </w:pPr>
            <w:r>
              <w:rPr>
                <w:rFonts w:ascii="SimSun" w:hAnsi="SimSun" w:eastAsia="宋体"/>
                <w:b w:val="0"/>
                <w:color w:val="333333"/>
                <w:sz w:val="17"/>
              </w:rPr>
              <w:t>多数症状存在，功能严重受损</w:t>
            </w:r>
          </w:p>
        </w:tc>
        <w:tc>
          <w:tcPr>
            <w:tcW w:type="dxa" w:w="2494"/>
          </w:tcPr>
          <w:p>
            <w:pPr>
              <w:spacing w:before="20" w:after="20" w:line="276" w:lineRule="auto"/>
              <w:jc w:val="left"/>
            </w:pPr>
            <w:r>
              <w:rPr>
                <w:rFonts w:ascii="SimSun" w:hAnsi="SimSun" w:eastAsia="宋体"/>
                <w:b w:val="0"/>
                <w:color w:val="333333"/>
                <w:sz w:val="17"/>
              </w:rPr>
              <w:t>无法工作、卧床、生活难以自理，或伴精神病性症状</w:t>
            </w:r>
          </w:p>
        </w:tc>
        <w:tc>
          <w:tcPr>
            <w:tcW w:type="dxa" w:w="2551"/>
          </w:tcPr>
          <w:p>
            <w:pPr>
              <w:spacing w:before="20" w:after="20" w:line="276" w:lineRule="auto"/>
              <w:jc w:val="left"/>
            </w:pPr>
            <w:r>
              <w:rPr>
                <w:rFonts w:ascii="SimSun" w:hAnsi="SimSun" w:eastAsia="宋体"/>
                <w:b w:val="0"/>
                <w:color w:val="333333"/>
                <w:sz w:val="17"/>
              </w:rPr>
              <w:t>积极药物治疗，必要时住院或物理治疗</w:t>
            </w:r>
          </w:p>
        </w:tc>
      </w:tr>
    </w:tbl>
    <w:p>
      <w:pPr>
        <w:spacing w:before="0" w:after="80" w:line="240" w:lineRule="auto"/>
      </w:pPr>
    </w:p>
    <w:p>
      <w:pPr>
        <w:spacing w:line="360" w:lineRule="auto" w:before="0" w:after="60"/>
        <w:ind w:firstLine="420"/>
        <w:jc w:val="both"/>
      </w:pPr>
      <w:r>
        <w:rPr>
          <w:rFonts w:ascii="SimSun" w:hAnsi="SimSun" w:eastAsia="宋体"/>
          <w:b w:val="0"/>
          <w:sz w:val="21"/>
        </w:rPr>
        <w:t>要提醒两点。第一，</w:t>
      </w:r>
      <w:r>
        <w:rPr>
          <w:rFonts w:ascii="SimSun" w:hAnsi="SimSun" w:eastAsia="宋体"/>
          <w:b/>
          <w:sz w:val="21"/>
        </w:rPr>
        <w:t>轻度不等于没有风险</w:t>
      </w:r>
      <w:r>
        <w:rPr>
          <w:rFonts w:ascii="SimSun" w:hAnsi="SimSun" w:eastAsia="宋体"/>
          <w:b w:val="0"/>
          <w:sz w:val="21"/>
        </w:rPr>
        <w:t>。有些轻度抑郁的人仍有明确的自杀念头，尤其是有过尝试、伴焦虑激越或物质使用的人。第二，</w:t>
      </w:r>
      <w:r>
        <w:rPr>
          <w:rFonts w:ascii="SimSun" w:hAnsi="SimSun" w:eastAsia="宋体"/>
          <w:b/>
          <w:sz w:val="21"/>
        </w:rPr>
        <w:t>重度也不等于一定要住院</w:t>
      </w:r>
      <w:r>
        <w:rPr>
          <w:rFonts w:ascii="SimSun" w:hAnsi="SimSun" w:eastAsia="宋体"/>
          <w:b w:val="0"/>
          <w:sz w:val="21"/>
        </w:rPr>
        <w:t>，如果有人全天陪护、能配合治疗、风险可控，也可以在门诊密集随访。住不住院，看的是风险和能不能保证安全，不是单看“重度”两个字。</w:t>
      </w:r>
    </w:p>
    <w:p>
      <w:pPr>
        <w:spacing w:line="360" w:lineRule="auto" w:before="0" w:after="60"/>
        <w:ind w:firstLine="420"/>
        <w:jc w:val="both"/>
      </w:pPr>
      <w:r>
        <w:rPr>
          <w:rFonts w:ascii="SimSun" w:hAnsi="SimSun" w:eastAsia="宋体"/>
          <w:b w:val="0"/>
          <w:sz w:val="21"/>
        </w:rPr>
        <w:t>严重度不能替代鉴别。评估之前，医生仍要排除双相抑郁、物质或药物所致的心境改变、躯体病所致抑郁，以及精神分裂症或分裂情感等伴精神病性症状的障碍。</w:t>
      </w:r>
      <w:r>
        <w:rPr>
          <w:rFonts w:ascii="SimSun" w:hAnsi="SimSun" w:eastAsia="宋体"/>
          <w:b/>
          <w:sz w:val="21"/>
        </w:rPr>
        <w:t>同样是“重度”，治疗方向可能完全不同。</w:t>
      </w:r>
    </w:p>
    <w:p>
      <w:pPr>
        <w:spacing w:line="360" w:lineRule="auto" w:before="0" w:after="60"/>
        <w:ind w:firstLine="420"/>
        <w:jc w:val="both"/>
      </w:pPr>
      <w:r>
        <w:rPr>
          <w:rFonts w:ascii="SimSun" w:hAnsi="SimSun" w:eastAsia="宋体"/>
          <w:b w:val="0"/>
          <w:sz w:val="21"/>
        </w:rPr>
        <w:t>病程同样影响判断：第一次发作、反复发作、部分缓解、完全缓解，处理不一样。两次发作之间能不能回到病前状态，是评估“好没好”的关键，而不是“这几天心情还行”。</w:t>
      </w:r>
    </w:p>
    <w:p>
      <w:pPr>
        <w:pStyle w:val="Heading3"/>
        <w:keepNext/>
        <w:pageBreakBefore w:val="0"/>
        <w:spacing w:before="280" w:after="100" w:line="288" w:lineRule="auto"/>
      </w:pPr>
      <w:r>
        <w:rPr>
          <w:rFonts w:ascii="Arial" w:hAnsi="Arial" w:eastAsia="黑体"/>
          <w:b/>
          <w:color w:val="1F4E79"/>
          <w:sz w:val="27"/>
        </w:rPr>
        <w:t>二、功能损害：把“能不能生活”问具体</w:t>
      </w:r>
    </w:p>
    <w:p>
      <w:pPr>
        <w:spacing w:line="360" w:lineRule="auto" w:before="0" w:after="60"/>
        <w:ind w:firstLine="420"/>
        <w:jc w:val="both"/>
      </w:pPr>
      <w:r>
        <w:rPr>
          <w:rFonts w:ascii="SimSun" w:hAnsi="SimSun" w:eastAsia="宋体"/>
          <w:b w:val="0"/>
          <w:sz w:val="21"/>
        </w:rPr>
        <w:t>“功能损害”听起来抽象，其实就是一个人在日常生活里还能做多少事。医生通常会从几个场景问：</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场景</w:t>
            </w:r>
          </w:p>
        </w:tc>
        <w:tc>
          <w:tcPr>
            <w:tcW w:type="dxa" w:w="3572"/>
            <w:shd w:val="clear" w:color="auto" w:fill="1F4E79"/>
          </w:tcPr>
          <w:p>
            <w:pPr>
              <w:spacing w:before="20" w:after="20" w:line="264" w:lineRule="auto"/>
              <w:jc w:val="left"/>
            </w:pPr>
            <w:r>
              <w:rPr>
                <w:rFonts w:ascii="SimSun" w:hAnsi="SimSun" w:eastAsia="宋体"/>
                <w:b/>
                <w:color w:val="FFFFFF"/>
                <w:sz w:val="18"/>
              </w:rPr>
              <w:t>具体问题</w:t>
            </w:r>
          </w:p>
        </w:tc>
        <w:tc>
          <w:tcPr>
            <w:tcW w:type="dxa" w:w="3628"/>
            <w:shd w:val="clear" w:color="auto" w:fill="1F4E79"/>
          </w:tcPr>
          <w:p>
            <w:pPr>
              <w:spacing w:before="20" w:after="20" w:line="264" w:lineRule="auto"/>
              <w:jc w:val="left"/>
            </w:pPr>
            <w:r>
              <w:rPr>
                <w:rFonts w:ascii="SimSun" w:hAnsi="SimSun" w:eastAsia="宋体"/>
                <w:b/>
                <w:color w:val="FFFFFF"/>
                <w:sz w:val="18"/>
              </w:rPr>
              <w:t>损害的表现</w:t>
            </w:r>
          </w:p>
        </w:tc>
      </w:tr>
      <w:tr>
        <w:tc>
          <w:tcPr>
            <w:tcW w:type="dxa" w:w="2211"/>
          </w:tcPr>
          <w:p>
            <w:pPr>
              <w:spacing w:before="20" w:after="20" w:line="276" w:lineRule="auto"/>
              <w:jc w:val="left"/>
            </w:pPr>
            <w:r>
              <w:rPr>
                <w:rFonts w:ascii="SimSun" w:hAnsi="SimSun" w:eastAsia="宋体"/>
                <w:b w:val="0"/>
                <w:color w:val="333333"/>
                <w:sz w:val="17"/>
              </w:rPr>
              <w:t>工作与学习</w:t>
            </w:r>
          </w:p>
        </w:tc>
        <w:tc>
          <w:tcPr>
            <w:tcW w:type="dxa" w:w="3572"/>
          </w:tcPr>
          <w:p>
            <w:pPr>
              <w:spacing w:before="20" w:after="20" w:line="276" w:lineRule="auto"/>
              <w:jc w:val="left"/>
            </w:pPr>
            <w:r>
              <w:rPr>
                <w:rFonts w:ascii="SimSun" w:hAnsi="SimSun" w:eastAsia="宋体"/>
                <w:b w:val="0"/>
                <w:color w:val="333333"/>
                <w:sz w:val="17"/>
              </w:rPr>
              <w:t>能不能完成基本任务、有没有请假、成绩或业绩变化</w:t>
            </w:r>
          </w:p>
        </w:tc>
        <w:tc>
          <w:tcPr>
            <w:tcW w:type="dxa" w:w="3628"/>
          </w:tcPr>
          <w:p>
            <w:pPr>
              <w:spacing w:before="20" w:after="20" w:line="276" w:lineRule="auto"/>
              <w:jc w:val="left"/>
            </w:pPr>
            <w:r>
              <w:rPr>
                <w:rFonts w:ascii="SimSun" w:hAnsi="SimSun" w:eastAsia="宋体"/>
                <w:b w:val="0"/>
                <w:color w:val="333333"/>
                <w:sz w:val="17"/>
              </w:rPr>
              <w:t>效率下降、频繁出错、无法出门</w:t>
            </w:r>
          </w:p>
        </w:tc>
      </w:tr>
      <w:tr>
        <w:tc>
          <w:tcPr>
            <w:tcW w:type="dxa" w:w="2211"/>
            <w:shd w:val="clear" w:color="auto" w:fill="F7F9FC"/>
          </w:tcPr>
          <w:p>
            <w:pPr>
              <w:spacing w:before="20" w:after="20" w:line="276" w:lineRule="auto"/>
              <w:jc w:val="left"/>
            </w:pPr>
            <w:r>
              <w:rPr>
                <w:rFonts w:ascii="SimSun" w:hAnsi="SimSun" w:eastAsia="宋体"/>
                <w:b w:val="0"/>
                <w:color w:val="333333"/>
                <w:sz w:val="17"/>
              </w:rPr>
              <w:t>自理与家务</w:t>
            </w:r>
          </w:p>
        </w:tc>
        <w:tc>
          <w:tcPr>
            <w:tcW w:type="dxa" w:w="3572"/>
            <w:shd w:val="clear" w:color="auto" w:fill="F7F9FC"/>
          </w:tcPr>
          <w:p>
            <w:pPr>
              <w:spacing w:before="20" w:after="20" w:line="276" w:lineRule="auto"/>
              <w:jc w:val="left"/>
            </w:pPr>
            <w:r>
              <w:rPr>
                <w:rFonts w:ascii="SimSun" w:hAnsi="SimSun" w:eastAsia="宋体"/>
                <w:b w:val="0"/>
                <w:color w:val="333333"/>
                <w:sz w:val="17"/>
              </w:rPr>
              <w:t>洗澡、换衣、做饭、收拾、按时吃药</w:t>
            </w:r>
          </w:p>
        </w:tc>
        <w:tc>
          <w:tcPr>
            <w:tcW w:type="dxa" w:w="3628"/>
            <w:shd w:val="clear" w:color="auto" w:fill="F7F9FC"/>
          </w:tcPr>
          <w:p>
            <w:pPr>
              <w:spacing w:before="20" w:after="20" w:line="276" w:lineRule="auto"/>
              <w:jc w:val="left"/>
            </w:pPr>
            <w:r>
              <w:rPr>
                <w:rFonts w:ascii="SimSun" w:hAnsi="SimSun" w:eastAsia="宋体"/>
                <w:b w:val="0"/>
                <w:color w:val="333333"/>
                <w:sz w:val="17"/>
              </w:rPr>
              <w:t>几天不洗澡、家里堆满垃圾、漏服药</w:t>
            </w:r>
          </w:p>
        </w:tc>
      </w:tr>
      <w:tr>
        <w:tc>
          <w:tcPr>
            <w:tcW w:type="dxa" w:w="2211"/>
          </w:tcPr>
          <w:p>
            <w:pPr>
              <w:spacing w:before="20" w:after="20" w:line="276" w:lineRule="auto"/>
              <w:jc w:val="left"/>
            </w:pPr>
            <w:r>
              <w:rPr>
                <w:rFonts w:ascii="SimSun" w:hAnsi="SimSun" w:eastAsia="宋体"/>
                <w:b w:val="0"/>
                <w:color w:val="333333"/>
                <w:sz w:val="17"/>
              </w:rPr>
              <w:t>人际与角色</w:t>
            </w:r>
          </w:p>
        </w:tc>
        <w:tc>
          <w:tcPr>
            <w:tcW w:type="dxa" w:w="3572"/>
          </w:tcPr>
          <w:p>
            <w:pPr>
              <w:spacing w:before="20" w:after="20" w:line="276" w:lineRule="auto"/>
              <w:jc w:val="left"/>
            </w:pPr>
            <w:r>
              <w:rPr>
                <w:rFonts w:ascii="SimSun" w:hAnsi="SimSun" w:eastAsia="宋体"/>
                <w:b w:val="0"/>
                <w:color w:val="333333"/>
                <w:sz w:val="17"/>
              </w:rPr>
              <w:t>能不能和家人朋友联系、照顾孩子或老人</w:t>
            </w:r>
          </w:p>
        </w:tc>
        <w:tc>
          <w:tcPr>
            <w:tcW w:type="dxa" w:w="3628"/>
          </w:tcPr>
          <w:p>
            <w:pPr>
              <w:spacing w:before="20" w:after="20" w:line="276" w:lineRule="auto"/>
              <w:jc w:val="left"/>
            </w:pPr>
            <w:r>
              <w:rPr>
                <w:rFonts w:ascii="SimSun" w:hAnsi="SimSun" w:eastAsia="宋体"/>
                <w:b w:val="0"/>
                <w:color w:val="333333"/>
                <w:sz w:val="17"/>
              </w:rPr>
              <w:t>回避联系、易怒、无法履行照护责任</w:t>
            </w:r>
          </w:p>
        </w:tc>
      </w:tr>
      <w:tr>
        <w:tc>
          <w:tcPr>
            <w:tcW w:type="dxa" w:w="2211"/>
            <w:shd w:val="clear" w:color="auto" w:fill="F7F9FC"/>
          </w:tcPr>
          <w:p>
            <w:pPr>
              <w:spacing w:before="20" w:after="20" w:line="276" w:lineRule="auto"/>
              <w:jc w:val="left"/>
            </w:pPr>
            <w:r>
              <w:rPr>
                <w:rFonts w:ascii="SimSun" w:hAnsi="SimSun" w:eastAsia="宋体"/>
                <w:b w:val="0"/>
                <w:color w:val="333333"/>
                <w:sz w:val="17"/>
              </w:rPr>
              <w:t>健康与安全</w:t>
            </w:r>
          </w:p>
        </w:tc>
        <w:tc>
          <w:tcPr>
            <w:tcW w:type="dxa" w:w="3572"/>
            <w:shd w:val="clear" w:color="auto" w:fill="F7F9FC"/>
          </w:tcPr>
          <w:p>
            <w:pPr>
              <w:spacing w:before="20" w:after="20" w:line="276" w:lineRule="auto"/>
              <w:jc w:val="left"/>
            </w:pPr>
            <w:r>
              <w:rPr>
                <w:rFonts w:ascii="SimSun" w:hAnsi="SimSun" w:eastAsia="宋体"/>
                <w:b w:val="0"/>
                <w:color w:val="333333"/>
                <w:sz w:val="17"/>
              </w:rPr>
              <w:t>睡眠、饮食、是否酗酒、有没有危险行为</w:t>
            </w:r>
          </w:p>
        </w:tc>
        <w:tc>
          <w:tcPr>
            <w:tcW w:type="dxa" w:w="3628"/>
            <w:shd w:val="clear" w:color="auto" w:fill="F7F9FC"/>
          </w:tcPr>
          <w:p>
            <w:pPr>
              <w:spacing w:before="20" w:after="20" w:line="276" w:lineRule="auto"/>
              <w:jc w:val="left"/>
            </w:pPr>
            <w:r>
              <w:rPr>
                <w:rFonts w:ascii="SimSun" w:hAnsi="SimSun" w:eastAsia="宋体"/>
                <w:b w:val="0"/>
                <w:color w:val="333333"/>
                <w:sz w:val="17"/>
              </w:rPr>
              <w:t>长期失眠、体重骤降、酒驾、自伤</w:t>
            </w:r>
          </w:p>
        </w:tc>
      </w:tr>
    </w:tbl>
    <w:p>
      <w:pPr>
        <w:spacing w:before="0" w:after="80" w:line="240" w:lineRule="auto"/>
      </w:pPr>
    </w:p>
    <w:p>
      <w:pPr>
        <w:spacing w:line="360" w:lineRule="auto" w:before="0" w:after="60"/>
        <w:ind w:firstLine="420"/>
        <w:jc w:val="both"/>
      </w:pPr>
      <w:r>
        <w:rPr>
          <w:rFonts w:ascii="SimSun" w:hAnsi="SimSun" w:eastAsia="宋体"/>
          <w:b w:val="0"/>
          <w:sz w:val="21"/>
        </w:rPr>
        <w:t>评估功能时，要拿“病前”做参照。一个原本每天跑步、做饭、上班的人，现在连起床都困难，这是明显损害；一个长期独居、本来就不爱社交的人，不能只用“他不出门”判断。家属能提供的具体例子最有价值：这周洗了几次澡、有没有吃饭、有没有去上班、有没有接电话、钱有没有乱花。</w:t>
      </w:r>
    </w:p>
    <w:p>
      <w:pPr>
        <w:spacing w:line="360" w:lineRule="auto" w:before="0" w:after="60"/>
        <w:ind w:firstLine="420"/>
        <w:jc w:val="both"/>
      </w:pPr>
      <w:r>
        <w:rPr>
          <w:rFonts w:ascii="SimSun" w:hAnsi="SimSun" w:eastAsia="宋体"/>
          <w:b w:val="0"/>
          <w:sz w:val="21"/>
        </w:rPr>
        <w:t>老年人、儿童青少年、孕产妇的功能评估要特别小心。老人可能把“吃不下、走不动”归为衰老，实际是抑郁；孩子可能表现为成绩下滑、拒学、易怒，而不是说“我难过”；孕产妇的功能要连“能不能照顾婴儿”一起看。</w:t>
      </w:r>
      <w:r>
        <w:rPr>
          <w:rFonts w:ascii="SimSun" w:hAnsi="SimSun" w:eastAsia="宋体"/>
          <w:b/>
          <w:sz w:val="21"/>
        </w:rPr>
        <w:t>文化背景也会影响表达</w:t>
      </w:r>
      <w:r>
        <w:rPr>
          <w:rFonts w:ascii="SimSun" w:hAnsi="SimSun" w:eastAsia="宋体"/>
          <w:b w:val="0"/>
          <w:sz w:val="21"/>
        </w:rPr>
        <w:t>，有人只说躯体不适，不承认情绪问题，这不代表损害轻。</w:t>
      </w:r>
    </w:p>
    <w:p>
      <w:pPr>
        <w:pStyle w:val="Heading3"/>
        <w:keepNext/>
        <w:pageBreakBefore w:val="0"/>
        <w:spacing w:before="280" w:after="100" w:line="288" w:lineRule="auto"/>
      </w:pPr>
      <w:r>
        <w:rPr>
          <w:rFonts w:ascii="Arial" w:hAnsi="Arial" w:eastAsia="黑体"/>
          <w:b/>
          <w:color w:val="1F4E79"/>
          <w:sz w:val="27"/>
        </w:rPr>
        <w:t>三、自杀风险：直接问，具体问</w:t>
      </w:r>
    </w:p>
    <w:p>
      <w:pPr>
        <w:spacing w:line="360" w:lineRule="auto" w:before="0" w:after="60"/>
        <w:ind w:firstLine="420"/>
        <w:jc w:val="both"/>
      </w:pPr>
      <w:r>
        <w:rPr>
          <w:rFonts w:ascii="SimSun" w:hAnsi="SimSun" w:eastAsia="宋体"/>
          <w:b w:val="0"/>
          <w:sz w:val="21"/>
        </w:rPr>
        <w:t>很多人担心“问自杀会不会把人问出问题”。研究并不支持这种担心：温和、直接地询问，不会增加自杀风险，反而能让对方说出计划、获得帮助【研究】。真正危险的是不问、假设“他只是说说”、或者答应替对方保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要问什么</w:t>
            </w:r>
          </w:p>
        </w:tc>
        <w:tc>
          <w:tcPr>
            <w:tcW w:type="dxa" w:w="3628"/>
            <w:shd w:val="clear" w:color="auto" w:fill="1F4E79"/>
          </w:tcPr>
          <w:p>
            <w:pPr>
              <w:spacing w:before="20" w:after="20" w:line="264" w:lineRule="auto"/>
              <w:jc w:val="left"/>
            </w:pPr>
            <w:r>
              <w:rPr>
                <w:rFonts w:ascii="SimSun" w:hAnsi="SimSun" w:eastAsia="宋体"/>
                <w:b/>
                <w:color w:val="FFFFFF"/>
                <w:sz w:val="18"/>
              </w:rPr>
              <w:t>高风险信号</w:t>
            </w:r>
          </w:p>
        </w:tc>
      </w:tr>
      <w:tr>
        <w:tc>
          <w:tcPr>
            <w:tcW w:type="dxa" w:w="2211"/>
          </w:tcPr>
          <w:p>
            <w:pPr>
              <w:spacing w:before="20" w:after="20" w:line="276" w:lineRule="auto"/>
              <w:jc w:val="left"/>
            </w:pPr>
            <w:r>
              <w:rPr>
                <w:rFonts w:ascii="SimSun" w:hAnsi="SimSun" w:eastAsia="宋体"/>
                <w:b w:val="0"/>
                <w:color w:val="333333"/>
                <w:sz w:val="17"/>
              </w:rPr>
              <w:t>想法</w:t>
            </w:r>
          </w:p>
        </w:tc>
        <w:tc>
          <w:tcPr>
            <w:tcW w:type="dxa" w:w="3572"/>
          </w:tcPr>
          <w:p>
            <w:pPr>
              <w:spacing w:before="20" w:after="20" w:line="276" w:lineRule="auto"/>
              <w:jc w:val="left"/>
            </w:pPr>
            <w:r>
              <w:rPr>
                <w:rFonts w:ascii="SimSun" w:hAnsi="SimSun" w:eastAsia="宋体"/>
                <w:b w:val="0"/>
                <w:color w:val="333333"/>
                <w:sz w:val="17"/>
              </w:rPr>
              <w:t>有没有想过不如死了、频率多高、什么时候最重</w:t>
            </w:r>
          </w:p>
        </w:tc>
        <w:tc>
          <w:tcPr>
            <w:tcW w:type="dxa" w:w="3628"/>
          </w:tcPr>
          <w:p>
            <w:pPr>
              <w:spacing w:before="20" w:after="20" w:line="276" w:lineRule="auto"/>
              <w:jc w:val="left"/>
            </w:pPr>
            <w:r>
              <w:rPr>
                <w:rFonts w:ascii="SimSun" w:hAnsi="SimSun" w:eastAsia="宋体"/>
                <w:b w:val="0"/>
                <w:color w:val="333333"/>
                <w:sz w:val="17"/>
              </w:rPr>
              <w:t>几乎每天想、持续时间长</w:t>
            </w:r>
          </w:p>
        </w:tc>
      </w:tr>
      <w:tr>
        <w:tc>
          <w:tcPr>
            <w:tcW w:type="dxa" w:w="2211"/>
            <w:shd w:val="clear" w:color="auto" w:fill="F7F9FC"/>
          </w:tcPr>
          <w:p>
            <w:pPr>
              <w:spacing w:before="20" w:after="20" w:line="276" w:lineRule="auto"/>
              <w:jc w:val="left"/>
            </w:pPr>
            <w:r>
              <w:rPr>
                <w:rFonts w:ascii="SimSun" w:hAnsi="SimSun" w:eastAsia="宋体"/>
                <w:b w:val="0"/>
                <w:color w:val="333333"/>
                <w:sz w:val="17"/>
              </w:rPr>
              <w:t>计划</w:t>
            </w:r>
          </w:p>
        </w:tc>
        <w:tc>
          <w:tcPr>
            <w:tcW w:type="dxa" w:w="3572"/>
            <w:shd w:val="clear" w:color="auto" w:fill="F7F9FC"/>
          </w:tcPr>
          <w:p>
            <w:pPr>
              <w:spacing w:before="20" w:after="20" w:line="276" w:lineRule="auto"/>
              <w:jc w:val="left"/>
            </w:pPr>
            <w:r>
              <w:rPr>
                <w:rFonts w:ascii="SimSun" w:hAnsi="SimSun" w:eastAsia="宋体"/>
                <w:b w:val="0"/>
                <w:color w:val="333333"/>
                <w:sz w:val="17"/>
              </w:rPr>
              <w:t>有没有具体方法、地点、时间</w:t>
            </w:r>
          </w:p>
        </w:tc>
        <w:tc>
          <w:tcPr>
            <w:tcW w:type="dxa" w:w="3628"/>
            <w:shd w:val="clear" w:color="auto" w:fill="F7F9FC"/>
          </w:tcPr>
          <w:p>
            <w:pPr>
              <w:spacing w:before="20" w:after="20" w:line="276" w:lineRule="auto"/>
              <w:jc w:val="left"/>
            </w:pPr>
            <w:r>
              <w:rPr>
                <w:rFonts w:ascii="SimSun" w:hAnsi="SimSun" w:eastAsia="宋体"/>
                <w:b w:val="0"/>
                <w:color w:val="333333"/>
                <w:sz w:val="17"/>
              </w:rPr>
              <w:t>方法明确、已经踩点或准备工具</w:t>
            </w:r>
          </w:p>
        </w:tc>
      </w:tr>
      <w:tr>
        <w:tc>
          <w:tcPr>
            <w:tcW w:type="dxa" w:w="2211"/>
          </w:tcPr>
          <w:p>
            <w:pPr>
              <w:spacing w:before="20" w:after="20" w:line="276" w:lineRule="auto"/>
              <w:jc w:val="left"/>
            </w:pPr>
            <w:r>
              <w:rPr>
                <w:rFonts w:ascii="SimSun" w:hAnsi="SimSun" w:eastAsia="宋体"/>
                <w:b w:val="0"/>
                <w:color w:val="333333"/>
                <w:sz w:val="17"/>
              </w:rPr>
              <w:t>意图</w:t>
            </w:r>
          </w:p>
        </w:tc>
        <w:tc>
          <w:tcPr>
            <w:tcW w:type="dxa" w:w="3572"/>
          </w:tcPr>
          <w:p>
            <w:pPr>
              <w:spacing w:before="20" w:after="20" w:line="276" w:lineRule="auto"/>
              <w:jc w:val="left"/>
            </w:pPr>
            <w:r>
              <w:rPr>
                <w:rFonts w:ascii="SimSun" w:hAnsi="SimSun" w:eastAsia="宋体"/>
                <w:b w:val="0"/>
                <w:color w:val="333333"/>
                <w:sz w:val="17"/>
              </w:rPr>
              <w:t>想不想真的去做、有没有“必须死”的念头</w:t>
            </w:r>
          </w:p>
        </w:tc>
        <w:tc>
          <w:tcPr>
            <w:tcW w:type="dxa" w:w="3628"/>
          </w:tcPr>
          <w:p>
            <w:pPr>
              <w:spacing w:before="20" w:after="20" w:line="276" w:lineRule="auto"/>
              <w:jc w:val="left"/>
            </w:pPr>
            <w:r>
              <w:rPr>
                <w:rFonts w:ascii="SimSun" w:hAnsi="SimSun" w:eastAsia="宋体"/>
                <w:b w:val="0"/>
                <w:color w:val="333333"/>
                <w:sz w:val="17"/>
              </w:rPr>
              <w:t>明确说“这次一定要死”</w:t>
            </w:r>
          </w:p>
        </w:tc>
      </w:tr>
      <w:tr>
        <w:tc>
          <w:tcPr>
            <w:tcW w:type="dxa" w:w="2211"/>
            <w:shd w:val="clear" w:color="auto" w:fill="F7F9FC"/>
          </w:tcPr>
          <w:p>
            <w:pPr>
              <w:spacing w:before="20" w:after="20" w:line="276" w:lineRule="auto"/>
              <w:jc w:val="left"/>
            </w:pPr>
            <w:r>
              <w:rPr>
                <w:rFonts w:ascii="SimSun" w:hAnsi="SimSun" w:eastAsia="宋体"/>
                <w:b w:val="0"/>
                <w:color w:val="333333"/>
                <w:sz w:val="17"/>
              </w:rPr>
              <w:t>既往</w:t>
            </w:r>
          </w:p>
        </w:tc>
        <w:tc>
          <w:tcPr>
            <w:tcW w:type="dxa" w:w="3572"/>
            <w:shd w:val="clear" w:color="auto" w:fill="F7F9FC"/>
          </w:tcPr>
          <w:p>
            <w:pPr>
              <w:spacing w:before="20" w:after="20" w:line="276" w:lineRule="auto"/>
              <w:jc w:val="left"/>
            </w:pPr>
            <w:r>
              <w:rPr>
                <w:rFonts w:ascii="SimSun" w:hAnsi="SimSun" w:eastAsia="宋体"/>
                <w:b w:val="0"/>
                <w:color w:val="333333"/>
                <w:sz w:val="17"/>
              </w:rPr>
              <w:t>以前有没有尝试、有没有自伤</w:t>
            </w:r>
          </w:p>
        </w:tc>
        <w:tc>
          <w:tcPr>
            <w:tcW w:type="dxa" w:w="3628"/>
            <w:shd w:val="clear" w:color="auto" w:fill="F7F9FC"/>
          </w:tcPr>
          <w:p>
            <w:pPr>
              <w:spacing w:before="20" w:after="20" w:line="276" w:lineRule="auto"/>
              <w:jc w:val="left"/>
            </w:pPr>
            <w:r>
              <w:rPr>
                <w:rFonts w:ascii="SimSun" w:hAnsi="SimSun" w:eastAsia="宋体"/>
                <w:b w:val="0"/>
                <w:color w:val="333333"/>
                <w:sz w:val="17"/>
              </w:rPr>
              <w:t>有过尝试，尤其近期</w:t>
            </w:r>
          </w:p>
        </w:tc>
      </w:tr>
      <w:tr>
        <w:tc>
          <w:tcPr>
            <w:tcW w:type="dxa" w:w="2211"/>
          </w:tcPr>
          <w:p>
            <w:pPr>
              <w:spacing w:before="20" w:after="20" w:line="276" w:lineRule="auto"/>
              <w:jc w:val="left"/>
            </w:pPr>
            <w:r>
              <w:rPr>
                <w:rFonts w:ascii="SimSun" w:hAnsi="SimSun" w:eastAsia="宋体"/>
                <w:b w:val="0"/>
                <w:color w:val="333333"/>
                <w:sz w:val="17"/>
              </w:rPr>
              <w:t>保护因素</w:t>
            </w:r>
          </w:p>
        </w:tc>
        <w:tc>
          <w:tcPr>
            <w:tcW w:type="dxa" w:w="3572"/>
          </w:tcPr>
          <w:p>
            <w:pPr>
              <w:spacing w:before="20" w:after="20" w:line="276" w:lineRule="auto"/>
              <w:jc w:val="left"/>
            </w:pPr>
            <w:r>
              <w:rPr>
                <w:rFonts w:ascii="SimSun" w:hAnsi="SimSun" w:eastAsia="宋体"/>
                <w:b w:val="0"/>
                <w:color w:val="333333"/>
                <w:sz w:val="17"/>
              </w:rPr>
              <w:t>有什么让你还愿意撑下去</w:t>
            </w:r>
          </w:p>
        </w:tc>
        <w:tc>
          <w:tcPr>
            <w:tcW w:type="dxa" w:w="3628"/>
          </w:tcPr>
          <w:p>
            <w:pPr>
              <w:spacing w:before="20" w:after="20" w:line="276" w:lineRule="auto"/>
              <w:jc w:val="left"/>
            </w:pPr>
            <w:r>
              <w:rPr>
                <w:rFonts w:ascii="SimSun" w:hAnsi="SimSun" w:eastAsia="宋体"/>
                <w:b w:val="0"/>
                <w:color w:val="333333"/>
                <w:sz w:val="17"/>
              </w:rPr>
              <w:t>保护因素少、社会隔离</w:t>
            </w:r>
          </w:p>
        </w:tc>
      </w:tr>
      <w:tr>
        <w:tc>
          <w:tcPr>
            <w:tcW w:type="dxa" w:w="2211"/>
            <w:shd w:val="clear" w:color="auto" w:fill="F7F9FC"/>
          </w:tcPr>
          <w:p>
            <w:pPr>
              <w:spacing w:before="20" w:after="20" w:line="276" w:lineRule="auto"/>
              <w:jc w:val="left"/>
            </w:pPr>
            <w:r>
              <w:rPr>
                <w:rFonts w:ascii="SimSun" w:hAnsi="SimSun" w:eastAsia="宋体"/>
                <w:b w:val="0"/>
                <w:color w:val="333333"/>
                <w:sz w:val="17"/>
              </w:rPr>
              <w:t>环境</w:t>
            </w:r>
          </w:p>
        </w:tc>
        <w:tc>
          <w:tcPr>
            <w:tcW w:type="dxa" w:w="3572"/>
            <w:shd w:val="clear" w:color="auto" w:fill="F7F9FC"/>
          </w:tcPr>
          <w:p>
            <w:pPr>
              <w:spacing w:before="20" w:after="20" w:line="276" w:lineRule="auto"/>
              <w:jc w:val="left"/>
            </w:pPr>
            <w:r>
              <w:rPr>
                <w:rFonts w:ascii="SimSun" w:hAnsi="SimSun" w:eastAsia="宋体"/>
                <w:b w:val="0"/>
                <w:color w:val="333333"/>
                <w:sz w:val="17"/>
              </w:rPr>
              <w:t>家里有没有药、农药、刀具、枪支</w:t>
            </w:r>
          </w:p>
        </w:tc>
        <w:tc>
          <w:tcPr>
            <w:tcW w:type="dxa" w:w="3628"/>
            <w:shd w:val="clear" w:color="auto" w:fill="F7F9FC"/>
          </w:tcPr>
          <w:p>
            <w:pPr>
              <w:spacing w:before="20" w:after="20" w:line="276" w:lineRule="auto"/>
              <w:jc w:val="left"/>
            </w:pPr>
            <w:r>
              <w:rPr>
                <w:rFonts w:ascii="SimSun" w:hAnsi="SimSun" w:eastAsia="宋体"/>
                <w:b w:val="0"/>
                <w:color w:val="333333"/>
                <w:sz w:val="17"/>
              </w:rPr>
              <w:t>手段容易获得、独居</w:t>
            </w:r>
          </w:p>
        </w:tc>
      </w:tr>
    </w:tbl>
    <w:p>
      <w:pPr>
        <w:spacing w:before="0" w:after="80" w:line="240" w:lineRule="auto"/>
      </w:pPr>
    </w:p>
    <w:p>
      <w:pPr>
        <w:spacing w:line="360" w:lineRule="auto" w:before="0" w:after="60"/>
        <w:ind w:firstLine="420"/>
        <w:jc w:val="both"/>
      </w:pPr>
      <w:r>
        <w:rPr>
          <w:rFonts w:ascii="SimSun" w:hAnsi="SimSun" w:eastAsia="宋体"/>
          <w:b w:val="0"/>
          <w:sz w:val="21"/>
        </w:rPr>
        <w:t>高风险不只来自“说想死”。</w:t>
      </w:r>
      <w:r>
        <w:rPr>
          <w:rFonts w:ascii="SimSun" w:hAnsi="SimSun" w:eastAsia="宋体"/>
          <w:b/>
          <w:sz w:val="21"/>
        </w:rPr>
        <w:t>激越、严重失眠、混合状态、精神病性症状、产后、酗酒或滥用药物、近期丧失、慢性疼痛、刚出院</w:t>
      </w:r>
      <w:r>
        <w:rPr>
          <w:rFonts w:ascii="SimSun" w:hAnsi="SimSun" w:eastAsia="宋体"/>
          <w:b w:val="0"/>
          <w:sz w:val="21"/>
        </w:rPr>
        <w:t>，都会抬高风险。反过来，一个人说“为了孩子我不会死”，是重要的保护因素，但不能因此就不做安全计划。</w:t>
      </w:r>
    </w:p>
    <w:p>
      <w:pPr>
        <w:spacing w:line="360" w:lineRule="auto" w:before="0" w:after="60"/>
        <w:ind w:firstLine="420"/>
        <w:jc w:val="both"/>
      </w:pPr>
      <w:r>
        <w:rPr>
          <w:rFonts w:ascii="SimSun" w:hAnsi="SimSun" w:eastAsia="宋体"/>
          <w:b w:val="0"/>
          <w:sz w:val="21"/>
        </w:rPr>
        <w:t>安全计划不是一句“想开点”，而是具体的：把药和危险物品交给家人保管、列出可以立刻联系的人、写下求助电话、约定出现念头时先做什么。</w:t>
      </w:r>
      <w:r>
        <w:rPr>
          <w:rFonts w:ascii="SimSun" w:hAnsi="SimSun" w:eastAsia="宋体"/>
          <w:b/>
          <w:sz w:val="21"/>
        </w:rPr>
        <w:t>“保证不自杀”的口头承诺没有可靠保护作用</w:t>
      </w:r>
      <w:r>
        <w:rPr>
          <w:rFonts w:ascii="SimSun" w:hAnsi="SimSun" w:eastAsia="宋体"/>
          <w:b w:val="0"/>
          <w:sz w:val="21"/>
        </w:rPr>
        <w:t>，不要用它代替陪护和随访。</w:t>
      </w:r>
    </w:p>
    <w:p>
      <w:pPr>
        <w:pStyle w:val="Heading3"/>
        <w:keepNext/>
        <w:pageBreakBefore w:val="0"/>
        <w:spacing w:before="280" w:after="100" w:line="288" w:lineRule="auto"/>
      </w:pPr>
      <w:r>
        <w:rPr>
          <w:rFonts w:ascii="Arial" w:hAnsi="Arial" w:eastAsia="黑体"/>
          <w:b/>
          <w:color w:val="1F4E79"/>
          <w:sz w:val="27"/>
        </w:rPr>
        <w:t>四、精神病性症状与紧张症</w:t>
      </w:r>
    </w:p>
    <w:p>
      <w:pPr>
        <w:spacing w:line="360" w:lineRule="auto" w:before="0" w:after="60"/>
        <w:ind w:firstLine="420"/>
        <w:jc w:val="both"/>
      </w:pPr>
      <w:r>
        <w:rPr>
          <w:rFonts w:ascii="SimSun" w:hAnsi="SimSun" w:eastAsia="宋体"/>
          <w:b w:val="0"/>
          <w:sz w:val="21"/>
        </w:rPr>
        <w:t>抑郁可以伴精神病性症状，通常与心境一致：坚信自己犯了不可饶恕的罪、穷得拖累家人、身体已经烂掉或不存在、被人迫害。也可能出现幻听，比如听到声音说“你不配活着”。这类抑郁往往更重，自杀风险更高，思维和动作明显变慢，常常需要住院评估，部分人需要物理治疗【指南】。</w:t>
      </w:r>
    </w:p>
    <w:p>
      <w:pPr>
        <w:spacing w:line="360" w:lineRule="auto" w:before="0" w:after="60"/>
        <w:ind w:firstLine="420"/>
        <w:jc w:val="both"/>
      </w:pPr>
      <w:r>
        <w:rPr>
          <w:rFonts w:ascii="SimSun" w:hAnsi="SimSun" w:eastAsia="宋体"/>
          <w:b/>
          <w:sz w:val="21"/>
        </w:rPr>
        <w:t>紧张症</w:t>
      </w:r>
      <w:r>
        <w:rPr>
          <w:rFonts w:ascii="SimSun" w:hAnsi="SimSun" w:eastAsia="宋体"/>
          <w:b w:val="0"/>
          <w:sz w:val="21"/>
        </w:rPr>
        <w:t>是另一个急症。表现为木僵、缄默、拒食拒水、违拗、保持奇怪姿势、蜡样屈曲，或者相反的明显激越。它可能出现在抑郁、双相、精神分裂症，也可能由躯体病或药物引起。</w:t>
      </w:r>
      <w:r>
        <w:rPr>
          <w:rFonts w:ascii="SimSun" w:hAnsi="SimSun" w:eastAsia="宋体"/>
          <w:b/>
          <w:sz w:val="21"/>
        </w:rPr>
        <w:t>拒食拒水超过一天、长时间不动、意识改变</w:t>
      </w:r>
      <w:r>
        <w:rPr>
          <w:rFonts w:ascii="SimSun" w:hAnsi="SimSun" w:eastAsia="宋体"/>
          <w:b w:val="0"/>
          <w:sz w:val="21"/>
        </w:rPr>
        <w:t>，不要在家观察，直接急诊。</w:t>
      </w:r>
    </w:p>
    <w:p>
      <w:pPr>
        <w:spacing w:line="360" w:lineRule="auto" w:before="0" w:after="60"/>
        <w:ind w:firstLine="420"/>
        <w:jc w:val="both"/>
      </w:pPr>
      <w:r>
        <w:rPr>
          <w:rFonts w:ascii="SimSun" w:hAnsi="SimSun" w:eastAsia="宋体"/>
          <w:b w:val="0"/>
          <w:sz w:val="21"/>
        </w:rPr>
        <w:t>混合状态也要识别：抑郁的同时出现思维奔逸、话多、活动增多、冲动、整夜不睡。这种状态比单纯抑郁更危险，因为人既有绝望，又有行动力。</w:t>
      </w:r>
    </w:p>
    <w:p>
      <w:pPr>
        <w:pStyle w:val="Heading3"/>
        <w:keepNext/>
        <w:pageBreakBefore w:val="0"/>
        <w:spacing w:before="280" w:after="100" w:line="288" w:lineRule="auto"/>
      </w:pPr>
      <w:r>
        <w:rPr>
          <w:rFonts w:ascii="Arial" w:hAnsi="Arial" w:eastAsia="黑体"/>
          <w:b/>
          <w:color w:val="1F4E79"/>
          <w:sz w:val="27"/>
        </w:rPr>
        <w:t>五、什么时候需要住院评估</w:t>
      </w:r>
    </w:p>
    <w:p>
      <w:pPr>
        <w:spacing w:line="360" w:lineRule="auto" w:before="0" w:after="60"/>
        <w:ind w:firstLine="420"/>
        <w:jc w:val="both"/>
      </w:pPr>
      <w:r>
        <w:rPr>
          <w:rFonts w:ascii="SimSun" w:hAnsi="SimSun" w:eastAsia="宋体"/>
          <w:b w:val="0"/>
          <w:sz w:val="21"/>
        </w:rPr>
        <w:t>住院不是“严重到没救了”，而是为了安全、为了完成门诊做不到的治疗。以下情况通常需要精神科急诊或住院评估：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有明确自杀计划、手段，或近期有自杀尝试；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有伤人风险，或命令性幻听让患者伤害自己或别人；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出现精神病性症状，且自知力差、无法配合门诊治疗；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木僵、拒食拒水、严重脱水或营养不良；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生活完全不能自理，或家人无法提供安全陪护；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需要物理治疗（如电休克治疗，在麻醉下进行）而门诊条件不足；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诊断不明确，需要连续观察；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伴严重躯体病、产后精神病、物质戒断等高风险情况；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门诊治疗无效，症状持续加重。</w:t>
      </w:r>
    </w:p>
    <w:p>
      <w:pPr>
        <w:spacing w:line="360" w:lineRule="auto" w:before="0" w:after="60"/>
        <w:ind w:firstLine="420"/>
        <w:jc w:val="both"/>
      </w:pPr>
      <w:r>
        <w:rPr>
          <w:rFonts w:ascii="SimSun" w:hAnsi="SimSun" w:eastAsia="宋体"/>
          <w:b w:val="0"/>
          <w:sz w:val="21"/>
        </w:rPr>
        <w:t>就诊时，家属可以准备一份“风险清单”：最近有没有说想死、有没有查方法、有没有囤药、有没有告别、有没有自伤、晚上睡多久、有没有幻觉、有没有喝酒。</w:t>
      </w:r>
      <w:r>
        <w:rPr>
          <w:rFonts w:ascii="SimSun" w:hAnsi="SimSun" w:eastAsia="宋体"/>
          <w:b/>
          <w:sz w:val="21"/>
        </w:rPr>
        <w:t>不要替患者隐瞒</w:t>
      </w:r>
      <w:r>
        <w:rPr>
          <w:rFonts w:ascii="SimSun" w:hAnsi="SimSun" w:eastAsia="宋体"/>
          <w:b w:val="0"/>
          <w:sz w:val="21"/>
        </w:rPr>
        <w:t>，这些信息直接决定医生敢不敢让患者回家。</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自杀念头、计划、准备</w:t>
      </w:r>
      <w:r>
        <w:rPr>
          <w:rFonts w:ascii="SimSun" w:hAnsi="SimSun" w:eastAsia="宋体"/>
          <w:b w:val="0"/>
          <w:color w:val="404040"/>
          <w:sz w:val="21"/>
        </w:rPr>
        <w:t xml:space="preserve">，或已经自伤：不要独处，立即联系信任的人陪同，拨打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命令性幻听</w:t>
      </w:r>
      <w:r>
        <w:rPr>
          <w:rFonts w:ascii="SimSun" w:hAnsi="SimSun" w:eastAsia="宋体"/>
          <w:b w:val="0"/>
          <w:color w:val="404040"/>
          <w:sz w:val="21"/>
        </w:rPr>
        <w:t xml:space="preserve">、坚信自己被害或被控制、明显激越或有伤人风险：先保证安全，拨打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混合状态</w:t>
      </w:r>
      <w:r>
        <w:rPr>
          <w:rFonts w:ascii="SimSun" w:hAnsi="SimSun" w:eastAsia="宋体"/>
          <w:b w:val="0"/>
          <w:color w:val="404040"/>
          <w:sz w:val="21"/>
        </w:rPr>
        <w:t>：整夜不睡、思维飞奔、冲动易怒，同时极度绝望，风险很高，尽快精神科急诊评估。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木僵、缄默、拒食拒水、长时间不动</w:t>
      </w:r>
      <w:r>
        <w:rPr>
          <w:rFonts w:ascii="SimSun" w:hAnsi="SimSun" w:eastAsia="宋体"/>
          <w:b w:val="0"/>
          <w:color w:val="404040"/>
          <w:sz w:val="21"/>
        </w:rPr>
        <w:t>：可能是紧张症，立即急诊。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产后两周内出现幻觉、被害感、行为混乱</w:t>
      </w:r>
      <w:r>
        <w:rPr>
          <w:rFonts w:ascii="SimSun" w:hAnsi="SimSun" w:eastAsia="宋体"/>
          <w:b w:val="0"/>
          <w:color w:val="404040"/>
          <w:sz w:val="21"/>
        </w:rPr>
        <w:t>：警惕产后精神病，立即急诊。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w:t>
      </w:r>
      <w:r>
        <w:rPr>
          <w:rFonts w:ascii="SimSun" w:hAnsi="SimSun" w:eastAsia="宋体"/>
          <w:b/>
          <w:color w:val="404040"/>
          <w:sz w:val="21"/>
        </w:rPr>
        <w:t>高热、肌肉僵硬、大汗、意识改变</w:t>
      </w:r>
      <w:r>
        <w:rPr>
          <w:rFonts w:ascii="SimSun" w:hAnsi="SimSun" w:eastAsia="宋体"/>
          <w:b w:val="0"/>
          <w:color w:val="404040"/>
          <w:sz w:val="21"/>
        </w:rPr>
        <w:t>，或</w:t>
      </w:r>
      <w:r>
        <w:rPr>
          <w:rFonts w:ascii="SimSun" w:hAnsi="SimSun" w:eastAsia="宋体"/>
          <w:b/>
          <w:color w:val="404040"/>
          <w:sz w:val="21"/>
        </w:rPr>
        <w:t>严重皮疹、面唇肿胀、呼吸困难</w:t>
      </w:r>
      <w:r>
        <w:rPr>
          <w:rFonts w:ascii="SimSun" w:hAnsi="SimSun" w:eastAsia="宋体"/>
          <w:b w:val="0"/>
          <w:color w:val="404040"/>
          <w:sz w:val="21"/>
        </w:rPr>
        <w:t>：立即停药并急诊。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如果拿不准“算不算严重”，按严重处理。宁可白跑一趟，不要赌。</w:t>
      </w:r>
    </w:p>
    <w:p>
      <w:pPr>
        <w:pStyle w:val="Heading3"/>
        <w:keepNext/>
        <w:pageBreakBefore w:val="0"/>
        <w:spacing w:before="280" w:after="100" w:line="288" w:lineRule="auto"/>
      </w:pPr>
      <w:r>
        <w:rPr>
          <w:rFonts w:ascii="Arial" w:hAnsi="Arial" w:eastAsia="黑体"/>
          <w:b/>
          <w:color w:val="1F4E79"/>
          <w:sz w:val="27"/>
        </w:rPr>
        <w:t>六、常见误区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“轻度抑郁不用管。”</w:t>
      </w:r>
      <w:r>
        <w:rPr>
          <w:rFonts w:ascii="SimSun" w:hAnsi="SimSun" w:eastAsia="宋体"/>
          <w:b w:val="0"/>
          <w:sz w:val="21"/>
        </w:rPr>
        <w:t xml:space="preserve"> 轻度也可能有自杀风险，也会拖成慢性；是否需要治疗看功能、病程和风险。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“能上班就说明不严重。”</w:t>
      </w:r>
      <w:r>
        <w:rPr>
          <w:rFonts w:ascii="SimSun" w:hAnsi="SimSun" w:eastAsia="宋体"/>
          <w:b w:val="0"/>
          <w:sz w:val="21"/>
        </w:rPr>
        <w:t xml:space="preserve"> 有人靠透支硬撑，回家就崩溃；功能评估要看全部场景，不只是出勤。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“问自杀会教坏他。”</w:t>
      </w:r>
      <w:r>
        <w:rPr>
          <w:rFonts w:ascii="SimSun" w:hAnsi="SimSun" w:eastAsia="宋体"/>
          <w:b w:val="0"/>
          <w:sz w:val="21"/>
        </w:rPr>
        <w:t xml:space="preserve"> 直接、温和地询问不会增加风险，反而能发现计划、争取时间。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“他说不会自杀，就可以放心。”</w:t>
      </w:r>
      <w:r>
        <w:rPr>
          <w:rFonts w:ascii="SimSun" w:hAnsi="SimSun" w:eastAsia="宋体"/>
          <w:b w:val="0"/>
          <w:sz w:val="21"/>
        </w:rPr>
        <w:t xml:space="preserve"> 口头保证不可靠，要看计划、手段、既往尝试和当下状态。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“住院就是关起来，越住越严重。”</w:t>
      </w:r>
      <w:r>
        <w:rPr>
          <w:rFonts w:ascii="SimSun" w:hAnsi="SimSun" w:eastAsia="宋体"/>
          <w:b w:val="0"/>
          <w:sz w:val="21"/>
        </w:rPr>
        <w:t xml:space="preserve"> 住院的目的是安全保护和集中治疗，是否住院要看风险，不由患者“意志强不强”决定。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“有精神病性症状就是精神分裂症。”</w:t>
      </w:r>
      <w:r>
        <w:rPr>
          <w:rFonts w:ascii="SimSun" w:hAnsi="SimSun" w:eastAsia="宋体"/>
          <w:b w:val="0"/>
          <w:sz w:val="21"/>
        </w:rPr>
        <w:t xml:space="preserve"> 抑郁也可以伴精神病性症状，关键看心境发作与精神病性症状的时间关系。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“老年人和孩子不会自杀。”</w:t>
      </w:r>
      <w:r>
        <w:rPr>
          <w:rFonts w:ascii="SimSun" w:hAnsi="SimSun" w:eastAsia="宋体"/>
          <w:b w:val="0"/>
          <w:sz w:val="21"/>
        </w:rPr>
        <w:t xml:space="preserve"> 两个群体都可能自杀，且常被低估，需要直接询问。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“出院就说明彻底好了。”</w:t>
      </w:r>
      <w:r>
        <w:rPr>
          <w:rFonts w:ascii="SimSun" w:hAnsi="SimSun" w:eastAsia="宋体"/>
          <w:b w:val="0"/>
          <w:sz w:val="21"/>
        </w:rPr>
        <w:t xml:space="preserve"> 出院后一段时间仍是高风险期，需要按时复诊、服药和陪护。</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Diagnostic and Statistical Manual of Mental Disorders, Fifth Edition, Text Revision (DSM-5-TR)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Depression in adults: treatment and management</w:t>
      </w:r>
      <w:r>
        <w:rPr>
          <w:rFonts w:ascii="SimSun" w:hAnsi="SimSun" w:eastAsia="宋体"/>
          <w:b w:val="0"/>
          <w:sz w:val="21"/>
        </w:rPr>
        <w:t xml:space="preserve"> (NG222).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World Health Organization. </w:t>
      </w:r>
      <w:r>
        <w:rPr>
          <w:rFonts w:ascii="SimSun" w:hAnsi="SimSun" w:eastAsia="宋体"/>
          <w:b w:val="0"/>
          <w:i/>
          <w:sz w:val="21"/>
        </w:rPr>
        <w:t>ICD-11 Clinical Descriptions and Diagnostic Guidelines</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中华医学会精神医学分会. 《中国抑郁障碍防治指南（第二版）》.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2.5 抑郁诊断的常见误区与量表</w:t>
      </w:r>
    </w:p>
    <w:p>
      <w:pPr>
        <w:spacing w:line="360" w:lineRule="auto" w:before="0" w:after="60"/>
        <w:ind w:firstLine="420"/>
        <w:jc w:val="both"/>
      </w:pPr>
      <w:r>
        <w:rPr>
          <w:rFonts w:ascii="SimSun" w:hAnsi="SimSun" w:eastAsia="宋体"/>
          <w:b w:val="0"/>
          <w:sz w:val="21"/>
        </w:rPr>
        <w:t>PHQ-9 打了 18 分，是不是就“确诊抑郁”了？HAMD 分数降了，是不是就“好了”？量表在抑郁诊断里很有用，但它负责的是筛查、量化严重度和追踪变化，不负责下诊断。这一页讲 PHQ-9、HAMD 等工具能做什么、不能做什么，以及“心情不好就是抑郁”“量表高分就是确诊”这些常见误区。适合刚做过量表、被分数吓到、或想更有效使用复诊时间的人。</w:t>
      </w:r>
    </w:p>
    <w:p>
      <w:pPr>
        <w:pStyle w:val="Heading3"/>
        <w:keepNext/>
        <w:pageBreakBefore w:val="0"/>
        <w:spacing w:before="280" w:after="100" w:line="288" w:lineRule="auto"/>
      </w:pPr>
      <w:r>
        <w:rPr>
          <w:rFonts w:ascii="Arial" w:hAnsi="Arial" w:eastAsia="黑体"/>
          <w:b/>
          <w:color w:val="1F4E79"/>
          <w:sz w:val="27"/>
        </w:rPr>
        <w:t>一、量表能做什么，不能做什么</w:t>
      </w:r>
    </w:p>
    <w:p>
      <w:pPr>
        <w:spacing w:line="360" w:lineRule="auto" w:before="0" w:after="60"/>
        <w:ind w:firstLine="420"/>
        <w:jc w:val="both"/>
      </w:pPr>
      <w:r>
        <w:rPr>
          <w:rFonts w:ascii="SimSun" w:hAnsi="SimSun" w:eastAsia="宋体"/>
          <w:b w:val="0"/>
          <w:sz w:val="21"/>
        </w:rPr>
        <w:t>量表本质上是“把主观感受变成可比较的数字”。它的价值在于：帮助医生快速筛查、判断严重度、比较治疗前后的变化、在科研中统一标准。但它没有能力完成诊断，因为诊断还要看病程、功能损害、排除躯体与物质原因、纵向观察，以及医生面对面的精神检查。</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量表能做的</w:t>
            </w:r>
          </w:p>
        </w:tc>
        <w:tc>
          <w:tcPr>
            <w:tcW w:type="dxa" w:w="6973"/>
            <w:shd w:val="clear" w:color="auto" w:fill="1F4E79"/>
          </w:tcPr>
          <w:p>
            <w:pPr>
              <w:spacing w:before="20" w:after="20" w:line="264" w:lineRule="auto"/>
              <w:jc w:val="left"/>
            </w:pPr>
            <w:r>
              <w:rPr>
                <w:rFonts w:ascii="SimSun" w:hAnsi="SimSun" w:eastAsia="宋体"/>
                <w:b/>
                <w:color w:val="FFFFFF"/>
                <w:sz w:val="18"/>
              </w:rPr>
              <w:t>量表不能做的</w:t>
            </w:r>
          </w:p>
        </w:tc>
      </w:tr>
      <w:tr>
        <w:tc>
          <w:tcPr>
            <w:tcW w:type="dxa" w:w="2438"/>
          </w:tcPr>
          <w:p>
            <w:pPr>
              <w:spacing w:before="20" w:after="20" w:line="276" w:lineRule="auto"/>
              <w:jc w:val="left"/>
            </w:pPr>
            <w:r>
              <w:rPr>
                <w:rFonts w:ascii="SimSun" w:hAnsi="SimSun" w:eastAsia="宋体"/>
                <w:b w:val="0"/>
                <w:color w:val="333333"/>
                <w:sz w:val="17"/>
              </w:rPr>
              <w:t>提示“可能需要进一步评估”</w:t>
            </w:r>
          </w:p>
        </w:tc>
        <w:tc>
          <w:tcPr>
            <w:tcW w:type="dxa" w:w="6973"/>
          </w:tcPr>
          <w:p>
            <w:pPr>
              <w:spacing w:before="20" w:after="20" w:line="276" w:lineRule="auto"/>
              <w:jc w:val="left"/>
            </w:pPr>
            <w:r>
              <w:rPr>
                <w:rFonts w:ascii="SimSun" w:hAnsi="SimSun" w:eastAsia="宋体"/>
                <w:b w:val="0"/>
                <w:color w:val="333333"/>
                <w:sz w:val="17"/>
              </w:rPr>
              <w:t>确认或排除某个诊断</w:t>
            </w:r>
          </w:p>
        </w:tc>
      </w:tr>
      <w:tr>
        <w:tc>
          <w:tcPr>
            <w:tcW w:type="dxa" w:w="2438"/>
            <w:shd w:val="clear" w:color="auto" w:fill="F7F9FC"/>
          </w:tcPr>
          <w:p>
            <w:pPr>
              <w:spacing w:before="20" w:after="20" w:line="276" w:lineRule="auto"/>
              <w:jc w:val="left"/>
            </w:pPr>
            <w:r>
              <w:rPr>
                <w:rFonts w:ascii="SimSun" w:hAnsi="SimSun" w:eastAsia="宋体"/>
                <w:b w:val="0"/>
                <w:color w:val="333333"/>
                <w:sz w:val="17"/>
              </w:rPr>
              <w:t>粗略量化症状严重度</w:t>
            </w:r>
          </w:p>
        </w:tc>
        <w:tc>
          <w:tcPr>
            <w:tcW w:type="dxa" w:w="6973"/>
            <w:shd w:val="clear" w:color="auto" w:fill="F7F9FC"/>
          </w:tcPr>
          <w:p>
            <w:pPr>
              <w:spacing w:before="20" w:after="20" w:line="276" w:lineRule="auto"/>
              <w:jc w:val="left"/>
            </w:pPr>
            <w:r>
              <w:rPr>
                <w:rFonts w:ascii="SimSun" w:hAnsi="SimSun" w:eastAsia="宋体"/>
                <w:b w:val="0"/>
                <w:color w:val="333333"/>
                <w:sz w:val="17"/>
              </w:rPr>
              <w:t>判断症状是不是躯体病或药物引起</w:t>
            </w:r>
          </w:p>
        </w:tc>
      </w:tr>
      <w:tr>
        <w:tc>
          <w:tcPr>
            <w:tcW w:type="dxa" w:w="2438"/>
          </w:tcPr>
          <w:p>
            <w:pPr>
              <w:spacing w:before="20" w:after="20" w:line="276" w:lineRule="auto"/>
              <w:jc w:val="left"/>
            </w:pPr>
            <w:r>
              <w:rPr>
                <w:rFonts w:ascii="SimSun" w:hAnsi="SimSun" w:eastAsia="宋体"/>
                <w:b w:val="0"/>
                <w:color w:val="333333"/>
                <w:sz w:val="17"/>
              </w:rPr>
              <w:t>追踪同一患者治疗前后的变化</w:t>
            </w:r>
          </w:p>
        </w:tc>
        <w:tc>
          <w:tcPr>
            <w:tcW w:type="dxa" w:w="6973"/>
          </w:tcPr>
          <w:p>
            <w:pPr>
              <w:spacing w:before="20" w:after="20" w:line="276" w:lineRule="auto"/>
              <w:jc w:val="left"/>
            </w:pPr>
            <w:r>
              <w:rPr>
                <w:rFonts w:ascii="SimSun" w:hAnsi="SimSun" w:eastAsia="宋体"/>
                <w:b w:val="0"/>
                <w:color w:val="333333"/>
                <w:sz w:val="17"/>
              </w:rPr>
              <w:t>替代医生的结构化访谈</w:t>
            </w:r>
          </w:p>
        </w:tc>
      </w:tr>
      <w:tr>
        <w:tc>
          <w:tcPr>
            <w:tcW w:type="dxa" w:w="2438"/>
            <w:shd w:val="clear" w:color="auto" w:fill="F7F9FC"/>
          </w:tcPr>
          <w:p>
            <w:pPr>
              <w:spacing w:before="20" w:after="20" w:line="276" w:lineRule="auto"/>
              <w:jc w:val="left"/>
            </w:pPr>
            <w:r>
              <w:rPr>
                <w:rFonts w:ascii="SimSun" w:hAnsi="SimSun" w:eastAsia="宋体"/>
                <w:b w:val="0"/>
                <w:color w:val="333333"/>
                <w:sz w:val="17"/>
              </w:rPr>
              <w:t>帮助患者把问题说清楚</w:t>
            </w:r>
          </w:p>
        </w:tc>
        <w:tc>
          <w:tcPr>
            <w:tcW w:type="dxa" w:w="6973"/>
            <w:shd w:val="clear" w:color="auto" w:fill="F7F9FC"/>
          </w:tcPr>
          <w:p>
            <w:pPr>
              <w:spacing w:before="20" w:after="20" w:line="276" w:lineRule="auto"/>
              <w:jc w:val="left"/>
            </w:pPr>
            <w:r>
              <w:rPr>
                <w:rFonts w:ascii="SimSun" w:hAnsi="SimSun" w:eastAsia="宋体"/>
                <w:b w:val="0"/>
                <w:color w:val="333333"/>
                <w:sz w:val="17"/>
              </w:rPr>
              <w:t>区分单相抑郁与双相抑郁</w:t>
            </w:r>
          </w:p>
        </w:tc>
      </w:tr>
      <w:tr>
        <w:tc>
          <w:tcPr>
            <w:tcW w:type="dxa" w:w="2438"/>
          </w:tcPr>
          <w:p>
            <w:pPr>
              <w:spacing w:before="20" w:after="20" w:line="276" w:lineRule="auto"/>
              <w:jc w:val="left"/>
            </w:pPr>
            <w:r>
              <w:rPr>
                <w:rFonts w:ascii="SimSun" w:hAnsi="SimSun" w:eastAsia="宋体"/>
                <w:b w:val="0"/>
                <w:color w:val="333333"/>
                <w:sz w:val="17"/>
              </w:rPr>
              <w:t>在群体中做筛查</w:t>
            </w:r>
          </w:p>
        </w:tc>
        <w:tc>
          <w:tcPr>
            <w:tcW w:type="dxa" w:w="6973"/>
          </w:tcPr>
          <w:p>
            <w:pPr>
              <w:spacing w:before="20" w:after="20" w:line="276" w:lineRule="auto"/>
              <w:jc w:val="left"/>
            </w:pPr>
            <w:r>
              <w:rPr>
                <w:rFonts w:ascii="SimSun" w:hAnsi="SimSun" w:eastAsia="宋体"/>
                <w:b w:val="0"/>
                <w:color w:val="333333"/>
                <w:sz w:val="17"/>
              </w:rPr>
              <w:t>预测个体的自杀风险</w:t>
            </w:r>
          </w:p>
        </w:tc>
      </w:tr>
    </w:tbl>
    <w:p>
      <w:pPr>
        <w:spacing w:before="0" w:after="80" w:line="240" w:lineRule="auto"/>
      </w:pPr>
    </w:p>
    <w:p>
      <w:pPr>
        <w:spacing w:line="360" w:lineRule="auto" w:before="0" w:after="60"/>
        <w:ind w:firstLine="420"/>
        <w:jc w:val="both"/>
      </w:pPr>
      <w:r>
        <w:rPr>
          <w:rFonts w:ascii="SimSun" w:hAnsi="SimSun" w:eastAsia="宋体"/>
          <w:b w:val="0"/>
          <w:sz w:val="21"/>
        </w:rPr>
        <w:t>量表分数还会受很多因素影响：最近睡不好、刚吵完架、慢性疼痛、贫血、甲状腺问题、酒精、文化对情绪表达的抑制，都会让分数偏高或偏低。</w:t>
      </w:r>
      <w:r>
        <w:rPr>
          <w:rFonts w:ascii="SimSun" w:hAnsi="SimSun" w:eastAsia="宋体"/>
          <w:b/>
          <w:sz w:val="21"/>
        </w:rPr>
        <w:t>分数是一个线索，不是判决。</w:t>
      </w:r>
      <w:r>
        <w:rPr>
          <w:rFonts w:ascii="SimSun" w:hAnsi="SimSun" w:eastAsia="宋体"/>
          <w:b w:val="0"/>
          <w:sz w:val="21"/>
        </w:rPr>
        <w:t xml:space="preserve"> 量表阳性之后，医生仍要排除双相、躯体病和药物因素，以及创伤、人格、痴呆等其他解释。</w:t>
      </w:r>
    </w:p>
    <w:p>
      <w:pPr>
        <w:pStyle w:val="Heading3"/>
        <w:keepNext/>
        <w:pageBreakBefore w:val="0"/>
        <w:spacing w:before="280" w:after="100" w:line="288" w:lineRule="auto"/>
      </w:pPr>
      <w:r>
        <w:rPr>
          <w:rFonts w:ascii="Arial" w:hAnsi="Arial" w:eastAsia="黑体"/>
          <w:b/>
          <w:color w:val="1F4E79"/>
          <w:sz w:val="27"/>
        </w:rPr>
        <w:t>二、PHQ-9：九个问题，不是诊断书</w:t>
      </w:r>
    </w:p>
    <w:p>
      <w:pPr>
        <w:spacing w:line="360" w:lineRule="auto" w:before="0" w:after="60"/>
        <w:ind w:firstLine="420"/>
        <w:jc w:val="both"/>
      </w:pPr>
      <w:r>
        <w:rPr>
          <w:rFonts w:ascii="SimSun" w:hAnsi="SimSun" w:eastAsia="宋体"/>
          <w:b w:val="0"/>
          <w:sz w:val="21"/>
        </w:rPr>
        <w:t>PHQ-9 是自评量表，九个条目对应抑郁的核心和附加症状，回忆期是“最近两周”，每条按发生频率从“完全没有”到“几乎每天”计分，总分越高提示症状越重。常用的分段大致是：0–4 分无明显抑郁症状，5–9 分轻度，10–14 分中度，15–19 分中重度，20–27 分重度。不同研究、不同人群的切分点会略有差异。</w:t>
      </w:r>
    </w:p>
    <w:p>
      <w:pPr>
        <w:spacing w:line="360" w:lineRule="auto" w:before="0" w:after="60"/>
        <w:ind w:firstLine="420"/>
        <w:jc w:val="both"/>
      </w:pPr>
      <w:r>
        <w:rPr>
          <w:rFonts w:ascii="SimSun" w:hAnsi="SimSun" w:eastAsia="宋体"/>
          <w:b w:val="0"/>
          <w:sz w:val="21"/>
        </w:rPr>
        <w:t>在最初的验证研究里，以 10 分为切分点时，PHQ-9 的敏感度和特异度大约都在 88% 左右【研究】。这个数字听起来很高，但要理解它的含义：它说明这个工具“筛得比较准”，不等于“10 分以上的人都是抑郁障碍”。在基层或普通人群里，即使特异度很高，假阳性也会因为患病率低而变得不可忽略。</w:t>
      </w:r>
    </w:p>
    <w:p>
      <w:pPr>
        <w:spacing w:line="360" w:lineRule="auto" w:before="0" w:after="60"/>
        <w:ind w:firstLine="420"/>
        <w:jc w:val="both"/>
      </w:pPr>
      <w:r>
        <w:rPr>
          <w:rFonts w:ascii="SimSun" w:hAnsi="SimSun" w:eastAsia="宋体"/>
          <w:b w:val="0"/>
          <w:sz w:val="21"/>
        </w:rPr>
        <w:t>PHQ-9 有几个具体局限：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它只覆盖最近两周</w:t>
      </w:r>
      <w:r>
        <w:rPr>
          <w:rFonts w:ascii="SimSun" w:hAnsi="SimSun" w:eastAsia="宋体"/>
          <w:b w:val="0"/>
          <w:sz w:val="21"/>
        </w:rPr>
        <w:t>。持续性抑郁障碍需要两年以上的病程，单靠一次 PHQ-9 看不出来。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躯体条目会“串味”</w:t>
      </w:r>
      <w:r>
        <w:rPr>
          <w:rFonts w:ascii="SimSun" w:hAnsi="SimSun" w:eastAsia="宋体"/>
          <w:b w:val="0"/>
          <w:sz w:val="21"/>
        </w:rPr>
        <w:t>。睡眠、食欲、疲劳、注意力这几项，在贫血、甲减、睡眠呼吸暂停、慢性疼痛里也会高分。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第 9 条不是风险评估</w:t>
      </w:r>
      <w:r>
        <w:rPr>
          <w:rFonts w:ascii="SimSun" w:hAnsi="SimSun" w:eastAsia="宋体"/>
          <w:b w:val="0"/>
          <w:sz w:val="21"/>
        </w:rPr>
        <w:t>。它问的是“觉得自己死了更好，或想伤害自己”的频率，回答“有”只说明需要进一步询问，不能代替自杀风险评估。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它不区分双相</w:t>
      </w:r>
      <w:r>
        <w:rPr>
          <w:rFonts w:ascii="SimSun" w:hAnsi="SimSun" w:eastAsia="宋体"/>
          <w:b w:val="0"/>
          <w:sz w:val="21"/>
        </w:rPr>
        <w:t>。PHQ-9 没有轻躁狂条目，双相抑郁在抑郁期同样可以得高分。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它会受“求关注”或“否认”影响</w:t>
      </w:r>
      <w:r>
        <w:rPr>
          <w:rFonts w:ascii="SimSun" w:hAnsi="SimSun" w:eastAsia="宋体"/>
          <w:b w:val="0"/>
          <w:sz w:val="21"/>
        </w:rPr>
        <w:t>。有人习惯轻描淡写，有人习惯把问题说重，分数和真实状态可能不一致。</w:t>
      </w:r>
    </w:p>
    <w:p>
      <w:pPr>
        <w:spacing w:line="360" w:lineRule="auto" w:before="0" w:after="60"/>
        <w:ind w:firstLine="420"/>
        <w:jc w:val="both"/>
      </w:pPr>
      <w:r>
        <w:rPr>
          <w:rFonts w:ascii="SimSun" w:hAnsi="SimSun" w:eastAsia="宋体"/>
          <w:b w:val="0"/>
          <w:sz w:val="21"/>
        </w:rPr>
        <w:t>PHQ-2 是更短的两条筛查，适合门诊快速初筛；阳性后仍需进一步评估。无论 PHQ-9 还是 PHQ-2，都只是“筛查工具”。</w:t>
      </w:r>
    </w:p>
    <w:p>
      <w:pPr>
        <w:pStyle w:val="Heading3"/>
        <w:keepNext/>
        <w:pageBreakBefore w:val="0"/>
        <w:spacing w:before="280" w:after="100" w:line="288" w:lineRule="auto"/>
      </w:pPr>
      <w:r>
        <w:rPr>
          <w:rFonts w:ascii="Arial" w:hAnsi="Arial" w:eastAsia="黑体"/>
          <w:b/>
          <w:color w:val="1F4E79"/>
          <w:sz w:val="27"/>
        </w:rPr>
        <w:t>三、HAMD 与其他量表</w:t>
      </w:r>
    </w:p>
    <w:p>
      <w:pPr>
        <w:spacing w:line="360" w:lineRule="auto" w:before="0" w:after="60"/>
        <w:ind w:firstLine="420"/>
        <w:jc w:val="both"/>
      </w:pPr>
      <w:r>
        <w:rPr>
          <w:rFonts w:ascii="SimSun" w:hAnsi="SimSun" w:eastAsia="宋体"/>
          <w:b w:val="0"/>
          <w:sz w:val="21"/>
        </w:rPr>
        <w:t>HAMD（汉密尔顿抑郁量表）是他评量表，由受过训练的医生或评估者根据访谈打分，常用 17 项版本，也有 21 项等版本。它历史长、在临床试验里用得多，能比较细致地记录症状变化。但它的条目设计早于 DSM-5，和现行诊断标准的对应并不完美，而且偏重躯体症状和失眠，在躯体病老人身上可能“虚高”。</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量表</w:t>
            </w:r>
          </w:p>
        </w:tc>
        <w:tc>
          <w:tcPr>
            <w:tcW w:type="dxa" w:w="2551"/>
            <w:shd w:val="clear" w:color="auto" w:fill="1F4E79"/>
          </w:tcPr>
          <w:p>
            <w:pPr>
              <w:spacing w:before="20" w:after="20" w:line="264" w:lineRule="auto"/>
              <w:jc w:val="left"/>
            </w:pPr>
            <w:r>
              <w:rPr>
                <w:rFonts w:ascii="SimSun" w:hAnsi="SimSun" w:eastAsia="宋体"/>
                <w:b/>
                <w:color w:val="FFFFFF"/>
                <w:sz w:val="18"/>
              </w:rPr>
              <w:t>谁来评</w:t>
            </w:r>
          </w:p>
        </w:tc>
        <w:tc>
          <w:tcPr>
            <w:tcW w:type="dxa" w:w="2494"/>
            <w:shd w:val="clear" w:color="auto" w:fill="1F4E79"/>
          </w:tcPr>
          <w:p>
            <w:pPr>
              <w:spacing w:before="20" w:after="20" w:line="264" w:lineRule="auto"/>
              <w:jc w:val="left"/>
            </w:pPr>
            <w:r>
              <w:rPr>
                <w:rFonts w:ascii="SimSun" w:hAnsi="SimSun" w:eastAsia="宋体"/>
                <w:b/>
                <w:color w:val="FFFFFF"/>
                <w:sz w:val="18"/>
              </w:rPr>
              <w:t>主要用途</w:t>
            </w:r>
          </w:p>
        </w:tc>
        <w:tc>
          <w:tcPr>
            <w:tcW w:type="dxa" w:w="2551"/>
            <w:shd w:val="clear" w:color="auto" w:fill="1F4E79"/>
          </w:tcPr>
          <w:p>
            <w:pPr>
              <w:spacing w:before="20" w:after="20" w:line="264" w:lineRule="auto"/>
              <w:jc w:val="left"/>
            </w:pPr>
            <w:r>
              <w:rPr>
                <w:rFonts w:ascii="SimSun" w:hAnsi="SimSun" w:eastAsia="宋体"/>
                <w:b/>
                <w:color w:val="FFFFFF"/>
                <w:sz w:val="18"/>
              </w:rPr>
              <w:t>主要局限</w:t>
            </w:r>
          </w:p>
        </w:tc>
      </w:tr>
      <w:tr>
        <w:tc>
          <w:tcPr>
            <w:tcW w:type="dxa" w:w="1814"/>
          </w:tcPr>
          <w:p>
            <w:pPr>
              <w:spacing w:before="20" w:after="20" w:line="276" w:lineRule="auto"/>
              <w:jc w:val="left"/>
            </w:pPr>
            <w:r>
              <w:rPr>
                <w:rFonts w:ascii="SimSun" w:hAnsi="SimSun" w:eastAsia="宋体"/>
                <w:b w:val="0"/>
                <w:color w:val="333333"/>
                <w:sz w:val="17"/>
              </w:rPr>
              <w:t>PHQ-9</w:t>
            </w:r>
          </w:p>
        </w:tc>
        <w:tc>
          <w:tcPr>
            <w:tcW w:type="dxa" w:w="2551"/>
          </w:tcPr>
          <w:p>
            <w:pPr>
              <w:spacing w:before="20" w:after="20" w:line="276" w:lineRule="auto"/>
              <w:jc w:val="left"/>
            </w:pPr>
            <w:r>
              <w:rPr>
                <w:rFonts w:ascii="SimSun" w:hAnsi="SimSun" w:eastAsia="宋体"/>
                <w:b w:val="0"/>
                <w:color w:val="333333"/>
                <w:sz w:val="17"/>
              </w:rPr>
              <w:t>患者自评</w:t>
            </w:r>
          </w:p>
        </w:tc>
        <w:tc>
          <w:tcPr>
            <w:tcW w:type="dxa" w:w="2494"/>
          </w:tcPr>
          <w:p>
            <w:pPr>
              <w:spacing w:before="20" w:after="20" w:line="276" w:lineRule="auto"/>
              <w:jc w:val="left"/>
            </w:pPr>
            <w:r>
              <w:rPr>
                <w:rFonts w:ascii="SimSun" w:hAnsi="SimSun" w:eastAsia="宋体"/>
                <w:b w:val="0"/>
                <w:color w:val="333333"/>
                <w:sz w:val="17"/>
              </w:rPr>
              <w:t>初筛、严重度、随访</w:t>
            </w:r>
          </w:p>
        </w:tc>
        <w:tc>
          <w:tcPr>
            <w:tcW w:type="dxa" w:w="2551"/>
          </w:tcPr>
          <w:p>
            <w:pPr>
              <w:spacing w:before="20" w:after="20" w:line="276" w:lineRule="auto"/>
              <w:jc w:val="left"/>
            </w:pPr>
            <w:r>
              <w:rPr>
                <w:rFonts w:ascii="SimSun" w:hAnsi="SimSun" w:eastAsia="宋体"/>
                <w:b w:val="0"/>
                <w:color w:val="333333"/>
                <w:sz w:val="17"/>
              </w:rPr>
              <w:t>受躯体症状影响，不覆盖双相</w:t>
            </w:r>
          </w:p>
        </w:tc>
      </w:tr>
      <w:tr>
        <w:tc>
          <w:tcPr>
            <w:tcW w:type="dxa" w:w="1814"/>
            <w:shd w:val="clear" w:color="auto" w:fill="F7F9FC"/>
          </w:tcPr>
          <w:p>
            <w:pPr>
              <w:spacing w:before="20" w:after="20" w:line="276" w:lineRule="auto"/>
              <w:jc w:val="left"/>
            </w:pPr>
            <w:r>
              <w:rPr>
                <w:rFonts w:ascii="SimSun" w:hAnsi="SimSun" w:eastAsia="宋体"/>
                <w:b w:val="0"/>
                <w:color w:val="333333"/>
                <w:sz w:val="17"/>
              </w:rPr>
              <w:t>HAMD</w:t>
            </w:r>
          </w:p>
        </w:tc>
        <w:tc>
          <w:tcPr>
            <w:tcW w:type="dxa" w:w="2551"/>
            <w:shd w:val="clear" w:color="auto" w:fill="F7F9FC"/>
          </w:tcPr>
          <w:p>
            <w:pPr>
              <w:spacing w:before="20" w:after="20" w:line="276" w:lineRule="auto"/>
              <w:jc w:val="left"/>
            </w:pPr>
            <w:r>
              <w:rPr>
                <w:rFonts w:ascii="SimSun" w:hAnsi="SimSun" w:eastAsia="宋体"/>
                <w:b w:val="0"/>
                <w:color w:val="333333"/>
                <w:sz w:val="17"/>
              </w:rPr>
              <w:t>医生他评</w:t>
            </w:r>
          </w:p>
        </w:tc>
        <w:tc>
          <w:tcPr>
            <w:tcW w:type="dxa" w:w="2494"/>
            <w:shd w:val="clear" w:color="auto" w:fill="F7F9FC"/>
          </w:tcPr>
          <w:p>
            <w:pPr>
              <w:spacing w:before="20" w:after="20" w:line="276" w:lineRule="auto"/>
              <w:jc w:val="left"/>
            </w:pPr>
            <w:r>
              <w:rPr>
                <w:rFonts w:ascii="SimSun" w:hAnsi="SimSun" w:eastAsia="宋体"/>
                <w:b w:val="0"/>
                <w:color w:val="333333"/>
                <w:sz w:val="17"/>
              </w:rPr>
              <w:t>临床试验、严重度追踪</w:t>
            </w:r>
          </w:p>
        </w:tc>
        <w:tc>
          <w:tcPr>
            <w:tcW w:type="dxa" w:w="2551"/>
            <w:shd w:val="clear" w:color="auto" w:fill="F7F9FC"/>
          </w:tcPr>
          <w:p>
            <w:pPr>
              <w:spacing w:before="20" w:after="20" w:line="276" w:lineRule="auto"/>
              <w:jc w:val="left"/>
            </w:pPr>
            <w:r>
              <w:rPr>
                <w:rFonts w:ascii="SimSun" w:hAnsi="SimSun" w:eastAsia="宋体"/>
                <w:b w:val="0"/>
                <w:color w:val="333333"/>
                <w:sz w:val="17"/>
              </w:rPr>
              <w:t>需培训，偏重躯体条目，与 DSM 不完全对应</w:t>
            </w:r>
          </w:p>
        </w:tc>
      </w:tr>
      <w:tr>
        <w:tc>
          <w:tcPr>
            <w:tcW w:type="dxa" w:w="1814"/>
          </w:tcPr>
          <w:p>
            <w:pPr>
              <w:spacing w:before="20" w:after="20" w:line="276" w:lineRule="auto"/>
              <w:jc w:val="left"/>
            </w:pPr>
            <w:r>
              <w:rPr>
                <w:rFonts w:ascii="SimSun" w:hAnsi="SimSun" w:eastAsia="宋体"/>
                <w:b w:val="0"/>
                <w:color w:val="333333"/>
                <w:sz w:val="17"/>
              </w:rPr>
              <w:t>MADRS</w:t>
            </w:r>
          </w:p>
        </w:tc>
        <w:tc>
          <w:tcPr>
            <w:tcW w:type="dxa" w:w="2551"/>
          </w:tcPr>
          <w:p>
            <w:pPr>
              <w:spacing w:before="20" w:after="20" w:line="276" w:lineRule="auto"/>
              <w:jc w:val="left"/>
            </w:pPr>
            <w:r>
              <w:rPr>
                <w:rFonts w:ascii="SimSun" w:hAnsi="SimSun" w:eastAsia="宋体"/>
                <w:b w:val="0"/>
                <w:color w:val="333333"/>
                <w:sz w:val="17"/>
              </w:rPr>
              <w:t>医生他评</w:t>
            </w:r>
          </w:p>
        </w:tc>
        <w:tc>
          <w:tcPr>
            <w:tcW w:type="dxa" w:w="2494"/>
          </w:tcPr>
          <w:p>
            <w:pPr>
              <w:spacing w:before="20" w:after="20" w:line="276" w:lineRule="auto"/>
              <w:jc w:val="left"/>
            </w:pPr>
            <w:r>
              <w:rPr>
                <w:rFonts w:ascii="SimSun" w:hAnsi="SimSun" w:eastAsia="宋体"/>
                <w:b w:val="0"/>
                <w:color w:val="333333"/>
                <w:sz w:val="17"/>
              </w:rPr>
              <w:t>严重度、治疗变化</w:t>
            </w:r>
          </w:p>
        </w:tc>
        <w:tc>
          <w:tcPr>
            <w:tcW w:type="dxa" w:w="2551"/>
          </w:tcPr>
          <w:p>
            <w:pPr>
              <w:spacing w:before="20" w:after="20" w:line="276" w:lineRule="auto"/>
              <w:jc w:val="left"/>
            </w:pPr>
            <w:r>
              <w:rPr>
                <w:rFonts w:ascii="SimSun" w:hAnsi="SimSun" w:eastAsia="宋体"/>
                <w:b w:val="0"/>
                <w:color w:val="333333"/>
                <w:sz w:val="17"/>
              </w:rPr>
              <w:t>同样不能单独诊断</w:t>
            </w:r>
          </w:p>
        </w:tc>
      </w:tr>
      <w:tr>
        <w:tc>
          <w:tcPr>
            <w:tcW w:type="dxa" w:w="1814"/>
            <w:shd w:val="clear" w:color="auto" w:fill="F7F9FC"/>
          </w:tcPr>
          <w:p>
            <w:pPr>
              <w:spacing w:before="20" w:after="20" w:line="276" w:lineRule="auto"/>
              <w:jc w:val="left"/>
            </w:pPr>
            <w:r>
              <w:rPr>
                <w:rFonts w:ascii="SimSun" w:hAnsi="SimSun" w:eastAsia="宋体"/>
                <w:b w:val="0"/>
                <w:color w:val="333333"/>
                <w:sz w:val="17"/>
              </w:rPr>
              <w:t>BDI-II</w:t>
            </w:r>
          </w:p>
        </w:tc>
        <w:tc>
          <w:tcPr>
            <w:tcW w:type="dxa" w:w="2551"/>
            <w:shd w:val="clear" w:color="auto" w:fill="F7F9FC"/>
          </w:tcPr>
          <w:p>
            <w:pPr>
              <w:spacing w:before="20" w:after="20" w:line="276" w:lineRule="auto"/>
              <w:jc w:val="left"/>
            </w:pPr>
            <w:r>
              <w:rPr>
                <w:rFonts w:ascii="SimSun" w:hAnsi="SimSun" w:eastAsia="宋体"/>
                <w:b w:val="0"/>
                <w:color w:val="333333"/>
                <w:sz w:val="17"/>
              </w:rPr>
              <w:t>患者自评</w:t>
            </w:r>
          </w:p>
        </w:tc>
        <w:tc>
          <w:tcPr>
            <w:tcW w:type="dxa" w:w="2494"/>
            <w:shd w:val="clear" w:color="auto" w:fill="F7F9FC"/>
          </w:tcPr>
          <w:p>
            <w:pPr>
              <w:spacing w:before="20" w:after="20" w:line="276" w:lineRule="auto"/>
              <w:jc w:val="left"/>
            </w:pPr>
            <w:r>
              <w:rPr>
                <w:rFonts w:ascii="SimSun" w:hAnsi="SimSun" w:eastAsia="宋体"/>
                <w:b w:val="0"/>
                <w:color w:val="333333"/>
                <w:sz w:val="17"/>
              </w:rPr>
              <w:t>自评严重度、认知症状</w:t>
            </w:r>
          </w:p>
        </w:tc>
        <w:tc>
          <w:tcPr>
            <w:tcW w:type="dxa" w:w="2551"/>
            <w:shd w:val="clear" w:color="auto" w:fill="F7F9FC"/>
          </w:tcPr>
          <w:p>
            <w:pPr>
              <w:spacing w:before="20" w:after="20" w:line="276" w:lineRule="auto"/>
              <w:jc w:val="left"/>
            </w:pPr>
            <w:r>
              <w:rPr>
                <w:rFonts w:ascii="SimSun" w:hAnsi="SimSun" w:eastAsia="宋体"/>
                <w:b w:val="0"/>
                <w:color w:val="333333"/>
                <w:sz w:val="17"/>
              </w:rPr>
              <w:t>受文化、躯体病影响</w:t>
            </w:r>
          </w:p>
        </w:tc>
      </w:tr>
    </w:tbl>
    <w:p>
      <w:pPr>
        <w:spacing w:before="0" w:after="80" w:line="240" w:lineRule="auto"/>
      </w:pPr>
    </w:p>
    <w:p>
      <w:pPr>
        <w:spacing w:line="360" w:lineRule="auto" w:before="0" w:after="60"/>
        <w:ind w:firstLine="420"/>
        <w:jc w:val="both"/>
      </w:pPr>
      <w:r>
        <w:rPr>
          <w:rFonts w:ascii="SimSun" w:hAnsi="SimSun" w:eastAsia="宋体"/>
          <w:b w:val="0"/>
          <w:sz w:val="21"/>
        </w:rPr>
        <w:t>MADRS（蒙哥马利抑郁评定量表）也是常用的他评工具，条目更聚焦核心抑郁症状，对治疗变化较敏感；BDI-II 是自评工具，覆盖认知和躯体症状。它们各有侧重，但共同点是：</w:t>
      </w:r>
      <w:r>
        <w:rPr>
          <w:rFonts w:ascii="SimSun" w:hAnsi="SimSun" w:eastAsia="宋体"/>
          <w:b/>
          <w:sz w:val="21"/>
        </w:rPr>
        <w:t>都不能单独确诊抑郁障碍，也不能凭一次分数决定用药。</w:t>
      </w:r>
    </w:p>
    <w:p>
      <w:pPr>
        <w:pStyle w:val="Heading3"/>
        <w:keepNext/>
        <w:pageBreakBefore w:val="0"/>
        <w:spacing w:before="280" w:after="100" w:line="288" w:lineRule="auto"/>
      </w:pPr>
      <w:r>
        <w:rPr>
          <w:rFonts w:ascii="Arial" w:hAnsi="Arial" w:eastAsia="黑体"/>
          <w:b/>
          <w:color w:val="1F4E79"/>
          <w:sz w:val="27"/>
        </w:rPr>
        <w:t>四、常见误区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“心情不好就是抑郁。”</w:t>
      </w:r>
      <w:r>
        <w:rPr>
          <w:rFonts w:ascii="SimSun" w:hAnsi="SimSun" w:eastAsia="宋体"/>
          <w:b w:val="0"/>
          <w:sz w:val="21"/>
        </w:rPr>
        <w:t xml:space="preserve"> 正常悲伤、失恋、丧亲、失业后的反应，和抑郁障碍之间隔着病程、功能损害和排除条件。难过是正常情绪，不一定要治；持续两周以上、几乎每天、功能明显受影响，才需要评估。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“量表高分就是确诊。”</w:t>
      </w:r>
      <w:r>
        <w:rPr>
          <w:rFonts w:ascii="SimSun" w:hAnsi="SimSun" w:eastAsia="宋体"/>
          <w:b w:val="0"/>
          <w:sz w:val="21"/>
        </w:rPr>
        <w:t xml:space="preserve"> 分数高只说明“值得进一步看”，诊断要靠医生访谈、病史、功能评估和排除。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“量表正常就没有抑郁。”</w:t>
      </w:r>
      <w:r>
        <w:rPr>
          <w:rFonts w:ascii="SimSun" w:hAnsi="SimSun" w:eastAsia="宋体"/>
          <w:b w:val="0"/>
          <w:sz w:val="21"/>
        </w:rPr>
        <w:t xml:space="preserve"> 有人习惯否认或轻描淡写，有人以躯体症状为主，有人是双相抑郁，量表可能漏掉。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“PHQ-9 第 9 条有分，就是一定会自杀。”</w:t>
      </w:r>
      <w:r>
        <w:rPr>
          <w:rFonts w:ascii="SimSun" w:hAnsi="SimSun" w:eastAsia="宋体"/>
          <w:b w:val="0"/>
          <w:sz w:val="21"/>
        </w:rPr>
        <w:t xml:space="preserve"> 第 9 条阳性需要进一步问计划、手段、既往尝试，但它本身不是风险分级。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“HAMD 分数降了，病就好了。”</w:t>
      </w:r>
      <w:r>
        <w:rPr>
          <w:rFonts w:ascii="SimSun" w:hAnsi="SimSun" w:eastAsia="宋体"/>
          <w:b w:val="0"/>
          <w:sz w:val="21"/>
        </w:rPr>
        <w:t xml:space="preserve"> 分数下降可能只是睡眠或食欲改善，功能、兴趣、绝望感、复发风险还要看。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“网上测试说我是重度抑郁。”</w:t>
      </w:r>
      <w:r>
        <w:rPr>
          <w:rFonts w:ascii="SimSun" w:hAnsi="SimSun" w:eastAsia="宋体"/>
          <w:b w:val="0"/>
          <w:sz w:val="21"/>
        </w:rPr>
        <w:t xml:space="preserve"> 网络测试没有临床访谈、没有排除，不能作为诊断依据，也不能据此买药。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“抑郁是性格软弱、想不开。”</w:t>
      </w:r>
      <w:r>
        <w:rPr>
          <w:rFonts w:ascii="SimSun" w:hAnsi="SimSun" w:eastAsia="宋体"/>
          <w:b w:val="0"/>
          <w:sz w:val="21"/>
        </w:rPr>
        <w:t xml:space="preserve"> 抑郁障碍有生物学、心理、社会多因素，不是意志力问题；这样说会让患者更不敢求助。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“抑郁一定会自杀。”</w:t>
      </w:r>
      <w:r>
        <w:rPr>
          <w:rFonts w:ascii="SimSun" w:hAnsi="SimSun" w:eastAsia="宋体"/>
          <w:b w:val="0"/>
          <w:sz w:val="21"/>
        </w:rPr>
        <w:t xml:space="preserve"> 大多数抑郁患者不会死于自杀，但风险确实升高，需要认真评估，不能用“不会”来安慰自己。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“吃药会成瘾、会把人吃傻。”</w:t>
      </w:r>
      <w:r>
        <w:rPr>
          <w:rFonts w:ascii="SimSun" w:hAnsi="SimSun" w:eastAsia="宋体"/>
          <w:b w:val="0"/>
          <w:sz w:val="21"/>
        </w:rPr>
        <w:t xml:space="preserve"> 抗抑郁药不是成瘾物质，也不会把人吃傻；具体用不用、用多久，要由医生根据严重度、既往史和患者意愿决定。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“症状好了就可以自己停药。”</w:t>
      </w:r>
      <w:r>
        <w:rPr>
          <w:rFonts w:ascii="SimSun" w:hAnsi="SimSun" w:eastAsia="宋体"/>
          <w:b w:val="0"/>
          <w:sz w:val="21"/>
        </w:rPr>
        <w:t xml:space="preserve"> 自行减停可能引起撤药反应或复发，停药方案要医生评估。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“抑郁是女人的病，男人不会得。”</w:t>
      </w:r>
      <w:r>
        <w:rPr>
          <w:rFonts w:ascii="SimSun" w:hAnsi="SimSun" w:eastAsia="宋体"/>
          <w:b w:val="0"/>
          <w:sz w:val="21"/>
        </w:rPr>
        <w:t xml:space="preserve"> 男性也会抑郁，只是更常表现为易怒、酗酒、工作过度、躯体不适，容易被漏诊。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“老年人健忘就是痴呆，不可能是抑郁。”</w:t>
      </w:r>
      <w:r>
        <w:rPr>
          <w:rFonts w:ascii="SimSun" w:hAnsi="SimSun" w:eastAsia="宋体"/>
          <w:b w:val="0"/>
          <w:sz w:val="21"/>
        </w:rPr>
        <w:t xml:space="preserve"> 老年抑郁可以表现为记忆力下降，俗称“假性痴呆”，需要和痴呆、谵妄鉴别。</w:t>
      </w:r>
    </w:p>
    <w:p>
      <w:pPr>
        <w:pStyle w:val="Heading3"/>
        <w:keepNext/>
        <w:pageBreakBefore w:val="0"/>
        <w:spacing w:before="280" w:after="100" w:line="288" w:lineRule="auto"/>
      </w:pPr>
      <w:r>
        <w:rPr>
          <w:rFonts w:ascii="Arial" w:hAnsi="Arial" w:eastAsia="黑体"/>
          <w:b/>
          <w:color w:val="1F4E79"/>
          <w:sz w:val="27"/>
        </w:rPr>
        <w:t>五、怎么用量表而不被量表绑架</w:t>
      </w:r>
    </w:p>
    <w:p>
      <w:pPr>
        <w:spacing w:line="360" w:lineRule="auto" w:before="0" w:after="60"/>
        <w:ind w:firstLine="420"/>
        <w:jc w:val="both"/>
      </w:pPr>
      <w:r>
        <w:rPr>
          <w:rFonts w:ascii="SimSun" w:hAnsi="SimSun" w:eastAsia="宋体"/>
          <w:b w:val="0"/>
          <w:sz w:val="21"/>
        </w:rPr>
        <w:t>量表最好的用法，是把它当成“复诊前的准备工具”，而不是“自我诊断的判决书”。可以这样做：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固定时间填写，比如每次复诊前一周，按最近两周的真实情况填；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不查“标准答案”，不为了让医生重视而故意填高，也不为了“看起来没事”而填低；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把总分和具体条目一起看，尤其是睡眠、食欲、注意力、第 9 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记录分数变化和当时的生活事件、用药变化、月经周期；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复诊时问医生：“这个分数说明什么？还需要排除哪些原因？”；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不因为一次分数高就自行加药，也不因为分数低就自行停药；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如果分数持续升高，或出现自杀念头，不要等下次复诊，直接联系医生或急诊；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把量表结果和功能变化一起讲，比如“分数降了，但我还是没法上班”。</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自杀念头、计划或准备</w:t>
      </w:r>
      <w:r>
        <w:rPr>
          <w:rFonts w:ascii="SimSun" w:hAnsi="SimSun" w:eastAsia="宋体"/>
          <w:b w:val="0"/>
          <w:color w:val="404040"/>
          <w:sz w:val="21"/>
        </w:rPr>
        <w:t xml:space="preserve">，或已经自伤：不要独处，立即联系信任的人陪同，拨打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幻觉、被害或夸大妄想、命令性幻听</w:t>
      </w:r>
      <w:r>
        <w:rPr>
          <w:rFonts w:ascii="SimSun" w:hAnsi="SimSun" w:eastAsia="宋体"/>
          <w:b w:val="0"/>
          <w:color w:val="404040"/>
          <w:sz w:val="21"/>
        </w:rPr>
        <w:t xml:space="preserve">，或有伤人风险：先保证安全，拨打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混合状态</w:t>
      </w:r>
      <w:r>
        <w:rPr>
          <w:rFonts w:ascii="SimSun" w:hAnsi="SimSun" w:eastAsia="宋体"/>
          <w:b w:val="0"/>
          <w:color w:val="404040"/>
          <w:sz w:val="21"/>
        </w:rPr>
        <w:t>：整夜不睡、思维飞奔、冲动易怒，同时极度绝望，尽快精神科急诊评估。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木僵、拒食拒水、长时间不动</w:t>
      </w:r>
      <w:r>
        <w:rPr>
          <w:rFonts w:ascii="SimSun" w:hAnsi="SimSun" w:eastAsia="宋体"/>
          <w:b w:val="0"/>
          <w:color w:val="404040"/>
          <w:sz w:val="21"/>
        </w:rPr>
        <w:t>：可能是紧张症，立即急诊。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w:t>
      </w:r>
      <w:r>
        <w:rPr>
          <w:rFonts w:ascii="SimSun" w:hAnsi="SimSun" w:eastAsia="宋体"/>
          <w:b/>
          <w:color w:val="404040"/>
          <w:sz w:val="21"/>
        </w:rPr>
        <w:t>高热、肌肉僵硬、大汗、意识改变</w:t>
      </w:r>
      <w:r>
        <w:rPr>
          <w:rFonts w:ascii="SimSun" w:hAnsi="SimSun" w:eastAsia="宋体"/>
          <w:b w:val="0"/>
          <w:color w:val="404040"/>
          <w:sz w:val="21"/>
        </w:rPr>
        <w:t>，或</w:t>
      </w:r>
      <w:r>
        <w:rPr>
          <w:rFonts w:ascii="SimSun" w:hAnsi="SimSun" w:eastAsia="宋体"/>
          <w:b/>
          <w:color w:val="404040"/>
          <w:sz w:val="21"/>
        </w:rPr>
        <w:t>严重皮疹、面唇肿胀、呼吸困难</w:t>
      </w:r>
      <w:r>
        <w:rPr>
          <w:rFonts w:ascii="SimSun" w:hAnsi="SimSun" w:eastAsia="宋体"/>
          <w:b w:val="0"/>
          <w:color w:val="404040"/>
          <w:sz w:val="21"/>
        </w:rPr>
        <w:t>：立即停药并急诊。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如果拿不准“算不算严重”，按严重处理。宁可白跑一趟，不要赌。</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Kroenke K, Spitzer RL, Williams JB. The PHQ-9: validity of a brief depression severity measure. </w:t>
      </w:r>
      <w:r>
        <w:rPr>
          <w:rFonts w:ascii="SimSun" w:hAnsi="SimSun" w:eastAsia="宋体"/>
          <w:b w:val="0"/>
          <w:i/>
          <w:sz w:val="21"/>
        </w:rPr>
        <w:t>Journal of General Internal Medicine</w:t>
      </w:r>
      <w:r>
        <w:rPr>
          <w:rFonts w:ascii="SimSun" w:hAnsi="SimSun" w:eastAsia="宋体"/>
          <w:b w:val="0"/>
          <w:sz w:val="21"/>
        </w:rPr>
        <w:t>. 2001.</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Hamilton M. A rating scale for depression. </w:t>
      </w:r>
      <w:r>
        <w:rPr>
          <w:rFonts w:ascii="SimSun" w:hAnsi="SimSun" w:eastAsia="宋体"/>
          <w:b w:val="0"/>
          <w:i/>
          <w:sz w:val="21"/>
        </w:rPr>
        <w:t>Journal of Neurology, Neurosurgery, and Psychiatry</w:t>
      </w:r>
      <w:r>
        <w:rPr>
          <w:rFonts w:ascii="SimSun" w:hAnsi="SimSun" w:eastAsia="宋体"/>
          <w:b w:val="0"/>
          <w:sz w:val="21"/>
        </w:rPr>
        <w:t>. 1960.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Diagnostic and Statistical Manual of Mental Disorders, Fifth Edition, Text Revision (DSM-5-TR)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Depression in adults: treatment and management</w:t>
      </w:r>
      <w:r>
        <w:rPr>
          <w:rFonts w:ascii="SimSun" w:hAnsi="SimSun" w:eastAsia="宋体"/>
          <w:b w:val="0"/>
          <w:sz w:val="21"/>
        </w:rPr>
        <w:t xml:space="preserve"> (NG222). 2022.</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模块3：双相障碍确诊</w:t>
      </w:r>
    </w:p>
    <w:p>
      <w:pPr>
        <w:spacing w:before="40" w:after="160" w:line="360" w:lineRule="auto"/>
        <w:jc w:val="both"/>
      </w:pPr>
      <w:r>
        <w:rPr>
          <w:rFonts w:ascii="SimSun" w:hAnsi="SimSun" w:eastAsia="宋体"/>
          <w:color w:val="595959"/>
          <w:sz w:val="19"/>
        </w:rPr>
        <w:t>双相最容易在“抑郁期”被误诊为单相抑郁。确诊的关键是主动追问“有没有过高涨/轻躁狂的时期”。</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3.1 躁狂、轻躁狂与双相I型II型</w:t>
      </w:r>
    </w:p>
    <w:p>
      <w:pPr>
        <w:spacing w:line="360" w:lineRule="auto" w:before="0" w:after="60"/>
        <w:ind w:firstLine="420"/>
        <w:jc w:val="both"/>
      </w:pPr>
      <w:r>
        <w:rPr>
          <w:rFonts w:ascii="SimSun" w:hAnsi="SimSun" w:eastAsia="宋体"/>
          <w:b w:val="0"/>
          <w:sz w:val="21"/>
        </w:rPr>
        <w:t>双相障碍的名字容易让人以为就是“抑郁加高兴”，但诊断的关键在“发作”：一段持续几天到几周、明显不同于平时的情绪和精力改变。这一页讲躁狂与轻躁狂的时间门槛、功能影响和精神病性症状，以及双相 I 型与 II 型怎么分。适合被诊断为抑郁但怀疑自己有过“高涨期”的人，也适合想理解“轻躁狂为什么算病”的家属。</w:t>
      </w:r>
    </w:p>
    <w:p>
      <w:pPr>
        <w:pStyle w:val="Heading3"/>
        <w:keepNext/>
        <w:pageBreakBefore w:val="0"/>
        <w:spacing w:before="280" w:after="100" w:line="288" w:lineRule="auto"/>
      </w:pPr>
      <w:r>
        <w:rPr>
          <w:rFonts w:ascii="Arial" w:hAnsi="Arial" w:eastAsia="黑体"/>
          <w:b/>
          <w:color w:val="1F4E79"/>
          <w:sz w:val="27"/>
        </w:rPr>
        <w:t>一、躁狂与轻躁狂：同一条线上的两个刻度</w:t>
      </w:r>
    </w:p>
    <w:p>
      <w:pPr>
        <w:spacing w:line="360" w:lineRule="auto" w:before="0" w:after="60"/>
        <w:ind w:firstLine="420"/>
        <w:jc w:val="both"/>
      </w:pPr>
      <w:r>
        <w:rPr>
          <w:rFonts w:ascii="SimSun" w:hAnsi="SimSun" w:eastAsia="宋体"/>
          <w:b w:val="0"/>
          <w:sz w:val="21"/>
        </w:rPr>
        <w:t>躁狂和轻躁狂共享同一组症状，区别在</w:t>
      </w:r>
      <w:r>
        <w:rPr>
          <w:rFonts w:ascii="SimSun" w:hAnsi="SimSun" w:eastAsia="宋体"/>
          <w:b/>
          <w:sz w:val="21"/>
        </w:rPr>
        <w:t>持续时间、功能影响和有没有精神病性症状</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轻躁狂</w:t>
            </w:r>
          </w:p>
        </w:tc>
        <w:tc>
          <w:tcPr>
            <w:tcW w:type="dxa" w:w="3628"/>
            <w:shd w:val="clear" w:color="auto" w:fill="1F4E79"/>
          </w:tcPr>
          <w:p>
            <w:pPr>
              <w:spacing w:before="20" w:after="20" w:line="264" w:lineRule="auto"/>
              <w:jc w:val="left"/>
            </w:pPr>
            <w:r>
              <w:rPr>
                <w:rFonts w:ascii="SimSun" w:hAnsi="SimSun" w:eastAsia="宋体"/>
                <w:b/>
                <w:color w:val="FFFFFF"/>
                <w:sz w:val="18"/>
              </w:rPr>
              <w:t>躁狂</w:t>
            </w:r>
          </w:p>
        </w:tc>
      </w:tr>
      <w:tr>
        <w:tc>
          <w:tcPr>
            <w:tcW w:type="dxa" w:w="2211"/>
          </w:tcPr>
          <w:p>
            <w:pPr>
              <w:spacing w:before="20" w:after="20" w:line="276" w:lineRule="auto"/>
              <w:jc w:val="left"/>
            </w:pPr>
            <w:r>
              <w:rPr>
                <w:rFonts w:ascii="SimSun" w:hAnsi="SimSun" w:eastAsia="宋体"/>
                <w:b w:val="0"/>
                <w:color w:val="333333"/>
                <w:sz w:val="17"/>
              </w:rPr>
              <w:t>持续时间</w:t>
            </w:r>
          </w:p>
        </w:tc>
        <w:tc>
          <w:tcPr>
            <w:tcW w:type="dxa" w:w="3572"/>
          </w:tcPr>
          <w:p>
            <w:pPr>
              <w:spacing w:before="20" w:after="20" w:line="276" w:lineRule="auto"/>
              <w:jc w:val="left"/>
            </w:pPr>
            <w:r>
              <w:rPr>
                <w:rFonts w:ascii="SimSun" w:hAnsi="SimSun" w:eastAsia="宋体"/>
                <w:b w:val="0"/>
                <w:color w:val="333333"/>
                <w:sz w:val="17"/>
              </w:rPr>
              <w:t>连续至少四天，大部分时间</w:t>
            </w:r>
          </w:p>
        </w:tc>
        <w:tc>
          <w:tcPr>
            <w:tcW w:type="dxa" w:w="3628"/>
          </w:tcPr>
          <w:p>
            <w:pPr>
              <w:spacing w:before="20" w:after="20" w:line="276" w:lineRule="auto"/>
              <w:jc w:val="left"/>
            </w:pPr>
            <w:r>
              <w:rPr>
                <w:rFonts w:ascii="SimSun" w:hAnsi="SimSun" w:eastAsia="宋体"/>
                <w:b w:val="0"/>
                <w:color w:val="333333"/>
                <w:sz w:val="17"/>
              </w:rPr>
              <w:t>至少一周，或短于一周但因病情严重需住院</w:t>
            </w:r>
          </w:p>
        </w:tc>
      </w:tr>
      <w:tr>
        <w:tc>
          <w:tcPr>
            <w:tcW w:type="dxa" w:w="2211"/>
            <w:shd w:val="clear" w:color="auto" w:fill="F7F9FC"/>
          </w:tcPr>
          <w:p>
            <w:pPr>
              <w:spacing w:before="20" w:after="20" w:line="276" w:lineRule="auto"/>
              <w:jc w:val="left"/>
            </w:pPr>
            <w:r>
              <w:rPr>
                <w:rFonts w:ascii="SimSun" w:hAnsi="SimSun" w:eastAsia="宋体"/>
                <w:b w:val="0"/>
                <w:color w:val="333333"/>
                <w:sz w:val="17"/>
              </w:rPr>
              <w:t>变化程度</w:t>
            </w:r>
          </w:p>
        </w:tc>
        <w:tc>
          <w:tcPr>
            <w:tcW w:type="dxa" w:w="3572"/>
            <w:shd w:val="clear" w:color="auto" w:fill="F7F9FC"/>
          </w:tcPr>
          <w:p>
            <w:pPr>
              <w:spacing w:before="20" w:after="20" w:line="276" w:lineRule="auto"/>
              <w:jc w:val="left"/>
            </w:pPr>
            <w:r>
              <w:rPr>
                <w:rFonts w:ascii="SimSun" w:hAnsi="SimSun" w:eastAsia="宋体"/>
                <w:b w:val="0"/>
                <w:color w:val="333333"/>
                <w:sz w:val="17"/>
              </w:rPr>
              <w:t>明显不同于平时，别人能看出来</w:t>
            </w:r>
          </w:p>
        </w:tc>
        <w:tc>
          <w:tcPr>
            <w:tcW w:type="dxa" w:w="3628"/>
            <w:shd w:val="clear" w:color="auto" w:fill="F7F9FC"/>
          </w:tcPr>
          <w:p>
            <w:pPr>
              <w:spacing w:before="20" w:after="20" w:line="276" w:lineRule="auto"/>
              <w:jc w:val="left"/>
            </w:pPr>
            <w:r>
              <w:rPr>
                <w:rFonts w:ascii="SimSun" w:hAnsi="SimSun" w:eastAsia="宋体"/>
                <w:b w:val="0"/>
                <w:color w:val="333333"/>
                <w:sz w:val="17"/>
              </w:rPr>
              <w:t>明显异常，常导致功能严重受损</w:t>
            </w:r>
          </w:p>
        </w:tc>
      </w:tr>
      <w:tr>
        <w:tc>
          <w:tcPr>
            <w:tcW w:type="dxa" w:w="2211"/>
          </w:tcPr>
          <w:p>
            <w:pPr>
              <w:spacing w:before="20" w:after="20" w:line="276" w:lineRule="auto"/>
              <w:jc w:val="left"/>
            </w:pPr>
            <w:r>
              <w:rPr>
                <w:rFonts w:ascii="SimSun" w:hAnsi="SimSun" w:eastAsia="宋体"/>
                <w:b w:val="0"/>
                <w:color w:val="333333"/>
                <w:sz w:val="17"/>
              </w:rPr>
              <w:t>功能</w:t>
            </w:r>
          </w:p>
        </w:tc>
        <w:tc>
          <w:tcPr>
            <w:tcW w:type="dxa" w:w="3572"/>
          </w:tcPr>
          <w:p>
            <w:pPr>
              <w:spacing w:before="20" w:after="20" w:line="276" w:lineRule="auto"/>
              <w:jc w:val="left"/>
            </w:pPr>
            <w:r>
              <w:rPr>
                <w:rFonts w:ascii="SimSun" w:hAnsi="SimSun" w:eastAsia="宋体"/>
                <w:b w:val="0"/>
                <w:color w:val="333333"/>
                <w:sz w:val="17"/>
              </w:rPr>
              <w:t>通常不造成严重损害，不需要住院</w:t>
            </w:r>
          </w:p>
        </w:tc>
        <w:tc>
          <w:tcPr>
            <w:tcW w:type="dxa" w:w="3628"/>
          </w:tcPr>
          <w:p>
            <w:pPr>
              <w:spacing w:before="20" w:after="20" w:line="276" w:lineRule="auto"/>
              <w:jc w:val="left"/>
            </w:pPr>
            <w:r>
              <w:rPr>
                <w:rFonts w:ascii="SimSun" w:hAnsi="SimSun" w:eastAsia="宋体"/>
                <w:b w:val="0"/>
                <w:color w:val="333333"/>
                <w:sz w:val="17"/>
              </w:rPr>
              <w:t>工作社交严重受损，或需住院</w:t>
            </w:r>
          </w:p>
        </w:tc>
      </w:tr>
      <w:tr>
        <w:tc>
          <w:tcPr>
            <w:tcW w:type="dxa" w:w="2211"/>
            <w:shd w:val="clear" w:color="auto" w:fill="F7F9FC"/>
          </w:tcPr>
          <w:p>
            <w:pPr>
              <w:spacing w:before="20" w:after="20" w:line="276" w:lineRule="auto"/>
              <w:jc w:val="left"/>
            </w:pPr>
            <w:r>
              <w:rPr>
                <w:rFonts w:ascii="SimSun" w:hAnsi="SimSun" w:eastAsia="宋体"/>
                <w:b w:val="0"/>
                <w:color w:val="333333"/>
                <w:sz w:val="17"/>
              </w:rPr>
              <w:t>精神病性症状</w:t>
            </w:r>
          </w:p>
        </w:tc>
        <w:tc>
          <w:tcPr>
            <w:tcW w:type="dxa" w:w="3572"/>
            <w:shd w:val="clear" w:color="auto" w:fill="F7F9FC"/>
          </w:tcPr>
          <w:p>
            <w:pPr>
              <w:spacing w:before="20" w:after="20" w:line="276" w:lineRule="auto"/>
              <w:jc w:val="left"/>
            </w:pPr>
            <w:r>
              <w:rPr>
                <w:rFonts w:ascii="SimSun" w:hAnsi="SimSun" w:eastAsia="宋体"/>
                <w:b w:val="0"/>
                <w:color w:val="333333"/>
                <w:sz w:val="17"/>
              </w:rPr>
              <w:t>没有</w:t>
            </w:r>
          </w:p>
        </w:tc>
        <w:tc>
          <w:tcPr>
            <w:tcW w:type="dxa" w:w="3628"/>
            <w:shd w:val="clear" w:color="auto" w:fill="F7F9FC"/>
          </w:tcPr>
          <w:p>
            <w:pPr>
              <w:spacing w:before="20" w:after="20" w:line="276" w:lineRule="auto"/>
              <w:jc w:val="left"/>
            </w:pPr>
            <w:r>
              <w:rPr>
                <w:rFonts w:ascii="SimSun" w:hAnsi="SimSun" w:eastAsia="宋体"/>
                <w:b w:val="0"/>
                <w:color w:val="333333"/>
                <w:sz w:val="17"/>
              </w:rPr>
              <w:t>可以有，如夸大、被害妄想</w:t>
            </w:r>
          </w:p>
        </w:tc>
      </w:tr>
      <w:tr>
        <w:tc>
          <w:tcPr>
            <w:tcW w:type="dxa" w:w="2211"/>
          </w:tcPr>
          <w:p>
            <w:pPr>
              <w:spacing w:before="20" w:after="20" w:line="276" w:lineRule="auto"/>
              <w:jc w:val="left"/>
            </w:pPr>
            <w:r>
              <w:rPr>
                <w:rFonts w:ascii="SimSun" w:hAnsi="SimSun" w:eastAsia="宋体"/>
                <w:b w:val="0"/>
                <w:color w:val="333333"/>
                <w:sz w:val="17"/>
              </w:rPr>
              <w:t>自知力</w:t>
            </w:r>
          </w:p>
        </w:tc>
        <w:tc>
          <w:tcPr>
            <w:tcW w:type="dxa" w:w="3572"/>
          </w:tcPr>
          <w:p>
            <w:pPr>
              <w:spacing w:before="20" w:after="20" w:line="276" w:lineRule="auto"/>
              <w:jc w:val="left"/>
            </w:pPr>
            <w:r>
              <w:rPr>
                <w:rFonts w:ascii="SimSun" w:hAnsi="SimSun" w:eastAsia="宋体"/>
                <w:b w:val="0"/>
                <w:color w:val="333333"/>
                <w:sz w:val="17"/>
              </w:rPr>
              <w:t>常觉得“我很好”，不认为有病</w:t>
            </w:r>
          </w:p>
        </w:tc>
        <w:tc>
          <w:tcPr>
            <w:tcW w:type="dxa" w:w="3628"/>
          </w:tcPr>
          <w:p>
            <w:pPr>
              <w:spacing w:before="20" w:after="20" w:line="276" w:lineRule="auto"/>
              <w:jc w:val="left"/>
            </w:pPr>
            <w:r>
              <w:rPr>
                <w:rFonts w:ascii="SimSun" w:hAnsi="SimSun" w:eastAsia="宋体"/>
                <w:b w:val="0"/>
                <w:color w:val="333333"/>
                <w:sz w:val="17"/>
              </w:rPr>
              <w:t>常明显受损</w:t>
            </w:r>
          </w:p>
        </w:tc>
      </w:tr>
    </w:tbl>
    <w:p>
      <w:pPr>
        <w:spacing w:before="0" w:after="80" w:line="240" w:lineRule="auto"/>
      </w:pPr>
    </w:p>
    <w:p>
      <w:pPr>
        <w:spacing w:line="360" w:lineRule="auto" w:before="0" w:after="60"/>
        <w:ind w:firstLine="420"/>
        <w:jc w:val="both"/>
      </w:pPr>
      <w:r>
        <w:rPr>
          <w:rFonts w:ascii="SimSun" w:hAnsi="SimSun" w:eastAsia="宋体"/>
          <w:b w:val="0"/>
          <w:sz w:val="21"/>
        </w:rPr>
        <w:t>【指南】DSM-5-TR 对躁狂要求持续至少一周、几乎每天大部分时间，并且造成明显功能损害、需要住院，或伴精神病性症状；轻躁狂则要求连续至少四天，变化能被他人观察到，但没有明显功能损害、不需要住院、没有精神病性症状。ICD-11 的表述略有差异，实际判断以原文和医生访谈为准。</w:t>
      </w:r>
    </w:p>
    <w:p>
      <w:pPr>
        <w:spacing w:line="360" w:lineRule="auto" w:before="0" w:after="60"/>
        <w:ind w:firstLine="420"/>
        <w:jc w:val="both"/>
      </w:pPr>
      <w:r>
        <w:rPr>
          <w:rFonts w:ascii="SimSun" w:hAnsi="SimSun" w:eastAsia="宋体"/>
          <w:b w:val="0"/>
          <w:sz w:val="21"/>
        </w:rPr>
        <w:t>时间门槛只是入口，不是全部。有的人症状只持续三天，但严重到需要住院，仍可能按躁狂处理；有的人持续一周，但功能基本维持，医生会仔细区分。</w:t>
      </w:r>
      <w:r>
        <w:rPr>
          <w:rFonts w:ascii="SimSun" w:hAnsi="SimSun" w:eastAsia="宋体"/>
          <w:b/>
          <w:sz w:val="21"/>
        </w:rPr>
        <w:t>不要用“有没有满七天”自行判断。</w:t>
      </w:r>
    </w:p>
    <w:p>
      <w:pPr>
        <w:pStyle w:val="Heading3"/>
        <w:keepNext/>
        <w:pageBreakBefore w:val="0"/>
        <w:spacing w:before="280" w:after="100" w:line="288" w:lineRule="auto"/>
      </w:pPr>
      <w:r>
        <w:rPr>
          <w:rFonts w:ascii="Arial" w:hAnsi="Arial" w:eastAsia="黑体"/>
          <w:b/>
          <w:color w:val="1F4E79"/>
          <w:sz w:val="27"/>
        </w:rPr>
        <w:t>二、不只是“高兴”：症状群怎么组合</w:t>
      </w:r>
    </w:p>
    <w:p>
      <w:pPr>
        <w:spacing w:line="360" w:lineRule="auto" w:before="0" w:after="60"/>
        <w:ind w:firstLine="420"/>
        <w:jc w:val="both"/>
      </w:pPr>
      <w:r>
        <w:rPr>
          <w:rFonts w:ascii="SimSun" w:hAnsi="SimSun" w:eastAsia="宋体"/>
          <w:b w:val="0"/>
          <w:sz w:val="21"/>
        </w:rPr>
        <w:t>躁狂的核心不只是情绪高涨，还包括</w:t>
      </w:r>
      <w:r>
        <w:rPr>
          <w:rFonts w:ascii="SimSun" w:hAnsi="SimSun" w:eastAsia="宋体"/>
          <w:b/>
          <w:sz w:val="21"/>
        </w:rPr>
        <w:t>精力或目标性活动明显增加</w:t>
      </w:r>
      <w:r>
        <w:rPr>
          <w:rFonts w:ascii="SimSun" w:hAnsi="SimSun" w:eastAsia="宋体"/>
          <w:b w:val="0"/>
          <w:sz w:val="21"/>
        </w:rPr>
        <w:t>。情绪可以是高兴、过度自信，也可以是易怒、一点就着。很多患者并不觉得“快乐”，而是烦躁、停不下来、睡不好。</w:t>
      </w:r>
    </w:p>
    <w:p>
      <w:pPr>
        <w:spacing w:line="360" w:lineRule="auto" w:before="0" w:after="60"/>
        <w:ind w:firstLine="420"/>
        <w:jc w:val="both"/>
      </w:pPr>
      <w:r>
        <w:rPr>
          <w:rFonts w:ascii="SimSun" w:hAnsi="SimSun" w:eastAsia="宋体"/>
          <w:b w:val="0"/>
          <w:sz w:val="21"/>
        </w:rPr>
        <w:t>常见的症状群包括：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自我评价膨胀</w:t>
      </w:r>
      <w:r>
        <w:rPr>
          <w:rFonts w:ascii="SimSun" w:hAnsi="SimSun" w:eastAsia="宋体"/>
          <w:b w:val="0"/>
          <w:sz w:val="21"/>
        </w:rPr>
        <w:t>：觉得自己能力超群、有特殊使命，别人都不懂；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睡眠需求减少</w:t>
      </w:r>
      <w:r>
        <w:rPr>
          <w:rFonts w:ascii="SimSun" w:hAnsi="SimSun" w:eastAsia="宋体"/>
          <w:b w:val="0"/>
          <w:sz w:val="21"/>
        </w:rPr>
        <w:t>：只睡三四个小时也不困，不是失眠后疲惫，而是“睡够了”；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话多、语速快</w:t>
      </w:r>
      <w:r>
        <w:rPr>
          <w:rFonts w:ascii="SimSun" w:hAnsi="SimSun" w:eastAsia="宋体"/>
          <w:b w:val="0"/>
          <w:sz w:val="21"/>
        </w:rPr>
        <w:t>：停不下来，别人插不上嘴，电话打很久；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思维奔逸</w:t>
      </w:r>
      <w:r>
        <w:rPr>
          <w:rFonts w:ascii="SimSun" w:hAnsi="SimSun" w:eastAsia="宋体"/>
          <w:b w:val="0"/>
          <w:sz w:val="21"/>
        </w:rPr>
        <w:t>：想法一个接一个，自己觉得“脑子转得特别快”；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注意力易转移</w:t>
      </w:r>
      <w:r>
        <w:rPr>
          <w:rFonts w:ascii="SimSun" w:hAnsi="SimSun" w:eastAsia="宋体"/>
          <w:b w:val="0"/>
          <w:sz w:val="21"/>
        </w:rPr>
        <w:t>：说到一半就换话题，容易被外界小事带走；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活动增多</w:t>
      </w:r>
      <w:r>
        <w:rPr>
          <w:rFonts w:ascii="SimSun" w:hAnsi="SimSun" w:eastAsia="宋体"/>
          <w:b w:val="0"/>
          <w:sz w:val="21"/>
        </w:rPr>
        <w:t>：同时开很多项目，走路快、动作多，静不下来；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冒险行为</w:t>
      </w:r>
      <w:r>
        <w:rPr>
          <w:rFonts w:ascii="SimSun" w:hAnsi="SimSun" w:eastAsia="宋体"/>
          <w:b w:val="0"/>
          <w:sz w:val="21"/>
        </w:rPr>
        <w:t>：大手笔花钱、投资、赌博、危险驾驶、性行为失控。</w:t>
      </w:r>
    </w:p>
    <w:p>
      <w:pPr>
        <w:spacing w:line="360" w:lineRule="auto" w:before="0" w:after="60"/>
        <w:ind w:firstLine="420"/>
        <w:jc w:val="both"/>
      </w:pPr>
      <w:r>
        <w:rPr>
          <w:rFonts w:ascii="SimSun" w:hAnsi="SimSun" w:eastAsia="宋体"/>
          <w:b w:val="0"/>
          <w:sz w:val="21"/>
        </w:rPr>
        <w:t>这些症状要一起看，不能单凭“话多”或“睡得少”下结论。一个人平时就外向、话多，和“明显不同于平时”是两回事；一个人熬夜赶工，第二天累得不行，也不等于睡眠需求减少。</w:t>
      </w:r>
      <w:r>
        <w:rPr>
          <w:rFonts w:ascii="SimSun" w:hAnsi="SimSun" w:eastAsia="宋体"/>
          <w:b/>
          <w:sz w:val="21"/>
        </w:rPr>
        <w:t>判断的参照系是“他平时的样子”和“别人有没有觉得他变了”。</w:t>
      </w:r>
    </w:p>
    <w:p>
      <w:pPr>
        <w:pStyle w:val="Heading3"/>
        <w:keepNext/>
        <w:pageBreakBefore w:val="0"/>
        <w:spacing w:before="280" w:after="100" w:line="288" w:lineRule="auto"/>
      </w:pPr>
      <w:r>
        <w:rPr>
          <w:rFonts w:ascii="Arial" w:hAnsi="Arial" w:eastAsia="黑体"/>
          <w:b/>
          <w:color w:val="1F4E79"/>
          <w:sz w:val="27"/>
        </w:rPr>
        <w:t>三、双相 I 型与 II 型</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双相 I 型</w:t>
            </w:r>
          </w:p>
        </w:tc>
        <w:tc>
          <w:tcPr>
            <w:tcW w:type="dxa" w:w="3628"/>
            <w:shd w:val="clear" w:color="auto" w:fill="1F4E79"/>
          </w:tcPr>
          <w:p>
            <w:pPr>
              <w:spacing w:before="20" w:after="20" w:line="264" w:lineRule="auto"/>
              <w:jc w:val="left"/>
            </w:pPr>
            <w:r>
              <w:rPr>
                <w:rFonts w:ascii="SimSun" w:hAnsi="SimSun" w:eastAsia="宋体"/>
                <w:b/>
                <w:color w:val="FFFFFF"/>
                <w:sz w:val="18"/>
              </w:rPr>
              <w:t>双相 II 型</w:t>
            </w:r>
          </w:p>
        </w:tc>
      </w:tr>
      <w:tr>
        <w:tc>
          <w:tcPr>
            <w:tcW w:type="dxa" w:w="2211"/>
          </w:tcPr>
          <w:p>
            <w:pPr>
              <w:spacing w:before="20" w:after="20" w:line="276" w:lineRule="auto"/>
              <w:jc w:val="left"/>
            </w:pPr>
            <w:r>
              <w:rPr>
                <w:rFonts w:ascii="SimSun" w:hAnsi="SimSun" w:eastAsia="宋体"/>
                <w:b w:val="0"/>
                <w:color w:val="333333"/>
                <w:sz w:val="17"/>
              </w:rPr>
              <w:t>必要条件</w:t>
            </w:r>
          </w:p>
        </w:tc>
        <w:tc>
          <w:tcPr>
            <w:tcW w:type="dxa" w:w="3572"/>
          </w:tcPr>
          <w:p>
            <w:pPr>
              <w:spacing w:before="20" w:after="20" w:line="276" w:lineRule="auto"/>
              <w:jc w:val="left"/>
            </w:pPr>
            <w:r>
              <w:rPr>
                <w:rFonts w:ascii="SimSun" w:hAnsi="SimSun" w:eastAsia="宋体"/>
                <w:b w:val="0"/>
                <w:color w:val="333333"/>
                <w:sz w:val="17"/>
              </w:rPr>
              <w:t>至少一次躁狂发作</w:t>
            </w:r>
          </w:p>
        </w:tc>
        <w:tc>
          <w:tcPr>
            <w:tcW w:type="dxa" w:w="3628"/>
          </w:tcPr>
          <w:p>
            <w:pPr>
              <w:spacing w:before="20" w:after="20" w:line="276" w:lineRule="auto"/>
              <w:jc w:val="left"/>
            </w:pPr>
            <w:r>
              <w:rPr>
                <w:rFonts w:ascii="SimSun" w:hAnsi="SimSun" w:eastAsia="宋体"/>
                <w:b w:val="0"/>
                <w:color w:val="333333"/>
                <w:sz w:val="17"/>
              </w:rPr>
              <w:t>至少一次轻躁狂发作，加至少一次重性抑郁发作</w:t>
            </w:r>
          </w:p>
        </w:tc>
      </w:tr>
      <w:tr>
        <w:tc>
          <w:tcPr>
            <w:tcW w:type="dxa" w:w="2211"/>
            <w:shd w:val="clear" w:color="auto" w:fill="F7F9FC"/>
          </w:tcPr>
          <w:p>
            <w:pPr>
              <w:spacing w:before="20" w:after="20" w:line="276" w:lineRule="auto"/>
              <w:jc w:val="left"/>
            </w:pPr>
            <w:r>
              <w:rPr>
                <w:rFonts w:ascii="SimSun" w:hAnsi="SimSun" w:eastAsia="宋体"/>
                <w:b w:val="0"/>
                <w:color w:val="333333"/>
                <w:sz w:val="17"/>
              </w:rPr>
              <w:t>是否有躁狂</w:t>
            </w:r>
          </w:p>
        </w:tc>
        <w:tc>
          <w:tcPr>
            <w:tcW w:type="dxa" w:w="3572"/>
            <w:shd w:val="clear" w:color="auto" w:fill="F7F9FC"/>
          </w:tcPr>
          <w:p>
            <w:pPr>
              <w:spacing w:before="20" w:after="20" w:line="276" w:lineRule="auto"/>
              <w:jc w:val="left"/>
            </w:pPr>
            <w:r>
              <w:rPr>
                <w:rFonts w:ascii="SimSun" w:hAnsi="SimSun" w:eastAsia="宋体"/>
                <w:b w:val="0"/>
                <w:color w:val="333333"/>
                <w:sz w:val="17"/>
              </w:rPr>
              <w:t>有</w:t>
            </w:r>
          </w:p>
        </w:tc>
        <w:tc>
          <w:tcPr>
            <w:tcW w:type="dxa" w:w="3628"/>
            <w:shd w:val="clear" w:color="auto" w:fill="F7F9FC"/>
          </w:tcPr>
          <w:p>
            <w:pPr>
              <w:spacing w:before="20" w:after="20" w:line="276" w:lineRule="auto"/>
              <w:jc w:val="left"/>
            </w:pPr>
            <w:r>
              <w:rPr>
                <w:rFonts w:ascii="SimSun" w:hAnsi="SimSun" w:eastAsia="宋体"/>
                <w:b w:val="0"/>
                <w:color w:val="333333"/>
                <w:sz w:val="17"/>
              </w:rPr>
              <w:t>从来没有</w:t>
            </w:r>
          </w:p>
        </w:tc>
      </w:tr>
      <w:tr>
        <w:tc>
          <w:tcPr>
            <w:tcW w:type="dxa" w:w="2211"/>
          </w:tcPr>
          <w:p>
            <w:pPr>
              <w:spacing w:before="20" w:after="20" w:line="276" w:lineRule="auto"/>
              <w:jc w:val="left"/>
            </w:pPr>
            <w:r>
              <w:rPr>
                <w:rFonts w:ascii="SimSun" w:hAnsi="SimSun" w:eastAsia="宋体"/>
                <w:b w:val="0"/>
                <w:color w:val="333333"/>
                <w:sz w:val="17"/>
              </w:rPr>
              <w:t>抑郁发作</w:t>
            </w:r>
          </w:p>
        </w:tc>
        <w:tc>
          <w:tcPr>
            <w:tcW w:type="dxa" w:w="3572"/>
          </w:tcPr>
          <w:p>
            <w:pPr>
              <w:spacing w:before="20" w:after="20" w:line="276" w:lineRule="auto"/>
              <w:jc w:val="left"/>
            </w:pPr>
            <w:r>
              <w:rPr>
                <w:rFonts w:ascii="SimSun" w:hAnsi="SimSun" w:eastAsia="宋体"/>
                <w:b w:val="0"/>
                <w:color w:val="333333"/>
                <w:sz w:val="17"/>
              </w:rPr>
              <w:t>可有可无</w:t>
            </w:r>
          </w:p>
        </w:tc>
        <w:tc>
          <w:tcPr>
            <w:tcW w:type="dxa" w:w="3628"/>
          </w:tcPr>
          <w:p>
            <w:pPr>
              <w:spacing w:before="20" w:after="20" w:line="276" w:lineRule="auto"/>
              <w:jc w:val="left"/>
            </w:pPr>
            <w:r>
              <w:rPr>
                <w:rFonts w:ascii="SimSun" w:hAnsi="SimSun" w:eastAsia="宋体"/>
                <w:b w:val="0"/>
                <w:color w:val="333333"/>
                <w:sz w:val="17"/>
              </w:rPr>
              <w:t>必须有</w:t>
            </w:r>
          </w:p>
        </w:tc>
      </w:tr>
      <w:tr>
        <w:tc>
          <w:tcPr>
            <w:tcW w:type="dxa" w:w="2211"/>
            <w:shd w:val="clear" w:color="auto" w:fill="F7F9FC"/>
          </w:tcPr>
          <w:p>
            <w:pPr>
              <w:spacing w:before="20" w:after="20" w:line="276" w:lineRule="auto"/>
              <w:jc w:val="left"/>
            </w:pPr>
            <w:r>
              <w:rPr>
                <w:rFonts w:ascii="SimSun" w:hAnsi="SimSun" w:eastAsia="宋体"/>
                <w:b w:val="0"/>
                <w:color w:val="333333"/>
                <w:sz w:val="17"/>
              </w:rPr>
              <w:t>常见误解</w:t>
            </w:r>
          </w:p>
        </w:tc>
        <w:tc>
          <w:tcPr>
            <w:tcW w:type="dxa" w:w="3572"/>
            <w:shd w:val="clear" w:color="auto" w:fill="F7F9FC"/>
          </w:tcPr>
          <w:p>
            <w:pPr>
              <w:spacing w:before="20" w:after="20" w:line="276" w:lineRule="auto"/>
              <w:jc w:val="left"/>
            </w:pPr>
            <w:r>
              <w:rPr>
                <w:rFonts w:ascii="SimSun" w:hAnsi="SimSun" w:eastAsia="宋体"/>
                <w:b w:val="0"/>
                <w:color w:val="333333"/>
                <w:sz w:val="17"/>
              </w:rPr>
              <w:t>“I 型更轻”</w:t>
            </w:r>
          </w:p>
        </w:tc>
        <w:tc>
          <w:tcPr>
            <w:tcW w:type="dxa" w:w="3628"/>
            <w:shd w:val="clear" w:color="auto" w:fill="F7F9FC"/>
          </w:tcPr>
          <w:p>
            <w:pPr>
              <w:spacing w:before="20" w:after="20" w:line="276" w:lineRule="auto"/>
              <w:jc w:val="left"/>
            </w:pPr>
            <w:r>
              <w:rPr>
                <w:rFonts w:ascii="SimSun" w:hAnsi="SimSun" w:eastAsia="宋体"/>
                <w:b w:val="0"/>
                <w:color w:val="333333"/>
                <w:sz w:val="17"/>
              </w:rPr>
              <w:t>“II 型更轻”</w:t>
            </w:r>
          </w:p>
        </w:tc>
      </w:tr>
      <w:tr>
        <w:tc>
          <w:tcPr>
            <w:tcW w:type="dxa" w:w="2211"/>
          </w:tcPr>
          <w:p>
            <w:pPr>
              <w:spacing w:before="20" w:after="20" w:line="276" w:lineRule="auto"/>
              <w:jc w:val="left"/>
            </w:pPr>
            <w:r>
              <w:rPr>
                <w:rFonts w:ascii="SimSun" w:hAnsi="SimSun" w:eastAsia="宋体"/>
                <w:b w:val="0"/>
                <w:color w:val="333333"/>
                <w:sz w:val="17"/>
              </w:rPr>
              <w:t>功能影响</w:t>
            </w:r>
          </w:p>
        </w:tc>
        <w:tc>
          <w:tcPr>
            <w:tcW w:type="dxa" w:w="3572"/>
          </w:tcPr>
          <w:p>
            <w:pPr>
              <w:spacing w:before="20" w:after="20" w:line="276" w:lineRule="auto"/>
              <w:jc w:val="left"/>
            </w:pPr>
            <w:r>
              <w:rPr>
                <w:rFonts w:ascii="SimSun" w:hAnsi="SimSun" w:eastAsia="宋体"/>
                <w:b w:val="0"/>
                <w:color w:val="333333"/>
                <w:sz w:val="17"/>
              </w:rPr>
              <w:t>躁狂期可能严重受损、住院</w:t>
            </w:r>
          </w:p>
        </w:tc>
        <w:tc>
          <w:tcPr>
            <w:tcW w:type="dxa" w:w="3628"/>
          </w:tcPr>
          <w:p>
            <w:pPr>
              <w:spacing w:before="20" w:after="20" w:line="276" w:lineRule="auto"/>
              <w:jc w:val="left"/>
            </w:pPr>
            <w:r>
              <w:rPr>
                <w:rFonts w:ascii="SimSun" w:hAnsi="SimSun" w:eastAsia="宋体"/>
                <w:b w:val="0"/>
                <w:color w:val="333333"/>
                <w:sz w:val="17"/>
              </w:rPr>
              <w:t>轻躁狂期功能相对保留，但抑郁期损害常很重</w:t>
            </w:r>
          </w:p>
        </w:tc>
      </w:tr>
    </w:tbl>
    <w:p>
      <w:pPr>
        <w:spacing w:before="0" w:after="80" w:line="240" w:lineRule="auto"/>
      </w:pPr>
    </w:p>
    <w:p>
      <w:pPr>
        <w:spacing w:line="360" w:lineRule="auto" w:before="0" w:after="60"/>
        <w:ind w:firstLine="420"/>
        <w:jc w:val="both"/>
      </w:pPr>
      <w:r>
        <w:rPr>
          <w:rFonts w:ascii="SimSun" w:hAnsi="SimSun" w:eastAsia="宋体"/>
          <w:b/>
          <w:sz w:val="21"/>
        </w:rPr>
        <w:t>双相 I 型</w:t>
      </w:r>
      <w:r>
        <w:rPr>
          <w:rFonts w:ascii="SimSun" w:hAnsi="SimSun" w:eastAsia="宋体"/>
          <w:b w:val="0"/>
          <w:sz w:val="21"/>
        </w:rPr>
        <w:t>的诊断门槛是“至少一次躁狂发作”，不要求一定有抑郁发作。也就是说，一个人可能只出现过躁狂，没有明显的抑郁期，仍然可以诊断为双相 I 型。躁狂可以伴精神病性症状，也可能需要住院。</w:t>
      </w:r>
    </w:p>
    <w:p>
      <w:pPr>
        <w:spacing w:line="360" w:lineRule="auto" w:before="0" w:after="60"/>
        <w:ind w:firstLine="420"/>
        <w:jc w:val="both"/>
      </w:pPr>
      <w:r>
        <w:rPr>
          <w:rFonts w:ascii="SimSun" w:hAnsi="SimSun" w:eastAsia="宋体"/>
          <w:b/>
          <w:sz w:val="21"/>
        </w:rPr>
        <w:t>双相 II 型</w:t>
      </w:r>
      <w:r>
        <w:rPr>
          <w:rFonts w:ascii="SimSun" w:hAnsi="SimSun" w:eastAsia="宋体"/>
          <w:b w:val="0"/>
          <w:sz w:val="21"/>
        </w:rPr>
        <w:t>要求至少一次轻躁狂发作和至少一次重性抑郁发作，并且从来没有过躁狂发作。它常被误认为“比较轻的双相”，这是不准确的：II 型的轻躁狂确实不造成严重功能损害，但抑郁发作往往频繁、功能负担重，自杀风险并不低，功能损害也可能很重【指南】。</w:t>
      </w:r>
      <w:r>
        <w:rPr>
          <w:rFonts w:ascii="SimSun" w:hAnsi="SimSun" w:eastAsia="宋体"/>
          <w:b/>
          <w:sz w:val="21"/>
        </w:rPr>
        <w:t>不要因为“只是 II 型”就掉以轻心。</w:t>
      </w:r>
    </w:p>
    <w:p>
      <w:pPr>
        <w:spacing w:line="360" w:lineRule="auto" w:before="0" w:after="60"/>
        <w:ind w:firstLine="420"/>
        <w:jc w:val="both"/>
      </w:pPr>
      <w:r>
        <w:rPr>
          <w:rFonts w:ascii="SimSun" w:hAnsi="SimSun" w:eastAsia="宋体"/>
          <w:b w:val="0"/>
          <w:sz w:val="21"/>
        </w:rPr>
        <w:t>还有一种情况是“环性心境”：长期在轻躁狂样和抑郁样之间波动，但达不到发作标准，持续两年以上（儿童青少年一年以上）。它不属于 I 型或 II 型，但同样会带来功能损害，详见 3.3。</w:t>
      </w:r>
    </w:p>
    <w:p>
      <w:pPr>
        <w:pStyle w:val="Heading3"/>
        <w:keepNext/>
        <w:pageBreakBefore w:val="0"/>
        <w:spacing w:before="280" w:after="100" w:line="288" w:lineRule="auto"/>
      </w:pPr>
      <w:r>
        <w:rPr>
          <w:rFonts w:ascii="Arial" w:hAnsi="Arial" w:eastAsia="黑体"/>
          <w:b/>
          <w:color w:val="1F4E79"/>
          <w:sz w:val="27"/>
        </w:rPr>
        <w:t>四、病程、功能与需要排除的情况</w:t>
      </w:r>
    </w:p>
    <w:p>
      <w:pPr>
        <w:spacing w:line="360" w:lineRule="auto" w:before="0" w:after="60"/>
        <w:ind w:firstLine="420"/>
        <w:jc w:val="both"/>
      </w:pPr>
      <w:r>
        <w:rPr>
          <w:rFonts w:ascii="SimSun" w:hAnsi="SimSun" w:eastAsia="宋体"/>
          <w:b w:val="0"/>
          <w:sz w:val="21"/>
        </w:rPr>
        <w:t>双相障碍通常是发作性的：一段时间明显偏离基线，之后回到接近平时的状态，也可能留下一些残留症状。发作频率、发作间期能不能完全恢复、有没有快速循环（一年四次以上）、有没有混合特征，都会影响诊断标注和治疗方向。</w:t>
      </w:r>
    </w:p>
    <w:p>
      <w:pPr>
        <w:spacing w:line="360" w:lineRule="auto" w:before="0" w:after="60"/>
        <w:ind w:firstLine="420"/>
        <w:jc w:val="both"/>
      </w:pPr>
      <w:r>
        <w:rPr>
          <w:rFonts w:ascii="SimSun" w:hAnsi="SimSun" w:eastAsia="宋体"/>
          <w:b w:val="0"/>
          <w:sz w:val="21"/>
        </w:rPr>
        <w:t>功能损害要看具体场景：躁狂期可能把积蓄花光、丢掉工作、破坏关系；轻躁狂期可能“看起来效率很高”，但事后发现决定草率；抑郁期则可能无法工作、卧床、回避社交。</w:t>
      </w:r>
      <w:r>
        <w:rPr>
          <w:rFonts w:ascii="SimSun" w:hAnsi="SimSun" w:eastAsia="宋体"/>
          <w:b/>
          <w:sz w:val="21"/>
        </w:rPr>
        <w:t>“发作间期完全正常”不是诊断的必要条件</w:t>
      </w:r>
      <w:r>
        <w:rPr>
          <w:rFonts w:ascii="SimSun" w:hAnsi="SimSun" w:eastAsia="宋体"/>
          <w:b w:val="0"/>
          <w:sz w:val="21"/>
        </w:rPr>
        <w:t>，很多人会有残留的睡眠、注意力或情绪问题。</w:t>
      </w:r>
    </w:p>
    <w:p>
      <w:pPr>
        <w:spacing w:line="360" w:lineRule="auto" w:before="0" w:after="60"/>
        <w:ind w:firstLine="420"/>
        <w:jc w:val="both"/>
      </w:pPr>
      <w:r>
        <w:rPr>
          <w:rFonts w:ascii="SimSun" w:hAnsi="SimSun" w:eastAsia="宋体"/>
          <w:b w:val="0"/>
          <w:sz w:val="21"/>
        </w:rPr>
        <w:t>需要排除的情况至少有三类：</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看起来像双相</w:t>
            </w:r>
          </w:p>
        </w:tc>
        <w:tc>
          <w:tcPr>
            <w:tcW w:type="dxa" w:w="3572"/>
            <w:shd w:val="clear" w:color="auto" w:fill="1F4E79"/>
          </w:tcPr>
          <w:p>
            <w:pPr>
              <w:spacing w:before="20" w:after="20" w:line="264" w:lineRule="auto"/>
              <w:jc w:val="left"/>
            </w:pPr>
            <w:r>
              <w:rPr>
                <w:rFonts w:ascii="SimSun" w:hAnsi="SimSun" w:eastAsia="宋体"/>
                <w:b/>
                <w:color w:val="FFFFFF"/>
                <w:sz w:val="18"/>
              </w:rPr>
              <w:t>可能是</w:t>
            </w:r>
          </w:p>
        </w:tc>
        <w:tc>
          <w:tcPr>
            <w:tcW w:type="dxa" w:w="3628"/>
            <w:shd w:val="clear" w:color="auto" w:fill="1F4E79"/>
          </w:tcPr>
          <w:p>
            <w:pPr>
              <w:spacing w:before="20" w:after="20" w:line="264" w:lineRule="auto"/>
              <w:jc w:val="left"/>
            </w:pPr>
            <w:r>
              <w:rPr>
                <w:rFonts w:ascii="SimSun" w:hAnsi="SimSun" w:eastAsia="宋体"/>
                <w:b/>
                <w:color w:val="FFFFFF"/>
                <w:sz w:val="18"/>
              </w:rPr>
              <w:t>线索</w:t>
            </w:r>
          </w:p>
        </w:tc>
      </w:tr>
      <w:tr>
        <w:tc>
          <w:tcPr>
            <w:tcW w:type="dxa" w:w="2211"/>
          </w:tcPr>
          <w:p>
            <w:pPr>
              <w:spacing w:before="20" w:after="20" w:line="276" w:lineRule="auto"/>
              <w:jc w:val="left"/>
            </w:pPr>
            <w:r>
              <w:rPr>
                <w:rFonts w:ascii="SimSun" w:hAnsi="SimSun" w:eastAsia="宋体"/>
                <w:b w:val="0"/>
                <w:color w:val="333333"/>
                <w:sz w:val="17"/>
              </w:rPr>
              <w:t>话多、精力旺、睡得少</w:t>
            </w:r>
          </w:p>
        </w:tc>
        <w:tc>
          <w:tcPr>
            <w:tcW w:type="dxa" w:w="3572"/>
          </w:tcPr>
          <w:p>
            <w:pPr>
              <w:spacing w:before="20" w:after="20" w:line="276" w:lineRule="auto"/>
              <w:jc w:val="left"/>
            </w:pPr>
            <w:r>
              <w:rPr>
                <w:rFonts w:ascii="SimSun" w:hAnsi="SimSun" w:eastAsia="宋体"/>
                <w:b w:val="0"/>
                <w:color w:val="333333"/>
                <w:sz w:val="17"/>
              </w:rPr>
              <w:t>物质或药物所致</w:t>
            </w:r>
          </w:p>
        </w:tc>
        <w:tc>
          <w:tcPr>
            <w:tcW w:type="dxa" w:w="3628"/>
          </w:tcPr>
          <w:p>
            <w:pPr>
              <w:spacing w:before="20" w:after="20" w:line="276" w:lineRule="auto"/>
              <w:jc w:val="left"/>
            </w:pPr>
            <w:r>
              <w:rPr>
                <w:rFonts w:ascii="SimSun" w:hAnsi="SimSun" w:eastAsia="宋体"/>
                <w:b w:val="0"/>
                <w:color w:val="333333"/>
                <w:sz w:val="17"/>
              </w:rPr>
              <w:t>近期用兴奋剂、类固醇、甲状腺素、抗抑郁药，或停药</w:t>
            </w:r>
          </w:p>
        </w:tc>
      </w:tr>
      <w:tr>
        <w:tc>
          <w:tcPr>
            <w:tcW w:type="dxa" w:w="2211"/>
            <w:shd w:val="clear" w:color="auto" w:fill="F7F9FC"/>
          </w:tcPr>
          <w:p>
            <w:pPr>
              <w:spacing w:before="20" w:after="20" w:line="276" w:lineRule="auto"/>
              <w:jc w:val="left"/>
            </w:pPr>
            <w:r>
              <w:rPr>
                <w:rFonts w:ascii="SimSun" w:hAnsi="SimSun" w:eastAsia="宋体"/>
                <w:b w:val="0"/>
                <w:color w:val="333333"/>
                <w:sz w:val="17"/>
              </w:rPr>
              <w:t>兴奋、易怒、思维乱</w:t>
            </w:r>
          </w:p>
        </w:tc>
        <w:tc>
          <w:tcPr>
            <w:tcW w:type="dxa" w:w="3572"/>
            <w:shd w:val="clear" w:color="auto" w:fill="F7F9FC"/>
          </w:tcPr>
          <w:p>
            <w:pPr>
              <w:spacing w:before="20" w:after="20" w:line="276" w:lineRule="auto"/>
              <w:jc w:val="left"/>
            </w:pPr>
            <w:r>
              <w:rPr>
                <w:rFonts w:ascii="SimSun" w:hAnsi="SimSun" w:eastAsia="宋体"/>
                <w:b w:val="0"/>
                <w:color w:val="333333"/>
                <w:sz w:val="17"/>
              </w:rPr>
              <w:t>躯体疾病所致</w:t>
            </w:r>
          </w:p>
        </w:tc>
        <w:tc>
          <w:tcPr>
            <w:tcW w:type="dxa" w:w="3628"/>
            <w:shd w:val="clear" w:color="auto" w:fill="F7F9FC"/>
          </w:tcPr>
          <w:p>
            <w:pPr>
              <w:spacing w:before="20" w:after="20" w:line="276" w:lineRule="auto"/>
              <w:jc w:val="left"/>
            </w:pPr>
            <w:r>
              <w:rPr>
                <w:rFonts w:ascii="SimSun" w:hAnsi="SimSun" w:eastAsia="宋体"/>
                <w:b w:val="0"/>
                <w:color w:val="333333"/>
                <w:sz w:val="17"/>
              </w:rPr>
              <w:t>甲亢、库欣综合征、谵妄（急性意识混乱）、脑卒中、多发性硬化、神经梅毒</w:t>
            </w:r>
          </w:p>
        </w:tc>
      </w:tr>
      <w:tr>
        <w:tc>
          <w:tcPr>
            <w:tcW w:type="dxa" w:w="2211"/>
          </w:tcPr>
          <w:p>
            <w:pPr>
              <w:spacing w:before="20" w:after="20" w:line="276" w:lineRule="auto"/>
              <w:jc w:val="left"/>
            </w:pPr>
            <w:r>
              <w:rPr>
                <w:rFonts w:ascii="SimSun" w:hAnsi="SimSun" w:eastAsia="宋体"/>
                <w:b w:val="0"/>
                <w:color w:val="333333"/>
                <w:sz w:val="17"/>
              </w:rPr>
              <w:t>情绪不稳、冲动</w:t>
            </w:r>
          </w:p>
        </w:tc>
        <w:tc>
          <w:tcPr>
            <w:tcW w:type="dxa" w:w="3572"/>
          </w:tcPr>
          <w:p>
            <w:pPr>
              <w:spacing w:before="20" w:after="20" w:line="276" w:lineRule="auto"/>
              <w:jc w:val="left"/>
            </w:pPr>
            <w:r>
              <w:rPr>
                <w:rFonts w:ascii="SimSun" w:hAnsi="SimSun" w:eastAsia="宋体"/>
                <w:b w:val="0"/>
                <w:color w:val="333333"/>
                <w:sz w:val="17"/>
              </w:rPr>
              <w:t>其他精神障碍</w:t>
            </w:r>
          </w:p>
        </w:tc>
        <w:tc>
          <w:tcPr>
            <w:tcW w:type="dxa" w:w="3628"/>
          </w:tcPr>
          <w:p>
            <w:pPr>
              <w:spacing w:before="20" w:after="20" w:line="276" w:lineRule="auto"/>
              <w:jc w:val="left"/>
            </w:pPr>
            <w:r>
              <w:rPr>
                <w:rFonts w:ascii="SimSun" w:hAnsi="SimSun" w:eastAsia="宋体"/>
                <w:b w:val="0"/>
                <w:color w:val="333333"/>
                <w:sz w:val="17"/>
              </w:rPr>
              <w:t>边缘型人格、ADHD、创伤后应激、精神分裂症或分裂情感性障碍</w:t>
            </w:r>
          </w:p>
        </w:tc>
      </w:tr>
    </w:tbl>
    <w:p>
      <w:pPr>
        <w:spacing w:before="0" w:after="80" w:line="240" w:lineRule="auto"/>
      </w:pPr>
    </w:p>
    <w:p>
      <w:pPr>
        <w:spacing w:line="360" w:lineRule="auto" w:before="0" w:after="60"/>
        <w:ind w:firstLine="420"/>
        <w:jc w:val="both"/>
      </w:pPr>
      <w:r>
        <w:rPr>
          <w:rFonts w:ascii="SimSun" w:hAnsi="SimSun" w:eastAsia="宋体"/>
          <w:b/>
          <w:sz w:val="21"/>
        </w:rPr>
        <w:t>物质和药物</w:t>
      </w:r>
      <w:r>
        <w:rPr>
          <w:rFonts w:ascii="SimSun" w:hAnsi="SimSun" w:eastAsia="宋体"/>
          <w:b w:val="0"/>
          <w:sz w:val="21"/>
        </w:rPr>
        <w:t>是最常被漏掉的一类。咖啡因、可卡因、冰毒、大麻、类固醇、甲状腺素、某些抗抑郁药都可能引起类似躁狂的表现；酒精戒断也会引起激越、失眠、幻觉。</w:t>
      </w:r>
      <w:r>
        <w:rPr>
          <w:rFonts w:ascii="SimSun" w:hAnsi="SimSun" w:eastAsia="宋体"/>
          <w:b/>
          <w:sz w:val="21"/>
        </w:rPr>
        <w:t>躯体病</w:t>
      </w:r>
      <w:r>
        <w:rPr>
          <w:rFonts w:ascii="SimSun" w:hAnsi="SimSun" w:eastAsia="宋体"/>
          <w:b w:val="0"/>
          <w:sz w:val="21"/>
        </w:rPr>
        <w:t>方面，甲亢、库欣综合征、高钙血症、谵妄、脑部病变都可能模仿躁狂，首次发作、年龄偏大或有神经症状时尤其要查。</w:t>
      </w:r>
      <w:r>
        <w:rPr>
          <w:rFonts w:ascii="SimSun" w:hAnsi="SimSun" w:eastAsia="宋体"/>
          <w:b/>
          <w:sz w:val="21"/>
        </w:rPr>
        <w:t>其他精神障碍</w:t>
      </w:r>
      <w:r>
        <w:rPr>
          <w:rFonts w:ascii="SimSun" w:hAnsi="SimSun" w:eastAsia="宋体"/>
          <w:b w:val="0"/>
          <w:sz w:val="21"/>
        </w:rPr>
        <w:t>方面，精神分裂症和分裂情感障碍以精神病性症状为主，边缘型人格的情绪波动多在几小时内、由人际事件触发，ADHD 则是从童年起持续存在的注意力与冲动问题，详见 3.4。</w:t>
      </w:r>
    </w:p>
    <w:p>
      <w:pPr>
        <w:pStyle w:val="Heading3"/>
        <w:keepNext/>
        <w:pageBreakBefore w:val="0"/>
        <w:spacing w:before="280" w:after="100" w:line="288" w:lineRule="auto"/>
      </w:pPr>
      <w:r>
        <w:rPr>
          <w:rFonts w:ascii="Arial" w:hAnsi="Arial" w:eastAsia="黑体"/>
          <w:b/>
          <w:color w:val="1F4E79"/>
          <w:sz w:val="27"/>
        </w:rPr>
        <w:t>五、就诊准备与需要立即处理的情况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第一次出现“明显不同于平时”的高涨或易激惹是什么时候，持续了几天；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那段时间睡多久，是不困还是睡不着；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话量、语速、活动量、花钱、性行为、冒险行为有什么变化；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别人有没有说过“你像变了个人”，事后自己怎么评价；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有没有出现夸大、被害、被控制等想法，或听到别人听不到的声音；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高涨期之后有没有“跌下来”，抑郁持续多久；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既往发作次数、间隔、有没有一年四次以上；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当时有没有喝酒、用兴奋剂、吃类固醇或其他药；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有没有甲状腺病、脑部疾病、癫痫等躯体病史；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家族中有没有双相、精神病性症状、自杀或药物诱发躁狂；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目前用药、剂量变化和停药情况；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工作、学习、财务、人际关系受了多大影响。</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自杀念头、计划或准备</w:t>
      </w:r>
      <w:r>
        <w:rPr>
          <w:rFonts w:ascii="SimSun" w:hAnsi="SimSun" w:eastAsia="宋体"/>
          <w:b w:val="0"/>
          <w:color w:val="404040"/>
          <w:sz w:val="21"/>
        </w:rPr>
        <w:t xml:space="preserve">，或已经自伤：不要独处，立即联系信任的人陪同，拨打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混合状态</w:t>
      </w:r>
      <w:r>
        <w:rPr>
          <w:rFonts w:ascii="SimSun" w:hAnsi="SimSun" w:eastAsia="宋体"/>
          <w:b w:val="0"/>
          <w:color w:val="404040"/>
          <w:sz w:val="21"/>
        </w:rPr>
        <w:t>：整夜不睡、思维飞奔、冲动易怒，同时极度绝望，风险很高，尽快精神科急诊评估。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幻觉、被害或夸大妄想、命令性幻听</w:t>
      </w:r>
      <w:r>
        <w:rPr>
          <w:rFonts w:ascii="SimSun" w:hAnsi="SimSun" w:eastAsia="宋体"/>
          <w:b w:val="0"/>
          <w:color w:val="404040"/>
          <w:sz w:val="21"/>
        </w:rPr>
        <w:t xml:space="preserve">，或有伤人风险：先保证安全，拨打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躁狂期出现</w:t>
      </w:r>
      <w:r>
        <w:rPr>
          <w:rFonts w:ascii="SimSun" w:hAnsi="SimSun" w:eastAsia="宋体"/>
          <w:b/>
          <w:color w:val="404040"/>
          <w:sz w:val="21"/>
        </w:rPr>
        <w:t>完全不吃不喝、几天不睡、行为失控、暴力风险</w:t>
      </w:r>
      <w:r>
        <w:rPr>
          <w:rFonts w:ascii="SimSun" w:hAnsi="SimSun" w:eastAsia="宋体"/>
          <w:b w:val="0"/>
          <w:color w:val="404040"/>
          <w:sz w:val="21"/>
        </w:rPr>
        <w:t>：需急诊精神科评估。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木僵、缄默、拒食拒水、长时间不动</w:t>
      </w:r>
      <w:r>
        <w:rPr>
          <w:rFonts w:ascii="SimSun" w:hAnsi="SimSun" w:eastAsia="宋体"/>
          <w:b w:val="0"/>
          <w:color w:val="404040"/>
          <w:sz w:val="21"/>
        </w:rPr>
        <w:t>：可能是紧张症，立即急诊。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w:t>
      </w:r>
      <w:r>
        <w:rPr>
          <w:rFonts w:ascii="SimSun" w:hAnsi="SimSun" w:eastAsia="宋体"/>
          <w:b/>
          <w:color w:val="404040"/>
          <w:sz w:val="21"/>
        </w:rPr>
        <w:t>高热、肌肉僵硬、大汗、意识改变</w:t>
      </w:r>
      <w:r>
        <w:rPr>
          <w:rFonts w:ascii="SimSun" w:hAnsi="SimSun" w:eastAsia="宋体"/>
          <w:b w:val="0"/>
          <w:color w:val="404040"/>
          <w:sz w:val="21"/>
        </w:rPr>
        <w:t>，或</w:t>
      </w:r>
      <w:r>
        <w:rPr>
          <w:rFonts w:ascii="SimSun" w:hAnsi="SimSun" w:eastAsia="宋体"/>
          <w:b/>
          <w:color w:val="404040"/>
          <w:sz w:val="21"/>
        </w:rPr>
        <w:t>严重皮疹、面唇肿胀、呼吸困难</w:t>
      </w:r>
      <w:r>
        <w:rPr>
          <w:rFonts w:ascii="SimSun" w:hAnsi="SimSun" w:eastAsia="宋体"/>
          <w:b w:val="0"/>
          <w:color w:val="404040"/>
          <w:sz w:val="21"/>
        </w:rPr>
        <w:t>：立即停药并急诊。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如果拿不准“算不算严重”，按严重处理。宁可白跑一趟，不要赌。</w:t>
      </w:r>
    </w:p>
    <w:p>
      <w:pPr>
        <w:pStyle w:val="Heading3"/>
        <w:keepNext/>
        <w:pageBreakBefore w:val="0"/>
        <w:spacing w:before="280" w:after="100" w:line="288" w:lineRule="auto"/>
      </w:pPr>
      <w:r>
        <w:rPr>
          <w:rFonts w:ascii="Arial" w:hAnsi="Arial" w:eastAsia="黑体"/>
          <w:b/>
          <w:color w:val="1F4E79"/>
          <w:sz w:val="27"/>
        </w:rPr>
        <w:t>六、常见误区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“双相就是抑郁加兴奋。”</w:t>
      </w:r>
      <w:r>
        <w:rPr>
          <w:rFonts w:ascii="SimSun" w:hAnsi="SimSun" w:eastAsia="宋体"/>
          <w:b w:val="0"/>
          <w:sz w:val="21"/>
        </w:rPr>
        <w:t xml:space="preserve"> 双相的核心是发作性的情绪和精力改变，可以只有躁狂，也可以以抑郁为主；轻躁狂不一定表现为“兴奋”。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“轻躁狂不算病，不用治。”</w:t>
      </w:r>
      <w:r>
        <w:rPr>
          <w:rFonts w:ascii="SimSun" w:hAnsi="SimSun" w:eastAsia="宋体"/>
          <w:b w:val="0"/>
          <w:sz w:val="21"/>
        </w:rPr>
        <w:t xml:space="preserve"> 轻躁狂可能带来冲动决定、关系破裂和财务损失，也常是双相 II 型的入口，需要评估和随访。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 II 型比 I 型轻。”</w:t>
      </w:r>
      <w:r>
        <w:rPr>
          <w:rFonts w:ascii="SimSun" w:hAnsi="SimSun" w:eastAsia="宋体"/>
          <w:b w:val="0"/>
          <w:sz w:val="21"/>
        </w:rPr>
        <w:t xml:space="preserve"> II 型的抑郁负担和自杀风险并不低，不能按“轻重”排序。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“一次高兴就是躁狂。”</w:t>
      </w:r>
      <w:r>
        <w:rPr>
          <w:rFonts w:ascii="SimSun" w:hAnsi="SimSun" w:eastAsia="宋体"/>
          <w:b w:val="0"/>
          <w:sz w:val="21"/>
        </w:rPr>
        <w:t xml:space="preserve"> 要看持续时间、是否明显不同于平时、功能影响和别人的观察。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“躁狂就是创造力爆发。”</w:t>
      </w:r>
      <w:r>
        <w:rPr>
          <w:rFonts w:ascii="SimSun" w:hAnsi="SimSun" w:eastAsia="宋体"/>
          <w:b w:val="0"/>
          <w:sz w:val="21"/>
        </w:rPr>
        <w:t xml:space="preserve"> 轻躁狂时确实可能效率高、点子多，但判断力下降、冲动和随后的崩溃同样真实，不能浪漫化。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“情绪波动大就是双相。”</w:t>
      </w:r>
      <w:r>
        <w:rPr>
          <w:rFonts w:ascii="SimSun" w:hAnsi="SimSun" w:eastAsia="宋体"/>
          <w:b w:val="0"/>
          <w:sz w:val="21"/>
        </w:rPr>
        <w:t xml:space="preserve"> 边缘型人格、ADHD、创伤反应、甲亢、物质使用都可能表现为情绪不稳，需要纵向史和排除。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“吃药会失去自我。”</w:t>
      </w:r>
      <w:r>
        <w:rPr>
          <w:rFonts w:ascii="SimSun" w:hAnsi="SimSun" w:eastAsia="宋体"/>
          <w:b w:val="0"/>
          <w:sz w:val="21"/>
        </w:rPr>
        <w:t xml:space="preserve"> 治疗目标是减少发作、恢复功能，不是把人变得平淡；具体方案要和医生讨论，不要自行停药。</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Diagnostic and Statistical Manual of Mental Disorders, Fifth Edition, Text Revision (DSM-5-TR)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Bipolar disorder: assessment and management</w:t>
      </w:r>
      <w:r>
        <w:rPr>
          <w:rFonts w:ascii="SimSun" w:hAnsi="SimSun" w:eastAsia="宋体"/>
          <w:b w:val="0"/>
          <w:sz w:val="21"/>
        </w:rPr>
        <w:t xml:space="preserve"> (CG185). 2014, updated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World Health Organization. </w:t>
      </w:r>
      <w:r>
        <w:rPr>
          <w:rFonts w:ascii="SimSun" w:hAnsi="SimSun" w:eastAsia="宋体"/>
          <w:b w:val="0"/>
          <w:i/>
          <w:sz w:val="21"/>
        </w:rPr>
        <w:t>ICD-11 Clinical Descriptions and Diagnostic Guidelines</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中华医学会精神医学分会. 《中国双相障碍防治指南（第二版）》.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3.2 双相抑郁的识别</w:t>
      </w:r>
    </w:p>
    <w:p>
      <w:pPr>
        <w:spacing w:line="360" w:lineRule="auto" w:before="0" w:after="60"/>
        <w:ind w:firstLine="420"/>
        <w:jc w:val="both"/>
      </w:pPr>
      <w:r>
        <w:rPr>
          <w:rFonts w:ascii="SimSun" w:hAnsi="SimSun" w:eastAsia="宋体"/>
          <w:b w:val="0"/>
          <w:sz w:val="21"/>
        </w:rPr>
        <w:t>双相障碍患者最常见的就诊状态不是躁狂，而是抑郁。很多人因为抑郁去看医生，拿了几年抗抑郁药，直到某次“用药后像变了个人”或“怎么治都不好”，才被重新考虑双相。这一页讲双相抑郁和单相抑郁的差别、哪些线索值得警惕、抗抑郁药转躁怎么识别，以及误诊的代价。适合被诊断为抑郁但反复发作、疗效不佳，或家族中有双相的人。</w:t>
      </w:r>
    </w:p>
    <w:p>
      <w:pPr>
        <w:pStyle w:val="Heading3"/>
        <w:keepNext/>
        <w:pageBreakBefore w:val="0"/>
        <w:spacing w:before="280" w:after="100" w:line="288" w:lineRule="auto"/>
      </w:pPr>
      <w:r>
        <w:rPr>
          <w:rFonts w:ascii="Arial" w:hAnsi="Arial" w:eastAsia="黑体"/>
          <w:b/>
          <w:color w:val="1F4E79"/>
          <w:sz w:val="27"/>
        </w:rPr>
        <w:t>一、为什么双相抑郁总被漏掉</w:t>
      </w:r>
    </w:p>
    <w:p>
      <w:pPr>
        <w:spacing w:line="360" w:lineRule="auto" w:before="0" w:after="60"/>
        <w:ind w:firstLine="420"/>
        <w:jc w:val="both"/>
      </w:pPr>
      <w:r>
        <w:rPr>
          <w:rFonts w:ascii="SimSun" w:hAnsi="SimSun" w:eastAsia="宋体"/>
          <w:b w:val="0"/>
          <w:sz w:val="21"/>
        </w:rPr>
        <w:t>原因不神秘，主要有三个。第一，</w:t>
      </w:r>
      <w:r>
        <w:rPr>
          <w:rFonts w:ascii="SimSun" w:hAnsi="SimSun" w:eastAsia="宋体"/>
          <w:b/>
          <w:sz w:val="21"/>
        </w:rPr>
        <w:t>抑郁期更长、更常求助</w:t>
      </w:r>
      <w:r>
        <w:rPr>
          <w:rFonts w:ascii="SimSun" w:hAnsi="SimSun" w:eastAsia="宋体"/>
          <w:b w:val="0"/>
          <w:sz w:val="21"/>
        </w:rPr>
        <w:t>，躁狂或轻躁狂期往往不觉得自己有病，甚至觉得“状态最好”。第二，</w:t>
      </w:r>
      <w:r>
        <w:rPr>
          <w:rFonts w:ascii="SimSun" w:hAnsi="SimSun" w:eastAsia="宋体"/>
          <w:b/>
          <w:sz w:val="21"/>
        </w:rPr>
        <w:t>轻躁狂的主观体验不痛苦</w:t>
      </w:r>
      <w:r>
        <w:rPr>
          <w:rFonts w:ascii="SimSun" w:hAnsi="SimSun" w:eastAsia="宋体"/>
          <w:b w:val="0"/>
          <w:sz w:val="21"/>
        </w:rPr>
        <w:t>，患者不会主动报告，家人也可能把它当成“有活力”。第三，</w:t>
      </w:r>
      <w:r>
        <w:rPr>
          <w:rFonts w:ascii="SimSun" w:hAnsi="SimSun" w:eastAsia="宋体"/>
          <w:b/>
          <w:sz w:val="21"/>
        </w:rPr>
        <w:t>多数抑郁筛查工具不查轻躁狂</w:t>
      </w:r>
      <w:r>
        <w:rPr>
          <w:rFonts w:ascii="SimSun" w:hAnsi="SimSun" w:eastAsia="宋体"/>
          <w:b w:val="0"/>
          <w:sz w:val="21"/>
        </w:rPr>
        <w:t>，PHQ-9 得分再高，也不会提示双相。</w:t>
      </w:r>
    </w:p>
    <w:p>
      <w:pPr>
        <w:spacing w:line="360" w:lineRule="auto" w:before="0" w:after="60"/>
        <w:ind w:firstLine="420"/>
        <w:jc w:val="both"/>
      </w:pPr>
      <w:r>
        <w:rPr>
          <w:rFonts w:ascii="SimSun" w:hAnsi="SimSun" w:eastAsia="宋体"/>
          <w:b w:val="0"/>
          <w:sz w:val="21"/>
        </w:rPr>
        <w:t>还有一个容易被忽略的点：双相抑郁的首次发作常常就是抑郁，躁狂可能几年后才出现。医生在第一次就诊时只能根据现有信息判断，写“抑郁发作”并继续随访，是合理的；但如果多次复诊都没有主动追问轻躁狂史，就可能一直停在单相诊断上。需要排除的至少有三类：单相抑郁、物质或药物或躯体病所致的心境改变、以及边缘型人格、ADHD、创伤后应激等以情绪不稳为主的精神障碍。</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漏诊原因</w:t>
            </w:r>
          </w:p>
        </w:tc>
        <w:tc>
          <w:tcPr>
            <w:tcW w:type="dxa" w:w="3572"/>
            <w:shd w:val="clear" w:color="auto" w:fill="1F4E79"/>
          </w:tcPr>
          <w:p>
            <w:pPr>
              <w:spacing w:before="20" w:after="20" w:line="264" w:lineRule="auto"/>
              <w:jc w:val="left"/>
            </w:pPr>
            <w:r>
              <w:rPr>
                <w:rFonts w:ascii="SimSun" w:hAnsi="SimSun" w:eastAsia="宋体"/>
                <w:b/>
                <w:color w:val="FFFFFF"/>
                <w:sz w:val="18"/>
              </w:rPr>
              <w:t>具体表现</w:t>
            </w:r>
          </w:p>
        </w:tc>
        <w:tc>
          <w:tcPr>
            <w:tcW w:type="dxa" w:w="3628"/>
            <w:shd w:val="clear" w:color="auto" w:fill="1F4E79"/>
          </w:tcPr>
          <w:p>
            <w:pPr>
              <w:spacing w:before="20" w:after="20" w:line="264" w:lineRule="auto"/>
              <w:jc w:val="left"/>
            </w:pPr>
            <w:r>
              <w:rPr>
                <w:rFonts w:ascii="SimSun" w:hAnsi="SimSun" w:eastAsia="宋体"/>
                <w:b/>
                <w:color w:val="FFFFFF"/>
                <w:sz w:val="18"/>
              </w:rPr>
              <w:t>可以怎么补</w:t>
            </w:r>
          </w:p>
        </w:tc>
      </w:tr>
      <w:tr>
        <w:tc>
          <w:tcPr>
            <w:tcW w:type="dxa" w:w="2211"/>
          </w:tcPr>
          <w:p>
            <w:pPr>
              <w:spacing w:before="20" w:after="20" w:line="276" w:lineRule="auto"/>
              <w:jc w:val="left"/>
            </w:pPr>
            <w:r>
              <w:rPr>
                <w:rFonts w:ascii="SimSun" w:hAnsi="SimSun" w:eastAsia="宋体"/>
                <w:b w:val="0"/>
                <w:color w:val="333333"/>
                <w:sz w:val="17"/>
              </w:rPr>
              <w:t>轻躁狂不痛苦</w:t>
            </w:r>
          </w:p>
        </w:tc>
        <w:tc>
          <w:tcPr>
            <w:tcW w:type="dxa" w:w="3572"/>
          </w:tcPr>
          <w:p>
            <w:pPr>
              <w:spacing w:before="20" w:after="20" w:line="276" w:lineRule="auto"/>
              <w:jc w:val="left"/>
            </w:pPr>
            <w:r>
              <w:rPr>
                <w:rFonts w:ascii="SimSun" w:hAnsi="SimSun" w:eastAsia="宋体"/>
                <w:b w:val="0"/>
                <w:color w:val="333333"/>
                <w:sz w:val="17"/>
              </w:rPr>
              <w:t>觉得“那阵子效率高、心情好”</w:t>
            </w:r>
          </w:p>
        </w:tc>
        <w:tc>
          <w:tcPr>
            <w:tcW w:type="dxa" w:w="3628"/>
          </w:tcPr>
          <w:p>
            <w:pPr>
              <w:spacing w:before="20" w:after="20" w:line="276" w:lineRule="auto"/>
              <w:jc w:val="left"/>
            </w:pPr>
            <w:r>
              <w:rPr>
                <w:rFonts w:ascii="SimSun" w:hAnsi="SimSun" w:eastAsia="宋体"/>
                <w:b w:val="0"/>
                <w:color w:val="333333"/>
                <w:sz w:val="17"/>
              </w:rPr>
              <w:t>换问法，问睡眠、话量、花钱、冲动</w:t>
            </w:r>
          </w:p>
        </w:tc>
      </w:tr>
      <w:tr>
        <w:tc>
          <w:tcPr>
            <w:tcW w:type="dxa" w:w="2211"/>
            <w:shd w:val="clear" w:color="auto" w:fill="F7F9FC"/>
          </w:tcPr>
          <w:p>
            <w:pPr>
              <w:spacing w:before="20" w:after="20" w:line="276" w:lineRule="auto"/>
              <w:jc w:val="left"/>
            </w:pPr>
            <w:r>
              <w:rPr>
                <w:rFonts w:ascii="SimSun" w:hAnsi="SimSun" w:eastAsia="宋体"/>
                <w:b w:val="0"/>
                <w:color w:val="333333"/>
                <w:sz w:val="17"/>
              </w:rPr>
              <w:t>只关注当下抑郁</w:t>
            </w:r>
          </w:p>
        </w:tc>
        <w:tc>
          <w:tcPr>
            <w:tcW w:type="dxa" w:w="3572"/>
            <w:shd w:val="clear" w:color="auto" w:fill="F7F9FC"/>
          </w:tcPr>
          <w:p>
            <w:pPr>
              <w:spacing w:before="20" w:after="20" w:line="276" w:lineRule="auto"/>
              <w:jc w:val="left"/>
            </w:pPr>
            <w:r>
              <w:rPr>
                <w:rFonts w:ascii="SimSun" w:hAnsi="SimSun" w:eastAsia="宋体"/>
                <w:b w:val="0"/>
                <w:color w:val="333333"/>
                <w:sz w:val="17"/>
              </w:rPr>
              <w:t>医生问情绪、睡眠、食欲，不问高涨期</w:t>
            </w:r>
          </w:p>
        </w:tc>
        <w:tc>
          <w:tcPr>
            <w:tcW w:type="dxa" w:w="3628"/>
            <w:shd w:val="clear" w:color="auto" w:fill="F7F9FC"/>
          </w:tcPr>
          <w:p>
            <w:pPr>
              <w:spacing w:before="20" w:after="20" w:line="276" w:lineRule="auto"/>
              <w:jc w:val="left"/>
            </w:pPr>
            <w:r>
              <w:rPr>
                <w:rFonts w:ascii="SimSun" w:hAnsi="SimSun" w:eastAsia="宋体"/>
                <w:b w:val="0"/>
                <w:color w:val="333333"/>
                <w:sz w:val="17"/>
              </w:rPr>
              <w:t>主动提供既往“状态特别好”的时段</w:t>
            </w:r>
          </w:p>
        </w:tc>
      </w:tr>
      <w:tr>
        <w:tc>
          <w:tcPr>
            <w:tcW w:type="dxa" w:w="2211"/>
          </w:tcPr>
          <w:p>
            <w:pPr>
              <w:spacing w:before="20" w:after="20" w:line="276" w:lineRule="auto"/>
              <w:jc w:val="left"/>
            </w:pPr>
            <w:r>
              <w:rPr>
                <w:rFonts w:ascii="SimSun" w:hAnsi="SimSun" w:eastAsia="宋体"/>
                <w:b w:val="0"/>
                <w:color w:val="333333"/>
                <w:sz w:val="17"/>
              </w:rPr>
              <w:t>量表不覆盖</w:t>
            </w:r>
          </w:p>
        </w:tc>
        <w:tc>
          <w:tcPr>
            <w:tcW w:type="dxa" w:w="3572"/>
          </w:tcPr>
          <w:p>
            <w:pPr>
              <w:spacing w:before="20" w:after="20" w:line="276" w:lineRule="auto"/>
              <w:jc w:val="left"/>
            </w:pPr>
            <w:r>
              <w:rPr>
                <w:rFonts w:ascii="SimSun" w:hAnsi="SimSun" w:eastAsia="宋体"/>
                <w:b w:val="0"/>
                <w:color w:val="333333"/>
                <w:sz w:val="17"/>
              </w:rPr>
              <w:t>PHQ-9、HAMD 都没有轻躁狂条目</w:t>
            </w:r>
          </w:p>
        </w:tc>
        <w:tc>
          <w:tcPr>
            <w:tcW w:type="dxa" w:w="3628"/>
          </w:tcPr>
          <w:p>
            <w:pPr>
              <w:spacing w:before="20" w:after="20" w:line="276" w:lineRule="auto"/>
              <w:jc w:val="left"/>
            </w:pPr>
            <w:r>
              <w:rPr>
                <w:rFonts w:ascii="SimSun" w:hAnsi="SimSun" w:eastAsia="宋体"/>
                <w:b w:val="0"/>
                <w:color w:val="333333"/>
                <w:sz w:val="17"/>
              </w:rPr>
              <w:t>加用 MDQ 等筛查，但仍需访谈</w:t>
            </w:r>
          </w:p>
        </w:tc>
      </w:tr>
      <w:tr>
        <w:tc>
          <w:tcPr>
            <w:tcW w:type="dxa" w:w="2211"/>
            <w:shd w:val="clear" w:color="auto" w:fill="F7F9FC"/>
          </w:tcPr>
          <w:p>
            <w:pPr>
              <w:spacing w:before="20" w:after="20" w:line="276" w:lineRule="auto"/>
              <w:jc w:val="left"/>
            </w:pPr>
            <w:r>
              <w:rPr>
                <w:rFonts w:ascii="SimSun" w:hAnsi="SimSun" w:eastAsia="宋体"/>
                <w:b w:val="0"/>
                <w:color w:val="333333"/>
                <w:sz w:val="17"/>
              </w:rPr>
              <w:t>家属不知情</w:t>
            </w:r>
          </w:p>
        </w:tc>
        <w:tc>
          <w:tcPr>
            <w:tcW w:type="dxa" w:w="3572"/>
            <w:shd w:val="clear" w:color="auto" w:fill="F7F9FC"/>
          </w:tcPr>
          <w:p>
            <w:pPr>
              <w:spacing w:before="20" w:after="20" w:line="276" w:lineRule="auto"/>
              <w:jc w:val="left"/>
            </w:pPr>
            <w:r>
              <w:rPr>
                <w:rFonts w:ascii="SimSun" w:hAnsi="SimSun" w:eastAsia="宋体"/>
                <w:b w:val="0"/>
                <w:color w:val="333333"/>
                <w:sz w:val="17"/>
              </w:rPr>
              <w:t>高涨期可能被视为“正常”或“性格外向”</w:t>
            </w:r>
          </w:p>
        </w:tc>
        <w:tc>
          <w:tcPr>
            <w:tcW w:type="dxa" w:w="3628"/>
            <w:shd w:val="clear" w:color="auto" w:fill="F7F9FC"/>
          </w:tcPr>
          <w:p>
            <w:pPr>
              <w:spacing w:before="20" w:after="20" w:line="276" w:lineRule="auto"/>
              <w:jc w:val="left"/>
            </w:pPr>
            <w:r>
              <w:rPr>
                <w:rFonts w:ascii="SimSun" w:hAnsi="SimSun" w:eastAsia="宋体"/>
                <w:b w:val="0"/>
                <w:color w:val="333333"/>
                <w:sz w:val="17"/>
              </w:rPr>
              <w:t>找伴侣、父母、老同学核对</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二、双相抑郁的线索：和单相抑郁比</w:t>
      </w:r>
    </w:p>
    <w:p>
      <w:pPr>
        <w:spacing w:line="360" w:lineRule="auto" w:before="0" w:after="60"/>
        <w:ind w:firstLine="420"/>
        <w:jc w:val="both"/>
      </w:pPr>
      <w:r>
        <w:rPr>
          <w:rFonts w:ascii="SimSun" w:hAnsi="SimSun" w:eastAsia="宋体"/>
          <w:b w:val="0"/>
          <w:sz w:val="21"/>
        </w:rPr>
        <w:t>双相抑郁和单相抑郁在抑郁期可以非常像，但有一些统计上的倾向。下面这些线索不是“确诊条件”，只是提示医生“需要更仔细地问”。</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线索</w:t>
            </w:r>
          </w:p>
        </w:tc>
        <w:tc>
          <w:tcPr>
            <w:tcW w:type="dxa" w:w="3572"/>
            <w:shd w:val="clear" w:color="auto" w:fill="1F4E79"/>
          </w:tcPr>
          <w:p>
            <w:pPr>
              <w:spacing w:before="20" w:after="20" w:line="264" w:lineRule="auto"/>
              <w:jc w:val="left"/>
            </w:pPr>
            <w:r>
              <w:rPr>
                <w:rFonts w:ascii="SimSun" w:hAnsi="SimSun" w:eastAsia="宋体"/>
                <w:b/>
                <w:color w:val="FFFFFF"/>
                <w:sz w:val="18"/>
              </w:rPr>
              <w:t>更偏单相抑郁</w:t>
            </w:r>
          </w:p>
        </w:tc>
        <w:tc>
          <w:tcPr>
            <w:tcW w:type="dxa" w:w="3628"/>
            <w:shd w:val="clear" w:color="auto" w:fill="1F4E79"/>
          </w:tcPr>
          <w:p>
            <w:pPr>
              <w:spacing w:before="20" w:after="20" w:line="264" w:lineRule="auto"/>
              <w:jc w:val="left"/>
            </w:pPr>
            <w:r>
              <w:rPr>
                <w:rFonts w:ascii="SimSun" w:hAnsi="SimSun" w:eastAsia="宋体"/>
                <w:b/>
                <w:color w:val="FFFFFF"/>
                <w:sz w:val="18"/>
              </w:rPr>
              <w:t>更需要考虑双相</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入睡困难、早醒</w:t>
            </w:r>
          </w:p>
        </w:tc>
        <w:tc>
          <w:tcPr>
            <w:tcW w:type="dxa" w:w="3628"/>
          </w:tcPr>
          <w:p>
            <w:pPr>
              <w:spacing w:before="20" w:after="20" w:line="276" w:lineRule="auto"/>
              <w:jc w:val="left"/>
            </w:pPr>
            <w:r>
              <w:rPr>
                <w:rFonts w:ascii="SimSun" w:hAnsi="SimSun" w:eastAsia="宋体"/>
                <w:b w:val="0"/>
                <w:color w:val="333333"/>
                <w:sz w:val="17"/>
              </w:rPr>
              <w:t>睡得过多、白天嗜睡</w:t>
            </w:r>
          </w:p>
        </w:tc>
      </w:tr>
      <w:tr>
        <w:tc>
          <w:tcPr>
            <w:tcW w:type="dxa" w:w="2211"/>
            <w:shd w:val="clear" w:color="auto" w:fill="F7F9FC"/>
          </w:tcPr>
          <w:p>
            <w:pPr>
              <w:spacing w:before="20" w:after="20" w:line="276" w:lineRule="auto"/>
              <w:jc w:val="left"/>
            </w:pPr>
            <w:r>
              <w:rPr>
                <w:rFonts w:ascii="SimSun" w:hAnsi="SimSun" w:eastAsia="宋体"/>
                <w:b w:val="0"/>
                <w:color w:val="333333"/>
                <w:sz w:val="17"/>
              </w:rPr>
              <w:t>食欲</w:t>
            </w:r>
          </w:p>
        </w:tc>
        <w:tc>
          <w:tcPr>
            <w:tcW w:type="dxa" w:w="3572"/>
            <w:shd w:val="clear" w:color="auto" w:fill="F7F9FC"/>
          </w:tcPr>
          <w:p>
            <w:pPr>
              <w:spacing w:before="20" w:after="20" w:line="276" w:lineRule="auto"/>
              <w:jc w:val="left"/>
            </w:pPr>
            <w:r>
              <w:rPr>
                <w:rFonts w:ascii="SimSun" w:hAnsi="SimSun" w:eastAsia="宋体"/>
                <w:b w:val="0"/>
                <w:color w:val="333333"/>
                <w:sz w:val="17"/>
              </w:rPr>
              <w:t>下降、体重减轻</w:t>
            </w:r>
          </w:p>
        </w:tc>
        <w:tc>
          <w:tcPr>
            <w:tcW w:type="dxa" w:w="3628"/>
            <w:shd w:val="clear" w:color="auto" w:fill="F7F9FC"/>
          </w:tcPr>
          <w:p>
            <w:pPr>
              <w:spacing w:before="20" w:after="20" w:line="276" w:lineRule="auto"/>
              <w:jc w:val="left"/>
            </w:pPr>
            <w:r>
              <w:rPr>
                <w:rFonts w:ascii="SimSun" w:hAnsi="SimSun" w:eastAsia="宋体"/>
                <w:b w:val="0"/>
                <w:color w:val="333333"/>
                <w:sz w:val="17"/>
              </w:rPr>
              <w:t>增加、体重上升、渴望甜食</w:t>
            </w:r>
          </w:p>
        </w:tc>
      </w:tr>
      <w:tr>
        <w:tc>
          <w:tcPr>
            <w:tcW w:type="dxa" w:w="2211"/>
          </w:tcPr>
          <w:p>
            <w:pPr>
              <w:spacing w:before="20" w:after="20" w:line="276" w:lineRule="auto"/>
              <w:jc w:val="left"/>
            </w:pPr>
            <w:r>
              <w:rPr>
                <w:rFonts w:ascii="SimSun" w:hAnsi="SimSun" w:eastAsia="宋体"/>
                <w:b w:val="0"/>
                <w:color w:val="333333"/>
                <w:sz w:val="17"/>
              </w:rPr>
              <w:t>动作</w:t>
            </w:r>
          </w:p>
        </w:tc>
        <w:tc>
          <w:tcPr>
            <w:tcW w:type="dxa" w:w="3572"/>
          </w:tcPr>
          <w:p>
            <w:pPr>
              <w:spacing w:before="20" w:after="20" w:line="276" w:lineRule="auto"/>
              <w:jc w:val="left"/>
            </w:pPr>
            <w:r>
              <w:rPr>
                <w:rFonts w:ascii="SimSun" w:hAnsi="SimSun" w:eastAsia="宋体"/>
                <w:b w:val="0"/>
                <w:color w:val="333333"/>
                <w:sz w:val="17"/>
              </w:rPr>
              <w:t>焦虑、坐立不安</w:t>
            </w:r>
          </w:p>
        </w:tc>
        <w:tc>
          <w:tcPr>
            <w:tcW w:type="dxa" w:w="3628"/>
          </w:tcPr>
          <w:p>
            <w:pPr>
              <w:spacing w:before="20" w:after="20" w:line="276" w:lineRule="auto"/>
              <w:jc w:val="left"/>
            </w:pPr>
            <w:r>
              <w:rPr>
                <w:rFonts w:ascii="SimSun" w:hAnsi="SimSun" w:eastAsia="宋体"/>
                <w:b w:val="0"/>
                <w:color w:val="333333"/>
                <w:sz w:val="17"/>
              </w:rPr>
              <w:t>明显迟缓、木僵样</w:t>
            </w:r>
          </w:p>
        </w:tc>
      </w:tr>
      <w:tr>
        <w:tc>
          <w:tcPr>
            <w:tcW w:type="dxa" w:w="2211"/>
            <w:shd w:val="clear" w:color="auto" w:fill="F7F9FC"/>
          </w:tcPr>
          <w:p>
            <w:pPr>
              <w:spacing w:before="20" w:after="20" w:line="276" w:lineRule="auto"/>
              <w:jc w:val="left"/>
            </w:pPr>
            <w:r>
              <w:rPr>
                <w:rFonts w:ascii="SimSun" w:hAnsi="SimSun" w:eastAsia="宋体"/>
                <w:b w:val="0"/>
                <w:color w:val="333333"/>
                <w:sz w:val="17"/>
              </w:rPr>
              <w:t>发作特点</w:t>
            </w:r>
          </w:p>
        </w:tc>
        <w:tc>
          <w:tcPr>
            <w:tcW w:type="dxa" w:w="3572"/>
            <w:shd w:val="clear" w:color="auto" w:fill="F7F9FC"/>
          </w:tcPr>
          <w:p>
            <w:pPr>
              <w:spacing w:before="20" w:after="20" w:line="276" w:lineRule="auto"/>
              <w:jc w:val="left"/>
            </w:pPr>
            <w:r>
              <w:rPr>
                <w:rFonts w:ascii="SimSun" w:hAnsi="SimSun" w:eastAsia="宋体"/>
                <w:b w:val="0"/>
                <w:color w:val="333333"/>
                <w:sz w:val="17"/>
              </w:rPr>
              <w:t>持续时间较长</w:t>
            </w:r>
          </w:p>
        </w:tc>
        <w:tc>
          <w:tcPr>
            <w:tcW w:type="dxa" w:w="3628"/>
            <w:shd w:val="clear" w:color="auto" w:fill="F7F9FC"/>
          </w:tcPr>
          <w:p>
            <w:pPr>
              <w:spacing w:before="20" w:after="20" w:line="276" w:lineRule="auto"/>
              <w:jc w:val="left"/>
            </w:pPr>
            <w:r>
              <w:rPr>
                <w:rFonts w:ascii="SimSun" w:hAnsi="SimSun" w:eastAsia="宋体"/>
                <w:b w:val="0"/>
                <w:color w:val="333333"/>
                <w:sz w:val="17"/>
              </w:rPr>
              <w:t>发作频繁、间歇期较短</w:t>
            </w:r>
          </w:p>
        </w:tc>
      </w:tr>
      <w:tr>
        <w:tc>
          <w:tcPr>
            <w:tcW w:type="dxa" w:w="2211"/>
          </w:tcPr>
          <w:p>
            <w:pPr>
              <w:spacing w:before="20" w:after="20" w:line="276" w:lineRule="auto"/>
              <w:jc w:val="left"/>
            </w:pPr>
            <w:r>
              <w:rPr>
                <w:rFonts w:ascii="SimSun" w:hAnsi="SimSun" w:eastAsia="宋体"/>
                <w:b w:val="0"/>
                <w:color w:val="333333"/>
                <w:sz w:val="17"/>
              </w:rPr>
              <w:t>起病</w:t>
            </w:r>
          </w:p>
        </w:tc>
        <w:tc>
          <w:tcPr>
            <w:tcW w:type="dxa" w:w="3572"/>
          </w:tcPr>
          <w:p>
            <w:pPr>
              <w:spacing w:before="20" w:after="20" w:line="276" w:lineRule="auto"/>
              <w:jc w:val="left"/>
            </w:pPr>
            <w:r>
              <w:rPr>
                <w:rFonts w:ascii="SimSun" w:hAnsi="SimSun" w:eastAsia="宋体"/>
                <w:b w:val="0"/>
                <w:color w:val="333333"/>
                <w:sz w:val="17"/>
              </w:rPr>
              <w:t>各年龄段</w:t>
            </w:r>
          </w:p>
        </w:tc>
        <w:tc>
          <w:tcPr>
            <w:tcW w:type="dxa" w:w="3628"/>
          </w:tcPr>
          <w:p>
            <w:pPr>
              <w:spacing w:before="20" w:after="20" w:line="276" w:lineRule="auto"/>
              <w:jc w:val="left"/>
            </w:pPr>
            <w:r>
              <w:rPr>
                <w:rFonts w:ascii="SimSun" w:hAnsi="SimSun" w:eastAsia="宋体"/>
                <w:b w:val="0"/>
                <w:color w:val="333333"/>
                <w:sz w:val="17"/>
              </w:rPr>
              <w:t>青少年期、产后、季节相关</w:t>
            </w:r>
          </w:p>
        </w:tc>
      </w:tr>
      <w:tr>
        <w:tc>
          <w:tcPr>
            <w:tcW w:type="dxa" w:w="2211"/>
            <w:shd w:val="clear" w:color="auto" w:fill="F7F9FC"/>
          </w:tcPr>
          <w:p>
            <w:pPr>
              <w:spacing w:before="20" w:after="20" w:line="276" w:lineRule="auto"/>
              <w:jc w:val="left"/>
            </w:pPr>
            <w:r>
              <w:rPr>
                <w:rFonts w:ascii="SimSun" w:hAnsi="SimSun" w:eastAsia="宋体"/>
                <w:b w:val="0"/>
                <w:color w:val="333333"/>
                <w:sz w:val="17"/>
              </w:rPr>
              <w:t>家族史</w:t>
            </w:r>
          </w:p>
        </w:tc>
        <w:tc>
          <w:tcPr>
            <w:tcW w:type="dxa" w:w="3572"/>
            <w:shd w:val="clear" w:color="auto" w:fill="F7F9FC"/>
          </w:tcPr>
          <w:p>
            <w:pPr>
              <w:spacing w:before="20" w:after="20" w:line="276" w:lineRule="auto"/>
              <w:jc w:val="left"/>
            </w:pPr>
            <w:r>
              <w:rPr>
                <w:rFonts w:ascii="SimSun" w:hAnsi="SimSun" w:eastAsia="宋体"/>
                <w:b w:val="0"/>
                <w:color w:val="333333"/>
                <w:sz w:val="17"/>
              </w:rPr>
              <w:t>抑郁为主</w:t>
            </w:r>
          </w:p>
        </w:tc>
        <w:tc>
          <w:tcPr>
            <w:tcW w:type="dxa" w:w="3628"/>
            <w:shd w:val="clear" w:color="auto" w:fill="F7F9FC"/>
          </w:tcPr>
          <w:p>
            <w:pPr>
              <w:spacing w:before="20" w:after="20" w:line="276" w:lineRule="auto"/>
              <w:jc w:val="left"/>
            </w:pPr>
            <w:r>
              <w:rPr>
                <w:rFonts w:ascii="SimSun" w:hAnsi="SimSun" w:eastAsia="宋体"/>
                <w:b w:val="0"/>
                <w:color w:val="333333"/>
                <w:sz w:val="17"/>
              </w:rPr>
              <w:t>双相、精神病性抑郁、药物诱发躁狂</w:t>
            </w:r>
          </w:p>
        </w:tc>
      </w:tr>
      <w:tr>
        <w:tc>
          <w:tcPr>
            <w:tcW w:type="dxa" w:w="2211"/>
          </w:tcPr>
          <w:p>
            <w:pPr>
              <w:spacing w:before="20" w:after="20" w:line="276" w:lineRule="auto"/>
              <w:jc w:val="left"/>
            </w:pPr>
            <w:r>
              <w:rPr>
                <w:rFonts w:ascii="SimSun" w:hAnsi="SimSun" w:eastAsia="宋体"/>
                <w:b w:val="0"/>
                <w:color w:val="333333"/>
                <w:sz w:val="17"/>
              </w:rPr>
              <w:t>治疗反应</w:t>
            </w:r>
          </w:p>
        </w:tc>
        <w:tc>
          <w:tcPr>
            <w:tcW w:type="dxa" w:w="3572"/>
          </w:tcPr>
          <w:p>
            <w:pPr>
              <w:spacing w:before="20" w:after="20" w:line="276" w:lineRule="auto"/>
              <w:jc w:val="left"/>
            </w:pPr>
            <w:r>
              <w:rPr>
                <w:rFonts w:ascii="SimSun" w:hAnsi="SimSun" w:eastAsia="宋体"/>
                <w:b w:val="0"/>
                <w:color w:val="333333"/>
                <w:sz w:val="17"/>
              </w:rPr>
              <w:t>抗抑郁药逐渐起效</w:t>
            </w:r>
          </w:p>
        </w:tc>
        <w:tc>
          <w:tcPr>
            <w:tcW w:type="dxa" w:w="3628"/>
          </w:tcPr>
          <w:p>
            <w:pPr>
              <w:spacing w:before="20" w:after="20" w:line="276" w:lineRule="auto"/>
              <w:jc w:val="left"/>
            </w:pPr>
            <w:r>
              <w:rPr>
                <w:rFonts w:ascii="SimSun" w:hAnsi="SimSun" w:eastAsia="宋体"/>
                <w:b w:val="0"/>
                <w:color w:val="333333"/>
                <w:sz w:val="17"/>
              </w:rPr>
              <w:t>无效、越用越烦躁，或一用就转躁</w:t>
            </w:r>
          </w:p>
        </w:tc>
      </w:tr>
    </w:tbl>
    <w:p>
      <w:pPr>
        <w:spacing w:before="0" w:after="80" w:line="240" w:lineRule="auto"/>
      </w:pPr>
    </w:p>
    <w:p>
      <w:pPr>
        <w:spacing w:line="360" w:lineRule="auto" w:before="0" w:after="60"/>
        <w:ind w:firstLine="420"/>
        <w:jc w:val="both"/>
      </w:pPr>
      <w:r>
        <w:rPr>
          <w:rFonts w:ascii="SimSun" w:hAnsi="SimSun" w:eastAsia="宋体"/>
          <w:b/>
          <w:sz w:val="21"/>
        </w:rPr>
        <w:t>“非典型特征”</w:t>
      </w:r>
      <w:r>
        <w:rPr>
          <w:rFonts w:ascii="SimSun" w:hAnsi="SimSun" w:eastAsia="宋体"/>
          <w:b w:val="0"/>
          <w:sz w:val="21"/>
        </w:rPr>
        <w:t>是双相抑郁常被提到的一组表现：睡得过多、吃得过多、体重增加、四肢沉重像灌了铅、对好消息仍有短暂反应、对被拒绝特别敏感。这些特征在单相抑郁里也不少见，所以不能单凭“我睡得多”就判断双相。真正有价值的是</w:t>
      </w:r>
      <w:r>
        <w:rPr>
          <w:rFonts w:ascii="SimSun" w:hAnsi="SimSun" w:eastAsia="宋体"/>
          <w:b/>
          <w:sz w:val="21"/>
        </w:rPr>
        <w:t>组合</w:t>
      </w:r>
      <w:r>
        <w:rPr>
          <w:rFonts w:ascii="SimSun" w:hAnsi="SimSun" w:eastAsia="宋体"/>
          <w:b w:val="0"/>
          <w:sz w:val="21"/>
        </w:rPr>
        <w:t>：早发、反复、产后或季节性、伴精神病性症状、家族史、抗抑郁药反应差，这些加在一起，才值得高度警惕。</w:t>
      </w:r>
    </w:p>
    <w:p>
      <w:pPr>
        <w:spacing w:line="360" w:lineRule="auto" w:before="0" w:after="60"/>
        <w:ind w:firstLine="420"/>
        <w:jc w:val="both"/>
      </w:pPr>
      <w:r>
        <w:rPr>
          <w:rFonts w:ascii="SimSun" w:hAnsi="SimSun" w:eastAsia="宋体"/>
          <w:b w:val="0"/>
          <w:sz w:val="21"/>
        </w:rPr>
        <w:t>双相抑郁也可能伴</w:t>
      </w:r>
      <w:r>
        <w:rPr>
          <w:rFonts w:ascii="SimSun" w:hAnsi="SimSun" w:eastAsia="宋体"/>
          <w:b/>
          <w:sz w:val="21"/>
        </w:rPr>
        <w:t>混合特征</w:t>
      </w:r>
      <w:r>
        <w:rPr>
          <w:rFonts w:ascii="SimSun" w:hAnsi="SimSun" w:eastAsia="宋体"/>
          <w:b w:val="0"/>
          <w:sz w:val="21"/>
        </w:rPr>
        <w:t>：抑郁的同时思维奔逸、话多、活动增多、冲动、整夜不睡。这种状态自杀风险高，也更容易被误认为“焦虑”或“抑郁加重”。</w:t>
      </w:r>
    </w:p>
    <w:p>
      <w:pPr>
        <w:pStyle w:val="Heading3"/>
        <w:keepNext/>
        <w:pageBreakBefore w:val="0"/>
        <w:spacing w:before="280" w:after="100" w:line="288" w:lineRule="auto"/>
      </w:pPr>
      <w:r>
        <w:rPr>
          <w:rFonts w:ascii="Arial" w:hAnsi="Arial" w:eastAsia="黑体"/>
          <w:b/>
          <w:color w:val="1F4E79"/>
          <w:sz w:val="27"/>
        </w:rPr>
        <w:t>三、抗抑郁药转躁：识别与处理</w:t>
      </w:r>
    </w:p>
    <w:p>
      <w:pPr>
        <w:spacing w:line="360" w:lineRule="auto" w:before="0" w:after="60"/>
        <w:ind w:firstLine="420"/>
        <w:jc w:val="both"/>
      </w:pPr>
      <w:r>
        <w:rPr>
          <w:rFonts w:ascii="SimSun" w:hAnsi="SimSun" w:eastAsia="宋体"/>
          <w:b w:val="0"/>
          <w:sz w:val="21"/>
        </w:rPr>
        <w:t>抗抑郁药可能诱发躁狂、轻躁狂或混合状态，这是双相诊断里最重要的线索之一，也是治疗中最需要警惕的风险【指南】。它通常发生在用药后数天到数周，加量后更明显；表现不是“心情变好”，而是</w:t>
      </w:r>
      <w:r>
        <w:rPr>
          <w:rFonts w:ascii="SimSun" w:hAnsi="SimSun" w:eastAsia="宋体"/>
          <w:b/>
          <w:sz w:val="21"/>
        </w:rPr>
        <w:t>睡眠需求减少、话多、思维快、活动多、花钱或冒险行为增加、易怒</w:t>
      </w:r>
      <w:r>
        <w:rPr>
          <w:rFonts w:ascii="SimSun" w:hAnsi="SimSun" w:eastAsia="宋体"/>
          <w:b w:val="0"/>
          <w:sz w:val="21"/>
        </w:rPr>
        <w:t>，持续几天，而不是一两个小时。</w:t>
      </w:r>
    </w:p>
    <w:p>
      <w:pPr>
        <w:spacing w:line="360" w:lineRule="auto" w:before="0" w:after="60"/>
        <w:ind w:firstLine="420"/>
        <w:jc w:val="both"/>
      </w:pPr>
      <w:r>
        <w:rPr>
          <w:rFonts w:ascii="SimSun" w:hAnsi="SimSun" w:eastAsia="宋体"/>
          <w:b w:val="0"/>
          <w:sz w:val="21"/>
        </w:rPr>
        <w:t>要和几种情况区分：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药物激活</w:t>
      </w:r>
      <w:r>
        <w:rPr>
          <w:rFonts w:ascii="SimSun" w:hAnsi="SimSun" w:eastAsia="宋体"/>
          <w:b w:val="0"/>
          <w:sz w:val="21"/>
        </w:rPr>
        <w:t>：坐立不安、心慌、失眠、烦躁，但没有情绪高涨、夸大或活动增多；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抑郁好转</w:t>
      </w:r>
      <w:r>
        <w:rPr>
          <w:rFonts w:ascii="SimSun" w:hAnsi="SimSun" w:eastAsia="宋体"/>
          <w:b w:val="0"/>
          <w:sz w:val="21"/>
        </w:rPr>
        <w:t>：愿意出门、能做事，但睡眠、判断力、消费都在正常范围；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混合状态</w:t>
      </w:r>
      <w:r>
        <w:rPr>
          <w:rFonts w:ascii="SimSun" w:hAnsi="SimSun" w:eastAsia="宋体"/>
          <w:b w:val="0"/>
          <w:sz w:val="21"/>
        </w:rPr>
        <w:t>：抑郁没走，又出现思维快、冲动、整夜不睡，风险最高；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物质或躯体因素</w:t>
      </w:r>
      <w:r>
        <w:rPr>
          <w:rFonts w:ascii="SimSun" w:hAnsi="SimSun" w:eastAsia="宋体"/>
          <w:b w:val="0"/>
          <w:sz w:val="21"/>
        </w:rPr>
        <w:t>：同时喝酒、用兴奋剂，或甲亢、感染等。</w:t>
      </w:r>
    </w:p>
    <w:p>
      <w:pPr>
        <w:spacing w:line="360" w:lineRule="auto" w:before="0" w:after="60"/>
        <w:ind w:firstLine="420"/>
        <w:jc w:val="both"/>
      </w:pPr>
      <w:r>
        <w:rPr>
          <w:rFonts w:ascii="SimSun" w:hAnsi="SimSun" w:eastAsia="宋体"/>
          <w:b w:val="0"/>
          <w:sz w:val="21"/>
        </w:rPr>
        <w:t>发现可疑变化，正确的做法是</w:t>
      </w:r>
      <w:r>
        <w:rPr>
          <w:rFonts w:ascii="SimSun" w:hAnsi="SimSun" w:eastAsia="宋体"/>
          <w:b/>
          <w:sz w:val="21"/>
        </w:rPr>
        <w:t>尽快联系开药医生</w:t>
      </w:r>
      <w:r>
        <w:rPr>
          <w:rFonts w:ascii="SimSun" w:hAnsi="SimSun" w:eastAsia="宋体"/>
          <w:b w:val="0"/>
          <w:sz w:val="21"/>
        </w:rPr>
        <w:t>，把用药时间、剂量变化、症状出现的时间线说清楚。</w:t>
      </w:r>
      <w:r>
        <w:rPr>
          <w:rFonts w:ascii="SimSun" w:hAnsi="SimSun" w:eastAsia="宋体"/>
          <w:b/>
          <w:sz w:val="21"/>
        </w:rPr>
        <w:t>不要自行停药或加药</w:t>
      </w:r>
      <w:r>
        <w:rPr>
          <w:rFonts w:ascii="SimSun" w:hAnsi="SimSun" w:eastAsia="宋体"/>
          <w:b w:val="0"/>
          <w:sz w:val="21"/>
        </w:rPr>
        <w:t>：突然停抗抑郁药可能引起撤药反应，也可能让情绪更快摆向另一头。如果出现精神病性症状、明显冲动或自杀念头，按急症处理。</w:t>
      </w:r>
    </w:p>
    <w:p>
      <w:pPr>
        <w:spacing w:line="360" w:lineRule="auto" w:before="0" w:after="60"/>
        <w:ind w:firstLine="420"/>
        <w:jc w:val="both"/>
      </w:pPr>
      <w:r>
        <w:rPr>
          <w:rFonts w:ascii="SimSun" w:hAnsi="SimSun" w:eastAsia="宋体"/>
          <w:b w:val="0"/>
          <w:sz w:val="21"/>
        </w:rPr>
        <w:t>还要说明：一次药物诱发的躁狂或轻躁狂，不等于“终身双相”。DSM-5-TR 有“物质或药物所致双相障碍”这一类别，医生会结合既往史、家族史和后续病程重新评估。</w:t>
      </w:r>
      <w:r>
        <w:rPr>
          <w:rFonts w:ascii="SimSun" w:hAnsi="SimSun" w:eastAsia="宋体"/>
          <w:b/>
          <w:sz w:val="21"/>
        </w:rPr>
        <w:t>不要自己给自己改诊断，也不要因为怕转躁就拒绝所有药物治疗。</w:t>
      </w:r>
    </w:p>
    <w:p>
      <w:pPr>
        <w:pStyle w:val="Heading3"/>
        <w:keepNext/>
        <w:pageBreakBefore w:val="0"/>
        <w:spacing w:before="280" w:after="100" w:line="288" w:lineRule="auto"/>
      </w:pPr>
      <w:r>
        <w:rPr>
          <w:rFonts w:ascii="Arial" w:hAnsi="Arial" w:eastAsia="黑体"/>
          <w:b/>
          <w:color w:val="1F4E79"/>
          <w:sz w:val="27"/>
        </w:rPr>
        <w:t>四、误诊的代价</w:t>
      </w:r>
    </w:p>
    <w:p>
      <w:pPr>
        <w:spacing w:line="360" w:lineRule="auto" w:before="0" w:after="60"/>
        <w:ind w:firstLine="420"/>
        <w:jc w:val="both"/>
      </w:pPr>
      <w:r>
        <w:rPr>
          <w:rFonts w:ascii="SimSun" w:hAnsi="SimSun" w:eastAsia="宋体"/>
          <w:b w:val="0"/>
          <w:sz w:val="21"/>
        </w:rPr>
        <w:t>把双相抑郁当单相抑郁治，最直接的代价是</w:t>
      </w:r>
      <w:r>
        <w:rPr>
          <w:rFonts w:ascii="SimSun" w:hAnsi="SimSun" w:eastAsia="宋体"/>
          <w:b/>
          <w:sz w:val="21"/>
        </w:rPr>
        <w:t>治疗方向不对</w:t>
      </w:r>
      <w:r>
        <w:rPr>
          <w:rFonts w:ascii="SimSun" w:hAnsi="SimSun" w:eastAsia="宋体"/>
          <w:b w:val="0"/>
          <w:sz w:val="21"/>
        </w:rPr>
        <w:t>：单用抗抑郁药可能诱发转躁、混合状态，让发作更频繁；也可能出现“药越换越多、效果越来越差”。对患者来说，这意味着更长的病程、更多的请假和住院、更重的经济负担，以及更高的自杀风险。</w:t>
      </w:r>
    </w:p>
    <w:p>
      <w:pPr>
        <w:spacing w:line="360" w:lineRule="auto" w:before="0" w:after="60"/>
        <w:ind w:firstLine="420"/>
        <w:jc w:val="both"/>
      </w:pPr>
      <w:r>
        <w:rPr>
          <w:rFonts w:ascii="SimSun" w:hAnsi="SimSun" w:eastAsia="宋体"/>
          <w:b w:val="0"/>
          <w:sz w:val="21"/>
        </w:rPr>
        <w:t>反过来，把单相抑郁误当双相、长期按双相治疗，也会带来不必要的药物负担、体重和代谢问题，以及“我是不是疯了”的标签压力。</w:t>
      </w:r>
      <w:r>
        <w:rPr>
          <w:rFonts w:ascii="SimSun" w:hAnsi="SimSun" w:eastAsia="宋体"/>
          <w:b/>
          <w:sz w:val="21"/>
        </w:rPr>
        <w:t>区分的目的不是选一个更重的标签，而是找到更匹配的治疗。</w:t>
      </w:r>
    </w:p>
    <w:p>
      <w:pPr>
        <w:spacing w:line="360" w:lineRule="auto" w:before="0" w:after="60"/>
        <w:ind w:firstLine="420"/>
        <w:jc w:val="both"/>
      </w:pPr>
      <w:r>
        <w:rPr>
          <w:rFonts w:ascii="SimSun" w:hAnsi="SimSun" w:eastAsia="宋体"/>
          <w:b w:val="0"/>
          <w:sz w:val="21"/>
        </w:rPr>
        <w:t>误诊还会影响人生决定：有人因为“抑郁”反复请假、辞职，后来才发现是双相；有人被当成“性格不稳定”，其实是未被识别的发作。</w:t>
      </w:r>
      <w:r>
        <w:rPr>
          <w:rFonts w:ascii="SimSun" w:hAnsi="SimSun" w:eastAsia="宋体"/>
          <w:b/>
          <w:sz w:val="21"/>
        </w:rPr>
        <w:t>准确的纵向病史，比一次量表分数更能改变结局。</w:t>
      </w:r>
    </w:p>
    <w:p>
      <w:pPr>
        <w:pStyle w:val="Heading3"/>
        <w:keepNext/>
        <w:pageBreakBefore w:val="0"/>
        <w:spacing w:before="280" w:after="100" w:line="288" w:lineRule="auto"/>
      </w:pPr>
      <w:r>
        <w:rPr>
          <w:rFonts w:ascii="Arial" w:hAnsi="Arial" w:eastAsia="黑体"/>
          <w:b/>
          <w:color w:val="1F4E79"/>
          <w:sz w:val="27"/>
        </w:rPr>
        <w:t>五、怎么问、怎么记、什么时候就医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第一次抑郁发作是什么时候，当时有没有“状态特别好”的时期；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高涨期持续几天，睡眠需求减少到什么程度；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那段时间有没有话多、思维快、花钱多、冲动、易怒；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有没有人说过“你像变了个人”，事后自己怎么评价；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抑郁期有没有睡得过多、吃得过多、四肢沉重；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有没有产后、季节性、青春期起病的规律；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抗抑郁药使用后有没有出现转躁、混合或“越治越糟”；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家族中有没有双相、精神病性抑郁、自杀或药物诱发躁狂；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有没有甲状腺病、脑部疾病、物质使用；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发作频率、间隔、一年有没有四次以上；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工作、学习、财务、关系受了多大影响；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目前所有药物、保健品、酒精和咖啡因使用情况。</w:t>
      </w:r>
    </w:p>
    <w:p>
      <w:pPr>
        <w:spacing w:line="360" w:lineRule="auto" w:before="0" w:after="60"/>
        <w:ind w:firstLine="420"/>
        <w:jc w:val="both"/>
      </w:pPr>
      <w:r>
        <w:rPr>
          <w:rFonts w:ascii="SimSun" w:hAnsi="SimSun" w:eastAsia="宋体"/>
          <w:b w:val="0"/>
          <w:sz w:val="21"/>
        </w:rPr>
        <w:t>记录时尽量用时间线：哪年哪月、什么状态、持续多久、有没有用药、什么时候恢复。旧照片、消费记录、工作考勤、家人回忆都能帮忙。MDQ 等工具可以筛查，但不能确诊，详见 3.5。</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自杀念头、计划或准备</w:t>
      </w:r>
      <w:r>
        <w:rPr>
          <w:rFonts w:ascii="SimSun" w:hAnsi="SimSun" w:eastAsia="宋体"/>
          <w:b w:val="0"/>
          <w:color w:val="404040"/>
          <w:sz w:val="21"/>
        </w:rPr>
        <w:t xml:space="preserve">，或已经自伤：不要独处，立即联系信任的人陪同，拨打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混合状态</w:t>
      </w:r>
      <w:r>
        <w:rPr>
          <w:rFonts w:ascii="SimSun" w:hAnsi="SimSun" w:eastAsia="宋体"/>
          <w:b w:val="0"/>
          <w:color w:val="404040"/>
          <w:sz w:val="21"/>
        </w:rPr>
        <w:t>：整夜不睡、思维飞奔、冲动易怒，同时极度绝望，风险很高，尽快精神科急诊评估。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幻觉、被害或夸大妄想、命令性幻听</w:t>
      </w:r>
      <w:r>
        <w:rPr>
          <w:rFonts w:ascii="SimSun" w:hAnsi="SimSun" w:eastAsia="宋体"/>
          <w:b w:val="0"/>
          <w:color w:val="404040"/>
          <w:sz w:val="21"/>
        </w:rPr>
        <w:t xml:space="preserve">，或有伤人风险：先保证安全，拨打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用药后出现</w:t>
      </w:r>
      <w:r>
        <w:rPr>
          <w:rFonts w:ascii="SimSun" w:hAnsi="SimSun" w:eastAsia="宋体"/>
          <w:b/>
          <w:color w:val="404040"/>
          <w:sz w:val="21"/>
        </w:rPr>
        <w:t>转躁、行为失控、几天不睡</w:t>
      </w:r>
      <w:r>
        <w:rPr>
          <w:rFonts w:ascii="SimSun" w:hAnsi="SimSun" w:eastAsia="宋体"/>
          <w:b w:val="0"/>
          <w:color w:val="404040"/>
          <w:sz w:val="21"/>
        </w:rPr>
        <w:t>：尽快联系开药医生，不要自行停药或加药。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木僵、拒食拒水、长时间不动</w:t>
      </w:r>
      <w:r>
        <w:rPr>
          <w:rFonts w:ascii="SimSun" w:hAnsi="SimSun" w:eastAsia="宋体"/>
          <w:b w:val="0"/>
          <w:color w:val="404040"/>
          <w:sz w:val="21"/>
        </w:rPr>
        <w:t>：可能是紧张症，立即急诊。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w:t>
      </w:r>
      <w:r>
        <w:rPr>
          <w:rFonts w:ascii="SimSun" w:hAnsi="SimSun" w:eastAsia="宋体"/>
          <w:b/>
          <w:color w:val="404040"/>
          <w:sz w:val="21"/>
        </w:rPr>
        <w:t>高热、肌肉僵硬、大汗、意识改变</w:t>
      </w:r>
      <w:r>
        <w:rPr>
          <w:rFonts w:ascii="SimSun" w:hAnsi="SimSun" w:eastAsia="宋体"/>
          <w:b w:val="0"/>
          <w:color w:val="404040"/>
          <w:sz w:val="21"/>
        </w:rPr>
        <w:t>，或</w:t>
      </w:r>
      <w:r>
        <w:rPr>
          <w:rFonts w:ascii="SimSun" w:hAnsi="SimSun" w:eastAsia="宋体"/>
          <w:b/>
          <w:color w:val="404040"/>
          <w:sz w:val="21"/>
        </w:rPr>
        <w:t>严重皮疹、面唇肿胀、呼吸困难</w:t>
      </w:r>
      <w:r>
        <w:rPr>
          <w:rFonts w:ascii="SimSun" w:hAnsi="SimSun" w:eastAsia="宋体"/>
          <w:b w:val="0"/>
          <w:color w:val="404040"/>
          <w:sz w:val="21"/>
        </w:rPr>
        <w:t>：立即停药并急诊。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如果拿不准“算不算严重”，按严重处理。宁可白跑一趟，不要赌。</w:t>
      </w:r>
    </w:p>
    <w:p>
      <w:pPr>
        <w:pStyle w:val="Heading3"/>
        <w:keepNext/>
        <w:pageBreakBefore w:val="0"/>
        <w:spacing w:before="280" w:after="100" w:line="288" w:lineRule="auto"/>
      </w:pPr>
      <w:r>
        <w:rPr>
          <w:rFonts w:ascii="Arial" w:hAnsi="Arial" w:eastAsia="黑体"/>
          <w:b/>
          <w:color w:val="1F4E79"/>
          <w:sz w:val="27"/>
        </w:rPr>
        <w:t>六、常见误区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“我只是抑郁，不可能是双相。”</w:t>
      </w:r>
      <w:r>
        <w:rPr>
          <w:rFonts w:ascii="SimSun" w:hAnsi="SimSun" w:eastAsia="宋体"/>
          <w:b w:val="0"/>
          <w:sz w:val="21"/>
        </w:rPr>
        <w:t xml:space="preserve"> 双相抑郁比躁狂更常见，很多人第一次就诊就是抑郁；关键是有没有轻躁狂史。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“我从来没有兴奋过。”</w:t>
      </w:r>
      <w:r>
        <w:rPr>
          <w:rFonts w:ascii="SimSun" w:hAnsi="SimSun" w:eastAsia="宋体"/>
          <w:b w:val="0"/>
          <w:sz w:val="21"/>
        </w:rPr>
        <w:t xml:space="preserve"> 轻躁狂也可能是易激惹、思维快、活动多、睡得少，不一定表现为“开心”。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“抗抑郁药吃完心情好了，说明对症。”</w:t>
      </w:r>
      <w:r>
        <w:rPr>
          <w:rFonts w:ascii="SimSun" w:hAnsi="SimSun" w:eastAsia="宋体"/>
          <w:b w:val="0"/>
          <w:sz w:val="21"/>
        </w:rPr>
        <w:t xml:space="preserve"> 要看好到什么程度：睡眠需求减少、话多、冲动、花钱失控，不是单纯好转。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“一次转躁就一定是双相。”</w:t>
      </w:r>
      <w:r>
        <w:rPr>
          <w:rFonts w:ascii="SimSun" w:hAnsi="SimSun" w:eastAsia="宋体"/>
          <w:b w:val="0"/>
          <w:sz w:val="21"/>
        </w:rPr>
        <w:t xml:space="preserve"> 需要排除物质、药物、躯体原因，也要看后续病程。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“双相抑郁不能吃抗抑郁药。”</w:t>
      </w:r>
      <w:r>
        <w:rPr>
          <w:rFonts w:ascii="SimSun" w:hAnsi="SimSun" w:eastAsia="宋体"/>
          <w:b w:val="0"/>
          <w:sz w:val="21"/>
        </w:rPr>
        <w:t xml:space="preserve"> 有时会在心境稳定剂基础上短期联合，是否使用由医生权衡，不要自行决定。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 II 型比较轻，不用认真治。”</w:t>
      </w:r>
      <w:r>
        <w:rPr>
          <w:rFonts w:ascii="SimSun" w:hAnsi="SimSun" w:eastAsia="宋体"/>
          <w:b w:val="0"/>
          <w:sz w:val="21"/>
        </w:rPr>
        <w:t xml:space="preserve"> II 型的抑郁负担和自杀风险并不低。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“情绪波动大就是双相。”</w:t>
      </w:r>
      <w:r>
        <w:rPr>
          <w:rFonts w:ascii="SimSun" w:hAnsi="SimSun" w:eastAsia="宋体"/>
          <w:b w:val="0"/>
          <w:sz w:val="21"/>
        </w:rPr>
        <w:t xml:space="preserve"> 边缘型人格、ADHD、创伤反应、甲亢都可能，需要纵向史和排除。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“确诊双相就完了。”</w:t>
      </w:r>
      <w:r>
        <w:rPr>
          <w:rFonts w:ascii="SimSun" w:hAnsi="SimSun" w:eastAsia="宋体"/>
          <w:b w:val="0"/>
          <w:sz w:val="21"/>
        </w:rPr>
        <w:t xml:space="preserve"> 双相是可以管理的慢性病，规律治疗和随访能显著减少发作；诊断是起点，不是终点。</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Diagnostic and Statistical Manual of Mental Disorders, Fifth Edition, Text Revision (DSM-5-TR)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Bipolar disorder: assessment and management</w:t>
      </w:r>
      <w:r>
        <w:rPr>
          <w:rFonts w:ascii="SimSun" w:hAnsi="SimSun" w:eastAsia="宋体"/>
          <w:b w:val="0"/>
          <w:sz w:val="21"/>
        </w:rPr>
        <w:t xml:space="preserve"> (CG185). 2014, updated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World Health Organization. </w:t>
      </w:r>
      <w:r>
        <w:rPr>
          <w:rFonts w:ascii="SimSun" w:hAnsi="SimSun" w:eastAsia="宋体"/>
          <w:b w:val="0"/>
          <w:i/>
          <w:sz w:val="21"/>
        </w:rPr>
        <w:t>ICD-11 Clinical Descriptions and Diagnostic Guidelines</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中华医学会精神医学分会. 《中国双相障碍防治指南（第二版）》.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3.3 混合特征、快速循环与病程标注</w:t>
      </w:r>
    </w:p>
    <w:p>
      <w:pPr>
        <w:spacing w:line="360" w:lineRule="auto" w:before="0" w:after="60"/>
        <w:ind w:firstLine="420"/>
        <w:jc w:val="both"/>
      </w:pPr>
      <w:r>
        <w:rPr>
          <w:rFonts w:ascii="SimSun" w:hAnsi="SimSun" w:eastAsia="宋体"/>
          <w:b w:val="0"/>
          <w:sz w:val="21"/>
        </w:rPr>
        <w:t>同样是双相，有的人一年只发作一次，有的人一年四次以上；有的人躁狂期纯粹“往上走”，有的人却在高涨的同时绝望、想死。这些差别会写进诊断的“标注”里，直接影响治疗和随访。这一页讲混合特征、快速循环、环性心境，以及医生写在诊断后面的那些标注是什么意思。适合病程反复、情绪变化复杂，或想看懂自己诊断书的人。</w:t>
      </w:r>
    </w:p>
    <w:p>
      <w:pPr>
        <w:pStyle w:val="Heading3"/>
        <w:keepNext/>
        <w:pageBreakBefore w:val="0"/>
        <w:spacing w:before="280" w:after="100" w:line="288" w:lineRule="auto"/>
      </w:pPr>
      <w:r>
        <w:rPr>
          <w:rFonts w:ascii="Arial" w:hAnsi="Arial" w:eastAsia="黑体"/>
          <w:b/>
          <w:color w:val="1F4E79"/>
          <w:sz w:val="27"/>
        </w:rPr>
        <w:t>一、混合特征：不是“又高兴又难过”那么简单</w:t>
      </w:r>
    </w:p>
    <w:p>
      <w:pPr>
        <w:spacing w:line="360" w:lineRule="auto" w:before="0" w:after="60"/>
        <w:ind w:firstLine="420"/>
        <w:jc w:val="both"/>
      </w:pPr>
      <w:r>
        <w:rPr>
          <w:rFonts w:ascii="SimSun" w:hAnsi="SimSun" w:eastAsia="宋体"/>
          <w:b w:val="0"/>
          <w:sz w:val="21"/>
        </w:rPr>
        <w:t>混合特征指的是：在一次发作里，同时出现相反极性的症状。DSM-5-TR 的做法是加标注：躁狂或轻躁狂发作中，如果同时有至少三项抑郁症状；或抑郁发作中，如果同时有至少三项躁狂/轻躁狂症状，并且这些症状几乎每天出现、占据发作的大部分时间，就可以标“伴混合特征”。容易重叠的症状（比如易激惹、注意力分散）不能重复计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发作类型</w:t>
            </w:r>
          </w:p>
        </w:tc>
        <w:tc>
          <w:tcPr>
            <w:tcW w:type="dxa" w:w="3572"/>
            <w:shd w:val="clear" w:color="auto" w:fill="1F4E79"/>
          </w:tcPr>
          <w:p>
            <w:pPr>
              <w:spacing w:before="20" w:after="20" w:line="264" w:lineRule="auto"/>
              <w:jc w:val="left"/>
            </w:pPr>
            <w:r>
              <w:rPr>
                <w:rFonts w:ascii="SimSun" w:hAnsi="SimSun" w:eastAsia="宋体"/>
                <w:b/>
                <w:color w:val="FFFFFF"/>
                <w:sz w:val="18"/>
              </w:rPr>
              <w:t>混合时的常见表现</w:t>
            </w:r>
          </w:p>
        </w:tc>
        <w:tc>
          <w:tcPr>
            <w:tcW w:type="dxa" w:w="3628"/>
            <w:shd w:val="clear" w:color="auto" w:fill="1F4E79"/>
          </w:tcPr>
          <w:p>
            <w:pPr>
              <w:spacing w:before="20" w:after="20" w:line="264" w:lineRule="auto"/>
              <w:jc w:val="left"/>
            </w:pPr>
            <w:r>
              <w:rPr>
                <w:rFonts w:ascii="SimSun" w:hAnsi="SimSun" w:eastAsia="宋体"/>
                <w:b/>
                <w:color w:val="FFFFFF"/>
                <w:sz w:val="18"/>
              </w:rPr>
              <w:t>主要风险</w:t>
            </w:r>
          </w:p>
        </w:tc>
      </w:tr>
      <w:tr>
        <w:tc>
          <w:tcPr>
            <w:tcW w:type="dxa" w:w="2211"/>
          </w:tcPr>
          <w:p>
            <w:pPr>
              <w:spacing w:before="20" w:after="20" w:line="276" w:lineRule="auto"/>
              <w:jc w:val="left"/>
            </w:pPr>
            <w:r>
              <w:rPr>
                <w:rFonts w:ascii="SimSun" w:hAnsi="SimSun" w:eastAsia="宋体"/>
                <w:b w:val="0"/>
                <w:color w:val="333333"/>
                <w:sz w:val="17"/>
              </w:rPr>
              <w:t>躁狂伴混合</w:t>
            </w:r>
          </w:p>
        </w:tc>
        <w:tc>
          <w:tcPr>
            <w:tcW w:type="dxa" w:w="3572"/>
          </w:tcPr>
          <w:p>
            <w:pPr>
              <w:spacing w:before="20" w:after="20" w:line="276" w:lineRule="auto"/>
              <w:jc w:val="left"/>
            </w:pPr>
            <w:r>
              <w:rPr>
                <w:rFonts w:ascii="SimSun" w:hAnsi="SimSun" w:eastAsia="宋体"/>
                <w:b w:val="0"/>
                <w:color w:val="333333"/>
                <w:sz w:val="17"/>
              </w:rPr>
              <w:t>情绪高涨或易怒，同时绝望、自责、想死</w:t>
            </w:r>
          </w:p>
        </w:tc>
        <w:tc>
          <w:tcPr>
            <w:tcW w:type="dxa" w:w="3628"/>
          </w:tcPr>
          <w:p>
            <w:pPr>
              <w:spacing w:before="20" w:after="20" w:line="276" w:lineRule="auto"/>
              <w:jc w:val="left"/>
            </w:pPr>
            <w:r>
              <w:rPr>
                <w:rFonts w:ascii="SimSun" w:hAnsi="SimSun" w:eastAsia="宋体"/>
                <w:b w:val="0"/>
                <w:color w:val="333333"/>
                <w:sz w:val="17"/>
              </w:rPr>
              <w:t>冲动、自杀、伤人</w:t>
            </w:r>
          </w:p>
        </w:tc>
      </w:tr>
      <w:tr>
        <w:tc>
          <w:tcPr>
            <w:tcW w:type="dxa" w:w="2211"/>
            <w:shd w:val="clear" w:color="auto" w:fill="F7F9FC"/>
          </w:tcPr>
          <w:p>
            <w:pPr>
              <w:spacing w:before="20" w:after="20" w:line="276" w:lineRule="auto"/>
              <w:jc w:val="left"/>
            </w:pPr>
            <w:r>
              <w:rPr>
                <w:rFonts w:ascii="SimSun" w:hAnsi="SimSun" w:eastAsia="宋体"/>
                <w:b w:val="0"/>
                <w:color w:val="333333"/>
                <w:sz w:val="17"/>
              </w:rPr>
              <w:t>抑郁伴混合</w:t>
            </w:r>
          </w:p>
        </w:tc>
        <w:tc>
          <w:tcPr>
            <w:tcW w:type="dxa" w:w="3572"/>
            <w:shd w:val="clear" w:color="auto" w:fill="F7F9FC"/>
          </w:tcPr>
          <w:p>
            <w:pPr>
              <w:spacing w:before="20" w:after="20" w:line="276" w:lineRule="auto"/>
              <w:jc w:val="left"/>
            </w:pPr>
            <w:r>
              <w:rPr>
                <w:rFonts w:ascii="SimSun" w:hAnsi="SimSun" w:eastAsia="宋体"/>
                <w:b w:val="0"/>
                <w:color w:val="333333"/>
                <w:sz w:val="17"/>
              </w:rPr>
              <w:t>情绪低落，同时思维奔逸、话多、活动增多、整夜不睡</w:t>
            </w:r>
          </w:p>
        </w:tc>
        <w:tc>
          <w:tcPr>
            <w:tcW w:type="dxa" w:w="3628"/>
            <w:shd w:val="clear" w:color="auto" w:fill="F7F9FC"/>
          </w:tcPr>
          <w:p>
            <w:pPr>
              <w:spacing w:before="20" w:after="20" w:line="276" w:lineRule="auto"/>
              <w:jc w:val="left"/>
            </w:pPr>
            <w:r>
              <w:rPr>
                <w:rFonts w:ascii="SimSun" w:hAnsi="SimSun" w:eastAsia="宋体"/>
                <w:b w:val="0"/>
                <w:color w:val="333333"/>
                <w:sz w:val="17"/>
              </w:rPr>
              <w:t>自杀、冲动、治疗复杂</w:t>
            </w:r>
          </w:p>
        </w:tc>
      </w:tr>
      <w:tr>
        <w:tc>
          <w:tcPr>
            <w:tcW w:type="dxa" w:w="2211"/>
          </w:tcPr>
          <w:p>
            <w:pPr>
              <w:spacing w:before="20" w:after="20" w:line="276" w:lineRule="auto"/>
              <w:jc w:val="left"/>
            </w:pPr>
            <w:r>
              <w:rPr>
                <w:rFonts w:ascii="SimSun" w:hAnsi="SimSun" w:eastAsia="宋体"/>
                <w:b w:val="0"/>
                <w:color w:val="333333"/>
                <w:sz w:val="17"/>
              </w:rPr>
              <w:t>轻躁狂伴混合</w:t>
            </w:r>
          </w:p>
        </w:tc>
        <w:tc>
          <w:tcPr>
            <w:tcW w:type="dxa" w:w="3572"/>
          </w:tcPr>
          <w:p>
            <w:pPr>
              <w:spacing w:before="20" w:after="20" w:line="276" w:lineRule="auto"/>
              <w:jc w:val="left"/>
            </w:pPr>
            <w:r>
              <w:rPr>
                <w:rFonts w:ascii="SimSun" w:hAnsi="SimSun" w:eastAsia="宋体"/>
                <w:b w:val="0"/>
                <w:color w:val="333333"/>
                <w:sz w:val="17"/>
              </w:rPr>
              <w:t>精力旺、点子多，同时焦虑、抑郁、烦躁</w:t>
            </w:r>
          </w:p>
        </w:tc>
        <w:tc>
          <w:tcPr>
            <w:tcW w:type="dxa" w:w="3628"/>
          </w:tcPr>
          <w:p>
            <w:pPr>
              <w:spacing w:before="20" w:after="20" w:line="276" w:lineRule="auto"/>
              <w:jc w:val="left"/>
            </w:pPr>
            <w:r>
              <w:rPr>
                <w:rFonts w:ascii="SimSun" w:hAnsi="SimSun" w:eastAsia="宋体"/>
                <w:b w:val="0"/>
                <w:color w:val="333333"/>
                <w:sz w:val="17"/>
              </w:rPr>
              <w:t>易被误认为“焦虑”或“性格问题”</w:t>
            </w:r>
          </w:p>
        </w:tc>
      </w:tr>
    </w:tbl>
    <w:p>
      <w:pPr>
        <w:spacing w:before="0" w:after="80" w:line="240" w:lineRule="auto"/>
      </w:pPr>
    </w:p>
    <w:p>
      <w:pPr>
        <w:spacing w:line="360" w:lineRule="auto" w:before="0" w:after="60"/>
        <w:ind w:firstLine="420"/>
        <w:jc w:val="both"/>
      </w:pPr>
      <w:r>
        <w:rPr>
          <w:rFonts w:ascii="SimSun" w:hAnsi="SimSun" w:eastAsia="宋体"/>
          <w:b w:val="0"/>
          <w:sz w:val="21"/>
        </w:rPr>
        <w:t>混合状态最危险的地方，是</w:t>
      </w:r>
      <w:r>
        <w:rPr>
          <w:rFonts w:ascii="SimSun" w:hAnsi="SimSun" w:eastAsia="宋体"/>
          <w:b/>
          <w:sz w:val="21"/>
        </w:rPr>
        <w:t>绝望和行动力同时存在</w:t>
      </w:r>
      <w:r>
        <w:rPr>
          <w:rFonts w:ascii="SimSun" w:hAnsi="SimSun" w:eastAsia="宋体"/>
          <w:b w:val="0"/>
          <w:sz w:val="21"/>
        </w:rPr>
        <w:t>。单纯抑郁的人可能没有力气实施自杀，单纯躁狂的人可能不觉得绝望；混合状态的人既有想死的念头，又有冲动、失眠、精力，风险明显升高。</w:t>
      </w:r>
      <w:r>
        <w:rPr>
          <w:rFonts w:ascii="SimSun" w:hAnsi="SimSun" w:eastAsia="宋体"/>
          <w:b/>
          <w:sz w:val="21"/>
        </w:rPr>
        <w:t>混合状态属于急症边界，不要在家观察。</w:t>
      </w:r>
    </w:p>
    <w:p>
      <w:pPr>
        <w:spacing w:line="360" w:lineRule="auto" w:before="0" w:after="60"/>
        <w:ind w:firstLine="420"/>
        <w:jc w:val="both"/>
      </w:pPr>
      <w:r>
        <w:rPr>
          <w:rFonts w:ascii="SimSun" w:hAnsi="SimSun" w:eastAsia="宋体"/>
          <w:b w:val="0"/>
          <w:sz w:val="21"/>
        </w:rPr>
        <w:t>混合特征也容易被误诊。抑郁伴混合的人，可能因为“话多、坐不住、睡不着”被当成焦虑，加了镇静药或抗抑郁药，反而更糟；躁狂伴混合的人，可能因为“说想死”被当成单纯抑郁。</w:t>
      </w:r>
      <w:r>
        <w:rPr>
          <w:rFonts w:ascii="SimSun" w:hAnsi="SimSun" w:eastAsia="宋体"/>
          <w:b/>
          <w:sz w:val="21"/>
        </w:rPr>
        <w:t>纵向了解发作的全貌，比只看当下几分钟重要。</w:t>
      </w:r>
      <w:r>
        <w:rPr>
          <w:rFonts w:ascii="SimSun" w:hAnsi="SimSun" w:eastAsia="宋体"/>
          <w:b w:val="0"/>
          <w:sz w:val="21"/>
        </w:rPr>
        <w:t xml:space="preserve"> 同时还要排除物质或药物所致、甲状腺等躯体因素，以及边缘型人格的应激性情绪波动。</w:t>
      </w:r>
    </w:p>
    <w:p>
      <w:pPr>
        <w:pStyle w:val="Heading3"/>
        <w:keepNext/>
        <w:pageBreakBefore w:val="0"/>
        <w:spacing w:before="280" w:after="100" w:line="288" w:lineRule="auto"/>
      </w:pPr>
      <w:r>
        <w:rPr>
          <w:rFonts w:ascii="Arial" w:hAnsi="Arial" w:eastAsia="黑体"/>
          <w:b/>
          <w:color w:val="1F4E79"/>
          <w:sz w:val="27"/>
        </w:rPr>
        <w:t>二、快速循环：一年四次以上</w:t>
      </w:r>
    </w:p>
    <w:p>
      <w:pPr>
        <w:spacing w:line="360" w:lineRule="auto" w:before="0" w:after="60"/>
        <w:ind w:firstLine="420"/>
        <w:jc w:val="both"/>
      </w:pPr>
      <w:r>
        <w:rPr>
          <w:rFonts w:ascii="SimSun" w:hAnsi="SimSun" w:eastAsia="宋体"/>
          <w:b w:val="0"/>
          <w:sz w:val="21"/>
        </w:rPr>
        <w:t>快速循环不是一种独立的病，而是病程标注：在过去十二个月里，至少有四次心境发作，可以是躁狂、轻躁狂或重性抑郁；发作之间要有明显缓解（至少两个月）或直接转换为相反极性。也就是说，四次“情绪不好”不一定是快速循环，必须是达到发作标准的心境发作。</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概念</w:t>
            </w:r>
          </w:p>
        </w:tc>
        <w:tc>
          <w:tcPr>
            <w:tcW w:type="dxa" w:w="3572"/>
            <w:shd w:val="clear" w:color="auto" w:fill="1F4E79"/>
          </w:tcPr>
          <w:p>
            <w:pPr>
              <w:spacing w:before="20" w:after="20" w:line="264" w:lineRule="auto"/>
              <w:jc w:val="left"/>
            </w:pPr>
            <w:r>
              <w:rPr>
                <w:rFonts w:ascii="SimSun" w:hAnsi="SimSun" w:eastAsia="宋体"/>
                <w:b/>
                <w:color w:val="FFFFFF"/>
                <w:sz w:val="18"/>
              </w:rPr>
              <w:t>定义要点</w:t>
            </w:r>
          </w:p>
        </w:tc>
        <w:tc>
          <w:tcPr>
            <w:tcW w:type="dxa" w:w="3628"/>
            <w:shd w:val="clear" w:color="auto" w:fill="1F4E79"/>
          </w:tcPr>
          <w:p>
            <w:pPr>
              <w:spacing w:before="20" w:after="20" w:line="264" w:lineRule="auto"/>
              <w:jc w:val="left"/>
            </w:pPr>
            <w:r>
              <w:rPr>
                <w:rFonts w:ascii="SimSun" w:hAnsi="SimSun" w:eastAsia="宋体"/>
                <w:b/>
                <w:color w:val="FFFFFF"/>
                <w:sz w:val="18"/>
              </w:rPr>
              <w:t>常见诱因或关联</w:t>
            </w:r>
          </w:p>
        </w:tc>
      </w:tr>
      <w:tr>
        <w:tc>
          <w:tcPr>
            <w:tcW w:type="dxa" w:w="2211"/>
          </w:tcPr>
          <w:p>
            <w:pPr>
              <w:spacing w:before="20" w:after="20" w:line="276" w:lineRule="auto"/>
              <w:jc w:val="left"/>
            </w:pPr>
            <w:r>
              <w:rPr>
                <w:rFonts w:ascii="SimSun" w:hAnsi="SimSun" w:eastAsia="宋体"/>
                <w:b w:val="0"/>
                <w:color w:val="333333"/>
                <w:sz w:val="17"/>
              </w:rPr>
              <w:t>快速循环</w:t>
            </w:r>
          </w:p>
        </w:tc>
        <w:tc>
          <w:tcPr>
            <w:tcW w:type="dxa" w:w="3572"/>
          </w:tcPr>
          <w:p>
            <w:pPr>
              <w:spacing w:before="20" w:after="20" w:line="276" w:lineRule="auto"/>
              <w:jc w:val="left"/>
            </w:pPr>
            <w:r>
              <w:rPr>
                <w:rFonts w:ascii="SimSun" w:hAnsi="SimSun" w:eastAsia="宋体"/>
                <w:b w:val="0"/>
                <w:color w:val="333333"/>
                <w:sz w:val="17"/>
              </w:rPr>
              <w:t>十二个月内四次以上心境发作</w:t>
            </w:r>
          </w:p>
        </w:tc>
        <w:tc>
          <w:tcPr>
            <w:tcW w:type="dxa" w:w="3628"/>
          </w:tcPr>
          <w:p>
            <w:pPr>
              <w:spacing w:before="20" w:after="20" w:line="276" w:lineRule="auto"/>
              <w:jc w:val="left"/>
            </w:pPr>
            <w:r>
              <w:rPr>
                <w:rFonts w:ascii="SimSun" w:hAnsi="SimSun" w:eastAsia="宋体"/>
                <w:b w:val="0"/>
                <w:color w:val="333333"/>
                <w:sz w:val="17"/>
              </w:rPr>
              <w:t>抗抑郁药、甲状腺功能减退、物质使用、月经周期</w:t>
            </w:r>
          </w:p>
        </w:tc>
      </w:tr>
      <w:tr>
        <w:tc>
          <w:tcPr>
            <w:tcW w:type="dxa" w:w="2211"/>
            <w:shd w:val="clear" w:color="auto" w:fill="F7F9FC"/>
          </w:tcPr>
          <w:p>
            <w:pPr>
              <w:spacing w:before="20" w:after="20" w:line="276" w:lineRule="auto"/>
              <w:jc w:val="left"/>
            </w:pPr>
            <w:r>
              <w:rPr>
                <w:rFonts w:ascii="SimSun" w:hAnsi="SimSun" w:eastAsia="宋体"/>
                <w:b w:val="0"/>
                <w:color w:val="333333"/>
                <w:sz w:val="17"/>
              </w:rPr>
              <w:t>超快速循环</w:t>
            </w:r>
          </w:p>
        </w:tc>
        <w:tc>
          <w:tcPr>
            <w:tcW w:type="dxa" w:w="3572"/>
            <w:shd w:val="clear" w:color="auto" w:fill="F7F9FC"/>
          </w:tcPr>
          <w:p>
            <w:pPr>
              <w:spacing w:before="20" w:after="20" w:line="276" w:lineRule="auto"/>
              <w:jc w:val="left"/>
            </w:pPr>
            <w:r>
              <w:rPr>
                <w:rFonts w:ascii="SimSun" w:hAnsi="SimSun" w:eastAsia="宋体"/>
                <w:b w:val="0"/>
                <w:color w:val="333333"/>
                <w:sz w:val="17"/>
              </w:rPr>
              <w:t>几天到几周内反复切换</w:t>
            </w:r>
          </w:p>
        </w:tc>
        <w:tc>
          <w:tcPr>
            <w:tcW w:type="dxa" w:w="3628"/>
            <w:shd w:val="clear" w:color="auto" w:fill="F7F9FC"/>
          </w:tcPr>
          <w:p>
            <w:pPr>
              <w:spacing w:before="20" w:after="20" w:line="276" w:lineRule="auto"/>
              <w:jc w:val="left"/>
            </w:pPr>
            <w:r>
              <w:rPr>
                <w:rFonts w:ascii="SimSun" w:hAnsi="SimSun" w:eastAsia="宋体"/>
                <w:b w:val="0"/>
                <w:color w:val="333333"/>
                <w:sz w:val="17"/>
              </w:rPr>
              <w:t>争议较大，需仔细排除物质和躯体因素</w:t>
            </w:r>
          </w:p>
        </w:tc>
      </w:tr>
      <w:tr>
        <w:tc>
          <w:tcPr>
            <w:tcW w:type="dxa" w:w="2211"/>
          </w:tcPr>
          <w:p>
            <w:pPr>
              <w:spacing w:before="20" w:after="20" w:line="276" w:lineRule="auto"/>
              <w:jc w:val="left"/>
            </w:pPr>
            <w:r>
              <w:rPr>
                <w:rFonts w:ascii="SimSun" w:hAnsi="SimSun" w:eastAsia="宋体"/>
                <w:b w:val="0"/>
                <w:color w:val="333333"/>
                <w:sz w:val="17"/>
              </w:rPr>
              <w:t>环性心境</w:t>
            </w:r>
          </w:p>
        </w:tc>
        <w:tc>
          <w:tcPr>
            <w:tcW w:type="dxa" w:w="3572"/>
          </w:tcPr>
          <w:p>
            <w:pPr>
              <w:spacing w:before="20" w:after="20" w:line="276" w:lineRule="auto"/>
              <w:jc w:val="left"/>
            </w:pPr>
            <w:r>
              <w:rPr>
                <w:rFonts w:ascii="SimSun" w:hAnsi="SimSun" w:eastAsia="宋体"/>
                <w:b w:val="0"/>
                <w:color w:val="333333"/>
                <w:sz w:val="17"/>
              </w:rPr>
              <w:t>两年以上轻躁狂样与抑郁样波动，达不到发作标准</w:t>
            </w:r>
          </w:p>
        </w:tc>
        <w:tc>
          <w:tcPr>
            <w:tcW w:type="dxa" w:w="3628"/>
          </w:tcPr>
          <w:p>
            <w:pPr>
              <w:spacing w:before="20" w:after="20" w:line="276" w:lineRule="auto"/>
              <w:jc w:val="left"/>
            </w:pPr>
            <w:r>
              <w:rPr>
                <w:rFonts w:ascii="SimSun" w:hAnsi="SimSun" w:eastAsia="宋体"/>
                <w:b w:val="0"/>
                <w:color w:val="333333"/>
                <w:sz w:val="17"/>
              </w:rPr>
              <w:t>常被当性格，功能损害持续</w:t>
            </w:r>
          </w:p>
        </w:tc>
      </w:tr>
    </w:tbl>
    <w:p>
      <w:pPr>
        <w:spacing w:before="0" w:after="80" w:line="240" w:lineRule="auto"/>
      </w:pPr>
    </w:p>
    <w:p>
      <w:pPr>
        <w:spacing w:line="360" w:lineRule="auto" w:before="0" w:after="60"/>
        <w:ind w:firstLine="420"/>
        <w:jc w:val="both"/>
      </w:pPr>
      <w:r>
        <w:rPr>
          <w:rFonts w:ascii="SimSun" w:hAnsi="SimSun" w:eastAsia="宋体"/>
          <w:b w:val="0"/>
          <w:sz w:val="21"/>
        </w:rPr>
        <w:t>快速循环在临床上女性更常被报告，但原因可能包括就诊行为、诊断习惯和共病差异，不能简单归因于“女性体质”。</w:t>
      </w:r>
      <w:r>
        <w:rPr>
          <w:rFonts w:ascii="SimSun" w:hAnsi="SimSun" w:eastAsia="宋体"/>
          <w:b/>
          <w:sz w:val="21"/>
        </w:rPr>
        <w:t>抗抑郁药是重要的可逆因素</w:t>
      </w:r>
      <w:r>
        <w:rPr>
          <w:rFonts w:ascii="SimSun" w:hAnsi="SimSun" w:eastAsia="宋体"/>
          <w:b w:val="0"/>
          <w:sz w:val="21"/>
        </w:rPr>
        <w:t>：有些人单用或反复加用抗抑郁药后，发作越来越频繁；甲状腺功能减退、酒精或其他物质、睡眠剥夺也可能推波助澜。治疗上，医生通常会重新审视抗抑郁药、评估甲状腺、优化心境稳定剂，而不是继续“加一种药压症状”。</w:t>
      </w:r>
    </w:p>
    <w:p>
      <w:pPr>
        <w:pStyle w:val="Heading3"/>
        <w:keepNext/>
        <w:pageBreakBefore w:val="0"/>
        <w:spacing w:before="280" w:after="100" w:line="288" w:lineRule="auto"/>
      </w:pPr>
      <w:r>
        <w:rPr>
          <w:rFonts w:ascii="Arial" w:hAnsi="Arial" w:eastAsia="黑体"/>
          <w:b/>
          <w:color w:val="1F4E79"/>
          <w:sz w:val="27"/>
        </w:rPr>
        <w:t>三、环性心境：长期的“小波浪”</w:t>
      </w:r>
    </w:p>
    <w:p>
      <w:pPr>
        <w:spacing w:line="360" w:lineRule="auto" w:before="0" w:after="60"/>
        <w:ind w:firstLine="420"/>
        <w:jc w:val="both"/>
      </w:pPr>
      <w:r>
        <w:rPr>
          <w:rFonts w:ascii="SimSun" w:hAnsi="SimSun" w:eastAsia="宋体"/>
          <w:b w:val="0"/>
          <w:sz w:val="21"/>
        </w:rPr>
        <w:t>环性心境（cyclothymia）是双相谱系里更长期、更轻的一种模式：至少两年（儿童青少年一年）反复出现轻躁狂样和抑郁样的症状，但达不到躁狂、轻躁狂或重性抑郁发作的完整标准；在这两年里，几乎没有连续两个月完全无症状；并且造成功能损害，不能用其他精神障碍更好地解释。</w:t>
      </w:r>
    </w:p>
    <w:p>
      <w:pPr>
        <w:spacing w:line="360" w:lineRule="auto" w:before="0" w:after="60"/>
        <w:ind w:firstLine="420"/>
        <w:jc w:val="both"/>
      </w:pPr>
      <w:r>
        <w:rPr>
          <w:rFonts w:ascii="SimSun" w:hAnsi="SimSun" w:eastAsia="宋体"/>
          <w:b w:val="0"/>
          <w:sz w:val="21"/>
        </w:rPr>
        <w:t>它和“性格起伏大”的区别在于</w:t>
      </w:r>
      <w:r>
        <w:rPr>
          <w:rFonts w:ascii="SimSun" w:hAnsi="SimSun" w:eastAsia="宋体"/>
          <w:b/>
          <w:sz w:val="21"/>
        </w:rPr>
        <w:t>持续时间、功能损害和不可控性</w:t>
      </w:r>
      <w:r>
        <w:rPr>
          <w:rFonts w:ascii="SimSun" w:hAnsi="SimSun" w:eastAsia="宋体"/>
          <w:b w:val="0"/>
          <w:sz w:val="21"/>
        </w:rPr>
        <w:t>。一个人平时情绪丰富、遇到好事开心、遇到坏事难过，是正常波动；环性心境的人则在几年里反复出现精力、睡眠、自信、兴趣的明显起落，工作、关系、财务反复受影响，自己也觉得“控制不住”。</w:t>
      </w:r>
    </w:p>
    <w:p>
      <w:pPr>
        <w:spacing w:line="360" w:lineRule="auto" w:before="0" w:after="60"/>
        <w:ind w:firstLine="420"/>
        <w:jc w:val="both"/>
      </w:pPr>
      <w:r>
        <w:rPr>
          <w:rFonts w:ascii="SimSun" w:hAnsi="SimSun" w:eastAsia="宋体"/>
          <w:b w:val="0"/>
          <w:sz w:val="21"/>
        </w:rPr>
        <w:t>环性心境也容易和边缘型人格障碍混。后者的人际关系、自我认同、冲动和自伤模式更突出，情绪波动常由被抛弃、被批评等事件在几小时内触发；环性心境更偏向自发的、持续数天的轻躁狂样或抑郁样状态。两者可以共病，诊断要谨慎。</w:t>
      </w:r>
    </w:p>
    <w:p>
      <w:pPr>
        <w:pStyle w:val="Heading3"/>
        <w:keepNext/>
        <w:pageBreakBefore w:val="0"/>
        <w:spacing w:before="280" w:after="100" w:line="288" w:lineRule="auto"/>
      </w:pPr>
      <w:r>
        <w:rPr>
          <w:rFonts w:ascii="Arial" w:hAnsi="Arial" w:eastAsia="黑体"/>
          <w:b/>
          <w:color w:val="1F4E79"/>
          <w:sz w:val="27"/>
        </w:rPr>
        <w:t>四、病程标注：医生写在诊断后面的那几行</w:t>
      </w:r>
    </w:p>
    <w:p>
      <w:pPr>
        <w:spacing w:line="360" w:lineRule="auto" w:before="0" w:after="60"/>
        <w:ind w:firstLine="420"/>
        <w:jc w:val="both"/>
      </w:pPr>
      <w:r>
        <w:rPr>
          <w:rFonts w:ascii="SimSun" w:hAnsi="SimSun" w:eastAsia="宋体"/>
          <w:b w:val="0"/>
          <w:sz w:val="21"/>
        </w:rPr>
        <w:t>双相障碍的诊断不只是一个名字，后面常跟着一串标注。它们不是“附加标签”，而是对治疗和预后有实际意义的信息。</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标注</w:t>
            </w:r>
          </w:p>
        </w:tc>
        <w:tc>
          <w:tcPr>
            <w:tcW w:type="dxa" w:w="3572"/>
            <w:shd w:val="clear" w:color="auto" w:fill="1F4E79"/>
          </w:tcPr>
          <w:p>
            <w:pPr>
              <w:spacing w:before="20" w:after="20" w:line="264" w:lineRule="auto"/>
              <w:jc w:val="left"/>
            </w:pPr>
            <w:r>
              <w:rPr>
                <w:rFonts w:ascii="SimSun" w:hAnsi="SimSun" w:eastAsia="宋体"/>
                <w:b/>
                <w:color w:val="FFFFFF"/>
                <w:sz w:val="18"/>
              </w:rPr>
              <w:t>含义</w:t>
            </w:r>
          </w:p>
        </w:tc>
        <w:tc>
          <w:tcPr>
            <w:tcW w:type="dxa" w:w="3628"/>
            <w:shd w:val="clear" w:color="auto" w:fill="1F4E79"/>
          </w:tcPr>
          <w:p>
            <w:pPr>
              <w:spacing w:before="20" w:after="20" w:line="264" w:lineRule="auto"/>
              <w:jc w:val="left"/>
            </w:pPr>
            <w:r>
              <w:rPr>
                <w:rFonts w:ascii="SimSun" w:hAnsi="SimSun" w:eastAsia="宋体"/>
                <w:b/>
                <w:color w:val="FFFFFF"/>
                <w:sz w:val="18"/>
              </w:rPr>
              <w:t>为什么重要</w:t>
            </w:r>
          </w:p>
        </w:tc>
      </w:tr>
      <w:tr>
        <w:tc>
          <w:tcPr>
            <w:tcW w:type="dxa" w:w="2211"/>
          </w:tcPr>
          <w:p>
            <w:pPr>
              <w:spacing w:before="20" w:after="20" w:line="276" w:lineRule="auto"/>
              <w:jc w:val="left"/>
            </w:pPr>
            <w:r>
              <w:rPr>
                <w:rFonts w:ascii="SimSun" w:hAnsi="SimSun" w:eastAsia="宋体"/>
                <w:b w:val="0"/>
                <w:color w:val="333333"/>
                <w:sz w:val="17"/>
              </w:rPr>
              <w:t>当前发作类型</w:t>
            </w:r>
          </w:p>
        </w:tc>
        <w:tc>
          <w:tcPr>
            <w:tcW w:type="dxa" w:w="3572"/>
          </w:tcPr>
          <w:p>
            <w:pPr>
              <w:spacing w:before="20" w:after="20" w:line="276" w:lineRule="auto"/>
              <w:jc w:val="left"/>
            </w:pPr>
            <w:r>
              <w:rPr>
                <w:rFonts w:ascii="SimSun" w:hAnsi="SimSun" w:eastAsia="宋体"/>
                <w:b w:val="0"/>
                <w:color w:val="333333"/>
                <w:sz w:val="17"/>
              </w:rPr>
              <w:t>躁狂、轻躁狂、抑郁、混合</w:t>
            </w:r>
          </w:p>
        </w:tc>
        <w:tc>
          <w:tcPr>
            <w:tcW w:type="dxa" w:w="3628"/>
          </w:tcPr>
          <w:p>
            <w:pPr>
              <w:spacing w:before="20" w:after="20" w:line="276" w:lineRule="auto"/>
              <w:jc w:val="left"/>
            </w:pPr>
            <w:r>
              <w:rPr>
                <w:rFonts w:ascii="SimSun" w:hAnsi="SimSun" w:eastAsia="宋体"/>
                <w:b w:val="0"/>
                <w:color w:val="333333"/>
                <w:sz w:val="17"/>
              </w:rPr>
              <w:t>决定当下治疗重点</w:t>
            </w:r>
          </w:p>
        </w:tc>
      </w:tr>
      <w:tr>
        <w:tc>
          <w:tcPr>
            <w:tcW w:type="dxa" w:w="2211"/>
            <w:shd w:val="clear" w:color="auto" w:fill="F7F9FC"/>
          </w:tcPr>
          <w:p>
            <w:pPr>
              <w:spacing w:before="20" w:after="20" w:line="276" w:lineRule="auto"/>
              <w:jc w:val="left"/>
            </w:pPr>
            <w:r>
              <w:rPr>
                <w:rFonts w:ascii="SimSun" w:hAnsi="SimSun" w:eastAsia="宋体"/>
                <w:b w:val="0"/>
                <w:color w:val="333333"/>
                <w:sz w:val="17"/>
              </w:rPr>
              <w:t>严重度</w:t>
            </w:r>
          </w:p>
        </w:tc>
        <w:tc>
          <w:tcPr>
            <w:tcW w:type="dxa" w:w="3572"/>
            <w:shd w:val="clear" w:color="auto" w:fill="F7F9FC"/>
          </w:tcPr>
          <w:p>
            <w:pPr>
              <w:spacing w:before="20" w:after="20" w:line="276" w:lineRule="auto"/>
              <w:jc w:val="left"/>
            </w:pPr>
            <w:r>
              <w:rPr>
                <w:rFonts w:ascii="SimSun" w:hAnsi="SimSun" w:eastAsia="宋体"/>
                <w:b w:val="0"/>
                <w:color w:val="333333"/>
                <w:sz w:val="17"/>
              </w:rPr>
              <w:t>轻、中、重，有无精神病性症状</w:t>
            </w:r>
          </w:p>
        </w:tc>
        <w:tc>
          <w:tcPr>
            <w:tcW w:type="dxa" w:w="3628"/>
            <w:shd w:val="clear" w:color="auto" w:fill="F7F9FC"/>
          </w:tcPr>
          <w:p>
            <w:pPr>
              <w:spacing w:before="20" w:after="20" w:line="276" w:lineRule="auto"/>
              <w:jc w:val="left"/>
            </w:pPr>
            <w:r>
              <w:rPr>
                <w:rFonts w:ascii="SimSun" w:hAnsi="SimSun" w:eastAsia="宋体"/>
                <w:b w:val="0"/>
                <w:color w:val="333333"/>
                <w:sz w:val="17"/>
              </w:rPr>
              <w:t>决定是否需要住院、是否用物理治疗</w:t>
            </w:r>
          </w:p>
        </w:tc>
      </w:tr>
      <w:tr>
        <w:tc>
          <w:tcPr>
            <w:tcW w:type="dxa" w:w="2211"/>
          </w:tcPr>
          <w:p>
            <w:pPr>
              <w:spacing w:before="20" w:after="20" w:line="276" w:lineRule="auto"/>
              <w:jc w:val="left"/>
            </w:pPr>
            <w:r>
              <w:rPr>
                <w:rFonts w:ascii="SimSun" w:hAnsi="SimSun" w:eastAsia="宋体"/>
                <w:b w:val="0"/>
                <w:color w:val="333333"/>
                <w:sz w:val="17"/>
              </w:rPr>
              <w:t>缓解状态</w:t>
            </w:r>
          </w:p>
        </w:tc>
        <w:tc>
          <w:tcPr>
            <w:tcW w:type="dxa" w:w="3572"/>
          </w:tcPr>
          <w:p>
            <w:pPr>
              <w:spacing w:before="20" w:after="20" w:line="276" w:lineRule="auto"/>
              <w:jc w:val="left"/>
            </w:pPr>
            <w:r>
              <w:rPr>
                <w:rFonts w:ascii="SimSun" w:hAnsi="SimSun" w:eastAsia="宋体"/>
                <w:b w:val="0"/>
                <w:color w:val="333333"/>
                <w:sz w:val="17"/>
              </w:rPr>
              <w:t>部分缓解、完全缓解</w:t>
            </w:r>
          </w:p>
        </w:tc>
        <w:tc>
          <w:tcPr>
            <w:tcW w:type="dxa" w:w="3628"/>
          </w:tcPr>
          <w:p>
            <w:pPr>
              <w:spacing w:before="20" w:after="20" w:line="276" w:lineRule="auto"/>
              <w:jc w:val="left"/>
            </w:pPr>
            <w:r>
              <w:rPr>
                <w:rFonts w:ascii="SimSun" w:hAnsi="SimSun" w:eastAsia="宋体"/>
                <w:b w:val="0"/>
                <w:color w:val="333333"/>
                <w:sz w:val="17"/>
              </w:rPr>
              <w:t>判断疗效和复发风险</w:t>
            </w:r>
          </w:p>
        </w:tc>
      </w:tr>
      <w:tr>
        <w:tc>
          <w:tcPr>
            <w:tcW w:type="dxa" w:w="2211"/>
            <w:shd w:val="clear" w:color="auto" w:fill="F7F9FC"/>
          </w:tcPr>
          <w:p>
            <w:pPr>
              <w:spacing w:before="20" w:after="20" w:line="276" w:lineRule="auto"/>
              <w:jc w:val="left"/>
            </w:pPr>
            <w:r>
              <w:rPr>
                <w:rFonts w:ascii="SimSun" w:hAnsi="SimSun" w:eastAsia="宋体"/>
                <w:b w:val="0"/>
                <w:color w:val="333333"/>
                <w:sz w:val="17"/>
              </w:rPr>
              <w:t>快速循环</w:t>
            </w:r>
          </w:p>
        </w:tc>
        <w:tc>
          <w:tcPr>
            <w:tcW w:type="dxa" w:w="3572"/>
            <w:shd w:val="clear" w:color="auto" w:fill="F7F9FC"/>
          </w:tcPr>
          <w:p>
            <w:pPr>
              <w:spacing w:before="20" w:after="20" w:line="276" w:lineRule="auto"/>
              <w:jc w:val="left"/>
            </w:pPr>
            <w:r>
              <w:rPr>
                <w:rFonts w:ascii="SimSun" w:hAnsi="SimSun" w:eastAsia="宋体"/>
                <w:b w:val="0"/>
                <w:color w:val="333333"/>
                <w:sz w:val="17"/>
              </w:rPr>
              <w:t>一年四次以上</w:t>
            </w:r>
          </w:p>
        </w:tc>
        <w:tc>
          <w:tcPr>
            <w:tcW w:type="dxa" w:w="3628"/>
            <w:shd w:val="clear" w:color="auto" w:fill="F7F9FC"/>
          </w:tcPr>
          <w:p>
            <w:pPr>
              <w:spacing w:before="20" w:after="20" w:line="276" w:lineRule="auto"/>
              <w:jc w:val="left"/>
            </w:pPr>
            <w:r>
              <w:rPr>
                <w:rFonts w:ascii="SimSun" w:hAnsi="SimSun" w:eastAsia="宋体"/>
                <w:b w:val="0"/>
                <w:color w:val="333333"/>
                <w:sz w:val="17"/>
              </w:rPr>
              <w:t>提示治疗需要调整，尤其是抗抑郁药</w:t>
            </w:r>
          </w:p>
        </w:tc>
      </w:tr>
      <w:tr>
        <w:tc>
          <w:tcPr>
            <w:tcW w:type="dxa" w:w="2211"/>
          </w:tcPr>
          <w:p>
            <w:pPr>
              <w:spacing w:before="20" w:after="20" w:line="276" w:lineRule="auto"/>
              <w:jc w:val="left"/>
            </w:pPr>
            <w:r>
              <w:rPr>
                <w:rFonts w:ascii="SimSun" w:hAnsi="SimSun" w:eastAsia="宋体"/>
                <w:b w:val="0"/>
                <w:color w:val="333333"/>
                <w:sz w:val="17"/>
              </w:rPr>
              <w:t>混合特征</w:t>
            </w:r>
          </w:p>
        </w:tc>
        <w:tc>
          <w:tcPr>
            <w:tcW w:type="dxa" w:w="3572"/>
          </w:tcPr>
          <w:p>
            <w:pPr>
              <w:spacing w:before="20" w:after="20" w:line="276" w:lineRule="auto"/>
              <w:jc w:val="left"/>
            </w:pPr>
            <w:r>
              <w:rPr>
                <w:rFonts w:ascii="SimSun" w:hAnsi="SimSun" w:eastAsia="宋体"/>
                <w:b w:val="0"/>
                <w:color w:val="333333"/>
                <w:sz w:val="17"/>
              </w:rPr>
              <w:t>同时有相反极性症状</w:t>
            </w:r>
          </w:p>
        </w:tc>
        <w:tc>
          <w:tcPr>
            <w:tcW w:type="dxa" w:w="3628"/>
          </w:tcPr>
          <w:p>
            <w:pPr>
              <w:spacing w:before="20" w:after="20" w:line="276" w:lineRule="auto"/>
              <w:jc w:val="left"/>
            </w:pPr>
            <w:r>
              <w:rPr>
                <w:rFonts w:ascii="SimSun" w:hAnsi="SimSun" w:eastAsia="宋体"/>
                <w:b w:val="0"/>
                <w:color w:val="333333"/>
                <w:sz w:val="17"/>
              </w:rPr>
              <w:t>自杀和冲动风险更高</w:t>
            </w:r>
          </w:p>
        </w:tc>
      </w:tr>
      <w:tr>
        <w:tc>
          <w:tcPr>
            <w:tcW w:type="dxa" w:w="2211"/>
            <w:shd w:val="clear" w:color="auto" w:fill="F7F9FC"/>
          </w:tcPr>
          <w:p>
            <w:pPr>
              <w:spacing w:before="20" w:after="20" w:line="276" w:lineRule="auto"/>
              <w:jc w:val="left"/>
            </w:pPr>
            <w:r>
              <w:rPr>
                <w:rFonts w:ascii="SimSun" w:hAnsi="SimSun" w:eastAsia="宋体"/>
                <w:b w:val="0"/>
                <w:color w:val="333333"/>
                <w:sz w:val="17"/>
              </w:rPr>
              <w:t>季节模式</w:t>
            </w:r>
          </w:p>
        </w:tc>
        <w:tc>
          <w:tcPr>
            <w:tcW w:type="dxa" w:w="3572"/>
            <w:shd w:val="clear" w:color="auto" w:fill="F7F9FC"/>
          </w:tcPr>
          <w:p>
            <w:pPr>
              <w:spacing w:before="20" w:after="20" w:line="276" w:lineRule="auto"/>
              <w:jc w:val="left"/>
            </w:pPr>
            <w:r>
              <w:rPr>
                <w:rFonts w:ascii="SimSun" w:hAnsi="SimSun" w:eastAsia="宋体"/>
                <w:b w:val="0"/>
                <w:color w:val="333333"/>
                <w:sz w:val="17"/>
              </w:rPr>
              <w:t>每年同一时段发作</w:t>
            </w:r>
          </w:p>
        </w:tc>
        <w:tc>
          <w:tcPr>
            <w:tcW w:type="dxa" w:w="3628"/>
            <w:shd w:val="clear" w:color="auto" w:fill="F7F9FC"/>
          </w:tcPr>
          <w:p>
            <w:pPr>
              <w:spacing w:before="20" w:after="20" w:line="276" w:lineRule="auto"/>
              <w:jc w:val="left"/>
            </w:pPr>
            <w:r>
              <w:rPr>
                <w:rFonts w:ascii="SimSun" w:hAnsi="SimSun" w:eastAsia="宋体"/>
                <w:b w:val="0"/>
                <w:color w:val="333333"/>
                <w:sz w:val="17"/>
              </w:rPr>
              <w:t>帮助提前预防和安排随访</w:t>
            </w:r>
          </w:p>
        </w:tc>
      </w:tr>
      <w:tr>
        <w:tc>
          <w:tcPr>
            <w:tcW w:type="dxa" w:w="2211"/>
          </w:tcPr>
          <w:p>
            <w:pPr>
              <w:spacing w:before="20" w:after="20" w:line="276" w:lineRule="auto"/>
              <w:jc w:val="left"/>
            </w:pPr>
            <w:r>
              <w:rPr>
                <w:rFonts w:ascii="SimSun" w:hAnsi="SimSun" w:eastAsia="宋体"/>
                <w:b w:val="0"/>
                <w:color w:val="333333"/>
                <w:sz w:val="17"/>
              </w:rPr>
              <w:t>围产期起病</w:t>
            </w:r>
          </w:p>
        </w:tc>
        <w:tc>
          <w:tcPr>
            <w:tcW w:type="dxa" w:w="3572"/>
          </w:tcPr>
          <w:p>
            <w:pPr>
              <w:spacing w:before="20" w:after="20" w:line="276" w:lineRule="auto"/>
              <w:jc w:val="left"/>
            </w:pPr>
            <w:r>
              <w:rPr>
                <w:rFonts w:ascii="SimSun" w:hAnsi="SimSun" w:eastAsia="宋体"/>
                <w:b w:val="0"/>
                <w:color w:val="333333"/>
                <w:sz w:val="17"/>
              </w:rPr>
              <w:t>孕期或产后发病</w:t>
            </w:r>
          </w:p>
        </w:tc>
        <w:tc>
          <w:tcPr>
            <w:tcW w:type="dxa" w:w="3628"/>
          </w:tcPr>
          <w:p>
            <w:pPr>
              <w:spacing w:before="20" w:after="20" w:line="276" w:lineRule="auto"/>
              <w:jc w:val="left"/>
            </w:pPr>
            <w:r>
              <w:rPr>
                <w:rFonts w:ascii="SimSun" w:hAnsi="SimSun" w:eastAsia="宋体"/>
                <w:b w:val="0"/>
                <w:color w:val="333333"/>
                <w:sz w:val="17"/>
              </w:rPr>
              <w:t>涉及母婴安全和用药权衡</w:t>
            </w:r>
          </w:p>
        </w:tc>
      </w:tr>
    </w:tbl>
    <w:p>
      <w:pPr>
        <w:spacing w:before="0" w:after="80" w:line="240" w:lineRule="auto"/>
      </w:pPr>
    </w:p>
    <w:p>
      <w:pPr>
        <w:spacing w:line="360" w:lineRule="auto" w:before="0" w:after="60"/>
        <w:ind w:firstLine="420"/>
        <w:jc w:val="both"/>
      </w:pPr>
      <w:r>
        <w:rPr>
          <w:rFonts w:ascii="SimSun" w:hAnsi="SimSun" w:eastAsia="宋体"/>
          <w:b w:val="0"/>
          <w:sz w:val="21"/>
        </w:rPr>
        <w:t>这些标注需要纵向信息才能填准。医生会问：第一次发作什么时候、之后每年几次、每次持续多久、之间能不能完全恢复、有没有季节规律、产后有没有变化、有没有精神病性症状、有没有快速循环。</w:t>
      </w:r>
      <w:r>
        <w:rPr>
          <w:rFonts w:ascii="SimSun" w:hAnsi="SimSun" w:eastAsia="宋体"/>
          <w:b/>
          <w:sz w:val="21"/>
        </w:rPr>
        <w:t>诊断书写得细，随访才有依据。</w:t>
      </w:r>
    </w:p>
    <w:p>
      <w:pPr>
        <w:pStyle w:val="Heading3"/>
        <w:keepNext/>
        <w:pageBreakBefore w:val="0"/>
        <w:spacing w:before="280" w:after="100" w:line="288" w:lineRule="auto"/>
      </w:pPr>
      <w:r>
        <w:rPr>
          <w:rFonts w:ascii="Arial" w:hAnsi="Arial" w:eastAsia="黑体"/>
          <w:b/>
          <w:color w:val="1F4E79"/>
          <w:sz w:val="27"/>
        </w:rPr>
        <w:t>五、记录与就医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用时间线记下每次发作的起止时间、极性（高/低/混合）、严重度；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记录睡眠时长和睡眠需求，而不只是“睡得好不好”；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记录用药变化和症状出现的时间关系，尤其是抗抑郁药；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记录月经周期、产后、季节变化与发作的对应；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记录一年内的发作次数，判断是否达到快速循环；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记录有没有精神病性症状、自杀念头、冲动行为；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记录功能变化：工作、学习、财务、关系、自理；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找一位知情者帮忙核对，尤其是轻躁狂期；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把甲状腺、贫血、物质使用等检查结果带给医生；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复诊时主动问：“我的诊断后面有没有标注？需不需要更新？”</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自杀念头、计划或准备</w:t>
      </w:r>
      <w:r>
        <w:rPr>
          <w:rFonts w:ascii="SimSun" w:hAnsi="SimSun" w:eastAsia="宋体"/>
          <w:b w:val="0"/>
          <w:color w:val="404040"/>
          <w:sz w:val="21"/>
        </w:rPr>
        <w:t xml:space="preserve">，或已经自伤：不要独处，立即联系信任的人陪同，拨打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混合状态</w:t>
      </w:r>
      <w:r>
        <w:rPr>
          <w:rFonts w:ascii="SimSun" w:hAnsi="SimSun" w:eastAsia="宋体"/>
          <w:b w:val="0"/>
          <w:color w:val="404040"/>
          <w:sz w:val="21"/>
        </w:rPr>
        <w:t>：整夜不睡、思维飞奔、冲动易怒，同时极度绝望，风险很高，尽快精神科急诊评估。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幻觉、被害或夸大妄想、命令性幻听</w:t>
      </w:r>
      <w:r>
        <w:rPr>
          <w:rFonts w:ascii="SimSun" w:hAnsi="SimSun" w:eastAsia="宋体"/>
          <w:b w:val="0"/>
          <w:color w:val="404040"/>
          <w:sz w:val="21"/>
        </w:rPr>
        <w:t xml:space="preserve">，或有伤人风险：先保证安全，拨打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躁狂期出现</w:t>
      </w:r>
      <w:r>
        <w:rPr>
          <w:rFonts w:ascii="SimSun" w:hAnsi="SimSun" w:eastAsia="宋体"/>
          <w:b/>
          <w:color w:val="404040"/>
          <w:sz w:val="21"/>
        </w:rPr>
        <w:t>几天不睡、完全不吃不喝、行为失控、暴力风险</w:t>
      </w:r>
      <w:r>
        <w:rPr>
          <w:rFonts w:ascii="SimSun" w:hAnsi="SimSun" w:eastAsia="宋体"/>
          <w:b w:val="0"/>
          <w:color w:val="404040"/>
          <w:sz w:val="21"/>
        </w:rPr>
        <w:t>：需急诊精神科评估。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木僵、缄默、拒食拒水、长时间不动</w:t>
      </w:r>
      <w:r>
        <w:rPr>
          <w:rFonts w:ascii="SimSun" w:hAnsi="SimSun" w:eastAsia="宋体"/>
          <w:b w:val="0"/>
          <w:color w:val="404040"/>
          <w:sz w:val="21"/>
        </w:rPr>
        <w:t>：可能是紧张症，立即急诊。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w:t>
      </w:r>
      <w:r>
        <w:rPr>
          <w:rFonts w:ascii="SimSun" w:hAnsi="SimSun" w:eastAsia="宋体"/>
          <w:b/>
          <w:color w:val="404040"/>
          <w:sz w:val="21"/>
        </w:rPr>
        <w:t>高热、肌肉僵硬、大汗、意识改变</w:t>
      </w:r>
      <w:r>
        <w:rPr>
          <w:rFonts w:ascii="SimSun" w:hAnsi="SimSun" w:eastAsia="宋体"/>
          <w:b w:val="0"/>
          <w:color w:val="404040"/>
          <w:sz w:val="21"/>
        </w:rPr>
        <w:t>，或</w:t>
      </w:r>
      <w:r>
        <w:rPr>
          <w:rFonts w:ascii="SimSun" w:hAnsi="SimSun" w:eastAsia="宋体"/>
          <w:b/>
          <w:color w:val="404040"/>
          <w:sz w:val="21"/>
        </w:rPr>
        <w:t>严重皮疹、面唇肿胀、呼吸困难</w:t>
      </w:r>
      <w:r>
        <w:rPr>
          <w:rFonts w:ascii="SimSun" w:hAnsi="SimSun" w:eastAsia="宋体"/>
          <w:b w:val="0"/>
          <w:color w:val="404040"/>
          <w:sz w:val="21"/>
        </w:rPr>
        <w:t>：立即停药并急诊。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如果拿不准“算不算严重”，按严重处理。宁可白跑一趟，不要赌。</w:t>
      </w:r>
    </w:p>
    <w:p>
      <w:pPr>
        <w:pStyle w:val="Heading3"/>
        <w:keepNext/>
        <w:pageBreakBefore w:val="0"/>
        <w:spacing w:before="280" w:after="100" w:line="288" w:lineRule="auto"/>
      </w:pPr>
      <w:r>
        <w:rPr>
          <w:rFonts w:ascii="Arial" w:hAnsi="Arial" w:eastAsia="黑体"/>
          <w:b/>
          <w:color w:val="1F4E79"/>
          <w:sz w:val="27"/>
        </w:rPr>
        <w:t>六、常见误区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“混合就是又高兴又难过。”</w:t>
      </w:r>
      <w:r>
        <w:rPr>
          <w:rFonts w:ascii="SimSun" w:hAnsi="SimSun" w:eastAsia="宋体"/>
          <w:b w:val="0"/>
          <w:sz w:val="21"/>
        </w:rPr>
        <w:t xml:space="preserve"> 混合特征有明确的症状组合和时间要求，不是情绪矛盾这么简单；它比单纯发作更危险。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“一年发作四次就是快速循环。”</w:t>
      </w:r>
      <w:r>
        <w:rPr>
          <w:rFonts w:ascii="SimSun" w:hAnsi="SimSun" w:eastAsia="宋体"/>
          <w:b w:val="0"/>
          <w:sz w:val="21"/>
        </w:rPr>
        <w:t xml:space="preserve"> 必须是达到发作标准的心境发作，并且有缓解或极性转换，不是四次心情不好。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“快速循环是治不好的。”</w:t>
      </w:r>
      <w:r>
        <w:rPr>
          <w:rFonts w:ascii="SimSun" w:hAnsi="SimSun" w:eastAsia="宋体"/>
          <w:b w:val="0"/>
          <w:sz w:val="21"/>
        </w:rPr>
        <w:t xml:space="preserve"> 它治疗更复杂，但找出诱因（抗抑郁药、甲减、物质）后可以改善。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“环性心境就是性格问题。”</w:t>
      </w:r>
      <w:r>
        <w:rPr>
          <w:rFonts w:ascii="SimSun" w:hAnsi="SimSun" w:eastAsia="宋体"/>
          <w:b w:val="0"/>
          <w:sz w:val="21"/>
        </w:rPr>
        <w:t xml:space="preserve"> 它持续两年以上、造成功能损害，是一种需要评估的障碍，不是“矫情”。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“诊断后面的标注不重要。”</w:t>
      </w:r>
      <w:r>
        <w:rPr>
          <w:rFonts w:ascii="SimSun" w:hAnsi="SimSun" w:eastAsia="宋体"/>
          <w:b w:val="0"/>
          <w:sz w:val="21"/>
        </w:rPr>
        <w:t xml:space="preserve"> 标注影响治疗选择、住院判断和预后沟通，值得问清楚。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“情绪波动大就是双相。”</w:t>
      </w:r>
      <w:r>
        <w:rPr>
          <w:rFonts w:ascii="SimSun" w:hAnsi="SimSun" w:eastAsia="宋体"/>
          <w:b w:val="0"/>
          <w:sz w:val="21"/>
        </w:rPr>
        <w:t xml:space="preserve"> 边缘型人格、ADHD、创伤、甲亢、物质使用都可能，需要纵向史和排除。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“抗抑郁药可以随便加。”</w:t>
      </w:r>
      <w:r>
        <w:rPr>
          <w:rFonts w:ascii="SimSun" w:hAnsi="SimSun" w:eastAsia="宋体"/>
          <w:b w:val="0"/>
          <w:sz w:val="21"/>
        </w:rPr>
        <w:t xml:space="preserve"> 在双相里，抗抑郁药可能诱发转躁、混合和快速循环，必须由医生权衡。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“症状好了就不用复诊。”</w:t>
      </w:r>
      <w:r>
        <w:rPr>
          <w:rFonts w:ascii="SimSun" w:hAnsi="SimSun" w:eastAsia="宋体"/>
          <w:b w:val="0"/>
          <w:sz w:val="21"/>
        </w:rPr>
        <w:t xml:space="preserve"> 双相是慢性、复发性的病，维持治疗和随访能减少下一次发作。</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Diagnostic and Statistical Manual of Mental Disorders, Fifth Edition, Text Revision (DSM-5-TR)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Bipolar disorder: assessment and management</w:t>
      </w:r>
      <w:r>
        <w:rPr>
          <w:rFonts w:ascii="SimSun" w:hAnsi="SimSun" w:eastAsia="宋体"/>
          <w:b w:val="0"/>
          <w:sz w:val="21"/>
        </w:rPr>
        <w:t xml:space="preserve"> (CG185). 2014, updated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World Health Organization. </w:t>
      </w:r>
      <w:r>
        <w:rPr>
          <w:rFonts w:ascii="SimSun" w:hAnsi="SimSun" w:eastAsia="宋体"/>
          <w:b w:val="0"/>
          <w:i/>
          <w:sz w:val="21"/>
        </w:rPr>
        <w:t>ICD-11 Clinical Descriptions and Diagnostic Guidelines</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中华医学会精神医学分会. 《中国双相障碍防治指南（第二版）》. 2015.</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3.4 双相与单相、边缘型人格、ADHD的鉴别</w:t>
      </w:r>
    </w:p>
    <w:p>
      <w:pPr>
        <w:spacing w:line="360" w:lineRule="auto" w:before="0" w:after="60"/>
        <w:ind w:firstLine="420"/>
        <w:jc w:val="both"/>
      </w:pPr>
      <w:r>
        <w:rPr>
          <w:rFonts w:ascii="SimSun" w:hAnsi="SimSun" w:eastAsia="宋体"/>
          <w:b w:val="0"/>
          <w:sz w:val="21"/>
        </w:rPr>
        <w:t>“情绪一会儿高一会儿低”是很多人对双相的理解，但真正让医生头疼的，是这三种情况长得很像：双相障碍、边缘型人格障碍、注意缺陷多动障碍（ADHD）。一个是被发作推动，一个是长期的人际与情绪模式，一个是从小持续到大的注意力与冲动问题。这一页讲怎么从时间尺度、触发因素、发育史去区分，也讲为什么它们可以同时存在。适合被给过多个诊断、或想理解“为什么医生问得这么细”的人。</w:t>
      </w:r>
    </w:p>
    <w:p>
      <w:pPr>
        <w:pStyle w:val="Heading3"/>
        <w:keepNext/>
        <w:pageBreakBefore w:val="0"/>
        <w:spacing w:before="280" w:after="100" w:line="288" w:lineRule="auto"/>
      </w:pPr>
      <w:r>
        <w:rPr>
          <w:rFonts w:ascii="Arial" w:hAnsi="Arial" w:eastAsia="黑体"/>
          <w:b/>
          <w:color w:val="1F4E79"/>
          <w:sz w:val="27"/>
        </w:rPr>
        <w:t>一、先分清“发作”和“波动”</w:t>
      </w:r>
    </w:p>
    <w:p>
      <w:pPr>
        <w:spacing w:line="360" w:lineRule="auto" w:before="0" w:after="60"/>
        <w:ind w:firstLine="420"/>
        <w:jc w:val="both"/>
      </w:pPr>
      <w:r>
        <w:rPr>
          <w:rFonts w:ascii="SimSun" w:hAnsi="SimSun" w:eastAsia="宋体"/>
          <w:b w:val="0"/>
          <w:sz w:val="21"/>
        </w:rPr>
        <w:t>鉴别第一步不是看症状，而是看</w:t>
      </w:r>
      <w:r>
        <w:rPr>
          <w:rFonts w:ascii="SimSun" w:hAnsi="SimSun" w:eastAsia="宋体"/>
          <w:b/>
          <w:sz w:val="21"/>
        </w:rPr>
        <w:t>时间结构</w:t>
      </w:r>
      <w:r>
        <w:rPr>
          <w:rFonts w:ascii="SimSun" w:hAnsi="SimSun" w:eastAsia="宋体"/>
          <w:b w:val="0"/>
          <w:sz w:val="21"/>
        </w:rPr>
        <w:t>。双相的心境改变是发作性的：持续几天到几周，明显偏离平时的自己，常伴睡眠、精力、食欲、活动量的同步变化，之后缓解或转向另一极。边缘型人格的情绪波动更像“反应性风暴”：几小时到一两天，常由人际事件触发，来得快、去得也快。ADHD 则是从童年起就存在的底色，不是“这段时间才有”。</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维度</w:t>
            </w:r>
          </w:p>
        </w:tc>
        <w:tc>
          <w:tcPr>
            <w:tcW w:type="dxa" w:w="2551"/>
            <w:shd w:val="clear" w:color="auto" w:fill="1F4E79"/>
          </w:tcPr>
          <w:p>
            <w:pPr>
              <w:spacing w:before="20" w:after="20" w:line="264" w:lineRule="auto"/>
              <w:jc w:val="left"/>
            </w:pPr>
            <w:r>
              <w:rPr>
                <w:rFonts w:ascii="SimSun" w:hAnsi="SimSun" w:eastAsia="宋体"/>
                <w:b/>
                <w:color w:val="FFFFFF"/>
                <w:sz w:val="18"/>
              </w:rPr>
              <w:t>双相发作</w:t>
            </w:r>
          </w:p>
        </w:tc>
        <w:tc>
          <w:tcPr>
            <w:tcW w:type="dxa" w:w="2494"/>
            <w:shd w:val="clear" w:color="auto" w:fill="1F4E79"/>
          </w:tcPr>
          <w:p>
            <w:pPr>
              <w:spacing w:before="20" w:after="20" w:line="264" w:lineRule="auto"/>
              <w:jc w:val="left"/>
            </w:pPr>
            <w:r>
              <w:rPr>
                <w:rFonts w:ascii="SimSun" w:hAnsi="SimSun" w:eastAsia="宋体"/>
                <w:b/>
                <w:color w:val="FFFFFF"/>
                <w:sz w:val="18"/>
              </w:rPr>
              <w:t>边缘型人格</w:t>
            </w:r>
          </w:p>
        </w:tc>
        <w:tc>
          <w:tcPr>
            <w:tcW w:type="dxa" w:w="2551"/>
            <w:shd w:val="clear" w:color="auto" w:fill="1F4E79"/>
          </w:tcPr>
          <w:p>
            <w:pPr>
              <w:spacing w:before="20" w:after="20" w:line="264" w:lineRule="auto"/>
              <w:jc w:val="left"/>
            </w:pPr>
            <w:r>
              <w:rPr>
                <w:rFonts w:ascii="SimSun" w:hAnsi="SimSun" w:eastAsia="宋体"/>
                <w:b/>
                <w:color w:val="FFFFFF"/>
                <w:sz w:val="18"/>
              </w:rPr>
              <w:t>ADHD</w:t>
            </w:r>
          </w:p>
        </w:tc>
      </w:tr>
      <w:tr>
        <w:tc>
          <w:tcPr>
            <w:tcW w:type="dxa" w:w="1814"/>
          </w:tcPr>
          <w:p>
            <w:pPr>
              <w:spacing w:before="20" w:after="20" w:line="276" w:lineRule="auto"/>
              <w:jc w:val="left"/>
            </w:pPr>
            <w:r>
              <w:rPr>
                <w:rFonts w:ascii="SimSun" w:hAnsi="SimSun" w:eastAsia="宋体"/>
                <w:b w:val="0"/>
                <w:color w:val="333333"/>
                <w:sz w:val="17"/>
              </w:rPr>
              <w:t>时间尺度</w:t>
            </w:r>
          </w:p>
        </w:tc>
        <w:tc>
          <w:tcPr>
            <w:tcW w:type="dxa" w:w="2551"/>
          </w:tcPr>
          <w:p>
            <w:pPr>
              <w:spacing w:before="20" w:after="20" w:line="276" w:lineRule="auto"/>
              <w:jc w:val="left"/>
            </w:pPr>
            <w:r>
              <w:rPr>
                <w:rFonts w:ascii="SimSun" w:hAnsi="SimSun" w:eastAsia="宋体"/>
                <w:b w:val="0"/>
                <w:color w:val="333333"/>
                <w:sz w:val="17"/>
              </w:rPr>
              <w:t>几天到几周</w:t>
            </w:r>
          </w:p>
        </w:tc>
        <w:tc>
          <w:tcPr>
            <w:tcW w:type="dxa" w:w="2494"/>
          </w:tcPr>
          <w:p>
            <w:pPr>
              <w:spacing w:before="20" w:after="20" w:line="276" w:lineRule="auto"/>
              <w:jc w:val="left"/>
            </w:pPr>
            <w:r>
              <w:rPr>
                <w:rFonts w:ascii="SimSun" w:hAnsi="SimSun" w:eastAsia="宋体"/>
                <w:b w:val="0"/>
                <w:color w:val="333333"/>
                <w:sz w:val="17"/>
              </w:rPr>
              <w:t>几小时到一两天</w:t>
            </w:r>
          </w:p>
        </w:tc>
        <w:tc>
          <w:tcPr>
            <w:tcW w:type="dxa" w:w="2551"/>
          </w:tcPr>
          <w:p>
            <w:pPr>
              <w:spacing w:before="20" w:after="20" w:line="276" w:lineRule="auto"/>
              <w:jc w:val="left"/>
            </w:pPr>
            <w:r>
              <w:rPr>
                <w:rFonts w:ascii="SimSun" w:hAnsi="SimSun" w:eastAsia="宋体"/>
                <w:b w:val="0"/>
                <w:color w:val="333333"/>
                <w:sz w:val="17"/>
              </w:rPr>
              <w:t>长期、持续</w:t>
            </w:r>
          </w:p>
        </w:tc>
      </w:tr>
      <w:tr>
        <w:tc>
          <w:tcPr>
            <w:tcW w:type="dxa" w:w="1814"/>
            <w:shd w:val="clear" w:color="auto" w:fill="F7F9FC"/>
          </w:tcPr>
          <w:p>
            <w:pPr>
              <w:spacing w:before="20" w:after="20" w:line="276" w:lineRule="auto"/>
              <w:jc w:val="left"/>
            </w:pPr>
            <w:r>
              <w:rPr>
                <w:rFonts w:ascii="SimSun" w:hAnsi="SimSun" w:eastAsia="宋体"/>
                <w:b w:val="0"/>
                <w:color w:val="333333"/>
                <w:sz w:val="17"/>
              </w:rPr>
              <w:t>触发</w:t>
            </w:r>
          </w:p>
        </w:tc>
        <w:tc>
          <w:tcPr>
            <w:tcW w:type="dxa" w:w="2551"/>
            <w:shd w:val="clear" w:color="auto" w:fill="F7F9FC"/>
          </w:tcPr>
          <w:p>
            <w:pPr>
              <w:spacing w:before="20" w:after="20" w:line="276" w:lineRule="auto"/>
              <w:jc w:val="left"/>
            </w:pPr>
            <w:r>
              <w:rPr>
                <w:rFonts w:ascii="SimSun" w:hAnsi="SimSun" w:eastAsia="宋体"/>
                <w:b w:val="0"/>
                <w:color w:val="333333"/>
                <w:sz w:val="17"/>
              </w:rPr>
              <w:t>常无明显诱因，或睡眠剥夺</w:t>
            </w:r>
          </w:p>
        </w:tc>
        <w:tc>
          <w:tcPr>
            <w:tcW w:type="dxa" w:w="2494"/>
            <w:shd w:val="clear" w:color="auto" w:fill="F7F9FC"/>
          </w:tcPr>
          <w:p>
            <w:pPr>
              <w:spacing w:before="20" w:after="20" w:line="276" w:lineRule="auto"/>
              <w:jc w:val="left"/>
            </w:pPr>
            <w:r>
              <w:rPr>
                <w:rFonts w:ascii="SimSun" w:hAnsi="SimSun" w:eastAsia="宋体"/>
                <w:b w:val="0"/>
                <w:color w:val="333333"/>
                <w:sz w:val="17"/>
              </w:rPr>
              <w:t>多由人际冲突、被拒绝触发</w:t>
            </w:r>
          </w:p>
        </w:tc>
        <w:tc>
          <w:tcPr>
            <w:tcW w:type="dxa" w:w="2551"/>
            <w:shd w:val="clear" w:color="auto" w:fill="F7F9FC"/>
          </w:tcPr>
          <w:p>
            <w:pPr>
              <w:spacing w:before="20" w:after="20" w:line="276" w:lineRule="auto"/>
              <w:jc w:val="left"/>
            </w:pPr>
            <w:r>
              <w:rPr>
                <w:rFonts w:ascii="SimSun" w:hAnsi="SimSun" w:eastAsia="宋体"/>
                <w:b w:val="0"/>
                <w:color w:val="333333"/>
                <w:sz w:val="17"/>
              </w:rPr>
              <w:t>与任务、环境有关</w:t>
            </w:r>
          </w:p>
        </w:tc>
      </w:tr>
      <w:tr>
        <w:tc>
          <w:tcPr>
            <w:tcW w:type="dxa" w:w="1814"/>
          </w:tcPr>
          <w:p>
            <w:pPr>
              <w:spacing w:before="20" w:after="20" w:line="276" w:lineRule="auto"/>
              <w:jc w:val="left"/>
            </w:pPr>
            <w:r>
              <w:rPr>
                <w:rFonts w:ascii="SimSun" w:hAnsi="SimSun" w:eastAsia="宋体"/>
                <w:b w:val="0"/>
                <w:color w:val="333333"/>
                <w:sz w:val="17"/>
              </w:rPr>
              <w:t>睡眠</w:t>
            </w:r>
          </w:p>
        </w:tc>
        <w:tc>
          <w:tcPr>
            <w:tcW w:type="dxa" w:w="2551"/>
          </w:tcPr>
          <w:p>
            <w:pPr>
              <w:spacing w:before="20" w:after="20" w:line="276" w:lineRule="auto"/>
              <w:jc w:val="left"/>
            </w:pPr>
            <w:r>
              <w:rPr>
                <w:rFonts w:ascii="SimSun" w:hAnsi="SimSun" w:eastAsia="宋体"/>
                <w:b w:val="0"/>
                <w:color w:val="333333"/>
                <w:sz w:val="17"/>
              </w:rPr>
              <w:t>睡眠需求明显减少</w:t>
            </w:r>
          </w:p>
        </w:tc>
        <w:tc>
          <w:tcPr>
            <w:tcW w:type="dxa" w:w="2494"/>
          </w:tcPr>
          <w:p>
            <w:pPr>
              <w:spacing w:before="20" w:after="20" w:line="276" w:lineRule="auto"/>
              <w:jc w:val="left"/>
            </w:pPr>
            <w:r>
              <w:rPr>
                <w:rFonts w:ascii="SimSun" w:hAnsi="SimSun" w:eastAsia="宋体"/>
                <w:b w:val="0"/>
                <w:color w:val="333333"/>
                <w:sz w:val="17"/>
              </w:rPr>
              <w:t>可能失眠，但很少“睡少仍精力旺”</w:t>
            </w:r>
          </w:p>
        </w:tc>
        <w:tc>
          <w:tcPr>
            <w:tcW w:type="dxa" w:w="2551"/>
          </w:tcPr>
          <w:p>
            <w:pPr>
              <w:spacing w:before="20" w:after="20" w:line="276" w:lineRule="auto"/>
              <w:jc w:val="left"/>
            </w:pPr>
            <w:r>
              <w:rPr>
                <w:rFonts w:ascii="SimSun" w:hAnsi="SimSun" w:eastAsia="宋体"/>
                <w:b w:val="0"/>
                <w:color w:val="333333"/>
                <w:sz w:val="17"/>
              </w:rPr>
              <w:t>入睡困难常见，白天仍疲惫</w:t>
            </w:r>
          </w:p>
        </w:tc>
      </w:tr>
      <w:tr>
        <w:tc>
          <w:tcPr>
            <w:tcW w:type="dxa" w:w="1814"/>
            <w:shd w:val="clear" w:color="auto" w:fill="F7F9FC"/>
          </w:tcPr>
          <w:p>
            <w:pPr>
              <w:spacing w:before="20" w:after="20" w:line="276" w:lineRule="auto"/>
              <w:jc w:val="left"/>
            </w:pPr>
            <w:r>
              <w:rPr>
                <w:rFonts w:ascii="SimSun" w:hAnsi="SimSun" w:eastAsia="宋体"/>
                <w:b w:val="0"/>
                <w:color w:val="333333"/>
                <w:sz w:val="17"/>
              </w:rPr>
              <w:t>核心</w:t>
            </w:r>
          </w:p>
        </w:tc>
        <w:tc>
          <w:tcPr>
            <w:tcW w:type="dxa" w:w="2551"/>
            <w:shd w:val="clear" w:color="auto" w:fill="F7F9FC"/>
          </w:tcPr>
          <w:p>
            <w:pPr>
              <w:spacing w:before="20" w:after="20" w:line="276" w:lineRule="auto"/>
              <w:jc w:val="left"/>
            </w:pPr>
            <w:r>
              <w:rPr>
                <w:rFonts w:ascii="SimSun" w:hAnsi="SimSun" w:eastAsia="宋体"/>
                <w:b w:val="0"/>
                <w:color w:val="333333"/>
                <w:sz w:val="17"/>
              </w:rPr>
              <w:t>心境与精力同步改变</w:t>
            </w:r>
          </w:p>
        </w:tc>
        <w:tc>
          <w:tcPr>
            <w:tcW w:type="dxa" w:w="2494"/>
            <w:shd w:val="clear" w:color="auto" w:fill="F7F9FC"/>
          </w:tcPr>
          <w:p>
            <w:pPr>
              <w:spacing w:before="20" w:after="20" w:line="276" w:lineRule="auto"/>
              <w:jc w:val="left"/>
            </w:pPr>
            <w:r>
              <w:rPr>
                <w:rFonts w:ascii="SimSun" w:hAnsi="SimSun" w:eastAsia="宋体"/>
                <w:b w:val="0"/>
                <w:color w:val="333333"/>
                <w:sz w:val="17"/>
              </w:rPr>
              <w:t>关系、认同、冲动、自伤</w:t>
            </w:r>
          </w:p>
        </w:tc>
        <w:tc>
          <w:tcPr>
            <w:tcW w:type="dxa" w:w="2551"/>
            <w:shd w:val="clear" w:color="auto" w:fill="F7F9FC"/>
          </w:tcPr>
          <w:p>
            <w:pPr>
              <w:spacing w:before="20" w:after="20" w:line="276" w:lineRule="auto"/>
              <w:jc w:val="left"/>
            </w:pPr>
            <w:r>
              <w:rPr>
                <w:rFonts w:ascii="SimSun" w:hAnsi="SimSun" w:eastAsia="宋体"/>
                <w:b w:val="0"/>
                <w:color w:val="333333"/>
                <w:sz w:val="17"/>
              </w:rPr>
              <w:t>注意力、多动、冲动</w:t>
            </w:r>
          </w:p>
        </w:tc>
      </w:tr>
      <w:tr>
        <w:tc>
          <w:tcPr>
            <w:tcW w:type="dxa" w:w="1814"/>
          </w:tcPr>
          <w:p>
            <w:pPr>
              <w:spacing w:before="20" w:after="20" w:line="276" w:lineRule="auto"/>
              <w:jc w:val="left"/>
            </w:pPr>
            <w:r>
              <w:rPr>
                <w:rFonts w:ascii="SimSun" w:hAnsi="SimSun" w:eastAsia="宋体"/>
                <w:b w:val="0"/>
                <w:color w:val="333333"/>
                <w:sz w:val="17"/>
              </w:rPr>
              <w:t>发作间期</w:t>
            </w:r>
          </w:p>
        </w:tc>
        <w:tc>
          <w:tcPr>
            <w:tcW w:type="dxa" w:w="2551"/>
          </w:tcPr>
          <w:p>
            <w:pPr>
              <w:spacing w:before="20" w:after="20" w:line="276" w:lineRule="auto"/>
              <w:jc w:val="left"/>
            </w:pPr>
            <w:r>
              <w:rPr>
                <w:rFonts w:ascii="SimSun" w:hAnsi="SimSun" w:eastAsia="宋体"/>
                <w:b w:val="0"/>
                <w:color w:val="333333"/>
                <w:sz w:val="17"/>
              </w:rPr>
              <w:t>可回到基线，也可能有残留</w:t>
            </w:r>
          </w:p>
        </w:tc>
        <w:tc>
          <w:tcPr>
            <w:tcW w:type="dxa" w:w="2494"/>
          </w:tcPr>
          <w:p>
            <w:pPr>
              <w:spacing w:before="20" w:after="20" w:line="276" w:lineRule="auto"/>
              <w:jc w:val="left"/>
            </w:pPr>
            <w:r>
              <w:rPr>
                <w:rFonts w:ascii="SimSun" w:hAnsi="SimSun" w:eastAsia="宋体"/>
                <w:b w:val="0"/>
                <w:color w:val="333333"/>
                <w:sz w:val="17"/>
              </w:rPr>
              <w:t>模式长期存在</w:t>
            </w:r>
          </w:p>
        </w:tc>
        <w:tc>
          <w:tcPr>
            <w:tcW w:type="dxa" w:w="2551"/>
          </w:tcPr>
          <w:p>
            <w:pPr>
              <w:spacing w:before="20" w:after="20" w:line="276" w:lineRule="auto"/>
              <w:jc w:val="left"/>
            </w:pPr>
            <w:r>
              <w:rPr>
                <w:rFonts w:ascii="SimSun" w:hAnsi="SimSun" w:eastAsia="宋体"/>
                <w:b w:val="0"/>
                <w:color w:val="333333"/>
                <w:sz w:val="17"/>
              </w:rPr>
              <w:t>症状持续，不分发作期</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这张表只用于建立思路，不能拿来给自己或家人“对号”。三种情况可以共病，也可以互相误诊，最终要靠纵向史和面对面评估。</w:t>
      </w:r>
    </w:p>
    <w:p>
      <w:pPr>
        <w:pStyle w:val="Heading3"/>
        <w:keepNext/>
        <w:pageBreakBefore w:val="0"/>
        <w:spacing w:before="280" w:after="100" w:line="288" w:lineRule="auto"/>
      </w:pPr>
      <w:r>
        <w:rPr>
          <w:rFonts w:ascii="Arial" w:hAnsi="Arial" w:eastAsia="黑体"/>
          <w:b/>
          <w:color w:val="1F4E79"/>
          <w:sz w:val="27"/>
        </w:rPr>
        <w:t>二、双相与单相抑郁</w:t>
      </w:r>
    </w:p>
    <w:p>
      <w:pPr>
        <w:spacing w:line="360" w:lineRule="auto" w:before="0" w:after="60"/>
        <w:ind w:firstLine="420"/>
        <w:jc w:val="both"/>
      </w:pPr>
      <w:r>
        <w:rPr>
          <w:rFonts w:ascii="SimSun" w:hAnsi="SimSun" w:eastAsia="宋体"/>
          <w:b w:val="0"/>
          <w:sz w:val="21"/>
        </w:rPr>
        <w:t>单相抑郁和双相抑郁的鉴别，核心只有一个问题：</w:t>
      </w:r>
      <w:r>
        <w:rPr>
          <w:rFonts w:ascii="SimSun" w:hAnsi="SimSun" w:eastAsia="宋体"/>
          <w:b/>
          <w:sz w:val="21"/>
        </w:rPr>
        <w:t>有没有过躁狂或轻躁狂发作</w:t>
      </w:r>
      <w:r>
        <w:rPr>
          <w:rFonts w:ascii="SimSun" w:hAnsi="SimSun" w:eastAsia="宋体"/>
          <w:b w:val="0"/>
          <w:sz w:val="21"/>
        </w:rPr>
        <w:t>。没有，就不能诊断双相；有，哪怕只有一次，诊断方向就要改。难点在于轻躁狂常被忽略，患者只记得抑郁，家人也只记得“他那阵子挺有劲”。</w:t>
      </w:r>
    </w:p>
    <w:p>
      <w:pPr>
        <w:spacing w:line="360" w:lineRule="auto" w:before="0" w:after="60"/>
        <w:ind w:firstLine="420"/>
        <w:jc w:val="both"/>
      </w:pPr>
      <w:r>
        <w:rPr>
          <w:rFonts w:ascii="SimSun" w:hAnsi="SimSun" w:eastAsia="宋体"/>
          <w:b w:val="0"/>
          <w:sz w:val="21"/>
        </w:rPr>
        <w:t>除了直接问高涨期，还可以看抑郁本身的特征：双相抑郁更常出现睡得过多、吃得过多、四肢沉重、精神病性症状、产后或季节性发作、早发、反复发作、家族史，以及抗抑郁药疗效差或诱发转躁。但这些只是线索，不能单凭一条定论。</w:t>
      </w:r>
    </w:p>
    <w:p>
      <w:pPr>
        <w:spacing w:line="360" w:lineRule="auto" w:before="0" w:after="60"/>
        <w:ind w:firstLine="420"/>
        <w:jc w:val="both"/>
      </w:pPr>
      <w:r>
        <w:rPr>
          <w:rFonts w:ascii="SimSun" w:hAnsi="SimSun" w:eastAsia="宋体"/>
          <w:b w:val="0"/>
          <w:sz w:val="21"/>
        </w:rPr>
        <w:t>治疗反应也能提供信息：单相抑郁用抗抑郁药通常逐渐起效；双相抑郁可能无效、越用越烦躁，或一用就“变了一个人”。</w:t>
      </w:r>
      <w:r>
        <w:rPr>
          <w:rFonts w:ascii="SimSun" w:hAnsi="SimSun" w:eastAsia="宋体"/>
          <w:b/>
          <w:sz w:val="21"/>
        </w:rPr>
        <w:t>不要把“抗抑郁药无效”直接当成双相的证据</w:t>
      </w:r>
      <w:r>
        <w:rPr>
          <w:rFonts w:ascii="SimSun" w:hAnsi="SimSun" w:eastAsia="宋体"/>
          <w:b w:val="0"/>
          <w:sz w:val="21"/>
        </w:rPr>
        <w:t>，它也可能是剂量、疗程、共病、躯体因素或诊断不准。</w:t>
      </w:r>
    </w:p>
    <w:p>
      <w:pPr>
        <w:pStyle w:val="Heading3"/>
        <w:keepNext/>
        <w:pageBreakBefore w:val="0"/>
        <w:spacing w:before="280" w:after="100" w:line="288" w:lineRule="auto"/>
      </w:pPr>
      <w:r>
        <w:rPr>
          <w:rFonts w:ascii="Arial" w:hAnsi="Arial" w:eastAsia="黑体"/>
          <w:b/>
          <w:color w:val="1F4E79"/>
          <w:sz w:val="27"/>
        </w:rPr>
        <w:t>三、双相与边缘型人格</w:t>
      </w:r>
    </w:p>
    <w:p>
      <w:pPr>
        <w:spacing w:line="360" w:lineRule="auto" w:before="0" w:after="60"/>
        <w:ind w:firstLine="420"/>
        <w:jc w:val="both"/>
      </w:pPr>
      <w:r>
        <w:rPr>
          <w:rFonts w:ascii="SimSun" w:hAnsi="SimSun" w:eastAsia="宋体"/>
          <w:b w:val="0"/>
          <w:sz w:val="21"/>
        </w:rPr>
        <w:t>这是临床上最容易互相误诊的一对。边缘型人格障碍的核心是</w:t>
      </w:r>
      <w:r>
        <w:rPr>
          <w:rFonts w:ascii="SimSun" w:hAnsi="SimSun" w:eastAsia="宋体"/>
          <w:b/>
          <w:sz w:val="21"/>
        </w:rPr>
        <w:t>长期的不稳定</w:t>
      </w:r>
      <w:r>
        <w:rPr>
          <w:rFonts w:ascii="SimSun" w:hAnsi="SimSun" w:eastAsia="宋体"/>
          <w:b w:val="0"/>
          <w:sz w:val="21"/>
        </w:rPr>
        <w:t>：人际关系在理想化和贬低之间摆荡，害怕被抛弃，自我认同混乱，冲动（消费、性、物质、驾驶），反复自伤或自杀威胁，情绪空虚、易怒。情绪波动常由“他是不是不要我了”“他为什么回消息这么慢”这类事件触发，几小时内从爱到恨。</w:t>
      </w:r>
    </w:p>
    <w:p>
      <w:pPr>
        <w:spacing w:line="360" w:lineRule="auto" w:before="0" w:after="60"/>
        <w:ind w:firstLine="420"/>
        <w:jc w:val="both"/>
      </w:pPr>
      <w:r>
        <w:rPr>
          <w:rFonts w:ascii="SimSun" w:hAnsi="SimSun" w:eastAsia="宋体"/>
          <w:b w:val="0"/>
          <w:sz w:val="21"/>
        </w:rPr>
        <w:t>双相的核心是</w:t>
      </w:r>
      <w:r>
        <w:rPr>
          <w:rFonts w:ascii="SimSun" w:hAnsi="SimSun" w:eastAsia="宋体"/>
          <w:b/>
          <w:sz w:val="21"/>
        </w:rPr>
        <w:t>发作</w:t>
      </w:r>
      <w:r>
        <w:rPr>
          <w:rFonts w:ascii="SimSun" w:hAnsi="SimSun" w:eastAsia="宋体"/>
          <w:b w:val="0"/>
          <w:sz w:val="21"/>
        </w:rPr>
        <w:t>：情绪、精力、睡眠、活动量一起变，持续几天以上，不一定由人际事件触发。轻躁狂期可能话多、计划多、花钱多，但通常没有“被抛弃—自伤”的人际剧本；抑郁期则可能卧床、早醒、思维迟缓。</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线索</w:t>
            </w:r>
          </w:p>
        </w:tc>
        <w:tc>
          <w:tcPr>
            <w:tcW w:type="dxa" w:w="3572"/>
            <w:shd w:val="clear" w:color="auto" w:fill="1F4E79"/>
          </w:tcPr>
          <w:p>
            <w:pPr>
              <w:spacing w:before="20" w:after="20" w:line="264" w:lineRule="auto"/>
              <w:jc w:val="left"/>
            </w:pPr>
            <w:r>
              <w:rPr>
                <w:rFonts w:ascii="SimSun" w:hAnsi="SimSun" w:eastAsia="宋体"/>
                <w:b/>
                <w:color w:val="FFFFFF"/>
                <w:sz w:val="18"/>
              </w:rPr>
              <w:t>更偏双相</w:t>
            </w:r>
          </w:p>
        </w:tc>
        <w:tc>
          <w:tcPr>
            <w:tcW w:type="dxa" w:w="3628"/>
            <w:shd w:val="clear" w:color="auto" w:fill="1F4E79"/>
          </w:tcPr>
          <w:p>
            <w:pPr>
              <w:spacing w:before="20" w:after="20" w:line="264" w:lineRule="auto"/>
              <w:jc w:val="left"/>
            </w:pPr>
            <w:r>
              <w:rPr>
                <w:rFonts w:ascii="SimSun" w:hAnsi="SimSun" w:eastAsia="宋体"/>
                <w:b/>
                <w:color w:val="FFFFFF"/>
                <w:sz w:val="18"/>
              </w:rPr>
              <w:t>更偏边缘型人格</w:t>
            </w:r>
          </w:p>
        </w:tc>
      </w:tr>
      <w:tr>
        <w:tc>
          <w:tcPr>
            <w:tcW w:type="dxa" w:w="2211"/>
          </w:tcPr>
          <w:p>
            <w:pPr>
              <w:spacing w:before="20" w:after="20" w:line="276" w:lineRule="auto"/>
              <w:jc w:val="left"/>
            </w:pPr>
            <w:r>
              <w:rPr>
                <w:rFonts w:ascii="SimSun" w:hAnsi="SimSun" w:eastAsia="宋体"/>
                <w:b w:val="0"/>
                <w:color w:val="333333"/>
                <w:sz w:val="17"/>
              </w:rPr>
              <w:t>情绪变化的速度</w:t>
            </w:r>
          </w:p>
        </w:tc>
        <w:tc>
          <w:tcPr>
            <w:tcW w:type="dxa" w:w="3572"/>
          </w:tcPr>
          <w:p>
            <w:pPr>
              <w:spacing w:before="20" w:after="20" w:line="276" w:lineRule="auto"/>
              <w:jc w:val="left"/>
            </w:pPr>
            <w:r>
              <w:rPr>
                <w:rFonts w:ascii="SimSun" w:hAnsi="SimSun" w:eastAsia="宋体"/>
                <w:b w:val="0"/>
                <w:color w:val="333333"/>
                <w:sz w:val="17"/>
              </w:rPr>
              <w:t>几天到几周</w:t>
            </w:r>
          </w:p>
        </w:tc>
        <w:tc>
          <w:tcPr>
            <w:tcW w:type="dxa" w:w="3628"/>
          </w:tcPr>
          <w:p>
            <w:pPr>
              <w:spacing w:before="20" w:after="20" w:line="276" w:lineRule="auto"/>
              <w:jc w:val="left"/>
            </w:pPr>
            <w:r>
              <w:rPr>
                <w:rFonts w:ascii="SimSun" w:hAnsi="SimSun" w:eastAsia="宋体"/>
                <w:b w:val="0"/>
                <w:color w:val="333333"/>
                <w:sz w:val="17"/>
              </w:rPr>
              <w:t>几小时到一两天</w:t>
            </w:r>
          </w:p>
        </w:tc>
      </w:tr>
      <w:tr>
        <w:tc>
          <w:tcPr>
            <w:tcW w:type="dxa" w:w="2211"/>
            <w:shd w:val="clear" w:color="auto" w:fill="F7F9FC"/>
          </w:tcPr>
          <w:p>
            <w:pPr>
              <w:spacing w:before="20" w:after="20" w:line="276" w:lineRule="auto"/>
              <w:jc w:val="left"/>
            </w:pPr>
            <w:r>
              <w:rPr>
                <w:rFonts w:ascii="SimSun" w:hAnsi="SimSun" w:eastAsia="宋体"/>
                <w:b w:val="0"/>
                <w:color w:val="333333"/>
                <w:sz w:val="17"/>
              </w:rPr>
              <w:t>触发因素</w:t>
            </w:r>
          </w:p>
        </w:tc>
        <w:tc>
          <w:tcPr>
            <w:tcW w:type="dxa" w:w="3572"/>
            <w:shd w:val="clear" w:color="auto" w:fill="F7F9FC"/>
          </w:tcPr>
          <w:p>
            <w:pPr>
              <w:spacing w:before="20" w:after="20" w:line="276" w:lineRule="auto"/>
              <w:jc w:val="left"/>
            </w:pPr>
            <w:r>
              <w:rPr>
                <w:rFonts w:ascii="SimSun" w:hAnsi="SimSun" w:eastAsia="宋体"/>
                <w:b w:val="0"/>
                <w:color w:val="333333"/>
                <w:sz w:val="17"/>
              </w:rPr>
              <w:t>常无明显诱因</w:t>
            </w:r>
          </w:p>
        </w:tc>
        <w:tc>
          <w:tcPr>
            <w:tcW w:type="dxa" w:w="3628"/>
            <w:shd w:val="clear" w:color="auto" w:fill="F7F9FC"/>
          </w:tcPr>
          <w:p>
            <w:pPr>
              <w:spacing w:before="20" w:after="20" w:line="276" w:lineRule="auto"/>
              <w:jc w:val="left"/>
            </w:pPr>
            <w:r>
              <w:rPr>
                <w:rFonts w:ascii="SimSun" w:hAnsi="SimSun" w:eastAsia="宋体"/>
                <w:b w:val="0"/>
                <w:color w:val="333333"/>
                <w:sz w:val="17"/>
              </w:rPr>
              <w:t>人际冲突、被拒绝、被忽视</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躁狂期睡眠需求减少</w:t>
            </w:r>
          </w:p>
        </w:tc>
        <w:tc>
          <w:tcPr>
            <w:tcW w:type="dxa" w:w="3628"/>
          </w:tcPr>
          <w:p>
            <w:pPr>
              <w:spacing w:before="20" w:after="20" w:line="276" w:lineRule="auto"/>
              <w:jc w:val="left"/>
            </w:pPr>
            <w:r>
              <w:rPr>
                <w:rFonts w:ascii="SimSun" w:hAnsi="SimSun" w:eastAsia="宋体"/>
                <w:b w:val="0"/>
                <w:color w:val="333333"/>
                <w:sz w:val="17"/>
              </w:rPr>
              <w:t>失眠多与情绪事件相关</w:t>
            </w:r>
          </w:p>
        </w:tc>
      </w:tr>
      <w:tr>
        <w:tc>
          <w:tcPr>
            <w:tcW w:type="dxa" w:w="2211"/>
            <w:shd w:val="clear" w:color="auto" w:fill="F7F9FC"/>
          </w:tcPr>
          <w:p>
            <w:pPr>
              <w:spacing w:before="20" w:after="20" w:line="276" w:lineRule="auto"/>
              <w:jc w:val="left"/>
            </w:pPr>
            <w:r>
              <w:rPr>
                <w:rFonts w:ascii="SimSun" w:hAnsi="SimSun" w:eastAsia="宋体"/>
                <w:b w:val="0"/>
                <w:color w:val="333333"/>
                <w:sz w:val="17"/>
              </w:rPr>
              <w:t>自伤</w:t>
            </w:r>
          </w:p>
        </w:tc>
        <w:tc>
          <w:tcPr>
            <w:tcW w:type="dxa" w:w="3572"/>
            <w:shd w:val="clear" w:color="auto" w:fill="F7F9FC"/>
          </w:tcPr>
          <w:p>
            <w:pPr>
              <w:spacing w:before="20" w:after="20" w:line="276" w:lineRule="auto"/>
              <w:jc w:val="left"/>
            </w:pPr>
            <w:r>
              <w:rPr>
                <w:rFonts w:ascii="SimSun" w:hAnsi="SimSun" w:eastAsia="宋体"/>
                <w:b w:val="0"/>
                <w:color w:val="333333"/>
                <w:sz w:val="17"/>
              </w:rPr>
              <w:t>可见，但非核心</w:t>
            </w:r>
          </w:p>
        </w:tc>
        <w:tc>
          <w:tcPr>
            <w:tcW w:type="dxa" w:w="3628"/>
            <w:shd w:val="clear" w:color="auto" w:fill="F7F9FC"/>
          </w:tcPr>
          <w:p>
            <w:pPr>
              <w:spacing w:before="20" w:after="20" w:line="276" w:lineRule="auto"/>
              <w:jc w:val="left"/>
            </w:pPr>
            <w:r>
              <w:rPr>
                <w:rFonts w:ascii="SimSun" w:hAnsi="SimSun" w:eastAsia="宋体"/>
                <w:b w:val="0"/>
                <w:color w:val="333333"/>
                <w:sz w:val="17"/>
              </w:rPr>
              <w:t>反复自伤、自杀威胁较常见</w:t>
            </w:r>
          </w:p>
        </w:tc>
      </w:tr>
      <w:tr>
        <w:tc>
          <w:tcPr>
            <w:tcW w:type="dxa" w:w="2211"/>
          </w:tcPr>
          <w:p>
            <w:pPr>
              <w:spacing w:before="20" w:after="20" w:line="276" w:lineRule="auto"/>
              <w:jc w:val="left"/>
            </w:pPr>
            <w:r>
              <w:rPr>
                <w:rFonts w:ascii="SimSun" w:hAnsi="SimSun" w:eastAsia="宋体"/>
                <w:b w:val="0"/>
                <w:color w:val="333333"/>
                <w:sz w:val="17"/>
              </w:rPr>
              <w:t>自我认同</w:t>
            </w:r>
          </w:p>
        </w:tc>
        <w:tc>
          <w:tcPr>
            <w:tcW w:type="dxa" w:w="3572"/>
          </w:tcPr>
          <w:p>
            <w:pPr>
              <w:spacing w:before="20" w:after="20" w:line="276" w:lineRule="auto"/>
              <w:jc w:val="left"/>
            </w:pPr>
            <w:r>
              <w:rPr>
                <w:rFonts w:ascii="SimSun" w:hAnsi="SimSun" w:eastAsia="宋体"/>
                <w:b w:val="0"/>
                <w:color w:val="333333"/>
                <w:sz w:val="17"/>
              </w:rPr>
              <w:t>发作间期相对稳定</w:t>
            </w:r>
          </w:p>
        </w:tc>
        <w:tc>
          <w:tcPr>
            <w:tcW w:type="dxa" w:w="3628"/>
          </w:tcPr>
          <w:p>
            <w:pPr>
              <w:spacing w:before="20" w:after="20" w:line="276" w:lineRule="auto"/>
              <w:jc w:val="left"/>
            </w:pPr>
            <w:r>
              <w:rPr>
                <w:rFonts w:ascii="SimSun" w:hAnsi="SimSun" w:eastAsia="宋体"/>
                <w:b w:val="0"/>
                <w:color w:val="333333"/>
                <w:sz w:val="17"/>
              </w:rPr>
              <w:t>长期空虚、认同混乱</w:t>
            </w:r>
          </w:p>
        </w:tc>
      </w:tr>
      <w:tr>
        <w:tc>
          <w:tcPr>
            <w:tcW w:type="dxa" w:w="2211"/>
            <w:shd w:val="clear" w:color="auto" w:fill="F7F9FC"/>
          </w:tcPr>
          <w:p>
            <w:pPr>
              <w:spacing w:before="20" w:after="20" w:line="276" w:lineRule="auto"/>
              <w:jc w:val="left"/>
            </w:pPr>
            <w:r>
              <w:rPr>
                <w:rFonts w:ascii="SimSun" w:hAnsi="SimSun" w:eastAsia="宋体"/>
                <w:b w:val="0"/>
                <w:color w:val="333333"/>
                <w:sz w:val="17"/>
              </w:rPr>
              <w:t>关系模式</w:t>
            </w:r>
          </w:p>
        </w:tc>
        <w:tc>
          <w:tcPr>
            <w:tcW w:type="dxa" w:w="3572"/>
            <w:shd w:val="clear" w:color="auto" w:fill="F7F9FC"/>
          </w:tcPr>
          <w:p>
            <w:pPr>
              <w:spacing w:before="20" w:after="20" w:line="276" w:lineRule="auto"/>
              <w:jc w:val="left"/>
            </w:pPr>
            <w:r>
              <w:rPr>
                <w:rFonts w:ascii="SimSun" w:hAnsi="SimSun" w:eastAsia="宋体"/>
                <w:b w:val="0"/>
                <w:color w:val="333333"/>
                <w:sz w:val="17"/>
              </w:rPr>
              <w:t>发作期可能紊乱</w:t>
            </w:r>
          </w:p>
        </w:tc>
        <w:tc>
          <w:tcPr>
            <w:tcW w:type="dxa" w:w="3628"/>
            <w:shd w:val="clear" w:color="auto" w:fill="F7F9FC"/>
          </w:tcPr>
          <w:p>
            <w:pPr>
              <w:spacing w:before="20" w:after="20" w:line="276" w:lineRule="auto"/>
              <w:jc w:val="left"/>
            </w:pPr>
            <w:r>
              <w:rPr>
                <w:rFonts w:ascii="SimSun" w:hAnsi="SimSun" w:eastAsia="宋体"/>
                <w:b w:val="0"/>
                <w:color w:val="333333"/>
                <w:sz w:val="17"/>
              </w:rPr>
              <w:t>长期理想化与贬低交替</w:t>
            </w:r>
          </w:p>
        </w:tc>
      </w:tr>
    </w:tbl>
    <w:p>
      <w:pPr>
        <w:spacing w:before="0" w:after="80" w:line="240" w:lineRule="auto"/>
      </w:pPr>
    </w:p>
    <w:p>
      <w:pPr>
        <w:spacing w:line="360" w:lineRule="auto" w:before="0" w:after="60"/>
        <w:ind w:firstLine="420"/>
        <w:jc w:val="both"/>
      </w:pPr>
      <w:r>
        <w:rPr>
          <w:rFonts w:ascii="SimSun" w:hAnsi="SimSun" w:eastAsia="宋体"/>
          <w:b w:val="0"/>
          <w:sz w:val="21"/>
        </w:rPr>
        <w:t>两者可以共病，而且共病并不少见。</w:t>
      </w:r>
      <w:r>
        <w:rPr>
          <w:rFonts w:ascii="SimSun" w:hAnsi="SimSun" w:eastAsia="宋体"/>
          <w:b/>
          <w:sz w:val="21"/>
        </w:rPr>
        <w:t>不要用“边缘型”否定双相</w:t>
      </w:r>
      <w:r>
        <w:rPr>
          <w:rFonts w:ascii="SimSun" w:hAnsi="SimSun" w:eastAsia="宋体"/>
          <w:b w:val="0"/>
          <w:sz w:val="21"/>
        </w:rPr>
        <w:t>：一个人可以有长期的人格模式，也可以有发作性的心境障碍；反过来，也不要把所有情绪不稳都归给双相，忽略创伤、依恋和人格层面的问题。诊断人格障碍尤其要谨慎，</w:t>
      </w:r>
      <w:r>
        <w:rPr>
          <w:rFonts w:ascii="SimSun" w:hAnsi="SimSun" w:eastAsia="宋体"/>
          <w:b/>
          <w:sz w:val="21"/>
        </w:rPr>
        <w:t>不要在急性发作期下人格结论</w:t>
      </w:r>
      <w:r>
        <w:rPr>
          <w:rFonts w:ascii="SimSun" w:hAnsi="SimSun" w:eastAsia="宋体"/>
          <w:b w:val="0"/>
          <w:sz w:val="21"/>
        </w:rPr>
        <w:t>，因为发作本身就会让人看起来“不像原来的自己”。</w:t>
      </w:r>
    </w:p>
    <w:p>
      <w:pPr>
        <w:pStyle w:val="Heading3"/>
        <w:keepNext/>
        <w:pageBreakBefore w:val="0"/>
        <w:spacing w:before="280" w:after="100" w:line="288" w:lineRule="auto"/>
      </w:pPr>
      <w:r>
        <w:rPr>
          <w:rFonts w:ascii="Arial" w:hAnsi="Arial" w:eastAsia="黑体"/>
          <w:b/>
          <w:color w:val="1F4E79"/>
          <w:sz w:val="27"/>
        </w:rPr>
        <w:t>四、双相与 ADHD</w:t>
      </w:r>
    </w:p>
    <w:p>
      <w:pPr>
        <w:spacing w:line="360" w:lineRule="auto" w:before="0" w:after="60"/>
        <w:ind w:firstLine="420"/>
        <w:jc w:val="both"/>
      </w:pPr>
      <w:r>
        <w:rPr>
          <w:rFonts w:ascii="SimSun" w:hAnsi="SimSun" w:eastAsia="宋体"/>
          <w:b w:val="0"/>
          <w:sz w:val="21"/>
        </w:rPr>
        <w:t>ADHD 的核心是</w:t>
      </w:r>
      <w:r>
        <w:rPr>
          <w:rFonts w:ascii="SimSun" w:hAnsi="SimSun" w:eastAsia="宋体"/>
          <w:b/>
          <w:sz w:val="21"/>
        </w:rPr>
        <w:t>从童年早期就存在的</w:t>
      </w:r>
      <w:r>
        <w:rPr>
          <w:rFonts w:ascii="SimSun" w:hAnsi="SimSun" w:eastAsia="宋体"/>
          <w:b w:val="0"/>
          <w:sz w:val="21"/>
        </w:rPr>
        <w:t>注意力不集中、多动、冲动，至少持续六个月，出现在两个以上场景（家里、学校、工作），并造成功能损害。它不是发作性的：不会“这周有、下周没”，也不会伴明显的睡眠需求减少、夸大或心境高涨。</w:t>
      </w:r>
    </w:p>
    <w:p>
      <w:pPr>
        <w:spacing w:line="360" w:lineRule="auto" w:before="0" w:after="60"/>
        <w:ind w:firstLine="420"/>
        <w:jc w:val="both"/>
      </w:pPr>
      <w:r>
        <w:rPr>
          <w:rFonts w:ascii="SimSun" w:hAnsi="SimSun" w:eastAsia="宋体"/>
          <w:b w:val="0"/>
          <w:sz w:val="21"/>
        </w:rPr>
        <w:t>双相则相反：平时可能完全正常，发作期才出现话多、思维快、活动多、冲动、睡眠需求减少。ADHD 的“冲动”多是脱口而出、插话、坐不住；轻躁狂的“冲动”常带目标性——同时启动几个项目、大量花钱、觉得自己能做成大事。</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线索</w:t>
            </w:r>
          </w:p>
        </w:tc>
        <w:tc>
          <w:tcPr>
            <w:tcW w:type="dxa" w:w="3572"/>
            <w:shd w:val="clear" w:color="auto" w:fill="1F4E79"/>
          </w:tcPr>
          <w:p>
            <w:pPr>
              <w:spacing w:before="20" w:after="20" w:line="264" w:lineRule="auto"/>
              <w:jc w:val="left"/>
            </w:pPr>
            <w:r>
              <w:rPr>
                <w:rFonts w:ascii="SimSun" w:hAnsi="SimSun" w:eastAsia="宋体"/>
                <w:b/>
                <w:color w:val="FFFFFF"/>
                <w:sz w:val="18"/>
              </w:rPr>
              <w:t>更偏 ADHD</w:t>
            </w:r>
          </w:p>
        </w:tc>
        <w:tc>
          <w:tcPr>
            <w:tcW w:type="dxa" w:w="3628"/>
            <w:shd w:val="clear" w:color="auto" w:fill="1F4E79"/>
          </w:tcPr>
          <w:p>
            <w:pPr>
              <w:spacing w:before="20" w:after="20" w:line="264" w:lineRule="auto"/>
              <w:jc w:val="left"/>
            </w:pPr>
            <w:r>
              <w:rPr>
                <w:rFonts w:ascii="SimSun" w:hAnsi="SimSun" w:eastAsia="宋体"/>
                <w:b/>
                <w:color w:val="FFFFFF"/>
                <w:sz w:val="18"/>
              </w:rPr>
              <w:t>更偏双相</w:t>
            </w:r>
          </w:p>
        </w:tc>
      </w:tr>
      <w:tr>
        <w:tc>
          <w:tcPr>
            <w:tcW w:type="dxa" w:w="2211"/>
          </w:tcPr>
          <w:p>
            <w:pPr>
              <w:spacing w:before="20" w:after="20" w:line="276" w:lineRule="auto"/>
              <w:jc w:val="left"/>
            </w:pPr>
            <w:r>
              <w:rPr>
                <w:rFonts w:ascii="SimSun" w:hAnsi="SimSun" w:eastAsia="宋体"/>
                <w:b w:val="0"/>
                <w:color w:val="333333"/>
                <w:sz w:val="17"/>
              </w:rPr>
              <w:t>起病</w:t>
            </w:r>
          </w:p>
        </w:tc>
        <w:tc>
          <w:tcPr>
            <w:tcW w:type="dxa" w:w="3572"/>
          </w:tcPr>
          <w:p>
            <w:pPr>
              <w:spacing w:before="20" w:after="20" w:line="276" w:lineRule="auto"/>
              <w:jc w:val="left"/>
            </w:pPr>
            <w:r>
              <w:rPr>
                <w:rFonts w:ascii="SimSun" w:hAnsi="SimSun" w:eastAsia="宋体"/>
                <w:b w:val="0"/>
                <w:color w:val="333333"/>
                <w:sz w:val="17"/>
              </w:rPr>
              <w:t>十二岁前，持续存在</w:t>
            </w:r>
          </w:p>
        </w:tc>
        <w:tc>
          <w:tcPr>
            <w:tcW w:type="dxa" w:w="3628"/>
          </w:tcPr>
          <w:p>
            <w:pPr>
              <w:spacing w:before="20" w:after="20" w:line="276" w:lineRule="auto"/>
              <w:jc w:val="left"/>
            </w:pPr>
            <w:r>
              <w:rPr>
                <w:rFonts w:ascii="SimSun" w:hAnsi="SimSun" w:eastAsia="宋体"/>
                <w:b w:val="0"/>
                <w:color w:val="333333"/>
                <w:sz w:val="17"/>
              </w:rPr>
              <w:t>任何年龄，发作性</w:t>
            </w:r>
          </w:p>
        </w:tc>
      </w:tr>
      <w:tr>
        <w:tc>
          <w:tcPr>
            <w:tcW w:type="dxa" w:w="2211"/>
            <w:shd w:val="clear" w:color="auto" w:fill="F7F9FC"/>
          </w:tcPr>
          <w:p>
            <w:pPr>
              <w:spacing w:before="20" w:after="20" w:line="276" w:lineRule="auto"/>
              <w:jc w:val="left"/>
            </w:pPr>
            <w:r>
              <w:rPr>
                <w:rFonts w:ascii="SimSun" w:hAnsi="SimSun" w:eastAsia="宋体"/>
                <w:b w:val="0"/>
                <w:color w:val="333333"/>
                <w:sz w:val="17"/>
              </w:rPr>
              <w:t>病程</w:t>
            </w:r>
          </w:p>
        </w:tc>
        <w:tc>
          <w:tcPr>
            <w:tcW w:type="dxa" w:w="3572"/>
            <w:shd w:val="clear" w:color="auto" w:fill="F7F9FC"/>
          </w:tcPr>
          <w:p>
            <w:pPr>
              <w:spacing w:before="20" w:after="20" w:line="276" w:lineRule="auto"/>
              <w:jc w:val="left"/>
            </w:pPr>
            <w:r>
              <w:rPr>
                <w:rFonts w:ascii="SimSun" w:hAnsi="SimSun" w:eastAsia="宋体"/>
                <w:b w:val="0"/>
                <w:color w:val="333333"/>
                <w:sz w:val="17"/>
              </w:rPr>
              <w:t>长期稳定</w:t>
            </w:r>
          </w:p>
        </w:tc>
        <w:tc>
          <w:tcPr>
            <w:tcW w:type="dxa" w:w="3628"/>
            <w:shd w:val="clear" w:color="auto" w:fill="F7F9FC"/>
          </w:tcPr>
          <w:p>
            <w:pPr>
              <w:spacing w:before="20" w:after="20" w:line="276" w:lineRule="auto"/>
              <w:jc w:val="left"/>
            </w:pPr>
            <w:r>
              <w:rPr>
                <w:rFonts w:ascii="SimSun" w:hAnsi="SimSun" w:eastAsia="宋体"/>
                <w:b w:val="0"/>
                <w:color w:val="333333"/>
                <w:sz w:val="17"/>
              </w:rPr>
              <w:t>几天到几周，间歇</w:t>
            </w:r>
          </w:p>
        </w:tc>
      </w:tr>
      <w:tr>
        <w:tc>
          <w:tcPr>
            <w:tcW w:type="dxa" w:w="2211"/>
          </w:tcPr>
          <w:p>
            <w:pPr>
              <w:spacing w:before="20" w:after="20" w:line="276" w:lineRule="auto"/>
              <w:jc w:val="left"/>
            </w:pPr>
            <w:r>
              <w:rPr>
                <w:rFonts w:ascii="SimSun" w:hAnsi="SimSun" w:eastAsia="宋体"/>
                <w:b w:val="0"/>
                <w:color w:val="333333"/>
                <w:sz w:val="17"/>
              </w:rPr>
              <w:t>睡眠</w:t>
            </w:r>
          </w:p>
        </w:tc>
        <w:tc>
          <w:tcPr>
            <w:tcW w:type="dxa" w:w="3572"/>
          </w:tcPr>
          <w:p>
            <w:pPr>
              <w:spacing w:before="20" w:after="20" w:line="276" w:lineRule="auto"/>
              <w:jc w:val="left"/>
            </w:pPr>
            <w:r>
              <w:rPr>
                <w:rFonts w:ascii="SimSun" w:hAnsi="SimSun" w:eastAsia="宋体"/>
                <w:b w:val="0"/>
                <w:color w:val="333333"/>
                <w:sz w:val="17"/>
              </w:rPr>
              <w:t>入睡困难，但白天疲惫</w:t>
            </w:r>
          </w:p>
        </w:tc>
        <w:tc>
          <w:tcPr>
            <w:tcW w:type="dxa" w:w="3628"/>
          </w:tcPr>
          <w:p>
            <w:pPr>
              <w:spacing w:before="20" w:after="20" w:line="276" w:lineRule="auto"/>
              <w:jc w:val="left"/>
            </w:pPr>
            <w:r>
              <w:rPr>
                <w:rFonts w:ascii="SimSun" w:hAnsi="SimSun" w:eastAsia="宋体"/>
                <w:b w:val="0"/>
                <w:color w:val="333333"/>
                <w:sz w:val="17"/>
              </w:rPr>
              <w:t>睡眠需求减少，白天仍精力旺</w:t>
            </w:r>
          </w:p>
        </w:tc>
      </w:tr>
      <w:tr>
        <w:tc>
          <w:tcPr>
            <w:tcW w:type="dxa" w:w="2211"/>
            <w:shd w:val="clear" w:color="auto" w:fill="F7F9FC"/>
          </w:tcPr>
          <w:p>
            <w:pPr>
              <w:spacing w:before="20" w:after="20" w:line="276" w:lineRule="auto"/>
              <w:jc w:val="left"/>
            </w:pPr>
            <w:r>
              <w:rPr>
                <w:rFonts w:ascii="SimSun" w:hAnsi="SimSun" w:eastAsia="宋体"/>
                <w:b w:val="0"/>
                <w:color w:val="333333"/>
                <w:sz w:val="17"/>
              </w:rPr>
              <w:t>自信</w:t>
            </w:r>
          </w:p>
        </w:tc>
        <w:tc>
          <w:tcPr>
            <w:tcW w:type="dxa" w:w="3572"/>
            <w:shd w:val="clear" w:color="auto" w:fill="F7F9FC"/>
          </w:tcPr>
          <w:p>
            <w:pPr>
              <w:spacing w:before="20" w:after="20" w:line="276" w:lineRule="auto"/>
              <w:jc w:val="left"/>
            </w:pPr>
            <w:r>
              <w:rPr>
                <w:rFonts w:ascii="SimSun" w:hAnsi="SimSun" w:eastAsia="宋体"/>
                <w:b w:val="0"/>
                <w:color w:val="333333"/>
                <w:sz w:val="17"/>
              </w:rPr>
              <w:t>多与挫折相关</w:t>
            </w:r>
          </w:p>
        </w:tc>
        <w:tc>
          <w:tcPr>
            <w:tcW w:type="dxa" w:w="3628"/>
            <w:shd w:val="clear" w:color="auto" w:fill="F7F9FC"/>
          </w:tcPr>
          <w:p>
            <w:pPr>
              <w:spacing w:before="20" w:after="20" w:line="276" w:lineRule="auto"/>
              <w:jc w:val="left"/>
            </w:pPr>
            <w:r>
              <w:rPr>
                <w:rFonts w:ascii="SimSun" w:hAnsi="SimSun" w:eastAsia="宋体"/>
                <w:b w:val="0"/>
                <w:color w:val="333333"/>
                <w:sz w:val="17"/>
              </w:rPr>
              <w:t>发作期明显夸大</w:t>
            </w:r>
          </w:p>
        </w:tc>
      </w:tr>
      <w:tr>
        <w:tc>
          <w:tcPr>
            <w:tcW w:type="dxa" w:w="2211"/>
          </w:tcPr>
          <w:p>
            <w:pPr>
              <w:spacing w:before="20" w:after="20" w:line="276" w:lineRule="auto"/>
              <w:jc w:val="left"/>
            </w:pPr>
            <w:r>
              <w:rPr>
                <w:rFonts w:ascii="SimSun" w:hAnsi="SimSun" w:eastAsia="宋体"/>
                <w:b w:val="0"/>
                <w:color w:val="333333"/>
                <w:sz w:val="17"/>
              </w:rPr>
              <w:t>冒险</w:t>
            </w:r>
          </w:p>
        </w:tc>
        <w:tc>
          <w:tcPr>
            <w:tcW w:type="dxa" w:w="3572"/>
          </w:tcPr>
          <w:p>
            <w:pPr>
              <w:spacing w:before="20" w:after="20" w:line="276" w:lineRule="auto"/>
              <w:jc w:val="left"/>
            </w:pPr>
            <w:r>
              <w:rPr>
                <w:rFonts w:ascii="SimSun" w:hAnsi="SimSun" w:eastAsia="宋体"/>
                <w:b w:val="0"/>
                <w:color w:val="333333"/>
                <w:sz w:val="17"/>
              </w:rPr>
              <w:t>冲动、欠考虑</w:t>
            </w:r>
          </w:p>
        </w:tc>
        <w:tc>
          <w:tcPr>
            <w:tcW w:type="dxa" w:w="3628"/>
          </w:tcPr>
          <w:p>
            <w:pPr>
              <w:spacing w:before="20" w:after="20" w:line="276" w:lineRule="auto"/>
              <w:jc w:val="left"/>
            </w:pPr>
            <w:r>
              <w:rPr>
                <w:rFonts w:ascii="SimSun" w:hAnsi="SimSun" w:eastAsia="宋体"/>
                <w:b w:val="0"/>
                <w:color w:val="333333"/>
                <w:sz w:val="17"/>
              </w:rPr>
              <w:t>目标性的大计划、投资、赌博</w:t>
            </w:r>
          </w:p>
        </w:tc>
      </w:tr>
      <w:tr>
        <w:tc>
          <w:tcPr>
            <w:tcW w:type="dxa" w:w="2211"/>
            <w:shd w:val="clear" w:color="auto" w:fill="F7F9FC"/>
          </w:tcPr>
          <w:p>
            <w:pPr>
              <w:spacing w:before="20" w:after="20" w:line="276" w:lineRule="auto"/>
              <w:jc w:val="left"/>
            </w:pPr>
            <w:r>
              <w:rPr>
                <w:rFonts w:ascii="SimSun" w:hAnsi="SimSun" w:eastAsia="宋体"/>
                <w:b w:val="0"/>
                <w:color w:val="333333"/>
                <w:sz w:val="17"/>
              </w:rPr>
              <w:t>兴奋剂反应</w:t>
            </w:r>
          </w:p>
        </w:tc>
        <w:tc>
          <w:tcPr>
            <w:tcW w:type="dxa" w:w="3572"/>
            <w:shd w:val="clear" w:color="auto" w:fill="F7F9FC"/>
          </w:tcPr>
          <w:p>
            <w:pPr>
              <w:spacing w:before="20" w:after="20" w:line="276" w:lineRule="auto"/>
              <w:jc w:val="left"/>
            </w:pPr>
            <w:r>
              <w:rPr>
                <w:rFonts w:ascii="SimSun" w:hAnsi="SimSun" w:eastAsia="宋体"/>
                <w:b w:val="0"/>
                <w:color w:val="333333"/>
                <w:sz w:val="17"/>
              </w:rPr>
              <w:t>可能改善注意力</w:t>
            </w:r>
          </w:p>
        </w:tc>
        <w:tc>
          <w:tcPr>
            <w:tcW w:type="dxa" w:w="3628"/>
            <w:shd w:val="clear" w:color="auto" w:fill="F7F9FC"/>
          </w:tcPr>
          <w:p>
            <w:pPr>
              <w:spacing w:before="20" w:after="20" w:line="276" w:lineRule="auto"/>
              <w:jc w:val="left"/>
            </w:pPr>
            <w:r>
              <w:rPr>
                <w:rFonts w:ascii="SimSun" w:hAnsi="SimSun" w:eastAsia="宋体"/>
                <w:b w:val="0"/>
                <w:color w:val="333333"/>
                <w:sz w:val="17"/>
              </w:rPr>
              <w:t>可能诱发躁狂或混合</w:t>
            </w:r>
          </w:p>
        </w:tc>
      </w:tr>
    </w:tbl>
    <w:p>
      <w:pPr>
        <w:spacing w:before="0" w:after="80" w:line="240" w:lineRule="auto"/>
      </w:pPr>
    </w:p>
    <w:p>
      <w:pPr>
        <w:spacing w:line="360" w:lineRule="auto" w:before="0" w:after="60"/>
        <w:ind w:firstLine="420"/>
        <w:jc w:val="both"/>
      </w:pPr>
      <w:r>
        <w:rPr>
          <w:rFonts w:ascii="SimSun" w:hAnsi="SimSun" w:eastAsia="宋体"/>
          <w:b w:val="0"/>
          <w:sz w:val="21"/>
        </w:rPr>
        <w:t>两者共病很常见。ADHD 患者可能因为冲动、话多、情绪不稳被误认为轻躁狂；双相患者也可能因为注意力差、坐不住被误认为 ADHD。</w:t>
      </w:r>
      <w:r>
        <w:rPr>
          <w:rFonts w:ascii="SimSun" w:hAnsi="SimSun" w:eastAsia="宋体"/>
          <w:b/>
          <w:sz w:val="21"/>
        </w:rPr>
        <w:t>童年发育史是关键</w:t>
      </w:r>
      <w:r>
        <w:rPr>
          <w:rFonts w:ascii="SimSun" w:hAnsi="SimSun" w:eastAsia="宋体"/>
          <w:b w:val="0"/>
          <w:sz w:val="21"/>
        </w:rPr>
        <w:t>：问怀孕生产、走路说话的时间、幼儿园和小学老师的评语、有没有被诊断过 ADHD、青春期前后有没有明显变化。成人自我报告常不准确，尽量找父母或旧成绩单核对。</w:t>
      </w:r>
    </w:p>
    <w:p>
      <w:pPr>
        <w:pStyle w:val="Heading3"/>
        <w:keepNext/>
        <w:pageBreakBefore w:val="0"/>
        <w:spacing w:before="280" w:after="100" w:line="288" w:lineRule="auto"/>
      </w:pPr>
      <w:r>
        <w:rPr>
          <w:rFonts w:ascii="Arial" w:hAnsi="Arial" w:eastAsia="黑体"/>
          <w:b/>
          <w:color w:val="1F4E79"/>
          <w:sz w:val="27"/>
        </w:rPr>
        <w:t>五、童年起病与发育史</w:t>
      </w:r>
    </w:p>
    <w:p>
      <w:pPr>
        <w:spacing w:line="360" w:lineRule="auto" w:before="0" w:after="60"/>
        <w:ind w:firstLine="420"/>
        <w:jc w:val="both"/>
      </w:pPr>
      <w:r>
        <w:rPr>
          <w:rFonts w:ascii="SimSun" w:hAnsi="SimSun" w:eastAsia="宋体"/>
          <w:b w:val="0"/>
          <w:sz w:val="21"/>
        </w:rPr>
        <w:t>儿童青少年期的双相诊断要特别谨慎。</w:t>
      </w:r>
      <w:r>
        <w:rPr>
          <w:rFonts w:ascii="SimSun" w:hAnsi="SimSun" w:eastAsia="宋体"/>
          <w:b/>
          <w:sz w:val="21"/>
        </w:rPr>
        <w:t>长期、几乎天天易激惹，但没有明确发作期</w:t>
      </w:r>
      <w:r>
        <w:rPr>
          <w:rFonts w:ascii="SimSun" w:hAnsi="SimSun" w:eastAsia="宋体"/>
          <w:b w:val="0"/>
          <w:sz w:val="21"/>
        </w:rPr>
        <w:t>，更常见于破坏性情绪失调障碍、ADHD、对立违抗、创伤反应或家庭环境问题，而不是双相。真正的儿童期双相通常有明确的发作性、家族史、精神病性症状或严重功能倒退，诊断需要专门评估。</w:t>
      </w:r>
    </w:p>
    <w:p>
      <w:pPr>
        <w:spacing w:line="360" w:lineRule="auto" w:before="0" w:after="60"/>
        <w:ind w:firstLine="420"/>
        <w:jc w:val="both"/>
      </w:pPr>
      <w:r>
        <w:rPr>
          <w:rFonts w:ascii="SimSun" w:hAnsi="SimSun" w:eastAsia="宋体"/>
          <w:b w:val="0"/>
          <w:sz w:val="21"/>
        </w:rPr>
        <w:t>发育史能提供很多线索：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孕期、分娩、早期发育有没有异常；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走路、说话、上学、交友的时间线；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幼儿园和小学老师的评语，注意力、冲动、情绪的记录；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有没有被诊断过 ADHD、学习障碍、抽动、孤独症谱系；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青春期、月经初潮、产后等激素变化与情绪的关系；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家族中双相、抑郁、自杀、物质使用的情况。</w:t>
      </w:r>
    </w:p>
    <w:p>
      <w:pPr>
        <w:spacing w:line="360" w:lineRule="auto" w:before="0" w:after="60"/>
        <w:ind w:firstLine="420"/>
        <w:jc w:val="both"/>
      </w:pPr>
      <w:r>
        <w:rPr>
          <w:rFonts w:ascii="SimSun" w:hAnsi="SimSun" w:eastAsia="宋体"/>
          <w:b w:val="0"/>
          <w:sz w:val="21"/>
        </w:rPr>
        <w:t>就诊前可以准备一份清单：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第一次情绪明显异常是什么时候，持续多久；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是“一直这样”，还是“一段时间这样，之后恢复”；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睡眠需求有没有明显减少，还是只是睡不着；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情绪波动有没有触发因素，还是“无缘无故”；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有没有自伤、冲动消费、危险驾驶、物质使用；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从小到大，注意力、冲动、交友、学习成绩怎么样；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老师、家人、伴侣分别观察到什么；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用过哪些药，有没有转躁、混合、快速循环；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有没有甲状腺病、脑部疾病、癫痫、物质使用；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家族中有没有双相、精神分裂症、自杀。</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自杀念头、计划或准备</w:t>
      </w:r>
      <w:r>
        <w:rPr>
          <w:rFonts w:ascii="SimSun" w:hAnsi="SimSun" w:eastAsia="宋体"/>
          <w:b w:val="0"/>
          <w:color w:val="404040"/>
          <w:sz w:val="21"/>
        </w:rPr>
        <w:t xml:space="preserve">，或已经自伤：不要独处，立即联系信任的人陪同，拨打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混合状态</w:t>
      </w:r>
      <w:r>
        <w:rPr>
          <w:rFonts w:ascii="SimSun" w:hAnsi="SimSun" w:eastAsia="宋体"/>
          <w:b w:val="0"/>
          <w:color w:val="404040"/>
          <w:sz w:val="21"/>
        </w:rPr>
        <w:t>：整夜不睡、思维飞奔、冲动易怒，同时极度绝望，风险很高，尽快精神科急诊评估。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幻觉、被害或夸大妄想、命令性幻听</w:t>
      </w:r>
      <w:r>
        <w:rPr>
          <w:rFonts w:ascii="SimSun" w:hAnsi="SimSun" w:eastAsia="宋体"/>
          <w:b w:val="0"/>
          <w:color w:val="404040"/>
          <w:sz w:val="21"/>
        </w:rPr>
        <w:t xml:space="preserve">，或有伤人风险：先保证安全，拨打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躁狂期出现</w:t>
      </w:r>
      <w:r>
        <w:rPr>
          <w:rFonts w:ascii="SimSun" w:hAnsi="SimSun" w:eastAsia="宋体"/>
          <w:b/>
          <w:color w:val="404040"/>
          <w:sz w:val="21"/>
        </w:rPr>
        <w:t>几天不睡、行为失控、暴力风险</w:t>
      </w:r>
      <w:r>
        <w:rPr>
          <w:rFonts w:ascii="SimSun" w:hAnsi="SimSun" w:eastAsia="宋体"/>
          <w:b w:val="0"/>
          <w:color w:val="404040"/>
          <w:sz w:val="21"/>
        </w:rPr>
        <w:t>：需急诊精神科评估。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木僵、拒食拒水、长时间不动</w:t>
      </w:r>
      <w:r>
        <w:rPr>
          <w:rFonts w:ascii="SimSun" w:hAnsi="SimSun" w:eastAsia="宋体"/>
          <w:b w:val="0"/>
          <w:color w:val="404040"/>
          <w:sz w:val="21"/>
        </w:rPr>
        <w:t>：可能是紧张症，立即急诊。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w:t>
      </w:r>
      <w:r>
        <w:rPr>
          <w:rFonts w:ascii="SimSun" w:hAnsi="SimSun" w:eastAsia="宋体"/>
          <w:b/>
          <w:color w:val="404040"/>
          <w:sz w:val="21"/>
        </w:rPr>
        <w:t>高热、肌肉僵硬、大汗、意识改变</w:t>
      </w:r>
      <w:r>
        <w:rPr>
          <w:rFonts w:ascii="SimSun" w:hAnsi="SimSun" w:eastAsia="宋体"/>
          <w:b w:val="0"/>
          <w:color w:val="404040"/>
          <w:sz w:val="21"/>
        </w:rPr>
        <w:t>，或</w:t>
      </w:r>
      <w:r>
        <w:rPr>
          <w:rFonts w:ascii="SimSun" w:hAnsi="SimSun" w:eastAsia="宋体"/>
          <w:b/>
          <w:color w:val="404040"/>
          <w:sz w:val="21"/>
        </w:rPr>
        <w:t>严重皮疹、面唇肿胀、呼吸困难</w:t>
      </w:r>
      <w:r>
        <w:rPr>
          <w:rFonts w:ascii="SimSun" w:hAnsi="SimSun" w:eastAsia="宋体"/>
          <w:b w:val="0"/>
          <w:color w:val="404040"/>
          <w:sz w:val="21"/>
        </w:rPr>
        <w:t>：立即停药并急诊。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如果拿不准“算不算严重”，按严重处理。宁可白跑一趟，不要赌。</w:t>
      </w:r>
    </w:p>
    <w:p>
      <w:pPr>
        <w:pStyle w:val="Heading3"/>
        <w:keepNext/>
        <w:pageBreakBefore w:val="0"/>
        <w:spacing w:before="280" w:after="100" w:line="288" w:lineRule="auto"/>
      </w:pPr>
      <w:r>
        <w:rPr>
          <w:rFonts w:ascii="Arial" w:hAnsi="Arial" w:eastAsia="黑体"/>
          <w:b/>
          <w:color w:val="1F4E79"/>
          <w:sz w:val="27"/>
        </w:rPr>
        <w:t>六、常见误区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“情绪波动大就是双相。”</w:t>
      </w:r>
      <w:r>
        <w:rPr>
          <w:rFonts w:ascii="SimSun" w:hAnsi="SimSun" w:eastAsia="宋体"/>
          <w:b w:val="0"/>
          <w:sz w:val="21"/>
        </w:rPr>
        <w:t xml:space="preserve"> 要看时间尺度、触发因素、睡眠和精力变化，以及是不是发作性。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“边缘型人格就是作、就是矫情。”</w:t>
      </w:r>
      <w:r>
        <w:rPr>
          <w:rFonts w:ascii="SimSun" w:hAnsi="SimSun" w:eastAsia="宋体"/>
          <w:b w:val="0"/>
          <w:sz w:val="21"/>
        </w:rPr>
        <w:t xml:space="preserve"> 它是一种有明确诊断标准的障碍，常与创伤有关，需要专业治疗，不该被污名化。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“有边缘型人格就不可能是双相。”</w:t>
      </w:r>
      <w:r>
        <w:rPr>
          <w:rFonts w:ascii="SimSun" w:hAnsi="SimSun" w:eastAsia="宋体"/>
          <w:b w:val="0"/>
          <w:sz w:val="21"/>
        </w:rPr>
        <w:t xml:space="preserve"> 两者可以共病，不能用一个诊断否定另一个。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“ADHD 就是坐不住，长大就好了。”</w:t>
      </w:r>
      <w:r>
        <w:rPr>
          <w:rFonts w:ascii="SimSun" w:hAnsi="SimSun" w:eastAsia="宋体"/>
          <w:b w:val="0"/>
          <w:sz w:val="21"/>
        </w:rPr>
        <w:t xml:space="preserve"> ADHD 可持续到成年，并影响工作、关系和财务；也不是“意志力差”。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“孩子发脾气就是双相。”</w:t>
      </w:r>
      <w:r>
        <w:rPr>
          <w:rFonts w:ascii="SimSun" w:hAnsi="SimSun" w:eastAsia="宋体"/>
          <w:b w:val="0"/>
          <w:sz w:val="21"/>
        </w:rPr>
        <w:t xml:space="preserve"> 长期易激惹更常见于其他情况，儿童双相诊断需要严格评估。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“量表能区分这三种。”</w:t>
      </w:r>
      <w:r>
        <w:rPr>
          <w:rFonts w:ascii="SimSun" w:hAnsi="SimSun" w:eastAsia="宋体"/>
          <w:b w:val="0"/>
          <w:sz w:val="21"/>
        </w:rPr>
        <w:t xml:space="preserve"> 量表只能提示方向，不能替代纵向访谈和发育史。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“一次诊断就是终身的。”</w:t>
      </w:r>
      <w:r>
        <w:rPr>
          <w:rFonts w:ascii="SimSun" w:hAnsi="SimSun" w:eastAsia="宋体"/>
          <w:b w:val="0"/>
          <w:sz w:val="21"/>
        </w:rPr>
        <w:t xml:space="preserve"> 诊断会随信息修正，尤其在急性期下的判断需要随访验证。</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Diagnostic and Statistical Manual of Mental Disorders, Fifth Edition, Text Revision (DSM-5-TR)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Bipolar disorder: assessment and management</w:t>
      </w:r>
      <w:r>
        <w:rPr>
          <w:rFonts w:ascii="SimSun" w:hAnsi="SimSun" w:eastAsia="宋体"/>
          <w:b w:val="0"/>
          <w:sz w:val="21"/>
        </w:rPr>
        <w:t xml:space="preserve"> (CG185). 2014, updated 2020.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Attention deficit hyperactivity disorder: diagnosis and management</w:t>
      </w:r>
      <w:r>
        <w:rPr>
          <w:rFonts w:ascii="SimSun" w:hAnsi="SimSun" w:eastAsia="宋体"/>
          <w:b w:val="0"/>
          <w:sz w:val="21"/>
        </w:rPr>
        <w:t xml:space="preserve"> (NG87). 2018.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World Health Organization. </w:t>
      </w:r>
      <w:r>
        <w:rPr>
          <w:rFonts w:ascii="SimSun" w:hAnsi="SimSun" w:eastAsia="宋体"/>
          <w:b w:val="0"/>
          <w:i/>
          <w:sz w:val="21"/>
        </w:rPr>
        <w:t>ICD-11 Clinical Descriptions and Diagnostic Guidelines</w:t>
      </w:r>
      <w:r>
        <w:rPr>
          <w:rFonts w:ascii="SimSun" w:hAnsi="SimSun" w:eastAsia="宋体"/>
          <w:b w:val="0"/>
          <w:sz w:val="21"/>
        </w:rPr>
        <w:t>.</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3.5 双相诊断的常见误区与量表</w:t>
      </w:r>
    </w:p>
    <w:p>
      <w:pPr>
        <w:spacing w:line="360" w:lineRule="auto" w:before="0" w:after="60"/>
        <w:ind w:firstLine="420"/>
        <w:jc w:val="both"/>
      </w:pPr>
      <w:r>
        <w:rPr>
          <w:rFonts w:ascii="SimSun" w:hAnsi="SimSun" w:eastAsia="宋体"/>
          <w:b w:val="0"/>
          <w:sz w:val="21"/>
        </w:rPr>
        <w:t>MDQ 勾了 8 条，是不是就“确诊双相”？YMRS 分数高，是不是就“躁狂了”？双相诊断里，量表能帮忙，但不能替代纵向病史。这一页讲 MDQ、YMRS 等工具的用途和局限，也讲“天才病”“情绪化就是双相”“一次兴奋就确诊”这些常见误区。适合做过双相筛查、被多个诊断绕晕，或想理解“医生为什么要问这么多年前的事”的人。</w:t>
      </w:r>
    </w:p>
    <w:p>
      <w:pPr>
        <w:pStyle w:val="Heading3"/>
        <w:keepNext/>
        <w:pageBreakBefore w:val="0"/>
        <w:spacing w:before="280" w:after="100" w:line="288" w:lineRule="auto"/>
      </w:pPr>
      <w:r>
        <w:rPr>
          <w:rFonts w:ascii="Arial" w:hAnsi="Arial" w:eastAsia="黑体"/>
          <w:b/>
          <w:color w:val="1F4E79"/>
          <w:sz w:val="27"/>
        </w:rPr>
        <w:t>一、MDQ：筛查工具，不是诊断</w:t>
      </w:r>
    </w:p>
    <w:p>
      <w:pPr>
        <w:spacing w:line="360" w:lineRule="auto" w:before="0" w:after="60"/>
        <w:ind w:firstLine="420"/>
        <w:jc w:val="both"/>
      </w:pPr>
      <w:r>
        <w:rPr>
          <w:rFonts w:ascii="SimSun" w:hAnsi="SimSun" w:eastAsia="宋体"/>
          <w:b w:val="0"/>
          <w:sz w:val="21"/>
        </w:rPr>
        <w:t>MDQ（心境障碍问卷）是自评筛查工具，包含十几个关于“是否有过一段时间”的问题，涉及情绪高涨、易激惹、精力、睡眠、话多、思维快、花钱、冒险等；还要求这些症状是否同时出现、是否造成中度或严重的问题。常见的阳性筛查口径是“七条及以上、同时出现、并造成中度或严重问题”，但不同版本和使用场景的切分并不完全一样。医生用它来快速判断“要不要进一步问双相”，而不是用它下诊断。</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量表</w:t>
            </w:r>
          </w:p>
        </w:tc>
        <w:tc>
          <w:tcPr>
            <w:tcW w:type="dxa" w:w="2551"/>
            <w:shd w:val="clear" w:color="auto" w:fill="1F4E79"/>
          </w:tcPr>
          <w:p>
            <w:pPr>
              <w:spacing w:before="20" w:after="20" w:line="264" w:lineRule="auto"/>
              <w:jc w:val="left"/>
            </w:pPr>
            <w:r>
              <w:rPr>
                <w:rFonts w:ascii="SimSun" w:hAnsi="SimSun" w:eastAsia="宋体"/>
                <w:b/>
                <w:color w:val="FFFFFF"/>
                <w:sz w:val="18"/>
              </w:rPr>
              <w:t>谁来评</w:t>
            </w:r>
          </w:p>
        </w:tc>
        <w:tc>
          <w:tcPr>
            <w:tcW w:type="dxa" w:w="2494"/>
            <w:shd w:val="clear" w:color="auto" w:fill="1F4E79"/>
          </w:tcPr>
          <w:p>
            <w:pPr>
              <w:spacing w:before="20" w:after="20" w:line="264" w:lineRule="auto"/>
              <w:jc w:val="left"/>
            </w:pPr>
            <w:r>
              <w:rPr>
                <w:rFonts w:ascii="SimSun" w:hAnsi="SimSun" w:eastAsia="宋体"/>
                <w:b/>
                <w:color w:val="FFFFFF"/>
                <w:sz w:val="18"/>
              </w:rPr>
              <w:t>主要用途</w:t>
            </w:r>
          </w:p>
        </w:tc>
        <w:tc>
          <w:tcPr>
            <w:tcW w:type="dxa" w:w="2551"/>
            <w:shd w:val="clear" w:color="auto" w:fill="1F4E79"/>
          </w:tcPr>
          <w:p>
            <w:pPr>
              <w:spacing w:before="20" w:after="20" w:line="264" w:lineRule="auto"/>
              <w:jc w:val="left"/>
            </w:pPr>
            <w:r>
              <w:rPr>
                <w:rFonts w:ascii="SimSun" w:hAnsi="SimSun" w:eastAsia="宋体"/>
                <w:b/>
                <w:color w:val="FFFFFF"/>
                <w:sz w:val="18"/>
              </w:rPr>
              <w:t>主要局限</w:t>
            </w:r>
          </w:p>
        </w:tc>
      </w:tr>
      <w:tr>
        <w:tc>
          <w:tcPr>
            <w:tcW w:type="dxa" w:w="1814"/>
          </w:tcPr>
          <w:p>
            <w:pPr>
              <w:spacing w:before="20" w:after="20" w:line="276" w:lineRule="auto"/>
              <w:jc w:val="left"/>
            </w:pPr>
            <w:r>
              <w:rPr>
                <w:rFonts w:ascii="SimSun" w:hAnsi="SimSun" w:eastAsia="宋体"/>
                <w:b w:val="0"/>
                <w:color w:val="333333"/>
                <w:sz w:val="17"/>
              </w:rPr>
              <w:t>MDQ</w:t>
            </w:r>
          </w:p>
        </w:tc>
        <w:tc>
          <w:tcPr>
            <w:tcW w:type="dxa" w:w="2551"/>
          </w:tcPr>
          <w:p>
            <w:pPr>
              <w:spacing w:before="20" w:after="20" w:line="276" w:lineRule="auto"/>
              <w:jc w:val="left"/>
            </w:pPr>
            <w:r>
              <w:rPr>
                <w:rFonts w:ascii="SimSun" w:hAnsi="SimSun" w:eastAsia="宋体"/>
                <w:b w:val="0"/>
                <w:color w:val="333333"/>
                <w:sz w:val="17"/>
              </w:rPr>
              <w:t>患者自评</w:t>
            </w:r>
          </w:p>
        </w:tc>
        <w:tc>
          <w:tcPr>
            <w:tcW w:type="dxa" w:w="2494"/>
          </w:tcPr>
          <w:p>
            <w:pPr>
              <w:spacing w:before="20" w:after="20" w:line="276" w:lineRule="auto"/>
              <w:jc w:val="left"/>
            </w:pPr>
            <w:r>
              <w:rPr>
                <w:rFonts w:ascii="SimSun" w:hAnsi="SimSun" w:eastAsia="宋体"/>
                <w:b w:val="0"/>
                <w:color w:val="333333"/>
                <w:sz w:val="17"/>
              </w:rPr>
              <w:t>初筛双相谱系</w:t>
            </w:r>
          </w:p>
        </w:tc>
        <w:tc>
          <w:tcPr>
            <w:tcW w:type="dxa" w:w="2551"/>
          </w:tcPr>
          <w:p>
            <w:pPr>
              <w:spacing w:before="20" w:after="20" w:line="276" w:lineRule="auto"/>
              <w:jc w:val="left"/>
            </w:pPr>
            <w:r>
              <w:rPr>
                <w:rFonts w:ascii="SimSun" w:hAnsi="SimSun" w:eastAsia="宋体"/>
                <w:b w:val="0"/>
                <w:color w:val="333333"/>
                <w:sz w:val="17"/>
              </w:rPr>
              <w:t>敏感度在不同样本差异大，假阳性和假阴性都不少</w:t>
            </w:r>
          </w:p>
        </w:tc>
      </w:tr>
      <w:tr>
        <w:tc>
          <w:tcPr>
            <w:tcW w:type="dxa" w:w="1814"/>
            <w:shd w:val="clear" w:color="auto" w:fill="F7F9FC"/>
          </w:tcPr>
          <w:p>
            <w:pPr>
              <w:spacing w:before="20" w:after="20" w:line="276" w:lineRule="auto"/>
              <w:jc w:val="left"/>
            </w:pPr>
            <w:r>
              <w:rPr>
                <w:rFonts w:ascii="SimSun" w:hAnsi="SimSun" w:eastAsia="宋体"/>
                <w:b w:val="0"/>
                <w:color w:val="333333"/>
                <w:sz w:val="17"/>
              </w:rPr>
              <w:t>HCL-32</w:t>
            </w:r>
          </w:p>
        </w:tc>
        <w:tc>
          <w:tcPr>
            <w:tcW w:type="dxa" w:w="2551"/>
            <w:shd w:val="clear" w:color="auto" w:fill="F7F9FC"/>
          </w:tcPr>
          <w:p>
            <w:pPr>
              <w:spacing w:before="20" w:after="20" w:line="276" w:lineRule="auto"/>
              <w:jc w:val="left"/>
            </w:pPr>
            <w:r>
              <w:rPr>
                <w:rFonts w:ascii="SimSun" w:hAnsi="SimSun" w:eastAsia="宋体"/>
                <w:b w:val="0"/>
                <w:color w:val="333333"/>
                <w:sz w:val="17"/>
              </w:rPr>
              <w:t>患者自评</w:t>
            </w:r>
          </w:p>
        </w:tc>
        <w:tc>
          <w:tcPr>
            <w:tcW w:type="dxa" w:w="2494"/>
            <w:shd w:val="clear" w:color="auto" w:fill="F7F9FC"/>
          </w:tcPr>
          <w:p>
            <w:pPr>
              <w:spacing w:before="20" w:after="20" w:line="276" w:lineRule="auto"/>
              <w:jc w:val="left"/>
            </w:pPr>
            <w:r>
              <w:rPr>
                <w:rFonts w:ascii="SimSun" w:hAnsi="SimSun" w:eastAsia="宋体"/>
                <w:b w:val="0"/>
                <w:color w:val="333333"/>
                <w:sz w:val="17"/>
              </w:rPr>
              <w:t>筛查轻躁狂</w:t>
            </w:r>
          </w:p>
        </w:tc>
        <w:tc>
          <w:tcPr>
            <w:tcW w:type="dxa" w:w="2551"/>
            <w:shd w:val="clear" w:color="auto" w:fill="F7F9FC"/>
          </w:tcPr>
          <w:p>
            <w:pPr>
              <w:spacing w:before="20" w:after="20" w:line="276" w:lineRule="auto"/>
              <w:jc w:val="left"/>
            </w:pPr>
            <w:r>
              <w:rPr>
                <w:rFonts w:ascii="SimSun" w:hAnsi="SimSun" w:eastAsia="宋体"/>
                <w:b w:val="0"/>
                <w:color w:val="333333"/>
                <w:sz w:val="17"/>
              </w:rPr>
              <w:t>更偏“外向、精力旺”，容易把正常高能量算进去</w:t>
            </w:r>
          </w:p>
        </w:tc>
      </w:tr>
      <w:tr>
        <w:tc>
          <w:tcPr>
            <w:tcW w:type="dxa" w:w="1814"/>
          </w:tcPr>
          <w:p>
            <w:pPr>
              <w:spacing w:before="20" w:after="20" w:line="276" w:lineRule="auto"/>
              <w:jc w:val="left"/>
            </w:pPr>
            <w:r>
              <w:rPr>
                <w:rFonts w:ascii="SimSun" w:hAnsi="SimSun" w:eastAsia="宋体"/>
                <w:b w:val="0"/>
                <w:color w:val="333333"/>
                <w:sz w:val="17"/>
              </w:rPr>
              <w:t>YMRS</w:t>
            </w:r>
          </w:p>
        </w:tc>
        <w:tc>
          <w:tcPr>
            <w:tcW w:type="dxa" w:w="2551"/>
          </w:tcPr>
          <w:p>
            <w:pPr>
              <w:spacing w:before="20" w:after="20" w:line="276" w:lineRule="auto"/>
              <w:jc w:val="left"/>
            </w:pPr>
            <w:r>
              <w:rPr>
                <w:rFonts w:ascii="SimSun" w:hAnsi="SimSun" w:eastAsia="宋体"/>
                <w:b w:val="0"/>
                <w:color w:val="333333"/>
                <w:sz w:val="17"/>
              </w:rPr>
              <w:t>医生他评</w:t>
            </w:r>
          </w:p>
        </w:tc>
        <w:tc>
          <w:tcPr>
            <w:tcW w:type="dxa" w:w="2494"/>
          </w:tcPr>
          <w:p>
            <w:pPr>
              <w:spacing w:before="20" w:after="20" w:line="276" w:lineRule="auto"/>
              <w:jc w:val="left"/>
            </w:pPr>
            <w:r>
              <w:rPr>
                <w:rFonts w:ascii="SimSun" w:hAnsi="SimSun" w:eastAsia="宋体"/>
                <w:b w:val="0"/>
                <w:color w:val="333333"/>
                <w:sz w:val="17"/>
              </w:rPr>
              <w:t>躁狂严重度、试验随访</w:t>
            </w:r>
          </w:p>
        </w:tc>
        <w:tc>
          <w:tcPr>
            <w:tcW w:type="dxa" w:w="2551"/>
          </w:tcPr>
          <w:p>
            <w:pPr>
              <w:spacing w:before="20" w:after="20" w:line="276" w:lineRule="auto"/>
              <w:jc w:val="left"/>
            </w:pPr>
            <w:r>
              <w:rPr>
                <w:rFonts w:ascii="SimSun" w:hAnsi="SimSun" w:eastAsia="宋体"/>
                <w:b w:val="0"/>
                <w:color w:val="333333"/>
                <w:sz w:val="17"/>
              </w:rPr>
              <w:t>需培训，主要覆盖躁狂，不覆盖抑郁</w:t>
            </w:r>
          </w:p>
        </w:tc>
      </w:tr>
      <w:tr>
        <w:tc>
          <w:tcPr>
            <w:tcW w:type="dxa" w:w="1814"/>
            <w:shd w:val="clear" w:color="auto" w:fill="F7F9FC"/>
          </w:tcPr>
          <w:p>
            <w:pPr>
              <w:spacing w:before="20" w:after="20" w:line="276" w:lineRule="auto"/>
              <w:jc w:val="left"/>
            </w:pPr>
            <w:r>
              <w:rPr>
                <w:rFonts w:ascii="SimSun" w:hAnsi="SimSun" w:eastAsia="宋体"/>
                <w:b w:val="0"/>
                <w:color w:val="333333"/>
                <w:sz w:val="17"/>
              </w:rPr>
              <w:t>CGI-BP</w:t>
            </w:r>
          </w:p>
        </w:tc>
        <w:tc>
          <w:tcPr>
            <w:tcW w:type="dxa" w:w="2551"/>
            <w:shd w:val="clear" w:color="auto" w:fill="F7F9FC"/>
          </w:tcPr>
          <w:p>
            <w:pPr>
              <w:spacing w:before="20" w:after="20" w:line="276" w:lineRule="auto"/>
              <w:jc w:val="left"/>
            </w:pPr>
            <w:r>
              <w:rPr>
                <w:rFonts w:ascii="SimSun" w:hAnsi="SimSun" w:eastAsia="宋体"/>
                <w:b w:val="0"/>
                <w:color w:val="333333"/>
                <w:sz w:val="17"/>
              </w:rPr>
              <w:t>医生他评</w:t>
            </w:r>
          </w:p>
        </w:tc>
        <w:tc>
          <w:tcPr>
            <w:tcW w:type="dxa" w:w="2494"/>
            <w:shd w:val="clear" w:color="auto" w:fill="F7F9FC"/>
          </w:tcPr>
          <w:p>
            <w:pPr>
              <w:spacing w:before="20" w:after="20" w:line="276" w:lineRule="auto"/>
              <w:jc w:val="left"/>
            </w:pPr>
            <w:r>
              <w:rPr>
                <w:rFonts w:ascii="SimSun" w:hAnsi="SimSun" w:eastAsia="宋体"/>
                <w:b w:val="0"/>
                <w:color w:val="333333"/>
                <w:sz w:val="17"/>
              </w:rPr>
              <w:t>整体严重度、疗效</w:t>
            </w:r>
          </w:p>
        </w:tc>
        <w:tc>
          <w:tcPr>
            <w:tcW w:type="dxa" w:w="2551"/>
            <w:shd w:val="clear" w:color="auto" w:fill="F7F9FC"/>
          </w:tcPr>
          <w:p>
            <w:pPr>
              <w:spacing w:before="20" w:after="20" w:line="276" w:lineRule="auto"/>
              <w:jc w:val="left"/>
            </w:pPr>
            <w:r>
              <w:rPr>
                <w:rFonts w:ascii="SimSun" w:hAnsi="SimSun" w:eastAsia="宋体"/>
                <w:b w:val="0"/>
                <w:color w:val="333333"/>
                <w:sz w:val="17"/>
              </w:rPr>
              <w:t>主观总体印象，不能单独诊断</w:t>
            </w:r>
          </w:p>
        </w:tc>
      </w:tr>
    </w:tbl>
    <w:p>
      <w:pPr>
        <w:spacing w:before="0" w:after="80" w:line="240" w:lineRule="auto"/>
      </w:pPr>
    </w:p>
    <w:p>
      <w:pPr>
        <w:spacing w:line="360" w:lineRule="auto" w:before="0" w:after="60"/>
        <w:ind w:firstLine="420"/>
        <w:jc w:val="both"/>
      </w:pPr>
      <w:r>
        <w:rPr>
          <w:rFonts w:ascii="SimSun" w:hAnsi="SimSun" w:eastAsia="宋体"/>
          <w:b w:val="0"/>
          <w:sz w:val="21"/>
        </w:rPr>
        <w:t>MDQ 的问题在于“回忆”和“自我观察”。轻躁狂的人常觉得“那阵子挺好”，不会把它当成症状；抑郁的人可能把正常的开心日子也算成“高涨”。不同科室、不同人群里，MDQ 的敏感度和特异度差异很大：在精神科门诊，它可能漏掉一些双相；在普通人群，它可能把不少正常人筛成阳性。</w:t>
      </w:r>
      <w:r>
        <w:rPr>
          <w:rFonts w:ascii="SimSun" w:hAnsi="SimSun" w:eastAsia="宋体"/>
          <w:b/>
          <w:sz w:val="21"/>
        </w:rPr>
        <w:t>阳性不等于确诊，阴性也不能排除双相。</w:t>
      </w:r>
    </w:p>
    <w:p>
      <w:pPr>
        <w:pStyle w:val="Heading3"/>
        <w:keepNext/>
        <w:pageBreakBefore w:val="0"/>
        <w:spacing w:before="280" w:after="100" w:line="288" w:lineRule="auto"/>
      </w:pPr>
      <w:r>
        <w:rPr>
          <w:rFonts w:ascii="Arial" w:hAnsi="Arial" w:eastAsia="黑体"/>
          <w:b/>
          <w:color w:val="1F4E79"/>
          <w:sz w:val="27"/>
        </w:rPr>
        <w:t>二、YMRS 与其他量表</w:t>
      </w:r>
    </w:p>
    <w:p>
      <w:pPr>
        <w:spacing w:line="360" w:lineRule="auto" w:before="0" w:after="60"/>
        <w:ind w:firstLine="420"/>
        <w:jc w:val="both"/>
      </w:pPr>
      <w:r>
        <w:rPr>
          <w:rFonts w:ascii="SimSun" w:hAnsi="SimSun" w:eastAsia="宋体"/>
          <w:b w:val="0"/>
          <w:sz w:val="21"/>
        </w:rPr>
        <w:t>YMRS（Young 躁狂评定量表）是他评工具，医生根据访谈和观察给躁狂症状打分，常用来评估严重度和追踪治疗变化，在临床试验里用得多。它覆盖情绪高涨、活动增多、睡眠、言语、思维、破坏性行为、外表、自知力等，但</w:t>
      </w:r>
      <w:r>
        <w:rPr>
          <w:rFonts w:ascii="SimSun" w:hAnsi="SimSun" w:eastAsia="宋体"/>
          <w:b/>
          <w:sz w:val="21"/>
        </w:rPr>
        <w:t>不是诊断工具</w:t>
      </w:r>
      <w:r>
        <w:rPr>
          <w:rFonts w:ascii="SimSun" w:hAnsi="SimSun" w:eastAsia="宋体"/>
          <w:b w:val="0"/>
          <w:sz w:val="21"/>
        </w:rPr>
        <w:t>，也不能替代对抑郁期、混合特征、病程的评估。</w:t>
      </w:r>
    </w:p>
    <w:p>
      <w:pPr>
        <w:spacing w:line="360" w:lineRule="auto" w:before="0" w:after="60"/>
        <w:ind w:firstLine="420"/>
        <w:jc w:val="both"/>
      </w:pPr>
      <w:r>
        <w:rPr>
          <w:rFonts w:ascii="SimSun" w:hAnsi="SimSun" w:eastAsia="宋体"/>
          <w:b w:val="0"/>
          <w:sz w:val="21"/>
        </w:rPr>
        <w:t>量表的使用有几个前提：受过训练、在相对稳定的状态下评、结合知情者信息、定期复评。一个刚入院、极度兴奋的人，YMRS 可能很高；一个已经部分缓解的人，分数可能不高，但功能还没恢复。</w:t>
      </w:r>
      <w:r>
        <w:rPr>
          <w:rFonts w:ascii="SimSun" w:hAnsi="SimSun" w:eastAsia="宋体"/>
          <w:b/>
          <w:sz w:val="21"/>
        </w:rPr>
        <w:t>分数只是横截面，病程才是纵向线。</w:t>
      </w:r>
    </w:p>
    <w:p>
      <w:pPr>
        <w:pStyle w:val="Heading3"/>
        <w:keepNext/>
        <w:pageBreakBefore w:val="0"/>
        <w:spacing w:before="280" w:after="100" w:line="288" w:lineRule="auto"/>
      </w:pPr>
      <w:r>
        <w:rPr>
          <w:rFonts w:ascii="Arial" w:hAnsi="Arial" w:eastAsia="黑体"/>
          <w:b/>
          <w:color w:val="1F4E79"/>
          <w:sz w:val="27"/>
        </w:rPr>
        <w:t>三、“天才病”与创造力</w:t>
      </w:r>
    </w:p>
    <w:p>
      <w:pPr>
        <w:spacing w:line="360" w:lineRule="auto" w:before="0" w:after="60"/>
        <w:ind w:firstLine="420"/>
        <w:jc w:val="both"/>
      </w:pPr>
      <w:r>
        <w:rPr>
          <w:rFonts w:ascii="SimSun" w:hAnsi="SimSun" w:eastAsia="宋体"/>
          <w:b w:val="0"/>
          <w:sz w:val="21"/>
        </w:rPr>
        <w:t>双相常被浪漫化成“天才病”：梵高、诗人、艺术家、创业者……好像躁狂就等于灵感，治疗就等于扼杀才华。这种说法有两层问题。</w:t>
      </w:r>
    </w:p>
    <w:p>
      <w:pPr>
        <w:spacing w:line="360" w:lineRule="auto" w:before="0" w:after="60"/>
        <w:ind w:firstLine="420"/>
        <w:jc w:val="both"/>
      </w:pPr>
      <w:r>
        <w:rPr>
          <w:rFonts w:ascii="SimSun" w:hAnsi="SimSun" w:eastAsia="宋体"/>
          <w:b w:val="0"/>
          <w:sz w:val="21"/>
        </w:rPr>
        <w:t>第一，</w:t>
      </w:r>
      <w:r>
        <w:rPr>
          <w:rFonts w:ascii="SimSun" w:hAnsi="SimSun" w:eastAsia="宋体"/>
          <w:b/>
          <w:sz w:val="21"/>
        </w:rPr>
        <w:t>相关不等于因果</w:t>
      </w:r>
      <w:r>
        <w:rPr>
          <w:rFonts w:ascii="SimSun" w:hAnsi="SimSun" w:eastAsia="宋体"/>
          <w:b w:val="0"/>
          <w:sz w:val="21"/>
        </w:rPr>
        <w:t>。研究确实发现双相与创造力之间存在统计关联，尤其在艺术、写作领域，但关联可能来自共同因素（认知风格、家庭环境、社会阶层），也可能来自“轻躁狂时效率高”的主观体验。它不能证明“双相让人更有才华”，更不能证明“治疗会毁掉才华”。</w:t>
      </w:r>
    </w:p>
    <w:p>
      <w:pPr>
        <w:spacing w:line="360" w:lineRule="auto" w:before="0" w:after="60"/>
        <w:ind w:firstLine="420"/>
        <w:jc w:val="both"/>
      </w:pPr>
      <w:r>
        <w:rPr>
          <w:rFonts w:ascii="SimSun" w:hAnsi="SimSun" w:eastAsia="宋体"/>
          <w:b w:val="0"/>
          <w:sz w:val="21"/>
        </w:rPr>
        <w:t>第二，</w:t>
      </w:r>
      <w:r>
        <w:rPr>
          <w:rFonts w:ascii="SimSun" w:hAnsi="SimSun" w:eastAsia="宋体"/>
          <w:b/>
          <w:sz w:val="21"/>
        </w:rPr>
        <w:t>它忽略了代价</w:t>
      </w:r>
      <w:r>
        <w:rPr>
          <w:rFonts w:ascii="SimSun" w:hAnsi="SimSun" w:eastAsia="宋体"/>
          <w:b w:val="0"/>
          <w:sz w:val="21"/>
        </w:rPr>
        <w:t>。轻躁狂时的“高效”常伴随判断力下降、冲动消费、关系破裂、睡眠剥夺，随后往往是更深的抑郁。很多患者事后回忆，那段时间“看起来很好，其实失控”。</w:t>
      </w:r>
      <w:r>
        <w:rPr>
          <w:rFonts w:ascii="SimSun" w:hAnsi="SimSun" w:eastAsia="宋体"/>
          <w:b/>
          <w:sz w:val="21"/>
        </w:rPr>
        <w:t>治疗的目标是减少发作、恢复功能，不是把人变得平庸。</w:t>
      </w:r>
      <w:r>
        <w:rPr>
          <w:rFonts w:ascii="SimSun" w:hAnsi="SimSun" w:eastAsia="宋体"/>
          <w:b w:val="0"/>
          <w:sz w:val="21"/>
        </w:rPr>
        <w:t xml:space="preserve"> 如果担心药物影响创作状态，可以和医生讨论调整方案，但不要自行停药。</w:t>
      </w:r>
    </w:p>
    <w:p>
      <w:pPr>
        <w:pStyle w:val="Heading3"/>
        <w:keepNext/>
        <w:pageBreakBefore w:val="0"/>
        <w:spacing w:before="280" w:after="100" w:line="288" w:lineRule="auto"/>
      </w:pPr>
      <w:r>
        <w:rPr>
          <w:rFonts w:ascii="Arial" w:hAnsi="Arial" w:eastAsia="黑体"/>
          <w:b/>
          <w:color w:val="1F4E79"/>
          <w:sz w:val="27"/>
        </w:rPr>
        <w:t>四、常见误区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“情绪化就是双相。”</w:t>
      </w:r>
      <w:r>
        <w:rPr>
          <w:rFonts w:ascii="SimSun" w:hAnsi="SimSun" w:eastAsia="宋体"/>
          <w:b w:val="0"/>
          <w:sz w:val="21"/>
        </w:rPr>
        <w:t xml:space="preserve"> 情绪化是人格、压力、激素、睡眠、物质都可能带来的；双相要求发作性、持续时间、功能影响和排除。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“一次兴奋就是双相。”</w:t>
      </w:r>
      <w:r>
        <w:rPr>
          <w:rFonts w:ascii="SimSun" w:hAnsi="SimSun" w:eastAsia="宋体"/>
          <w:b w:val="0"/>
          <w:sz w:val="21"/>
        </w:rPr>
        <w:t xml:space="preserve"> 要看持续几天、是否明显不同于平时、有没有睡眠需求减少和功能改变；一次熬夜赶工不算。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“双相就是抑郁加躁狂，没有抑郁就不是。”</w:t>
      </w:r>
      <w:r>
        <w:rPr>
          <w:rFonts w:ascii="SimSun" w:hAnsi="SimSun" w:eastAsia="宋体"/>
          <w:b w:val="0"/>
          <w:sz w:val="21"/>
        </w:rPr>
        <w:t xml:space="preserve"> 双相 I 型只要有躁狂发作即可诊断，不要求抑郁；双相 II 型则必须有抑郁。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“双相只需要吃抗抑郁药。”</w:t>
      </w:r>
      <w:r>
        <w:rPr>
          <w:rFonts w:ascii="SimSun" w:hAnsi="SimSun" w:eastAsia="宋体"/>
          <w:b w:val="0"/>
          <w:sz w:val="21"/>
        </w:rPr>
        <w:t xml:space="preserve"> 单用抗抑郁药可能诱发转躁、混合和快速循环，双相的治疗通常以心境稳定剂为骨架。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“轻躁狂不用治。”</w:t>
      </w:r>
      <w:r>
        <w:rPr>
          <w:rFonts w:ascii="SimSun" w:hAnsi="SimSun" w:eastAsia="宋体"/>
          <w:b w:val="0"/>
          <w:sz w:val="21"/>
        </w:rPr>
        <w:t xml:space="preserve"> 轻躁狂也可能带来冲动决定、财务和关系损失，且双相 II 型的抑郁负担很重。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“量表高分就是确诊。”</w:t>
      </w:r>
      <w:r>
        <w:rPr>
          <w:rFonts w:ascii="SimSun" w:hAnsi="SimSun" w:eastAsia="宋体"/>
          <w:b w:val="0"/>
          <w:sz w:val="21"/>
        </w:rPr>
        <w:t xml:space="preserve"> MDQ、YMRS 都只是筛查或严重度工具，诊断要靠纵向访谈和排除。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“双相是遗传的，治也没用。”</w:t>
      </w:r>
      <w:r>
        <w:rPr>
          <w:rFonts w:ascii="SimSun" w:hAnsi="SimSun" w:eastAsia="宋体"/>
          <w:b w:val="0"/>
          <w:sz w:val="21"/>
        </w:rPr>
        <w:t xml:space="preserve"> 遗传风险确实较高，但不是命运；规律治疗能减少复发、改善功能。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“得了双相就不能工作、不能结婚、不能生孩子。”</w:t>
      </w:r>
      <w:r>
        <w:rPr>
          <w:rFonts w:ascii="SimSun" w:hAnsi="SimSun" w:eastAsia="宋体"/>
          <w:b w:val="0"/>
          <w:sz w:val="21"/>
        </w:rPr>
        <w:t xml:space="preserve"> 很多人在治疗下可以正常工作、经营关系、生育；孕产期需要提前规划，但不是绝对禁忌。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“吃药会失去自我、失去创造力。”</w:t>
      </w:r>
      <w:r>
        <w:rPr>
          <w:rFonts w:ascii="SimSun" w:hAnsi="SimSun" w:eastAsia="宋体"/>
          <w:b w:val="0"/>
          <w:sz w:val="21"/>
        </w:rPr>
        <w:t xml:space="preserve"> 药物可能带来困倦、体重变化等副作用，可以和医生调整；不治疗带来的发作和功能损害，往往更伤“自我”。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“确诊就是贴标签，不如不知道。”</w:t>
      </w:r>
      <w:r>
        <w:rPr>
          <w:rFonts w:ascii="SimSun" w:hAnsi="SimSun" w:eastAsia="宋体"/>
          <w:b w:val="0"/>
          <w:sz w:val="21"/>
        </w:rPr>
        <w:t xml:space="preserve"> 准确诊断能带来匹配的治疗和解释，也可能带来标签压力；是否告知他人、如何告知，可以自己决定。</w:t>
      </w:r>
    </w:p>
    <w:p>
      <w:pPr>
        <w:pStyle w:val="Heading3"/>
        <w:keepNext/>
        <w:pageBreakBefore w:val="0"/>
        <w:spacing w:before="280" w:after="100" w:line="288" w:lineRule="auto"/>
      </w:pPr>
      <w:r>
        <w:rPr>
          <w:rFonts w:ascii="Arial" w:hAnsi="Arial" w:eastAsia="黑体"/>
          <w:b/>
          <w:color w:val="1F4E79"/>
          <w:sz w:val="27"/>
        </w:rPr>
        <w:t>五、确诊需要纵向史</w:t>
      </w:r>
    </w:p>
    <w:p>
      <w:pPr>
        <w:spacing w:line="360" w:lineRule="auto" w:before="0" w:after="60"/>
        <w:ind w:firstLine="420"/>
        <w:jc w:val="both"/>
      </w:pPr>
      <w:r>
        <w:rPr>
          <w:rFonts w:ascii="SimSun" w:hAnsi="SimSun" w:eastAsia="宋体"/>
          <w:b w:val="0"/>
          <w:sz w:val="21"/>
        </w:rPr>
        <w:t>双相诊断最关键的证据，不是某一次量表，而是</w:t>
      </w:r>
      <w:r>
        <w:rPr>
          <w:rFonts w:ascii="SimSun" w:hAnsi="SimSun" w:eastAsia="宋体"/>
          <w:b/>
          <w:sz w:val="21"/>
        </w:rPr>
        <w:t>时间线</w:t>
      </w:r>
      <w:r>
        <w:rPr>
          <w:rFonts w:ascii="SimSun" w:hAnsi="SimSun" w:eastAsia="宋体"/>
          <w:b w:val="0"/>
          <w:sz w:val="21"/>
        </w:rPr>
        <w:t>：第一次发作什么时候、之后每年几次、每次持续多久、之间能不能完全恢复、有没有季节或产后规律、有没有药物诱发、家族里有没有类似情况。医生会把这些拼成“生命图表”，再结合面谈和精神检查判断。</w:t>
      </w:r>
    </w:p>
    <w:p>
      <w:pPr>
        <w:spacing w:line="360" w:lineRule="auto" w:before="0" w:after="60"/>
        <w:ind w:firstLine="420"/>
        <w:jc w:val="both"/>
      </w:pPr>
      <w:r>
        <w:rPr>
          <w:rFonts w:ascii="SimSun" w:hAnsi="SimSun" w:eastAsia="宋体"/>
          <w:b w:val="0"/>
          <w:sz w:val="21"/>
        </w:rPr>
        <w:t>诊断还要求</w:t>
      </w:r>
      <w:r>
        <w:rPr>
          <w:rFonts w:ascii="SimSun" w:hAnsi="SimSun" w:eastAsia="宋体"/>
          <w:b/>
          <w:sz w:val="21"/>
        </w:rPr>
        <w:t>病程和功能损害</w:t>
      </w:r>
      <w:r>
        <w:rPr>
          <w:rFonts w:ascii="SimSun" w:hAnsi="SimSun" w:eastAsia="宋体"/>
          <w:b w:val="0"/>
          <w:sz w:val="21"/>
        </w:rPr>
        <w:t>：躁狂至少持续一周、轻躁狂至少四天、抑郁至少两周，并且造成明显功能改变、需要住院，或伴精神病性症状。同时要排除至少三类情况：单相抑郁（没有轻躁狂或躁狂）、物质或药物或躯体病所致的心境改变（兴奋剂、类固醇、甲状腺病等）、以及其他精神障碍（边缘型人格、ADHD、精神分裂症或分裂情感）。量表既不能确认，也不能排除这些。</w:t>
      </w:r>
    </w:p>
    <w:p>
      <w:pPr>
        <w:spacing w:line="360" w:lineRule="auto" w:before="0" w:after="60"/>
        <w:ind w:firstLine="420"/>
        <w:jc w:val="both"/>
      </w:pPr>
      <w:r>
        <w:rPr>
          <w:rFonts w:ascii="SimSun" w:hAnsi="SimSun" w:eastAsia="宋体"/>
          <w:b w:val="0"/>
          <w:sz w:val="21"/>
        </w:rPr>
        <w:t>就诊前可以这样准备：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按年份列出情绪明显异常的时段，标注“高”“低”“混合”；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每段持续多久，睡眠、话量、活动、花钱、冲动有什么变化；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有没有住院、急诊、自伤、自杀尝试；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用过哪些药，用药后有没有转躁、混合、快速循环；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有没有产后、季节性、青春期起病的规律；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家族中双相、抑郁、自杀、物质使用的情况；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找一位知情者一起回忆，带上旧病历、成绩单、照片；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把甲状腺、脑部、物质使用等检查结果整理好；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复诊时问：“支持双相的证据是什么？还需要排除什么？”；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如果诊断有疑问，可以寻求第二意见，但不要自行停药。</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自杀念头、计划或准备</w:t>
      </w:r>
      <w:r>
        <w:rPr>
          <w:rFonts w:ascii="SimSun" w:hAnsi="SimSun" w:eastAsia="宋体"/>
          <w:b w:val="0"/>
          <w:color w:val="404040"/>
          <w:sz w:val="21"/>
        </w:rPr>
        <w:t xml:space="preserve">，或已经自伤：不要独处，立即联系信任的人陪同，拨打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混合状态</w:t>
      </w:r>
      <w:r>
        <w:rPr>
          <w:rFonts w:ascii="SimSun" w:hAnsi="SimSun" w:eastAsia="宋体"/>
          <w:b w:val="0"/>
          <w:color w:val="404040"/>
          <w:sz w:val="21"/>
        </w:rPr>
        <w:t>：整夜不睡、思维飞奔、冲动易怒，同时极度绝望，风险很高，尽快精神科急诊评估。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w:t>
      </w:r>
      <w:r>
        <w:rPr>
          <w:rFonts w:ascii="SimSun" w:hAnsi="SimSun" w:eastAsia="宋体"/>
          <w:b/>
          <w:color w:val="404040"/>
          <w:sz w:val="21"/>
        </w:rPr>
        <w:t>幻觉、被害或夸大妄想、命令性幻听</w:t>
      </w:r>
      <w:r>
        <w:rPr>
          <w:rFonts w:ascii="SimSun" w:hAnsi="SimSun" w:eastAsia="宋体"/>
          <w:b w:val="0"/>
          <w:color w:val="404040"/>
          <w:sz w:val="21"/>
        </w:rPr>
        <w:t xml:space="preserve">，或有伤人风险：先保证安全，拨打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躁狂期出现</w:t>
      </w:r>
      <w:r>
        <w:rPr>
          <w:rFonts w:ascii="SimSun" w:hAnsi="SimSun" w:eastAsia="宋体"/>
          <w:b/>
          <w:color w:val="404040"/>
          <w:sz w:val="21"/>
        </w:rPr>
        <w:t>几天不睡、行为失控、暴力风险</w:t>
      </w:r>
      <w:r>
        <w:rPr>
          <w:rFonts w:ascii="SimSun" w:hAnsi="SimSun" w:eastAsia="宋体"/>
          <w:b w:val="0"/>
          <w:color w:val="404040"/>
          <w:sz w:val="21"/>
        </w:rPr>
        <w:t>：需急诊精神科评估。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木僵、拒食拒水、长时间不动</w:t>
      </w:r>
      <w:r>
        <w:rPr>
          <w:rFonts w:ascii="SimSun" w:hAnsi="SimSun" w:eastAsia="宋体"/>
          <w:b w:val="0"/>
          <w:color w:val="404040"/>
          <w:sz w:val="21"/>
        </w:rPr>
        <w:t>：可能是紧张症，立即急诊。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w:t>
      </w:r>
      <w:r>
        <w:rPr>
          <w:rFonts w:ascii="SimSun" w:hAnsi="SimSun" w:eastAsia="宋体"/>
          <w:b/>
          <w:color w:val="404040"/>
          <w:sz w:val="21"/>
        </w:rPr>
        <w:t>高热、肌肉僵硬、大汗、意识改变</w:t>
      </w:r>
      <w:r>
        <w:rPr>
          <w:rFonts w:ascii="SimSun" w:hAnsi="SimSun" w:eastAsia="宋体"/>
          <w:b w:val="0"/>
          <w:color w:val="404040"/>
          <w:sz w:val="21"/>
        </w:rPr>
        <w:t>，或</w:t>
      </w:r>
      <w:r>
        <w:rPr>
          <w:rFonts w:ascii="SimSun" w:hAnsi="SimSun" w:eastAsia="宋体"/>
          <w:b/>
          <w:color w:val="404040"/>
          <w:sz w:val="21"/>
        </w:rPr>
        <w:t>严重皮疹、面唇肿胀、呼吸困难</w:t>
      </w:r>
      <w:r>
        <w:rPr>
          <w:rFonts w:ascii="SimSun" w:hAnsi="SimSun" w:eastAsia="宋体"/>
          <w:b w:val="0"/>
          <w:color w:val="404040"/>
          <w:sz w:val="21"/>
        </w:rPr>
        <w:t>：立即停药并急诊。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如果拿不准“算不算严重”，按严重处理。宁可白跑一趟，不要赌。</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Hirschfeld RM, Williams JB, Spitzer RL, et al. Development and validation of a screening instrument for bipolar spectrum disorder: the Mood Disorder Questionnaire. </w:t>
      </w:r>
      <w:r>
        <w:rPr>
          <w:rFonts w:ascii="SimSun" w:hAnsi="SimSun" w:eastAsia="宋体"/>
          <w:b w:val="0"/>
          <w:i/>
          <w:sz w:val="21"/>
        </w:rPr>
        <w:t>American Journal of Psychiatry</w:t>
      </w:r>
      <w:r>
        <w:rPr>
          <w:rFonts w:ascii="SimSun" w:hAnsi="SimSun" w:eastAsia="宋体"/>
          <w:b w:val="0"/>
          <w:sz w:val="21"/>
        </w:rPr>
        <w:t>. 2000.</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Young RC, Biggs JT, Ziegler VE, Meyer DA. A rating scale for mania: reliability, validity and sensitivity. </w:t>
      </w:r>
      <w:r>
        <w:rPr>
          <w:rFonts w:ascii="SimSun" w:hAnsi="SimSun" w:eastAsia="宋体"/>
          <w:b w:val="0"/>
          <w:i/>
          <w:sz w:val="21"/>
        </w:rPr>
        <w:t>British Journal of Psychiatry</w:t>
      </w:r>
      <w:r>
        <w:rPr>
          <w:rFonts w:ascii="SimSun" w:hAnsi="SimSun" w:eastAsia="宋体"/>
          <w:b w:val="0"/>
          <w:sz w:val="21"/>
        </w:rPr>
        <w:t>. 1978.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American Psychiatric Association. </w:t>
      </w:r>
      <w:r>
        <w:rPr>
          <w:rFonts w:ascii="SimSun" w:hAnsi="SimSun" w:eastAsia="宋体"/>
          <w:b w:val="0"/>
          <w:i/>
          <w:sz w:val="21"/>
        </w:rPr>
        <w:t>Diagnostic and Statistical Manual of Mental Disorders, Fifth Edition, Text Revision (DSM-5-TR)</w:t>
      </w:r>
      <w:r>
        <w:rPr>
          <w:rFonts w:ascii="SimSun" w:hAnsi="SimSun" w:eastAsia="宋体"/>
          <w:b w:val="0"/>
          <w:sz w:val="21"/>
        </w:rPr>
        <w:t>.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NICE. </w:t>
      </w:r>
      <w:r>
        <w:rPr>
          <w:rFonts w:ascii="SimSun" w:hAnsi="SimSun" w:eastAsia="宋体"/>
          <w:b w:val="0"/>
          <w:i/>
          <w:sz w:val="21"/>
        </w:rPr>
        <w:t>Bipolar disorder: assessment and management</w:t>
      </w:r>
      <w:r>
        <w:rPr>
          <w:rFonts w:ascii="SimSun" w:hAnsi="SimSun" w:eastAsia="宋体"/>
          <w:b w:val="0"/>
          <w:sz w:val="21"/>
        </w:rPr>
        <w:t xml:space="preserve"> (CG185). 2014, updated 2020.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模块4：焦虑障碍确诊</w:t>
      </w:r>
    </w:p>
    <w:p>
      <w:pPr>
        <w:spacing w:before="40" w:after="160" w:line="360" w:lineRule="auto"/>
        <w:jc w:val="both"/>
      </w:pPr>
      <w:r>
        <w:rPr>
          <w:rFonts w:ascii="SimSun" w:hAnsi="SimSun" w:eastAsia="宋体"/>
          <w:color w:val="595959"/>
          <w:sz w:val="19"/>
        </w:rPr>
        <w:t>焦虑的躯体症状很像心脏病、甲亢、低血糖。确诊既要看症状组合，也要先排除“不是焦虑”的原因。</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4.1 焦虑障碍总论与分类</w:t>
      </w:r>
    </w:p>
    <w:p>
      <w:pPr>
        <w:spacing w:line="360" w:lineRule="auto" w:before="0" w:after="60"/>
        <w:ind w:firstLine="420"/>
        <w:jc w:val="both"/>
      </w:pPr>
      <w:r>
        <w:rPr>
          <w:rFonts w:ascii="SimSun" w:hAnsi="SimSun" w:eastAsia="宋体"/>
          <w:b w:val="0"/>
          <w:sz w:val="21"/>
        </w:rPr>
        <w:t>心慌、手抖、胸口发紧、夜里反复想“会不会出事”，是焦虑最常见的样子。有人被一句“你就是想太多”打发，也有人把每次心跳加快都当成心脏病，反复跑急诊。这一页讲清楚正常焦虑从哪里开始变成焦虑障碍，以及广泛性焦虑、惊恐障碍、广场恐惧、社交焦虑、特定恐惧、分离焦虑各自怕什么、怕多久。读完你能带着更清楚的问题去就诊，但不要拿它给自己或家人下诊断。</w:t>
      </w:r>
    </w:p>
    <w:p>
      <w:pPr>
        <w:pStyle w:val="Heading3"/>
        <w:keepNext/>
        <w:pageBreakBefore w:val="0"/>
        <w:spacing w:before="280" w:after="100" w:line="288" w:lineRule="auto"/>
      </w:pPr>
      <w:r>
        <w:rPr>
          <w:rFonts w:ascii="Arial" w:hAnsi="Arial" w:eastAsia="黑体"/>
          <w:b/>
          <w:color w:val="1F4E79"/>
          <w:sz w:val="27"/>
        </w:rPr>
        <w:t>焦虑本来是保护机制</w:t>
      </w:r>
    </w:p>
    <w:p>
      <w:pPr>
        <w:spacing w:line="360" w:lineRule="auto" w:before="0" w:after="60"/>
        <w:ind w:firstLine="420"/>
        <w:jc w:val="both"/>
      </w:pPr>
      <w:r>
        <w:rPr>
          <w:rFonts w:ascii="SimSun" w:hAnsi="SimSun" w:eastAsia="宋体"/>
          <w:b w:val="0"/>
          <w:sz w:val="21"/>
        </w:rPr>
        <w:t>焦虑是身体在说“可能有危险”。交感神经被激活，心跳加快、呼吸变浅、肌肉紧绷、注意力收窄，这些反应在真正遇到威胁时能救命。适度焦虑还能提高表现：考试前紧张、上台前手心出汗，都属于正常范围。</w:t>
      </w:r>
    </w:p>
    <w:p>
      <w:pPr>
        <w:spacing w:line="360" w:lineRule="auto" w:before="0" w:after="60"/>
        <w:ind w:firstLine="420"/>
        <w:jc w:val="both"/>
      </w:pPr>
      <w:r>
        <w:rPr>
          <w:rFonts w:ascii="SimSun" w:hAnsi="SimSun" w:eastAsia="宋体"/>
          <w:b w:val="0"/>
          <w:sz w:val="21"/>
        </w:rPr>
        <w:t>正常焦虑和焦虑障碍的分界，通常不看“有没有焦虑”，而看四件事：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有没有明确对象</w:t>
      </w:r>
      <w:r>
        <w:rPr>
          <w:rFonts w:ascii="SimSun" w:hAnsi="SimSun" w:eastAsia="宋体"/>
          <w:b w:val="0"/>
          <w:sz w:val="21"/>
        </w:rPr>
        <w:t>：正常焦虑多指向具体事件，事件过去就回落；焦虑障碍的担心常常弥散、停不下来。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和现实是否相称</w:t>
      </w:r>
      <w:r>
        <w:rPr>
          <w:rFonts w:ascii="SimSun" w:hAnsi="SimSun" w:eastAsia="宋体"/>
          <w:b w:val="0"/>
          <w:sz w:val="21"/>
        </w:rPr>
        <w:t>：担心程度明显超过事情本身，或者事情很小也引发强烈反应。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能不能控制</w:t>
      </w:r>
      <w:r>
        <w:rPr>
          <w:rFonts w:ascii="SimSun" w:hAnsi="SimSun" w:eastAsia="宋体"/>
          <w:b w:val="0"/>
          <w:sz w:val="21"/>
        </w:rPr>
        <w:t>：知道“想多了”却停不下，越想压越压不住。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有没有损害功能</w:t>
      </w:r>
      <w:r>
        <w:rPr>
          <w:rFonts w:ascii="SimSun" w:hAnsi="SimSun" w:eastAsia="宋体"/>
          <w:b w:val="0"/>
          <w:sz w:val="21"/>
        </w:rPr>
        <w:t>：开始回避工作、社交、出门、乘车，或每天花大量时间担心、检查、求保证。</w:t>
      </w:r>
    </w:p>
    <w:p>
      <w:pPr>
        <w:spacing w:line="360" w:lineRule="auto" w:before="0" w:after="60"/>
        <w:ind w:firstLine="420"/>
        <w:jc w:val="both"/>
      </w:pPr>
      <w:r>
        <w:rPr>
          <w:rFonts w:ascii="SimSun" w:hAnsi="SimSun" w:eastAsia="宋体"/>
          <w:b w:val="0"/>
          <w:sz w:val="21"/>
        </w:rPr>
        <w:t>这四条不是诊断标准，而是医生访谈时会追的方向。真正的诊断还要看持续时间、躯体与物质因素、其他精神障碍和功能损害。【指南】</w:t>
      </w:r>
    </w:p>
    <w:p>
      <w:pPr>
        <w:pStyle w:val="Heading3"/>
        <w:keepNext/>
        <w:pageBreakBefore w:val="0"/>
        <w:spacing w:before="280" w:after="100" w:line="288" w:lineRule="auto"/>
      </w:pPr>
      <w:r>
        <w:rPr>
          <w:rFonts w:ascii="Arial" w:hAnsi="Arial" w:eastAsia="黑体"/>
          <w:b/>
          <w:color w:val="1F4E79"/>
          <w:sz w:val="27"/>
        </w:rPr>
        <w:t>六类焦虑障碍：各自怕什么、怕多久</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类型</w:t>
            </w:r>
          </w:p>
        </w:tc>
        <w:tc>
          <w:tcPr>
            <w:tcW w:type="dxa" w:w="2551"/>
            <w:shd w:val="clear" w:color="auto" w:fill="1F4E79"/>
          </w:tcPr>
          <w:p>
            <w:pPr>
              <w:spacing w:before="20" w:after="20" w:line="264" w:lineRule="auto"/>
              <w:jc w:val="left"/>
            </w:pPr>
            <w:r>
              <w:rPr>
                <w:rFonts w:ascii="SimSun" w:hAnsi="SimSun" w:eastAsia="宋体"/>
                <w:b/>
                <w:color w:val="FFFFFF"/>
                <w:sz w:val="18"/>
              </w:rPr>
              <w:t>核心担忧或恐惧</w:t>
            </w:r>
          </w:p>
        </w:tc>
        <w:tc>
          <w:tcPr>
            <w:tcW w:type="dxa" w:w="2494"/>
            <w:shd w:val="clear" w:color="auto" w:fill="1F4E79"/>
          </w:tcPr>
          <w:p>
            <w:pPr>
              <w:spacing w:before="20" w:after="20" w:line="264" w:lineRule="auto"/>
              <w:jc w:val="left"/>
            </w:pPr>
            <w:r>
              <w:rPr>
                <w:rFonts w:ascii="SimSun" w:hAnsi="SimSun" w:eastAsia="宋体"/>
                <w:b/>
                <w:color w:val="FFFFFF"/>
                <w:sz w:val="18"/>
              </w:rPr>
              <w:t>常见时间门槛</w:t>
            </w:r>
          </w:p>
        </w:tc>
        <w:tc>
          <w:tcPr>
            <w:tcW w:type="dxa" w:w="2551"/>
            <w:shd w:val="clear" w:color="auto" w:fill="1F4E79"/>
          </w:tcPr>
          <w:p>
            <w:pPr>
              <w:spacing w:before="20" w:after="20" w:line="264" w:lineRule="auto"/>
              <w:jc w:val="left"/>
            </w:pPr>
            <w:r>
              <w:rPr>
                <w:rFonts w:ascii="SimSun" w:hAnsi="SimSun" w:eastAsia="宋体"/>
                <w:b/>
                <w:color w:val="FFFFFF"/>
                <w:sz w:val="18"/>
              </w:rPr>
              <w:t>典型回避</w:t>
            </w:r>
          </w:p>
        </w:tc>
      </w:tr>
      <w:tr>
        <w:tc>
          <w:tcPr>
            <w:tcW w:type="dxa" w:w="1814"/>
          </w:tcPr>
          <w:p>
            <w:pPr>
              <w:spacing w:before="20" w:after="20" w:line="276" w:lineRule="auto"/>
              <w:jc w:val="left"/>
            </w:pPr>
            <w:r>
              <w:rPr>
                <w:rFonts w:ascii="SimSun" w:hAnsi="SimSun" w:eastAsia="宋体"/>
                <w:b w:val="0"/>
                <w:color w:val="333333"/>
                <w:sz w:val="17"/>
              </w:rPr>
              <w:t>分离焦虑</w:t>
            </w:r>
          </w:p>
        </w:tc>
        <w:tc>
          <w:tcPr>
            <w:tcW w:type="dxa" w:w="2551"/>
          </w:tcPr>
          <w:p>
            <w:pPr>
              <w:spacing w:before="20" w:after="20" w:line="276" w:lineRule="auto"/>
              <w:jc w:val="left"/>
            </w:pPr>
            <w:r>
              <w:rPr>
                <w:rFonts w:ascii="SimSun" w:hAnsi="SimSun" w:eastAsia="宋体"/>
                <w:b w:val="0"/>
                <w:color w:val="333333"/>
                <w:sz w:val="17"/>
              </w:rPr>
              <w:t>与依恋对象分离后对方会出事、自己回不去</w:t>
            </w:r>
          </w:p>
        </w:tc>
        <w:tc>
          <w:tcPr>
            <w:tcW w:type="dxa" w:w="2494"/>
          </w:tcPr>
          <w:p>
            <w:pPr>
              <w:spacing w:before="20" w:after="20" w:line="276" w:lineRule="auto"/>
              <w:jc w:val="left"/>
            </w:pPr>
            <w:r>
              <w:rPr>
                <w:rFonts w:ascii="SimSun" w:hAnsi="SimSun" w:eastAsia="宋体"/>
                <w:b w:val="0"/>
                <w:color w:val="333333"/>
                <w:sz w:val="17"/>
              </w:rPr>
              <w:t>儿童青少年约四周，成人约六个月</w:t>
            </w:r>
          </w:p>
        </w:tc>
        <w:tc>
          <w:tcPr>
            <w:tcW w:type="dxa" w:w="2551"/>
          </w:tcPr>
          <w:p>
            <w:pPr>
              <w:spacing w:before="20" w:after="20" w:line="276" w:lineRule="auto"/>
              <w:jc w:val="left"/>
            </w:pPr>
            <w:r>
              <w:rPr>
                <w:rFonts w:ascii="SimSun" w:hAnsi="SimSun" w:eastAsia="宋体"/>
                <w:b w:val="0"/>
                <w:color w:val="333333"/>
                <w:sz w:val="17"/>
              </w:rPr>
              <w:t>不肯上学、不肯独睡、出门要人陪</w:t>
            </w:r>
          </w:p>
        </w:tc>
      </w:tr>
      <w:tr>
        <w:tc>
          <w:tcPr>
            <w:tcW w:type="dxa" w:w="1814"/>
            <w:shd w:val="clear" w:color="auto" w:fill="F7F9FC"/>
          </w:tcPr>
          <w:p>
            <w:pPr>
              <w:spacing w:before="20" w:after="20" w:line="276" w:lineRule="auto"/>
              <w:jc w:val="left"/>
            </w:pPr>
            <w:r>
              <w:rPr>
                <w:rFonts w:ascii="SimSun" w:hAnsi="SimSun" w:eastAsia="宋体"/>
                <w:b w:val="0"/>
                <w:color w:val="333333"/>
                <w:sz w:val="17"/>
              </w:rPr>
              <w:t>特定恐惧</w:t>
            </w:r>
          </w:p>
        </w:tc>
        <w:tc>
          <w:tcPr>
            <w:tcW w:type="dxa" w:w="2551"/>
            <w:shd w:val="clear" w:color="auto" w:fill="F7F9FC"/>
          </w:tcPr>
          <w:p>
            <w:pPr>
              <w:spacing w:before="20" w:after="20" w:line="276" w:lineRule="auto"/>
              <w:jc w:val="left"/>
            </w:pPr>
            <w:r>
              <w:rPr>
                <w:rFonts w:ascii="SimSun" w:hAnsi="SimSun" w:eastAsia="宋体"/>
                <w:b w:val="0"/>
                <w:color w:val="333333"/>
                <w:sz w:val="17"/>
              </w:rPr>
              <w:t>某一个具体对象或情境，如高处、动物、打针</w:t>
            </w:r>
          </w:p>
        </w:tc>
        <w:tc>
          <w:tcPr>
            <w:tcW w:type="dxa" w:w="2494"/>
            <w:shd w:val="clear" w:color="auto" w:fill="F7F9FC"/>
          </w:tcPr>
          <w:p>
            <w:pPr>
              <w:spacing w:before="20" w:after="20" w:line="276" w:lineRule="auto"/>
              <w:jc w:val="left"/>
            </w:pPr>
            <w:r>
              <w:rPr>
                <w:rFonts w:ascii="SimSun" w:hAnsi="SimSun" w:eastAsia="宋体"/>
                <w:b w:val="0"/>
                <w:color w:val="333333"/>
                <w:sz w:val="17"/>
              </w:rPr>
              <w:t>约六个月</w:t>
            </w:r>
          </w:p>
        </w:tc>
        <w:tc>
          <w:tcPr>
            <w:tcW w:type="dxa" w:w="2551"/>
            <w:shd w:val="clear" w:color="auto" w:fill="F7F9FC"/>
          </w:tcPr>
          <w:p>
            <w:pPr>
              <w:spacing w:before="20" w:after="20" w:line="276" w:lineRule="auto"/>
              <w:jc w:val="left"/>
            </w:pPr>
            <w:r>
              <w:rPr>
                <w:rFonts w:ascii="SimSun" w:hAnsi="SimSun" w:eastAsia="宋体"/>
                <w:b w:val="0"/>
                <w:color w:val="333333"/>
                <w:sz w:val="17"/>
              </w:rPr>
              <w:t>绕开高楼、电梯、医院、狗</w:t>
            </w:r>
          </w:p>
        </w:tc>
      </w:tr>
      <w:tr>
        <w:tc>
          <w:tcPr>
            <w:tcW w:type="dxa" w:w="1814"/>
          </w:tcPr>
          <w:p>
            <w:pPr>
              <w:spacing w:before="20" w:after="20" w:line="276" w:lineRule="auto"/>
              <w:jc w:val="left"/>
            </w:pPr>
            <w:r>
              <w:rPr>
                <w:rFonts w:ascii="SimSun" w:hAnsi="SimSun" w:eastAsia="宋体"/>
                <w:b w:val="0"/>
                <w:color w:val="333333"/>
                <w:sz w:val="17"/>
              </w:rPr>
              <w:t>社交焦虑</w:t>
            </w:r>
          </w:p>
        </w:tc>
        <w:tc>
          <w:tcPr>
            <w:tcW w:type="dxa" w:w="2551"/>
          </w:tcPr>
          <w:p>
            <w:pPr>
              <w:spacing w:before="20" w:after="20" w:line="276" w:lineRule="auto"/>
              <w:jc w:val="left"/>
            </w:pPr>
            <w:r>
              <w:rPr>
                <w:rFonts w:ascii="SimSun" w:hAnsi="SimSun" w:eastAsia="宋体"/>
                <w:b w:val="0"/>
                <w:color w:val="333333"/>
                <w:sz w:val="17"/>
              </w:rPr>
              <w:t>被审视、被负面评价、出丑</w:t>
            </w:r>
          </w:p>
        </w:tc>
        <w:tc>
          <w:tcPr>
            <w:tcW w:type="dxa" w:w="2494"/>
          </w:tcPr>
          <w:p>
            <w:pPr>
              <w:spacing w:before="20" w:after="20" w:line="276" w:lineRule="auto"/>
              <w:jc w:val="left"/>
            </w:pPr>
            <w:r>
              <w:rPr>
                <w:rFonts w:ascii="SimSun" w:hAnsi="SimSun" w:eastAsia="宋体"/>
                <w:b w:val="0"/>
                <w:color w:val="333333"/>
                <w:sz w:val="17"/>
              </w:rPr>
              <w:t>约六个月</w:t>
            </w:r>
          </w:p>
        </w:tc>
        <w:tc>
          <w:tcPr>
            <w:tcW w:type="dxa" w:w="2551"/>
          </w:tcPr>
          <w:p>
            <w:pPr>
              <w:spacing w:before="20" w:after="20" w:line="276" w:lineRule="auto"/>
              <w:jc w:val="left"/>
            </w:pPr>
            <w:r>
              <w:rPr>
                <w:rFonts w:ascii="SimSun" w:hAnsi="SimSun" w:eastAsia="宋体"/>
                <w:b w:val="0"/>
                <w:color w:val="333333"/>
                <w:sz w:val="17"/>
              </w:rPr>
              <w:t>聚会、发言、吃饭、面试</w:t>
            </w:r>
          </w:p>
        </w:tc>
      </w:tr>
      <w:tr>
        <w:tc>
          <w:tcPr>
            <w:tcW w:type="dxa" w:w="1814"/>
            <w:shd w:val="clear" w:color="auto" w:fill="F7F9FC"/>
          </w:tcPr>
          <w:p>
            <w:pPr>
              <w:spacing w:before="20" w:after="20" w:line="276" w:lineRule="auto"/>
              <w:jc w:val="left"/>
            </w:pPr>
            <w:r>
              <w:rPr>
                <w:rFonts w:ascii="SimSun" w:hAnsi="SimSun" w:eastAsia="宋体"/>
                <w:b w:val="0"/>
                <w:color w:val="333333"/>
                <w:sz w:val="17"/>
              </w:rPr>
              <w:t>惊恐障碍</w:t>
            </w:r>
          </w:p>
        </w:tc>
        <w:tc>
          <w:tcPr>
            <w:tcW w:type="dxa" w:w="2551"/>
            <w:shd w:val="clear" w:color="auto" w:fill="F7F9FC"/>
          </w:tcPr>
          <w:p>
            <w:pPr>
              <w:spacing w:before="20" w:after="20" w:line="276" w:lineRule="auto"/>
              <w:jc w:val="left"/>
            </w:pPr>
            <w:r>
              <w:rPr>
                <w:rFonts w:ascii="SimSun" w:hAnsi="SimSun" w:eastAsia="宋体"/>
                <w:b w:val="0"/>
                <w:color w:val="333333"/>
                <w:sz w:val="17"/>
              </w:rPr>
              <w:t>再次惊恐发作，或发作后果</w:t>
            </w:r>
          </w:p>
        </w:tc>
        <w:tc>
          <w:tcPr>
            <w:tcW w:type="dxa" w:w="2494"/>
            <w:shd w:val="clear" w:color="auto" w:fill="F7F9FC"/>
          </w:tcPr>
          <w:p>
            <w:pPr>
              <w:spacing w:before="20" w:after="20" w:line="276" w:lineRule="auto"/>
              <w:jc w:val="left"/>
            </w:pPr>
            <w:r>
              <w:rPr>
                <w:rFonts w:ascii="SimSun" w:hAnsi="SimSun" w:eastAsia="宋体"/>
                <w:b w:val="0"/>
                <w:color w:val="333333"/>
                <w:sz w:val="17"/>
              </w:rPr>
              <w:t>反复非预期发作，之后担心约一个月</w:t>
            </w:r>
          </w:p>
        </w:tc>
        <w:tc>
          <w:tcPr>
            <w:tcW w:type="dxa" w:w="2551"/>
            <w:shd w:val="clear" w:color="auto" w:fill="F7F9FC"/>
          </w:tcPr>
          <w:p>
            <w:pPr>
              <w:spacing w:before="20" w:after="20" w:line="276" w:lineRule="auto"/>
              <w:jc w:val="left"/>
            </w:pPr>
            <w:r>
              <w:rPr>
                <w:rFonts w:ascii="SimSun" w:hAnsi="SimSun" w:eastAsia="宋体"/>
                <w:b w:val="0"/>
                <w:color w:val="333333"/>
                <w:sz w:val="17"/>
              </w:rPr>
              <w:t>避免独处、运动、密闭空间</w:t>
            </w:r>
          </w:p>
        </w:tc>
      </w:tr>
      <w:tr>
        <w:tc>
          <w:tcPr>
            <w:tcW w:type="dxa" w:w="1814"/>
          </w:tcPr>
          <w:p>
            <w:pPr>
              <w:spacing w:before="20" w:after="20" w:line="276" w:lineRule="auto"/>
              <w:jc w:val="left"/>
            </w:pPr>
            <w:r>
              <w:rPr>
                <w:rFonts w:ascii="SimSun" w:hAnsi="SimSun" w:eastAsia="宋体"/>
                <w:b w:val="0"/>
                <w:color w:val="333333"/>
                <w:sz w:val="17"/>
              </w:rPr>
              <w:t>广场恐惧</w:t>
            </w:r>
          </w:p>
        </w:tc>
        <w:tc>
          <w:tcPr>
            <w:tcW w:type="dxa" w:w="2551"/>
          </w:tcPr>
          <w:p>
            <w:pPr>
              <w:spacing w:before="20" w:after="20" w:line="276" w:lineRule="auto"/>
              <w:jc w:val="left"/>
            </w:pPr>
            <w:r>
              <w:rPr>
                <w:rFonts w:ascii="SimSun" w:hAnsi="SimSun" w:eastAsia="宋体"/>
                <w:b w:val="0"/>
                <w:color w:val="333333"/>
                <w:sz w:val="17"/>
              </w:rPr>
              <w:t>出现症状时逃不掉、得不到帮助</w:t>
            </w:r>
          </w:p>
        </w:tc>
        <w:tc>
          <w:tcPr>
            <w:tcW w:type="dxa" w:w="2494"/>
          </w:tcPr>
          <w:p>
            <w:pPr>
              <w:spacing w:before="20" w:after="20" w:line="276" w:lineRule="auto"/>
              <w:jc w:val="left"/>
            </w:pPr>
            <w:r>
              <w:rPr>
                <w:rFonts w:ascii="SimSun" w:hAnsi="SimSun" w:eastAsia="宋体"/>
                <w:b w:val="0"/>
                <w:color w:val="333333"/>
                <w:sz w:val="17"/>
              </w:rPr>
              <w:t>约六个月</w:t>
            </w:r>
          </w:p>
        </w:tc>
        <w:tc>
          <w:tcPr>
            <w:tcW w:type="dxa" w:w="2551"/>
          </w:tcPr>
          <w:p>
            <w:pPr>
              <w:spacing w:before="20" w:after="20" w:line="276" w:lineRule="auto"/>
              <w:jc w:val="left"/>
            </w:pPr>
            <w:r>
              <w:rPr>
                <w:rFonts w:ascii="SimSun" w:hAnsi="SimSun" w:eastAsia="宋体"/>
                <w:b w:val="0"/>
                <w:color w:val="333333"/>
                <w:sz w:val="17"/>
              </w:rPr>
              <w:t>公交、地铁、商场、排队、独自离家</w:t>
            </w:r>
          </w:p>
        </w:tc>
      </w:tr>
      <w:tr>
        <w:tc>
          <w:tcPr>
            <w:tcW w:type="dxa" w:w="1814"/>
            <w:shd w:val="clear" w:color="auto" w:fill="F7F9FC"/>
          </w:tcPr>
          <w:p>
            <w:pPr>
              <w:spacing w:before="20" w:after="20" w:line="276" w:lineRule="auto"/>
              <w:jc w:val="left"/>
            </w:pPr>
            <w:r>
              <w:rPr>
                <w:rFonts w:ascii="SimSun" w:hAnsi="SimSun" w:eastAsia="宋体"/>
                <w:b w:val="0"/>
                <w:color w:val="333333"/>
                <w:sz w:val="17"/>
              </w:rPr>
              <w:t>广泛性焦虑</w:t>
            </w:r>
          </w:p>
        </w:tc>
        <w:tc>
          <w:tcPr>
            <w:tcW w:type="dxa" w:w="2551"/>
            <w:shd w:val="clear" w:color="auto" w:fill="F7F9FC"/>
          </w:tcPr>
          <w:p>
            <w:pPr>
              <w:spacing w:before="20" w:after="20" w:line="276" w:lineRule="auto"/>
              <w:jc w:val="left"/>
            </w:pPr>
            <w:r>
              <w:rPr>
                <w:rFonts w:ascii="SimSun" w:hAnsi="SimSun" w:eastAsia="宋体"/>
                <w:b w:val="0"/>
                <w:color w:val="333333"/>
                <w:sz w:val="17"/>
              </w:rPr>
              <w:t>多件日常事持续担心，难以控制</w:t>
            </w:r>
          </w:p>
        </w:tc>
        <w:tc>
          <w:tcPr>
            <w:tcW w:type="dxa" w:w="2494"/>
            <w:shd w:val="clear" w:color="auto" w:fill="F7F9FC"/>
          </w:tcPr>
          <w:p>
            <w:pPr>
              <w:spacing w:before="20" w:after="20" w:line="276" w:lineRule="auto"/>
              <w:jc w:val="left"/>
            </w:pPr>
            <w:r>
              <w:rPr>
                <w:rFonts w:ascii="SimSun" w:hAnsi="SimSun" w:eastAsia="宋体"/>
                <w:b w:val="0"/>
                <w:color w:val="333333"/>
                <w:sz w:val="17"/>
              </w:rPr>
              <w:t>约六个月</w:t>
            </w:r>
          </w:p>
        </w:tc>
        <w:tc>
          <w:tcPr>
            <w:tcW w:type="dxa" w:w="2551"/>
            <w:shd w:val="clear" w:color="auto" w:fill="F7F9FC"/>
          </w:tcPr>
          <w:p>
            <w:pPr>
              <w:spacing w:before="20" w:after="20" w:line="276" w:lineRule="auto"/>
              <w:jc w:val="left"/>
            </w:pPr>
            <w:r>
              <w:rPr>
                <w:rFonts w:ascii="SimSun" w:hAnsi="SimSun" w:eastAsia="宋体"/>
                <w:b w:val="0"/>
                <w:color w:val="333333"/>
                <w:sz w:val="17"/>
              </w:rPr>
              <w:t>反复确认、拖延、过度准备</w:t>
            </w:r>
          </w:p>
        </w:tc>
      </w:tr>
    </w:tbl>
    <w:p>
      <w:pPr>
        <w:spacing w:before="0" w:after="80" w:line="240" w:lineRule="auto"/>
      </w:pPr>
    </w:p>
    <w:p>
      <w:pPr>
        <w:spacing w:line="360" w:lineRule="auto" w:before="0" w:after="60"/>
        <w:ind w:firstLine="420"/>
        <w:jc w:val="both"/>
      </w:pPr>
      <w:r>
        <w:rPr>
          <w:rFonts w:ascii="SimSun" w:hAnsi="SimSun" w:eastAsia="宋体"/>
          <w:b w:val="0"/>
          <w:sz w:val="21"/>
        </w:rPr>
        <w:t>时间门槛是 DSM-5-TR 的常用口径，ICD-11 的表述不完全相同，以医生面诊和原文为准。【指南】</w:t>
      </w:r>
    </w:p>
    <w:p>
      <w:pPr>
        <w:spacing w:line="360" w:lineRule="auto" w:before="0" w:after="60"/>
        <w:ind w:firstLine="420"/>
        <w:jc w:val="both"/>
      </w:pPr>
      <w:r>
        <w:rPr>
          <w:rFonts w:ascii="SimSun" w:hAnsi="SimSun" w:eastAsia="宋体"/>
          <w:b w:val="0"/>
          <w:sz w:val="21"/>
        </w:rPr>
        <w:t>这些障碍不是互斥的。一个人可以同时有社交焦虑和惊恐障碍，也可以先有广泛性焦虑、后来出现广场恐惧。分类的意义在于找到最主要的恐惧环，而不是给人多加几个标签。</w:t>
      </w:r>
    </w:p>
    <w:p>
      <w:pPr>
        <w:spacing w:line="360" w:lineRule="auto" w:before="0" w:after="60"/>
        <w:ind w:firstLine="420"/>
        <w:jc w:val="both"/>
      </w:pPr>
      <w:r>
        <w:rPr>
          <w:rFonts w:ascii="SimSun" w:hAnsi="SimSun" w:eastAsia="宋体"/>
          <w:b w:val="0"/>
          <w:sz w:val="21"/>
        </w:rPr>
        <w:t>还有两类容易被忽略：选择性缄默（在特定场合持续不说话，多见于儿童）和物质/药物所致焦虑障碍、躯体疾病所致焦虑障碍。后两类不是“心理问题”，处理方向完全不同。</w:t>
      </w:r>
    </w:p>
    <w:p>
      <w:pPr>
        <w:pStyle w:val="Heading3"/>
        <w:keepNext/>
        <w:pageBreakBefore w:val="0"/>
        <w:spacing w:before="280" w:after="100" w:line="288" w:lineRule="auto"/>
      </w:pPr>
      <w:r>
        <w:rPr>
          <w:rFonts w:ascii="Arial" w:hAnsi="Arial" w:eastAsia="黑体"/>
          <w:b/>
          <w:color w:val="1F4E79"/>
          <w:sz w:val="27"/>
        </w:rPr>
        <w:t>病程、功能损害与必须先排除的原因</w:t>
      </w:r>
    </w:p>
    <w:p>
      <w:pPr>
        <w:spacing w:line="360" w:lineRule="auto" w:before="0" w:after="60"/>
        <w:ind w:firstLine="420"/>
        <w:jc w:val="both"/>
      </w:pPr>
      <w:r>
        <w:rPr>
          <w:rFonts w:ascii="SimSun" w:hAnsi="SimSun" w:eastAsia="宋体"/>
          <w:b w:val="0"/>
          <w:sz w:val="21"/>
        </w:rPr>
        <w:t>焦虑障碍通常不是一两天的事。广泛性焦虑、社交焦虑、特定恐惧、广场恐惧多要求症状持续数月；惊恐障碍的关键不是发作本身，而是发作后约一个月的持续担忧或行为改变。儿童、老人、孕产期人群的表现常不典型：孩子可能只说肚子痛，老人可能只表现为失眠、食欲差、反复就诊。</w:t>
      </w:r>
    </w:p>
    <w:p>
      <w:pPr>
        <w:spacing w:line="360" w:lineRule="auto" w:before="0" w:after="60"/>
        <w:ind w:firstLine="420"/>
        <w:jc w:val="both"/>
      </w:pPr>
      <w:r>
        <w:rPr>
          <w:rFonts w:ascii="SimSun" w:hAnsi="SimSun" w:eastAsia="宋体"/>
          <w:b w:val="0"/>
          <w:sz w:val="21"/>
        </w:rPr>
        <w:t>功能损害要具体看：工作效率是否下降、是否频繁请假、成绩是否下滑、是否推掉聚会、家庭角色是否受影响、是否反复做检查、睡眠是否被担心占满。有的人表面还能上班，但下班后所有时间都用来准备和确认，这也算损害。</w:t>
      </w:r>
    </w:p>
    <w:p>
      <w:pPr>
        <w:spacing w:line="360" w:lineRule="auto" w:before="0" w:after="60"/>
        <w:ind w:firstLine="420"/>
        <w:jc w:val="both"/>
      </w:pPr>
      <w:r>
        <w:rPr>
          <w:rFonts w:ascii="SimSun" w:hAnsi="SimSun" w:eastAsia="宋体"/>
          <w:b w:val="0"/>
          <w:sz w:val="21"/>
        </w:rPr>
        <w:t>在确诊焦虑障碍前，医生通常会排除三类“看起来像焦虑”的情况：</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躯体疾病</w:t>
      </w:r>
      <w:r>
        <w:rPr>
          <w:rFonts w:ascii="SimSun" w:hAnsi="SimSun" w:eastAsia="宋体"/>
          <w:b w:val="0"/>
          <w:sz w:val="21"/>
        </w:rPr>
        <w:t>：甲亢、心律失常、低血糖、嗜铬细胞瘤、哮喘、贫血、睡眠呼吸暂停、前庭疾病、癫痫等。它们可以原样复制心慌、出汗、发抖、气短。</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物质与药物</w:t>
      </w:r>
      <w:r>
        <w:rPr>
          <w:rFonts w:ascii="SimSun" w:hAnsi="SimSun" w:eastAsia="宋体"/>
          <w:b w:val="0"/>
          <w:sz w:val="21"/>
        </w:rPr>
        <w:t>：咖啡因、能量饮料、酒精或戒酒、尼古丁、大麻、兴奋剂，以及激素、支气管扩张剂、减充血剂、部分抗抑郁药和抗精神病药。</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其他精神障碍</w:t>
      </w:r>
      <w:r>
        <w:rPr>
          <w:rFonts w:ascii="SimSun" w:hAnsi="SimSun" w:eastAsia="宋体"/>
          <w:b w:val="0"/>
          <w:sz w:val="21"/>
        </w:rPr>
        <w:t>：抑郁、双相、创伤后应激、强迫、疾病焦虑、孤独症谱系、人格特质，都可能以“焦虑”为主诉。</w:t>
      </w:r>
    </w:p>
    <w:p>
      <w:pPr>
        <w:spacing w:line="360" w:lineRule="auto" w:before="0" w:after="60"/>
        <w:ind w:firstLine="420"/>
        <w:jc w:val="both"/>
      </w:pPr>
      <w:r>
        <w:rPr>
          <w:rFonts w:ascii="SimSun" w:hAnsi="SimSun" w:eastAsia="宋体"/>
          <w:b w:val="0"/>
          <w:sz w:val="21"/>
        </w:rPr>
        <w:t>这也是为什么第一次就诊常要抽血、做心电图，医生还会问得很细：什么时候开始、什么情况下加重、喝了什么、吃了什么、家里有没有类似情况。</w:t>
      </w:r>
    </w:p>
    <w:p>
      <w:pPr>
        <w:pStyle w:val="Heading3"/>
        <w:keepNext/>
        <w:pageBreakBefore w:val="0"/>
        <w:spacing w:before="280" w:after="100" w:line="288" w:lineRule="auto"/>
      </w:pPr>
      <w:r>
        <w:rPr>
          <w:rFonts w:ascii="Arial" w:hAnsi="Arial" w:eastAsia="黑体"/>
          <w:b/>
          <w:color w:val="1F4E79"/>
          <w:sz w:val="27"/>
        </w:rPr>
        <w:t>就诊前可以准备的清单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把第一次出现症状的时间、当时的情境写下来。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记录一次典型发作：从开始到高峰多久、持续多久、具体身体感觉、当时在想什么。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列出已经回避的场合：地铁、电梯、会议、独自在家、医院等。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记录咖啡、茶、能量饮料、酒精、尼古丁的量和时间。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带上正在吃的所有药、保健品、减肥药，包括偶尔吃的。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写下既往检查结果：心电图、甲状腺功能、血糖、动态心电图等。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记录睡眠、体重、月经（如适用）、近期压力事件。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写下家族里焦虑、抑郁、双相、酒精使用的情况。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准备两三个最想问医生的问题，例如“还需要排除什么”“要不要做心理治疗”。</w:t>
      </w:r>
    </w:p>
    <w:p>
      <w:pPr>
        <w:pStyle w:val="Heading3"/>
        <w:keepNext/>
        <w:pageBreakBefore w:val="0"/>
        <w:spacing w:before="280" w:after="100" w:line="288" w:lineRule="auto"/>
      </w:pPr>
      <w:r>
        <w:rPr>
          <w:rFonts w:ascii="Arial" w:hAnsi="Arial" w:eastAsia="黑体"/>
          <w:b/>
          <w:color w:val="1F4E79"/>
          <w:sz w:val="27"/>
        </w:rPr>
        <w:t>常见误区与急症边界</w:t>
      </w:r>
    </w:p>
    <w:p>
      <w:pPr>
        <w:spacing w:line="360" w:lineRule="auto" w:before="0" w:after="60"/>
        <w:ind w:firstLine="420"/>
        <w:jc w:val="both"/>
      </w:pPr>
      <w:r>
        <w:rPr>
          <w:rFonts w:ascii="SimSun" w:hAnsi="SimSun" w:eastAsia="宋体"/>
          <w:b/>
          <w:sz w:val="21"/>
        </w:rPr>
        <w:t>误区一：焦虑就是心理素质差。</w:t>
      </w:r>
      <w:r>
        <w:rPr>
          <w:rFonts w:ascii="SimSun" w:hAnsi="SimSun" w:eastAsia="宋体"/>
          <w:b w:val="0"/>
          <w:sz w:val="21"/>
        </w:rPr>
        <w:t xml:space="preserve"> 焦虑障碍有生物学和心理学基础，不是“想开点”就能解决，也不是意志薄弱。</w:t>
      </w:r>
    </w:p>
    <w:p>
      <w:pPr>
        <w:spacing w:line="360" w:lineRule="auto" w:before="0" w:after="60"/>
        <w:ind w:firstLine="420"/>
        <w:jc w:val="both"/>
      </w:pPr>
      <w:r>
        <w:rPr>
          <w:rFonts w:ascii="SimSun" w:hAnsi="SimSun" w:eastAsia="宋体"/>
          <w:b/>
          <w:sz w:val="21"/>
        </w:rPr>
        <w:t>误区二：心脏查过没事，就一定是焦虑。</w:t>
      </w:r>
      <w:r>
        <w:rPr>
          <w:rFonts w:ascii="SimSun" w:hAnsi="SimSun" w:eastAsia="宋体"/>
          <w:b w:val="0"/>
          <w:sz w:val="21"/>
        </w:rPr>
        <w:t xml:space="preserve"> 一次静息心电图正常，不能排除阵发性心律失常。若症状反复、有心脏病危险因素，医生可能安排动态心电图、心脏超声或运动试验。</w:t>
      </w:r>
    </w:p>
    <w:p>
      <w:pPr>
        <w:spacing w:line="360" w:lineRule="auto" w:before="0" w:after="60"/>
        <w:ind w:firstLine="420"/>
        <w:jc w:val="both"/>
      </w:pPr>
      <w:r>
        <w:rPr>
          <w:rFonts w:ascii="SimSun" w:hAnsi="SimSun" w:eastAsia="宋体"/>
          <w:b/>
          <w:sz w:val="21"/>
        </w:rPr>
        <w:t>误区三：能上班就不算病。</w:t>
      </w:r>
      <w:r>
        <w:rPr>
          <w:rFonts w:ascii="SimSun" w:hAnsi="SimSun" w:eastAsia="宋体"/>
          <w:b w:val="0"/>
          <w:sz w:val="21"/>
        </w:rPr>
        <w:t xml:space="preserve"> 功能损害不只看“有没有停工”，还包括效率、回避、痛苦和医疗资源消耗。</w:t>
      </w:r>
    </w:p>
    <w:p>
      <w:pPr>
        <w:spacing w:line="360" w:lineRule="auto" w:before="0" w:after="60"/>
        <w:ind w:firstLine="420"/>
        <w:jc w:val="both"/>
      </w:pPr>
      <w:r>
        <w:rPr>
          <w:rFonts w:ascii="SimSun" w:hAnsi="SimSun" w:eastAsia="宋体"/>
          <w:b/>
          <w:sz w:val="21"/>
        </w:rPr>
        <w:t>误区四：焦虑症不用治，扛过去就好。</w:t>
      </w:r>
      <w:r>
        <w:rPr>
          <w:rFonts w:ascii="SimSun" w:hAnsi="SimSun" w:eastAsia="宋体"/>
          <w:b w:val="0"/>
          <w:sz w:val="21"/>
        </w:rPr>
        <w:t xml:space="preserve"> 部分人会缓解，但长期回避会让问题固化，共病抑郁和物质使用的风险也会上升。治疗通常包括心理治疗和必要的药物，具体方案由医生决定。</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r>
        <w:rPr>
          <w:rFonts w:ascii="SimSun" w:hAnsi="SimSun" w:eastAsia="宋体"/>
          <w:b w:val="0"/>
          <w:color w:val="404040"/>
          <w:sz w:val="19"/>
        </w:rPr>
        <w:t>：突发压榨性胸痛、胸闷持续不缓解、疼痛放射到左臂或下颌、冷汗、晕厥、明显呼吸困难、口唇发紫、意识模糊、单侧肢体无力或说话不清。这些首先按心脏或脑血管急症处理，不要先假设是惊恐发作。</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尽快联系精神科或拨打 12356</w:t>
      </w:r>
      <w:r>
        <w:rPr>
          <w:rFonts w:ascii="SimSun" w:hAnsi="SimSun" w:eastAsia="宋体"/>
          <w:b w:val="0"/>
          <w:color w:val="404040"/>
          <w:sz w:val="19"/>
        </w:rPr>
        <w:t>：焦虑明显加重、无法出门、无法入睡、出现自伤或自杀念头、靠酒精或镇静药才能撑住、停药后出现抽搐或意识混乱。</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第一次出现剧烈惊恐、又有心脏病危险因素（高血压、糖尿病、吸烟、家族史）时，宁可先看急诊排除心脏问题。</w:t>
      </w:r>
    </w:p>
    <w:p>
      <w:pPr>
        <w:spacing w:line="360" w:lineRule="auto" w:before="0" w:after="60"/>
        <w:ind w:firstLine="420"/>
        <w:jc w:val="both"/>
      </w:pPr>
      <w:r>
        <w:rPr>
          <w:rFonts w:ascii="SimSun" w:hAnsi="SimSun" w:eastAsia="宋体"/>
          <w:b w:val="0"/>
          <w:sz w:val="21"/>
        </w:rPr>
        <w:t>确诊之后，医生通常会和你讨论：主要问题是哪一种焦虑、有没有共病、要不要心理治疗、是否需要药物、多久复诊。诊断是解释和安排治疗的起点，不是给你贴一个终身标签。</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Generalised anxiety disorder and panic disorder in adults: management (CG113), 2011（2020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Social anxiety disorder: recognition, assessment and treatment (CG159), 2013.</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4.2 广泛性焦虑与惊恐障碍</w:t>
      </w:r>
    </w:p>
    <w:p>
      <w:pPr>
        <w:spacing w:line="360" w:lineRule="auto" w:before="0" w:after="60"/>
        <w:ind w:firstLine="420"/>
        <w:jc w:val="both"/>
      </w:pPr>
      <w:r>
        <w:rPr>
          <w:rFonts w:ascii="SimSun" w:hAnsi="SimSun" w:eastAsia="宋体"/>
          <w:b w:val="0"/>
          <w:sz w:val="21"/>
        </w:rPr>
        <w:t>广泛性焦虑和惊恐障碍常被混在一起：一个是“总在担心”，一个是“突然被恐惧击中”。但两者的时间门槛、害怕的对象、治疗重点并不相同。这一页把两者的诊断线索拆开，也讲清楚哪些躯体病会伪装成它们。适合反复心慌、担心，或被一句“焦虑症”打发的人读。</w:t>
      </w:r>
    </w:p>
    <w:p>
      <w:pPr>
        <w:pStyle w:val="Heading3"/>
        <w:keepNext/>
        <w:pageBreakBefore w:val="0"/>
        <w:spacing w:before="280" w:after="100" w:line="288" w:lineRule="auto"/>
      </w:pPr>
      <w:r>
        <w:rPr>
          <w:rFonts w:ascii="Arial" w:hAnsi="Arial" w:eastAsia="黑体"/>
          <w:b/>
          <w:color w:val="1F4E79"/>
          <w:sz w:val="27"/>
        </w:rPr>
        <w:t>广泛性焦虑：担心的不是一件事，而是所有事</w:t>
      </w:r>
    </w:p>
    <w:p>
      <w:pPr>
        <w:spacing w:line="360" w:lineRule="auto" w:before="0" w:after="60"/>
        <w:ind w:firstLine="420"/>
        <w:jc w:val="both"/>
      </w:pPr>
      <w:r>
        <w:rPr>
          <w:rFonts w:ascii="SimSun" w:hAnsi="SimSun" w:eastAsia="宋体"/>
          <w:b w:val="0"/>
          <w:sz w:val="21"/>
        </w:rPr>
        <w:t>广泛性焦虑的核心不是某一次强烈恐慌，而是长期、弥散、难以控制的担心。担心内容常围绕工作、金钱、家人健康、孩子、琐事，一天里大部分时间都在想“万一”。【指南】</w:t>
      </w:r>
    </w:p>
    <w:p>
      <w:pPr>
        <w:spacing w:line="360" w:lineRule="auto" w:before="0" w:after="60"/>
        <w:ind w:firstLine="420"/>
        <w:jc w:val="both"/>
      </w:pPr>
      <w:r>
        <w:rPr>
          <w:rFonts w:ascii="SimSun" w:hAnsi="SimSun" w:eastAsia="宋体"/>
          <w:b w:val="0"/>
          <w:sz w:val="21"/>
        </w:rPr>
        <w:t>医生通常会看：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担心是否涉及多个领域，而不是只围绕一件事。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是否明显过度，与事情的实际风险不相称。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是否难以控制，自己也觉得“想停停不下来”。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是否持续数月，且大部分日子都存在。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是否伴随坐立不安、容易疲劳、注意力难集中、易激惹、肌肉紧张、睡眠差。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是否造成工作、学习、社交或家庭功能的损害。</w:t>
      </w:r>
    </w:p>
    <w:p>
      <w:pPr>
        <w:spacing w:line="360" w:lineRule="auto" w:before="0" w:after="60"/>
        <w:ind w:firstLine="420"/>
        <w:jc w:val="both"/>
      </w:pPr>
      <w:r>
        <w:rPr>
          <w:rFonts w:ascii="SimSun" w:hAnsi="SimSun" w:eastAsia="宋体"/>
          <w:b w:val="0"/>
          <w:sz w:val="21"/>
        </w:rPr>
        <w:t>这里的“数月”在 DSM-5-TR 里通常是六个月左右；ICD-11 对时间的要求表述不同，以原文和医生判断为准。六个月不是机械门槛，而是帮助区分“近期压力下的担心”和“长期特质性担忧”。</w:t>
      </w:r>
    </w:p>
    <w:p>
      <w:pPr>
        <w:spacing w:line="360" w:lineRule="auto" w:before="0" w:after="60"/>
        <w:ind w:firstLine="420"/>
        <w:jc w:val="both"/>
      </w:pPr>
      <w:r>
        <w:rPr>
          <w:rFonts w:ascii="SimSun" w:hAnsi="SimSun" w:eastAsia="宋体"/>
          <w:b w:val="0"/>
          <w:sz w:val="21"/>
        </w:rPr>
        <w:t>广泛性焦虑的身体症状常比“心理担心”更突出：肩颈紧、头痛、胃胀、腹泻、手抖、心悸、喉咙发紧、入睡困难。很多人先跑心内科、消化科，查了一圈没大问题，最后才到精神科。</w:t>
      </w:r>
    </w:p>
    <w:p>
      <w:pPr>
        <w:spacing w:line="360" w:lineRule="auto" w:before="0" w:after="60"/>
        <w:ind w:firstLine="420"/>
        <w:jc w:val="both"/>
      </w:pPr>
      <w:r>
        <w:rPr>
          <w:rFonts w:ascii="SimSun" w:hAnsi="SimSun" w:eastAsia="宋体"/>
          <w:b w:val="0"/>
          <w:sz w:val="21"/>
        </w:rPr>
        <w:t>广泛性焦虑还容易和抑郁共病。判断时要看先后和主次：是先长期担心、后来情绪低落，还是抑郁发作后开始反复担心；有没有兴趣减退、早醒、体重下降、自杀念头。两者共病很常见，不代表诊断错了。</w:t>
      </w:r>
    </w:p>
    <w:p>
      <w:pPr>
        <w:pStyle w:val="Heading3"/>
        <w:keepNext/>
        <w:pageBreakBefore w:val="0"/>
        <w:spacing w:before="280" w:after="100" w:line="288" w:lineRule="auto"/>
      </w:pPr>
      <w:r>
        <w:rPr>
          <w:rFonts w:ascii="Arial" w:hAnsi="Arial" w:eastAsia="黑体"/>
          <w:b/>
          <w:color w:val="1F4E79"/>
          <w:sz w:val="27"/>
        </w:rPr>
        <w:t>惊恐发作：几分钟内冲到顶点的恐惧</w:t>
      </w:r>
    </w:p>
    <w:p>
      <w:pPr>
        <w:spacing w:line="360" w:lineRule="auto" w:before="0" w:after="60"/>
        <w:ind w:firstLine="420"/>
        <w:jc w:val="both"/>
      </w:pPr>
      <w:r>
        <w:rPr>
          <w:rFonts w:ascii="SimSun" w:hAnsi="SimSun" w:eastAsia="宋体"/>
          <w:b w:val="0"/>
          <w:sz w:val="21"/>
        </w:rPr>
        <w:t>惊恐发作的特点是“突然”和“很快到顶”。不是慢慢累积的紧张，而是在几分钟内出现强烈恐惧或不适，伴随一组躯体或认知症状。DSM-5-TR 列举了十余项，通常要达到至少四项才称为一次完整发作；少于四项的称为有限症状发作。【指南】</w:t>
      </w:r>
    </w:p>
    <w:p>
      <w:pPr>
        <w:spacing w:line="360" w:lineRule="auto" w:before="0" w:after="60"/>
        <w:ind w:firstLine="420"/>
        <w:jc w:val="both"/>
      </w:pPr>
      <w:r>
        <w:rPr>
          <w:rFonts w:ascii="SimSun" w:hAnsi="SimSun" w:eastAsia="宋体"/>
          <w:b w:val="0"/>
          <w:sz w:val="21"/>
        </w:rPr>
        <w:t>可以把这些症状分成四组来记：</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症状群</w:t>
            </w:r>
          </w:p>
        </w:tc>
        <w:tc>
          <w:tcPr>
            <w:tcW w:type="dxa" w:w="3572"/>
            <w:shd w:val="clear" w:color="auto" w:fill="1F4E79"/>
          </w:tcPr>
          <w:p>
            <w:pPr>
              <w:spacing w:before="20" w:after="20" w:line="264" w:lineRule="auto"/>
              <w:jc w:val="left"/>
            </w:pPr>
            <w:r>
              <w:rPr>
                <w:rFonts w:ascii="SimSun" w:hAnsi="SimSun" w:eastAsia="宋体"/>
                <w:b/>
                <w:color w:val="FFFFFF"/>
                <w:sz w:val="18"/>
              </w:rPr>
              <w:t>常见表现</w:t>
            </w:r>
          </w:p>
        </w:tc>
        <w:tc>
          <w:tcPr>
            <w:tcW w:type="dxa" w:w="3628"/>
            <w:shd w:val="clear" w:color="auto" w:fill="1F4E79"/>
          </w:tcPr>
          <w:p>
            <w:pPr>
              <w:spacing w:before="20" w:after="20" w:line="264" w:lineRule="auto"/>
              <w:jc w:val="left"/>
            </w:pPr>
            <w:r>
              <w:rPr>
                <w:rFonts w:ascii="SimSun" w:hAnsi="SimSun" w:eastAsia="宋体"/>
                <w:b/>
                <w:color w:val="FFFFFF"/>
                <w:sz w:val="18"/>
              </w:rPr>
              <w:t>容易混淆</w:t>
            </w:r>
          </w:p>
        </w:tc>
      </w:tr>
      <w:tr>
        <w:tc>
          <w:tcPr>
            <w:tcW w:type="dxa" w:w="2211"/>
          </w:tcPr>
          <w:p>
            <w:pPr>
              <w:spacing w:before="20" w:after="20" w:line="276" w:lineRule="auto"/>
              <w:jc w:val="left"/>
            </w:pPr>
            <w:r>
              <w:rPr>
                <w:rFonts w:ascii="SimSun" w:hAnsi="SimSun" w:eastAsia="宋体"/>
                <w:b w:val="0"/>
                <w:color w:val="333333"/>
                <w:sz w:val="17"/>
              </w:rPr>
              <w:t>心脏呼吸</w:t>
            </w:r>
          </w:p>
        </w:tc>
        <w:tc>
          <w:tcPr>
            <w:tcW w:type="dxa" w:w="3572"/>
          </w:tcPr>
          <w:p>
            <w:pPr>
              <w:spacing w:before="20" w:after="20" w:line="276" w:lineRule="auto"/>
              <w:jc w:val="left"/>
            </w:pPr>
            <w:r>
              <w:rPr>
                <w:rFonts w:ascii="SimSun" w:hAnsi="SimSun" w:eastAsia="宋体"/>
                <w:b w:val="0"/>
                <w:color w:val="333333"/>
                <w:sz w:val="17"/>
              </w:rPr>
              <w:t>心悸、胸闷、胸痛、气短、窒息感</w:t>
            </w:r>
          </w:p>
        </w:tc>
        <w:tc>
          <w:tcPr>
            <w:tcW w:type="dxa" w:w="3628"/>
          </w:tcPr>
          <w:p>
            <w:pPr>
              <w:spacing w:before="20" w:after="20" w:line="276" w:lineRule="auto"/>
              <w:jc w:val="left"/>
            </w:pPr>
            <w:r>
              <w:rPr>
                <w:rFonts w:ascii="SimSun" w:hAnsi="SimSun" w:eastAsia="宋体"/>
                <w:b w:val="0"/>
                <w:color w:val="333333"/>
                <w:sz w:val="17"/>
              </w:rPr>
              <w:t>心绞痛、心律失常、哮喘、肺栓塞</w:t>
            </w:r>
          </w:p>
        </w:tc>
      </w:tr>
      <w:tr>
        <w:tc>
          <w:tcPr>
            <w:tcW w:type="dxa" w:w="2211"/>
            <w:shd w:val="clear" w:color="auto" w:fill="F7F9FC"/>
          </w:tcPr>
          <w:p>
            <w:pPr>
              <w:spacing w:before="20" w:after="20" w:line="276" w:lineRule="auto"/>
              <w:jc w:val="left"/>
            </w:pPr>
            <w:r>
              <w:rPr>
                <w:rFonts w:ascii="SimSun" w:hAnsi="SimSun" w:eastAsia="宋体"/>
                <w:b w:val="0"/>
                <w:color w:val="333333"/>
                <w:sz w:val="17"/>
              </w:rPr>
              <w:t>神经前庭</w:t>
            </w:r>
          </w:p>
        </w:tc>
        <w:tc>
          <w:tcPr>
            <w:tcW w:type="dxa" w:w="3572"/>
            <w:shd w:val="clear" w:color="auto" w:fill="F7F9FC"/>
          </w:tcPr>
          <w:p>
            <w:pPr>
              <w:spacing w:before="20" w:after="20" w:line="276" w:lineRule="auto"/>
              <w:jc w:val="left"/>
            </w:pPr>
            <w:r>
              <w:rPr>
                <w:rFonts w:ascii="SimSun" w:hAnsi="SimSun" w:eastAsia="宋体"/>
                <w:b w:val="0"/>
                <w:color w:val="333333"/>
                <w:sz w:val="17"/>
              </w:rPr>
              <w:t>头晕、站不稳、发抖、出汗、发冷或发热、麻木</w:t>
            </w:r>
          </w:p>
        </w:tc>
        <w:tc>
          <w:tcPr>
            <w:tcW w:type="dxa" w:w="3628"/>
            <w:shd w:val="clear" w:color="auto" w:fill="F7F9FC"/>
          </w:tcPr>
          <w:p>
            <w:pPr>
              <w:spacing w:before="20" w:after="20" w:line="276" w:lineRule="auto"/>
              <w:jc w:val="left"/>
            </w:pPr>
            <w:r>
              <w:rPr>
                <w:rFonts w:ascii="SimSun" w:hAnsi="SimSun" w:eastAsia="宋体"/>
                <w:b w:val="0"/>
                <w:color w:val="333333"/>
                <w:sz w:val="17"/>
              </w:rPr>
              <w:t>低血糖、前庭疾病、癫痫</w:t>
            </w:r>
          </w:p>
        </w:tc>
      </w:tr>
      <w:tr>
        <w:tc>
          <w:tcPr>
            <w:tcW w:type="dxa" w:w="2211"/>
          </w:tcPr>
          <w:p>
            <w:pPr>
              <w:spacing w:before="20" w:after="20" w:line="276" w:lineRule="auto"/>
              <w:jc w:val="left"/>
            </w:pPr>
            <w:r>
              <w:rPr>
                <w:rFonts w:ascii="SimSun" w:hAnsi="SimSun" w:eastAsia="宋体"/>
                <w:b w:val="0"/>
                <w:color w:val="333333"/>
                <w:sz w:val="17"/>
              </w:rPr>
              <w:t>胃肠</w:t>
            </w:r>
          </w:p>
        </w:tc>
        <w:tc>
          <w:tcPr>
            <w:tcW w:type="dxa" w:w="3572"/>
          </w:tcPr>
          <w:p>
            <w:pPr>
              <w:spacing w:before="20" w:after="20" w:line="276" w:lineRule="auto"/>
              <w:jc w:val="left"/>
            </w:pPr>
            <w:r>
              <w:rPr>
                <w:rFonts w:ascii="SimSun" w:hAnsi="SimSun" w:eastAsia="宋体"/>
                <w:b w:val="0"/>
                <w:color w:val="333333"/>
                <w:sz w:val="17"/>
              </w:rPr>
              <w:t>恶心、腹部不适</w:t>
            </w:r>
          </w:p>
        </w:tc>
        <w:tc>
          <w:tcPr>
            <w:tcW w:type="dxa" w:w="3628"/>
          </w:tcPr>
          <w:p>
            <w:pPr>
              <w:spacing w:before="20" w:after="20" w:line="276" w:lineRule="auto"/>
              <w:jc w:val="left"/>
            </w:pPr>
            <w:r>
              <w:rPr>
                <w:rFonts w:ascii="SimSun" w:hAnsi="SimSun" w:eastAsia="宋体"/>
                <w:b w:val="0"/>
                <w:color w:val="333333"/>
                <w:sz w:val="17"/>
              </w:rPr>
              <w:t>胃肠病、食物中毒</w:t>
            </w:r>
          </w:p>
        </w:tc>
      </w:tr>
      <w:tr>
        <w:tc>
          <w:tcPr>
            <w:tcW w:type="dxa" w:w="2211"/>
            <w:shd w:val="clear" w:color="auto" w:fill="F7F9FC"/>
          </w:tcPr>
          <w:p>
            <w:pPr>
              <w:spacing w:before="20" w:after="20" w:line="276" w:lineRule="auto"/>
              <w:jc w:val="left"/>
            </w:pPr>
            <w:r>
              <w:rPr>
                <w:rFonts w:ascii="SimSun" w:hAnsi="SimSun" w:eastAsia="宋体"/>
                <w:b w:val="0"/>
                <w:color w:val="333333"/>
                <w:sz w:val="17"/>
              </w:rPr>
              <w:t>认知</w:t>
            </w:r>
          </w:p>
        </w:tc>
        <w:tc>
          <w:tcPr>
            <w:tcW w:type="dxa" w:w="3572"/>
            <w:shd w:val="clear" w:color="auto" w:fill="F7F9FC"/>
          </w:tcPr>
          <w:p>
            <w:pPr>
              <w:spacing w:before="20" w:after="20" w:line="276" w:lineRule="auto"/>
              <w:jc w:val="left"/>
            </w:pPr>
            <w:r>
              <w:rPr>
                <w:rFonts w:ascii="SimSun" w:hAnsi="SimSun" w:eastAsia="宋体"/>
                <w:b w:val="0"/>
                <w:color w:val="333333"/>
                <w:sz w:val="17"/>
              </w:rPr>
              <w:t>濒死感、失控感、失真感、脱离感</w:t>
            </w:r>
          </w:p>
        </w:tc>
        <w:tc>
          <w:tcPr>
            <w:tcW w:type="dxa" w:w="3628"/>
            <w:shd w:val="clear" w:color="auto" w:fill="F7F9FC"/>
          </w:tcPr>
          <w:p>
            <w:pPr>
              <w:spacing w:before="20" w:after="20" w:line="276" w:lineRule="auto"/>
              <w:jc w:val="left"/>
            </w:pPr>
            <w:r>
              <w:rPr>
                <w:rFonts w:ascii="SimSun" w:hAnsi="SimSun" w:eastAsia="宋体"/>
                <w:b w:val="0"/>
                <w:color w:val="333333"/>
                <w:sz w:val="17"/>
              </w:rPr>
              <w:t>其他焦虑、解离、创伤反应</w:t>
            </w:r>
          </w:p>
        </w:tc>
      </w:tr>
    </w:tbl>
    <w:p>
      <w:pPr>
        <w:spacing w:before="0" w:after="80" w:line="240" w:lineRule="auto"/>
      </w:pPr>
    </w:p>
    <w:p>
      <w:pPr>
        <w:spacing w:line="360" w:lineRule="auto" w:before="0" w:after="60"/>
        <w:ind w:firstLine="420"/>
        <w:jc w:val="both"/>
      </w:pPr>
      <w:r>
        <w:rPr>
          <w:rFonts w:ascii="SimSun" w:hAnsi="SimSun" w:eastAsia="宋体"/>
          <w:b w:val="0"/>
          <w:sz w:val="21"/>
        </w:rPr>
        <w:t>惊恐发作可以是“非预期”的（没有明显诱因）、情境性的（特定场合触发），也可以是情境易感的。夜间从睡眠中惊醒的惊恐发作也不少见。发作本身不危险，但第一次发作的人常坚信自己“要死了”或“要疯了”，这种体验是真实的，不是矫情。</w:t>
      </w:r>
    </w:p>
    <w:p>
      <w:pPr>
        <w:pStyle w:val="Heading3"/>
        <w:keepNext/>
        <w:pageBreakBefore w:val="0"/>
        <w:spacing w:before="280" w:after="100" w:line="288" w:lineRule="auto"/>
      </w:pPr>
      <w:r>
        <w:rPr>
          <w:rFonts w:ascii="Arial" w:hAnsi="Arial" w:eastAsia="黑体"/>
          <w:b/>
          <w:color w:val="1F4E79"/>
          <w:sz w:val="27"/>
        </w:rPr>
        <w:t>惊恐障碍：发作之后那一个月的担心</w:t>
      </w:r>
    </w:p>
    <w:p>
      <w:pPr>
        <w:spacing w:line="360" w:lineRule="auto" w:before="0" w:after="60"/>
        <w:ind w:firstLine="420"/>
        <w:jc w:val="both"/>
      </w:pPr>
      <w:r>
        <w:rPr>
          <w:rFonts w:ascii="SimSun" w:hAnsi="SimSun" w:eastAsia="宋体"/>
          <w:b w:val="0"/>
          <w:sz w:val="21"/>
        </w:rPr>
        <w:t>惊恐障碍的关键不只是发作，而是发作之后的变化：持续担心再次发作、担心发作的后果（心脏病、失控、发疯），或者因为发作而明显改变行为（不敢独处、不敢运动、不敢坐地铁、反复查体）。这种担心通常持续一个月左右。【指南】</w:t>
      </w:r>
    </w:p>
    <w:p>
      <w:pPr>
        <w:spacing w:line="360" w:lineRule="auto" w:before="0" w:after="60"/>
        <w:ind w:firstLine="420"/>
        <w:jc w:val="both"/>
      </w:pPr>
      <w:r>
        <w:rPr>
          <w:rFonts w:ascii="SimSun" w:hAnsi="SimSun" w:eastAsia="宋体"/>
          <w:b w:val="0"/>
          <w:sz w:val="21"/>
        </w:rPr>
        <w:t>要把惊恐障碍和“一次惊恐发作”分开。很多人一生中会有一次惊恐发作，但不发展成障碍。只有反复发作，加上持续担忧或行为改变，才更接近惊恐障碍。</w:t>
      </w:r>
    </w:p>
    <w:p>
      <w:pPr>
        <w:spacing w:line="360" w:lineRule="auto" w:before="0" w:after="60"/>
        <w:ind w:firstLine="420"/>
        <w:jc w:val="both"/>
      </w:pPr>
      <w:r>
        <w:rPr>
          <w:rFonts w:ascii="SimSun" w:hAnsi="SimSun" w:eastAsia="宋体"/>
          <w:b w:val="0"/>
          <w:sz w:val="21"/>
        </w:rPr>
        <w:t>惊恐障碍常与广场恐惧共病。判断时要看：害怕的是“发作本身”，还是“发作时逃不掉、没人帮”？前者更像惊恐障碍，后者要考虑广场恐惧。两者可以同时存在。</w:t>
      </w:r>
    </w:p>
    <w:p>
      <w:pPr>
        <w:spacing w:line="360" w:lineRule="auto" w:before="0" w:after="60"/>
        <w:ind w:firstLine="420"/>
        <w:jc w:val="both"/>
      </w:pPr>
      <w:r>
        <w:rPr>
          <w:rFonts w:ascii="SimSun" w:hAnsi="SimSun" w:eastAsia="宋体"/>
          <w:b w:val="0"/>
          <w:sz w:val="21"/>
        </w:rPr>
        <w:t>功能损害很具体：频繁跑急诊、反复做心电图、不敢开车、不敢出差、依赖家人陪同、用酒精压惊。病程上，惊恐障碍常起病于青少年后期到三十多岁，女性更常见，但任何年龄都可能出现。</w:t>
      </w:r>
    </w:p>
    <w:p>
      <w:pPr>
        <w:pStyle w:val="Heading3"/>
        <w:keepNext/>
        <w:pageBreakBefore w:val="0"/>
        <w:spacing w:before="280" w:after="100" w:line="288" w:lineRule="auto"/>
      </w:pPr>
      <w:r>
        <w:rPr>
          <w:rFonts w:ascii="Arial" w:hAnsi="Arial" w:eastAsia="黑体"/>
          <w:b/>
          <w:color w:val="1F4E79"/>
          <w:sz w:val="27"/>
        </w:rPr>
        <w:t>必须排除的躯体与物质原因</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要排除的情况</w:t>
            </w:r>
          </w:p>
        </w:tc>
        <w:tc>
          <w:tcPr>
            <w:tcW w:type="dxa" w:w="3572"/>
            <w:shd w:val="clear" w:color="auto" w:fill="1F4E79"/>
          </w:tcPr>
          <w:p>
            <w:pPr>
              <w:spacing w:before="20" w:after="20" w:line="264" w:lineRule="auto"/>
              <w:jc w:val="left"/>
            </w:pPr>
            <w:r>
              <w:rPr>
                <w:rFonts w:ascii="SimSun" w:hAnsi="SimSun" w:eastAsia="宋体"/>
                <w:b/>
                <w:color w:val="FFFFFF"/>
                <w:sz w:val="18"/>
              </w:rPr>
              <w:t>线索</w:t>
            </w:r>
          </w:p>
        </w:tc>
        <w:tc>
          <w:tcPr>
            <w:tcW w:type="dxa" w:w="3628"/>
            <w:shd w:val="clear" w:color="auto" w:fill="1F4E79"/>
          </w:tcPr>
          <w:p>
            <w:pPr>
              <w:spacing w:before="20" w:after="20" w:line="264" w:lineRule="auto"/>
              <w:jc w:val="left"/>
            </w:pPr>
            <w:r>
              <w:rPr>
                <w:rFonts w:ascii="SimSun" w:hAnsi="SimSun" w:eastAsia="宋体"/>
                <w:b/>
                <w:color w:val="FFFFFF"/>
                <w:sz w:val="18"/>
              </w:rPr>
              <w:t>常做的检查</w:t>
            </w:r>
          </w:p>
        </w:tc>
      </w:tr>
      <w:tr>
        <w:tc>
          <w:tcPr>
            <w:tcW w:type="dxa" w:w="2211"/>
          </w:tcPr>
          <w:p>
            <w:pPr>
              <w:spacing w:before="20" w:after="20" w:line="276" w:lineRule="auto"/>
              <w:jc w:val="left"/>
            </w:pPr>
            <w:r>
              <w:rPr>
                <w:rFonts w:ascii="SimSun" w:hAnsi="SimSun" w:eastAsia="宋体"/>
                <w:b w:val="0"/>
                <w:color w:val="333333"/>
                <w:sz w:val="17"/>
              </w:rPr>
              <w:t>心律失常</w:t>
            </w:r>
          </w:p>
        </w:tc>
        <w:tc>
          <w:tcPr>
            <w:tcW w:type="dxa" w:w="3572"/>
          </w:tcPr>
          <w:p>
            <w:pPr>
              <w:spacing w:before="20" w:after="20" w:line="276" w:lineRule="auto"/>
              <w:jc w:val="left"/>
            </w:pPr>
            <w:r>
              <w:rPr>
                <w:rFonts w:ascii="SimSun" w:hAnsi="SimSun" w:eastAsia="宋体"/>
                <w:b w:val="0"/>
                <w:color w:val="333333"/>
                <w:sz w:val="17"/>
              </w:rPr>
              <w:t>突发心悸、晕厥、有心脏病史</w:t>
            </w:r>
          </w:p>
        </w:tc>
        <w:tc>
          <w:tcPr>
            <w:tcW w:type="dxa" w:w="3628"/>
          </w:tcPr>
          <w:p>
            <w:pPr>
              <w:spacing w:before="20" w:after="20" w:line="276" w:lineRule="auto"/>
              <w:jc w:val="left"/>
            </w:pPr>
            <w:r>
              <w:rPr>
                <w:rFonts w:ascii="SimSun" w:hAnsi="SimSun" w:eastAsia="宋体"/>
                <w:b w:val="0"/>
                <w:color w:val="333333"/>
                <w:sz w:val="17"/>
              </w:rPr>
              <w:t>心电图、动态心电图、心脏超声</w:t>
            </w:r>
          </w:p>
        </w:tc>
      </w:tr>
      <w:tr>
        <w:tc>
          <w:tcPr>
            <w:tcW w:type="dxa" w:w="2211"/>
            <w:shd w:val="clear" w:color="auto" w:fill="F7F9FC"/>
          </w:tcPr>
          <w:p>
            <w:pPr>
              <w:spacing w:before="20" w:after="20" w:line="276" w:lineRule="auto"/>
              <w:jc w:val="left"/>
            </w:pPr>
            <w:r>
              <w:rPr>
                <w:rFonts w:ascii="SimSun" w:hAnsi="SimSun" w:eastAsia="宋体"/>
                <w:b w:val="0"/>
                <w:color w:val="333333"/>
                <w:sz w:val="17"/>
              </w:rPr>
              <w:t>甲亢</w:t>
            </w:r>
          </w:p>
        </w:tc>
        <w:tc>
          <w:tcPr>
            <w:tcW w:type="dxa" w:w="3572"/>
            <w:shd w:val="clear" w:color="auto" w:fill="F7F9FC"/>
          </w:tcPr>
          <w:p>
            <w:pPr>
              <w:spacing w:before="20" w:after="20" w:line="276" w:lineRule="auto"/>
              <w:jc w:val="left"/>
            </w:pPr>
            <w:r>
              <w:rPr>
                <w:rFonts w:ascii="SimSun" w:hAnsi="SimSun" w:eastAsia="宋体"/>
                <w:b w:val="0"/>
                <w:color w:val="333333"/>
                <w:sz w:val="17"/>
              </w:rPr>
              <w:t>怕热、多汗、体重下降、手抖、腹泻</w:t>
            </w:r>
          </w:p>
        </w:tc>
        <w:tc>
          <w:tcPr>
            <w:tcW w:type="dxa" w:w="3628"/>
            <w:shd w:val="clear" w:color="auto" w:fill="F7F9FC"/>
          </w:tcPr>
          <w:p>
            <w:pPr>
              <w:spacing w:before="20" w:after="20" w:line="276" w:lineRule="auto"/>
              <w:jc w:val="left"/>
            </w:pPr>
            <w:r>
              <w:rPr>
                <w:rFonts w:ascii="SimSun" w:hAnsi="SimSun" w:eastAsia="宋体"/>
                <w:b w:val="0"/>
                <w:color w:val="333333"/>
                <w:sz w:val="17"/>
              </w:rPr>
              <w:t>甲状腺功能</w:t>
            </w:r>
          </w:p>
        </w:tc>
      </w:tr>
      <w:tr>
        <w:tc>
          <w:tcPr>
            <w:tcW w:type="dxa" w:w="2211"/>
          </w:tcPr>
          <w:p>
            <w:pPr>
              <w:spacing w:before="20" w:after="20" w:line="276" w:lineRule="auto"/>
              <w:jc w:val="left"/>
            </w:pPr>
            <w:r>
              <w:rPr>
                <w:rFonts w:ascii="SimSun" w:hAnsi="SimSun" w:eastAsia="宋体"/>
                <w:b w:val="0"/>
                <w:color w:val="333333"/>
                <w:sz w:val="17"/>
              </w:rPr>
              <w:t>嗜铬细胞瘤</w:t>
            </w:r>
          </w:p>
        </w:tc>
        <w:tc>
          <w:tcPr>
            <w:tcW w:type="dxa" w:w="3572"/>
          </w:tcPr>
          <w:p>
            <w:pPr>
              <w:spacing w:before="20" w:after="20" w:line="276" w:lineRule="auto"/>
              <w:jc w:val="left"/>
            </w:pPr>
            <w:r>
              <w:rPr>
                <w:rFonts w:ascii="SimSun" w:hAnsi="SimSun" w:eastAsia="宋体"/>
                <w:b w:val="0"/>
                <w:color w:val="333333"/>
                <w:sz w:val="17"/>
              </w:rPr>
              <w:t>阵发性头痛、大汗、心悸、血压飙升</w:t>
            </w:r>
          </w:p>
        </w:tc>
        <w:tc>
          <w:tcPr>
            <w:tcW w:type="dxa" w:w="3628"/>
          </w:tcPr>
          <w:p>
            <w:pPr>
              <w:spacing w:before="20" w:after="20" w:line="276" w:lineRule="auto"/>
              <w:jc w:val="left"/>
            </w:pPr>
            <w:r>
              <w:rPr>
                <w:rFonts w:ascii="SimSun" w:hAnsi="SimSun" w:eastAsia="宋体"/>
                <w:b w:val="0"/>
                <w:color w:val="333333"/>
                <w:sz w:val="17"/>
              </w:rPr>
              <w:t>医生按线索安排儿茶酚胺相关检查</w:t>
            </w:r>
          </w:p>
        </w:tc>
      </w:tr>
      <w:tr>
        <w:tc>
          <w:tcPr>
            <w:tcW w:type="dxa" w:w="2211"/>
            <w:shd w:val="clear" w:color="auto" w:fill="F7F9FC"/>
          </w:tcPr>
          <w:p>
            <w:pPr>
              <w:spacing w:before="20" w:after="20" w:line="276" w:lineRule="auto"/>
              <w:jc w:val="left"/>
            </w:pPr>
            <w:r>
              <w:rPr>
                <w:rFonts w:ascii="SimSun" w:hAnsi="SimSun" w:eastAsia="宋体"/>
                <w:b w:val="0"/>
                <w:color w:val="333333"/>
                <w:sz w:val="17"/>
              </w:rPr>
              <w:t>低血糖</w:t>
            </w:r>
          </w:p>
        </w:tc>
        <w:tc>
          <w:tcPr>
            <w:tcW w:type="dxa" w:w="3572"/>
            <w:shd w:val="clear" w:color="auto" w:fill="F7F9FC"/>
          </w:tcPr>
          <w:p>
            <w:pPr>
              <w:spacing w:before="20" w:after="20" w:line="276" w:lineRule="auto"/>
              <w:jc w:val="left"/>
            </w:pPr>
            <w:r>
              <w:rPr>
                <w:rFonts w:ascii="SimSun" w:hAnsi="SimSun" w:eastAsia="宋体"/>
                <w:b w:val="0"/>
                <w:color w:val="333333"/>
                <w:sz w:val="17"/>
              </w:rPr>
              <w:t>饥饿、出汗、手抖、意识模糊，进食后缓解</w:t>
            </w:r>
          </w:p>
        </w:tc>
        <w:tc>
          <w:tcPr>
            <w:tcW w:type="dxa" w:w="3628"/>
            <w:shd w:val="clear" w:color="auto" w:fill="F7F9FC"/>
          </w:tcPr>
          <w:p>
            <w:pPr>
              <w:spacing w:before="20" w:after="20" w:line="276" w:lineRule="auto"/>
              <w:jc w:val="left"/>
            </w:pPr>
            <w:r>
              <w:rPr>
                <w:rFonts w:ascii="SimSun" w:hAnsi="SimSun" w:eastAsia="宋体"/>
                <w:b w:val="0"/>
                <w:color w:val="333333"/>
                <w:sz w:val="17"/>
              </w:rPr>
              <w:t>血糖，必要时进一步检查</w:t>
            </w:r>
          </w:p>
        </w:tc>
      </w:tr>
      <w:tr>
        <w:tc>
          <w:tcPr>
            <w:tcW w:type="dxa" w:w="2211"/>
          </w:tcPr>
          <w:p>
            <w:pPr>
              <w:spacing w:before="20" w:after="20" w:line="276" w:lineRule="auto"/>
              <w:jc w:val="left"/>
            </w:pPr>
            <w:r>
              <w:rPr>
                <w:rFonts w:ascii="SimSun" w:hAnsi="SimSun" w:eastAsia="宋体"/>
                <w:b w:val="0"/>
                <w:color w:val="333333"/>
                <w:sz w:val="17"/>
              </w:rPr>
              <w:t>物质或药物</w:t>
            </w:r>
          </w:p>
        </w:tc>
        <w:tc>
          <w:tcPr>
            <w:tcW w:type="dxa" w:w="3572"/>
          </w:tcPr>
          <w:p>
            <w:pPr>
              <w:spacing w:before="20" w:after="20" w:line="276" w:lineRule="auto"/>
              <w:jc w:val="left"/>
            </w:pPr>
            <w:r>
              <w:rPr>
                <w:rFonts w:ascii="SimSun" w:hAnsi="SimSun" w:eastAsia="宋体"/>
                <w:b w:val="0"/>
                <w:color w:val="333333"/>
                <w:sz w:val="17"/>
              </w:rPr>
              <w:t>咖啡因、能量饮料、酒精戒断、兴奋剂、激素</w:t>
            </w:r>
          </w:p>
        </w:tc>
        <w:tc>
          <w:tcPr>
            <w:tcW w:type="dxa" w:w="3628"/>
          </w:tcPr>
          <w:p>
            <w:pPr>
              <w:spacing w:before="20" w:after="20" w:line="276" w:lineRule="auto"/>
              <w:jc w:val="left"/>
            </w:pPr>
            <w:r>
              <w:rPr>
                <w:rFonts w:ascii="SimSun" w:hAnsi="SimSun" w:eastAsia="宋体"/>
                <w:b w:val="0"/>
                <w:color w:val="333333"/>
                <w:sz w:val="17"/>
              </w:rPr>
              <w:t>用药史、尿检</w:t>
            </w:r>
          </w:p>
        </w:tc>
      </w:tr>
      <w:tr>
        <w:tc>
          <w:tcPr>
            <w:tcW w:type="dxa" w:w="2211"/>
            <w:shd w:val="clear" w:color="auto" w:fill="F7F9FC"/>
          </w:tcPr>
          <w:p>
            <w:pPr>
              <w:spacing w:before="20" w:after="20" w:line="276" w:lineRule="auto"/>
              <w:jc w:val="left"/>
            </w:pPr>
            <w:r>
              <w:rPr>
                <w:rFonts w:ascii="SimSun" w:hAnsi="SimSun" w:eastAsia="宋体"/>
                <w:b w:val="0"/>
                <w:color w:val="333333"/>
                <w:sz w:val="17"/>
              </w:rPr>
              <w:t>其他精神障碍</w:t>
            </w:r>
          </w:p>
        </w:tc>
        <w:tc>
          <w:tcPr>
            <w:tcW w:type="dxa" w:w="3572"/>
            <w:shd w:val="clear" w:color="auto" w:fill="F7F9FC"/>
          </w:tcPr>
          <w:p>
            <w:pPr>
              <w:spacing w:before="20" w:after="20" w:line="276" w:lineRule="auto"/>
              <w:jc w:val="left"/>
            </w:pPr>
            <w:r>
              <w:rPr>
                <w:rFonts w:ascii="SimSun" w:hAnsi="SimSun" w:eastAsia="宋体"/>
                <w:b w:val="0"/>
                <w:color w:val="333333"/>
                <w:sz w:val="17"/>
              </w:rPr>
              <w:t>抑郁、双相、创伤后应激、强迫、疾病焦虑</w:t>
            </w:r>
          </w:p>
        </w:tc>
        <w:tc>
          <w:tcPr>
            <w:tcW w:type="dxa" w:w="3628"/>
            <w:shd w:val="clear" w:color="auto" w:fill="F7F9FC"/>
          </w:tcPr>
          <w:p>
            <w:pPr>
              <w:spacing w:before="20" w:after="20" w:line="276" w:lineRule="auto"/>
              <w:jc w:val="left"/>
            </w:pPr>
            <w:r>
              <w:rPr>
                <w:rFonts w:ascii="SimSun" w:hAnsi="SimSun" w:eastAsia="宋体"/>
                <w:b w:val="0"/>
                <w:color w:val="333333"/>
                <w:sz w:val="17"/>
              </w:rPr>
              <w:t>纵向病史与精神检查</w:t>
            </w:r>
          </w:p>
        </w:tc>
      </w:tr>
    </w:tbl>
    <w:p>
      <w:pPr>
        <w:spacing w:before="0" w:after="80" w:line="240" w:lineRule="auto"/>
      </w:pPr>
    </w:p>
    <w:p>
      <w:pPr>
        <w:spacing w:line="360" w:lineRule="auto" w:before="0" w:after="60"/>
        <w:ind w:firstLine="420"/>
        <w:jc w:val="both"/>
      </w:pPr>
      <w:r>
        <w:rPr>
          <w:rFonts w:ascii="SimSun" w:hAnsi="SimSun" w:eastAsia="宋体"/>
          <w:b w:val="0"/>
          <w:sz w:val="21"/>
        </w:rPr>
        <w:t>嗜铬细胞瘤很罕见，但它的“阵发性心悸、头痛、大汗”与惊恐发作极像，医生会在有线索时排查，不必人人都查。相反，有心脏病危险因素的人，第一次剧烈胸痛必须先按心脏急症处理。</w:t>
      </w:r>
    </w:p>
    <w:p>
      <w:pPr>
        <w:pStyle w:val="Heading3"/>
        <w:keepNext/>
        <w:pageBreakBefore w:val="0"/>
        <w:spacing w:before="280" w:after="100" w:line="288" w:lineRule="auto"/>
      </w:pPr>
      <w:r>
        <w:rPr>
          <w:rFonts w:ascii="Arial" w:hAnsi="Arial" w:eastAsia="黑体"/>
          <w:b/>
          <w:color w:val="1F4E79"/>
          <w:sz w:val="27"/>
        </w:rPr>
        <w:t>就诊清单与常见误区</w:t>
      </w:r>
    </w:p>
    <w:p>
      <w:pPr>
        <w:pStyle w:val="Heading4"/>
        <w:keepNext/>
        <w:pageBreakBefore w:val="0"/>
        <w:spacing w:before="200" w:after="60" w:line="288" w:lineRule="auto"/>
      </w:pPr>
      <w:r>
        <w:rPr>
          <w:rFonts w:ascii="Arial" w:hAnsi="Arial" w:eastAsia="黑体"/>
          <w:b/>
          <w:color w:val="333333"/>
          <w:sz w:val="23"/>
        </w:rPr>
        <w:t>就诊前可以准备什么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记录最近一次发作：日期、时间、当时在做什么、从开始到高峰多久、持续多久。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写下发作时的具体身体感觉，尤其是胸痛的性质、有没有放射、有没有晕厥。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记录发作频率：一周几次、一个月几次、有没有夜间发作。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记录担心什么：再次发作、心脏病、失控、发疯，还是别的。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列出因为发作而改变的行为：不敢独处、不敢运动、不敢坐车、反复就医。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记录咖啡、能量饮料、酒精、尼古丁、减肥药、感冒药的用量。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带上既往心电图、甲状腺功能、血糖、动态心电图结果。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写下家族史和正在服用的所有药物。</w:t>
      </w:r>
    </w:p>
    <w:p>
      <w:pPr>
        <w:pStyle w:val="Heading4"/>
        <w:keepNext/>
        <w:pageBreakBefore w:val="0"/>
        <w:spacing w:before="200" w:after="60" w:line="288" w:lineRule="auto"/>
      </w:pPr>
      <w:r>
        <w:rPr>
          <w:rFonts w:ascii="Arial" w:hAnsi="Arial" w:eastAsia="黑体"/>
          <w:b/>
          <w:color w:val="333333"/>
          <w:sz w:val="23"/>
        </w:rPr>
        <w:t>常见误区</w:t>
      </w:r>
    </w:p>
    <w:p>
      <w:pPr>
        <w:spacing w:line="360" w:lineRule="auto" w:before="0" w:after="60"/>
        <w:ind w:firstLine="420"/>
        <w:jc w:val="both"/>
      </w:pPr>
      <w:r>
        <w:rPr>
          <w:rFonts w:ascii="SimSun" w:hAnsi="SimSun" w:eastAsia="宋体"/>
          <w:b/>
          <w:sz w:val="21"/>
        </w:rPr>
        <w:t>误区一：惊恐发作会把人吓死。</w:t>
      </w:r>
      <w:r>
        <w:rPr>
          <w:rFonts w:ascii="SimSun" w:hAnsi="SimSun" w:eastAsia="宋体"/>
          <w:b w:val="0"/>
          <w:sz w:val="21"/>
        </w:rPr>
        <w:t xml:space="preserve"> 惊恐发作本身通常不会直接造成死亡，但第一次发作、或有心脏病危险因素时，必须先把心脏问题排除。不要把“年轻、查过心电图”当成永久保险。</w:t>
      </w:r>
    </w:p>
    <w:p>
      <w:pPr>
        <w:spacing w:line="360" w:lineRule="auto" w:before="0" w:after="60"/>
        <w:ind w:firstLine="420"/>
        <w:jc w:val="both"/>
      </w:pPr>
      <w:r>
        <w:rPr>
          <w:rFonts w:ascii="SimSun" w:hAnsi="SimSun" w:eastAsia="宋体"/>
          <w:b/>
          <w:sz w:val="21"/>
        </w:rPr>
        <w:t>误区二：发作时深呼吸就好。</w:t>
      </w:r>
      <w:r>
        <w:rPr>
          <w:rFonts w:ascii="SimSun" w:hAnsi="SimSun" w:eastAsia="宋体"/>
          <w:b w:val="0"/>
          <w:sz w:val="21"/>
        </w:rPr>
        <w:t xml:space="preserve"> 缓慢呼吸对部分人有帮助，但过度深呼吸可能加重头晕、手脚麻。惊恐发作时更重要的是降低刺激、陪着当事人、避免让其独处后驾车，并尽快就医评估。</w:t>
      </w:r>
    </w:p>
    <w:p>
      <w:pPr>
        <w:spacing w:line="360" w:lineRule="auto" w:before="0" w:after="60"/>
        <w:ind w:firstLine="420"/>
        <w:jc w:val="both"/>
      </w:pPr>
      <w:r>
        <w:rPr>
          <w:rFonts w:ascii="SimSun" w:hAnsi="SimSun" w:eastAsia="宋体"/>
          <w:b/>
          <w:sz w:val="21"/>
        </w:rPr>
        <w:t>误区三：广泛性焦虑就是爱操心。</w:t>
      </w:r>
      <w:r>
        <w:rPr>
          <w:rFonts w:ascii="SimSun" w:hAnsi="SimSun" w:eastAsia="宋体"/>
          <w:b w:val="0"/>
          <w:sz w:val="21"/>
        </w:rPr>
        <w:t xml:space="preserve"> 正常操心能停下来，广泛性焦虑的担心难以控制、持续时间长、伴随躯体症状和功能损害。</w:t>
      </w:r>
    </w:p>
    <w:p>
      <w:pPr>
        <w:spacing w:line="360" w:lineRule="auto" w:before="0" w:after="60"/>
        <w:ind w:firstLine="420"/>
        <w:jc w:val="both"/>
      </w:pPr>
      <w:r>
        <w:rPr>
          <w:rFonts w:ascii="SimSun" w:hAnsi="SimSun" w:eastAsia="宋体"/>
          <w:b/>
          <w:sz w:val="21"/>
        </w:rPr>
        <w:t>误区四：不发作就是好了。</w:t>
      </w:r>
      <w:r>
        <w:rPr>
          <w:rFonts w:ascii="SimSun" w:hAnsi="SimSun" w:eastAsia="宋体"/>
          <w:b w:val="0"/>
          <w:sz w:val="21"/>
        </w:rPr>
        <w:t xml:space="preserve"> 惊恐障碍常伴随回避，回避不解决，发作可能被“养”回来。评估要看功能恢复，不只是发作次数。</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r>
        <w:rPr>
          <w:rFonts w:ascii="SimSun" w:hAnsi="SimSun" w:eastAsia="宋体"/>
          <w:b w:val="0"/>
          <w:color w:val="404040"/>
          <w:sz w:val="19"/>
        </w:rPr>
        <w:t>：首次出现压榨性胸痛、胸痛持续不缓解、放射到手臂或下颌、冷汗、晕厥、严重气短、口唇发紫、心跳极快且伴头晕、意识模糊、单侧无力或说话不清。不要先假定是惊恐发作。</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尽快联系精神科或拨打 12356</w:t>
      </w:r>
      <w:r>
        <w:rPr>
          <w:rFonts w:ascii="SimSun" w:hAnsi="SimSun" w:eastAsia="宋体"/>
          <w:b w:val="0"/>
          <w:color w:val="404040"/>
          <w:sz w:val="19"/>
        </w:rPr>
        <w:t>：发作频率明显增加、无法出门、无法工作、出现自杀念头、靠酒精或镇静药应对、停药后出现抽搐或意识混乱。</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有心脏病、高血压、糖尿病、吸烟史或家族史的人，第一次剧烈惊恐应优先急诊排查。</w:t>
      </w:r>
    </w:p>
    <w:p>
      <w:pPr>
        <w:spacing w:line="360" w:lineRule="auto" w:before="0" w:after="60"/>
        <w:ind w:firstLine="420"/>
        <w:jc w:val="both"/>
      </w:pPr>
      <w:r>
        <w:rPr>
          <w:rFonts w:ascii="SimSun" w:hAnsi="SimSun" w:eastAsia="宋体"/>
          <w:b w:val="0"/>
          <w:sz w:val="21"/>
        </w:rPr>
        <w:t>确诊后，医生通常会评估共病、讨论心理治疗（如认知行为治疗）和是否需要药物，并安排随访。治疗目标是恢复功能，而不是追求“永远不焦虑”。</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Generalised anxiety disorder and panic disorder in adults: management (CG113), 2011（2020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Anxiety Disorders. </w:t>
      </w:r>
      <w:hyperlink r:id="rId14">
        <w:r>
          <w:rPr>
            <w:rFonts w:ascii="SimSun" w:hAnsi="SimSun" w:eastAsia="宋体"/>
            <w:color w:val="2E74B5"/>
            <w:u w:val="single"/>
            <w:sz w:val="21"/>
          </w:rPr>
          <w:t xml:space="preserve">https://www.nimh.nih.gov/health/topics/anxiety-disorders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4.3 社交焦虑、特定恐惧与广场恐惧</w:t>
      </w:r>
    </w:p>
    <w:p>
      <w:pPr>
        <w:spacing w:line="360" w:lineRule="auto" w:before="0" w:after="60"/>
        <w:ind w:firstLine="420"/>
        <w:jc w:val="both"/>
      </w:pPr>
      <w:r>
        <w:rPr>
          <w:rFonts w:ascii="SimSun" w:hAnsi="SimSun" w:eastAsia="宋体"/>
          <w:b w:val="0"/>
          <w:sz w:val="21"/>
        </w:rPr>
        <w:t>有人害怕当众发言，有人害怕电梯，有人害怕去超市排队时突然发作却逃不掉。三种“怕”看起来都是回避，但怕的对象、时间门槛和鉴别方向不同。这一页把社交焦虑、特定恐惧、广场恐惧放在一起比较，也讲回避和安全行为为什么会让问题更牢。</w:t>
      </w:r>
    </w:p>
    <w:p>
      <w:pPr>
        <w:pStyle w:val="Heading3"/>
        <w:keepNext/>
        <w:pageBreakBefore w:val="0"/>
        <w:spacing w:before="280" w:after="100" w:line="288" w:lineRule="auto"/>
      </w:pPr>
      <w:r>
        <w:rPr>
          <w:rFonts w:ascii="Arial" w:hAnsi="Arial" w:eastAsia="黑体"/>
          <w:b/>
          <w:color w:val="1F4E79"/>
          <w:sz w:val="27"/>
        </w:rPr>
        <w:t>三种“怕”，怕的东西不一样</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障碍</w:t>
            </w:r>
          </w:p>
        </w:tc>
        <w:tc>
          <w:tcPr>
            <w:tcW w:type="dxa" w:w="2551"/>
            <w:shd w:val="clear" w:color="auto" w:fill="1F4E79"/>
          </w:tcPr>
          <w:p>
            <w:pPr>
              <w:spacing w:before="20" w:after="20" w:line="264" w:lineRule="auto"/>
              <w:jc w:val="left"/>
            </w:pPr>
            <w:r>
              <w:rPr>
                <w:rFonts w:ascii="SimSun" w:hAnsi="SimSun" w:eastAsia="宋体"/>
                <w:b/>
                <w:color w:val="FFFFFF"/>
                <w:sz w:val="18"/>
              </w:rPr>
              <w:t>怕什么</w:t>
            </w:r>
          </w:p>
        </w:tc>
        <w:tc>
          <w:tcPr>
            <w:tcW w:type="dxa" w:w="2494"/>
            <w:shd w:val="clear" w:color="auto" w:fill="1F4E79"/>
          </w:tcPr>
          <w:p>
            <w:pPr>
              <w:spacing w:before="20" w:after="20" w:line="264" w:lineRule="auto"/>
              <w:jc w:val="left"/>
            </w:pPr>
            <w:r>
              <w:rPr>
                <w:rFonts w:ascii="SimSun" w:hAnsi="SimSun" w:eastAsia="宋体"/>
                <w:b/>
                <w:color w:val="FFFFFF"/>
                <w:sz w:val="18"/>
              </w:rPr>
              <w:t>典型情境</w:t>
            </w:r>
          </w:p>
        </w:tc>
        <w:tc>
          <w:tcPr>
            <w:tcW w:type="dxa" w:w="2551"/>
            <w:shd w:val="clear" w:color="auto" w:fill="1F4E79"/>
          </w:tcPr>
          <w:p>
            <w:pPr>
              <w:spacing w:before="20" w:after="20" w:line="264" w:lineRule="auto"/>
              <w:jc w:val="left"/>
            </w:pPr>
            <w:r>
              <w:rPr>
                <w:rFonts w:ascii="SimSun" w:hAnsi="SimSun" w:eastAsia="宋体"/>
                <w:b/>
                <w:color w:val="FFFFFF"/>
                <w:sz w:val="18"/>
              </w:rPr>
              <w:t>时间与功能</w:t>
            </w:r>
          </w:p>
        </w:tc>
      </w:tr>
      <w:tr>
        <w:tc>
          <w:tcPr>
            <w:tcW w:type="dxa" w:w="1814"/>
          </w:tcPr>
          <w:p>
            <w:pPr>
              <w:spacing w:before="20" w:after="20" w:line="276" w:lineRule="auto"/>
              <w:jc w:val="left"/>
            </w:pPr>
            <w:r>
              <w:rPr>
                <w:rFonts w:ascii="SimSun" w:hAnsi="SimSun" w:eastAsia="宋体"/>
                <w:b w:val="0"/>
                <w:color w:val="333333"/>
                <w:sz w:val="17"/>
              </w:rPr>
              <w:t>社交焦虑</w:t>
            </w:r>
          </w:p>
        </w:tc>
        <w:tc>
          <w:tcPr>
            <w:tcW w:type="dxa" w:w="2551"/>
          </w:tcPr>
          <w:p>
            <w:pPr>
              <w:spacing w:before="20" w:after="20" w:line="276" w:lineRule="auto"/>
              <w:jc w:val="left"/>
            </w:pPr>
            <w:r>
              <w:rPr>
                <w:rFonts w:ascii="SimSun" w:hAnsi="SimSun" w:eastAsia="宋体"/>
                <w:b w:val="0"/>
                <w:color w:val="333333"/>
                <w:sz w:val="17"/>
              </w:rPr>
              <w:t>被审视、被负面评价、出丑</w:t>
            </w:r>
          </w:p>
        </w:tc>
        <w:tc>
          <w:tcPr>
            <w:tcW w:type="dxa" w:w="2494"/>
          </w:tcPr>
          <w:p>
            <w:pPr>
              <w:spacing w:before="20" w:after="20" w:line="276" w:lineRule="auto"/>
              <w:jc w:val="left"/>
            </w:pPr>
            <w:r>
              <w:rPr>
                <w:rFonts w:ascii="SimSun" w:hAnsi="SimSun" w:eastAsia="宋体"/>
                <w:b w:val="0"/>
                <w:color w:val="333333"/>
                <w:sz w:val="17"/>
              </w:rPr>
              <w:t>发言、面试、聚餐、打电话</w:t>
            </w:r>
          </w:p>
        </w:tc>
        <w:tc>
          <w:tcPr>
            <w:tcW w:type="dxa" w:w="2551"/>
          </w:tcPr>
          <w:p>
            <w:pPr>
              <w:spacing w:before="20" w:after="20" w:line="276" w:lineRule="auto"/>
              <w:jc w:val="left"/>
            </w:pPr>
            <w:r>
              <w:rPr>
                <w:rFonts w:ascii="SimSun" w:hAnsi="SimSun" w:eastAsia="宋体"/>
                <w:b w:val="0"/>
                <w:color w:val="333333"/>
                <w:sz w:val="17"/>
              </w:rPr>
              <w:t>约六个月，常影响学业职业</w:t>
            </w:r>
          </w:p>
        </w:tc>
      </w:tr>
      <w:tr>
        <w:tc>
          <w:tcPr>
            <w:tcW w:type="dxa" w:w="1814"/>
            <w:shd w:val="clear" w:color="auto" w:fill="F7F9FC"/>
          </w:tcPr>
          <w:p>
            <w:pPr>
              <w:spacing w:before="20" w:after="20" w:line="276" w:lineRule="auto"/>
              <w:jc w:val="left"/>
            </w:pPr>
            <w:r>
              <w:rPr>
                <w:rFonts w:ascii="SimSun" w:hAnsi="SimSun" w:eastAsia="宋体"/>
                <w:b w:val="0"/>
                <w:color w:val="333333"/>
                <w:sz w:val="17"/>
              </w:rPr>
              <w:t>特定恐惧</w:t>
            </w:r>
          </w:p>
        </w:tc>
        <w:tc>
          <w:tcPr>
            <w:tcW w:type="dxa" w:w="2551"/>
            <w:shd w:val="clear" w:color="auto" w:fill="F7F9FC"/>
          </w:tcPr>
          <w:p>
            <w:pPr>
              <w:spacing w:before="20" w:after="20" w:line="276" w:lineRule="auto"/>
              <w:jc w:val="left"/>
            </w:pPr>
            <w:r>
              <w:rPr>
                <w:rFonts w:ascii="SimSun" w:hAnsi="SimSun" w:eastAsia="宋体"/>
                <w:b w:val="0"/>
                <w:color w:val="333333"/>
                <w:sz w:val="17"/>
              </w:rPr>
              <w:t>某个具体对象或情境</w:t>
            </w:r>
          </w:p>
        </w:tc>
        <w:tc>
          <w:tcPr>
            <w:tcW w:type="dxa" w:w="2494"/>
            <w:shd w:val="clear" w:color="auto" w:fill="F7F9FC"/>
          </w:tcPr>
          <w:p>
            <w:pPr>
              <w:spacing w:before="20" w:after="20" w:line="276" w:lineRule="auto"/>
              <w:jc w:val="left"/>
            </w:pPr>
            <w:r>
              <w:rPr>
                <w:rFonts w:ascii="SimSun" w:hAnsi="SimSun" w:eastAsia="宋体"/>
                <w:b w:val="0"/>
                <w:color w:val="333333"/>
                <w:sz w:val="17"/>
              </w:rPr>
              <w:t>高处、动物、打针、飞行</w:t>
            </w:r>
          </w:p>
        </w:tc>
        <w:tc>
          <w:tcPr>
            <w:tcW w:type="dxa" w:w="2551"/>
            <w:shd w:val="clear" w:color="auto" w:fill="F7F9FC"/>
          </w:tcPr>
          <w:p>
            <w:pPr>
              <w:spacing w:before="20" w:after="20" w:line="276" w:lineRule="auto"/>
              <w:jc w:val="left"/>
            </w:pPr>
            <w:r>
              <w:rPr>
                <w:rFonts w:ascii="SimSun" w:hAnsi="SimSun" w:eastAsia="宋体"/>
                <w:b w:val="0"/>
                <w:color w:val="333333"/>
                <w:sz w:val="17"/>
              </w:rPr>
              <w:t>约六个月，回避明确</w:t>
            </w:r>
          </w:p>
        </w:tc>
      </w:tr>
      <w:tr>
        <w:tc>
          <w:tcPr>
            <w:tcW w:type="dxa" w:w="1814"/>
          </w:tcPr>
          <w:p>
            <w:pPr>
              <w:spacing w:before="20" w:after="20" w:line="276" w:lineRule="auto"/>
              <w:jc w:val="left"/>
            </w:pPr>
            <w:r>
              <w:rPr>
                <w:rFonts w:ascii="SimSun" w:hAnsi="SimSun" w:eastAsia="宋体"/>
                <w:b w:val="0"/>
                <w:color w:val="333333"/>
                <w:sz w:val="17"/>
              </w:rPr>
              <w:t>广场恐惧</w:t>
            </w:r>
          </w:p>
        </w:tc>
        <w:tc>
          <w:tcPr>
            <w:tcW w:type="dxa" w:w="2551"/>
          </w:tcPr>
          <w:p>
            <w:pPr>
              <w:spacing w:before="20" w:after="20" w:line="276" w:lineRule="auto"/>
              <w:jc w:val="left"/>
            </w:pPr>
            <w:r>
              <w:rPr>
                <w:rFonts w:ascii="SimSun" w:hAnsi="SimSun" w:eastAsia="宋体"/>
                <w:b w:val="0"/>
                <w:color w:val="333333"/>
                <w:sz w:val="17"/>
              </w:rPr>
              <w:t>出现症状时逃不掉、得不到帮助</w:t>
            </w:r>
          </w:p>
        </w:tc>
        <w:tc>
          <w:tcPr>
            <w:tcW w:type="dxa" w:w="2494"/>
          </w:tcPr>
          <w:p>
            <w:pPr>
              <w:spacing w:before="20" w:after="20" w:line="276" w:lineRule="auto"/>
              <w:jc w:val="left"/>
            </w:pPr>
            <w:r>
              <w:rPr>
                <w:rFonts w:ascii="SimSun" w:hAnsi="SimSun" w:eastAsia="宋体"/>
                <w:b w:val="0"/>
                <w:color w:val="333333"/>
                <w:sz w:val="17"/>
              </w:rPr>
              <w:t>公交、商场、排队、独自离家</w:t>
            </w:r>
          </w:p>
        </w:tc>
        <w:tc>
          <w:tcPr>
            <w:tcW w:type="dxa" w:w="2551"/>
          </w:tcPr>
          <w:p>
            <w:pPr>
              <w:spacing w:before="20" w:after="20" w:line="276" w:lineRule="auto"/>
              <w:jc w:val="left"/>
            </w:pPr>
            <w:r>
              <w:rPr>
                <w:rFonts w:ascii="SimSun" w:hAnsi="SimSun" w:eastAsia="宋体"/>
                <w:b w:val="0"/>
                <w:color w:val="333333"/>
                <w:sz w:val="17"/>
              </w:rPr>
              <w:t>约六个月，回避成片</w:t>
            </w:r>
          </w:p>
        </w:tc>
      </w:tr>
    </w:tbl>
    <w:p>
      <w:pPr>
        <w:spacing w:before="0" w:after="80" w:line="240" w:lineRule="auto"/>
      </w:pPr>
    </w:p>
    <w:p>
      <w:pPr>
        <w:spacing w:line="360" w:lineRule="auto" w:before="0" w:after="60"/>
        <w:ind w:firstLine="420"/>
        <w:jc w:val="both"/>
      </w:pPr>
      <w:r>
        <w:rPr>
          <w:rFonts w:ascii="SimSun" w:hAnsi="SimSun" w:eastAsia="宋体"/>
          <w:b w:val="0"/>
          <w:sz w:val="21"/>
        </w:rPr>
        <w:t>特定恐惧又常分为动物、自然环境、血液-注射-损伤、情境性几类。血液-注射-损伤型有个特点：可能先兴奋、后血压下降，出现头晕甚至晕厥，这与典型惊恐发作不同。</w:t>
      </w:r>
    </w:p>
    <w:p>
      <w:pPr>
        <w:pStyle w:val="Heading3"/>
        <w:keepNext/>
        <w:pageBreakBefore w:val="0"/>
        <w:spacing w:before="280" w:after="100" w:line="288" w:lineRule="auto"/>
      </w:pPr>
      <w:r>
        <w:rPr>
          <w:rFonts w:ascii="Arial" w:hAnsi="Arial" w:eastAsia="黑体"/>
          <w:b/>
          <w:color w:val="1F4E79"/>
          <w:sz w:val="27"/>
        </w:rPr>
        <w:t>社交焦虑：怕的是被看见、被评价</w:t>
      </w:r>
    </w:p>
    <w:p>
      <w:pPr>
        <w:spacing w:line="360" w:lineRule="auto" w:before="0" w:after="60"/>
        <w:ind w:firstLine="420"/>
        <w:jc w:val="both"/>
      </w:pPr>
      <w:r>
        <w:rPr>
          <w:rFonts w:ascii="SimSun" w:hAnsi="SimSun" w:eastAsia="宋体"/>
          <w:b w:val="0"/>
          <w:sz w:val="21"/>
        </w:rPr>
        <w:t>社交焦虑的核心是“我会被负面评价”。不是单纯不想社交，而是明知别人未必在意，仍然强烈害怕自己说错话、脸红、手抖、声音发抖、被拒绝。表现可以是只害怕表演性场合（发言、考试、当众吃饭），也可以是广泛到几乎所有人际互动。</w:t>
      </w:r>
    </w:p>
    <w:p>
      <w:pPr>
        <w:spacing w:line="360" w:lineRule="auto" w:before="0" w:after="60"/>
        <w:ind w:firstLine="420"/>
        <w:jc w:val="both"/>
      </w:pPr>
      <w:r>
        <w:rPr>
          <w:rFonts w:ascii="SimSun" w:hAnsi="SimSun" w:eastAsia="宋体"/>
          <w:b w:val="0"/>
          <w:sz w:val="21"/>
        </w:rPr>
        <w:t>常见线索：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事前反复预演、事后反复回放，挑自己哪句话说得不好。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回避眼神、少说话、坐在角落、提前离场。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依赖安全行为：背稿、喝酒、带同伴、穿高领遮住脸红、一直看手机。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身体反应明显：脸红、出汗、心跳快、手抖、口干、声音发紧。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知道害怕过分，却控制不住。</w:t>
      </w:r>
    </w:p>
    <w:p>
      <w:pPr>
        <w:spacing w:line="360" w:lineRule="auto" w:before="0" w:after="60"/>
        <w:ind w:firstLine="420"/>
        <w:jc w:val="both"/>
      </w:pPr>
      <w:r>
        <w:rPr>
          <w:rFonts w:ascii="SimSun" w:hAnsi="SimSun" w:eastAsia="宋体"/>
          <w:b w:val="0"/>
          <w:sz w:val="21"/>
        </w:rPr>
        <w:t>时间门槛通常是六个月左右，且要有明显痛苦或功能损害。儿童可能表现为哭闹、发脾气、黏人、拒绝上学，而不是直接说“我害怕被评价”。</w:t>
      </w:r>
    </w:p>
    <w:p>
      <w:pPr>
        <w:spacing w:line="360" w:lineRule="auto" w:before="0" w:after="60"/>
        <w:ind w:firstLine="420"/>
        <w:jc w:val="both"/>
      </w:pPr>
      <w:r>
        <w:rPr>
          <w:rFonts w:ascii="SimSun" w:hAnsi="SimSun" w:eastAsia="宋体"/>
          <w:b w:val="0"/>
          <w:sz w:val="21"/>
        </w:rPr>
        <w:t>社交焦虑和内向不是一回事。内向是一种偏好：喜欢独处、在小圈子里自在，不觉得痛苦，也不需要回避。社交焦虑是害怕被评价，伴随强烈痛苦和功能损害，往往很想交朋友却不敢。</w:t>
      </w:r>
    </w:p>
    <w:p>
      <w:pPr>
        <w:spacing w:line="360" w:lineRule="auto" w:before="0" w:after="60"/>
        <w:ind w:firstLine="420"/>
        <w:jc w:val="both"/>
      </w:pPr>
      <w:r>
        <w:rPr>
          <w:rFonts w:ascii="SimSun" w:hAnsi="SimSun" w:eastAsia="宋体"/>
          <w:b w:val="0"/>
          <w:sz w:val="21"/>
        </w:rPr>
        <w:t>需要鉴别的还有：广泛性焦虑（担心多件事，不只社交）、惊恐障碍（怕发作而非怕评价）、抑郁（兴趣减退、自我评价低）、孤独症谱系（社交沟通差异不等于怕评价）、回避型人格（更长期、更弥散的模式）、躯体变形障碍（怕外貌缺陷被看见）。【指南】</w:t>
      </w:r>
    </w:p>
    <w:p>
      <w:pPr>
        <w:pStyle w:val="Heading3"/>
        <w:keepNext/>
        <w:pageBreakBefore w:val="0"/>
        <w:spacing w:before="280" w:after="100" w:line="288" w:lineRule="auto"/>
      </w:pPr>
      <w:r>
        <w:rPr>
          <w:rFonts w:ascii="Arial" w:hAnsi="Arial" w:eastAsia="黑体"/>
          <w:b/>
          <w:color w:val="1F4E79"/>
          <w:sz w:val="27"/>
        </w:rPr>
        <w:t>特定恐惧与广场恐惧</w:t>
      </w:r>
    </w:p>
    <w:p>
      <w:pPr>
        <w:pStyle w:val="Heading4"/>
        <w:keepNext/>
        <w:pageBreakBefore w:val="0"/>
        <w:spacing w:before="200" w:after="60" w:line="288" w:lineRule="auto"/>
      </w:pPr>
      <w:r>
        <w:rPr>
          <w:rFonts w:ascii="Arial" w:hAnsi="Arial" w:eastAsia="黑体"/>
          <w:b/>
          <w:color w:val="333333"/>
          <w:sz w:val="23"/>
        </w:rPr>
        <w:t>特定恐惧：怕一个具体对象，知道不合理也躲</w:t>
      </w:r>
    </w:p>
    <w:p>
      <w:pPr>
        <w:spacing w:line="360" w:lineRule="auto" w:before="0" w:after="60"/>
        <w:ind w:firstLine="420"/>
        <w:jc w:val="both"/>
      </w:pPr>
      <w:r>
        <w:rPr>
          <w:rFonts w:ascii="SimSun" w:hAnsi="SimSun" w:eastAsia="宋体"/>
          <w:b w:val="0"/>
          <w:sz w:val="21"/>
        </w:rPr>
        <w:t>特定恐惧的恐惧对象相对明确：狗、蛇、血、针、电梯、飞机、雷雨、高处。接触或预期接触时几乎立即出现焦虑，往往主动回避，或者忍着巨大痛苦才能面对。DSM-5-TR 通常要求持续六个月左右。【指南】</w:t>
      </w:r>
    </w:p>
    <w:p>
      <w:pPr>
        <w:spacing w:line="360" w:lineRule="auto" w:before="0" w:after="60"/>
        <w:ind w:firstLine="420"/>
        <w:jc w:val="both"/>
      </w:pPr>
      <w:r>
        <w:rPr>
          <w:rFonts w:ascii="SimSun" w:hAnsi="SimSun" w:eastAsia="宋体"/>
          <w:b w:val="0"/>
          <w:sz w:val="21"/>
        </w:rPr>
        <w:t>特定恐惧的关键是“对象明确、回避明确、功能受影响”。如果害怕的对象其实指向别的东西，比如害怕坐飞机是怕惊恐发作、害怕医院是怕被诊断重病，就要考虑惊恐障碍、广场恐惧或疾病焦虑。</w:t>
      </w:r>
    </w:p>
    <w:p>
      <w:pPr>
        <w:spacing w:line="360" w:lineRule="auto" w:before="0" w:after="60"/>
        <w:ind w:firstLine="420"/>
        <w:jc w:val="both"/>
      </w:pPr>
      <w:r>
        <w:rPr>
          <w:rFonts w:ascii="SimSun" w:hAnsi="SimSun" w:eastAsia="宋体"/>
          <w:b w:val="0"/>
          <w:sz w:val="21"/>
        </w:rPr>
        <w:t>特定恐惧与创伤后应激的区别在于：特定恐惧不一定有创伤史；创伤后应激障碍会有闯入性回忆、噩梦、警觉增高和回避创伤线索。与强迫症的区别在于：强迫的回避是为了减轻强迫思维带来的痛苦，常伴随重复行为。</w:t>
      </w:r>
    </w:p>
    <w:p>
      <w:pPr>
        <w:spacing w:line="360" w:lineRule="auto" w:before="0" w:after="60"/>
        <w:ind w:firstLine="420"/>
        <w:jc w:val="both"/>
      </w:pPr>
      <w:r>
        <w:rPr>
          <w:rFonts w:ascii="SimSun" w:hAnsi="SimSun" w:eastAsia="宋体"/>
          <w:b w:val="0"/>
          <w:sz w:val="21"/>
        </w:rPr>
        <w:t>血液-注射-损伤型要特别提醒：有些人打针、抽血时会出现脸色苍白、出汗、恶心、头晕，甚至晕厥。这不是“矫情”，而是血管迷走反应，处理方式和典型惊恐发作不同。反复晕厥、摔伤风险高的人应尽快就医。</w:t>
      </w:r>
    </w:p>
    <w:p>
      <w:pPr>
        <w:pStyle w:val="Heading4"/>
        <w:keepNext/>
        <w:pageBreakBefore w:val="0"/>
        <w:spacing w:before="200" w:after="60" w:line="288" w:lineRule="auto"/>
      </w:pPr>
      <w:r>
        <w:rPr>
          <w:rFonts w:ascii="Arial" w:hAnsi="Arial" w:eastAsia="黑体"/>
          <w:b/>
          <w:color w:val="333333"/>
          <w:sz w:val="23"/>
        </w:rPr>
        <w:t>广场恐惧：怕的是“逃不掉、帮不上”</w:t>
      </w:r>
    </w:p>
    <w:p>
      <w:pPr>
        <w:spacing w:line="360" w:lineRule="auto" w:before="0" w:after="60"/>
        <w:ind w:firstLine="420"/>
        <w:jc w:val="both"/>
      </w:pPr>
      <w:r>
        <w:rPr>
          <w:rFonts w:ascii="SimSun" w:hAnsi="SimSun" w:eastAsia="宋体"/>
          <w:b w:val="0"/>
          <w:sz w:val="21"/>
        </w:rPr>
        <w:t>广场恐惧的核心不是“怕空旷”，而是害怕在难以逃离或得不到帮助的场合出现惊恐样症状或失能。常见情境包括：公共交通、开阔场所、封闭场所、人群排队、独自离家。</w:t>
      </w:r>
    </w:p>
    <w:p>
      <w:pPr>
        <w:spacing w:line="360" w:lineRule="auto" w:before="0" w:after="60"/>
        <w:ind w:firstLine="420"/>
        <w:jc w:val="both"/>
      </w:pPr>
      <w:r>
        <w:rPr>
          <w:rFonts w:ascii="SimSun" w:hAnsi="SimSun" w:eastAsia="宋体"/>
          <w:b w:val="0"/>
          <w:sz w:val="21"/>
        </w:rPr>
        <w:t>DSM-5-TR 通常要求涉及至少两类情境、持续约六个月，并造成回避或明显痛苦。【指南】广场恐惧可以伴惊恐障碍，也可以不伴。判断时要看：如果没有惊恐发作，是否仍然害怕这些场合？如果害怕的核心是“发作时没人帮”，更支持广场恐惧。</w:t>
      </w:r>
    </w:p>
    <w:p>
      <w:pPr>
        <w:spacing w:line="360" w:lineRule="auto" w:before="0" w:after="60"/>
        <w:ind w:firstLine="420"/>
        <w:jc w:val="both"/>
      </w:pPr>
      <w:r>
        <w:rPr>
          <w:rFonts w:ascii="SimSun" w:hAnsi="SimSun" w:eastAsia="宋体"/>
          <w:b w:val="0"/>
          <w:sz w:val="21"/>
        </w:rPr>
        <w:t>广场恐惧常被误认为“宅”或“懒得出门”。真正的区别是：想出门但不敢，或者必须有人陪、必须带药、必须规划逃生路线才敢出门。严重时可能长期困在家里，影响工作、社交、就医，甚至基本生活。</w:t>
      </w:r>
    </w:p>
    <w:p>
      <w:pPr>
        <w:spacing w:line="360" w:lineRule="auto" w:before="0" w:after="60"/>
        <w:ind w:firstLine="420"/>
        <w:jc w:val="both"/>
      </w:pPr>
      <w:r>
        <w:rPr>
          <w:rFonts w:ascii="SimSun" w:hAnsi="SimSun" w:eastAsia="宋体"/>
          <w:b w:val="0"/>
          <w:sz w:val="21"/>
        </w:rPr>
        <w:t>需要鉴别：社交焦虑（怕被评价，不是怕逃不掉）、创伤后应激（回避创伤相关线索）、抑郁（动力下降、兴趣减退）、躯体疾病（如未控制的心律失常、前庭病导致不敢出门）、老年痴呆早期（迷路、定向障碍）。老年人突然不愿出门，尤其要排查躯体病、认知下降和抑郁，不要直接归为“焦虑”。</w:t>
      </w:r>
    </w:p>
    <w:p>
      <w:pPr>
        <w:pStyle w:val="Heading3"/>
        <w:keepNext/>
        <w:pageBreakBefore w:val="0"/>
        <w:spacing w:before="280" w:after="100" w:line="288" w:lineRule="auto"/>
      </w:pPr>
      <w:r>
        <w:rPr>
          <w:rFonts w:ascii="Arial" w:hAnsi="Arial" w:eastAsia="黑体"/>
          <w:b/>
          <w:color w:val="1F4E79"/>
          <w:sz w:val="27"/>
        </w:rPr>
        <w:t>回避与安全行为：为什么“忍着”不等于好转</w:t>
      </w:r>
    </w:p>
    <w:p>
      <w:pPr>
        <w:spacing w:line="360" w:lineRule="auto" w:before="0" w:after="60"/>
        <w:ind w:firstLine="420"/>
        <w:jc w:val="both"/>
      </w:pPr>
      <w:r>
        <w:rPr>
          <w:rFonts w:ascii="SimSun" w:hAnsi="SimSun" w:eastAsia="宋体"/>
          <w:b w:val="0"/>
          <w:sz w:val="21"/>
        </w:rPr>
        <w:t>回避是最直接的短期解决方案，也是最容易让恐惧固化的方式。每次躲开，大脑就学到“幸好没去”，下一次更怕。安全行为更隐蔽：必须带水、带药、带同伴、坐靠门的位置、全程看手机、喝酒壮胆。它们让当事人“撑过去了”，却没有机会学到“即使不靠这些，也不会出事”。</w:t>
      </w:r>
    </w:p>
    <w:p>
      <w:pPr>
        <w:spacing w:line="360" w:lineRule="auto" w:before="0" w:after="60"/>
        <w:ind w:firstLine="420"/>
        <w:jc w:val="both"/>
      </w:pPr>
      <w:r>
        <w:rPr>
          <w:rFonts w:ascii="SimSun" w:hAnsi="SimSun" w:eastAsia="宋体"/>
          <w:b w:val="0"/>
          <w:sz w:val="21"/>
        </w:rPr>
        <w:t>评估时要专门问安全行为，因为很多人不觉得自己在回避——“我还是出门了，只是必须有人陪”。</w:t>
      </w:r>
    </w:p>
    <w:p>
      <w:pPr>
        <w:spacing w:line="360" w:lineRule="auto" w:before="0" w:after="60"/>
        <w:ind w:firstLine="420"/>
        <w:jc w:val="both"/>
      </w:pPr>
      <w:r>
        <w:rPr>
          <w:rFonts w:ascii="SimSun" w:hAnsi="SimSun" w:eastAsia="宋体"/>
          <w:b w:val="0"/>
          <w:sz w:val="21"/>
        </w:rPr>
        <w:t>功能损害也要具体：是否拒绝了晋升、是否退学、是否无法独自就医、是否因为怕打针耽误治疗、是否长期不坐公共交通。回避越广，功能损害越大，也越需要系统治疗，而不是“多出去走走”。</w:t>
      </w:r>
    </w:p>
    <w:p>
      <w:pPr>
        <w:pStyle w:val="Heading3"/>
        <w:keepNext/>
        <w:pageBreakBefore w:val="0"/>
        <w:spacing w:before="280" w:after="100" w:line="288" w:lineRule="auto"/>
      </w:pPr>
      <w:r>
        <w:rPr>
          <w:rFonts w:ascii="Arial" w:hAnsi="Arial" w:eastAsia="黑体"/>
          <w:b/>
          <w:color w:val="1F4E79"/>
          <w:sz w:val="27"/>
        </w:rPr>
        <w:t>就诊清单与常见误区</w:t>
      </w:r>
    </w:p>
    <w:p>
      <w:pPr>
        <w:pStyle w:val="Heading4"/>
        <w:keepNext/>
        <w:pageBreakBefore w:val="0"/>
        <w:spacing w:before="200" w:after="60" w:line="288" w:lineRule="auto"/>
      </w:pPr>
      <w:r>
        <w:rPr>
          <w:rFonts w:ascii="Arial" w:hAnsi="Arial" w:eastAsia="黑体"/>
          <w:b/>
          <w:color w:val="333333"/>
          <w:sz w:val="23"/>
        </w:rPr>
        <w:t>就诊前可以准备什么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列出所有害怕的场合，按严重程度排序。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记录每次回避时具体怕发生什么：被笑、晕倒、发作、没人帮、迷路。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记录安全行为：同伴、药物、酒精、靠门座位、手机、提前离场。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写下第一次出现的时间和当时的事件。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记录身体反应和持续时间，有没有晕厥、摔伤。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记录对工作、学业、社交、就医的实际影响。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带上既往躯体检查结果和用药清单。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如果考虑心理治疗，先问清楚当地有没有认知行为治疗资源。</w:t>
      </w:r>
    </w:p>
    <w:p>
      <w:pPr>
        <w:pStyle w:val="Heading4"/>
        <w:keepNext/>
        <w:pageBreakBefore w:val="0"/>
        <w:spacing w:before="200" w:after="60" w:line="288" w:lineRule="auto"/>
      </w:pPr>
      <w:r>
        <w:rPr>
          <w:rFonts w:ascii="Arial" w:hAnsi="Arial" w:eastAsia="黑体"/>
          <w:b/>
          <w:color w:val="333333"/>
          <w:sz w:val="23"/>
        </w:rPr>
        <w:t>常见误区</w:t>
      </w:r>
    </w:p>
    <w:p>
      <w:pPr>
        <w:spacing w:line="360" w:lineRule="auto" w:before="0" w:after="60"/>
        <w:ind w:firstLine="420"/>
        <w:jc w:val="both"/>
      </w:pPr>
      <w:r>
        <w:rPr>
          <w:rFonts w:ascii="SimSun" w:hAnsi="SimSun" w:eastAsia="宋体"/>
          <w:b/>
          <w:sz w:val="21"/>
        </w:rPr>
        <w:t>误区一：只是害羞，长大就好。</w:t>
      </w:r>
      <w:r>
        <w:rPr>
          <w:rFonts w:ascii="SimSun" w:hAnsi="SimSun" w:eastAsia="宋体"/>
          <w:b w:val="0"/>
          <w:sz w:val="21"/>
        </w:rPr>
        <w:t xml:space="preserve"> 害羞不等于障碍；社交焦虑持续多年、影响学业职业时，需要评估和治疗。</w:t>
      </w:r>
    </w:p>
    <w:p>
      <w:pPr>
        <w:spacing w:line="360" w:lineRule="auto" w:before="0" w:after="60"/>
        <w:ind w:firstLine="420"/>
        <w:jc w:val="both"/>
      </w:pPr>
      <w:r>
        <w:rPr>
          <w:rFonts w:ascii="SimSun" w:hAnsi="SimSun" w:eastAsia="宋体"/>
          <w:b/>
          <w:sz w:val="21"/>
        </w:rPr>
        <w:t>误区二：多参加几次就好了。</w:t>
      </w:r>
      <w:r>
        <w:rPr>
          <w:rFonts w:ascii="SimSun" w:hAnsi="SimSun" w:eastAsia="宋体"/>
          <w:b w:val="0"/>
          <w:sz w:val="21"/>
        </w:rPr>
        <w:t xml:space="preserve"> 无准备的“硬暴露”可能加重挫败感。暴露治疗需要在评估后有步骤地进行。</w:t>
      </w:r>
    </w:p>
    <w:p>
      <w:pPr>
        <w:spacing w:line="360" w:lineRule="auto" w:before="0" w:after="60"/>
        <w:ind w:firstLine="420"/>
        <w:jc w:val="both"/>
      </w:pPr>
      <w:r>
        <w:rPr>
          <w:rFonts w:ascii="SimSun" w:hAnsi="SimSun" w:eastAsia="宋体"/>
          <w:b/>
          <w:sz w:val="21"/>
        </w:rPr>
        <w:t>误区三：特定恐惧不重要。</w:t>
      </w:r>
      <w:r>
        <w:rPr>
          <w:rFonts w:ascii="SimSun" w:hAnsi="SimSun" w:eastAsia="宋体"/>
          <w:b w:val="0"/>
          <w:sz w:val="21"/>
        </w:rPr>
        <w:t xml:space="preserve"> 怕打针可能耽误必要治疗，怕飞行可能影响工作，怕狗可能限制生活范围。是否治疗看功能损害，不看对象“幼不幼稚”。</w:t>
      </w:r>
    </w:p>
    <w:p>
      <w:pPr>
        <w:spacing w:line="360" w:lineRule="auto" w:before="0" w:after="60"/>
        <w:ind w:firstLine="420"/>
        <w:jc w:val="both"/>
      </w:pPr>
      <w:r>
        <w:rPr>
          <w:rFonts w:ascii="SimSun" w:hAnsi="SimSun" w:eastAsia="宋体"/>
          <w:b/>
          <w:sz w:val="21"/>
        </w:rPr>
        <w:t>误区四：广场恐惧就是怕空旷。</w:t>
      </w:r>
      <w:r>
        <w:rPr>
          <w:rFonts w:ascii="SimSun" w:hAnsi="SimSun" w:eastAsia="宋体"/>
          <w:b w:val="0"/>
          <w:sz w:val="21"/>
        </w:rPr>
        <w:t xml:space="preserve"> 核心是怕逃不掉、得不到帮助，不是空间本身。</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r>
        <w:rPr>
          <w:rFonts w:ascii="SimSun" w:hAnsi="SimSun" w:eastAsia="宋体"/>
          <w:b w:val="0"/>
          <w:color w:val="404040"/>
          <w:sz w:val="19"/>
        </w:rPr>
        <w:t>：惊恐样发作伴压榨性胸痛、晕厥、严重气短、心跳极快且头晕、意识模糊、单侧无力或说话不清；打针或抽血后反复晕厥、摔伤；因不敢出门导致不进食、不饮水、无法服药。</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尽快联系精神科或拨打 12356</w:t>
      </w:r>
      <w:r>
        <w:rPr>
          <w:rFonts w:ascii="SimSun" w:hAnsi="SimSun" w:eastAsia="宋体"/>
          <w:b w:val="0"/>
          <w:color w:val="404040"/>
          <w:sz w:val="19"/>
        </w:rPr>
        <w:t>：回避范围不断扩大、无法上学或工作、出现自杀念头、靠酒精应对社交、抑郁症状加重。</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社交焦虑常与抑郁共病。若出现持续情绪低落、无价值感或自伤念头，不要只当作“害羞”。</w:t>
      </w:r>
    </w:p>
    <w:p>
      <w:pPr>
        <w:spacing w:line="360" w:lineRule="auto" w:before="0" w:after="60"/>
        <w:ind w:firstLine="420"/>
        <w:jc w:val="both"/>
      </w:pPr>
      <w:r>
        <w:rPr>
          <w:rFonts w:ascii="SimSun" w:hAnsi="SimSun" w:eastAsia="宋体"/>
          <w:b w:val="0"/>
          <w:sz w:val="21"/>
        </w:rPr>
        <w:t>确诊后，医生通常会评估共病和功能损害，讨论认知行为治疗、暴露练习和是否需要药物。治疗不是“逼你变外向”，而是让你在重要场合有选择。</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Social anxiety disorder: recognition, assessment and treatment (CG159), 2013.</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Generalised anxiety disorder and panic disorder in adults: management (CG113), 2011（2020 更新）.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4.4 焦虑的躯体模仿者与物质药物因素</w:t>
      </w:r>
    </w:p>
    <w:p>
      <w:pPr>
        <w:spacing w:line="360" w:lineRule="auto" w:before="0" w:after="60"/>
        <w:ind w:firstLine="420"/>
        <w:jc w:val="both"/>
      </w:pPr>
      <w:r>
        <w:rPr>
          <w:rFonts w:ascii="SimSun" w:hAnsi="SimSun" w:eastAsia="宋体"/>
          <w:b w:val="0"/>
          <w:sz w:val="21"/>
        </w:rPr>
        <w:t>心慌、出汗、手抖、气短，不一定来自焦虑。甲状腺、心脏、血糖、肾上腺、肺，以及一杯接一杯的咖啡、昨晚的酒、正在吃的药，都能做出几乎一样的表现。这一页讲最常见的“模仿者”，以及医生会用什么线索把它们找出来。读完你能更准确地提供病史，但不要自己停药或给自己下结论。</w:t>
      </w:r>
    </w:p>
    <w:p>
      <w:pPr>
        <w:pStyle w:val="Heading3"/>
        <w:keepNext/>
        <w:pageBreakBefore w:val="0"/>
        <w:spacing w:before="280" w:after="100" w:line="288" w:lineRule="auto"/>
      </w:pPr>
      <w:r>
        <w:rPr>
          <w:rFonts w:ascii="Arial" w:hAnsi="Arial" w:eastAsia="黑体"/>
          <w:b/>
          <w:color w:val="1F4E79"/>
          <w:sz w:val="27"/>
        </w:rPr>
        <w:t>为什么必须先排查躯体原因</w:t>
      </w:r>
    </w:p>
    <w:p>
      <w:pPr>
        <w:spacing w:line="360" w:lineRule="auto" w:before="0" w:after="60"/>
        <w:ind w:firstLine="420"/>
        <w:jc w:val="both"/>
      </w:pPr>
      <w:r>
        <w:rPr>
          <w:rFonts w:ascii="SimSun" w:hAnsi="SimSun" w:eastAsia="宋体"/>
          <w:b w:val="0"/>
          <w:sz w:val="21"/>
        </w:rPr>
        <w:t>焦虑的躯体反应由交感神经和肾上腺系统驱动，而甲亢、心律失常、低血糖、嗜铬细胞瘤恰好也作用在这条通路上。结果就是：症状几乎可以复制，单凭“我感觉很焦虑”无法区分。</w:t>
      </w:r>
    </w:p>
    <w:p>
      <w:pPr>
        <w:spacing w:line="360" w:lineRule="auto" w:before="0" w:after="60"/>
        <w:ind w:firstLine="420"/>
        <w:jc w:val="both"/>
      </w:pPr>
      <w:r>
        <w:rPr>
          <w:rFonts w:ascii="SimSun" w:hAnsi="SimSun" w:eastAsia="宋体"/>
          <w:b w:val="0"/>
          <w:sz w:val="21"/>
        </w:rPr>
        <w:t>有几类线索提示要优先查躯体原因：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首次发作在中年以后，或症状突然变重。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静息心率持续很快，或发作时血压明显升高。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伴体重下降、怕热、多汗、腹泻、手抖。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伴晕厥、胸痛、活动后气短。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伴发热、意识模糊、局灶神经症状。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常规抗焦虑处理后效果差，或症状进行性加重。</w:t>
      </w:r>
    </w:p>
    <w:p>
      <w:pPr>
        <w:spacing w:line="360" w:lineRule="auto" w:before="0" w:after="60"/>
        <w:ind w:firstLine="420"/>
        <w:jc w:val="both"/>
      </w:pPr>
      <w:r>
        <w:rPr>
          <w:rFonts w:ascii="SimSun" w:hAnsi="SimSun" w:eastAsia="宋体"/>
          <w:b w:val="0"/>
          <w:sz w:val="21"/>
        </w:rPr>
        <w:t>这不是说每个焦虑的人都要做全套检查。医生会根据起病年龄、症状组合、体格检查和危险因素选择。</w:t>
      </w:r>
    </w:p>
    <w:p>
      <w:pPr>
        <w:pStyle w:val="Heading3"/>
        <w:keepNext/>
        <w:pageBreakBefore w:val="0"/>
        <w:spacing w:before="280" w:after="100" w:line="288" w:lineRule="auto"/>
      </w:pPr>
      <w:r>
        <w:rPr>
          <w:rFonts w:ascii="Arial" w:hAnsi="Arial" w:eastAsia="黑体"/>
          <w:b/>
          <w:color w:val="1F4E79"/>
          <w:sz w:val="27"/>
        </w:rPr>
        <w:t>常见躯体模仿者</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常被当成</w:t>
            </w:r>
          </w:p>
        </w:tc>
        <w:tc>
          <w:tcPr>
            <w:tcW w:type="dxa" w:w="3628"/>
            <w:shd w:val="clear" w:color="auto" w:fill="1F4E79"/>
          </w:tcPr>
          <w:p>
            <w:pPr>
              <w:spacing w:before="20" w:after="20" w:line="264" w:lineRule="auto"/>
              <w:jc w:val="left"/>
            </w:pPr>
            <w:r>
              <w:rPr>
                <w:rFonts w:ascii="SimSun" w:hAnsi="SimSun" w:eastAsia="宋体"/>
                <w:b/>
                <w:color w:val="FFFFFF"/>
                <w:sz w:val="18"/>
              </w:rPr>
              <w:t>线索与常查</w:t>
            </w:r>
          </w:p>
        </w:tc>
      </w:tr>
      <w:tr>
        <w:tc>
          <w:tcPr>
            <w:tcW w:type="dxa" w:w="2211"/>
          </w:tcPr>
          <w:p>
            <w:pPr>
              <w:spacing w:before="20" w:after="20" w:line="276" w:lineRule="auto"/>
              <w:jc w:val="left"/>
            </w:pPr>
            <w:r>
              <w:rPr>
                <w:rFonts w:ascii="SimSun" w:hAnsi="SimSun" w:eastAsia="宋体"/>
                <w:b w:val="0"/>
                <w:color w:val="333333"/>
                <w:sz w:val="17"/>
              </w:rPr>
              <w:t>甲亢</w:t>
            </w:r>
          </w:p>
        </w:tc>
        <w:tc>
          <w:tcPr>
            <w:tcW w:type="dxa" w:w="3572"/>
          </w:tcPr>
          <w:p>
            <w:pPr>
              <w:spacing w:before="20" w:after="20" w:line="276" w:lineRule="auto"/>
              <w:jc w:val="left"/>
            </w:pPr>
            <w:r>
              <w:rPr>
                <w:rFonts w:ascii="SimSun" w:hAnsi="SimSun" w:eastAsia="宋体"/>
                <w:b w:val="0"/>
                <w:color w:val="333333"/>
                <w:sz w:val="17"/>
              </w:rPr>
              <w:t>广泛性焦虑、惊恐</w:t>
            </w:r>
          </w:p>
        </w:tc>
        <w:tc>
          <w:tcPr>
            <w:tcW w:type="dxa" w:w="3628"/>
          </w:tcPr>
          <w:p>
            <w:pPr>
              <w:spacing w:before="20" w:after="20" w:line="276" w:lineRule="auto"/>
              <w:jc w:val="left"/>
            </w:pPr>
            <w:r>
              <w:rPr>
                <w:rFonts w:ascii="SimSun" w:hAnsi="SimSun" w:eastAsia="宋体"/>
                <w:b w:val="0"/>
                <w:color w:val="333333"/>
                <w:sz w:val="17"/>
              </w:rPr>
              <w:t>怕热、多汗、体重下降、手抖、心率快；查甲状腺功能</w:t>
            </w:r>
          </w:p>
        </w:tc>
      </w:tr>
      <w:tr>
        <w:tc>
          <w:tcPr>
            <w:tcW w:type="dxa" w:w="2211"/>
            <w:shd w:val="clear" w:color="auto" w:fill="F7F9FC"/>
          </w:tcPr>
          <w:p>
            <w:pPr>
              <w:spacing w:before="20" w:after="20" w:line="276" w:lineRule="auto"/>
              <w:jc w:val="left"/>
            </w:pPr>
            <w:r>
              <w:rPr>
                <w:rFonts w:ascii="SimSun" w:hAnsi="SimSun" w:eastAsia="宋体"/>
                <w:b w:val="0"/>
                <w:color w:val="333333"/>
                <w:sz w:val="17"/>
              </w:rPr>
              <w:t>心律失常</w:t>
            </w:r>
          </w:p>
        </w:tc>
        <w:tc>
          <w:tcPr>
            <w:tcW w:type="dxa" w:w="3572"/>
            <w:shd w:val="clear" w:color="auto" w:fill="F7F9FC"/>
          </w:tcPr>
          <w:p>
            <w:pPr>
              <w:spacing w:before="20" w:after="20" w:line="276" w:lineRule="auto"/>
              <w:jc w:val="left"/>
            </w:pPr>
            <w:r>
              <w:rPr>
                <w:rFonts w:ascii="SimSun" w:hAnsi="SimSun" w:eastAsia="宋体"/>
                <w:b w:val="0"/>
                <w:color w:val="333333"/>
                <w:sz w:val="17"/>
              </w:rPr>
              <w:t>惊恐发作</w:t>
            </w:r>
          </w:p>
        </w:tc>
        <w:tc>
          <w:tcPr>
            <w:tcW w:type="dxa" w:w="3628"/>
            <w:shd w:val="clear" w:color="auto" w:fill="F7F9FC"/>
          </w:tcPr>
          <w:p>
            <w:pPr>
              <w:spacing w:before="20" w:after="20" w:line="276" w:lineRule="auto"/>
              <w:jc w:val="left"/>
            </w:pPr>
            <w:r>
              <w:rPr>
                <w:rFonts w:ascii="SimSun" w:hAnsi="SimSun" w:eastAsia="宋体"/>
                <w:b w:val="0"/>
                <w:color w:val="333333"/>
                <w:sz w:val="17"/>
              </w:rPr>
              <w:t>突发心悸、晕厥、心脏病史；心电图、动态心电图</w:t>
            </w:r>
          </w:p>
        </w:tc>
      </w:tr>
      <w:tr>
        <w:tc>
          <w:tcPr>
            <w:tcW w:type="dxa" w:w="2211"/>
          </w:tcPr>
          <w:p>
            <w:pPr>
              <w:spacing w:before="20" w:after="20" w:line="276" w:lineRule="auto"/>
              <w:jc w:val="left"/>
            </w:pPr>
            <w:r>
              <w:rPr>
                <w:rFonts w:ascii="SimSun" w:hAnsi="SimSun" w:eastAsia="宋体"/>
                <w:b w:val="0"/>
                <w:color w:val="333333"/>
                <w:sz w:val="17"/>
              </w:rPr>
              <w:t>低血糖</w:t>
            </w:r>
          </w:p>
        </w:tc>
        <w:tc>
          <w:tcPr>
            <w:tcW w:type="dxa" w:w="3572"/>
          </w:tcPr>
          <w:p>
            <w:pPr>
              <w:spacing w:before="20" w:after="20" w:line="276" w:lineRule="auto"/>
              <w:jc w:val="left"/>
            </w:pPr>
            <w:r>
              <w:rPr>
                <w:rFonts w:ascii="SimSun" w:hAnsi="SimSun" w:eastAsia="宋体"/>
                <w:b w:val="0"/>
                <w:color w:val="333333"/>
                <w:sz w:val="17"/>
              </w:rPr>
              <w:t>惊恐、焦虑</w:t>
            </w:r>
          </w:p>
        </w:tc>
        <w:tc>
          <w:tcPr>
            <w:tcW w:type="dxa" w:w="3628"/>
          </w:tcPr>
          <w:p>
            <w:pPr>
              <w:spacing w:before="20" w:after="20" w:line="276" w:lineRule="auto"/>
              <w:jc w:val="left"/>
            </w:pPr>
            <w:r>
              <w:rPr>
                <w:rFonts w:ascii="SimSun" w:hAnsi="SimSun" w:eastAsia="宋体"/>
                <w:b w:val="0"/>
                <w:color w:val="333333"/>
                <w:sz w:val="17"/>
              </w:rPr>
              <w:t>饥饿、出汗、手抖、意识模糊，进食后缓解；查血糖</w:t>
            </w:r>
          </w:p>
        </w:tc>
      </w:tr>
      <w:tr>
        <w:tc>
          <w:tcPr>
            <w:tcW w:type="dxa" w:w="2211"/>
            <w:shd w:val="clear" w:color="auto" w:fill="F7F9FC"/>
          </w:tcPr>
          <w:p>
            <w:pPr>
              <w:spacing w:before="20" w:after="20" w:line="276" w:lineRule="auto"/>
              <w:jc w:val="left"/>
            </w:pPr>
            <w:r>
              <w:rPr>
                <w:rFonts w:ascii="SimSun" w:hAnsi="SimSun" w:eastAsia="宋体"/>
                <w:b w:val="0"/>
                <w:color w:val="333333"/>
                <w:sz w:val="17"/>
              </w:rPr>
              <w:t>嗜铬细胞瘤</w:t>
            </w:r>
          </w:p>
        </w:tc>
        <w:tc>
          <w:tcPr>
            <w:tcW w:type="dxa" w:w="3572"/>
            <w:shd w:val="clear" w:color="auto" w:fill="F7F9FC"/>
          </w:tcPr>
          <w:p>
            <w:pPr>
              <w:spacing w:before="20" w:after="20" w:line="276" w:lineRule="auto"/>
              <w:jc w:val="left"/>
            </w:pPr>
            <w:r>
              <w:rPr>
                <w:rFonts w:ascii="SimSun" w:hAnsi="SimSun" w:eastAsia="宋体"/>
                <w:b w:val="0"/>
                <w:color w:val="333333"/>
                <w:sz w:val="17"/>
              </w:rPr>
              <w:t>惊恐发作</w:t>
            </w:r>
          </w:p>
        </w:tc>
        <w:tc>
          <w:tcPr>
            <w:tcW w:type="dxa" w:w="3628"/>
            <w:shd w:val="clear" w:color="auto" w:fill="F7F9FC"/>
          </w:tcPr>
          <w:p>
            <w:pPr>
              <w:spacing w:before="20" w:after="20" w:line="276" w:lineRule="auto"/>
              <w:jc w:val="left"/>
            </w:pPr>
            <w:r>
              <w:rPr>
                <w:rFonts w:ascii="SimSun" w:hAnsi="SimSun" w:eastAsia="宋体"/>
                <w:b w:val="0"/>
                <w:color w:val="333333"/>
                <w:sz w:val="17"/>
              </w:rPr>
              <w:t>阵发性头痛、大汗、心悸、血压飙升；按线索查儿茶酚胺</w:t>
            </w:r>
          </w:p>
        </w:tc>
      </w:tr>
      <w:tr>
        <w:tc>
          <w:tcPr>
            <w:tcW w:type="dxa" w:w="2211"/>
          </w:tcPr>
          <w:p>
            <w:pPr>
              <w:spacing w:before="20" w:after="20" w:line="276" w:lineRule="auto"/>
              <w:jc w:val="left"/>
            </w:pPr>
            <w:r>
              <w:rPr>
                <w:rFonts w:ascii="SimSun" w:hAnsi="SimSun" w:eastAsia="宋体"/>
                <w:b w:val="0"/>
                <w:color w:val="333333"/>
                <w:sz w:val="17"/>
              </w:rPr>
              <w:t>哮喘、慢阻肺</w:t>
            </w:r>
          </w:p>
        </w:tc>
        <w:tc>
          <w:tcPr>
            <w:tcW w:type="dxa" w:w="3572"/>
          </w:tcPr>
          <w:p>
            <w:pPr>
              <w:spacing w:before="20" w:after="20" w:line="276" w:lineRule="auto"/>
              <w:jc w:val="left"/>
            </w:pPr>
            <w:r>
              <w:rPr>
                <w:rFonts w:ascii="SimSun" w:hAnsi="SimSun" w:eastAsia="宋体"/>
                <w:b w:val="0"/>
                <w:color w:val="333333"/>
                <w:sz w:val="17"/>
              </w:rPr>
              <w:t>过度换气、惊恐</w:t>
            </w:r>
          </w:p>
        </w:tc>
        <w:tc>
          <w:tcPr>
            <w:tcW w:type="dxa" w:w="3628"/>
          </w:tcPr>
          <w:p>
            <w:pPr>
              <w:spacing w:before="20" w:after="20" w:line="276" w:lineRule="auto"/>
              <w:jc w:val="left"/>
            </w:pPr>
            <w:r>
              <w:rPr>
                <w:rFonts w:ascii="SimSun" w:hAnsi="SimSun" w:eastAsia="宋体"/>
                <w:b w:val="0"/>
                <w:color w:val="333333"/>
                <w:sz w:val="17"/>
              </w:rPr>
              <w:t>喘息、咳嗽、活动后气短；肺功能、血氧</w:t>
            </w:r>
          </w:p>
        </w:tc>
      </w:tr>
      <w:tr>
        <w:tc>
          <w:tcPr>
            <w:tcW w:type="dxa" w:w="2211"/>
            <w:shd w:val="clear" w:color="auto" w:fill="F7F9FC"/>
          </w:tcPr>
          <w:p>
            <w:pPr>
              <w:spacing w:before="20" w:after="20" w:line="276" w:lineRule="auto"/>
              <w:jc w:val="left"/>
            </w:pPr>
            <w:r>
              <w:rPr>
                <w:rFonts w:ascii="SimSun" w:hAnsi="SimSun" w:eastAsia="宋体"/>
                <w:b w:val="0"/>
                <w:color w:val="333333"/>
                <w:sz w:val="17"/>
              </w:rPr>
              <w:t>贫血、电解质紊乱</w:t>
            </w:r>
          </w:p>
        </w:tc>
        <w:tc>
          <w:tcPr>
            <w:tcW w:type="dxa" w:w="3572"/>
            <w:shd w:val="clear" w:color="auto" w:fill="F7F9FC"/>
          </w:tcPr>
          <w:p>
            <w:pPr>
              <w:spacing w:before="20" w:after="20" w:line="276" w:lineRule="auto"/>
              <w:jc w:val="left"/>
            </w:pPr>
            <w:r>
              <w:rPr>
                <w:rFonts w:ascii="SimSun" w:hAnsi="SimSun" w:eastAsia="宋体"/>
                <w:b w:val="0"/>
                <w:color w:val="333333"/>
                <w:sz w:val="17"/>
              </w:rPr>
              <w:t>乏力、心慌、焦虑</w:t>
            </w:r>
          </w:p>
        </w:tc>
        <w:tc>
          <w:tcPr>
            <w:tcW w:type="dxa" w:w="3628"/>
            <w:shd w:val="clear" w:color="auto" w:fill="F7F9FC"/>
          </w:tcPr>
          <w:p>
            <w:pPr>
              <w:spacing w:before="20" w:after="20" w:line="276" w:lineRule="auto"/>
              <w:jc w:val="left"/>
            </w:pPr>
            <w:r>
              <w:rPr>
                <w:rFonts w:ascii="SimSun" w:hAnsi="SimSun" w:eastAsia="宋体"/>
                <w:b w:val="0"/>
                <w:color w:val="333333"/>
                <w:sz w:val="17"/>
              </w:rPr>
              <w:t>面色苍白、乏力、心悸；血常规、电解质</w:t>
            </w:r>
          </w:p>
        </w:tc>
      </w:tr>
    </w:tbl>
    <w:p>
      <w:pPr>
        <w:spacing w:before="0" w:after="80" w:line="240" w:lineRule="auto"/>
      </w:pPr>
    </w:p>
    <w:p>
      <w:pPr>
        <w:spacing w:line="360" w:lineRule="auto" w:before="0" w:after="60"/>
        <w:ind w:firstLine="420"/>
        <w:jc w:val="both"/>
      </w:pPr>
      <w:r>
        <w:rPr>
          <w:rFonts w:ascii="SimSun" w:hAnsi="SimSun" w:eastAsia="宋体"/>
          <w:b w:val="0"/>
          <w:sz w:val="21"/>
        </w:rPr>
        <w:t>甲亢是门诊最常遇到的“焦虑模仿者”之一。甲状腺激素升高会让心率加快、代谢加快、情绪不稳、失眠、手抖，和广泛性焦虑非常像。抽一管血就能查，没理由漏。</w:t>
      </w:r>
    </w:p>
    <w:p>
      <w:pPr>
        <w:spacing w:line="360" w:lineRule="auto" w:before="0" w:after="60"/>
        <w:ind w:firstLine="420"/>
        <w:jc w:val="both"/>
      </w:pPr>
      <w:r>
        <w:rPr>
          <w:rFonts w:ascii="SimSun" w:hAnsi="SimSun" w:eastAsia="宋体"/>
          <w:b w:val="0"/>
          <w:sz w:val="21"/>
        </w:rPr>
        <w:t>心律失常的表现可以很戏剧化：突然心跳飞快、胸闷、头晕，几分钟或几十分钟后突然停止。静息心电图正常不能排除阵发性问题，医生可能安排动态心电图或事件记录器。对有心悸伴晕厥的人，这一步尤其重要。</w:t>
      </w:r>
    </w:p>
    <w:p>
      <w:pPr>
        <w:spacing w:line="360" w:lineRule="auto" w:before="0" w:after="60"/>
        <w:ind w:firstLine="420"/>
        <w:jc w:val="both"/>
      </w:pPr>
      <w:r>
        <w:rPr>
          <w:rFonts w:ascii="SimSun" w:hAnsi="SimSun" w:eastAsia="宋体"/>
          <w:b w:val="0"/>
          <w:sz w:val="21"/>
        </w:rPr>
        <w:t>低血糖常见于糖尿病患者用药不当、长时间不进食、大量饮酒后。心慌、出汗、手抖、饥饿感、注意力差，严重时意识模糊、抽搐。测血糖很快，别把低血糖当成“又焦虑了”。</w:t>
      </w:r>
    </w:p>
    <w:p>
      <w:pPr>
        <w:spacing w:line="360" w:lineRule="auto" w:before="0" w:after="60"/>
        <w:ind w:firstLine="420"/>
        <w:jc w:val="both"/>
      </w:pPr>
      <w:r>
        <w:rPr>
          <w:rFonts w:ascii="SimSun" w:hAnsi="SimSun" w:eastAsia="宋体"/>
          <w:b w:val="0"/>
          <w:sz w:val="21"/>
        </w:rPr>
        <w:t>嗜铬细胞瘤很罕见，但典型的三联征是阵发性头痛、大汗、心悸，伴血压升高。它不能靠“感觉”排除，医生会在有线索时安排检查。不要因为看了科普就要求做罕见病筛查，也不要因为罕见就完全想不到。</w:t>
      </w:r>
    </w:p>
    <w:p>
      <w:pPr>
        <w:spacing w:line="360" w:lineRule="auto" w:before="0" w:after="60"/>
        <w:ind w:firstLine="420"/>
        <w:jc w:val="both"/>
      </w:pPr>
      <w:r>
        <w:rPr>
          <w:rFonts w:ascii="SimSun" w:hAnsi="SimSun" w:eastAsia="宋体"/>
          <w:b w:val="0"/>
          <w:sz w:val="21"/>
        </w:rPr>
        <w:t>哮喘、慢阻肺、肺栓塞、贫血、电解质紊乱、睡眠呼吸暂停、前庭疾病、颞叶癫痫、更年期潮热，也都可能以“焦虑”为主诉。老年人和孕产妇的鉴别范围更宽，需要结合用药和躯体共病。</w:t>
      </w:r>
    </w:p>
    <w:p>
      <w:pPr>
        <w:pStyle w:val="Heading3"/>
        <w:keepNext/>
        <w:pageBreakBefore w:val="0"/>
        <w:spacing w:before="280" w:after="100" w:line="288" w:lineRule="auto"/>
      </w:pPr>
      <w:r>
        <w:rPr>
          <w:rFonts w:ascii="Arial" w:hAnsi="Arial" w:eastAsia="黑体"/>
          <w:b/>
          <w:color w:val="1F4E79"/>
          <w:sz w:val="27"/>
        </w:rPr>
        <w:t>咖啡因、酒精、尼古丁与药物</w:t>
      </w:r>
    </w:p>
    <w:p>
      <w:pPr>
        <w:pStyle w:val="Heading4"/>
        <w:keepNext/>
        <w:pageBreakBefore w:val="0"/>
        <w:spacing w:before="200" w:after="60" w:line="288" w:lineRule="auto"/>
      </w:pPr>
      <w:r>
        <w:rPr>
          <w:rFonts w:ascii="Arial" w:hAnsi="Arial" w:eastAsia="黑体"/>
          <w:b/>
          <w:color w:val="333333"/>
          <w:sz w:val="23"/>
        </w:rPr>
        <w:t>咖啡因、酒精与尼古丁</w:t>
      </w:r>
    </w:p>
    <w:p>
      <w:pPr>
        <w:spacing w:line="360" w:lineRule="auto" w:before="0" w:after="60"/>
        <w:ind w:firstLine="420"/>
        <w:jc w:val="both"/>
      </w:pPr>
      <w:r>
        <w:rPr>
          <w:rFonts w:ascii="SimSun" w:hAnsi="SimSun" w:eastAsia="宋体"/>
          <w:b w:val="0"/>
          <w:sz w:val="21"/>
        </w:rPr>
        <w:t>咖啡因是最容易被忽略的“药物”。咖啡、浓茶、能量饮料、减肥咖啡、部分止痛药和感冒药都含咖啡因。摄入过多会引起心悸、手抖、失眠、坐立不安，甚至惊恐样发作。突然减少时又可能头痛、疲劳、注意力差。</w:t>
      </w:r>
    </w:p>
    <w:p>
      <w:pPr>
        <w:spacing w:line="360" w:lineRule="auto" w:before="0" w:after="60"/>
        <w:ind w:firstLine="420"/>
        <w:jc w:val="both"/>
      </w:pPr>
      <w:r>
        <w:rPr>
          <w:rFonts w:ascii="SimSun" w:hAnsi="SimSun" w:eastAsia="宋体"/>
          <w:b w:val="0"/>
          <w:sz w:val="21"/>
        </w:rPr>
        <w:t>酒精的特点是“先缓解、后反弹”。喝的时候放松，酒精代谢后出现心慌、出汗、焦虑加重，这叫反跳性焦虑；长期大量饮酒的人突然停酒，可能出现手抖、出汗、心跳快、幻觉、抽搐，这是戒断，属于急症。</w:t>
      </w:r>
    </w:p>
    <w:p>
      <w:pPr>
        <w:spacing w:line="360" w:lineRule="auto" w:before="0" w:after="60"/>
        <w:ind w:firstLine="420"/>
        <w:jc w:val="both"/>
      </w:pPr>
      <w:r>
        <w:rPr>
          <w:rFonts w:ascii="SimSun" w:hAnsi="SimSun" w:eastAsia="宋体"/>
          <w:b w:val="0"/>
          <w:sz w:val="21"/>
        </w:rPr>
        <w:t>尼古丁是兴奋剂，吸烟时心率加快、血压升高。戒烟过程中焦虑、易怒、注意力差也常见，但通常随时间缓解。判断时要问清楚时间关系：症状是在使用后出现，还是在停用后出现。</w:t>
      </w:r>
    </w:p>
    <w:p>
      <w:pPr>
        <w:pStyle w:val="Heading4"/>
        <w:keepNext/>
        <w:pageBreakBefore w:val="0"/>
        <w:spacing w:before="200" w:after="60" w:line="288" w:lineRule="auto"/>
      </w:pPr>
      <w:r>
        <w:rPr>
          <w:rFonts w:ascii="Arial" w:hAnsi="Arial" w:eastAsia="黑体"/>
          <w:b/>
          <w:color w:val="333333"/>
          <w:sz w:val="23"/>
        </w:rPr>
        <w:t>药物与补充剂</w:t>
      </w:r>
    </w:p>
    <w:p>
      <w:pPr>
        <w:spacing w:line="360" w:lineRule="auto" w:before="0" w:after="60"/>
        <w:ind w:firstLine="420"/>
        <w:jc w:val="both"/>
      </w:pPr>
      <w:r>
        <w:rPr>
          <w:rFonts w:ascii="SimSun" w:hAnsi="SimSun" w:eastAsia="宋体"/>
          <w:b w:val="0"/>
          <w:sz w:val="21"/>
        </w:rPr>
        <w:t>很多处方药会让焦虑加重或引起静息性坐立不安：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糖皮质激素、部分支气管扩张剂、减充血剂、甲状腺素过量。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部分抗抑郁药在开始阶段可引起激活、焦虑、失眠；部分抗精神病药可引起静坐不能，表现为“腿里像有虫”、坐不住，容易被误认为焦虑加重。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镇静催眠药、酒精、阿片类突然减量或停用，会出现戒断性焦虑、心悸、失眠，严重时抽搐。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兴奋剂、大麻、可卡因、冰毒等可引起心悸、偏执、惊恐。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部分减肥药、运动补剂、含麻黄碱或育亨宾的产品。</w:t>
      </w:r>
    </w:p>
    <w:p>
      <w:pPr>
        <w:spacing w:line="360" w:lineRule="auto" w:before="0" w:after="60"/>
        <w:ind w:firstLine="420"/>
        <w:jc w:val="both"/>
      </w:pPr>
      <w:r>
        <w:rPr>
          <w:rFonts w:ascii="SimSun" w:hAnsi="SimSun" w:eastAsia="宋体"/>
          <w:b w:val="0"/>
          <w:sz w:val="21"/>
        </w:rPr>
        <w:t>具体用多少、用多久，与个体差异、肝肾功能、合并用药都有关，必须由医生判断。重点是：</w:t>
      </w:r>
      <w:r>
        <w:rPr>
          <w:rFonts w:ascii="SimSun" w:hAnsi="SimSun" w:eastAsia="宋体"/>
          <w:b/>
          <w:sz w:val="21"/>
        </w:rPr>
        <w:t>出现新症状时，把最近开始或停用的所有药、保健品、减肥产品都告诉医生</w:t>
      </w:r>
      <w:r>
        <w:rPr>
          <w:rFonts w:ascii="SimSun" w:hAnsi="SimSun" w:eastAsia="宋体"/>
          <w:b w:val="0"/>
          <w:sz w:val="21"/>
        </w:rPr>
        <w:t>，包括“偶尔吃”的。</w:t>
      </w:r>
    </w:p>
    <w:p>
      <w:pPr>
        <w:pStyle w:val="Heading3"/>
        <w:keepNext/>
        <w:pageBreakBefore w:val="0"/>
        <w:spacing w:before="280" w:after="100" w:line="288" w:lineRule="auto"/>
      </w:pPr>
      <w:r>
        <w:rPr>
          <w:rFonts w:ascii="Arial" w:hAnsi="Arial" w:eastAsia="黑体"/>
          <w:b/>
          <w:color w:val="1F4E79"/>
          <w:sz w:val="27"/>
        </w:rPr>
        <w:t>什么时候该查、查什么</w:t>
      </w:r>
    </w:p>
    <w:p>
      <w:pPr>
        <w:spacing w:line="360" w:lineRule="auto" w:before="0" w:after="60"/>
        <w:ind w:firstLine="420"/>
        <w:jc w:val="both"/>
      </w:pPr>
      <w:r>
        <w:rPr>
          <w:rFonts w:ascii="SimSun" w:hAnsi="SimSun" w:eastAsia="宋体"/>
          <w:b w:val="0"/>
          <w:sz w:val="21"/>
        </w:rPr>
        <w:t>不是所有焦虑都需要全套检查。医生通常会先做病史和体格检查，再按线索选择：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心电图，必要时动态心电图、心脏超声、运动试验。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甲状腺功能、血常规、血糖、电解质、肝肾功能。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有喘息或咳嗽时查肺功能、血氧。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阵发性头痛、大汗、心悸伴血压高时，按线索查儿茶酚胺相关指标。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打鼾、白天嗜睡、晨起头痛时考虑睡眠监测。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有发热、意识改变、局灶神经症状时，按急诊流程查感染、影像、脑电图等。</w:t>
      </w:r>
    </w:p>
    <w:p>
      <w:pPr>
        <w:spacing w:line="360" w:lineRule="auto" w:before="0" w:after="60"/>
        <w:ind w:firstLine="420"/>
        <w:jc w:val="both"/>
      </w:pPr>
      <w:r>
        <w:rPr>
          <w:rFonts w:ascii="SimSun" w:hAnsi="SimSun" w:eastAsia="宋体"/>
          <w:b w:val="0"/>
          <w:sz w:val="21"/>
        </w:rPr>
        <w:t>检查的目的是排除“需要不同治疗的原因”，不是把焦虑“查没了”。有些检查有假阳性、辐射、费用和焦虑放大效应，医生会权衡。除了躯体病和物质，还要想到其他精神障碍：抑郁、双相、创伤后应激、强迫、疾病焦虑、孤独症谱系和人格特质，都可能以焦虑为主诉。</w:t>
      </w:r>
    </w:p>
    <w:p>
      <w:pPr>
        <w:spacing w:line="360" w:lineRule="auto" w:before="0" w:after="60"/>
        <w:ind w:firstLine="420"/>
        <w:jc w:val="both"/>
      </w:pPr>
      <w:r>
        <w:rPr>
          <w:rFonts w:ascii="SimSun" w:hAnsi="SimSun" w:eastAsia="宋体"/>
          <w:b w:val="0"/>
          <w:sz w:val="21"/>
        </w:rPr>
        <w:t>判断时还要看病程和功能：症状是几周还是几年，持续还是阵发，是否影响工作、睡眠、社交和自理。同样一句“心慌”，持续多年且只在特定情境出现，与突然新发、进行性加重，处理方向不同。功能损害也要具体问，不要只用“还能上班”概括。</w:t>
      </w:r>
    </w:p>
    <w:p>
      <w:pPr>
        <w:pStyle w:val="Heading3"/>
        <w:keepNext/>
        <w:pageBreakBefore w:val="0"/>
        <w:spacing w:before="280" w:after="100" w:line="288" w:lineRule="auto"/>
      </w:pPr>
      <w:r>
        <w:rPr>
          <w:rFonts w:ascii="Arial" w:hAnsi="Arial" w:eastAsia="黑体"/>
          <w:b/>
          <w:color w:val="1F4E79"/>
          <w:sz w:val="27"/>
        </w:rPr>
        <w:t>就诊清单与常见误区</w:t>
      </w:r>
    </w:p>
    <w:p>
      <w:pPr>
        <w:pStyle w:val="Heading4"/>
        <w:keepNext/>
        <w:pageBreakBefore w:val="0"/>
        <w:spacing w:before="200" w:after="60" w:line="288" w:lineRule="auto"/>
      </w:pPr>
      <w:r>
        <w:rPr>
          <w:rFonts w:ascii="Arial" w:hAnsi="Arial" w:eastAsia="黑体"/>
          <w:b/>
          <w:color w:val="333333"/>
          <w:sz w:val="23"/>
        </w:rPr>
        <w:t>就诊前可以准备什么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记录症状与咖啡、酒、烟、能量饮料的时间关系。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列出所有处方药、非处方药、保健品、减肥药，注明开始和停用时间。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记录发作时有没有测过血压、心率、血糖。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写下体重变化、怕热、多汗、手抖、腹泻、心悸等情况。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记录月经情况（如适用）、更年期症状、孕产史。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带上既往心电图、甲状腺功能、血糖、电解质结果。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说明有没有晕厥、胸痛、活动后气短、打鼾、白天嗜睡。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不要自行停用激素、抗抑郁药、抗精神病药或镇静药。</w:t>
      </w:r>
    </w:p>
    <w:p>
      <w:pPr>
        <w:pStyle w:val="Heading4"/>
        <w:keepNext/>
        <w:pageBreakBefore w:val="0"/>
        <w:spacing w:before="200" w:after="60" w:line="288" w:lineRule="auto"/>
      </w:pPr>
      <w:r>
        <w:rPr>
          <w:rFonts w:ascii="Arial" w:hAnsi="Arial" w:eastAsia="黑体"/>
          <w:b/>
          <w:color w:val="333333"/>
          <w:sz w:val="23"/>
        </w:rPr>
        <w:t>常见误区</w:t>
      </w:r>
    </w:p>
    <w:p>
      <w:pPr>
        <w:spacing w:line="360" w:lineRule="auto" w:before="0" w:after="60"/>
        <w:ind w:firstLine="420"/>
        <w:jc w:val="both"/>
      </w:pPr>
      <w:r>
        <w:rPr>
          <w:rFonts w:ascii="SimSun" w:hAnsi="SimSun" w:eastAsia="宋体"/>
          <w:b/>
          <w:sz w:val="21"/>
        </w:rPr>
        <w:t>误区一：心电图没事，心脏就一定没事。</w:t>
      </w:r>
      <w:r>
        <w:rPr>
          <w:rFonts w:ascii="SimSun" w:hAnsi="SimSun" w:eastAsia="宋体"/>
          <w:b w:val="0"/>
          <w:sz w:val="21"/>
        </w:rPr>
        <w:t xml:space="preserve"> 静息心电图正常不能排除阵发性心律失常，反复心悸伴晕厥需要进一步评估。</w:t>
      </w:r>
    </w:p>
    <w:p>
      <w:pPr>
        <w:spacing w:line="360" w:lineRule="auto" w:before="0" w:after="60"/>
        <w:ind w:firstLine="420"/>
        <w:jc w:val="both"/>
      </w:pPr>
      <w:r>
        <w:rPr>
          <w:rFonts w:ascii="SimSun" w:hAnsi="SimSun" w:eastAsia="宋体"/>
          <w:b/>
          <w:sz w:val="21"/>
        </w:rPr>
        <w:t>误区二：喝咖啡心慌不算病。</w:t>
      </w:r>
      <w:r>
        <w:rPr>
          <w:rFonts w:ascii="SimSun" w:hAnsi="SimSun" w:eastAsia="宋体"/>
          <w:b w:val="0"/>
          <w:sz w:val="21"/>
        </w:rPr>
        <w:t xml:space="preserve"> 咖啡因相关焦虑是真实的，减少摄入后症状常改善；但也要排除同时存在的焦虑障碍和心律失常。</w:t>
      </w:r>
    </w:p>
    <w:p>
      <w:pPr>
        <w:spacing w:line="360" w:lineRule="auto" w:before="0" w:after="60"/>
        <w:ind w:firstLine="420"/>
        <w:jc w:val="both"/>
      </w:pPr>
      <w:r>
        <w:rPr>
          <w:rFonts w:ascii="SimSun" w:hAnsi="SimSun" w:eastAsia="宋体"/>
          <w:b/>
          <w:sz w:val="21"/>
        </w:rPr>
        <w:t>误区三：焦虑药和感冒药可以随便一起吃。</w:t>
      </w:r>
      <w:r>
        <w:rPr>
          <w:rFonts w:ascii="SimSun" w:hAnsi="SimSun" w:eastAsia="宋体"/>
          <w:b w:val="0"/>
          <w:sz w:val="21"/>
        </w:rPr>
        <w:t xml:space="preserve"> 减充血剂、部分止咳药、激素等可能加重心悸和焦虑，合并用药要告诉医生。</w:t>
      </w:r>
    </w:p>
    <w:p>
      <w:pPr>
        <w:spacing w:line="360" w:lineRule="auto" w:before="0" w:after="60"/>
        <w:ind w:firstLine="420"/>
        <w:jc w:val="both"/>
      </w:pPr>
      <w:r>
        <w:rPr>
          <w:rFonts w:ascii="SimSun" w:hAnsi="SimSun" w:eastAsia="宋体"/>
          <w:b/>
          <w:sz w:val="21"/>
        </w:rPr>
        <w:t>误区四：戒酒靠意志，慢慢减就行。</w:t>
      </w:r>
      <w:r>
        <w:rPr>
          <w:rFonts w:ascii="SimSun" w:hAnsi="SimSun" w:eastAsia="宋体"/>
          <w:b w:val="0"/>
          <w:sz w:val="21"/>
        </w:rPr>
        <w:t xml:space="preserve"> 长期大量饮酒突然停酒可能抽搐、出现幻觉，必须由医生评估，必要时住院戒断。</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r>
        <w:rPr>
          <w:rFonts w:ascii="SimSun" w:hAnsi="SimSun" w:eastAsia="宋体"/>
          <w:b w:val="0"/>
          <w:color w:val="404040"/>
          <w:sz w:val="19"/>
        </w:rPr>
        <w:t>：压榨性胸痛、胸痛持续不缓解、晕厥、严重气短、口唇发紫、心跳极快伴头晕、血压极高伴头痛、意识模糊、抽搐、低血糖后意识不清、哮喘急性发作、酒精或镇静药戒断出现抽搐或幻觉。</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尽快联系医生</w:t>
      </w:r>
      <w:r>
        <w:rPr>
          <w:rFonts w:ascii="SimSun" w:hAnsi="SimSun" w:eastAsia="宋体"/>
          <w:b w:val="0"/>
          <w:color w:val="404040"/>
          <w:sz w:val="19"/>
        </w:rPr>
        <w:t>：新出现的静息心动过速、体重明显下降、怕热多汗、反复心悸、活动耐量下降、正在用激素或兴奋剂后出现明显焦虑。</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如果症状在用药后出现，带上药盒就诊；不要自行停药，尤其是激素、抗癫痫药、镇静药和抗抑郁药。</w:t>
      </w:r>
    </w:p>
    <w:p>
      <w:pPr>
        <w:spacing w:line="360" w:lineRule="auto" w:before="0" w:after="60"/>
        <w:ind w:firstLine="420"/>
        <w:jc w:val="both"/>
      </w:pPr>
      <w:r>
        <w:rPr>
          <w:rFonts w:ascii="SimSun" w:hAnsi="SimSun" w:eastAsia="宋体"/>
          <w:b w:val="0"/>
          <w:sz w:val="21"/>
        </w:rPr>
        <w:t>确诊焦虑障碍不等于“躯体检查就不用做了”。两者可以并存：一个人可以既有心律失常，也有惊恐障碍。关键是先把需要不同处理的原因找出来，再谈焦虑的诊断和治疗。</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Generalised anxiety disorder and panic disorder in adults: management (CG113), 2011（2020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Anxiety Disorders. </w:t>
      </w:r>
      <w:hyperlink r:id="rId14">
        <w:r>
          <w:rPr>
            <w:rFonts w:ascii="SimSun" w:hAnsi="SimSun" w:eastAsia="宋体"/>
            <w:color w:val="2E74B5"/>
            <w:u w:val="single"/>
            <w:sz w:val="21"/>
          </w:rPr>
          <w:t xml:space="preserve">https://www.nimh.nih.gov/health/topics/anxiety-disorders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4.5 焦虑诊断的常见误区与量表</w:t>
      </w:r>
    </w:p>
    <w:p>
      <w:pPr>
        <w:spacing w:line="360" w:lineRule="auto" w:before="0" w:after="60"/>
        <w:ind w:firstLine="420"/>
        <w:jc w:val="both"/>
      </w:pPr>
      <w:r>
        <w:rPr>
          <w:rFonts w:ascii="SimSun" w:hAnsi="SimSun" w:eastAsia="宋体"/>
          <w:b w:val="0"/>
          <w:sz w:val="21"/>
        </w:rPr>
        <w:t>GAD-7 分数高，是不是就确诊焦虑症？量表正常，是不是就不用看医生？这一页讲 GAD-7、PDSS、LSAS、SPIN 各自量什么、能做什么、不能做什么，也拆掉几个最常见的误解。适合已经做过量表、或正准备在网上自测的人读。</w:t>
      </w:r>
    </w:p>
    <w:p>
      <w:pPr>
        <w:pStyle w:val="Heading3"/>
        <w:keepNext/>
        <w:pageBreakBefore w:val="0"/>
        <w:spacing w:before="280" w:after="100" w:line="288" w:lineRule="auto"/>
      </w:pPr>
      <w:r>
        <w:rPr>
          <w:rFonts w:ascii="Arial" w:hAnsi="Arial" w:eastAsia="黑体"/>
          <w:b/>
          <w:color w:val="1F4E79"/>
          <w:sz w:val="27"/>
        </w:rPr>
        <w:t>量表能做什么、不能做什么</w:t>
      </w:r>
    </w:p>
    <w:p>
      <w:pPr>
        <w:spacing w:line="360" w:lineRule="auto" w:before="0" w:after="60"/>
        <w:ind w:firstLine="420"/>
        <w:jc w:val="both"/>
      </w:pPr>
      <w:r>
        <w:rPr>
          <w:rFonts w:ascii="SimSun" w:hAnsi="SimSun" w:eastAsia="宋体"/>
          <w:b w:val="0"/>
          <w:sz w:val="21"/>
        </w:rPr>
        <w:t>量表是标准化的问卷，把一段时间内的症状频率、强度或回避程度变成分数。它的价值在于：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筛查</w:t>
      </w:r>
      <w:r>
        <w:rPr>
          <w:rFonts w:ascii="SimSun" w:hAnsi="SimSun" w:eastAsia="宋体"/>
          <w:b w:val="0"/>
          <w:sz w:val="21"/>
        </w:rPr>
        <w:t>：在门诊或社区快速找出可能需要进一步评估的人。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量化严重度</w:t>
      </w:r>
      <w:r>
        <w:rPr>
          <w:rFonts w:ascii="SimSun" w:hAnsi="SimSun" w:eastAsia="宋体"/>
          <w:b w:val="0"/>
          <w:sz w:val="21"/>
        </w:rPr>
        <w:t>：治疗前后对比，看变化趋势。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随访</w:t>
      </w:r>
      <w:r>
        <w:rPr>
          <w:rFonts w:ascii="SimSun" w:hAnsi="SimSun" w:eastAsia="宋体"/>
          <w:b w:val="0"/>
          <w:sz w:val="21"/>
        </w:rPr>
        <w:t>：复诊时快速回顾，帮助医生调整方案。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研究</w:t>
      </w:r>
      <w:r>
        <w:rPr>
          <w:rFonts w:ascii="SimSun" w:hAnsi="SimSun" w:eastAsia="宋体"/>
          <w:b w:val="0"/>
          <w:sz w:val="21"/>
        </w:rPr>
        <w:t>：让不同研究之间的严重度可比。</w:t>
      </w:r>
    </w:p>
    <w:p>
      <w:pPr>
        <w:spacing w:line="360" w:lineRule="auto" w:before="0" w:after="60"/>
        <w:ind w:firstLine="420"/>
        <w:jc w:val="both"/>
      </w:pPr>
      <w:r>
        <w:rPr>
          <w:rFonts w:ascii="SimSun" w:hAnsi="SimSun" w:eastAsia="宋体"/>
          <w:b w:val="0"/>
          <w:sz w:val="21"/>
        </w:rPr>
        <w:t>它不能做的是：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不能确诊</w:t>
      </w:r>
      <w:r>
        <w:rPr>
          <w:rFonts w:ascii="SimSun" w:hAnsi="SimSun" w:eastAsia="宋体"/>
          <w:b w:val="0"/>
          <w:sz w:val="21"/>
        </w:rPr>
        <w:t>。量表不询问起病时间、功能损害、躯体疾病、物质使用和其他精神障碍。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不能替代精神检查</w:t>
      </w:r>
      <w:r>
        <w:rPr>
          <w:rFonts w:ascii="SimSun" w:hAnsi="SimSun" w:eastAsia="宋体"/>
          <w:b w:val="0"/>
          <w:sz w:val="21"/>
        </w:rPr>
        <w:t>。医生需要看表情、语速、思维内容、自知力，还要追问细节。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不能跨量表比较</w:t>
      </w:r>
      <w:r>
        <w:rPr>
          <w:rFonts w:ascii="SimSun" w:hAnsi="SimSun" w:eastAsia="宋体"/>
          <w:b w:val="0"/>
          <w:sz w:val="21"/>
        </w:rPr>
        <w:t>。GAD-7 的 15 分和 LSAS 的 60 分不是一回事。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不能替代个体化判断</w:t>
      </w:r>
      <w:r>
        <w:rPr>
          <w:rFonts w:ascii="SimSun" w:hAnsi="SimSun" w:eastAsia="宋体"/>
          <w:b w:val="0"/>
          <w:sz w:val="21"/>
        </w:rPr>
        <w:t>。分数要放回年龄、文化、共病和生活处境里解释。</w:t>
      </w:r>
    </w:p>
    <w:p>
      <w:pPr>
        <w:spacing w:line="360" w:lineRule="auto" w:before="0" w:after="60"/>
        <w:ind w:firstLine="420"/>
        <w:jc w:val="both"/>
      </w:pPr>
      <w:r>
        <w:rPr>
          <w:rFonts w:ascii="SimSun" w:hAnsi="SimSun" w:eastAsia="宋体"/>
          <w:b w:val="0"/>
          <w:sz w:val="21"/>
        </w:rPr>
        <w:t>【指南】本页提到的自评量表只用于筛查、严重度评估和随访，诊断必须由有资质的精神科医生作出。</w:t>
      </w:r>
    </w:p>
    <w:p>
      <w:pPr>
        <w:pStyle w:val="Heading3"/>
        <w:keepNext/>
        <w:pageBreakBefore w:val="0"/>
        <w:spacing w:before="280" w:after="100" w:line="288" w:lineRule="auto"/>
      </w:pPr>
      <w:r>
        <w:rPr>
          <w:rFonts w:ascii="Arial" w:hAnsi="Arial" w:eastAsia="黑体"/>
          <w:b/>
          <w:color w:val="1F4E79"/>
          <w:sz w:val="27"/>
        </w:rPr>
        <w:t>四个常用量表</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量表</w:t>
            </w:r>
          </w:p>
        </w:tc>
        <w:tc>
          <w:tcPr>
            <w:tcW w:type="dxa" w:w="2551"/>
            <w:shd w:val="clear" w:color="auto" w:fill="1F4E79"/>
          </w:tcPr>
          <w:p>
            <w:pPr>
              <w:spacing w:before="20" w:after="20" w:line="264" w:lineRule="auto"/>
              <w:jc w:val="left"/>
            </w:pPr>
            <w:r>
              <w:rPr>
                <w:rFonts w:ascii="SimSun" w:hAnsi="SimSun" w:eastAsia="宋体"/>
                <w:b/>
                <w:color w:val="FFFFFF"/>
                <w:sz w:val="18"/>
              </w:rPr>
              <w:t>评什么</w:t>
            </w:r>
          </w:p>
        </w:tc>
        <w:tc>
          <w:tcPr>
            <w:tcW w:type="dxa" w:w="2494"/>
            <w:shd w:val="clear" w:color="auto" w:fill="1F4E79"/>
          </w:tcPr>
          <w:p>
            <w:pPr>
              <w:spacing w:before="20" w:after="20" w:line="264" w:lineRule="auto"/>
              <w:jc w:val="left"/>
            </w:pPr>
            <w:r>
              <w:rPr>
                <w:rFonts w:ascii="SimSun" w:hAnsi="SimSun" w:eastAsia="宋体"/>
                <w:b/>
                <w:color w:val="FFFFFF"/>
                <w:sz w:val="18"/>
              </w:rPr>
              <w:t>常见用法</w:t>
            </w:r>
          </w:p>
        </w:tc>
        <w:tc>
          <w:tcPr>
            <w:tcW w:type="dxa" w:w="2551"/>
            <w:shd w:val="clear" w:color="auto" w:fill="1F4E79"/>
          </w:tcPr>
          <w:p>
            <w:pPr>
              <w:spacing w:before="20" w:after="20" w:line="264" w:lineRule="auto"/>
              <w:jc w:val="left"/>
            </w:pPr>
            <w:r>
              <w:rPr>
                <w:rFonts w:ascii="SimSun" w:hAnsi="SimSun" w:eastAsia="宋体"/>
                <w:b/>
                <w:color w:val="FFFFFF"/>
                <w:sz w:val="18"/>
              </w:rPr>
              <w:t>主要局限</w:t>
            </w:r>
          </w:p>
        </w:tc>
      </w:tr>
      <w:tr>
        <w:tc>
          <w:tcPr>
            <w:tcW w:type="dxa" w:w="1814"/>
          </w:tcPr>
          <w:p>
            <w:pPr>
              <w:spacing w:before="20" w:after="20" w:line="276" w:lineRule="auto"/>
              <w:jc w:val="left"/>
            </w:pPr>
            <w:r>
              <w:rPr>
                <w:rFonts w:ascii="SimSun" w:hAnsi="SimSun" w:eastAsia="宋体"/>
                <w:b w:val="0"/>
                <w:color w:val="333333"/>
                <w:sz w:val="17"/>
              </w:rPr>
              <w:t>GAD-7</w:t>
            </w:r>
          </w:p>
        </w:tc>
        <w:tc>
          <w:tcPr>
            <w:tcW w:type="dxa" w:w="2551"/>
          </w:tcPr>
          <w:p>
            <w:pPr>
              <w:spacing w:before="20" w:after="20" w:line="276" w:lineRule="auto"/>
              <w:jc w:val="left"/>
            </w:pPr>
            <w:r>
              <w:rPr>
                <w:rFonts w:ascii="SimSun" w:hAnsi="SimSun" w:eastAsia="宋体"/>
                <w:b w:val="0"/>
                <w:color w:val="333333"/>
                <w:sz w:val="17"/>
              </w:rPr>
              <w:t>过去两周焦虑症状频率</w:t>
            </w:r>
          </w:p>
        </w:tc>
        <w:tc>
          <w:tcPr>
            <w:tcW w:type="dxa" w:w="2494"/>
          </w:tcPr>
          <w:p>
            <w:pPr>
              <w:spacing w:before="20" w:after="20" w:line="276" w:lineRule="auto"/>
              <w:jc w:val="left"/>
            </w:pPr>
            <w:r>
              <w:rPr>
                <w:rFonts w:ascii="SimSun" w:hAnsi="SimSun" w:eastAsia="宋体"/>
                <w:b w:val="0"/>
                <w:color w:val="333333"/>
                <w:sz w:val="17"/>
              </w:rPr>
              <w:t>初级筛查、严重度、随访</w:t>
            </w:r>
          </w:p>
        </w:tc>
        <w:tc>
          <w:tcPr>
            <w:tcW w:type="dxa" w:w="2551"/>
          </w:tcPr>
          <w:p>
            <w:pPr>
              <w:spacing w:before="20" w:after="20" w:line="276" w:lineRule="auto"/>
              <w:jc w:val="left"/>
            </w:pPr>
            <w:r>
              <w:rPr>
                <w:rFonts w:ascii="SimSun" w:hAnsi="SimSun" w:eastAsia="宋体"/>
                <w:b w:val="0"/>
                <w:color w:val="333333"/>
                <w:sz w:val="17"/>
              </w:rPr>
              <w:t>不区分焦虑类型，受躯体病影响</w:t>
            </w:r>
          </w:p>
        </w:tc>
      </w:tr>
      <w:tr>
        <w:tc>
          <w:tcPr>
            <w:tcW w:type="dxa" w:w="1814"/>
            <w:shd w:val="clear" w:color="auto" w:fill="F7F9FC"/>
          </w:tcPr>
          <w:p>
            <w:pPr>
              <w:spacing w:before="20" w:after="20" w:line="276" w:lineRule="auto"/>
              <w:jc w:val="left"/>
            </w:pPr>
            <w:r>
              <w:rPr>
                <w:rFonts w:ascii="SimSun" w:hAnsi="SimSun" w:eastAsia="宋体"/>
                <w:b w:val="0"/>
                <w:color w:val="333333"/>
                <w:sz w:val="17"/>
              </w:rPr>
              <w:t>PDSS</w:t>
            </w:r>
          </w:p>
        </w:tc>
        <w:tc>
          <w:tcPr>
            <w:tcW w:type="dxa" w:w="2551"/>
            <w:shd w:val="clear" w:color="auto" w:fill="F7F9FC"/>
          </w:tcPr>
          <w:p>
            <w:pPr>
              <w:spacing w:before="20" w:after="20" w:line="276" w:lineRule="auto"/>
              <w:jc w:val="left"/>
            </w:pPr>
            <w:r>
              <w:rPr>
                <w:rFonts w:ascii="SimSun" w:hAnsi="SimSun" w:eastAsia="宋体"/>
                <w:b w:val="0"/>
                <w:color w:val="333333"/>
                <w:sz w:val="17"/>
              </w:rPr>
              <w:t>惊恐障碍症状与回避，过去一周</w:t>
            </w:r>
          </w:p>
        </w:tc>
        <w:tc>
          <w:tcPr>
            <w:tcW w:type="dxa" w:w="2494"/>
            <w:shd w:val="clear" w:color="auto" w:fill="F7F9FC"/>
          </w:tcPr>
          <w:p>
            <w:pPr>
              <w:spacing w:before="20" w:after="20" w:line="276" w:lineRule="auto"/>
              <w:jc w:val="left"/>
            </w:pPr>
            <w:r>
              <w:rPr>
                <w:rFonts w:ascii="SimSun" w:hAnsi="SimSun" w:eastAsia="宋体"/>
                <w:b w:val="0"/>
                <w:color w:val="333333"/>
                <w:sz w:val="17"/>
              </w:rPr>
              <w:t>惊恐严重度、治疗随访</w:t>
            </w:r>
          </w:p>
        </w:tc>
        <w:tc>
          <w:tcPr>
            <w:tcW w:type="dxa" w:w="2551"/>
            <w:shd w:val="clear" w:color="auto" w:fill="F7F9FC"/>
          </w:tcPr>
          <w:p>
            <w:pPr>
              <w:spacing w:before="20" w:after="20" w:line="276" w:lineRule="auto"/>
              <w:jc w:val="left"/>
            </w:pPr>
            <w:r>
              <w:rPr>
                <w:rFonts w:ascii="SimSun" w:hAnsi="SimSun" w:eastAsia="宋体"/>
                <w:b w:val="0"/>
                <w:color w:val="333333"/>
                <w:sz w:val="17"/>
              </w:rPr>
              <w:t>只适用于已考虑惊恐障碍者</w:t>
            </w:r>
          </w:p>
        </w:tc>
      </w:tr>
      <w:tr>
        <w:tc>
          <w:tcPr>
            <w:tcW w:type="dxa" w:w="1814"/>
          </w:tcPr>
          <w:p>
            <w:pPr>
              <w:spacing w:before="20" w:after="20" w:line="276" w:lineRule="auto"/>
              <w:jc w:val="left"/>
            </w:pPr>
            <w:r>
              <w:rPr>
                <w:rFonts w:ascii="SimSun" w:hAnsi="SimSun" w:eastAsia="宋体"/>
                <w:b w:val="0"/>
                <w:color w:val="333333"/>
                <w:sz w:val="17"/>
              </w:rPr>
              <w:t>LSAS</w:t>
            </w:r>
          </w:p>
        </w:tc>
        <w:tc>
          <w:tcPr>
            <w:tcW w:type="dxa" w:w="2551"/>
          </w:tcPr>
          <w:p>
            <w:pPr>
              <w:spacing w:before="20" w:after="20" w:line="276" w:lineRule="auto"/>
              <w:jc w:val="left"/>
            </w:pPr>
            <w:r>
              <w:rPr>
                <w:rFonts w:ascii="SimSun" w:hAnsi="SimSun" w:eastAsia="宋体"/>
                <w:b w:val="0"/>
                <w:color w:val="333333"/>
                <w:sz w:val="17"/>
              </w:rPr>
              <w:t>社交焦虑的恐惧与回避</w:t>
            </w:r>
          </w:p>
        </w:tc>
        <w:tc>
          <w:tcPr>
            <w:tcW w:type="dxa" w:w="2494"/>
          </w:tcPr>
          <w:p>
            <w:pPr>
              <w:spacing w:before="20" w:after="20" w:line="276" w:lineRule="auto"/>
              <w:jc w:val="left"/>
            </w:pPr>
            <w:r>
              <w:rPr>
                <w:rFonts w:ascii="SimSun" w:hAnsi="SimSun" w:eastAsia="宋体"/>
                <w:b w:val="0"/>
                <w:color w:val="333333"/>
                <w:sz w:val="17"/>
              </w:rPr>
              <w:t>社交焦虑严重度、疗效评估</w:t>
            </w:r>
          </w:p>
        </w:tc>
        <w:tc>
          <w:tcPr>
            <w:tcW w:type="dxa" w:w="2551"/>
          </w:tcPr>
          <w:p>
            <w:pPr>
              <w:spacing w:before="20" w:after="20" w:line="276" w:lineRule="auto"/>
              <w:jc w:val="left"/>
            </w:pPr>
            <w:r>
              <w:rPr>
                <w:rFonts w:ascii="SimSun" w:hAnsi="SimSun" w:eastAsia="宋体"/>
                <w:b w:val="0"/>
                <w:color w:val="333333"/>
                <w:sz w:val="17"/>
              </w:rPr>
              <w:t>条目多，受抑郁和内向影响</w:t>
            </w:r>
          </w:p>
        </w:tc>
      </w:tr>
      <w:tr>
        <w:tc>
          <w:tcPr>
            <w:tcW w:type="dxa" w:w="1814"/>
            <w:shd w:val="clear" w:color="auto" w:fill="F7F9FC"/>
          </w:tcPr>
          <w:p>
            <w:pPr>
              <w:spacing w:before="20" w:after="20" w:line="276" w:lineRule="auto"/>
              <w:jc w:val="left"/>
            </w:pPr>
            <w:r>
              <w:rPr>
                <w:rFonts w:ascii="SimSun" w:hAnsi="SimSun" w:eastAsia="宋体"/>
                <w:b w:val="0"/>
                <w:color w:val="333333"/>
                <w:sz w:val="17"/>
              </w:rPr>
              <w:t>SPIN</w:t>
            </w:r>
          </w:p>
        </w:tc>
        <w:tc>
          <w:tcPr>
            <w:tcW w:type="dxa" w:w="2551"/>
            <w:shd w:val="clear" w:color="auto" w:fill="F7F9FC"/>
          </w:tcPr>
          <w:p>
            <w:pPr>
              <w:spacing w:before="20" w:after="20" w:line="276" w:lineRule="auto"/>
              <w:jc w:val="left"/>
            </w:pPr>
            <w:r>
              <w:rPr>
                <w:rFonts w:ascii="SimSun" w:hAnsi="SimSun" w:eastAsia="宋体"/>
                <w:b w:val="0"/>
                <w:color w:val="333333"/>
                <w:sz w:val="17"/>
              </w:rPr>
              <w:t>社交焦虑症状频率与痛苦</w:t>
            </w:r>
          </w:p>
        </w:tc>
        <w:tc>
          <w:tcPr>
            <w:tcW w:type="dxa" w:w="2494"/>
            <w:shd w:val="clear" w:color="auto" w:fill="F7F9FC"/>
          </w:tcPr>
          <w:p>
            <w:pPr>
              <w:spacing w:before="20" w:after="20" w:line="276" w:lineRule="auto"/>
              <w:jc w:val="left"/>
            </w:pPr>
            <w:r>
              <w:rPr>
                <w:rFonts w:ascii="SimSun" w:hAnsi="SimSun" w:eastAsia="宋体"/>
                <w:b w:val="0"/>
                <w:color w:val="333333"/>
                <w:sz w:val="17"/>
              </w:rPr>
              <w:t>快速筛查、随访</w:t>
            </w:r>
          </w:p>
        </w:tc>
        <w:tc>
          <w:tcPr>
            <w:tcW w:type="dxa" w:w="2551"/>
            <w:shd w:val="clear" w:color="auto" w:fill="F7F9FC"/>
          </w:tcPr>
          <w:p>
            <w:pPr>
              <w:spacing w:before="20" w:after="20" w:line="276" w:lineRule="auto"/>
              <w:jc w:val="left"/>
            </w:pPr>
            <w:r>
              <w:rPr>
                <w:rFonts w:ascii="SimSun" w:hAnsi="SimSun" w:eastAsia="宋体"/>
                <w:b w:val="0"/>
                <w:color w:val="333333"/>
                <w:sz w:val="17"/>
              </w:rPr>
              <w:t>不能区分社交焦虑与回避型人格</w:t>
            </w:r>
          </w:p>
        </w:tc>
      </w:tr>
    </w:tbl>
    <w:p>
      <w:pPr>
        <w:spacing w:before="0" w:after="80" w:line="240" w:lineRule="auto"/>
      </w:pPr>
    </w:p>
    <w:p>
      <w:pPr>
        <w:spacing w:line="360" w:lineRule="auto" w:before="0" w:after="60"/>
        <w:ind w:firstLine="420"/>
        <w:jc w:val="both"/>
      </w:pPr>
      <w:r>
        <w:rPr>
          <w:rFonts w:ascii="SimSun" w:hAnsi="SimSun" w:eastAsia="宋体"/>
          <w:b/>
          <w:sz w:val="21"/>
        </w:rPr>
        <w:t>GAD-7</w:t>
      </w:r>
      <w:r>
        <w:rPr>
          <w:rFonts w:ascii="SimSun" w:hAnsi="SimSun" w:eastAsia="宋体"/>
          <w:b w:val="0"/>
          <w:sz w:val="21"/>
        </w:rPr>
        <w:t xml:space="preserve"> 有 7 个条目，回忆过去两周，按“完全不会”到“几乎每天”四级评分，总分 0–21。常用切点大致是 5、10、15，分别提示轻、中、重度可能，但切点不是诊断线。它敏感于心慌、坐立不安、睡眠差，这些在甲亢、心律失常、抑郁里也会高。【研究】</w:t>
      </w:r>
    </w:p>
    <w:p>
      <w:pPr>
        <w:spacing w:line="360" w:lineRule="auto" w:before="0" w:after="60"/>
        <w:ind w:firstLine="420"/>
        <w:jc w:val="both"/>
      </w:pPr>
      <w:r>
        <w:rPr>
          <w:rFonts w:ascii="SimSun" w:hAnsi="SimSun" w:eastAsia="宋体"/>
          <w:b/>
          <w:sz w:val="21"/>
        </w:rPr>
        <w:t>PDSS</w:t>
      </w:r>
      <w:r>
        <w:rPr>
          <w:rFonts w:ascii="SimSun" w:hAnsi="SimSun" w:eastAsia="宋体"/>
          <w:b w:val="0"/>
          <w:sz w:val="21"/>
        </w:rPr>
        <w:t xml:space="preserve"> 有 7 个条目，评估惊恐障碍的核心症状、回避和担忧，回忆过去一周，总分 0–28。它适合已经考虑惊恐障碍的人做严重度随访，不适合拿来给一个从没被评估过的人“自测”。【研究】</w:t>
      </w:r>
    </w:p>
    <w:p>
      <w:pPr>
        <w:spacing w:line="360" w:lineRule="auto" w:before="0" w:after="60"/>
        <w:ind w:firstLine="420"/>
        <w:jc w:val="both"/>
      </w:pPr>
      <w:r>
        <w:rPr>
          <w:rFonts w:ascii="SimSun" w:hAnsi="SimSun" w:eastAsia="宋体"/>
          <w:b/>
          <w:sz w:val="21"/>
        </w:rPr>
        <w:t>LSAS</w:t>
      </w:r>
      <w:r>
        <w:rPr>
          <w:rFonts w:ascii="SimSun" w:hAnsi="SimSun" w:eastAsia="宋体"/>
          <w:b w:val="0"/>
          <w:sz w:val="21"/>
        </w:rPr>
        <w:t xml:space="preserve"> 有 24 个条目，分别评“害怕/焦虑”和“回避”，每项 0–3 分，总分 0–144。它在社交焦虑的研究和治疗评估中用得多，能区分表演性场合和一般社交场合。缺点是条目多，抑郁、内向、文化背景都会影响分数。【研究】</w:t>
      </w:r>
    </w:p>
    <w:p>
      <w:pPr>
        <w:spacing w:line="360" w:lineRule="auto" w:before="0" w:after="60"/>
        <w:ind w:firstLine="420"/>
        <w:jc w:val="both"/>
      </w:pPr>
      <w:r>
        <w:rPr>
          <w:rFonts w:ascii="SimSun" w:hAnsi="SimSun" w:eastAsia="宋体"/>
          <w:b/>
          <w:sz w:val="21"/>
        </w:rPr>
        <w:t>SPIN</w:t>
      </w:r>
      <w:r>
        <w:rPr>
          <w:rFonts w:ascii="SimSun" w:hAnsi="SimSun" w:eastAsia="宋体"/>
          <w:b w:val="0"/>
          <w:sz w:val="21"/>
        </w:rPr>
        <w:t xml:space="preserve"> 有 17 个条目，按 0–4 评分，总分 0–68，常用切点约 19 分提示可能存在的社交焦虑。它短、好填，适合筛查，但同样不能确诊，也不能替代对功能损害和回避的评估。【研究】</w:t>
      </w:r>
    </w:p>
    <w:p>
      <w:pPr>
        <w:spacing w:line="360" w:lineRule="auto" w:before="0" w:after="60"/>
        <w:ind w:firstLine="420"/>
        <w:jc w:val="both"/>
      </w:pPr>
      <w:r>
        <w:rPr>
          <w:rFonts w:ascii="SimSun" w:hAnsi="SimSun" w:eastAsia="宋体"/>
          <w:b w:val="0"/>
          <w:sz w:val="21"/>
        </w:rPr>
        <w:t>量表分数要这样读：</w:t>
      </w:r>
      <w:r>
        <w:rPr>
          <w:rFonts w:ascii="SimSun" w:hAnsi="SimSun" w:eastAsia="宋体"/>
          <w:b/>
          <w:sz w:val="21"/>
        </w:rPr>
        <w:t>同一个人、同一个量表、同一段时间，变化才有意义</w:t>
      </w:r>
      <w:r>
        <w:rPr>
          <w:rFonts w:ascii="SimSun" w:hAnsi="SimSun" w:eastAsia="宋体"/>
          <w:b w:val="0"/>
          <w:sz w:val="21"/>
        </w:rPr>
        <w:t>。今天 GAD-7 是 12 分，不能推断“比隔壁 8 分的人病得更重”，也不能推断“必须吃药”。</w:t>
      </w:r>
    </w:p>
    <w:p>
      <w:pPr>
        <w:pStyle w:val="Heading3"/>
        <w:keepNext/>
        <w:pageBreakBefore w:val="0"/>
        <w:spacing w:before="280" w:after="100" w:line="288" w:lineRule="auto"/>
      </w:pPr>
      <w:r>
        <w:rPr>
          <w:rFonts w:ascii="Arial" w:hAnsi="Arial" w:eastAsia="黑体"/>
          <w:b/>
          <w:color w:val="1F4E79"/>
          <w:sz w:val="27"/>
        </w:rPr>
        <w:t>六个常见误区</w:t>
      </w:r>
    </w:p>
    <w:p>
      <w:pPr>
        <w:spacing w:line="360" w:lineRule="auto" w:before="0" w:after="60"/>
        <w:ind w:firstLine="420"/>
        <w:jc w:val="both"/>
      </w:pPr>
      <w:r>
        <w:rPr>
          <w:rFonts w:ascii="SimSun" w:hAnsi="SimSun" w:eastAsia="宋体"/>
          <w:b/>
          <w:sz w:val="21"/>
        </w:rPr>
        <w:t>误区一：深呼吸就好。</w:t>
      </w:r>
      <w:r>
        <w:rPr>
          <w:rFonts w:ascii="SimSun" w:hAnsi="SimSun" w:eastAsia="宋体"/>
          <w:b w:val="0"/>
          <w:sz w:val="21"/>
        </w:rPr>
        <w:t xml:space="preserve"> 缓慢呼吸、放松训练对轻度焦虑有帮助，但不能替代评估。惊恐发作时过度深呼吸可能加重头晕、手脚麻；反复发作、明显回避、功能受损的人需要正规治疗。</w:t>
      </w:r>
    </w:p>
    <w:p>
      <w:pPr>
        <w:spacing w:line="360" w:lineRule="auto" w:before="0" w:after="60"/>
        <w:ind w:firstLine="420"/>
        <w:jc w:val="both"/>
      </w:pPr>
      <w:r>
        <w:rPr>
          <w:rFonts w:ascii="SimSun" w:hAnsi="SimSun" w:eastAsia="宋体"/>
          <w:b/>
          <w:sz w:val="21"/>
        </w:rPr>
        <w:t>误区二：量表高分就是确诊。</w:t>
      </w:r>
      <w:r>
        <w:rPr>
          <w:rFonts w:ascii="SimSun" w:hAnsi="SimSun" w:eastAsia="宋体"/>
          <w:b w:val="0"/>
          <w:sz w:val="21"/>
        </w:rPr>
        <w:t xml:space="preserve"> 量表高分只说明“值得进一步评估”。确诊还要看病程、功能损害、排除躯体与物质原因、与其他精神障碍鉴别。</w:t>
      </w:r>
    </w:p>
    <w:p>
      <w:pPr>
        <w:spacing w:line="360" w:lineRule="auto" w:before="0" w:after="60"/>
        <w:ind w:firstLine="420"/>
        <w:jc w:val="both"/>
      </w:pPr>
      <w:r>
        <w:rPr>
          <w:rFonts w:ascii="SimSun" w:hAnsi="SimSun" w:eastAsia="宋体"/>
          <w:b/>
          <w:sz w:val="21"/>
        </w:rPr>
        <w:t>误区三：焦虑症是性格问题，不用治。</w:t>
      </w:r>
      <w:r>
        <w:rPr>
          <w:rFonts w:ascii="SimSun" w:hAnsi="SimSun" w:eastAsia="宋体"/>
          <w:b w:val="0"/>
          <w:sz w:val="21"/>
        </w:rPr>
        <w:t xml:space="preserve"> 焦虑障碍有明确的诊断标准和有效治疗。长期回避会固化恐惧，共病抑郁和物质使用的风险也会上升。</w:t>
      </w:r>
    </w:p>
    <w:p>
      <w:pPr>
        <w:spacing w:line="360" w:lineRule="auto" w:before="0" w:after="60"/>
        <w:ind w:firstLine="420"/>
        <w:jc w:val="both"/>
      </w:pPr>
      <w:r>
        <w:rPr>
          <w:rFonts w:ascii="SimSun" w:hAnsi="SimSun" w:eastAsia="宋体"/>
          <w:b/>
          <w:sz w:val="21"/>
        </w:rPr>
        <w:t>误区四：心悸查不出毛病，就一定是焦虑。</w:t>
      </w:r>
      <w:r>
        <w:rPr>
          <w:rFonts w:ascii="SimSun" w:hAnsi="SimSun" w:eastAsia="宋体"/>
          <w:b w:val="0"/>
          <w:sz w:val="21"/>
        </w:rPr>
        <w:t xml:space="preserve"> 静息心电图正常不能排除阵发性心律失常；甲亢、嗜铬细胞瘤、低血糖也可能被漏掉。医生会根据线索选择检查，而不是一次查完就下结论。</w:t>
      </w:r>
    </w:p>
    <w:p>
      <w:pPr>
        <w:spacing w:line="360" w:lineRule="auto" w:before="0" w:after="60"/>
        <w:ind w:firstLine="420"/>
        <w:jc w:val="both"/>
      </w:pPr>
      <w:r>
        <w:rPr>
          <w:rFonts w:ascii="SimSun" w:hAnsi="SimSun" w:eastAsia="宋体"/>
          <w:b/>
          <w:sz w:val="21"/>
        </w:rPr>
        <w:t>误区五：吃药会成瘾，所以硬扛。</w:t>
      </w:r>
      <w:r>
        <w:rPr>
          <w:rFonts w:ascii="SimSun" w:hAnsi="SimSun" w:eastAsia="宋体"/>
          <w:b w:val="0"/>
          <w:sz w:val="21"/>
        </w:rPr>
        <w:t xml:space="preserve"> 不是所有抗焦虑药都会成瘾，是否用药、用多久、怎么停，由医生根据病情决定。自行突然停用镇静药或抗抑郁药可能引起戒断或症状反弹。</w:t>
      </w:r>
    </w:p>
    <w:p>
      <w:pPr>
        <w:spacing w:line="360" w:lineRule="auto" w:before="0" w:after="60"/>
        <w:ind w:firstLine="420"/>
        <w:jc w:val="both"/>
      </w:pPr>
      <w:r>
        <w:rPr>
          <w:rFonts w:ascii="SimSun" w:hAnsi="SimSun" w:eastAsia="宋体"/>
          <w:b/>
          <w:sz w:val="21"/>
        </w:rPr>
        <w:t>误区六：焦虑症治不好。</w:t>
      </w:r>
      <w:r>
        <w:rPr>
          <w:rFonts w:ascii="SimSun" w:hAnsi="SimSun" w:eastAsia="宋体"/>
          <w:b w:val="0"/>
          <w:sz w:val="21"/>
        </w:rPr>
        <w:t xml:space="preserve"> 多数人经过心理治疗、必要药物和生活方式调整可以明显改善。这里不承诺“治愈”，但“只能一辈子这样”也不符合事实。</w:t>
      </w:r>
    </w:p>
    <w:p>
      <w:pPr>
        <w:pStyle w:val="Heading3"/>
        <w:keepNext/>
        <w:pageBreakBefore w:val="0"/>
        <w:spacing w:before="280" w:after="100" w:line="288" w:lineRule="auto"/>
      </w:pPr>
      <w:r>
        <w:rPr>
          <w:rFonts w:ascii="Arial" w:hAnsi="Arial" w:eastAsia="黑体"/>
          <w:b/>
          <w:color w:val="1F4E79"/>
          <w:sz w:val="27"/>
        </w:rPr>
        <w:t>一次规范诊断会看什么</w:t>
      </w:r>
    </w:p>
    <w:p>
      <w:pPr>
        <w:spacing w:line="360" w:lineRule="auto" w:before="0" w:after="60"/>
        <w:ind w:firstLine="420"/>
        <w:jc w:val="both"/>
      </w:pPr>
      <w:r>
        <w:rPr>
          <w:rFonts w:ascii="SimSun" w:hAnsi="SimSun" w:eastAsia="宋体"/>
          <w:b w:val="0"/>
          <w:sz w:val="21"/>
        </w:rPr>
        <w:t>如果医生只让你填了一张表就下结论，你有理由问一句“诊断依据是什么”。规范的做法通常包括：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详细病史：起病时间、诱因、病程、波动、既往治疗。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精神检查：情绪、思维、知觉、认知、自知力。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躯体与物质排查：甲状腺、心脏、血糖、用药、咖啡因、酒精。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功能损害：工作、学习、社交、家庭、睡眠、医疗使用。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鉴别诊断：抑郁、双相、创伤后应激、强迫、疾病焦虑、人格特质、孤独症谱系。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风险评估：自杀、自伤、物质使用、驾驶和照护风险。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纵向观察：一次门诊信息不足时，允许“待观察”。</w:t>
      </w:r>
    </w:p>
    <w:p>
      <w:pPr>
        <w:spacing w:line="360" w:lineRule="auto" w:before="0" w:after="60"/>
        <w:ind w:firstLine="420"/>
        <w:jc w:val="both"/>
      </w:pPr>
      <w:r>
        <w:rPr>
          <w:rFonts w:ascii="SimSun" w:hAnsi="SimSun" w:eastAsia="宋体"/>
          <w:b w:val="0"/>
          <w:sz w:val="21"/>
        </w:rPr>
        <w:t>这里要特别提醒：量表正常也不等于“没事”。有些人因为回避、羞耻或文化压力，会在问卷上淡化症状；有些人躯体症状突出，量表却只问情绪。量表是补充，不是替代。</w:t>
      </w:r>
    </w:p>
    <w:p>
      <w:pPr>
        <w:pStyle w:val="Heading3"/>
        <w:keepNext/>
        <w:pageBreakBefore w:val="0"/>
        <w:spacing w:before="280" w:after="100" w:line="288" w:lineRule="auto"/>
      </w:pPr>
      <w:r>
        <w:rPr>
          <w:rFonts w:ascii="Arial" w:hAnsi="Arial" w:eastAsia="黑体"/>
          <w:b/>
          <w:color w:val="1F4E79"/>
          <w:sz w:val="27"/>
        </w:rPr>
        <w:t>就诊清单与急症边界</w:t>
      </w:r>
    </w:p>
    <w:p>
      <w:pPr>
        <w:pStyle w:val="Heading4"/>
        <w:keepNext/>
        <w:pageBreakBefore w:val="0"/>
        <w:spacing w:before="200" w:after="60" w:line="288" w:lineRule="auto"/>
      </w:pPr>
      <w:r>
        <w:rPr>
          <w:rFonts w:ascii="Arial" w:hAnsi="Arial" w:eastAsia="黑体"/>
          <w:b/>
          <w:color w:val="333333"/>
          <w:sz w:val="23"/>
        </w:rPr>
        <w:t>就诊前可以准备什么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带上做过的量表原始分数和日期，不要只记“阳性”。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写下量表没问到的部分：回避、功能损害、躯体病史、用药。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记录症状从什么时候开始，最重是什么时候。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列出咖啡、酒、能量饮料、尼古丁的用量。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带上甲状腺功能、心电图、血糖等检查结果。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写下家族史和既往治疗反应。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准备问题：“我还需要排除什么？”“量表分数在治疗中怎么用？”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如果考虑第二意见，带上病历和检查资料，不要隐瞒既往诊断。</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r>
        <w:rPr>
          <w:rFonts w:ascii="SimSun" w:hAnsi="SimSun" w:eastAsia="宋体"/>
          <w:b w:val="0"/>
          <w:color w:val="404040"/>
          <w:sz w:val="19"/>
        </w:rPr>
        <w:t>：压榨性胸痛、晕厥、严重气短、心跳极快伴头晕、意识模糊、抽搐、酒精或镇静药戒断出现幻觉或抽搐、自杀念头伴计划。</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尽快联系精神科或拨打 12356</w:t>
      </w:r>
      <w:r>
        <w:rPr>
          <w:rFonts w:ascii="SimSun" w:hAnsi="SimSun" w:eastAsia="宋体"/>
          <w:b w:val="0"/>
          <w:color w:val="404040"/>
          <w:sz w:val="19"/>
        </w:rPr>
        <w:t>：量表分数持续升高、回避范围扩大、无法工作或上学、出现自伤行为、靠酒精或药物应对。</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量表不能判断急症。胸痛不会因为 GAD-7 分数高就变成“只是焦虑”，也不会因为分数低就不是心脏病。</w:t>
      </w:r>
    </w:p>
    <w:p>
      <w:pPr>
        <w:spacing w:line="360" w:lineRule="auto" w:before="0" w:after="60"/>
        <w:ind w:firstLine="420"/>
        <w:jc w:val="both"/>
      </w:pPr>
      <w:r>
        <w:rPr>
          <w:rFonts w:ascii="SimSun" w:hAnsi="SimSun" w:eastAsia="宋体"/>
          <w:b w:val="0"/>
          <w:sz w:val="21"/>
        </w:rPr>
        <w:t>量表是工具，不是判决书。它帮医生看见趋势，帮你说清症状，但诊断仍然要回到面诊、病史、功能损害和排除。你把信息准备得越具体，量表才越有用。</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Generalised anxiety disorder and panic disorder in adults: management (CG113), 2011（2020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Spitzer RL, Kroenke K, Williams JBW, Löwe B. A brief measure for assessing generalized anxiety disorder: the GAD-7. Archives of Internal Medicine, 2006.</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Connor KM, et al. Psychometric properties of the Social Phobia Inventory (SPIN). British Journal of Psychiatry, 2000.</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模块5：精神分裂症谱系确诊</w:t>
      </w:r>
    </w:p>
    <w:p>
      <w:pPr>
        <w:spacing w:before="40" w:after="160" w:line="360" w:lineRule="auto"/>
        <w:jc w:val="both"/>
      </w:pPr>
      <w:r>
        <w:rPr>
          <w:rFonts w:ascii="SimSun" w:hAnsi="SimSun" w:eastAsia="宋体"/>
          <w:color w:val="595959"/>
          <w:sz w:val="19"/>
        </w:rPr>
        <w:t>精神病性症状可能来自精神分裂症，也可能来自双相、抑郁、物质、药物或躯体疾病。确诊需要纵向病程和排除。</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5.1 精神分裂症诊断要点</w:t>
      </w:r>
    </w:p>
    <w:p>
      <w:pPr>
        <w:spacing w:line="360" w:lineRule="auto" w:before="0" w:after="60"/>
        <w:ind w:firstLine="420"/>
        <w:jc w:val="both"/>
      </w:pPr>
      <w:r>
        <w:rPr>
          <w:rFonts w:ascii="SimSun" w:hAnsi="SimSun" w:eastAsia="宋体"/>
          <w:b w:val="0"/>
          <w:sz w:val="21"/>
        </w:rPr>
        <w:t>听到“精神分裂症”四个字，很多家庭第一反应是“是不是一辈子完了”。但在医生那里，这个诊断要先过几道关：症状组合、一个月活跃期、六个月总病程、功能损害、排除其他原因。这一页把这些关拆开讲，帮助家属理解医生为什么谨慎，也理解为什么一次门诊常常不够。</w:t>
      </w:r>
    </w:p>
    <w:p>
      <w:pPr>
        <w:pStyle w:val="Heading3"/>
        <w:keepNext/>
        <w:pageBreakBefore w:val="0"/>
        <w:spacing w:before="280" w:after="100" w:line="288" w:lineRule="auto"/>
      </w:pPr>
      <w:r>
        <w:rPr>
          <w:rFonts w:ascii="Arial" w:hAnsi="Arial" w:eastAsia="黑体"/>
          <w:b/>
          <w:color w:val="1F4E79"/>
          <w:sz w:val="27"/>
        </w:rPr>
        <w:t>三组症状：阳性、阴性、认知</w:t>
      </w:r>
    </w:p>
    <w:p>
      <w:pPr>
        <w:spacing w:line="360" w:lineRule="auto" w:before="0" w:after="60"/>
        <w:ind w:firstLine="420"/>
        <w:jc w:val="both"/>
      </w:pPr>
      <w:r>
        <w:rPr>
          <w:rFonts w:ascii="SimSun" w:hAnsi="SimSun" w:eastAsia="宋体"/>
          <w:b w:val="0"/>
          <w:sz w:val="21"/>
        </w:rPr>
        <w:t>精神分裂症的症状常被分成三组，理解这三组，才能听懂医生说的“阳性症状为主”“阴性症状明显”。</w:t>
      </w:r>
    </w:p>
    <w:p>
      <w:pPr>
        <w:spacing w:line="360" w:lineRule="auto" w:before="0" w:after="60"/>
        <w:ind w:firstLine="420"/>
        <w:jc w:val="both"/>
      </w:pPr>
      <w:r>
        <w:rPr>
          <w:rFonts w:ascii="SimSun" w:hAnsi="SimSun" w:eastAsia="宋体"/>
          <w:b/>
          <w:sz w:val="21"/>
        </w:rPr>
        <w:t>阳性症状</w:t>
      </w:r>
      <w:r>
        <w:rPr>
          <w:rFonts w:ascii="SimSun" w:hAnsi="SimSun" w:eastAsia="宋体"/>
          <w:b w:val="0"/>
          <w:sz w:val="21"/>
        </w:rPr>
        <w:t>是“多出来的体验”，包括幻觉（没有外界刺激却听见、看见）、妄想（与现实不符却坚信不疑）、思维形式障碍（说话跳跃、逻辑接不上）、行为紊乱。阳性症状比较显眼，也更容易被家属发现。</w:t>
      </w:r>
    </w:p>
    <w:p>
      <w:pPr>
        <w:spacing w:line="360" w:lineRule="auto" w:before="0" w:after="60"/>
        <w:ind w:firstLine="420"/>
        <w:jc w:val="both"/>
      </w:pPr>
      <w:r>
        <w:rPr>
          <w:rFonts w:ascii="SimSun" w:hAnsi="SimSun" w:eastAsia="宋体"/>
          <w:b/>
          <w:sz w:val="21"/>
        </w:rPr>
        <w:t>阴性症状</w:t>
      </w:r>
      <w:r>
        <w:rPr>
          <w:rFonts w:ascii="SimSun" w:hAnsi="SimSun" w:eastAsia="宋体"/>
          <w:b w:val="0"/>
          <w:sz w:val="21"/>
        </w:rPr>
        <w:t>是“少掉的功能”，包括情感表达平淡、言语减少、意志减退、兴趣和愉悦感下降、社交退缩。阴性症状常被误认为“懒”“冷漠”“不想好”，其实可能是疾病本身的一部分，也可能来自抑郁、药物副作用或环境刺激不足。</w:t>
      </w:r>
    </w:p>
    <w:p>
      <w:pPr>
        <w:spacing w:line="360" w:lineRule="auto" w:before="0" w:after="60"/>
        <w:ind w:firstLine="420"/>
        <w:jc w:val="both"/>
      </w:pPr>
      <w:r>
        <w:rPr>
          <w:rFonts w:ascii="SimSun" w:hAnsi="SimSun" w:eastAsia="宋体"/>
          <w:b/>
          <w:sz w:val="21"/>
        </w:rPr>
        <w:t>认知症状</w:t>
      </w:r>
      <w:r>
        <w:rPr>
          <w:rFonts w:ascii="SimSun" w:hAnsi="SimSun" w:eastAsia="宋体"/>
          <w:b w:val="0"/>
          <w:sz w:val="21"/>
        </w:rPr>
        <w:t>包括注意力、工作记忆、加工速度、执行功能、言语学习和社交认知的损害。它不如幻觉妄想显眼，却和能不能上学、上班、独立生活关系密切。很多患者出院后“症状没了但回不去”，认知损害是重要原因之一。</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症状组</w:t>
            </w:r>
          </w:p>
        </w:tc>
        <w:tc>
          <w:tcPr>
            <w:tcW w:type="dxa" w:w="3572"/>
            <w:shd w:val="clear" w:color="auto" w:fill="1F4E79"/>
          </w:tcPr>
          <w:p>
            <w:pPr>
              <w:spacing w:before="20" w:after="20" w:line="264" w:lineRule="auto"/>
              <w:jc w:val="left"/>
            </w:pPr>
            <w:r>
              <w:rPr>
                <w:rFonts w:ascii="SimSun" w:hAnsi="SimSun" w:eastAsia="宋体"/>
                <w:b/>
                <w:color w:val="FFFFFF"/>
                <w:sz w:val="18"/>
              </w:rPr>
              <w:t>常见表现</w:t>
            </w:r>
          </w:p>
        </w:tc>
        <w:tc>
          <w:tcPr>
            <w:tcW w:type="dxa" w:w="3628"/>
            <w:shd w:val="clear" w:color="auto" w:fill="1F4E79"/>
          </w:tcPr>
          <w:p>
            <w:pPr>
              <w:spacing w:before="20" w:after="20" w:line="264" w:lineRule="auto"/>
              <w:jc w:val="left"/>
            </w:pPr>
            <w:r>
              <w:rPr>
                <w:rFonts w:ascii="SimSun" w:hAnsi="SimSun" w:eastAsia="宋体"/>
                <w:b/>
                <w:color w:val="FFFFFF"/>
                <w:sz w:val="18"/>
              </w:rPr>
              <w:t>容易被误读为</w:t>
            </w:r>
          </w:p>
        </w:tc>
      </w:tr>
      <w:tr>
        <w:tc>
          <w:tcPr>
            <w:tcW w:type="dxa" w:w="2211"/>
          </w:tcPr>
          <w:p>
            <w:pPr>
              <w:spacing w:before="20" w:after="20" w:line="276" w:lineRule="auto"/>
              <w:jc w:val="left"/>
            </w:pPr>
            <w:r>
              <w:rPr>
                <w:rFonts w:ascii="SimSun" w:hAnsi="SimSun" w:eastAsia="宋体"/>
                <w:b w:val="0"/>
                <w:color w:val="333333"/>
                <w:sz w:val="17"/>
              </w:rPr>
              <w:t>阳性症状</w:t>
            </w:r>
          </w:p>
        </w:tc>
        <w:tc>
          <w:tcPr>
            <w:tcW w:type="dxa" w:w="3572"/>
          </w:tcPr>
          <w:p>
            <w:pPr>
              <w:spacing w:before="20" w:after="20" w:line="276" w:lineRule="auto"/>
              <w:jc w:val="left"/>
            </w:pPr>
            <w:r>
              <w:rPr>
                <w:rFonts w:ascii="SimSun" w:hAnsi="SimSun" w:eastAsia="宋体"/>
                <w:b w:val="0"/>
                <w:color w:val="333333"/>
                <w:sz w:val="17"/>
              </w:rPr>
              <w:t>幻觉、妄想、言语紊乱、行为紊乱</w:t>
            </w:r>
          </w:p>
        </w:tc>
        <w:tc>
          <w:tcPr>
            <w:tcW w:type="dxa" w:w="3628"/>
          </w:tcPr>
          <w:p>
            <w:pPr>
              <w:spacing w:before="20" w:after="20" w:line="276" w:lineRule="auto"/>
              <w:jc w:val="left"/>
            </w:pPr>
            <w:r>
              <w:rPr>
                <w:rFonts w:ascii="SimSun" w:hAnsi="SimSun" w:eastAsia="宋体"/>
                <w:b w:val="0"/>
                <w:color w:val="333333"/>
                <w:sz w:val="17"/>
              </w:rPr>
              <w:t>装病、故意捣乱、性格怪</w:t>
            </w:r>
          </w:p>
        </w:tc>
      </w:tr>
      <w:tr>
        <w:tc>
          <w:tcPr>
            <w:tcW w:type="dxa" w:w="2211"/>
            <w:shd w:val="clear" w:color="auto" w:fill="F7F9FC"/>
          </w:tcPr>
          <w:p>
            <w:pPr>
              <w:spacing w:before="20" w:after="20" w:line="276" w:lineRule="auto"/>
              <w:jc w:val="left"/>
            </w:pPr>
            <w:r>
              <w:rPr>
                <w:rFonts w:ascii="SimSun" w:hAnsi="SimSun" w:eastAsia="宋体"/>
                <w:b w:val="0"/>
                <w:color w:val="333333"/>
                <w:sz w:val="17"/>
              </w:rPr>
              <w:t>阴性症状</w:t>
            </w:r>
          </w:p>
        </w:tc>
        <w:tc>
          <w:tcPr>
            <w:tcW w:type="dxa" w:w="3572"/>
            <w:shd w:val="clear" w:color="auto" w:fill="F7F9FC"/>
          </w:tcPr>
          <w:p>
            <w:pPr>
              <w:spacing w:before="20" w:after="20" w:line="276" w:lineRule="auto"/>
              <w:jc w:val="left"/>
            </w:pPr>
            <w:r>
              <w:rPr>
                <w:rFonts w:ascii="SimSun" w:hAnsi="SimSun" w:eastAsia="宋体"/>
                <w:b w:val="0"/>
                <w:color w:val="333333"/>
                <w:sz w:val="17"/>
              </w:rPr>
              <w:t>情感平淡、言语少、意志减退、社交退缩</w:t>
            </w:r>
          </w:p>
        </w:tc>
        <w:tc>
          <w:tcPr>
            <w:tcW w:type="dxa" w:w="3628"/>
            <w:shd w:val="clear" w:color="auto" w:fill="F7F9FC"/>
          </w:tcPr>
          <w:p>
            <w:pPr>
              <w:spacing w:before="20" w:after="20" w:line="276" w:lineRule="auto"/>
              <w:jc w:val="left"/>
            </w:pPr>
            <w:r>
              <w:rPr>
                <w:rFonts w:ascii="SimSun" w:hAnsi="SimSun" w:eastAsia="宋体"/>
                <w:b w:val="0"/>
                <w:color w:val="333333"/>
                <w:sz w:val="17"/>
              </w:rPr>
              <w:t>懒、冷漠、抑郁、不配合</w:t>
            </w:r>
          </w:p>
        </w:tc>
      </w:tr>
      <w:tr>
        <w:tc>
          <w:tcPr>
            <w:tcW w:type="dxa" w:w="2211"/>
          </w:tcPr>
          <w:p>
            <w:pPr>
              <w:spacing w:before="20" w:after="20" w:line="276" w:lineRule="auto"/>
              <w:jc w:val="left"/>
            </w:pPr>
            <w:r>
              <w:rPr>
                <w:rFonts w:ascii="SimSun" w:hAnsi="SimSun" w:eastAsia="宋体"/>
                <w:b w:val="0"/>
                <w:color w:val="333333"/>
                <w:sz w:val="17"/>
              </w:rPr>
              <w:t>认知症状</w:t>
            </w:r>
          </w:p>
        </w:tc>
        <w:tc>
          <w:tcPr>
            <w:tcW w:type="dxa" w:w="3572"/>
          </w:tcPr>
          <w:p>
            <w:pPr>
              <w:spacing w:before="20" w:after="20" w:line="276" w:lineRule="auto"/>
              <w:jc w:val="left"/>
            </w:pPr>
            <w:r>
              <w:rPr>
                <w:rFonts w:ascii="SimSun" w:hAnsi="SimSun" w:eastAsia="宋体"/>
                <w:b w:val="0"/>
                <w:color w:val="333333"/>
                <w:sz w:val="17"/>
              </w:rPr>
              <w:t>注意力、记忆、执行功能、社交认知下降</w:t>
            </w:r>
          </w:p>
        </w:tc>
        <w:tc>
          <w:tcPr>
            <w:tcW w:type="dxa" w:w="3628"/>
          </w:tcPr>
          <w:p>
            <w:pPr>
              <w:spacing w:before="20" w:after="20" w:line="276" w:lineRule="auto"/>
              <w:jc w:val="left"/>
            </w:pPr>
            <w:r>
              <w:rPr>
                <w:rFonts w:ascii="SimSun" w:hAnsi="SimSun" w:eastAsia="宋体"/>
                <w:b w:val="0"/>
                <w:color w:val="333333"/>
                <w:sz w:val="17"/>
              </w:rPr>
              <w:t>笨、不用心、痴呆</w:t>
            </w:r>
          </w:p>
        </w:tc>
      </w:tr>
    </w:tbl>
    <w:p>
      <w:pPr>
        <w:spacing w:before="0" w:after="80" w:line="240" w:lineRule="auto"/>
      </w:pPr>
    </w:p>
    <w:p>
      <w:pPr>
        <w:spacing w:line="360" w:lineRule="auto" w:before="0" w:after="60"/>
        <w:ind w:firstLine="420"/>
        <w:jc w:val="both"/>
      </w:pPr>
      <w:r>
        <w:rPr>
          <w:rFonts w:ascii="SimSun" w:hAnsi="SimSun" w:eastAsia="宋体"/>
          <w:b w:val="0"/>
          <w:sz w:val="21"/>
        </w:rPr>
        <w:t>三组症状都要在精神检查里评估，不能只问“有没有幻听”。诊断标准里的症状条目是医生访谈和纵向观察的框架，不是让家属拿来逐条打勾的清单。</w:t>
      </w:r>
    </w:p>
    <w:p>
      <w:pPr>
        <w:pStyle w:val="Heading3"/>
        <w:keepNext/>
        <w:pageBreakBefore w:val="0"/>
        <w:spacing w:before="280" w:after="100" w:line="288" w:lineRule="auto"/>
      </w:pPr>
      <w:r>
        <w:rPr>
          <w:rFonts w:ascii="Arial" w:hAnsi="Arial" w:eastAsia="黑体"/>
          <w:b/>
          <w:color w:val="1F4E79"/>
          <w:sz w:val="27"/>
        </w:rPr>
        <w:t>时间门槛：一个月活跃期与六个月总病程</w:t>
      </w:r>
    </w:p>
    <w:p>
      <w:pPr>
        <w:spacing w:line="360" w:lineRule="auto" w:before="0" w:after="60"/>
        <w:ind w:firstLine="420"/>
        <w:jc w:val="both"/>
      </w:pPr>
      <w:r>
        <w:rPr>
          <w:rFonts w:ascii="SimSun" w:hAnsi="SimSun" w:eastAsia="宋体"/>
          <w:b w:val="0"/>
          <w:sz w:val="21"/>
        </w:rPr>
        <w:t>DSM-5-TR 对精神分裂症的病程有两道时间门槛：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活跃期至少一个月</w:t>
      </w:r>
      <w:r>
        <w:rPr>
          <w:rFonts w:ascii="SimSun" w:hAnsi="SimSun" w:eastAsia="宋体"/>
          <w:b w:val="0"/>
          <w:sz w:val="21"/>
        </w:rPr>
        <w:t>：幻觉、妄想、言语紊乱、明显紊乱或紧张症行为、阴性症状等，需要持续一段显著时间；其中至少一项属于幻觉、妄想或言语紊乱。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总病程至少六个月</w:t>
      </w:r>
      <w:r>
        <w:rPr>
          <w:rFonts w:ascii="SimSun" w:hAnsi="SimSun" w:eastAsia="宋体"/>
          <w:b w:val="0"/>
          <w:sz w:val="21"/>
        </w:rPr>
        <w:t>：包括活跃期，也包括前驱期和残留期。前驱期可能表现为成绩下降、交友减少、说话古怪、多疑、卫生变差；残留期可能只剩阴性症状或认知损害。</w:t>
      </w:r>
    </w:p>
    <w:p>
      <w:pPr>
        <w:spacing w:line="360" w:lineRule="auto" w:before="0" w:after="60"/>
        <w:ind w:firstLine="420"/>
        <w:jc w:val="both"/>
      </w:pPr>
      <w:r>
        <w:rPr>
          <w:rFonts w:ascii="SimSun" w:hAnsi="SimSun" w:eastAsia="宋体"/>
          <w:b w:val="0"/>
          <w:sz w:val="21"/>
        </w:rPr>
        <w:t>为什么要有六个月？因为短暂的精神病性反应并不少见：极度睡眠剥夺、物质中毒、急性应激、躯体疾病都可能引起幻觉或妄想，很多会在数天到数周内缓解。时间门槛是防止把“暂时的反应”误判为终身疾病。</w:t>
      </w:r>
    </w:p>
    <w:p>
      <w:pPr>
        <w:spacing w:line="360" w:lineRule="auto" w:before="0" w:after="60"/>
        <w:ind w:firstLine="420"/>
        <w:jc w:val="both"/>
      </w:pPr>
      <w:r>
        <w:rPr>
          <w:rFonts w:ascii="SimSun" w:hAnsi="SimSun" w:eastAsia="宋体"/>
          <w:b w:val="0"/>
          <w:sz w:val="21"/>
        </w:rPr>
        <w:t>这也是短暂精神病性障碍（一天到一个月）和精神分裂症样障碍（一个月到六个月）存在的意义。它们不是“轻一点的精神分裂症”，而是病程不同、预后不同、处理也可能不同。【指南】</w:t>
      </w:r>
    </w:p>
    <w:p>
      <w:pPr>
        <w:spacing w:line="360" w:lineRule="auto" w:before="0" w:after="60"/>
        <w:ind w:firstLine="420"/>
        <w:jc w:val="both"/>
      </w:pPr>
      <w:r>
        <w:rPr>
          <w:rFonts w:ascii="SimSun" w:hAnsi="SimSun" w:eastAsia="宋体"/>
          <w:b w:val="0"/>
          <w:sz w:val="21"/>
        </w:rPr>
        <w:t>ICD-11 与 DSM-5-TR 在时间门槛和条目细节上不完全一致。ICD-11 通常要求精神病性症状持续至少一个月，但不要求 DSM-5-TR 那样的六个月总病程；DSM-5-TR 则把前驱期和残留期一起算进六个月。医生用哪套标准，要看所在机构和培训背景。两套标准都要求持续的精神病性症状、排除其他原因；功能损害在 DSM-5-TR 中是明确的诊断条件。具体口径以原文和医生访谈为准。</w:t>
      </w:r>
    </w:p>
    <w:p>
      <w:pPr>
        <w:pStyle w:val="Heading3"/>
        <w:keepNext/>
        <w:pageBreakBefore w:val="0"/>
        <w:spacing w:before="280" w:after="100" w:line="288" w:lineRule="auto"/>
      </w:pPr>
      <w:r>
        <w:rPr>
          <w:rFonts w:ascii="Arial" w:hAnsi="Arial" w:eastAsia="黑体"/>
          <w:b/>
          <w:color w:val="1F4E79"/>
          <w:sz w:val="27"/>
        </w:rPr>
        <w:t>功能损害：不只数症状</w:t>
      </w:r>
    </w:p>
    <w:p>
      <w:pPr>
        <w:spacing w:line="360" w:lineRule="auto" w:before="0" w:after="60"/>
        <w:ind w:firstLine="420"/>
        <w:jc w:val="both"/>
      </w:pPr>
      <w:r>
        <w:rPr>
          <w:rFonts w:ascii="SimSun" w:hAnsi="SimSun" w:eastAsia="宋体"/>
          <w:b w:val="0"/>
          <w:sz w:val="21"/>
        </w:rPr>
        <w:t>诊断精神分裂症，通常还要有工作、学习、人际关系或自我照料方面的明显下降。功能损害不是“有没有上班”这么简单：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学业或职业：成绩下滑、频繁请假、无法完成原本能完成的任务。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人际：朋友减少、回避社交、与家人冲突增多。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自理：个人卫生差、作息混乱、不管理钱财、不按时就医。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社会角色：无法承担照顾孩子、赡养老人等责任。</w:t>
      </w:r>
    </w:p>
    <w:p>
      <w:pPr>
        <w:spacing w:line="360" w:lineRule="auto" w:before="0" w:after="60"/>
        <w:ind w:firstLine="420"/>
        <w:jc w:val="both"/>
      </w:pPr>
      <w:r>
        <w:rPr>
          <w:rFonts w:ascii="SimSun" w:hAnsi="SimSun" w:eastAsia="宋体"/>
          <w:b w:val="0"/>
          <w:sz w:val="21"/>
        </w:rPr>
        <w:t>功能损害要与病前水平比较，也要考虑教育机会、文化期待、经济条件。一个本来就很内向的人，不能只用“朋友少”判断；一个高学历的人，也不能只用“还在上班”排除损害。</w:t>
      </w:r>
    </w:p>
    <w:p>
      <w:pPr>
        <w:spacing w:line="360" w:lineRule="auto" w:before="0" w:after="60"/>
        <w:ind w:firstLine="420"/>
        <w:jc w:val="both"/>
      </w:pPr>
      <w:r>
        <w:rPr>
          <w:rFonts w:ascii="SimSun" w:hAnsi="SimSun" w:eastAsia="宋体"/>
          <w:b w:val="0"/>
          <w:sz w:val="21"/>
        </w:rPr>
        <w:t>儿童、青少年、老年人和不同文化背景的人，表现可能不典型。青少年可能先出现成绩下降、易激惹、闭门不出；老年人首次出现精神病性症状，要优先排查躯体疾病、药物和痴呆，而不是直接归为精神分裂症。</w:t>
      </w:r>
    </w:p>
    <w:p>
      <w:pPr>
        <w:pStyle w:val="Heading3"/>
        <w:keepNext/>
        <w:pageBreakBefore w:val="0"/>
        <w:spacing w:before="280" w:after="100" w:line="288" w:lineRule="auto"/>
      </w:pPr>
      <w:r>
        <w:rPr>
          <w:rFonts w:ascii="Arial" w:hAnsi="Arial" w:eastAsia="黑体"/>
          <w:b/>
          <w:color w:val="1F4E79"/>
          <w:sz w:val="27"/>
        </w:rPr>
        <w:t>四类必须排除的原因与首次发作</w:t>
      </w:r>
    </w:p>
    <w:p>
      <w:pPr>
        <w:pStyle w:val="Heading4"/>
        <w:keepNext/>
        <w:pageBreakBefore w:val="0"/>
        <w:spacing w:before="200" w:after="60" w:line="288" w:lineRule="auto"/>
      </w:pPr>
      <w:r>
        <w:rPr>
          <w:rFonts w:ascii="Arial" w:hAnsi="Arial" w:eastAsia="黑体"/>
          <w:b/>
          <w:color w:val="333333"/>
          <w:sz w:val="23"/>
        </w:rPr>
        <w:t>四类“看起来像但不是”的情况</w:t>
      </w:r>
    </w:p>
    <w:p>
      <w:pPr>
        <w:spacing w:line="360" w:lineRule="auto" w:before="0" w:after="60"/>
        <w:ind w:firstLine="420"/>
        <w:jc w:val="both"/>
      </w:pPr>
      <w:r>
        <w:rPr>
          <w:rFonts w:ascii="SimSun" w:hAnsi="SimSun" w:eastAsia="宋体"/>
          <w:b/>
          <w:sz w:val="21"/>
        </w:rPr>
        <w:t>第一类：心境障碍伴精神病性症状。</w:t>
      </w:r>
      <w:r>
        <w:rPr>
          <w:rFonts w:ascii="SimSun" w:hAnsi="SimSun" w:eastAsia="宋体"/>
          <w:b w:val="0"/>
          <w:sz w:val="21"/>
        </w:rPr>
        <w:t xml:space="preserve"> 双相躁狂或抑郁发作时可以出现幻觉、妄想。关键看时间关系：精神病性症状是否只在大幅情绪发作期间出现？情绪症状是否占病程的大部分？如果精神病性症状在情绪正常时也持续两周以上，就要考虑分裂情感性障碍。</w:t>
      </w:r>
    </w:p>
    <w:p>
      <w:pPr>
        <w:spacing w:line="360" w:lineRule="auto" w:before="0" w:after="60"/>
        <w:ind w:firstLine="420"/>
        <w:jc w:val="both"/>
      </w:pPr>
      <w:r>
        <w:rPr>
          <w:rFonts w:ascii="SimSun" w:hAnsi="SimSun" w:eastAsia="宋体"/>
          <w:b/>
          <w:sz w:val="21"/>
        </w:rPr>
        <w:t>第二类：物质与药物。</w:t>
      </w:r>
      <w:r>
        <w:rPr>
          <w:rFonts w:ascii="SimSun" w:hAnsi="SimSun" w:eastAsia="宋体"/>
          <w:b w:val="0"/>
          <w:sz w:val="21"/>
        </w:rPr>
        <w:t xml:space="preserve"> 兴奋剂、大麻、酒精戒断、致幻剂、糖皮质激素、多巴胺受体激动剂、抗胆碱能药物等都可引起幻觉、妄想、激越。起病与用药/停药的时间关系、尿检、观察停药后是否缓解，都很重要。</w:t>
      </w:r>
    </w:p>
    <w:p>
      <w:pPr>
        <w:spacing w:line="360" w:lineRule="auto" w:before="0" w:after="60"/>
        <w:ind w:firstLine="420"/>
        <w:jc w:val="both"/>
      </w:pPr>
      <w:r>
        <w:rPr>
          <w:rFonts w:ascii="SimSun" w:hAnsi="SimSun" w:eastAsia="宋体"/>
          <w:b/>
          <w:sz w:val="21"/>
        </w:rPr>
        <w:t>第三类：躯体疾病。</w:t>
      </w:r>
      <w:r>
        <w:rPr>
          <w:rFonts w:ascii="SimSun" w:hAnsi="SimSun" w:eastAsia="宋体"/>
          <w:b w:val="0"/>
          <w:sz w:val="21"/>
        </w:rPr>
        <w:t xml:space="preserve"> 甲状腺功能异常、维生素 B12 缺乏、电解质紊乱、肝性脑病、低氧、脑卒中、脑肿瘤、癫痫、自身免疫性脑炎、谵妄等，都可能表现为精神病性症状。首次发作、年龄偏大、伴发热/头痛/抽搐/意识波动时，必须优先排查。</w:t>
      </w:r>
    </w:p>
    <w:p>
      <w:pPr>
        <w:spacing w:line="360" w:lineRule="auto" w:before="0" w:after="60"/>
        <w:ind w:firstLine="420"/>
        <w:jc w:val="both"/>
      </w:pPr>
      <w:r>
        <w:rPr>
          <w:rFonts w:ascii="SimSun" w:hAnsi="SimSun" w:eastAsia="宋体"/>
          <w:b/>
          <w:sz w:val="21"/>
        </w:rPr>
        <w:t>第四类：其他精神障碍。</w:t>
      </w:r>
      <w:r>
        <w:rPr>
          <w:rFonts w:ascii="SimSun" w:hAnsi="SimSun" w:eastAsia="宋体"/>
          <w:b w:val="0"/>
          <w:sz w:val="21"/>
        </w:rPr>
        <w:t xml:space="preserve"> 孤独症谱系、创伤后应激、强迫症、人格障碍、严重抑郁、听力障碍、文化相关的体验，都可能被误认为精神病。需要看发育史、创伤史、症状是否符合该障碍的特征。</w:t>
      </w:r>
    </w:p>
    <w:p>
      <w:pPr>
        <w:pStyle w:val="Heading4"/>
        <w:keepNext/>
        <w:pageBreakBefore w:val="0"/>
        <w:spacing w:before="200" w:after="60" w:line="288" w:lineRule="auto"/>
      </w:pPr>
      <w:r>
        <w:rPr>
          <w:rFonts w:ascii="Arial" w:hAnsi="Arial" w:eastAsia="黑体"/>
          <w:b/>
          <w:color w:val="333333"/>
          <w:sz w:val="23"/>
        </w:rPr>
        <w:t>首次发作：医生为什么常写“待观察”</w:t>
      </w:r>
    </w:p>
    <w:p>
      <w:pPr>
        <w:spacing w:line="360" w:lineRule="auto" w:before="0" w:after="60"/>
        <w:ind w:firstLine="420"/>
        <w:jc w:val="both"/>
      </w:pPr>
      <w:r>
        <w:rPr>
          <w:rFonts w:ascii="SimSun" w:hAnsi="SimSun" w:eastAsia="宋体"/>
          <w:b w:val="0"/>
          <w:sz w:val="21"/>
        </w:rPr>
        <w:t>第一次发作时，医生掌握的信息往往不够：不知道会不会复发、会不会出现情绪发作、会不会与物质有关、对治疗反应如何。这时写“精神分裂症样障碍”“待观察”“未分化精神病性障碍”，不是水平差，而是负责。</w:t>
      </w:r>
    </w:p>
    <w:p>
      <w:pPr>
        <w:spacing w:line="360" w:lineRule="auto" w:before="0" w:after="60"/>
        <w:ind w:firstLine="420"/>
        <w:jc w:val="both"/>
      </w:pPr>
      <w:r>
        <w:rPr>
          <w:rFonts w:ascii="SimSun" w:hAnsi="SimSun" w:eastAsia="宋体"/>
          <w:b w:val="0"/>
          <w:sz w:val="21"/>
        </w:rPr>
        <w:t>早期诊断的好处是尽早干预；风险是贴错标签。规范的做法是：先保证安全、处理急性症状、排查躯体与物质原因，同时在随访中不断修正诊断。部分首次发作者最终诊断会改变，尤其是伴明显情绪症状或物质使用的人。【研究】</w:t>
      </w:r>
    </w:p>
    <w:p>
      <w:pPr>
        <w:spacing w:line="360" w:lineRule="auto" w:before="0" w:after="60"/>
        <w:ind w:firstLine="420"/>
        <w:jc w:val="both"/>
      </w:pPr>
      <w:r>
        <w:rPr>
          <w:rFonts w:ascii="SimSun" w:hAnsi="SimSun" w:eastAsia="宋体"/>
          <w:b w:val="0"/>
          <w:sz w:val="21"/>
        </w:rPr>
        <w:t>家属能做的，是记录时间线、保存检查资料、如实提供物质使用和家族史，而不是急着要一个“最终结论”。</w:t>
      </w:r>
    </w:p>
    <w:p>
      <w:pPr>
        <w:pStyle w:val="Heading3"/>
        <w:keepNext/>
        <w:pageBreakBefore w:val="0"/>
        <w:spacing w:before="280" w:after="100" w:line="288" w:lineRule="auto"/>
      </w:pPr>
      <w:r>
        <w:rPr>
          <w:rFonts w:ascii="Arial" w:hAnsi="Arial" w:eastAsia="黑体"/>
          <w:b/>
          <w:color w:val="1F4E79"/>
          <w:sz w:val="27"/>
        </w:rPr>
        <w:t>就诊清单与常见误区</w:t>
      </w:r>
    </w:p>
    <w:p>
      <w:pPr>
        <w:pStyle w:val="Heading4"/>
        <w:keepNext/>
        <w:pageBreakBefore w:val="0"/>
        <w:spacing w:before="200" w:after="60" w:line="288" w:lineRule="auto"/>
      </w:pPr>
      <w:r>
        <w:rPr>
          <w:rFonts w:ascii="Arial" w:hAnsi="Arial" w:eastAsia="黑体"/>
          <w:b/>
          <w:color w:val="333333"/>
          <w:sz w:val="23"/>
        </w:rPr>
        <w:t>就诊前可以准备什么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记录第一次异常的时间：说了什么、做了什么、和以前比哪里变了。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记录症状频率和持续时间：每天都有还是偶尔，持续几周还是几个月。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记录有没有情绪高涨或低落期，各持续多久。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记录物质使用：酒、大麻、冰毒、摇头丸、处方药、保健品。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记录躯体症状：发热、头痛、抽搐、意识波动、体重变化。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带上既往检查：甲状腺、血常规、电解质、影像、脑电图。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记录家族史和既往治疗反应。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记录功能变化：学业、工作、社交、自理、钱财管理。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记录风险：有没有自伤、自杀、伤人言语、命令性幻听。</w:t>
      </w:r>
    </w:p>
    <w:p>
      <w:pPr>
        <w:pStyle w:val="Heading4"/>
        <w:keepNext/>
        <w:pageBreakBefore w:val="0"/>
        <w:spacing w:before="200" w:after="60" w:line="288" w:lineRule="auto"/>
      </w:pPr>
      <w:r>
        <w:rPr>
          <w:rFonts w:ascii="Arial" w:hAnsi="Arial" w:eastAsia="黑体"/>
          <w:b/>
          <w:color w:val="333333"/>
          <w:sz w:val="23"/>
        </w:rPr>
        <w:t>常见误区</w:t>
      </w:r>
    </w:p>
    <w:p>
      <w:pPr>
        <w:spacing w:line="360" w:lineRule="auto" w:before="0" w:after="60"/>
        <w:ind w:firstLine="420"/>
        <w:jc w:val="both"/>
      </w:pPr>
      <w:r>
        <w:rPr>
          <w:rFonts w:ascii="SimSun" w:hAnsi="SimSun" w:eastAsia="宋体"/>
          <w:b/>
          <w:sz w:val="21"/>
        </w:rPr>
        <w:t>误区一：有幻觉就是精神分裂症。</w:t>
      </w:r>
      <w:r>
        <w:rPr>
          <w:rFonts w:ascii="SimSun" w:hAnsi="SimSun" w:eastAsia="宋体"/>
          <w:b w:val="0"/>
          <w:sz w:val="21"/>
        </w:rPr>
        <w:t xml:space="preserve"> 幻觉可见于双相、抑郁、创伤后应激、物质中毒、癫痫、脑炎、听力障碍和正常人在入睡前的体验。要看持续时间和背景。</w:t>
      </w:r>
    </w:p>
    <w:p>
      <w:pPr>
        <w:spacing w:line="360" w:lineRule="auto" w:before="0" w:after="60"/>
        <w:ind w:firstLine="420"/>
        <w:jc w:val="both"/>
      </w:pPr>
      <w:r>
        <w:rPr>
          <w:rFonts w:ascii="SimSun" w:hAnsi="SimSun" w:eastAsia="宋体"/>
          <w:b/>
          <w:sz w:val="21"/>
        </w:rPr>
        <w:t>误区二：阴性症状就是懒。</w:t>
      </w:r>
      <w:r>
        <w:rPr>
          <w:rFonts w:ascii="SimSun" w:hAnsi="SimSun" w:eastAsia="宋体"/>
          <w:b w:val="0"/>
          <w:sz w:val="21"/>
        </w:rPr>
        <w:t xml:space="preserve"> 意志减退、情感平淡可能是疾病、抑郁、药物副作用或环境剥夺。需要专业评估，不是靠催。</w:t>
      </w:r>
    </w:p>
    <w:p>
      <w:pPr>
        <w:spacing w:line="360" w:lineRule="auto" w:before="0" w:after="60"/>
        <w:ind w:firstLine="420"/>
        <w:jc w:val="both"/>
      </w:pPr>
      <w:r>
        <w:rPr>
          <w:rFonts w:ascii="SimSun" w:hAnsi="SimSun" w:eastAsia="宋体"/>
          <w:b/>
          <w:sz w:val="21"/>
        </w:rPr>
        <w:t>误区三：一次发作就要终身吃药。</w:t>
      </w:r>
      <w:r>
        <w:rPr>
          <w:rFonts w:ascii="SimSun" w:hAnsi="SimSun" w:eastAsia="宋体"/>
          <w:b w:val="0"/>
          <w:sz w:val="21"/>
        </w:rPr>
        <w:t xml:space="preserve"> 是否长期用药、用多久，取决于复发次数、严重度、功能和生活处境。不要自行停药，也不要认定“永远好不了”。</w:t>
      </w:r>
    </w:p>
    <w:p>
      <w:pPr>
        <w:spacing w:line="360" w:lineRule="auto" w:before="0" w:after="60"/>
        <w:ind w:firstLine="420"/>
        <w:jc w:val="both"/>
      </w:pPr>
      <w:r>
        <w:rPr>
          <w:rFonts w:ascii="SimSun" w:hAnsi="SimSun" w:eastAsia="宋体"/>
          <w:b/>
          <w:sz w:val="21"/>
        </w:rPr>
        <w:t>误区四：得了精神分裂症就完了。</w:t>
      </w:r>
      <w:r>
        <w:rPr>
          <w:rFonts w:ascii="SimSun" w:hAnsi="SimSun" w:eastAsia="宋体"/>
          <w:b w:val="0"/>
          <w:sz w:val="21"/>
        </w:rPr>
        <w:t xml:space="preserve"> 结局差异很大。有人一次发作后恢复较好，有人需要长期支持。早期治疗、家庭支持、就业和社交康复都能改善结局。</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 110，或去精神科急诊</w:t>
      </w:r>
      <w:r>
        <w:rPr>
          <w:rFonts w:ascii="SimSun" w:hAnsi="SimSun" w:eastAsia="宋体"/>
          <w:b w:val="0"/>
          <w:color w:val="404040"/>
          <w:sz w:val="19"/>
        </w:rPr>
        <w:t>：命令性幻听让患者伤害自己或他人、明确的自杀或伤人计划、严重激越、木僵拒食、紧张症表现、意识模糊伴发热、抽搐、高热伴肌肉僵硬。</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尽快联系精神科或拨打 12356</w:t>
      </w:r>
      <w:r>
        <w:rPr>
          <w:rFonts w:ascii="SimSun" w:hAnsi="SimSun" w:eastAsia="宋体"/>
          <w:b w:val="0"/>
          <w:color w:val="404040"/>
          <w:sz w:val="19"/>
        </w:rPr>
        <w:t>：首次出现幻觉或妄想、症状突然加重、停药后复发、抑郁加重、出现自伤行为。</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首次精神病性症状伴发热、剧烈头痛、抽搐、意识时清时浊，先按躯体急症处理，警惕脑炎、感染、谵妄，不要先归因于“精神分裂”。</w:t>
      </w:r>
    </w:p>
    <w:p>
      <w:pPr>
        <w:spacing w:line="360" w:lineRule="auto" w:before="0" w:after="60"/>
        <w:ind w:firstLine="420"/>
        <w:jc w:val="both"/>
      </w:pPr>
      <w:r>
        <w:rPr>
          <w:rFonts w:ascii="SimSun" w:hAnsi="SimSun" w:eastAsia="宋体"/>
          <w:b w:val="0"/>
          <w:sz w:val="21"/>
        </w:rPr>
        <w:t>诊断是起点，不是判决。它帮助医生选择治疗、帮助家庭理解发生了什么，也需要在随访中接受检验。</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Psychosis and schizophrenia in adults: prevention and management (CG178), 2014（2020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5">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5.2 阳性、阴性与认知症状的检查</w:t>
      </w:r>
    </w:p>
    <w:p>
      <w:pPr>
        <w:spacing w:line="360" w:lineRule="auto" w:before="0" w:after="60"/>
        <w:ind w:firstLine="420"/>
        <w:jc w:val="both"/>
      </w:pPr>
      <w:r>
        <w:rPr>
          <w:rFonts w:ascii="SimSun" w:hAnsi="SimSun" w:eastAsia="宋体"/>
          <w:b w:val="0"/>
          <w:sz w:val="21"/>
        </w:rPr>
        <w:t>精神检查不是“聊聊天”，而是有目的地看、听、问。幻觉、妄想、思维形式障碍、情感平淡、意志缺乏、认知损害，各有不同的问法和鉴别点。这一页把这些症状拆开，给出一份可以照着用的提问提纲，也提醒哪些表现容易被误读。适合家属陪诊前阅读，也适合想理解医生记录的人。</w:t>
      </w:r>
    </w:p>
    <w:p>
      <w:pPr>
        <w:pStyle w:val="Heading3"/>
        <w:keepNext/>
        <w:pageBreakBefore w:val="0"/>
        <w:spacing w:before="280" w:after="100" w:line="288" w:lineRule="auto"/>
      </w:pPr>
      <w:r>
        <w:rPr>
          <w:rFonts w:ascii="Arial" w:hAnsi="Arial" w:eastAsia="黑体"/>
          <w:b/>
          <w:color w:val="1F4E79"/>
          <w:sz w:val="27"/>
        </w:rPr>
        <w:t>幻觉与妄想</w:t>
      </w:r>
    </w:p>
    <w:p>
      <w:pPr>
        <w:pStyle w:val="Heading4"/>
        <w:keepNext/>
        <w:pageBreakBefore w:val="0"/>
        <w:spacing w:before="200" w:after="60" w:line="288" w:lineRule="auto"/>
      </w:pPr>
      <w:r>
        <w:rPr>
          <w:rFonts w:ascii="Arial" w:hAnsi="Arial" w:eastAsia="黑体"/>
          <w:b/>
          <w:color w:val="333333"/>
          <w:sz w:val="23"/>
        </w:rPr>
        <w:t>幻觉：什么算，什么不算</w:t>
      </w:r>
    </w:p>
    <w:p>
      <w:pPr>
        <w:spacing w:line="360" w:lineRule="auto" w:before="0" w:after="60"/>
        <w:ind w:firstLine="420"/>
        <w:jc w:val="both"/>
      </w:pPr>
      <w:r>
        <w:rPr>
          <w:rFonts w:ascii="SimSun" w:hAnsi="SimSun" w:eastAsia="宋体"/>
          <w:b w:val="0"/>
          <w:sz w:val="21"/>
        </w:rPr>
        <w:t>幻觉是没有相应外界刺激时的真实知觉体验。精神分裂症中最常见的是听幻觉，尤其是听到说话声、评论声、命令声，或“声音把自己的想法说出来”。【指南】</w:t>
      </w:r>
    </w:p>
    <w:p>
      <w:pPr>
        <w:spacing w:line="360" w:lineRule="auto" w:before="0" w:after="60"/>
        <w:ind w:firstLine="420"/>
        <w:jc w:val="both"/>
      </w:pPr>
      <w:r>
        <w:rPr>
          <w:rFonts w:ascii="SimSun" w:hAnsi="SimSun" w:eastAsia="宋体"/>
          <w:b w:val="0"/>
          <w:sz w:val="21"/>
        </w:rPr>
        <w:t>问的时候不要只问“有没有幻听”，可以这样开口：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“有没有在周围没人时听到声音？是说话、骂人，还是别的？”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“声音从外面来，还是脑子里？清楚不清楚？”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“声音在说你什么？有没有让你做什么？”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“你信它是真的吗？会不会害怕？”</w:t>
      </w:r>
    </w:p>
    <w:p>
      <w:pPr>
        <w:spacing w:line="360" w:lineRule="auto" w:before="0" w:after="60"/>
        <w:ind w:firstLine="420"/>
        <w:jc w:val="both"/>
      </w:pPr>
      <w:r>
        <w:rPr>
          <w:rFonts w:ascii="SimSun" w:hAnsi="SimSun" w:eastAsia="宋体"/>
          <w:b w:val="0"/>
          <w:sz w:val="21"/>
        </w:rPr>
        <w:t>需要区分的情况：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入睡前或刚醒时的短暂体验</w:t>
      </w:r>
      <w:r>
        <w:rPr>
          <w:rFonts w:ascii="SimSun" w:hAnsi="SimSun" w:eastAsia="宋体"/>
          <w:b w:val="0"/>
          <w:sz w:val="21"/>
        </w:rPr>
        <w:t>：很常见，不一定有意义。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丧亲后的“听到逝者声音”</w:t>
      </w:r>
      <w:r>
        <w:rPr>
          <w:rFonts w:ascii="SimSun" w:hAnsi="SimSun" w:eastAsia="宋体"/>
          <w:b w:val="0"/>
          <w:sz w:val="21"/>
        </w:rPr>
        <w:t>：在文化背景中可能属于正常哀伤反应。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耳鸣</w:t>
      </w:r>
      <w:r>
        <w:rPr>
          <w:rFonts w:ascii="SimSun" w:hAnsi="SimSun" w:eastAsia="宋体"/>
          <w:b w:val="0"/>
          <w:sz w:val="21"/>
        </w:rPr>
        <w:t>：多是嗡嗡声、铃声，不是有内容的人声。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创伤后的闪回</w:t>
      </w:r>
      <w:r>
        <w:rPr>
          <w:rFonts w:ascii="SimSun" w:hAnsi="SimSun" w:eastAsia="宋体"/>
          <w:b w:val="0"/>
          <w:sz w:val="21"/>
        </w:rPr>
        <w:t>：更像“重新经历”，不是外部声音。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物质或药物所致</w:t>
      </w:r>
      <w:r>
        <w:rPr>
          <w:rFonts w:ascii="SimSun" w:hAnsi="SimSun" w:eastAsia="宋体"/>
          <w:b w:val="0"/>
          <w:sz w:val="21"/>
        </w:rPr>
        <w:t>：酒精戒断、兴奋剂、大麻、抗胆碱能药物都可引起。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听力障碍</w:t>
      </w:r>
      <w:r>
        <w:rPr>
          <w:rFonts w:ascii="SimSun" w:hAnsi="SimSun" w:eastAsia="宋体"/>
          <w:b w:val="0"/>
          <w:sz w:val="21"/>
        </w:rPr>
        <w:t>：可能被误认为“有人议论我”，需要听力评估。</w:t>
      </w:r>
    </w:p>
    <w:p>
      <w:pPr>
        <w:spacing w:line="360" w:lineRule="auto" w:before="0" w:after="60"/>
        <w:ind w:firstLine="420"/>
        <w:jc w:val="both"/>
      </w:pPr>
      <w:r>
        <w:rPr>
          <w:rFonts w:ascii="SimSun" w:hAnsi="SimSun" w:eastAsia="宋体"/>
          <w:b w:val="0"/>
          <w:sz w:val="21"/>
        </w:rPr>
        <w:t>幻觉的内容、频率、来源、对行为的影响，比“有或没有”更重要。命令性幻听要单独评估风险。</w:t>
      </w:r>
    </w:p>
    <w:p>
      <w:pPr>
        <w:pStyle w:val="Heading4"/>
        <w:keepNext/>
        <w:pageBreakBefore w:val="0"/>
        <w:spacing w:before="200" w:after="60" w:line="288" w:lineRule="auto"/>
      </w:pPr>
      <w:r>
        <w:rPr>
          <w:rFonts w:ascii="Arial" w:hAnsi="Arial" w:eastAsia="黑体"/>
          <w:b/>
          <w:color w:val="333333"/>
          <w:sz w:val="23"/>
        </w:rPr>
        <w:t>妄想：坚信什么，怎么问</w:t>
      </w:r>
    </w:p>
    <w:p>
      <w:pPr>
        <w:spacing w:line="360" w:lineRule="auto" w:before="0" w:after="60"/>
        <w:ind w:firstLine="420"/>
        <w:jc w:val="both"/>
      </w:pPr>
      <w:r>
        <w:rPr>
          <w:rFonts w:ascii="SimSun" w:hAnsi="SimSun" w:eastAsia="宋体"/>
          <w:b w:val="0"/>
          <w:sz w:val="21"/>
        </w:rPr>
        <w:t>妄想是与现实不符、与文化背景不符、却坚信不疑的想法，不能用当事人的经历和教育背景解释。常见类型包括被害、关系、被控制、夸大、嫉妒、躯体等。</w:t>
      </w:r>
    </w:p>
    <w:p>
      <w:pPr>
        <w:spacing w:line="360" w:lineRule="auto" w:before="0" w:after="60"/>
        <w:ind w:firstLine="420"/>
        <w:jc w:val="both"/>
      </w:pPr>
      <w:r>
        <w:rPr>
          <w:rFonts w:ascii="SimSun" w:hAnsi="SimSun" w:eastAsia="宋体"/>
          <w:b w:val="0"/>
          <w:sz w:val="21"/>
        </w:rPr>
        <w:t>问的时候要具体，不要直接问“你有没有妄想”：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“最近有没有觉得有人在针对你、监视你、害你？”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“走在路上，有没有觉得陌生人在议论你、暗示你？”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“有没有觉得自己的想法被人知道、被人控制，或身体被外力影响？”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“有没有觉得自己有特殊能力、特殊身份？”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“家里人有没有发现你最近特别多疑？”</w:t>
      </w:r>
    </w:p>
    <w:p>
      <w:pPr>
        <w:spacing w:line="360" w:lineRule="auto" w:before="0" w:after="60"/>
        <w:ind w:firstLine="420"/>
        <w:jc w:val="both"/>
      </w:pPr>
      <w:r>
        <w:rPr>
          <w:rFonts w:ascii="SimSun" w:hAnsi="SimSun" w:eastAsia="宋体"/>
          <w:b w:val="0"/>
          <w:sz w:val="21"/>
        </w:rPr>
        <w:t>需要区分：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超价观念</w:t>
      </w:r>
      <w:r>
        <w:rPr>
          <w:rFonts w:ascii="SimSun" w:hAnsi="SimSun" w:eastAsia="宋体"/>
          <w:b w:val="0"/>
          <w:sz w:val="21"/>
        </w:rPr>
        <w:t>：情绪强烈、可以理解，但还没到不可动摇的坚信。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强迫思维</w:t>
      </w:r>
      <w:r>
        <w:rPr>
          <w:rFonts w:ascii="SimSun" w:hAnsi="SimSun" w:eastAsia="宋体"/>
          <w:b w:val="0"/>
          <w:sz w:val="21"/>
        </w:rPr>
        <w:t>：知道“这是自己想出来的”，常觉得荒谬、想摆脱。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创伤后的警觉</w:t>
      </w:r>
      <w:r>
        <w:rPr>
          <w:rFonts w:ascii="SimSun" w:hAnsi="SimSun" w:eastAsia="宋体"/>
          <w:b w:val="0"/>
          <w:sz w:val="21"/>
        </w:rPr>
        <w:t>：有过真实被害经历的人，多疑可能有现实基础。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文化或宗教信念</w:t>
      </w:r>
      <w:r>
        <w:rPr>
          <w:rFonts w:ascii="SimSun" w:hAnsi="SimSun" w:eastAsia="宋体"/>
          <w:b w:val="0"/>
          <w:sz w:val="21"/>
        </w:rPr>
        <w:t>：要放在当事人的文化群体里判断。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谵妄或痴呆</w:t>
      </w:r>
      <w:r>
        <w:rPr>
          <w:rFonts w:ascii="SimSun" w:hAnsi="SimSun" w:eastAsia="宋体"/>
          <w:b w:val="0"/>
          <w:sz w:val="21"/>
        </w:rPr>
        <w:t>：妄想常伴注意力、记忆、定向问题。</w:t>
      </w:r>
    </w:p>
    <w:p>
      <w:pPr>
        <w:spacing w:line="360" w:lineRule="auto" w:before="0" w:after="60"/>
        <w:ind w:firstLine="420"/>
        <w:jc w:val="both"/>
      </w:pPr>
      <w:r>
        <w:rPr>
          <w:rFonts w:ascii="SimSun" w:hAnsi="SimSun" w:eastAsia="宋体"/>
          <w:b w:val="0"/>
          <w:sz w:val="21"/>
        </w:rPr>
        <w:t>“内容离奇”不是唯一标准。被害妄想可以内容普通，却坚信到影响行为；夸大妄想也可能听起来合理。关键是信念的固定程度、对解释的反应、与行为的配合。</w:t>
      </w:r>
    </w:p>
    <w:p>
      <w:pPr>
        <w:pStyle w:val="Heading3"/>
        <w:keepNext/>
        <w:pageBreakBefore w:val="0"/>
        <w:spacing w:before="280" w:after="100" w:line="288" w:lineRule="auto"/>
      </w:pPr>
      <w:r>
        <w:rPr>
          <w:rFonts w:ascii="Arial" w:hAnsi="Arial" w:eastAsia="黑体"/>
          <w:b/>
          <w:color w:val="1F4E79"/>
          <w:sz w:val="27"/>
        </w:rPr>
        <w:t>思维形式障碍：话为什么“接不上”</w:t>
      </w:r>
    </w:p>
    <w:p>
      <w:pPr>
        <w:spacing w:line="360" w:lineRule="auto" w:before="0" w:after="60"/>
        <w:ind w:firstLine="420"/>
        <w:jc w:val="both"/>
      </w:pPr>
      <w:r>
        <w:rPr>
          <w:rFonts w:ascii="SimSun" w:hAnsi="SimSun" w:eastAsia="宋体"/>
          <w:b w:val="0"/>
          <w:sz w:val="21"/>
        </w:rPr>
        <w:t>思维形式障碍看的是“怎么想、怎么说”，不是“说了什么”。常见表现：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思维散漫、破裂</w:t>
      </w:r>
      <w:r>
        <w:rPr>
          <w:rFonts w:ascii="SimSun" w:hAnsi="SimSun" w:eastAsia="宋体"/>
          <w:b w:val="0"/>
          <w:sz w:val="21"/>
        </w:rPr>
        <w:t>：句子之间缺乏可理解的联系，旁人听不懂。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答非所问、离题</w:t>
      </w:r>
      <w:r>
        <w:rPr>
          <w:rFonts w:ascii="SimSun" w:hAnsi="SimSun" w:eastAsia="宋体"/>
          <w:b w:val="0"/>
          <w:sz w:val="21"/>
        </w:rPr>
        <w:t>：问东答西，越说越远。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思维贫乏</w:t>
      </w:r>
      <w:r>
        <w:rPr>
          <w:rFonts w:ascii="SimSun" w:hAnsi="SimSun" w:eastAsia="宋体"/>
          <w:b w:val="0"/>
          <w:sz w:val="21"/>
        </w:rPr>
        <w:t>：话少、内容空。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新词</w:t>
      </w:r>
      <w:r>
        <w:rPr>
          <w:rFonts w:ascii="SimSun" w:hAnsi="SimSun" w:eastAsia="宋体"/>
          <w:b w:val="0"/>
          <w:sz w:val="21"/>
        </w:rPr>
        <w:t>：自创只有自己懂的词。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思维中断</w:t>
      </w:r>
      <w:r>
        <w:rPr>
          <w:rFonts w:ascii="SimSun" w:hAnsi="SimSun" w:eastAsia="宋体"/>
          <w:b w:val="0"/>
          <w:sz w:val="21"/>
        </w:rPr>
        <w:t>：话说到一半突然停住，觉得脑子被抽空。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语词杂拌</w:t>
      </w:r>
      <w:r>
        <w:rPr>
          <w:rFonts w:ascii="SimSun" w:hAnsi="SimSun" w:eastAsia="宋体"/>
          <w:b w:val="0"/>
          <w:sz w:val="21"/>
        </w:rPr>
        <w:t>：词与词堆在一起，语法崩解。</w:t>
      </w:r>
    </w:p>
    <w:p>
      <w:pPr>
        <w:spacing w:line="360" w:lineRule="auto" w:before="0" w:after="60"/>
        <w:ind w:firstLine="420"/>
        <w:jc w:val="both"/>
      </w:pPr>
      <w:r>
        <w:rPr>
          <w:rFonts w:ascii="SimSun" w:hAnsi="SimSun" w:eastAsia="宋体"/>
          <w:b w:val="0"/>
          <w:sz w:val="21"/>
        </w:rPr>
        <w:t>需要区分：失语症（脑血管病）、谵妄（注意力波动）、躁狂（语速快、跳跃但可理解）、焦虑（话多但逻辑在）、低教育或语言差异（表达不清但不是思维障碍）。</w:t>
      </w:r>
    </w:p>
    <w:p>
      <w:pPr>
        <w:spacing w:line="360" w:lineRule="auto" w:before="0" w:after="60"/>
        <w:ind w:firstLine="420"/>
        <w:jc w:val="both"/>
      </w:pPr>
      <w:r>
        <w:rPr>
          <w:rFonts w:ascii="SimSun" w:hAnsi="SimSun" w:eastAsia="宋体"/>
          <w:b w:val="0"/>
          <w:sz w:val="21"/>
        </w:rPr>
        <w:t>记录时最好原话照录，不要只写“思维混乱”。原话能帮助其他医生判断。思维形式障碍的评估也要看病程：偶发的跳跃可能是紧张、疲劳或语言习惯，持续数周、明显影响交流才更有诊断意义。</w:t>
      </w:r>
    </w:p>
    <w:p>
      <w:pPr>
        <w:pStyle w:val="Heading3"/>
        <w:keepNext/>
        <w:pageBreakBefore w:val="0"/>
        <w:spacing w:before="280" w:after="100" w:line="288" w:lineRule="auto"/>
      </w:pPr>
      <w:r>
        <w:rPr>
          <w:rFonts w:ascii="Arial" w:hAnsi="Arial" w:eastAsia="黑体"/>
          <w:b/>
          <w:color w:val="1F4E79"/>
          <w:sz w:val="27"/>
        </w:rPr>
        <w:t>阴性症状与认知损害</w:t>
      </w:r>
    </w:p>
    <w:p>
      <w:pPr>
        <w:pStyle w:val="Heading4"/>
        <w:keepNext/>
        <w:pageBreakBefore w:val="0"/>
        <w:spacing w:before="200" w:after="60" w:line="288" w:lineRule="auto"/>
      </w:pPr>
      <w:r>
        <w:rPr>
          <w:rFonts w:ascii="Arial" w:hAnsi="Arial" w:eastAsia="黑体"/>
          <w:b/>
          <w:color w:val="333333"/>
          <w:sz w:val="23"/>
        </w:rPr>
        <w:t>阴性症状：不是“懒”</w:t>
      </w:r>
    </w:p>
    <w:p>
      <w:pPr>
        <w:spacing w:line="360" w:lineRule="auto" w:before="0" w:after="60"/>
        <w:ind w:firstLine="420"/>
        <w:jc w:val="both"/>
      </w:pPr>
      <w:r>
        <w:rPr>
          <w:rFonts w:ascii="SimSun" w:hAnsi="SimSun" w:eastAsia="宋体"/>
          <w:b w:val="0"/>
          <w:sz w:val="21"/>
        </w:rPr>
        <w:t>阴性症状包括情感表达平淡、言语减少、意志减退、兴趣和愉悦感下降、社交退缩。它们最容易被误解，也最难评估。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情感平淡</w:t>
      </w:r>
      <w:r>
        <w:rPr>
          <w:rFonts w:ascii="SimSun" w:hAnsi="SimSun" w:eastAsia="宋体"/>
          <w:b w:val="0"/>
          <w:sz w:val="21"/>
        </w:rPr>
        <w:t>：面部表情少、语调平、眼神接触少。要区分药物引起的帕金森样表现、抑郁的“面具脸”、文化习惯。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言语贫乏</w:t>
      </w:r>
      <w:r>
        <w:rPr>
          <w:rFonts w:ascii="SimSun" w:hAnsi="SimSun" w:eastAsia="宋体"/>
          <w:b w:val="0"/>
          <w:sz w:val="21"/>
        </w:rPr>
        <w:t>：回答简短、内容空。要区分内向、语言差异、听力问题。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意志减退</w:t>
      </w:r>
      <w:r>
        <w:rPr>
          <w:rFonts w:ascii="SimSun" w:hAnsi="SimSun" w:eastAsia="宋体"/>
          <w:b w:val="0"/>
          <w:sz w:val="21"/>
        </w:rPr>
        <w:t>：不做计划、不主动做事。要区分抑郁、环境剥夺、长期住院后的“习得性无助”。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快感缺失</w:t>
      </w:r>
      <w:r>
        <w:rPr>
          <w:rFonts w:ascii="SimSun" w:hAnsi="SimSun" w:eastAsia="宋体"/>
          <w:b w:val="0"/>
          <w:sz w:val="21"/>
        </w:rPr>
        <w:t>：对以前喜欢的事没兴趣。抑郁也会这样。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社交退缩</w:t>
      </w:r>
      <w:r>
        <w:rPr>
          <w:rFonts w:ascii="SimSun" w:hAnsi="SimSun" w:eastAsia="宋体"/>
          <w:b w:val="0"/>
          <w:sz w:val="21"/>
        </w:rPr>
        <w:t>：不愿见人。要区分社交焦虑、孤独症谱系、被害观念导致的回避。</w:t>
      </w:r>
    </w:p>
    <w:p>
      <w:pPr>
        <w:spacing w:line="360" w:lineRule="auto" w:before="0" w:after="60"/>
        <w:ind w:firstLine="420"/>
        <w:jc w:val="both"/>
      </w:pPr>
      <w:r>
        <w:rPr>
          <w:rFonts w:ascii="SimSun" w:hAnsi="SimSun" w:eastAsia="宋体"/>
          <w:b w:val="0"/>
          <w:sz w:val="21"/>
        </w:rPr>
        <w:t>阴性症状与抑郁重叠很多。医生会看：情绪低落是否持续两周以上、有没有自责无价值、睡眠食欲变化、自杀念头；也会看阴性症状是否在情绪正常时仍然存在。</w:t>
      </w:r>
    </w:p>
    <w:p>
      <w:pPr>
        <w:pStyle w:val="Heading4"/>
        <w:keepNext/>
        <w:pageBreakBefore w:val="0"/>
        <w:spacing w:before="200" w:after="60" w:line="288" w:lineRule="auto"/>
      </w:pPr>
      <w:r>
        <w:rPr>
          <w:rFonts w:ascii="Arial" w:hAnsi="Arial" w:eastAsia="黑体"/>
          <w:b/>
          <w:color w:val="333333"/>
          <w:sz w:val="23"/>
        </w:rPr>
        <w:t>认知损害：最容易被忽略的一组</w:t>
      </w:r>
    </w:p>
    <w:p>
      <w:pPr>
        <w:spacing w:line="360" w:lineRule="auto" w:before="0" w:after="60"/>
        <w:ind w:firstLine="420"/>
        <w:jc w:val="both"/>
      </w:pPr>
      <w:r>
        <w:rPr>
          <w:rFonts w:ascii="SimSun" w:hAnsi="SimSun" w:eastAsia="宋体"/>
          <w:b w:val="0"/>
          <w:sz w:val="21"/>
        </w:rPr>
        <w:t>认知损害包括注意力、工作记忆、加工速度、执行功能、言语学习和社交认知。它不一定被患者主动报告，却直接影响功能：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注意力差：聊几句就走神，做事容易被打断。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工作记忆差：记不住刚听到的指令。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加工速度慢：反应慢，做事耗时。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执行功能差：不会规划、不会切换、遇到问题卡住。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言语学习差：记不住新信息。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社交认知差：误解表情、语气、意图。</w:t>
      </w:r>
    </w:p>
    <w:p>
      <w:pPr>
        <w:spacing w:line="360" w:lineRule="auto" w:before="0" w:after="60"/>
        <w:ind w:firstLine="420"/>
        <w:jc w:val="both"/>
      </w:pPr>
      <w:r>
        <w:rPr>
          <w:rFonts w:ascii="SimSun" w:hAnsi="SimSun" w:eastAsia="宋体"/>
          <w:b w:val="0"/>
          <w:sz w:val="21"/>
        </w:rPr>
        <w:t>认知损害不是“笨”，也不等于痴呆。它需要神经心理测评才能准确评估，临床上常通过简单提问和观察初步判断。抑郁、焦虑、睡眠不足、药物、物质使用也会影响认知，不能一律归因于精神分裂症。</w:t>
      </w:r>
    </w:p>
    <w:p>
      <w:pPr>
        <w:spacing w:line="360" w:lineRule="auto" w:before="0" w:after="60"/>
        <w:ind w:firstLine="420"/>
        <w:jc w:val="both"/>
      </w:pPr>
      <w:r>
        <w:rPr>
          <w:rFonts w:ascii="SimSun" w:hAnsi="SimSun" w:eastAsia="宋体"/>
          <w:b w:val="0"/>
          <w:sz w:val="21"/>
        </w:rPr>
        <w:t>评估任何一组症状，都要同时记录病程和功能：症状持续多久、几乎每天都有还是偶尔、对工作学习社交自理造成什么影响。只写“有幻觉”“情感平淡”，不足以支持诊断，也不足以安排治疗。</w:t>
      </w:r>
    </w:p>
    <w:p>
      <w:pPr>
        <w:pStyle w:val="Heading3"/>
        <w:keepNext/>
        <w:pageBreakBefore w:val="0"/>
        <w:spacing w:before="280" w:after="100" w:line="288" w:lineRule="auto"/>
      </w:pPr>
      <w:r>
        <w:rPr>
          <w:rFonts w:ascii="Arial" w:hAnsi="Arial" w:eastAsia="黑体"/>
          <w:b/>
          <w:color w:val="1F4E79"/>
          <w:sz w:val="27"/>
        </w:rPr>
        <w:t>精神检查提纲与家属观察</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症状</w:t>
            </w:r>
          </w:p>
        </w:tc>
        <w:tc>
          <w:tcPr>
            <w:tcW w:type="dxa" w:w="3572"/>
            <w:shd w:val="clear" w:color="auto" w:fill="1F4E79"/>
          </w:tcPr>
          <w:p>
            <w:pPr>
              <w:spacing w:before="20" w:after="20" w:line="264" w:lineRule="auto"/>
              <w:jc w:val="left"/>
            </w:pPr>
            <w:r>
              <w:rPr>
                <w:rFonts w:ascii="SimSun" w:hAnsi="SimSun" w:eastAsia="宋体"/>
                <w:b/>
                <w:color w:val="FFFFFF"/>
                <w:sz w:val="18"/>
              </w:rPr>
              <w:t>可以怎么问</w:t>
            </w:r>
          </w:p>
        </w:tc>
        <w:tc>
          <w:tcPr>
            <w:tcW w:type="dxa" w:w="3628"/>
            <w:shd w:val="clear" w:color="auto" w:fill="1F4E79"/>
          </w:tcPr>
          <w:p>
            <w:pPr>
              <w:spacing w:before="20" w:after="20" w:line="264" w:lineRule="auto"/>
              <w:jc w:val="left"/>
            </w:pPr>
            <w:r>
              <w:rPr>
                <w:rFonts w:ascii="SimSun" w:hAnsi="SimSun" w:eastAsia="宋体"/>
                <w:b/>
                <w:color w:val="FFFFFF"/>
                <w:sz w:val="18"/>
              </w:rPr>
              <w:t>需要区分</w:t>
            </w:r>
          </w:p>
        </w:tc>
      </w:tr>
      <w:tr>
        <w:tc>
          <w:tcPr>
            <w:tcW w:type="dxa" w:w="2211"/>
          </w:tcPr>
          <w:p>
            <w:pPr>
              <w:spacing w:before="20" w:after="20" w:line="276" w:lineRule="auto"/>
              <w:jc w:val="left"/>
            </w:pPr>
            <w:r>
              <w:rPr>
                <w:rFonts w:ascii="SimSun" w:hAnsi="SimSun" w:eastAsia="宋体"/>
                <w:b w:val="0"/>
                <w:color w:val="333333"/>
                <w:sz w:val="17"/>
              </w:rPr>
              <w:t>幻觉</w:t>
            </w:r>
          </w:p>
        </w:tc>
        <w:tc>
          <w:tcPr>
            <w:tcW w:type="dxa" w:w="3572"/>
          </w:tcPr>
          <w:p>
            <w:pPr>
              <w:spacing w:before="20" w:after="20" w:line="276" w:lineRule="auto"/>
              <w:jc w:val="left"/>
            </w:pPr>
            <w:r>
              <w:rPr>
                <w:rFonts w:ascii="SimSun" w:hAnsi="SimSun" w:eastAsia="宋体"/>
                <w:b w:val="0"/>
                <w:color w:val="333333"/>
                <w:sz w:val="17"/>
              </w:rPr>
              <w:t>周围没人时听到声音吗？说了什么？</w:t>
            </w:r>
          </w:p>
        </w:tc>
        <w:tc>
          <w:tcPr>
            <w:tcW w:type="dxa" w:w="3628"/>
          </w:tcPr>
          <w:p>
            <w:pPr>
              <w:spacing w:before="20" w:after="20" w:line="276" w:lineRule="auto"/>
              <w:jc w:val="left"/>
            </w:pPr>
            <w:r>
              <w:rPr>
                <w:rFonts w:ascii="SimSun" w:hAnsi="SimSun" w:eastAsia="宋体"/>
                <w:b w:val="0"/>
                <w:color w:val="333333"/>
                <w:sz w:val="17"/>
              </w:rPr>
              <w:t>入睡前体验、耳鸣、丧亲、物质</w:t>
            </w:r>
          </w:p>
        </w:tc>
      </w:tr>
      <w:tr>
        <w:tc>
          <w:tcPr>
            <w:tcW w:type="dxa" w:w="2211"/>
            <w:shd w:val="clear" w:color="auto" w:fill="F7F9FC"/>
          </w:tcPr>
          <w:p>
            <w:pPr>
              <w:spacing w:before="20" w:after="20" w:line="276" w:lineRule="auto"/>
              <w:jc w:val="left"/>
            </w:pPr>
            <w:r>
              <w:rPr>
                <w:rFonts w:ascii="SimSun" w:hAnsi="SimSun" w:eastAsia="宋体"/>
                <w:b w:val="0"/>
                <w:color w:val="333333"/>
                <w:sz w:val="17"/>
              </w:rPr>
              <w:t>妄想</w:t>
            </w:r>
          </w:p>
        </w:tc>
        <w:tc>
          <w:tcPr>
            <w:tcW w:type="dxa" w:w="3572"/>
            <w:shd w:val="clear" w:color="auto" w:fill="F7F9FC"/>
          </w:tcPr>
          <w:p>
            <w:pPr>
              <w:spacing w:before="20" w:after="20" w:line="276" w:lineRule="auto"/>
              <w:jc w:val="left"/>
            </w:pPr>
            <w:r>
              <w:rPr>
                <w:rFonts w:ascii="SimSun" w:hAnsi="SimSun" w:eastAsia="宋体"/>
                <w:b w:val="0"/>
                <w:color w:val="333333"/>
                <w:sz w:val="17"/>
              </w:rPr>
              <w:t>有人针对你、控制你吗？你信到什么程度？</w:t>
            </w:r>
          </w:p>
        </w:tc>
        <w:tc>
          <w:tcPr>
            <w:tcW w:type="dxa" w:w="3628"/>
            <w:shd w:val="clear" w:color="auto" w:fill="F7F9FC"/>
          </w:tcPr>
          <w:p>
            <w:pPr>
              <w:spacing w:before="20" w:after="20" w:line="276" w:lineRule="auto"/>
              <w:jc w:val="left"/>
            </w:pPr>
            <w:r>
              <w:rPr>
                <w:rFonts w:ascii="SimSun" w:hAnsi="SimSun" w:eastAsia="宋体"/>
                <w:b w:val="0"/>
                <w:color w:val="333333"/>
                <w:sz w:val="17"/>
              </w:rPr>
              <w:t>超价观念、强迫、创伤、文化</w:t>
            </w:r>
          </w:p>
        </w:tc>
      </w:tr>
      <w:tr>
        <w:tc>
          <w:tcPr>
            <w:tcW w:type="dxa" w:w="2211"/>
          </w:tcPr>
          <w:p>
            <w:pPr>
              <w:spacing w:before="20" w:after="20" w:line="276" w:lineRule="auto"/>
              <w:jc w:val="left"/>
            </w:pPr>
            <w:r>
              <w:rPr>
                <w:rFonts w:ascii="SimSun" w:hAnsi="SimSun" w:eastAsia="宋体"/>
                <w:b w:val="0"/>
                <w:color w:val="333333"/>
                <w:sz w:val="17"/>
              </w:rPr>
              <w:t>思维形式</w:t>
            </w:r>
          </w:p>
        </w:tc>
        <w:tc>
          <w:tcPr>
            <w:tcW w:type="dxa" w:w="3572"/>
          </w:tcPr>
          <w:p>
            <w:pPr>
              <w:spacing w:before="20" w:after="20" w:line="276" w:lineRule="auto"/>
              <w:jc w:val="left"/>
            </w:pPr>
            <w:r>
              <w:rPr>
                <w:rFonts w:ascii="SimSun" w:hAnsi="SimSun" w:eastAsia="宋体"/>
                <w:b w:val="0"/>
                <w:color w:val="333333"/>
                <w:sz w:val="17"/>
              </w:rPr>
              <w:t>能不能把刚才的想法连起来说？</w:t>
            </w:r>
          </w:p>
        </w:tc>
        <w:tc>
          <w:tcPr>
            <w:tcW w:type="dxa" w:w="3628"/>
          </w:tcPr>
          <w:p>
            <w:pPr>
              <w:spacing w:before="20" w:after="20" w:line="276" w:lineRule="auto"/>
              <w:jc w:val="left"/>
            </w:pPr>
            <w:r>
              <w:rPr>
                <w:rFonts w:ascii="SimSun" w:hAnsi="SimSun" w:eastAsia="宋体"/>
                <w:b w:val="0"/>
                <w:color w:val="333333"/>
                <w:sz w:val="17"/>
              </w:rPr>
              <w:t>失语、谵妄、躁狂、语言差异</w:t>
            </w:r>
          </w:p>
        </w:tc>
      </w:tr>
      <w:tr>
        <w:tc>
          <w:tcPr>
            <w:tcW w:type="dxa" w:w="2211"/>
            <w:shd w:val="clear" w:color="auto" w:fill="F7F9FC"/>
          </w:tcPr>
          <w:p>
            <w:pPr>
              <w:spacing w:before="20" w:after="20" w:line="276" w:lineRule="auto"/>
              <w:jc w:val="left"/>
            </w:pPr>
            <w:r>
              <w:rPr>
                <w:rFonts w:ascii="SimSun" w:hAnsi="SimSun" w:eastAsia="宋体"/>
                <w:b w:val="0"/>
                <w:color w:val="333333"/>
                <w:sz w:val="17"/>
              </w:rPr>
              <w:t>阴性症状</w:t>
            </w:r>
          </w:p>
        </w:tc>
        <w:tc>
          <w:tcPr>
            <w:tcW w:type="dxa" w:w="3572"/>
            <w:shd w:val="clear" w:color="auto" w:fill="F7F9FC"/>
          </w:tcPr>
          <w:p>
            <w:pPr>
              <w:spacing w:before="20" w:after="20" w:line="276" w:lineRule="auto"/>
              <w:jc w:val="left"/>
            </w:pPr>
            <w:r>
              <w:rPr>
                <w:rFonts w:ascii="SimSun" w:hAnsi="SimSun" w:eastAsia="宋体"/>
                <w:b w:val="0"/>
                <w:color w:val="333333"/>
                <w:sz w:val="17"/>
              </w:rPr>
              <w:t>最近想做的事多吗？开心得起来吗？</w:t>
            </w:r>
          </w:p>
        </w:tc>
        <w:tc>
          <w:tcPr>
            <w:tcW w:type="dxa" w:w="3628"/>
            <w:shd w:val="clear" w:color="auto" w:fill="F7F9FC"/>
          </w:tcPr>
          <w:p>
            <w:pPr>
              <w:spacing w:before="20" w:after="20" w:line="276" w:lineRule="auto"/>
              <w:jc w:val="left"/>
            </w:pPr>
            <w:r>
              <w:rPr>
                <w:rFonts w:ascii="SimSun" w:hAnsi="SimSun" w:eastAsia="宋体"/>
                <w:b w:val="0"/>
                <w:color w:val="333333"/>
                <w:sz w:val="17"/>
              </w:rPr>
              <w:t>抑郁、药物副作用、环境</w:t>
            </w:r>
          </w:p>
        </w:tc>
      </w:tr>
      <w:tr>
        <w:tc>
          <w:tcPr>
            <w:tcW w:type="dxa" w:w="2211"/>
          </w:tcPr>
          <w:p>
            <w:pPr>
              <w:spacing w:before="20" w:after="20" w:line="276" w:lineRule="auto"/>
              <w:jc w:val="left"/>
            </w:pPr>
            <w:r>
              <w:rPr>
                <w:rFonts w:ascii="SimSun" w:hAnsi="SimSun" w:eastAsia="宋体"/>
                <w:b w:val="0"/>
                <w:color w:val="333333"/>
                <w:sz w:val="17"/>
              </w:rPr>
              <w:t>认知</w:t>
            </w:r>
          </w:p>
        </w:tc>
        <w:tc>
          <w:tcPr>
            <w:tcW w:type="dxa" w:w="3572"/>
          </w:tcPr>
          <w:p>
            <w:pPr>
              <w:spacing w:before="20" w:after="20" w:line="276" w:lineRule="auto"/>
              <w:jc w:val="left"/>
            </w:pPr>
            <w:r>
              <w:rPr>
                <w:rFonts w:ascii="SimSun" w:hAnsi="SimSun" w:eastAsia="宋体"/>
                <w:b w:val="0"/>
                <w:color w:val="333333"/>
                <w:sz w:val="17"/>
              </w:rPr>
              <w:t>记性、注意力、做事速度有变化吗？</w:t>
            </w:r>
          </w:p>
        </w:tc>
        <w:tc>
          <w:tcPr>
            <w:tcW w:type="dxa" w:w="3628"/>
          </w:tcPr>
          <w:p>
            <w:pPr>
              <w:spacing w:before="20" w:after="20" w:line="276" w:lineRule="auto"/>
              <w:jc w:val="left"/>
            </w:pPr>
            <w:r>
              <w:rPr>
                <w:rFonts w:ascii="SimSun" w:hAnsi="SimSun" w:eastAsia="宋体"/>
                <w:b w:val="0"/>
                <w:color w:val="333333"/>
                <w:sz w:val="17"/>
              </w:rPr>
              <w:t>抑郁、睡眠、物质、痴呆</w:t>
            </w:r>
          </w:p>
        </w:tc>
      </w:tr>
    </w:tbl>
    <w:p>
      <w:pPr>
        <w:spacing w:before="0" w:after="80" w:line="240" w:lineRule="auto"/>
      </w:pPr>
    </w:p>
    <w:p>
      <w:pPr>
        <w:spacing w:line="360" w:lineRule="auto" w:before="0" w:after="60"/>
        <w:ind w:firstLine="420"/>
        <w:jc w:val="both"/>
      </w:pPr>
      <w:r>
        <w:rPr>
          <w:rFonts w:ascii="SimSun" w:hAnsi="SimSun" w:eastAsia="宋体"/>
          <w:b w:val="0"/>
          <w:sz w:val="21"/>
        </w:rPr>
        <w:t>提问顺序通常从开放到具体：先问“最近怎么样”，再问睡眠、情绪、人际，再问有没有奇怪体验，最后问风险。不要一上来就追问幻觉，容易让当事人防御。</w:t>
      </w:r>
    </w:p>
    <w:p>
      <w:pPr>
        <w:spacing w:line="360" w:lineRule="auto" w:before="0" w:after="60"/>
        <w:ind w:firstLine="420"/>
        <w:jc w:val="both"/>
      </w:pPr>
      <w:r>
        <w:rPr>
          <w:rFonts w:ascii="SimSun" w:hAnsi="SimSun" w:eastAsia="宋体"/>
          <w:b w:val="0"/>
          <w:sz w:val="21"/>
        </w:rPr>
        <w:t>同样一组症状，还要排除三类原因：物质与药物（酒精、大麻、兴奋剂、激素等）、躯体疾病（甲状腺、电解质、癫痫、脑炎、谵妄等）、其他精神障碍（双相、抑郁、创伤后应激、强迫、孤独症谱系等）。精神检查提供症状线索，排除诊断还要靠病史、检查和随访。</w:t>
      </w:r>
    </w:p>
    <w:p>
      <w:pPr>
        <w:spacing w:line="360" w:lineRule="auto" w:before="0" w:after="60"/>
        <w:ind w:firstLine="420"/>
        <w:jc w:val="both"/>
      </w:pPr>
      <w:r>
        <w:rPr>
          <w:rFonts w:ascii="SimSun" w:hAnsi="SimSun" w:eastAsia="宋体"/>
          <w:b w:val="0"/>
          <w:sz w:val="21"/>
        </w:rPr>
        <w:t>家属补充很重要：患者可能不觉得有问题，家属能看到行为变化、社交退缩、卫生变差、说话古怪。但家属的描述不能替代精神检查，也不能只凭“他不肯承认”就断定有病。</w:t>
      </w:r>
    </w:p>
    <w:p>
      <w:pPr>
        <w:pStyle w:val="Heading4"/>
        <w:keepNext/>
        <w:pageBreakBefore w:val="0"/>
        <w:spacing w:before="200" w:after="60" w:line="288" w:lineRule="auto"/>
      </w:pPr>
      <w:r>
        <w:rPr>
          <w:rFonts w:ascii="Arial" w:hAnsi="Arial" w:eastAsia="黑体"/>
          <w:b/>
          <w:color w:val="333333"/>
          <w:sz w:val="23"/>
        </w:rPr>
        <w:t>家属能观察什么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说话内容是否变得离奇、跳跃、难以理解。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是否自言自语、对空说话、侧耳倾听。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是否坚信被监视、被迫害、被控制。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情绪表达是否明显变平，或突然激动。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是否整天躺着、不洗漱、不吃饭、不管理钱财。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睡眠是否明显减少，伴精力旺盛或行为紊乱。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是否出现自伤、自杀、伤人的言语或行为。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最近有没有用酒、大麻、兴奋剂或新的药物。</w:t>
      </w:r>
    </w:p>
    <w:p>
      <w:pPr>
        <w:pStyle w:val="Heading3"/>
        <w:keepNext/>
        <w:pageBreakBefore w:val="0"/>
        <w:spacing w:before="280" w:after="100" w:line="288" w:lineRule="auto"/>
      </w:pPr>
      <w:r>
        <w:rPr>
          <w:rFonts w:ascii="Arial" w:hAnsi="Arial" w:eastAsia="黑体"/>
          <w:b/>
          <w:color w:val="1F4E79"/>
          <w:sz w:val="27"/>
        </w:rPr>
        <w:t>常见误区与急症边界</w:t>
      </w:r>
    </w:p>
    <w:p>
      <w:pPr>
        <w:pStyle w:val="Heading4"/>
        <w:keepNext/>
        <w:pageBreakBefore w:val="0"/>
        <w:spacing w:before="200" w:after="60" w:line="288" w:lineRule="auto"/>
      </w:pPr>
      <w:r>
        <w:rPr>
          <w:rFonts w:ascii="Arial" w:hAnsi="Arial" w:eastAsia="黑体"/>
          <w:b/>
          <w:color w:val="333333"/>
          <w:sz w:val="23"/>
        </w:rPr>
        <w:t>常见误区</w:t>
      </w:r>
    </w:p>
    <w:p>
      <w:pPr>
        <w:spacing w:line="360" w:lineRule="auto" w:before="0" w:after="60"/>
        <w:ind w:firstLine="420"/>
        <w:jc w:val="both"/>
      </w:pPr>
      <w:r>
        <w:rPr>
          <w:rFonts w:ascii="SimSun" w:hAnsi="SimSun" w:eastAsia="宋体"/>
          <w:b/>
          <w:sz w:val="21"/>
        </w:rPr>
        <w:t>误区一：问幻觉会“诱发”幻觉。</w:t>
      </w:r>
      <w:r>
        <w:rPr>
          <w:rFonts w:ascii="SimSun" w:hAnsi="SimSun" w:eastAsia="宋体"/>
          <w:b w:val="0"/>
          <w:sz w:val="21"/>
        </w:rPr>
        <w:t xml:space="preserve"> 规范询问不会制造症状，反而能及时发现风险。</w:t>
      </w:r>
    </w:p>
    <w:p>
      <w:pPr>
        <w:spacing w:line="360" w:lineRule="auto" w:before="0" w:after="60"/>
        <w:ind w:firstLine="420"/>
        <w:jc w:val="both"/>
      </w:pPr>
      <w:r>
        <w:rPr>
          <w:rFonts w:ascii="SimSun" w:hAnsi="SimSun" w:eastAsia="宋体"/>
          <w:b/>
          <w:sz w:val="21"/>
        </w:rPr>
        <w:t>误区二：能说会道就没有思维障碍。</w:t>
      </w:r>
      <w:r>
        <w:rPr>
          <w:rFonts w:ascii="SimSun" w:hAnsi="SimSun" w:eastAsia="宋体"/>
          <w:b w:val="0"/>
          <w:sz w:val="21"/>
        </w:rPr>
        <w:t xml:space="preserve"> 有些患者话很多，但逻辑跳跃、答非所问；要看内容连贯性，不只看语量。</w:t>
      </w:r>
    </w:p>
    <w:p>
      <w:pPr>
        <w:spacing w:line="360" w:lineRule="auto" w:before="0" w:after="60"/>
        <w:ind w:firstLine="420"/>
        <w:jc w:val="both"/>
      </w:pPr>
      <w:r>
        <w:rPr>
          <w:rFonts w:ascii="SimSun" w:hAnsi="SimSun" w:eastAsia="宋体"/>
          <w:b/>
          <w:sz w:val="21"/>
        </w:rPr>
        <w:t>误区三：阴性症状就是性格懒。</w:t>
      </w:r>
      <w:r>
        <w:rPr>
          <w:rFonts w:ascii="SimSun" w:hAnsi="SimSun" w:eastAsia="宋体"/>
          <w:b w:val="0"/>
          <w:sz w:val="21"/>
        </w:rPr>
        <w:t xml:space="preserve"> 意志减退可能是疾病、抑郁或药物副作用，需要评估而不是指责。</w:t>
      </w:r>
    </w:p>
    <w:p>
      <w:pPr>
        <w:spacing w:line="360" w:lineRule="auto" w:before="0" w:after="60"/>
        <w:ind w:firstLine="420"/>
        <w:jc w:val="both"/>
      </w:pPr>
      <w:r>
        <w:rPr>
          <w:rFonts w:ascii="SimSun" w:hAnsi="SimSun" w:eastAsia="宋体"/>
          <w:b/>
          <w:sz w:val="21"/>
        </w:rPr>
        <w:t>误区四：认知损害就是傻了。</w:t>
      </w:r>
      <w:r>
        <w:rPr>
          <w:rFonts w:ascii="SimSun" w:hAnsi="SimSun" w:eastAsia="宋体"/>
          <w:b w:val="0"/>
          <w:sz w:val="21"/>
        </w:rPr>
        <w:t xml:space="preserve"> 认知损害是特定领域的下降，不等同于智力低下或痴呆，也不是不可改善。</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 110，或去精神科急诊</w:t>
      </w:r>
      <w:r>
        <w:rPr>
          <w:rFonts w:ascii="SimSun" w:hAnsi="SimSun" w:eastAsia="宋体"/>
          <w:b w:val="0"/>
          <w:color w:val="404040"/>
          <w:sz w:val="19"/>
        </w:rPr>
        <w:t>：命令性幻听让患者伤害自己或他人、明确的自杀或伤人计划、严重激越、木僵拒食、紧张症、意识模糊伴发热、抽搐、高热伴肌肉僵硬。</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尽快联系精神科或拨打 12356</w:t>
      </w:r>
      <w:r>
        <w:rPr>
          <w:rFonts w:ascii="SimSun" w:hAnsi="SimSun" w:eastAsia="宋体"/>
          <w:b w:val="0"/>
          <w:color w:val="404040"/>
          <w:sz w:val="19"/>
        </w:rPr>
        <w:t>：首次出现幻觉或妄想、症状突然加重、出现新的躯体症状、停药后复发。</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精神病性症状伴发热、头痛、抽搐、意识波动，先排查脑炎、感染、谵妄等躯体急症。</w:t>
      </w:r>
    </w:p>
    <w:p>
      <w:pPr>
        <w:spacing w:line="360" w:lineRule="auto" w:before="0" w:after="60"/>
        <w:ind w:firstLine="420"/>
        <w:jc w:val="both"/>
      </w:pPr>
      <w:r>
        <w:rPr>
          <w:rFonts w:ascii="SimSun" w:hAnsi="SimSun" w:eastAsia="宋体"/>
          <w:b w:val="0"/>
          <w:sz w:val="21"/>
        </w:rPr>
        <w:t>症状检查的目的不是“找证据证明你有病”，而是把体验说清楚、把风险识别出来、把可治疗的原因找出来。</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Psychosis and schizophrenia in adults: prevention and management (CG178), 2014（2020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5">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5.3 分裂情感、短暂精神病性与妄想障碍</w:t>
      </w:r>
    </w:p>
    <w:p>
      <w:pPr>
        <w:spacing w:line="360" w:lineRule="auto" w:before="0" w:after="60"/>
        <w:ind w:firstLine="420"/>
        <w:jc w:val="both"/>
      </w:pPr>
      <w:r>
        <w:rPr>
          <w:rFonts w:ascii="SimSun" w:hAnsi="SimSun" w:eastAsia="宋体"/>
          <w:b w:val="0"/>
          <w:sz w:val="21"/>
        </w:rPr>
        <w:t>同样是幻觉、妄想，有人几周就好了，有人一辈子只有妄想、其他功能保留，有人则同时有严重的心境发作。精神分裂症谱系里，分裂情感性障碍、短暂精神病性障碍、妄想障碍的区分，主要看三件事：心境症状与精神病性症状的时间关系、病程长短、功能保留程度。这一页把这三条线讲清楚。</w:t>
      </w:r>
    </w:p>
    <w:p>
      <w:pPr>
        <w:pStyle w:val="Heading3"/>
        <w:keepNext/>
        <w:pageBreakBefore w:val="0"/>
        <w:spacing w:before="280" w:after="100" w:line="288" w:lineRule="auto"/>
      </w:pPr>
      <w:r>
        <w:rPr>
          <w:rFonts w:ascii="Arial" w:hAnsi="Arial" w:eastAsia="黑体"/>
          <w:b/>
          <w:color w:val="1F4E79"/>
          <w:sz w:val="27"/>
        </w:rPr>
        <w:t>三条轴线：时间关系、病程长短、功能保留</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障碍</w:t>
            </w:r>
          </w:p>
        </w:tc>
        <w:tc>
          <w:tcPr>
            <w:tcW w:type="dxa" w:w="2551"/>
            <w:shd w:val="clear" w:color="auto" w:fill="1F4E79"/>
          </w:tcPr>
          <w:p>
            <w:pPr>
              <w:spacing w:before="20" w:after="20" w:line="264" w:lineRule="auto"/>
              <w:jc w:val="left"/>
            </w:pPr>
            <w:r>
              <w:rPr>
                <w:rFonts w:ascii="SimSun" w:hAnsi="SimSun" w:eastAsia="宋体"/>
                <w:b/>
                <w:color w:val="FFFFFF"/>
                <w:sz w:val="18"/>
              </w:rPr>
              <w:t>精神病性症状</w:t>
            </w:r>
          </w:p>
        </w:tc>
        <w:tc>
          <w:tcPr>
            <w:tcW w:type="dxa" w:w="2494"/>
            <w:shd w:val="clear" w:color="auto" w:fill="1F4E79"/>
          </w:tcPr>
          <w:p>
            <w:pPr>
              <w:spacing w:before="20" w:after="20" w:line="264" w:lineRule="auto"/>
              <w:jc w:val="left"/>
            </w:pPr>
            <w:r>
              <w:rPr>
                <w:rFonts w:ascii="SimSun" w:hAnsi="SimSun" w:eastAsia="宋体"/>
                <w:b/>
                <w:color w:val="FFFFFF"/>
                <w:sz w:val="18"/>
              </w:rPr>
              <w:t>与心境症状的关系</w:t>
            </w:r>
          </w:p>
        </w:tc>
        <w:tc>
          <w:tcPr>
            <w:tcW w:type="dxa" w:w="2551"/>
            <w:shd w:val="clear" w:color="auto" w:fill="1F4E79"/>
          </w:tcPr>
          <w:p>
            <w:pPr>
              <w:spacing w:before="20" w:after="20" w:line="264" w:lineRule="auto"/>
              <w:jc w:val="left"/>
            </w:pPr>
            <w:r>
              <w:rPr>
                <w:rFonts w:ascii="SimSun" w:hAnsi="SimSun" w:eastAsia="宋体"/>
                <w:b/>
                <w:color w:val="FFFFFF"/>
                <w:sz w:val="18"/>
              </w:rPr>
              <w:t>病程与功能</w:t>
            </w:r>
          </w:p>
        </w:tc>
      </w:tr>
      <w:tr>
        <w:tc>
          <w:tcPr>
            <w:tcW w:type="dxa" w:w="1814"/>
          </w:tcPr>
          <w:p>
            <w:pPr>
              <w:spacing w:before="20" w:after="20" w:line="276" w:lineRule="auto"/>
              <w:jc w:val="left"/>
            </w:pPr>
            <w:r>
              <w:rPr>
                <w:rFonts w:ascii="SimSun" w:hAnsi="SimSun" w:eastAsia="宋体"/>
                <w:b w:val="0"/>
                <w:color w:val="333333"/>
                <w:sz w:val="17"/>
              </w:rPr>
              <w:t>精神分裂症</w:t>
            </w:r>
          </w:p>
        </w:tc>
        <w:tc>
          <w:tcPr>
            <w:tcW w:type="dxa" w:w="2551"/>
          </w:tcPr>
          <w:p>
            <w:pPr>
              <w:spacing w:before="20" w:after="20" w:line="276" w:lineRule="auto"/>
              <w:jc w:val="left"/>
            </w:pPr>
            <w:r>
              <w:rPr>
                <w:rFonts w:ascii="SimSun" w:hAnsi="SimSun" w:eastAsia="宋体"/>
                <w:b w:val="0"/>
                <w:color w:val="333333"/>
                <w:sz w:val="17"/>
              </w:rPr>
              <w:t>至少一个月活跃期</w:t>
            </w:r>
          </w:p>
        </w:tc>
        <w:tc>
          <w:tcPr>
            <w:tcW w:type="dxa" w:w="2494"/>
          </w:tcPr>
          <w:p>
            <w:pPr>
              <w:spacing w:before="20" w:after="20" w:line="276" w:lineRule="auto"/>
              <w:jc w:val="left"/>
            </w:pPr>
            <w:r>
              <w:rPr>
                <w:rFonts w:ascii="SimSun" w:hAnsi="SimSun" w:eastAsia="宋体"/>
                <w:b w:val="0"/>
                <w:color w:val="333333"/>
                <w:sz w:val="17"/>
              </w:rPr>
              <w:t>心境症状不占主导</w:t>
            </w:r>
          </w:p>
        </w:tc>
        <w:tc>
          <w:tcPr>
            <w:tcW w:type="dxa" w:w="2551"/>
          </w:tcPr>
          <w:p>
            <w:pPr>
              <w:spacing w:before="20" w:after="20" w:line="276" w:lineRule="auto"/>
              <w:jc w:val="left"/>
            </w:pPr>
            <w:r>
              <w:rPr>
                <w:rFonts w:ascii="SimSun" w:hAnsi="SimSun" w:eastAsia="宋体"/>
                <w:b w:val="0"/>
                <w:color w:val="333333"/>
                <w:sz w:val="17"/>
              </w:rPr>
              <w:t>总病程六个月以上，功能常受损</w:t>
            </w:r>
          </w:p>
        </w:tc>
      </w:tr>
      <w:tr>
        <w:tc>
          <w:tcPr>
            <w:tcW w:type="dxa" w:w="1814"/>
            <w:shd w:val="clear" w:color="auto" w:fill="F7F9FC"/>
          </w:tcPr>
          <w:p>
            <w:pPr>
              <w:spacing w:before="20" w:after="20" w:line="276" w:lineRule="auto"/>
              <w:jc w:val="left"/>
            </w:pPr>
            <w:r>
              <w:rPr>
                <w:rFonts w:ascii="SimSun" w:hAnsi="SimSun" w:eastAsia="宋体"/>
                <w:b w:val="0"/>
                <w:color w:val="333333"/>
                <w:sz w:val="17"/>
              </w:rPr>
              <w:t>分裂情感性障碍</w:t>
            </w:r>
          </w:p>
        </w:tc>
        <w:tc>
          <w:tcPr>
            <w:tcW w:type="dxa" w:w="2551"/>
            <w:shd w:val="clear" w:color="auto" w:fill="F7F9FC"/>
          </w:tcPr>
          <w:p>
            <w:pPr>
              <w:spacing w:before="20" w:after="20" w:line="276" w:lineRule="auto"/>
              <w:jc w:val="left"/>
            </w:pPr>
            <w:r>
              <w:rPr>
                <w:rFonts w:ascii="SimSun" w:hAnsi="SimSun" w:eastAsia="宋体"/>
                <w:b w:val="0"/>
                <w:color w:val="333333"/>
                <w:sz w:val="17"/>
              </w:rPr>
              <w:t>妄想或幻觉持续两周以上</w:t>
            </w:r>
          </w:p>
        </w:tc>
        <w:tc>
          <w:tcPr>
            <w:tcW w:type="dxa" w:w="2494"/>
            <w:shd w:val="clear" w:color="auto" w:fill="F7F9FC"/>
          </w:tcPr>
          <w:p>
            <w:pPr>
              <w:spacing w:before="20" w:after="20" w:line="276" w:lineRule="auto"/>
              <w:jc w:val="left"/>
            </w:pPr>
            <w:r>
              <w:rPr>
                <w:rFonts w:ascii="SimSun" w:hAnsi="SimSun" w:eastAsia="宋体"/>
                <w:b w:val="0"/>
                <w:color w:val="333333"/>
                <w:sz w:val="17"/>
              </w:rPr>
              <w:t>心境发作占病程大部分</w:t>
            </w:r>
          </w:p>
        </w:tc>
        <w:tc>
          <w:tcPr>
            <w:tcW w:type="dxa" w:w="2551"/>
            <w:shd w:val="clear" w:color="auto" w:fill="F7F9FC"/>
          </w:tcPr>
          <w:p>
            <w:pPr>
              <w:spacing w:before="20" w:after="20" w:line="276" w:lineRule="auto"/>
              <w:jc w:val="left"/>
            </w:pPr>
            <w:r>
              <w:rPr>
                <w:rFonts w:ascii="SimSun" w:hAnsi="SimSun" w:eastAsia="宋体"/>
                <w:b w:val="0"/>
                <w:color w:val="333333"/>
                <w:sz w:val="17"/>
              </w:rPr>
              <w:t>功能不定，需排除物质/躯体</w:t>
            </w:r>
          </w:p>
        </w:tc>
      </w:tr>
      <w:tr>
        <w:tc>
          <w:tcPr>
            <w:tcW w:type="dxa" w:w="1814"/>
          </w:tcPr>
          <w:p>
            <w:pPr>
              <w:spacing w:before="20" w:after="20" w:line="276" w:lineRule="auto"/>
              <w:jc w:val="left"/>
            </w:pPr>
            <w:r>
              <w:rPr>
                <w:rFonts w:ascii="SimSun" w:hAnsi="SimSun" w:eastAsia="宋体"/>
                <w:b w:val="0"/>
                <w:color w:val="333333"/>
                <w:sz w:val="17"/>
              </w:rPr>
              <w:t>短暂精神病性障碍</w:t>
            </w:r>
          </w:p>
        </w:tc>
        <w:tc>
          <w:tcPr>
            <w:tcW w:type="dxa" w:w="2551"/>
          </w:tcPr>
          <w:p>
            <w:pPr>
              <w:spacing w:before="20" w:after="20" w:line="276" w:lineRule="auto"/>
              <w:jc w:val="left"/>
            </w:pPr>
            <w:r>
              <w:rPr>
                <w:rFonts w:ascii="SimSun" w:hAnsi="SimSun" w:eastAsia="宋体"/>
                <w:b w:val="0"/>
                <w:color w:val="333333"/>
                <w:sz w:val="17"/>
              </w:rPr>
              <w:t>一天到一个月</w:t>
            </w:r>
          </w:p>
        </w:tc>
        <w:tc>
          <w:tcPr>
            <w:tcW w:type="dxa" w:w="2494"/>
          </w:tcPr>
          <w:p>
            <w:pPr>
              <w:spacing w:before="20" w:after="20" w:line="276" w:lineRule="auto"/>
              <w:jc w:val="left"/>
            </w:pPr>
            <w:r>
              <w:rPr>
                <w:rFonts w:ascii="SimSun" w:hAnsi="SimSun" w:eastAsia="宋体"/>
                <w:b w:val="0"/>
                <w:color w:val="333333"/>
                <w:sz w:val="17"/>
              </w:rPr>
              <w:t>可伴情绪波动</w:t>
            </w:r>
          </w:p>
        </w:tc>
        <w:tc>
          <w:tcPr>
            <w:tcW w:type="dxa" w:w="2551"/>
          </w:tcPr>
          <w:p>
            <w:pPr>
              <w:spacing w:before="20" w:after="20" w:line="276" w:lineRule="auto"/>
              <w:jc w:val="left"/>
            </w:pPr>
            <w:r>
              <w:rPr>
                <w:rFonts w:ascii="SimSun" w:hAnsi="SimSun" w:eastAsia="宋体"/>
                <w:b w:val="0"/>
                <w:color w:val="333333"/>
                <w:sz w:val="17"/>
              </w:rPr>
              <w:t>完全恢复至病前水平</w:t>
            </w:r>
          </w:p>
        </w:tc>
      </w:tr>
      <w:tr>
        <w:tc>
          <w:tcPr>
            <w:tcW w:type="dxa" w:w="1814"/>
            <w:shd w:val="clear" w:color="auto" w:fill="F7F9FC"/>
          </w:tcPr>
          <w:p>
            <w:pPr>
              <w:spacing w:before="20" w:after="20" w:line="276" w:lineRule="auto"/>
              <w:jc w:val="left"/>
            </w:pPr>
            <w:r>
              <w:rPr>
                <w:rFonts w:ascii="SimSun" w:hAnsi="SimSun" w:eastAsia="宋体"/>
                <w:b w:val="0"/>
                <w:color w:val="333333"/>
                <w:sz w:val="17"/>
              </w:rPr>
              <w:t>妄想障碍</w:t>
            </w:r>
          </w:p>
        </w:tc>
        <w:tc>
          <w:tcPr>
            <w:tcW w:type="dxa" w:w="2551"/>
            <w:shd w:val="clear" w:color="auto" w:fill="F7F9FC"/>
          </w:tcPr>
          <w:p>
            <w:pPr>
              <w:spacing w:before="20" w:after="20" w:line="276" w:lineRule="auto"/>
              <w:jc w:val="left"/>
            </w:pPr>
            <w:r>
              <w:rPr>
                <w:rFonts w:ascii="SimSun" w:hAnsi="SimSun" w:eastAsia="宋体"/>
                <w:b w:val="0"/>
                <w:color w:val="333333"/>
                <w:sz w:val="17"/>
              </w:rPr>
              <w:t>以妄想为主，至少一个月</w:t>
            </w:r>
          </w:p>
        </w:tc>
        <w:tc>
          <w:tcPr>
            <w:tcW w:type="dxa" w:w="2494"/>
            <w:shd w:val="clear" w:color="auto" w:fill="F7F9FC"/>
          </w:tcPr>
          <w:p>
            <w:pPr>
              <w:spacing w:before="20" w:after="20" w:line="276" w:lineRule="auto"/>
              <w:jc w:val="left"/>
            </w:pPr>
            <w:r>
              <w:rPr>
                <w:rFonts w:ascii="SimSun" w:hAnsi="SimSun" w:eastAsia="宋体"/>
                <w:b w:val="0"/>
                <w:color w:val="333333"/>
                <w:sz w:val="17"/>
              </w:rPr>
              <w:t>心境症状短暂</w:t>
            </w:r>
          </w:p>
        </w:tc>
        <w:tc>
          <w:tcPr>
            <w:tcW w:type="dxa" w:w="2551"/>
            <w:shd w:val="clear" w:color="auto" w:fill="F7F9FC"/>
          </w:tcPr>
          <w:p>
            <w:pPr>
              <w:spacing w:before="20" w:after="20" w:line="276" w:lineRule="auto"/>
              <w:jc w:val="left"/>
            </w:pPr>
            <w:r>
              <w:rPr>
                <w:rFonts w:ascii="SimSun" w:hAnsi="SimSun" w:eastAsia="宋体"/>
                <w:b w:val="0"/>
                <w:color w:val="333333"/>
                <w:sz w:val="17"/>
              </w:rPr>
              <w:t>功能相对保留，行为不一定怪异</w:t>
            </w:r>
          </w:p>
        </w:tc>
      </w:tr>
    </w:tbl>
    <w:p>
      <w:pPr>
        <w:spacing w:before="0" w:after="80" w:line="240" w:lineRule="auto"/>
      </w:pPr>
    </w:p>
    <w:p>
      <w:pPr>
        <w:spacing w:line="360" w:lineRule="auto" w:before="0" w:after="60"/>
        <w:ind w:firstLine="420"/>
        <w:jc w:val="both"/>
      </w:pPr>
      <w:r>
        <w:rPr>
          <w:rFonts w:ascii="SimSun" w:hAnsi="SimSun" w:eastAsia="宋体"/>
          <w:b w:val="0"/>
          <w:sz w:val="21"/>
        </w:rPr>
        <w:t>这张表是简化版，不能拿来对号入座。诊断要看完整病程、功能、排除条件，以 DSM-5-TR/ICD-11 原文和医生访谈为准。【指南】</w:t>
      </w:r>
    </w:p>
    <w:p>
      <w:pPr>
        <w:pStyle w:val="Heading3"/>
        <w:keepNext/>
        <w:pageBreakBefore w:val="0"/>
        <w:spacing w:before="280" w:after="100" w:line="288" w:lineRule="auto"/>
      </w:pPr>
      <w:r>
        <w:rPr>
          <w:rFonts w:ascii="Arial" w:hAnsi="Arial" w:eastAsia="黑体"/>
          <w:b/>
          <w:color w:val="1F4E79"/>
          <w:sz w:val="27"/>
        </w:rPr>
        <w:t>分裂情感性障碍：不是“精神分裂加抑郁”这么简单</w:t>
      </w:r>
    </w:p>
    <w:p>
      <w:pPr>
        <w:spacing w:line="360" w:lineRule="auto" w:before="0" w:after="60"/>
        <w:ind w:firstLine="420"/>
        <w:jc w:val="both"/>
      </w:pPr>
      <w:r>
        <w:rPr>
          <w:rFonts w:ascii="SimSun" w:hAnsi="SimSun" w:eastAsia="宋体"/>
          <w:b w:val="0"/>
          <w:sz w:val="21"/>
        </w:rPr>
        <w:t>分裂情感性障碍的核心是“心境发作”和“精神病性症状”同时存在，而且时间关系有严格要求：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在疾病全程中，有一段至少两周的妄想或幻觉，但当时没有明显的心境发作。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心境发作（抑郁或躁狂）在疾病的活动期和残留期里占大部分时间。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不能用物质、药物或躯体疾病解释。</w:t>
      </w:r>
    </w:p>
    <w:p>
      <w:pPr>
        <w:spacing w:line="360" w:lineRule="auto" w:before="0" w:after="60"/>
        <w:ind w:firstLine="420"/>
        <w:jc w:val="both"/>
      </w:pPr>
      <w:r>
        <w:rPr>
          <w:rFonts w:ascii="SimSun" w:hAnsi="SimSun" w:eastAsia="宋体"/>
          <w:b w:val="0"/>
          <w:sz w:val="21"/>
        </w:rPr>
        <w:t>换句话说，不是“有抑郁又有幻听”就够，而是要看精神病性症状是否在情绪正常时也独立存在，以及心境症状是否占了病程的大头。若精神病性症状只出现在心境发作期间，更可能是心境障碍伴精神病性特征。</w:t>
      </w:r>
    </w:p>
    <w:p>
      <w:pPr>
        <w:spacing w:line="360" w:lineRule="auto" w:before="0" w:after="60"/>
        <w:ind w:firstLine="420"/>
        <w:jc w:val="both"/>
      </w:pPr>
      <w:r>
        <w:rPr>
          <w:rFonts w:ascii="SimSun" w:hAnsi="SimSun" w:eastAsia="宋体"/>
          <w:b w:val="0"/>
          <w:sz w:val="21"/>
        </w:rPr>
        <w:t>分裂情感性障碍又分双相型和抑郁型。双相型有躁狂或混合发作，抑郁型只有重性抑郁发作。两型的治疗和预后不同，诊断时要写清楚。</w:t>
      </w:r>
    </w:p>
    <w:p>
      <w:pPr>
        <w:spacing w:line="360" w:lineRule="auto" w:before="0" w:after="60"/>
        <w:ind w:firstLine="420"/>
        <w:jc w:val="both"/>
      </w:pPr>
      <w:r>
        <w:rPr>
          <w:rFonts w:ascii="SimSun" w:hAnsi="SimSun" w:eastAsia="宋体"/>
          <w:b w:val="0"/>
          <w:sz w:val="21"/>
        </w:rPr>
        <w:t>需要排除：物质所致精神病性障碍、躯体疾病所致、精神分裂症、双相或抑郁伴精神病性特征。功能损害和病程也要记录，不能只写症状。临床上，分裂情感性障碍常在随访多年后才被确认，早期信息不足时医生会更谨慎。</w:t>
      </w:r>
    </w:p>
    <w:p>
      <w:pPr>
        <w:pStyle w:val="Heading3"/>
        <w:keepNext/>
        <w:pageBreakBefore w:val="0"/>
        <w:spacing w:before="280" w:after="100" w:line="288" w:lineRule="auto"/>
      </w:pPr>
      <w:r>
        <w:rPr>
          <w:rFonts w:ascii="Arial" w:hAnsi="Arial" w:eastAsia="黑体"/>
          <w:b/>
          <w:color w:val="1F4E79"/>
          <w:sz w:val="27"/>
        </w:rPr>
        <w:t>短暂精神病性障碍与妄想障碍</w:t>
      </w:r>
    </w:p>
    <w:p>
      <w:pPr>
        <w:pStyle w:val="Heading4"/>
        <w:keepNext/>
        <w:pageBreakBefore w:val="0"/>
        <w:spacing w:before="200" w:after="60" w:line="288" w:lineRule="auto"/>
      </w:pPr>
      <w:r>
        <w:rPr>
          <w:rFonts w:ascii="Arial" w:hAnsi="Arial" w:eastAsia="黑体"/>
          <w:b/>
          <w:color w:val="333333"/>
          <w:sz w:val="23"/>
        </w:rPr>
        <w:t>短暂精神病性障碍：来得快，去得也快</w:t>
      </w:r>
    </w:p>
    <w:p>
      <w:pPr>
        <w:spacing w:line="360" w:lineRule="auto" w:before="0" w:after="60"/>
        <w:ind w:firstLine="420"/>
        <w:jc w:val="both"/>
      </w:pPr>
      <w:r>
        <w:rPr>
          <w:rFonts w:ascii="SimSun" w:hAnsi="SimSun" w:eastAsia="宋体"/>
          <w:b w:val="0"/>
          <w:sz w:val="21"/>
        </w:rPr>
        <w:t>短暂精神病性障碍的病程通常从一天到一个月，之后完全恢复到病前水平。症状可以是幻觉、妄想、言语紊乱、行为紊乱，常伴情绪波动或困惑。起病可能与重大应激有关，也可能没有明显诱因。</w:t>
      </w:r>
    </w:p>
    <w:p>
      <w:pPr>
        <w:spacing w:line="360" w:lineRule="auto" w:before="0" w:after="60"/>
        <w:ind w:firstLine="420"/>
        <w:jc w:val="both"/>
      </w:pPr>
      <w:r>
        <w:rPr>
          <w:rFonts w:ascii="SimSun" w:hAnsi="SimSun" w:eastAsia="宋体"/>
          <w:b w:val="0"/>
          <w:sz w:val="21"/>
        </w:rPr>
        <w:t>关键点：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病程短，一个月内缓解。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缓解后功能回到基线，不是“勉强能过”。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要排除物质、药物、躯体疾病和心境障碍。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复发风险存在，需要随访，不能因为“好了”就不管。</w:t>
      </w:r>
    </w:p>
    <w:p>
      <w:pPr>
        <w:spacing w:line="360" w:lineRule="auto" w:before="0" w:after="60"/>
        <w:ind w:firstLine="420"/>
        <w:jc w:val="both"/>
      </w:pPr>
      <w:r>
        <w:rPr>
          <w:rFonts w:ascii="SimSun" w:hAnsi="SimSun" w:eastAsia="宋体"/>
          <w:b w:val="0"/>
          <w:sz w:val="21"/>
        </w:rPr>
        <w:t>短暂精神病性障碍最容易和“急性应激反应”“物质中毒”“癫痫”“脑炎”混淆。首次发作、伴意识波动或躯体症状时，先排查躯体原因。</w:t>
      </w:r>
    </w:p>
    <w:p>
      <w:pPr>
        <w:pStyle w:val="Heading4"/>
        <w:keepNext/>
        <w:pageBreakBefore w:val="0"/>
        <w:spacing w:before="200" w:after="60" w:line="288" w:lineRule="auto"/>
      </w:pPr>
      <w:r>
        <w:rPr>
          <w:rFonts w:ascii="Arial" w:hAnsi="Arial" w:eastAsia="黑体"/>
          <w:b/>
          <w:color w:val="333333"/>
          <w:sz w:val="23"/>
        </w:rPr>
        <w:t>妄想障碍：只有妄想，其他相对保留</w:t>
      </w:r>
    </w:p>
    <w:p>
      <w:pPr>
        <w:spacing w:line="360" w:lineRule="auto" w:before="0" w:after="60"/>
        <w:ind w:firstLine="420"/>
        <w:jc w:val="both"/>
      </w:pPr>
      <w:r>
        <w:rPr>
          <w:rFonts w:ascii="SimSun" w:hAnsi="SimSun" w:eastAsia="宋体"/>
          <w:b w:val="0"/>
          <w:sz w:val="21"/>
        </w:rPr>
        <w:t>妄想障碍以持续一个月以上的妄想为核心，其他方面相对保留：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妄想内容通常不荒诞，可能涉及被害、嫉妒、躯体、夸大。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行为不一定明显怪异，工作、生活可能维持得不错。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心境症状短暂，不明显占主导。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功能损害常集中在妄想相关领域，而不是全面崩解。</w:t>
      </w:r>
    </w:p>
    <w:p>
      <w:pPr>
        <w:spacing w:line="360" w:lineRule="auto" w:before="0" w:after="60"/>
        <w:ind w:firstLine="420"/>
        <w:jc w:val="both"/>
      </w:pPr>
      <w:r>
        <w:rPr>
          <w:rFonts w:ascii="SimSun" w:hAnsi="SimSun" w:eastAsia="宋体"/>
          <w:b w:val="0"/>
          <w:sz w:val="21"/>
        </w:rPr>
        <w:t>妄想障碍容易被漏诊，因为患者不一定主动说，家属也可能觉得“就是多疑”。需要与以下情况区分：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偏执型人格</w:t>
      </w:r>
      <w:r>
        <w:rPr>
          <w:rFonts w:ascii="SimSun" w:hAnsi="SimSun" w:eastAsia="宋体"/>
          <w:b w:val="0"/>
          <w:sz w:val="21"/>
        </w:rPr>
        <w:t>：长期多疑，但没有固定的妄想系统。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强迫症</w:t>
      </w:r>
      <w:r>
        <w:rPr>
          <w:rFonts w:ascii="SimSun" w:hAnsi="SimSun" w:eastAsia="宋体"/>
          <w:b w:val="0"/>
          <w:sz w:val="21"/>
        </w:rPr>
        <w:t>：有闯入性想法，但知道不合理，常想摆脱。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躯体变形障碍</w:t>
      </w:r>
      <w:r>
        <w:rPr>
          <w:rFonts w:ascii="SimSun" w:hAnsi="SimSun" w:eastAsia="宋体"/>
          <w:b w:val="0"/>
          <w:sz w:val="21"/>
        </w:rPr>
        <w:t>：聚焦外貌缺陷，可能有重复检查。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创伤后应激</w:t>
      </w:r>
      <w:r>
        <w:rPr>
          <w:rFonts w:ascii="SimSun" w:hAnsi="SimSun" w:eastAsia="宋体"/>
          <w:b w:val="0"/>
          <w:sz w:val="21"/>
        </w:rPr>
        <w:t>：多疑与创伤经历相关。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物质或躯体疾病</w:t>
      </w:r>
      <w:r>
        <w:rPr>
          <w:rFonts w:ascii="SimSun" w:hAnsi="SimSun" w:eastAsia="宋体"/>
          <w:b w:val="0"/>
          <w:sz w:val="21"/>
        </w:rPr>
        <w:t>：兴奋剂、酒精、甲亢、维生素 B12 缺乏、痴呆等。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文化或宗教信念</w:t>
      </w:r>
      <w:r>
        <w:rPr>
          <w:rFonts w:ascii="SimSun" w:hAnsi="SimSun" w:eastAsia="宋体"/>
          <w:b w:val="0"/>
          <w:sz w:val="21"/>
        </w:rPr>
        <w:t>：要放在群体背景里判断。</w:t>
      </w:r>
    </w:p>
    <w:p>
      <w:pPr>
        <w:spacing w:line="360" w:lineRule="auto" w:before="0" w:after="60"/>
        <w:ind w:firstLine="420"/>
        <w:jc w:val="both"/>
      </w:pPr>
      <w:r>
        <w:rPr>
          <w:rFonts w:ascii="SimSun" w:hAnsi="SimSun" w:eastAsia="宋体"/>
          <w:b w:val="0"/>
          <w:sz w:val="21"/>
        </w:rPr>
        <w:t>妄想障碍的功能保留程度是重要线索，但不是“看起来正常就没病”。有的患者只在特定关系里出问题，其他场合完全正常。</w:t>
      </w:r>
    </w:p>
    <w:p>
      <w:pPr>
        <w:pStyle w:val="Heading3"/>
        <w:keepNext/>
        <w:pageBreakBefore w:val="0"/>
        <w:spacing w:before="280" w:after="100" w:line="288" w:lineRule="auto"/>
      </w:pPr>
      <w:r>
        <w:rPr>
          <w:rFonts w:ascii="Arial" w:hAnsi="Arial" w:eastAsia="黑体"/>
          <w:b/>
          <w:color w:val="1F4E79"/>
          <w:sz w:val="27"/>
        </w:rPr>
        <w:t>功能保留与三类必须排除的原因</w:t>
      </w:r>
    </w:p>
    <w:p>
      <w:pPr>
        <w:spacing w:line="360" w:lineRule="auto" w:before="0" w:after="60"/>
        <w:ind w:firstLine="420"/>
        <w:jc w:val="both"/>
      </w:pPr>
      <w:r>
        <w:rPr>
          <w:rFonts w:ascii="SimSun" w:hAnsi="SimSun" w:eastAsia="宋体"/>
          <w:b w:val="0"/>
          <w:sz w:val="21"/>
        </w:rPr>
        <w:t>同样有妄想，功能状态差别很大：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短暂精神病性障碍：发作期功能明显下降，缓解后回到基线。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妄想障碍：功能相对保留，尤其在妄想主题之外。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精神分裂症：功能损害常较广泛，涉及工作、社交、自理。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分裂情感性障碍：功能随心境和精神病性症状波动。</w:t>
      </w:r>
    </w:p>
    <w:p>
      <w:pPr>
        <w:spacing w:line="360" w:lineRule="auto" w:before="0" w:after="60"/>
        <w:ind w:firstLine="420"/>
        <w:jc w:val="both"/>
      </w:pPr>
      <w:r>
        <w:rPr>
          <w:rFonts w:ascii="SimSun" w:hAnsi="SimSun" w:eastAsia="宋体"/>
          <w:b w:val="0"/>
          <w:sz w:val="21"/>
        </w:rPr>
        <w:t>功能评估要具体：能不能工作、能不能自理、能不能维持关系、能不能管理钱财、有没有需要监护。不要只用“还能上班”或“已经不上班”一句带过。病程也要写清楚：几周、几个月、几年，间歇还是持续，这对区分四种障碍至关重要。</w:t>
      </w:r>
    </w:p>
    <w:p>
      <w:pPr>
        <w:spacing w:line="360" w:lineRule="auto" w:before="0" w:after="60"/>
        <w:ind w:firstLine="420"/>
        <w:jc w:val="both"/>
      </w:pPr>
      <w:r>
        <w:rPr>
          <w:rFonts w:ascii="SimSun" w:hAnsi="SimSun" w:eastAsia="宋体"/>
          <w:b/>
          <w:sz w:val="21"/>
        </w:rPr>
        <w:t>第一类：心境障碍。</w:t>
      </w:r>
      <w:r>
        <w:rPr>
          <w:rFonts w:ascii="SimSun" w:hAnsi="SimSun" w:eastAsia="宋体"/>
          <w:b w:val="0"/>
          <w:sz w:val="21"/>
        </w:rPr>
        <w:t xml:space="preserve"> 双相躁狂或抑郁伴精神病性特征，精神病性症状通常只出现在心境发作期间。若情绪正常时仍有独立的精神病性症状，要重新考虑分裂情感性障碍或精神分裂症。</w:t>
      </w:r>
    </w:p>
    <w:p>
      <w:pPr>
        <w:spacing w:line="360" w:lineRule="auto" w:before="0" w:after="60"/>
        <w:ind w:firstLine="420"/>
        <w:jc w:val="both"/>
      </w:pPr>
      <w:r>
        <w:rPr>
          <w:rFonts w:ascii="SimSun" w:hAnsi="SimSun" w:eastAsia="宋体"/>
          <w:b/>
          <w:sz w:val="21"/>
        </w:rPr>
        <w:t>第二类：物质与药物。</w:t>
      </w:r>
      <w:r>
        <w:rPr>
          <w:rFonts w:ascii="SimSun" w:hAnsi="SimSun" w:eastAsia="宋体"/>
          <w:b w:val="0"/>
          <w:sz w:val="21"/>
        </w:rPr>
        <w:t xml:space="preserve"> 兴奋剂、大麻、酒精戒断、致幻剂、激素、多巴胺受体激动剂等都可引起精神病性症状。时间关系、尿检、停药观察很关键。</w:t>
      </w:r>
    </w:p>
    <w:p>
      <w:pPr>
        <w:spacing w:line="360" w:lineRule="auto" w:before="0" w:after="60"/>
        <w:ind w:firstLine="420"/>
        <w:jc w:val="both"/>
      </w:pPr>
      <w:r>
        <w:rPr>
          <w:rFonts w:ascii="SimSun" w:hAnsi="SimSun" w:eastAsia="宋体"/>
          <w:b/>
          <w:sz w:val="21"/>
        </w:rPr>
        <w:t>第三类：躯体疾病。</w:t>
      </w:r>
      <w:r>
        <w:rPr>
          <w:rFonts w:ascii="SimSun" w:hAnsi="SimSun" w:eastAsia="宋体"/>
          <w:b w:val="0"/>
          <w:sz w:val="21"/>
        </w:rPr>
        <w:t xml:space="preserve"> 甲状腺功能异常、维生素 B12 缺乏、电解质紊乱、肝性脑病、脑卒中、脑肿瘤、癫痫、自身免疫性脑炎、谵妄等。首次发作、年龄偏大、伴发热/头痛/抽搐/意识波动时优先排查。</w:t>
      </w:r>
    </w:p>
    <w:p>
      <w:pPr>
        <w:spacing w:line="360" w:lineRule="auto" w:before="0" w:after="60"/>
        <w:ind w:firstLine="420"/>
        <w:jc w:val="both"/>
      </w:pPr>
      <w:r>
        <w:rPr>
          <w:rFonts w:ascii="SimSun" w:hAnsi="SimSun" w:eastAsia="宋体"/>
          <w:b w:val="0"/>
          <w:sz w:val="21"/>
        </w:rPr>
        <w:t>此外还要考虑孤独症谱系、创伤后应激、强迫症、人格障碍、听力障碍和文化相关体验。诊断不是“症状像不像”，而是“病程、功能、排除”三条线一起看。</w:t>
      </w:r>
    </w:p>
    <w:p>
      <w:pPr>
        <w:pStyle w:val="Heading3"/>
        <w:keepNext/>
        <w:pageBreakBefore w:val="0"/>
        <w:spacing w:before="280" w:after="100" w:line="288" w:lineRule="auto"/>
      </w:pPr>
      <w:r>
        <w:rPr>
          <w:rFonts w:ascii="Arial" w:hAnsi="Arial" w:eastAsia="黑体"/>
          <w:b/>
          <w:color w:val="1F4E79"/>
          <w:sz w:val="27"/>
        </w:rPr>
        <w:t>就诊清单与常见误区</w:t>
      </w:r>
    </w:p>
    <w:p>
      <w:pPr>
        <w:pStyle w:val="Heading4"/>
        <w:keepNext/>
        <w:pageBreakBefore w:val="0"/>
        <w:spacing w:before="200" w:after="60" w:line="288" w:lineRule="auto"/>
      </w:pPr>
      <w:r>
        <w:rPr>
          <w:rFonts w:ascii="Arial" w:hAnsi="Arial" w:eastAsia="黑体"/>
          <w:b/>
          <w:color w:val="333333"/>
          <w:sz w:val="23"/>
        </w:rPr>
        <w:t>就诊前可以准备什么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记录精神病性症状从什么时候开始，持续多久。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记录情绪高涨或低落期，各持续多久，和精神病性症状谁先谁后。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记录情绪正常时是否仍有幻觉或妄想。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记录功能变化：工作、社交、自理、钱财管理。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记录物质使用和所有药物、保健品。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记录躯体症状：发热、头痛、抽搐、意识波动、体重变化。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带上既往检查和精神科病历。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记录家族史和既往治疗反应。</w:t>
      </w:r>
    </w:p>
    <w:p>
      <w:pPr>
        <w:pStyle w:val="Heading4"/>
        <w:keepNext/>
        <w:pageBreakBefore w:val="0"/>
        <w:spacing w:before="200" w:after="60" w:line="288" w:lineRule="auto"/>
      </w:pPr>
      <w:r>
        <w:rPr>
          <w:rFonts w:ascii="Arial" w:hAnsi="Arial" w:eastAsia="黑体"/>
          <w:b/>
          <w:color w:val="333333"/>
          <w:sz w:val="23"/>
        </w:rPr>
        <w:t>常见误区</w:t>
      </w:r>
    </w:p>
    <w:p>
      <w:pPr>
        <w:spacing w:line="360" w:lineRule="auto" w:before="0" w:after="60"/>
        <w:ind w:firstLine="420"/>
        <w:jc w:val="both"/>
      </w:pPr>
      <w:r>
        <w:rPr>
          <w:rFonts w:ascii="SimSun" w:hAnsi="SimSun" w:eastAsia="宋体"/>
          <w:b/>
          <w:sz w:val="21"/>
        </w:rPr>
        <w:t>误区一：有妄想就是精神分裂症。</w:t>
      </w:r>
      <w:r>
        <w:rPr>
          <w:rFonts w:ascii="SimSun" w:hAnsi="SimSun" w:eastAsia="宋体"/>
          <w:b w:val="0"/>
          <w:sz w:val="21"/>
        </w:rPr>
        <w:t xml:space="preserve"> 妄想可见于心境障碍、物质所致、躯体疾病、妄想障碍、痴呆等。要看时间关系和病程。</w:t>
      </w:r>
    </w:p>
    <w:p>
      <w:pPr>
        <w:spacing w:line="360" w:lineRule="auto" w:before="0" w:after="60"/>
        <w:ind w:firstLine="420"/>
        <w:jc w:val="both"/>
      </w:pPr>
      <w:r>
        <w:rPr>
          <w:rFonts w:ascii="SimSun" w:hAnsi="SimSun" w:eastAsia="宋体"/>
          <w:b/>
          <w:sz w:val="21"/>
        </w:rPr>
        <w:t>误区二：短暂发作不用管。</w:t>
      </w:r>
      <w:r>
        <w:rPr>
          <w:rFonts w:ascii="SimSun" w:hAnsi="SimSun" w:eastAsia="宋体"/>
          <w:b w:val="0"/>
          <w:sz w:val="21"/>
        </w:rPr>
        <w:t xml:space="preserve"> 短暂精神病性障碍可能复发，也可能最初就是其他疾病的早期表现，需要随访。</w:t>
      </w:r>
    </w:p>
    <w:p>
      <w:pPr>
        <w:spacing w:line="360" w:lineRule="auto" w:before="0" w:after="60"/>
        <w:ind w:firstLine="420"/>
        <w:jc w:val="both"/>
      </w:pPr>
      <w:r>
        <w:rPr>
          <w:rFonts w:ascii="SimSun" w:hAnsi="SimSun" w:eastAsia="宋体"/>
          <w:b/>
          <w:sz w:val="21"/>
        </w:rPr>
        <w:t>误区三：分裂情感就是“两个病加在一起”。</w:t>
      </w:r>
      <w:r>
        <w:rPr>
          <w:rFonts w:ascii="SimSun" w:hAnsi="SimSun" w:eastAsia="宋体"/>
          <w:b w:val="0"/>
          <w:sz w:val="21"/>
        </w:rPr>
        <w:t xml:space="preserve"> 它是一个独立的诊断类别，核心是心境症状与精神病性症状的时间关系，不是简单相加。</w:t>
      </w:r>
    </w:p>
    <w:p>
      <w:pPr>
        <w:spacing w:line="360" w:lineRule="auto" w:before="0" w:after="60"/>
        <w:ind w:firstLine="420"/>
        <w:jc w:val="both"/>
      </w:pPr>
      <w:r>
        <w:rPr>
          <w:rFonts w:ascii="SimSun" w:hAnsi="SimSun" w:eastAsia="宋体"/>
          <w:b/>
          <w:sz w:val="21"/>
        </w:rPr>
        <w:t>误区四：能上班就不是精神病。</w:t>
      </w:r>
      <w:r>
        <w:rPr>
          <w:rFonts w:ascii="SimSun" w:hAnsi="SimSun" w:eastAsia="宋体"/>
          <w:b w:val="0"/>
          <w:sz w:val="21"/>
        </w:rPr>
        <w:t xml:space="preserve"> 功能保留是相对的，妄想障碍患者可能工作正常，但在特定关系或情境中严重受损。</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 110，或去精神科急诊</w:t>
      </w:r>
      <w:r>
        <w:rPr>
          <w:rFonts w:ascii="SimSun" w:hAnsi="SimSun" w:eastAsia="宋体"/>
          <w:b w:val="0"/>
          <w:color w:val="404040"/>
          <w:sz w:val="19"/>
        </w:rPr>
        <w:t>：命令性幻听、明确的自杀或伤人计划、严重激越、木僵拒食、紧张症、意识模糊伴发热、抽搐、高热伴肌肉僵硬。</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尽快联系精神科或拨打 12356</w:t>
      </w:r>
      <w:r>
        <w:rPr>
          <w:rFonts w:ascii="SimSun" w:hAnsi="SimSun" w:eastAsia="宋体"/>
          <w:b w:val="0"/>
          <w:color w:val="404040"/>
          <w:sz w:val="19"/>
        </w:rPr>
        <w:t>：首次出现精神病性症状、症状突然加重、停药后复发、情绪症状加重。</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首次精神病性症状伴发热、头痛、抽搐、意识波动，先按躯体急症处理，警惕脑炎、感染、谵妄。</w:t>
      </w:r>
    </w:p>
    <w:p>
      <w:pPr>
        <w:spacing w:line="360" w:lineRule="auto" w:before="0" w:after="60"/>
        <w:ind w:firstLine="420"/>
        <w:jc w:val="both"/>
      </w:pPr>
      <w:r>
        <w:rPr>
          <w:rFonts w:ascii="SimSun" w:hAnsi="SimSun" w:eastAsia="宋体"/>
          <w:b w:val="0"/>
          <w:sz w:val="21"/>
        </w:rPr>
        <w:t>诊断名称会随病程修正，尤其是前六个月。不要因为一次“短暂精神病性障碍”的诊断就放松随访，也不要因为“分裂情感”四个字就认定终身。</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Psychosis and schizophrenia in adults: prevention and management (CG178), 2014（2020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5">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5.4 精神病性症状的鉴别诊断</w:t>
      </w:r>
    </w:p>
    <w:p>
      <w:pPr>
        <w:spacing w:line="360" w:lineRule="auto" w:before="0" w:after="60"/>
        <w:ind w:firstLine="420"/>
        <w:jc w:val="both"/>
      </w:pPr>
      <w:r>
        <w:rPr>
          <w:rFonts w:ascii="SimSun" w:hAnsi="SimSun" w:eastAsia="宋体"/>
          <w:b w:val="0"/>
          <w:sz w:val="21"/>
        </w:rPr>
        <w:t>幻觉、妄想、行为紊乱，不等于精神分裂症。双相、抑郁、物质、药物、甲状腺、脑炎、谵妄，都可能做出同样的表现。鉴别诊断不是“多查几项”，而是沿着时间、物质、躯体三条线，找出最可能的原因。这一页讲医生通常怎么排，以及哪些情况不能等。</w:t>
      </w:r>
    </w:p>
    <w:p>
      <w:pPr>
        <w:pStyle w:val="Heading3"/>
        <w:keepNext/>
        <w:pageBreakBefore w:val="0"/>
        <w:spacing w:before="280" w:after="100" w:line="288" w:lineRule="auto"/>
      </w:pPr>
      <w:r>
        <w:rPr>
          <w:rFonts w:ascii="Arial" w:hAnsi="Arial" w:eastAsia="黑体"/>
          <w:b/>
          <w:color w:val="1F4E79"/>
          <w:sz w:val="27"/>
        </w:rPr>
        <w:t>先问三个问题</w:t>
      </w:r>
    </w:p>
    <w:p>
      <w:pPr>
        <w:spacing w:line="360" w:lineRule="auto" w:before="0" w:after="60"/>
        <w:ind w:firstLine="420"/>
        <w:jc w:val="both"/>
      </w:pPr>
      <w:r>
        <w:rPr>
          <w:rFonts w:ascii="SimSun" w:hAnsi="SimSun" w:eastAsia="宋体"/>
          <w:b w:val="0"/>
          <w:sz w:val="21"/>
        </w:rPr>
        <w:t>面对一位刚出现精神病性症状的人，医生通常会先问：</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什么时候开始、怎么发展？</w:t>
      </w:r>
      <w:r>
        <w:rPr>
          <w:rFonts w:ascii="SimSun" w:hAnsi="SimSun" w:eastAsia="宋体"/>
          <w:b w:val="0"/>
          <w:sz w:val="21"/>
        </w:rPr>
        <w:t xml:space="preserve"> 突然几小时、几天，还是几周、几个月？有没有前驱期？有没有波动？</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有没有物质或药物？</w:t>
      </w:r>
      <w:r>
        <w:rPr>
          <w:rFonts w:ascii="SimSun" w:hAnsi="SimSun" w:eastAsia="宋体"/>
          <w:b w:val="0"/>
          <w:sz w:val="21"/>
        </w:rPr>
        <w:t xml:space="preserve"> 酒、大麻、冰毒、致幻剂、处方药、激素、减肥药、保健品，最近有没有加量或停药？</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有没有躯体线索？</w:t>
      </w:r>
      <w:r>
        <w:rPr>
          <w:rFonts w:ascii="SimSun" w:hAnsi="SimSun" w:eastAsia="宋体"/>
          <w:b w:val="0"/>
          <w:sz w:val="21"/>
        </w:rPr>
        <w:t xml:space="preserve"> 发热、头痛、抽搐、意识波动、体重下降、心悸、乏力、尿便异常、近期感染？</w:t>
      </w:r>
    </w:p>
    <w:p>
      <w:pPr>
        <w:spacing w:line="360" w:lineRule="auto" w:before="0" w:after="60"/>
        <w:ind w:firstLine="420"/>
        <w:jc w:val="both"/>
      </w:pPr>
      <w:r>
        <w:rPr>
          <w:rFonts w:ascii="SimSun" w:hAnsi="SimSun" w:eastAsia="宋体"/>
          <w:b w:val="0"/>
          <w:sz w:val="21"/>
        </w:rPr>
        <w:t>这三个问题能快速把方向分开：突然起病伴意识波动，先想谵妄、感染、物质；亚急性起病伴情绪高涨，先想双相；慢性起病伴阴性症状，才更像精神分裂症。</w:t>
      </w:r>
    </w:p>
    <w:p>
      <w:pPr>
        <w:spacing w:line="360" w:lineRule="auto" w:before="0" w:after="60"/>
        <w:ind w:firstLine="420"/>
        <w:jc w:val="both"/>
      </w:pPr>
      <w:r>
        <w:rPr>
          <w:rFonts w:ascii="SimSun" w:hAnsi="SimSun" w:eastAsia="宋体"/>
          <w:b w:val="0"/>
          <w:sz w:val="21"/>
        </w:rPr>
        <w:t>同时要记录病程和功能：症状持续多久、是否几乎每天存在、能否工作学习、能否自理、和家人关系如何。没有病程和功能，只凭一次访谈的“幻觉+妄想”，很容易把短暂反应、物质中毒或心境发作误当精神分裂症。</w:t>
      </w:r>
    </w:p>
    <w:p>
      <w:pPr>
        <w:pStyle w:val="Heading3"/>
        <w:keepNext/>
        <w:pageBreakBefore w:val="0"/>
        <w:spacing w:before="280" w:after="100" w:line="288" w:lineRule="auto"/>
      </w:pPr>
      <w:r>
        <w:rPr>
          <w:rFonts w:ascii="Arial" w:hAnsi="Arial" w:eastAsia="黑体"/>
          <w:b/>
          <w:color w:val="1F4E79"/>
          <w:sz w:val="27"/>
        </w:rPr>
        <w:t>三类常见来源：心境、物质、器质</w:t>
      </w:r>
    </w:p>
    <w:p>
      <w:pPr>
        <w:pStyle w:val="Heading4"/>
        <w:keepNext/>
        <w:pageBreakBefore w:val="0"/>
        <w:spacing w:before="200" w:after="60" w:line="288" w:lineRule="auto"/>
      </w:pPr>
      <w:r>
        <w:rPr>
          <w:rFonts w:ascii="Arial" w:hAnsi="Arial" w:eastAsia="黑体"/>
          <w:b/>
          <w:color w:val="333333"/>
          <w:sz w:val="23"/>
        </w:rPr>
        <w:t>心境障碍伴精神病性症状</w:t>
      </w:r>
    </w:p>
    <w:p>
      <w:pPr>
        <w:spacing w:line="360" w:lineRule="auto" w:before="0" w:after="60"/>
        <w:ind w:firstLine="420"/>
        <w:jc w:val="both"/>
      </w:pPr>
      <w:r>
        <w:rPr>
          <w:rFonts w:ascii="SimSun" w:hAnsi="SimSun" w:eastAsia="宋体"/>
          <w:b w:val="0"/>
          <w:sz w:val="21"/>
        </w:rPr>
        <w:t>双相躁狂或抑郁发作时可以出现幻觉、妄想。判断的关键是时间关系：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精神病性症状是否只在大幅情绪发作期间出现？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情绪症状是否占病程的大部分？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情绪正常时，精神病性症状是否完全消失？</w:t>
      </w:r>
    </w:p>
    <w:p>
      <w:pPr>
        <w:spacing w:line="360" w:lineRule="auto" w:before="0" w:after="60"/>
        <w:ind w:firstLine="420"/>
        <w:jc w:val="both"/>
      </w:pPr>
      <w:r>
        <w:rPr>
          <w:rFonts w:ascii="SimSun" w:hAnsi="SimSun" w:eastAsia="宋体"/>
          <w:b w:val="0"/>
          <w:sz w:val="21"/>
        </w:rPr>
        <w:t>如果精神病性症状只在心境发作时出现，更可能是心境障碍伴精神病性特征。若情绪正常时仍有至少两周的独立精神病性症状，且心境发作占病程大部分，要考虑分裂情感性障碍。</w:t>
      </w:r>
    </w:p>
    <w:p>
      <w:pPr>
        <w:spacing w:line="360" w:lineRule="auto" w:before="0" w:after="60"/>
        <w:ind w:firstLine="420"/>
        <w:jc w:val="both"/>
      </w:pPr>
      <w:r>
        <w:rPr>
          <w:rFonts w:ascii="SimSun" w:hAnsi="SimSun" w:eastAsia="宋体"/>
          <w:b w:val="0"/>
          <w:sz w:val="21"/>
        </w:rPr>
        <w:t>躁狂伴精神病性特征常表现为夸大、被害、被控制，语速快、睡眠需求少、行为冲动。抑郁伴精神病性特征常表现为罪恶、贫穷、躯体疾病相关的妄想，伴严重抑郁和自杀风险。两类都需要尽快精神科评估。</w:t>
      </w:r>
    </w:p>
    <w:p>
      <w:pPr>
        <w:pStyle w:val="Heading4"/>
        <w:keepNext/>
        <w:pageBreakBefore w:val="0"/>
        <w:spacing w:before="200" w:after="60" w:line="288" w:lineRule="auto"/>
      </w:pPr>
      <w:r>
        <w:rPr>
          <w:rFonts w:ascii="Arial" w:hAnsi="Arial" w:eastAsia="黑体"/>
          <w:b/>
          <w:color w:val="333333"/>
          <w:sz w:val="23"/>
        </w:rPr>
        <w:t>物质与药物</w:t>
      </w:r>
    </w:p>
    <w:p>
      <w:pPr>
        <w:spacing w:line="360" w:lineRule="auto" w:before="0" w:after="60"/>
        <w:ind w:firstLine="420"/>
        <w:jc w:val="both"/>
      </w:pPr>
      <w:r>
        <w:rPr>
          <w:rFonts w:ascii="SimSun" w:hAnsi="SimSun" w:eastAsia="宋体"/>
          <w:b w:val="0"/>
          <w:sz w:val="21"/>
        </w:rPr>
        <w:t>这是最容易被漏掉、也最容易纠正的一类。常见包括：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兴奋剂：冰毒、可卡因、部分减肥药。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大麻、致幻剂、氯胺酮。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酒精：急性中毒、戒断性幻觉、酒精性精神病。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镇静催眠药戒断。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糖皮质激素、多巴胺受体激动剂、抗胆碱能药物、部分抗癫痫药。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过量使用甲状腺素、减充血剂、部分感冒药。</w:t>
      </w:r>
    </w:p>
    <w:p>
      <w:pPr>
        <w:spacing w:line="360" w:lineRule="auto" w:before="0" w:after="60"/>
        <w:ind w:firstLine="420"/>
        <w:jc w:val="both"/>
      </w:pPr>
      <w:r>
        <w:rPr>
          <w:rFonts w:ascii="SimSun" w:hAnsi="SimSun" w:eastAsia="宋体"/>
          <w:b w:val="0"/>
          <w:sz w:val="21"/>
        </w:rPr>
        <w:t>判断要看时间关系：症状是否在用药后出现、停药后缓解、再次使用后复发。尿检、血药浓度、停药观察都有帮助。但“查出物质”不等于“精神病性症状全是物质所致”，两者可以共病。</w:t>
      </w:r>
    </w:p>
    <w:p>
      <w:pPr>
        <w:pStyle w:val="Heading4"/>
        <w:keepNext/>
        <w:pageBreakBefore w:val="0"/>
        <w:spacing w:before="200" w:after="60" w:line="288" w:lineRule="auto"/>
      </w:pPr>
      <w:r>
        <w:rPr>
          <w:rFonts w:ascii="Arial" w:hAnsi="Arial" w:eastAsia="黑体"/>
          <w:b/>
          <w:color w:val="333333"/>
          <w:sz w:val="23"/>
        </w:rPr>
        <w:t>器质性原因</w:t>
      </w:r>
    </w:p>
    <w:p>
      <w:pPr>
        <w:spacing w:line="360" w:lineRule="auto" w:before="0" w:after="60"/>
        <w:ind w:firstLine="420"/>
        <w:jc w:val="both"/>
      </w:pPr>
      <w:r>
        <w:rPr>
          <w:rFonts w:ascii="SimSun" w:hAnsi="SimSun" w:eastAsia="宋体"/>
          <w:b w:val="0"/>
          <w:sz w:val="21"/>
        </w:rPr>
        <w:t>躯体疾病所致精神病性障碍常被误认为“原发性精神病”。需要想到：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内分泌与代谢：甲状腺功能异常、甲状旁腺异常、电解质紊乱、低血糖、肝性脑病、尿毒症。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营养：维生素 B12 缺乏、烟酸缺乏。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感染与免疫：梅毒、HIV、自身免疫性脑炎、系统性红斑狼疮。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神经系统：脑卒中、脑肿瘤、癫痫、多发性硬化、痴呆、谵妄。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缺氧、睡眠严重剥夺、术后状态。</w:t>
      </w:r>
    </w:p>
    <w:p>
      <w:pPr>
        <w:spacing w:line="360" w:lineRule="auto" w:before="0" w:after="60"/>
        <w:ind w:firstLine="420"/>
        <w:jc w:val="both"/>
      </w:pPr>
      <w:r>
        <w:rPr>
          <w:rFonts w:ascii="SimSun" w:hAnsi="SimSun" w:eastAsia="宋体"/>
          <w:b w:val="0"/>
          <w:sz w:val="21"/>
        </w:rPr>
        <w:t>线索包括：年龄偏大首次发作、急性或波动性起病、伴意识改变、发热、头痛、抽搐、局灶神经体征、认知下降、体重下降、既往躯体病史。医生会根据线索安排血液、影像、脑电图、腰穿等检查。</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原因</w:t>
            </w:r>
          </w:p>
        </w:tc>
        <w:tc>
          <w:tcPr>
            <w:tcW w:type="dxa" w:w="3572"/>
            <w:shd w:val="clear" w:color="auto" w:fill="1F4E79"/>
          </w:tcPr>
          <w:p>
            <w:pPr>
              <w:spacing w:before="20" w:after="20" w:line="264" w:lineRule="auto"/>
              <w:jc w:val="left"/>
            </w:pPr>
            <w:r>
              <w:rPr>
                <w:rFonts w:ascii="SimSun" w:hAnsi="SimSun" w:eastAsia="宋体"/>
                <w:b/>
                <w:color w:val="FFFFFF"/>
                <w:sz w:val="18"/>
              </w:rPr>
              <w:t>线索</w:t>
            </w:r>
          </w:p>
        </w:tc>
        <w:tc>
          <w:tcPr>
            <w:tcW w:type="dxa" w:w="3628"/>
            <w:shd w:val="clear" w:color="auto" w:fill="1F4E79"/>
          </w:tcPr>
          <w:p>
            <w:pPr>
              <w:spacing w:before="20" w:after="20" w:line="264" w:lineRule="auto"/>
              <w:jc w:val="left"/>
            </w:pPr>
            <w:r>
              <w:rPr>
                <w:rFonts w:ascii="SimSun" w:hAnsi="SimSun" w:eastAsia="宋体"/>
                <w:b/>
                <w:color w:val="FFFFFF"/>
                <w:sz w:val="18"/>
              </w:rPr>
              <w:t>首查方向</w:t>
            </w:r>
          </w:p>
        </w:tc>
      </w:tr>
      <w:tr>
        <w:tc>
          <w:tcPr>
            <w:tcW w:type="dxa" w:w="2211"/>
          </w:tcPr>
          <w:p>
            <w:pPr>
              <w:spacing w:before="20" w:after="20" w:line="276" w:lineRule="auto"/>
              <w:jc w:val="left"/>
            </w:pPr>
            <w:r>
              <w:rPr>
                <w:rFonts w:ascii="SimSun" w:hAnsi="SimSun" w:eastAsia="宋体"/>
                <w:b w:val="0"/>
                <w:color w:val="333333"/>
                <w:sz w:val="17"/>
              </w:rPr>
              <w:t>物质/药物</w:t>
            </w:r>
          </w:p>
        </w:tc>
        <w:tc>
          <w:tcPr>
            <w:tcW w:type="dxa" w:w="3572"/>
          </w:tcPr>
          <w:p>
            <w:pPr>
              <w:spacing w:before="20" w:after="20" w:line="276" w:lineRule="auto"/>
              <w:jc w:val="left"/>
            </w:pPr>
            <w:r>
              <w:rPr>
                <w:rFonts w:ascii="SimSun" w:hAnsi="SimSun" w:eastAsia="宋体"/>
                <w:b w:val="0"/>
                <w:color w:val="333333"/>
                <w:sz w:val="17"/>
              </w:rPr>
              <w:t>用药或停药时间关系、尿检</w:t>
            </w:r>
          </w:p>
        </w:tc>
        <w:tc>
          <w:tcPr>
            <w:tcW w:type="dxa" w:w="3628"/>
          </w:tcPr>
          <w:p>
            <w:pPr>
              <w:spacing w:before="20" w:after="20" w:line="276" w:lineRule="auto"/>
              <w:jc w:val="left"/>
            </w:pPr>
            <w:r>
              <w:rPr>
                <w:rFonts w:ascii="SimSun" w:hAnsi="SimSun" w:eastAsia="宋体"/>
                <w:b w:val="0"/>
                <w:color w:val="333333"/>
                <w:sz w:val="17"/>
              </w:rPr>
              <w:t>毒物筛查、用药核对</w:t>
            </w:r>
          </w:p>
        </w:tc>
      </w:tr>
      <w:tr>
        <w:tc>
          <w:tcPr>
            <w:tcW w:type="dxa" w:w="2211"/>
            <w:shd w:val="clear" w:color="auto" w:fill="F7F9FC"/>
          </w:tcPr>
          <w:p>
            <w:pPr>
              <w:spacing w:before="20" w:after="20" w:line="276" w:lineRule="auto"/>
              <w:jc w:val="left"/>
            </w:pPr>
            <w:r>
              <w:rPr>
                <w:rFonts w:ascii="SimSun" w:hAnsi="SimSun" w:eastAsia="宋体"/>
                <w:b w:val="0"/>
                <w:color w:val="333333"/>
                <w:sz w:val="17"/>
              </w:rPr>
              <w:t>心境障碍</w:t>
            </w:r>
          </w:p>
        </w:tc>
        <w:tc>
          <w:tcPr>
            <w:tcW w:type="dxa" w:w="3572"/>
            <w:shd w:val="clear" w:color="auto" w:fill="F7F9FC"/>
          </w:tcPr>
          <w:p>
            <w:pPr>
              <w:spacing w:before="20" w:after="20" w:line="276" w:lineRule="auto"/>
              <w:jc w:val="left"/>
            </w:pPr>
            <w:r>
              <w:rPr>
                <w:rFonts w:ascii="SimSun" w:hAnsi="SimSun" w:eastAsia="宋体"/>
                <w:b w:val="0"/>
                <w:color w:val="333333"/>
                <w:sz w:val="17"/>
              </w:rPr>
              <w:t>情绪发作与精神病性症状同步</w:t>
            </w:r>
          </w:p>
        </w:tc>
        <w:tc>
          <w:tcPr>
            <w:tcW w:type="dxa" w:w="3628"/>
            <w:shd w:val="clear" w:color="auto" w:fill="F7F9FC"/>
          </w:tcPr>
          <w:p>
            <w:pPr>
              <w:spacing w:before="20" w:after="20" w:line="276" w:lineRule="auto"/>
              <w:jc w:val="left"/>
            </w:pPr>
            <w:r>
              <w:rPr>
                <w:rFonts w:ascii="SimSun" w:hAnsi="SimSun" w:eastAsia="宋体"/>
                <w:b w:val="0"/>
                <w:color w:val="333333"/>
                <w:sz w:val="17"/>
              </w:rPr>
              <w:t>纵向病史、精神检查</w:t>
            </w:r>
          </w:p>
        </w:tc>
      </w:tr>
      <w:tr>
        <w:tc>
          <w:tcPr>
            <w:tcW w:type="dxa" w:w="2211"/>
          </w:tcPr>
          <w:p>
            <w:pPr>
              <w:spacing w:before="20" w:after="20" w:line="276" w:lineRule="auto"/>
              <w:jc w:val="left"/>
            </w:pPr>
            <w:r>
              <w:rPr>
                <w:rFonts w:ascii="SimSun" w:hAnsi="SimSun" w:eastAsia="宋体"/>
                <w:b w:val="0"/>
                <w:color w:val="333333"/>
                <w:sz w:val="17"/>
              </w:rPr>
              <w:t>器质性疾病</w:t>
            </w:r>
          </w:p>
        </w:tc>
        <w:tc>
          <w:tcPr>
            <w:tcW w:type="dxa" w:w="3572"/>
          </w:tcPr>
          <w:p>
            <w:pPr>
              <w:spacing w:before="20" w:after="20" w:line="276" w:lineRule="auto"/>
              <w:jc w:val="left"/>
            </w:pPr>
            <w:r>
              <w:rPr>
                <w:rFonts w:ascii="SimSun" w:hAnsi="SimSun" w:eastAsia="宋体"/>
                <w:b w:val="0"/>
                <w:color w:val="333333"/>
                <w:sz w:val="17"/>
              </w:rPr>
              <w:t>发热、头痛、抽搐、意识波动</w:t>
            </w:r>
          </w:p>
        </w:tc>
        <w:tc>
          <w:tcPr>
            <w:tcW w:type="dxa" w:w="3628"/>
          </w:tcPr>
          <w:p>
            <w:pPr>
              <w:spacing w:before="20" w:after="20" w:line="276" w:lineRule="auto"/>
              <w:jc w:val="left"/>
            </w:pPr>
            <w:r>
              <w:rPr>
                <w:rFonts w:ascii="SimSun" w:hAnsi="SimSun" w:eastAsia="宋体"/>
                <w:b w:val="0"/>
                <w:color w:val="333333"/>
                <w:sz w:val="17"/>
              </w:rPr>
              <w:t>血检、影像、脑电图</w:t>
            </w:r>
          </w:p>
        </w:tc>
      </w:tr>
      <w:tr>
        <w:tc>
          <w:tcPr>
            <w:tcW w:type="dxa" w:w="2211"/>
            <w:shd w:val="clear" w:color="auto" w:fill="F7F9FC"/>
          </w:tcPr>
          <w:p>
            <w:pPr>
              <w:spacing w:before="20" w:after="20" w:line="276" w:lineRule="auto"/>
              <w:jc w:val="left"/>
            </w:pPr>
            <w:r>
              <w:rPr>
                <w:rFonts w:ascii="SimSun" w:hAnsi="SimSun" w:eastAsia="宋体"/>
                <w:b w:val="0"/>
                <w:color w:val="333333"/>
                <w:sz w:val="17"/>
              </w:rPr>
              <w:t>自身免疫性脑炎</w:t>
            </w:r>
          </w:p>
        </w:tc>
        <w:tc>
          <w:tcPr>
            <w:tcW w:type="dxa" w:w="3572"/>
            <w:shd w:val="clear" w:color="auto" w:fill="F7F9FC"/>
          </w:tcPr>
          <w:p>
            <w:pPr>
              <w:spacing w:before="20" w:after="20" w:line="276" w:lineRule="auto"/>
              <w:jc w:val="left"/>
            </w:pPr>
            <w:r>
              <w:rPr>
                <w:rFonts w:ascii="SimSun" w:hAnsi="SimSun" w:eastAsia="宋体"/>
                <w:b w:val="0"/>
                <w:color w:val="333333"/>
                <w:sz w:val="17"/>
              </w:rPr>
              <w:t>年轻、癫痫、运动异常、意识下降</w:t>
            </w:r>
          </w:p>
        </w:tc>
        <w:tc>
          <w:tcPr>
            <w:tcW w:type="dxa" w:w="3628"/>
            <w:shd w:val="clear" w:color="auto" w:fill="F7F9FC"/>
          </w:tcPr>
          <w:p>
            <w:pPr>
              <w:spacing w:before="20" w:after="20" w:line="276" w:lineRule="auto"/>
              <w:jc w:val="left"/>
            </w:pPr>
            <w:r>
              <w:rPr>
                <w:rFonts w:ascii="SimSun" w:hAnsi="SimSun" w:eastAsia="宋体"/>
                <w:b w:val="0"/>
                <w:color w:val="333333"/>
                <w:sz w:val="17"/>
              </w:rPr>
              <w:t>脑脊液、MRI、抗体</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两个不能漏的急症</w:t>
      </w:r>
    </w:p>
    <w:p>
      <w:pPr>
        <w:pStyle w:val="Heading4"/>
        <w:keepNext/>
        <w:pageBreakBefore w:val="0"/>
        <w:spacing w:before="200" w:after="60" w:line="288" w:lineRule="auto"/>
      </w:pPr>
      <w:r>
        <w:rPr>
          <w:rFonts w:ascii="Arial" w:hAnsi="Arial" w:eastAsia="黑体"/>
          <w:b/>
          <w:color w:val="333333"/>
          <w:sz w:val="23"/>
        </w:rPr>
        <w:t>自身免疫性脑炎：容易被当成“精神分裂”的急症</w:t>
      </w:r>
    </w:p>
    <w:p>
      <w:pPr>
        <w:spacing w:line="360" w:lineRule="auto" w:before="0" w:after="60"/>
        <w:ind w:firstLine="420"/>
        <w:jc w:val="both"/>
      </w:pPr>
      <w:r>
        <w:rPr>
          <w:rFonts w:ascii="SimSun" w:hAnsi="SimSun" w:eastAsia="宋体"/>
          <w:b w:val="0"/>
          <w:sz w:val="21"/>
        </w:rPr>
        <w:t>自身免疫性脑炎，尤其是抗 NMDAR 脑炎，常以精神症状起病：焦虑、失眠、易激惹、幻觉、妄想、言语紊乱、行为异常。之后可能出现癫痫、口面部不自主运动、自主神经不稳定、意识下降、记忆和语言障碍。</w:t>
      </w:r>
    </w:p>
    <w:p>
      <w:pPr>
        <w:spacing w:line="360" w:lineRule="auto" w:before="0" w:after="60"/>
        <w:ind w:firstLine="420"/>
        <w:jc w:val="both"/>
      </w:pPr>
      <w:r>
        <w:rPr>
          <w:rFonts w:ascii="SimSun" w:hAnsi="SimSun" w:eastAsia="宋体"/>
          <w:b w:val="0"/>
          <w:sz w:val="21"/>
        </w:rPr>
        <w:t>它不常见，但漏诊代价大。以下线索要提高警惕（并非只见于年轻女性，儿童和男性也可发病）：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年轻患者，女性更常见，急性或亚急性起病。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前驱期有发热、头痛、乏力。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精神症状后出现癫痫、运动异常、意识波动。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记忆、语言、定向明显下降。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常规抗精神病治疗效果差，或出现不明原因发热、心动过速、血压波动。</w:t>
      </w:r>
    </w:p>
    <w:p>
      <w:pPr>
        <w:spacing w:line="360" w:lineRule="auto" w:before="0" w:after="60"/>
        <w:ind w:firstLine="420"/>
        <w:jc w:val="both"/>
      </w:pPr>
      <w:r>
        <w:rPr>
          <w:rFonts w:ascii="SimSun" w:hAnsi="SimSun" w:eastAsia="宋体"/>
          <w:b w:val="0"/>
          <w:sz w:val="21"/>
        </w:rPr>
        <w:t>诊断需要脑脊液、脑电图、头颅 MRI 和自身抗体检测，由神经科/精神科共同判断。不是每个精神病性患者都要查自身抗体，但“精神症状 + 癫痫/运动异常/意识下降”不能只当精神分裂症。</w:t>
      </w:r>
    </w:p>
    <w:p>
      <w:pPr>
        <w:pStyle w:val="Heading4"/>
        <w:keepNext/>
        <w:pageBreakBefore w:val="0"/>
        <w:spacing w:before="200" w:after="60" w:line="288" w:lineRule="auto"/>
      </w:pPr>
      <w:r>
        <w:rPr>
          <w:rFonts w:ascii="Arial" w:hAnsi="Arial" w:eastAsia="黑体"/>
          <w:b/>
          <w:color w:val="333333"/>
          <w:sz w:val="23"/>
        </w:rPr>
        <w:t>谵妄：注意力波动是关键</w:t>
      </w:r>
    </w:p>
    <w:p>
      <w:pPr>
        <w:spacing w:line="360" w:lineRule="auto" w:before="0" w:after="60"/>
        <w:ind w:firstLine="420"/>
        <w:jc w:val="both"/>
      </w:pPr>
      <w:r>
        <w:rPr>
          <w:rFonts w:ascii="SimSun" w:hAnsi="SimSun" w:eastAsia="宋体"/>
          <w:b w:val="0"/>
          <w:sz w:val="21"/>
        </w:rPr>
        <w:t>谵妄是急性、波动性的注意力障碍和意识改变，常伴幻觉（多为视幻觉）、错觉、定向障碍、睡眠紊乱、行为紊乱。它起病快，白天晚上波动，注意力难以维持。</w:t>
      </w:r>
    </w:p>
    <w:p>
      <w:pPr>
        <w:spacing w:line="360" w:lineRule="auto" w:before="0" w:after="60"/>
        <w:ind w:firstLine="420"/>
        <w:jc w:val="both"/>
      </w:pPr>
      <w:r>
        <w:rPr>
          <w:rFonts w:ascii="SimSun" w:hAnsi="SimSun" w:eastAsia="宋体"/>
          <w:b w:val="0"/>
          <w:sz w:val="21"/>
        </w:rPr>
        <w:t>高危人群：老年人、住院患者、术后、感染、疼痛、脱水、电解质紊乱、多重用药、酒精或镇静药戒断。</w:t>
      </w:r>
    </w:p>
    <w:p>
      <w:pPr>
        <w:spacing w:line="360" w:lineRule="auto" w:before="0" w:after="60"/>
        <w:ind w:firstLine="420"/>
        <w:jc w:val="both"/>
      </w:pPr>
      <w:r>
        <w:rPr>
          <w:rFonts w:ascii="SimSun" w:hAnsi="SimSun" w:eastAsia="宋体"/>
          <w:b w:val="0"/>
          <w:sz w:val="21"/>
        </w:rPr>
        <w:t>谵妄是急症，不是“精神分裂症加重”。处理要找到并纠正病因，而不是只加抗精神病药。家属常能提供关键信息：昨天还好好的，今天突然不认识人、看到虫子和人影、夜里特别乱。</w:t>
      </w:r>
    </w:p>
    <w:p>
      <w:pPr>
        <w:pStyle w:val="Heading3"/>
        <w:keepNext/>
        <w:pageBreakBefore w:val="0"/>
        <w:spacing w:before="280" w:after="100" w:line="288" w:lineRule="auto"/>
      </w:pPr>
      <w:r>
        <w:rPr>
          <w:rFonts w:ascii="Arial" w:hAnsi="Arial" w:eastAsia="黑体"/>
          <w:b/>
          <w:color w:val="1F4E79"/>
          <w:sz w:val="27"/>
        </w:rPr>
        <w:t>就诊前可以准备什么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记录症状从什么时候开始，几小时、几天还是几个月。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记录症状有没有波动，白天晚上是否不同。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记录发热、头痛、抽搐、意识模糊、走路不稳。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列出所有药物、保健品、减肥药，注明开始和停用时间。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记录酒、大麻、冰毒、致幻剂等使用情况。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带上既往甲状腺、血常规、电解质、影像、脑电图结果。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记录情绪发作史和家族史。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记录近期感染、手术、旅行、动物接触。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记录功能变化：工作、学习、自理、钱财管理。</w:t>
      </w:r>
    </w:p>
    <w:p>
      <w:pPr>
        <w:pStyle w:val="Heading3"/>
        <w:keepNext/>
        <w:pageBreakBefore w:val="0"/>
        <w:spacing w:before="280" w:after="100" w:line="288" w:lineRule="auto"/>
      </w:pPr>
      <w:r>
        <w:rPr>
          <w:rFonts w:ascii="Arial" w:hAnsi="Arial" w:eastAsia="黑体"/>
          <w:b/>
          <w:color w:val="1F4E79"/>
          <w:sz w:val="27"/>
        </w:rPr>
        <w:t>常见误区与急症边界</w:t>
      </w:r>
    </w:p>
    <w:p>
      <w:pPr>
        <w:pStyle w:val="Heading4"/>
        <w:keepNext/>
        <w:pageBreakBefore w:val="0"/>
        <w:spacing w:before="200" w:after="60" w:line="288" w:lineRule="auto"/>
      </w:pPr>
      <w:r>
        <w:rPr>
          <w:rFonts w:ascii="Arial" w:hAnsi="Arial" w:eastAsia="黑体"/>
          <w:b/>
          <w:color w:val="333333"/>
          <w:sz w:val="23"/>
        </w:rPr>
        <w:t>常见误区</w:t>
      </w:r>
    </w:p>
    <w:p>
      <w:pPr>
        <w:spacing w:line="360" w:lineRule="auto" w:before="0" w:after="60"/>
        <w:ind w:firstLine="420"/>
        <w:jc w:val="both"/>
      </w:pPr>
      <w:r>
        <w:rPr>
          <w:rFonts w:ascii="SimSun" w:hAnsi="SimSun" w:eastAsia="宋体"/>
          <w:b/>
          <w:sz w:val="21"/>
        </w:rPr>
        <w:t>误区一：幻觉就是精神分裂症。</w:t>
      </w:r>
      <w:r>
        <w:rPr>
          <w:rFonts w:ascii="SimSun" w:hAnsi="SimSun" w:eastAsia="宋体"/>
          <w:b w:val="0"/>
          <w:sz w:val="21"/>
        </w:rPr>
        <w:t xml:space="preserve"> 幻觉可见于心境障碍、物质、谵妄、癫痫、脑炎、听力障碍和正常入睡前体验。</w:t>
      </w:r>
    </w:p>
    <w:p>
      <w:pPr>
        <w:spacing w:line="360" w:lineRule="auto" w:before="0" w:after="60"/>
        <w:ind w:firstLine="420"/>
        <w:jc w:val="both"/>
      </w:pPr>
      <w:r>
        <w:rPr>
          <w:rFonts w:ascii="SimSun" w:hAnsi="SimSun" w:eastAsia="宋体"/>
          <w:b/>
          <w:sz w:val="21"/>
        </w:rPr>
        <w:t>误区二：年轻人不会得脑炎。</w:t>
      </w:r>
      <w:r>
        <w:rPr>
          <w:rFonts w:ascii="SimSun" w:hAnsi="SimSun" w:eastAsia="宋体"/>
          <w:b w:val="0"/>
          <w:sz w:val="21"/>
        </w:rPr>
        <w:t xml:space="preserve"> 自身免疫性脑炎恰恰多见于年轻人，且常以精神症状起病。</w:t>
      </w:r>
    </w:p>
    <w:p>
      <w:pPr>
        <w:spacing w:line="360" w:lineRule="auto" w:before="0" w:after="60"/>
        <w:ind w:firstLine="420"/>
        <w:jc w:val="both"/>
      </w:pPr>
      <w:r>
        <w:rPr>
          <w:rFonts w:ascii="SimSun" w:hAnsi="SimSun" w:eastAsia="宋体"/>
          <w:b/>
          <w:sz w:val="21"/>
        </w:rPr>
        <w:t>误区三：查出物质就完事了。</w:t>
      </w:r>
      <w:r>
        <w:rPr>
          <w:rFonts w:ascii="SimSun" w:hAnsi="SimSun" w:eastAsia="宋体"/>
          <w:b w:val="0"/>
          <w:sz w:val="21"/>
        </w:rPr>
        <w:t xml:space="preserve"> 物质使用和精神障碍可以共存，需要分别评估，不能用一个解释盖住全部。</w:t>
      </w:r>
    </w:p>
    <w:p>
      <w:pPr>
        <w:spacing w:line="360" w:lineRule="auto" w:before="0" w:after="60"/>
        <w:ind w:firstLine="420"/>
        <w:jc w:val="both"/>
      </w:pPr>
      <w:r>
        <w:rPr>
          <w:rFonts w:ascii="SimSun" w:hAnsi="SimSun" w:eastAsia="宋体"/>
          <w:b/>
          <w:sz w:val="21"/>
        </w:rPr>
        <w:t>误区四：谵妄是“疯了”。</w:t>
      </w:r>
      <w:r>
        <w:rPr>
          <w:rFonts w:ascii="SimSun" w:hAnsi="SimSun" w:eastAsia="宋体"/>
          <w:b w:val="0"/>
          <w:sz w:val="21"/>
        </w:rPr>
        <w:t xml:space="preserve"> 谵妄是躯体急症，处理病因是第一位。</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或去急诊</w:t>
      </w:r>
      <w:r>
        <w:rPr>
          <w:rFonts w:ascii="SimSun" w:hAnsi="SimSun" w:eastAsia="宋体"/>
          <w:b w:val="0"/>
          <w:color w:val="404040"/>
          <w:sz w:val="19"/>
        </w:rPr>
        <w:t>：首次精神病性症状伴发热、剧烈头痛、抽搐、意识模糊或波动、颈项强直、局灶无力、说话不清；高热伴肌肉僵硬、大汗、意识改变；木僵拒食；明确的自杀或伤人计划。</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尽快联系精神科或拨打 12356</w:t>
      </w:r>
      <w:r>
        <w:rPr>
          <w:rFonts w:ascii="SimSun" w:hAnsi="SimSun" w:eastAsia="宋体"/>
          <w:b w:val="0"/>
          <w:color w:val="404040"/>
          <w:sz w:val="19"/>
        </w:rPr>
        <w:t>：首次出现幻觉或妄想、症状快速加重、停药后复发、抑郁加重。</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不要因为“以前诊断过精神分裂症”就把新出现的发热、抽搐、意识变化归为“老毛病”。</w:t>
      </w:r>
    </w:p>
    <w:p>
      <w:pPr>
        <w:spacing w:line="360" w:lineRule="auto" w:before="0" w:after="60"/>
        <w:ind w:firstLine="420"/>
        <w:jc w:val="both"/>
      </w:pPr>
      <w:r>
        <w:rPr>
          <w:rFonts w:ascii="SimSun" w:hAnsi="SimSun" w:eastAsia="宋体"/>
          <w:b w:val="0"/>
          <w:sz w:val="21"/>
        </w:rPr>
        <w:t>鉴别诊断不是为了否定患者的体验，而是为了找到可治疗的原因。有些原因纠正后症状会明显改善，有些需要长期治疗；方向不同，结果可能完全不同。</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Psychosis and schizophrenia in adults: prevention and management (CG178), 2014（2020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Schizophrenia. </w:t>
      </w:r>
      <w:hyperlink r:id="rId15">
        <w:r>
          <w:rPr>
            <w:rFonts w:ascii="SimSun" w:hAnsi="SimSun" w:eastAsia="宋体"/>
            <w:color w:val="2E74B5"/>
            <w:u w:val="single"/>
            <w:sz w:val="21"/>
          </w:rPr>
          <w:t xml:space="preserve">https://www.nimh.nih.gov/health/topics/schizophrenia</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5.5 精神分裂症诊断的常见误区与量表</w:t>
      </w:r>
    </w:p>
    <w:p>
      <w:pPr>
        <w:spacing w:line="360" w:lineRule="auto" w:before="0" w:after="60"/>
        <w:ind w:firstLine="420"/>
        <w:jc w:val="both"/>
      </w:pPr>
      <w:r>
        <w:rPr>
          <w:rFonts w:ascii="SimSun" w:hAnsi="SimSun" w:eastAsia="宋体"/>
          <w:b w:val="0"/>
          <w:sz w:val="21"/>
        </w:rPr>
        <w:t>PANSS 分数高，是不是就确诊精神分裂症？“人格分裂”和“精神分裂”是不是一回事？一次发作是不是意味着终身服药？这一页讲 PANSS、BPRS 的用途和局限，也拆掉几个最常见、最伤人的误解。适合刚拿到诊断的家庭，也适合想和医生讨论诊断依据的人。</w:t>
      </w:r>
    </w:p>
    <w:p>
      <w:pPr>
        <w:pStyle w:val="Heading3"/>
        <w:keepNext/>
        <w:pageBreakBefore w:val="0"/>
        <w:spacing w:before="280" w:after="100" w:line="288" w:lineRule="auto"/>
      </w:pPr>
      <w:r>
        <w:rPr>
          <w:rFonts w:ascii="Arial" w:hAnsi="Arial" w:eastAsia="黑体"/>
          <w:b/>
          <w:color w:val="1F4E79"/>
          <w:sz w:val="27"/>
        </w:rPr>
        <w:t>PANSS 与 BPRS：量的是严重度，不是诊断</w:t>
      </w:r>
    </w:p>
    <w:p>
      <w:pPr>
        <w:spacing w:line="360" w:lineRule="auto" w:before="0" w:after="60"/>
        <w:ind w:firstLine="420"/>
        <w:jc w:val="both"/>
      </w:pPr>
      <w:r>
        <w:rPr>
          <w:rFonts w:ascii="SimSun" w:hAnsi="SimSun" w:eastAsia="宋体"/>
          <w:b/>
          <w:sz w:val="21"/>
        </w:rPr>
        <w:t>PANSS</w:t>
      </w:r>
      <w:r>
        <w:rPr>
          <w:rFonts w:ascii="SimSun" w:hAnsi="SimSun" w:eastAsia="宋体"/>
          <w:b w:val="0"/>
          <w:sz w:val="21"/>
        </w:rPr>
        <w:t>（阳性与阴性症状量表）有 30 个条目，分为阳性症状、阴性症状和一般精神病理三个分量表，每项 1–7 分，总分 30–210。它由受过训练的专业人员访谈评分，常用于临床研究和严重度随访。它能把“幻觉多严重”“情感平淡多明显”变成可比较的数字，但它不负责回答“是不是精神分裂症”。【研究】</w:t>
      </w:r>
    </w:p>
    <w:p>
      <w:pPr>
        <w:spacing w:line="360" w:lineRule="auto" w:before="0" w:after="60"/>
        <w:ind w:firstLine="420"/>
        <w:jc w:val="both"/>
      </w:pPr>
      <w:r>
        <w:rPr>
          <w:rFonts w:ascii="SimSun" w:hAnsi="SimSun" w:eastAsia="宋体"/>
          <w:b/>
          <w:sz w:val="21"/>
        </w:rPr>
        <w:t>BPRS</w:t>
      </w:r>
      <w:r>
        <w:rPr>
          <w:rFonts w:ascii="SimSun" w:hAnsi="SimSun" w:eastAsia="宋体"/>
          <w:b w:val="0"/>
          <w:sz w:val="21"/>
        </w:rPr>
        <w:t>（简明精神病评定量表）条目更少，通常 18 项，也有扩展版本，评的是精神病性症状的严重度，适合快速评估和疗效随访。它同样不是诊断工具。</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量表</w:t>
            </w:r>
          </w:p>
        </w:tc>
        <w:tc>
          <w:tcPr>
            <w:tcW w:type="dxa" w:w="2551"/>
            <w:shd w:val="clear" w:color="auto" w:fill="1F4E79"/>
          </w:tcPr>
          <w:p>
            <w:pPr>
              <w:spacing w:before="20" w:after="20" w:line="264" w:lineRule="auto"/>
              <w:jc w:val="left"/>
            </w:pPr>
            <w:r>
              <w:rPr>
                <w:rFonts w:ascii="SimSun" w:hAnsi="SimSun" w:eastAsia="宋体"/>
                <w:b/>
                <w:color w:val="FFFFFF"/>
                <w:sz w:val="18"/>
              </w:rPr>
              <w:t>结构与评分</w:t>
            </w:r>
          </w:p>
        </w:tc>
        <w:tc>
          <w:tcPr>
            <w:tcW w:type="dxa" w:w="2494"/>
            <w:shd w:val="clear" w:color="auto" w:fill="1F4E79"/>
          </w:tcPr>
          <w:p>
            <w:pPr>
              <w:spacing w:before="20" w:after="20" w:line="264" w:lineRule="auto"/>
              <w:jc w:val="left"/>
            </w:pPr>
            <w:r>
              <w:rPr>
                <w:rFonts w:ascii="SimSun" w:hAnsi="SimSun" w:eastAsia="宋体"/>
                <w:b/>
                <w:color w:val="FFFFFF"/>
                <w:sz w:val="18"/>
              </w:rPr>
              <w:t>主要用途</w:t>
            </w:r>
          </w:p>
        </w:tc>
        <w:tc>
          <w:tcPr>
            <w:tcW w:type="dxa" w:w="2551"/>
            <w:shd w:val="clear" w:color="auto" w:fill="1F4E79"/>
          </w:tcPr>
          <w:p>
            <w:pPr>
              <w:spacing w:before="20" w:after="20" w:line="264" w:lineRule="auto"/>
              <w:jc w:val="left"/>
            </w:pPr>
            <w:r>
              <w:rPr>
                <w:rFonts w:ascii="SimSun" w:hAnsi="SimSun" w:eastAsia="宋体"/>
                <w:b/>
                <w:color w:val="FFFFFF"/>
                <w:sz w:val="18"/>
              </w:rPr>
              <w:t>主要局限</w:t>
            </w:r>
          </w:p>
        </w:tc>
      </w:tr>
      <w:tr>
        <w:tc>
          <w:tcPr>
            <w:tcW w:type="dxa" w:w="1814"/>
          </w:tcPr>
          <w:p>
            <w:pPr>
              <w:spacing w:before="20" w:after="20" w:line="276" w:lineRule="auto"/>
              <w:jc w:val="left"/>
            </w:pPr>
            <w:r>
              <w:rPr>
                <w:rFonts w:ascii="SimSun" w:hAnsi="SimSun" w:eastAsia="宋体"/>
                <w:b w:val="0"/>
                <w:color w:val="333333"/>
                <w:sz w:val="17"/>
              </w:rPr>
              <w:t>PANSS</w:t>
            </w:r>
          </w:p>
        </w:tc>
        <w:tc>
          <w:tcPr>
            <w:tcW w:type="dxa" w:w="2551"/>
          </w:tcPr>
          <w:p>
            <w:pPr>
              <w:spacing w:before="20" w:after="20" w:line="276" w:lineRule="auto"/>
              <w:jc w:val="left"/>
            </w:pPr>
            <w:r>
              <w:rPr>
                <w:rFonts w:ascii="SimSun" w:hAnsi="SimSun" w:eastAsia="宋体"/>
                <w:b w:val="0"/>
                <w:color w:val="333333"/>
                <w:sz w:val="17"/>
              </w:rPr>
              <w:t>30 项，阳性 7、阴性 7、一般 16，1–7 分</w:t>
            </w:r>
          </w:p>
        </w:tc>
        <w:tc>
          <w:tcPr>
            <w:tcW w:type="dxa" w:w="2494"/>
          </w:tcPr>
          <w:p>
            <w:pPr>
              <w:spacing w:before="20" w:after="20" w:line="276" w:lineRule="auto"/>
              <w:jc w:val="left"/>
            </w:pPr>
            <w:r>
              <w:rPr>
                <w:rFonts w:ascii="SimSun" w:hAnsi="SimSun" w:eastAsia="宋体"/>
                <w:b w:val="0"/>
                <w:color w:val="333333"/>
                <w:sz w:val="17"/>
              </w:rPr>
              <w:t>严重度、研究、疗效随访</w:t>
            </w:r>
          </w:p>
        </w:tc>
        <w:tc>
          <w:tcPr>
            <w:tcW w:type="dxa" w:w="2551"/>
          </w:tcPr>
          <w:p>
            <w:pPr>
              <w:spacing w:before="20" w:after="20" w:line="276" w:lineRule="auto"/>
              <w:jc w:val="left"/>
            </w:pPr>
            <w:r>
              <w:rPr>
                <w:rFonts w:ascii="SimSun" w:hAnsi="SimSun" w:eastAsia="宋体"/>
                <w:b w:val="0"/>
                <w:color w:val="333333"/>
                <w:sz w:val="17"/>
              </w:rPr>
              <w:t>耗时、需培训、不负责诊断</w:t>
            </w:r>
          </w:p>
        </w:tc>
      </w:tr>
      <w:tr>
        <w:tc>
          <w:tcPr>
            <w:tcW w:type="dxa" w:w="1814"/>
            <w:shd w:val="clear" w:color="auto" w:fill="F7F9FC"/>
          </w:tcPr>
          <w:p>
            <w:pPr>
              <w:spacing w:before="20" w:after="20" w:line="276" w:lineRule="auto"/>
              <w:jc w:val="left"/>
            </w:pPr>
            <w:r>
              <w:rPr>
                <w:rFonts w:ascii="SimSun" w:hAnsi="SimSun" w:eastAsia="宋体"/>
                <w:b w:val="0"/>
                <w:color w:val="333333"/>
                <w:sz w:val="17"/>
              </w:rPr>
              <w:t>BPRS</w:t>
            </w:r>
          </w:p>
        </w:tc>
        <w:tc>
          <w:tcPr>
            <w:tcW w:type="dxa" w:w="2551"/>
            <w:shd w:val="clear" w:color="auto" w:fill="F7F9FC"/>
          </w:tcPr>
          <w:p>
            <w:pPr>
              <w:spacing w:before="20" w:after="20" w:line="276" w:lineRule="auto"/>
              <w:jc w:val="left"/>
            </w:pPr>
            <w:r>
              <w:rPr>
                <w:rFonts w:ascii="SimSun" w:hAnsi="SimSun" w:eastAsia="宋体"/>
                <w:b w:val="0"/>
                <w:color w:val="333333"/>
                <w:sz w:val="17"/>
              </w:rPr>
              <w:t>常为 18 项，1–7 分，也有扩展版</w:t>
            </w:r>
          </w:p>
        </w:tc>
        <w:tc>
          <w:tcPr>
            <w:tcW w:type="dxa" w:w="2494"/>
            <w:shd w:val="clear" w:color="auto" w:fill="F7F9FC"/>
          </w:tcPr>
          <w:p>
            <w:pPr>
              <w:spacing w:before="20" w:after="20" w:line="276" w:lineRule="auto"/>
              <w:jc w:val="left"/>
            </w:pPr>
            <w:r>
              <w:rPr>
                <w:rFonts w:ascii="SimSun" w:hAnsi="SimSun" w:eastAsia="宋体"/>
                <w:b w:val="0"/>
                <w:color w:val="333333"/>
                <w:sz w:val="17"/>
              </w:rPr>
              <w:t>快速严重度评估、疗效随访</w:t>
            </w:r>
          </w:p>
        </w:tc>
        <w:tc>
          <w:tcPr>
            <w:tcW w:type="dxa" w:w="2551"/>
            <w:shd w:val="clear" w:color="auto" w:fill="F7F9FC"/>
          </w:tcPr>
          <w:p>
            <w:pPr>
              <w:spacing w:before="20" w:after="20" w:line="276" w:lineRule="auto"/>
              <w:jc w:val="left"/>
            </w:pPr>
            <w:r>
              <w:rPr>
                <w:rFonts w:ascii="SimSun" w:hAnsi="SimSun" w:eastAsia="宋体"/>
                <w:b w:val="0"/>
                <w:color w:val="333333"/>
                <w:sz w:val="17"/>
              </w:rPr>
              <w:t>覆盖较粗、不涵盖功能与病程</w:t>
            </w:r>
          </w:p>
        </w:tc>
      </w:tr>
    </w:tbl>
    <w:p>
      <w:pPr>
        <w:spacing w:before="0" w:after="80" w:line="240" w:lineRule="auto"/>
      </w:pPr>
    </w:p>
    <w:p>
      <w:pPr>
        <w:spacing w:line="360" w:lineRule="auto" w:before="0" w:after="60"/>
        <w:ind w:firstLine="420"/>
        <w:jc w:val="both"/>
      </w:pPr>
      <w:r>
        <w:rPr>
          <w:rFonts w:ascii="SimSun" w:hAnsi="SimSun" w:eastAsia="宋体"/>
          <w:b w:val="0"/>
          <w:sz w:val="21"/>
        </w:rPr>
        <w:t>两者的共同局限：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依赖评分者</w:t>
      </w:r>
      <w:r>
        <w:rPr>
          <w:rFonts w:ascii="SimSun" w:hAnsi="SimSun" w:eastAsia="宋体"/>
          <w:b w:val="0"/>
          <w:sz w:val="21"/>
        </w:rPr>
        <w:t>：不同医生、不同培训，分数可能有差异。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不涵盖病程</w:t>
      </w:r>
      <w:r>
        <w:rPr>
          <w:rFonts w:ascii="SimSun" w:hAnsi="SimSun" w:eastAsia="宋体"/>
          <w:b w:val="0"/>
          <w:sz w:val="21"/>
        </w:rPr>
        <w:t>：不能告诉你症状持续了多久、是不是六个月。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不涵盖功能</w:t>
      </w:r>
      <w:r>
        <w:rPr>
          <w:rFonts w:ascii="SimSun" w:hAnsi="SimSun" w:eastAsia="宋体"/>
          <w:b w:val="0"/>
          <w:sz w:val="21"/>
        </w:rPr>
        <w:t>：不能替代对工作、社交、自理的评估。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不负责鉴别</w:t>
      </w:r>
      <w:r>
        <w:rPr>
          <w:rFonts w:ascii="SimSun" w:hAnsi="SimSun" w:eastAsia="宋体"/>
          <w:b w:val="0"/>
          <w:sz w:val="21"/>
        </w:rPr>
        <w:t>：不能区分精神分裂症、双相、物质所致、脑炎。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文化与社会背景</w:t>
      </w:r>
      <w:r>
        <w:rPr>
          <w:rFonts w:ascii="SimSun" w:hAnsi="SimSun" w:eastAsia="宋体"/>
          <w:b w:val="0"/>
          <w:sz w:val="21"/>
        </w:rPr>
        <w:t>：语速、情绪表达、宗教体验会影响评分。</w:t>
      </w:r>
    </w:p>
    <w:p>
      <w:pPr>
        <w:spacing w:line="360" w:lineRule="auto" w:before="0" w:after="60"/>
        <w:ind w:firstLine="420"/>
        <w:jc w:val="both"/>
      </w:pPr>
      <w:r>
        <w:rPr>
          <w:rFonts w:ascii="SimSun" w:hAnsi="SimSun" w:eastAsia="宋体"/>
          <w:b w:val="0"/>
          <w:sz w:val="21"/>
        </w:rPr>
        <w:t>量表是“体温计”，不是“诊断书”。它能提示严重度，不能单独下结论。【指南】</w:t>
      </w:r>
    </w:p>
    <w:p>
      <w:pPr>
        <w:pStyle w:val="Heading3"/>
        <w:keepNext/>
        <w:pageBreakBefore w:val="0"/>
        <w:spacing w:before="280" w:after="100" w:line="288" w:lineRule="auto"/>
      </w:pPr>
      <w:r>
        <w:rPr>
          <w:rFonts w:ascii="Arial" w:hAnsi="Arial" w:eastAsia="黑体"/>
          <w:b/>
          <w:color w:val="1F4E79"/>
          <w:sz w:val="27"/>
        </w:rPr>
        <w:t>量表不能替代的四件事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时间</w:t>
      </w:r>
      <w:r>
        <w:rPr>
          <w:rFonts w:ascii="SimSun" w:hAnsi="SimSun" w:eastAsia="宋体"/>
          <w:b w:val="0"/>
          <w:sz w:val="21"/>
        </w:rPr>
        <w:t>：一个月活跃期、六个月总病程，量表问不出来。</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功能</w:t>
      </w:r>
      <w:r>
        <w:rPr>
          <w:rFonts w:ascii="SimSun" w:hAnsi="SimSun" w:eastAsia="宋体"/>
          <w:b w:val="0"/>
          <w:sz w:val="21"/>
        </w:rPr>
        <w:t>：能不能上学、上班、自理、维持关系，量表只覆盖一部分。</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鉴别</w:t>
      </w:r>
      <w:r>
        <w:rPr>
          <w:rFonts w:ascii="SimSun" w:hAnsi="SimSun" w:eastAsia="宋体"/>
          <w:b w:val="0"/>
          <w:sz w:val="21"/>
        </w:rPr>
        <w:t>：物质、药物、躯体疾病、心境障碍，必须靠病史和检查。</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纵向变化</w:t>
      </w:r>
      <w:r>
        <w:rPr>
          <w:rFonts w:ascii="SimSun" w:hAnsi="SimSun" w:eastAsia="宋体"/>
          <w:b w:val="0"/>
          <w:sz w:val="21"/>
        </w:rPr>
        <w:t>：诊断会随病程修正，量表只是某一个时间点的切片。</w:t>
      </w:r>
    </w:p>
    <w:p>
      <w:pPr>
        <w:spacing w:line="360" w:lineRule="auto" w:before="0" w:after="60"/>
        <w:ind w:firstLine="420"/>
        <w:jc w:val="both"/>
      </w:pPr>
      <w:r>
        <w:rPr>
          <w:rFonts w:ascii="SimSun" w:hAnsi="SimSun" w:eastAsia="宋体"/>
          <w:b w:val="0"/>
          <w:sz w:val="21"/>
        </w:rPr>
        <w:t>这也是为什么医生不会只凭 PANSS 分数下诊断。一个 PANSS 分数很高的患者，可能是双相躁狂、物质中毒或脑炎；一个分数不高的患者，也可能因为阴性症状和认知损害而功能严重受损。分数必须放回病史、病程、功能和排除条件里解释。</w:t>
      </w:r>
    </w:p>
    <w:p>
      <w:pPr>
        <w:spacing w:line="360" w:lineRule="auto" w:before="0" w:after="60"/>
        <w:ind w:firstLine="420"/>
        <w:jc w:val="both"/>
      </w:pPr>
      <w:r>
        <w:rPr>
          <w:rFonts w:ascii="SimSun" w:hAnsi="SimSun" w:eastAsia="宋体"/>
          <w:b w:val="0"/>
          <w:sz w:val="21"/>
        </w:rPr>
        <w:t>鉴别时至少要想到三类原因：心境障碍（双相、抑郁伴精神病性特征）、物质与药物、躯体疾病（甲状腺、电解质、癫痫、脑炎、谵妄等）。量表对这三类原因没有分辨能力。</w:t>
      </w:r>
    </w:p>
    <w:p>
      <w:pPr>
        <w:pStyle w:val="Heading3"/>
        <w:keepNext/>
        <w:pageBreakBefore w:val="0"/>
        <w:spacing w:before="280" w:after="100" w:line="288" w:lineRule="auto"/>
      </w:pPr>
      <w:r>
        <w:rPr>
          <w:rFonts w:ascii="Arial" w:hAnsi="Arial" w:eastAsia="黑体"/>
          <w:b/>
          <w:color w:val="1F4E79"/>
          <w:sz w:val="27"/>
        </w:rPr>
        <w:t>六个常见误区</w:t>
      </w:r>
    </w:p>
    <w:p>
      <w:pPr>
        <w:spacing w:line="360" w:lineRule="auto" w:before="0" w:after="60"/>
        <w:ind w:firstLine="420"/>
        <w:jc w:val="both"/>
      </w:pPr>
      <w:r>
        <w:rPr>
          <w:rFonts w:ascii="SimSun" w:hAnsi="SimSun" w:eastAsia="宋体"/>
          <w:b/>
          <w:sz w:val="21"/>
        </w:rPr>
        <w:t>误区一：“疯了”就是精神分裂症。</w:t>
      </w:r>
      <w:r>
        <w:rPr>
          <w:rFonts w:ascii="SimSun" w:hAnsi="SimSun" w:eastAsia="宋体"/>
          <w:b w:val="0"/>
          <w:sz w:val="21"/>
        </w:rPr>
        <w:t xml:space="preserve"> “疯了”是日常说法，不是诊断。精神病性症状可见于双相、抑郁、物质中毒、谵妄、脑炎等。把患者叫“疯子”既不准，也会加重污名和病耻感。</w:t>
      </w:r>
    </w:p>
    <w:p>
      <w:pPr>
        <w:spacing w:line="360" w:lineRule="auto" w:before="0" w:after="60"/>
        <w:ind w:firstLine="420"/>
        <w:jc w:val="both"/>
      </w:pPr>
      <w:r>
        <w:rPr>
          <w:rFonts w:ascii="SimSun" w:hAnsi="SimSun" w:eastAsia="宋体"/>
          <w:b/>
          <w:sz w:val="21"/>
        </w:rPr>
        <w:t>误区二：精神分裂症就是“人格分裂”。</w:t>
      </w:r>
      <w:r>
        <w:rPr>
          <w:rFonts w:ascii="SimSun" w:hAnsi="SimSun" w:eastAsia="宋体"/>
          <w:b w:val="0"/>
          <w:sz w:val="21"/>
        </w:rPr>
        <w:t xml:space="preserve"> 精神分裂症不是“一个人变成几个人”。解离性身份障碍（旧称多重人格）是另一种障碍，核心是身份状态的断裂和记忆空白。两者不是一回事，混用会让患者被误解。</w:t>
      </w:r>
    </w:p>
    <w:p>
      <w:pPr>
        <w:spacing w:line="360" w:lineRule="auto" w:before="0" w:after="60"/>
        <w:ind w:firstLine="420"/>
        <w:jc w:val="both"/>
      </w:pPr>
      <w:r>
        <w:rPr>
          <w:rFonts w:ascii="SimSun" w:hAnsi="SimSun" w:eastAsia="宋体"/>
          <w:b/>
          <w:sz w:val="21"/>
        </w:rPr>
        <w:t>误区三：一次发作就要终身吃药。</w:t>
      </w:r>
      <w:r>
        <w:rPr>
          <w:rFonts w:ascii="SimSun" w:hAnsi="SimSun" w:eastAsia="宋体"/>
          <w:b w:val="0"/>
          <w:sz w:val="21"/>
        </w:rPr>
        <w:t xml:space="preserve"> 是否长期用药取决于复发次数、严重度、功能、副作用和生活处境。有人需要长期维持，有人在医生评估后可以调整。不要自行停药，也不要认定“永远好不了”。</w:t>
      </w:r>
    </w:p>
    <w:p>
      <w:pPr>
        <w:spacing w:line="360" w:lineRule="auto" w:before="0" w:after="60"/>
        <w:ind w:firstLine="420"/>
        <w:jc w:val="both"/>
      </w:pPr>
      <w:r>
        <w:rPr>
          <w:rFonts w:ascii="SimSun" w:hAnsi="SimSun" w:eastAsia="宋体"/>
          <w:b/>
          <w:sz w:val="21"/>
        </w:rPr>
        <w:t>误区四：吃药会把人吃傻。</w:t>
      </w:r>
      <w:r>
        <w:rPr>
          <w:rFonts w:ascii="SimSun" w:hAnsi="SimSun" w:eastAsia="宋体"/>
          <w:b w:val="0"/>
          <w:sz w:val="21"/>
        </w:rPr>
        <w:t xml:space="preserve"> 部分药物会引起嗜睡、反应慢、体重增加、静坐不能，这些需要和医生讨论调整，但不是“越吃越傻”。不治疗导致的反复发作、认知损害和社会功能下降，代价往往更大。</w:t>
      </w:r>
    </w:p>
    <w:p>
      <w:pPr>
        <w:spacing w:line="360" w:lineRule="auto" w:before="0" w:after="60"/>
        <w:ind w:firstLine="420"/>
        <w:jc w:val="both"/>
      </w:pPr>
      <w:r>
        <w:rPr>
          <w:rFonts w:ascii="SimSun" w:hAnsi="SimSun" w:eastAsia="宋体"/>
          <w:b/>
          <w:sz w:val="21"/>
        </w:rPr>
        <w:t>误区五：阴性症状就是懒、性格问题。</w:t>
      </w:r>
      <w:r>
        <w:rPr>
          <w:rFonts w:ascii="SimSun" w:hAnsi="SimSun" w:eastAsia="宋体"/>
          <w:b w:val="0"/>
          <w:sz w:val="21"/>
        </w:rPr>
        <w:t xml:space="preserve"> 意志减退、情感平淡可能是疾病、抑郁、药物副作用或环境剥夺。指责会加重病耻感，也会耽误评估。</w:t>
      </w:r>
    </w:p>
    <w:p>
      <w:pPr>
        <w:spacing w:line="360" w:lineRule="auto" w:before="0" w:after="60"/>
        <w:ind w:firstLine="420"/>
        <w:jc w:val="both"/>
      </w:pPr>
      <w:r>
        <w:rPr>
          <w:rFonts w:ascii="SimSun" w:hAnsi="SimSun" w:eastAsia="宋体"/>
          <w:b/>
          <w:sz w:val="21"/>
        </w:rPr>
        <w:t>误区六：问幻觉会诱发幻觉。</w:t>
      </w:r>
      <w:r>
        <w:rPr>
          <w:rFonts w:ascii="SimSun" w:hAnsi="SimSun" w:eastAsia="宋体"/>
          <w:b w:val="0"/>
          <w:sz w:val="21"/>
        </w:rPr>
        <w:t xml:space="preserve"> 规范询问不会制造症状。相反，不问可能漏掉命令性幻听和自伤风险。</w:t>
      </w:r>
    </w:p>
    <w:p>
      <w:pPr>
        <w:pStyle w:val="Heading3"/>
        <w:keepNext/>
        <w:pageBreakBefore w:val="0"/>
        <w:spacing w:before="280" w:after="100" w:line="288" w:lineRule="auto"/>
      </w:pPr>
      <w:r>
        <w:rPr>
          <w:rFonts w:ascii="Arial" w:hAnsi="Arial" w:eastAsia="黑体"/>
          <w:b/>
          <w:color w:val="1F4E79"/>
          <w:sz w:val="27"/>
        </w:rPr>
        <w:t>诊断不是判决：结局差异很大</w:t>
      </w:r>
    </w:p>
    <w:p>
      <w:pPr>
        <w:spacing w:line="360" w:lineRule="auto" w:before="0" w:after="60"/>
        <w:ind w:firstLine="420"/>
        <w:jc w:val="both"/>
      </w:pPr>
      <w:r>
        <w:rPr>
          <w:rFonts w:ascii="SimSun" w:hAnsi="SimSun" w:eastAsia="宋体"/>
          <w:b w:val="0"/>
          <w:sz w:val="21"/>
        </w:rPr>
        <w:t>精神分裂症的结局异质性很大。有人经过治疗恢复较好，能工作、能建立关系；有人需要长期支持，反复发作，功能受损。影响结局的因素包括起病年龄、未治疗时间、症状类型、认知损害、家庭支持、物质使用、治疗依从性。</w:t>
      </w:r>
    </w:p>
    <w:p>
      <w:pPr>
        <w:spacing w:line="360" w:lineRule="auto" w:before="0" w:after="60"/>
        <w:ind w:firstLine="420"/>
        <w:jc w:val="both"/>
      </w:pPr>
      <w:r>
        <w:rPr>
          <w:rFonts w:ascii="SimSun" w:hAnsi="SimSun" w:eastAsia="宋体"/>
          <w:b w:val="0"/>
          <w:sz w:val="21"/>
        </w:rPr>
        <w:t>“一次发作不能定终身”有两层意思：一是诊断本身可能随病程修正，尤其是前六个月；二是功能结局不是确诊那一刻就写死的。早期治疗、心理社会康复、家庭支持、就业支持都能改善结局。【研究】</w:t>
      </w:r>
    </w:p>
    <w:p>
      <w:pPr>
        <w:spacing w:line="360" w:lineRule="auto" w:before="0" w:after="60"/>
        <w:ind w:firstLine="420"/>
        <w:jc w:val="both"/>
      </w:pPr>
      <w:r>
        <w:rPr>
          <w:rFonts w:ascii="SimSun" w:hAnsi="SimSun" w:eastAsia="宋体"/>
          <w:b w:val="0"/>
          <w:sz w:val="21"/>
        </w:rPr>
        <w:t>但也不要把康复写成“都能好”。有些患者需要长期照护，有些会有残留症状。诚实地说“差异很大、需要长期随访”，比承诺“治愈”更有用。</w:t>
      </w:r>
    </w:p>
    <w:p>
      <w:pPr>
        <w:pStyle w:val="Heading4"/>
        <w:keepNext/>
        <w:pageBreakBefore w:val="0"/>
        <w:spacing w:before="200" w:after="60" w:line="288" w:lineRule="auto"/>
      </w:pPr>
      <w:r>
        <w:rPr>
          <w:rFonts w:ascii="Arial" w:hAnsi="Arial" w:eastAsia="黑体"/>
          <w:b/>
          <w:color w:val="333333"/>
          <w:sz w:val="23"/>
        </w:rPr>
        <w:t>怎么和医生讨论诊断</w:t>
      </w:r>
    </w:p>
    <w:p>
      <w:pPr>
        <w:spacing w:line="360" w:lineRule="auto" w:before="0" w:after="60"/>
        <w:ind w:firstLine="420"/>
        <w:jc w:val="both"/>
      </w:pPr>
      <w:r>
        <w:rPr>
          <w:rFonts w:ascii="SimSun" w:hAnsi="SimSun" w:eastAsia="宋体"/>
          <w:b w:val="0"/>
          <w:sz w:val="21"/>
        </w:rPr>
        <w:t>如果你对诊断有疑问，可以直接问，不必对抗：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“这个诊断主要依据哪些症状和病程？”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“有没有排除物质、躯体疾病和心境障碍？”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“目前是确定诊断，还是需要观察？”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“什么情况下诊断会改变？”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“功能损害主要体现在哪些方面？”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“下一步治疗目标是什么？”</w:t>
      </w:r>
    </w:p>
    <w:p>
      <w:pPr>
        <w:spacing w:line="360" w:lineRule="auto" w:before="0" w:after="60"/>
        <w:ind w:firstLine="420"/>
        <w:jc w:val="both"/>
      </w:pPr>
      <w:r>
        <w:rPr>
          <w:rFonts w:ascii="SimSun" w:hAnsi="SimSun" w:eastAsia="宋体"/>
          <w:b w:val="0"/>
          <w:sz w:val="21"/>
        </w:rPr>
        <w:t>第二意见是合理需求。带上病历、检查、用药清单，如实说明既往治疗，不要因为想“推翻诊断”而隐瞒信息。诊断讨论的目标不是赢，而是把信息补齐。</w:t>
      </w:r>
    </w:p>
    <w:p>
      <w:pPr>
        <w:pStyle w:val="Heading3"/>
        <w:keepNext/>
        <w:pageBreakBefore w:val="0"/>
        <w:spacing w:before="280" w:after="100" w:line="288" w:lineRule="auto"/>
      </w:pPr>
      <w:r>
        <w:rPr>
          <w:rFonts w:ascii="Arial" w:hAnsi="Arial" w:eastAsia="黑体"/>
          <w:b/>
          <w:color w:val="1F4E79"/>
          <w:sz w:val="27"/>
        </w:rPr>
        <w:t>就诊清单与急症边界</w:t>
      </w:r>
    </w:p>
    <w:p>
      <w:pPr>
        <w:pStyle w:val="Heading4"/>
        <w:keepNext/>
        <w:pageBreakBefore w:val="0"/>
        <w:spacing w:before="200" w:after="60" w:line="288" w:lineRule="auto"/>
      </w:pPr>
      <w:r>
        <w:rPr>
          <w:rFonts w:ascii="Arial" w:hAnsi="Arial" w:eastAsia="黑体"/>
          <w:b/>
          <w:color w:val="333333"/>
          <w:sz w:val="23"/>
        </w:rPr>
        <w:t>就诊前可以准备什么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记录症状开始时间、持续时间、波动情况。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记录幻觉、妄想的具体内容和对行为的影响。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记录情绪发作史：有没有持续几天到几周的高涨或低落。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记录物质使用和所有药物。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记录功能变化：学业、工作、社交、自理、钱财。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记录家族史和既往治疗反应。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 PANSS/BPRS 等量表分数和日期（如有）。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写下最想问医生的三个问题。</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立即拨打 120 或 110，或去精神科急诊</w:t>
      </w:r>
      <w:r>
        <w:rPr>
          <w:rFonts w:ascii="SimSun" w:hAnsi="SimSun" w:eastAsia="宋体"/>
          <w:b w:val="0"/>
          <w:color w:val="404040"/>
          <w:sz w:val="19"/>
        </w:rPr>
        <w:t>：命令性幻听让患者伤害自己或他人、明确的自杀或伤人计划、严重激越、木僵拒食、紧张症、意识模糊伴发热、抽搐、高热伴肌肉僵硬。</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尽快联系精神科或拨打 12356</w:t>
      </w:r>
      <w:r>
        <w:rPr>
          <w:rFonts w:ascii="SimSun" w:hAnsi="SimSun" w:eastAsia="宋体"/>
          <w:b w:val="0"/>
          <w:color w:val="404040"/>
          <w:sz w:val="19"/>
        </w:rPr>
        <w:t>：首次出现幻觉或妄想、症状突然加重、停药后复发、抑郁加重、出现自伤行为。</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精神分裂症患者的自杀风险高于一般人群，尤其在起病早期、抑郁共病、出院后一段时间。不要因为“他只是说说”而忽略。</w:t>
      </w:r>
    </w:p>
    <w:p>
      <w:pPr>
        <w:spacing w:line="360" w:lineRule="auto" w:before="0" w:after="60"/>
        <w:ind w:firstLine="420"/>
        <w:jc w:val="both"/>
      </w:pPr>
      <w:r>
        <w:rPr>
          <w:rFonts w:ascii="SimSun" w:hAnsi="SimSun" w:eastAsia="宋体"/>
          <w:b w:val="0"/>
          <w:sz w:val="21"/>
        </w:rPr>
        <w:t>诊断标签会影响自我认同、家庭关系、工作和保险。它应该被谨慎使用，也应该被允许讨论和修正。量表、医生、家属和患者本人，都是这个过程中的参与者，但最终诊断要由有资质的精神科医生作出。</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Psychosis and schizophrenia in adults: prevention and management (CG178), 2014（2020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Kay SR, Fiszbein A, Opler LA. The Positive and Negative Syndrome Scale (PANSS) for schizophrenia. Schizophrenia Bulletin, 1987.</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Overall JE, Gorham DR. The Brief Psychiatric Rating Scale. Psychological Reports, 1962.</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模块6：强迫及相关障碍确诊</w:t>
      </w:r>
    </w:p>
    <w:p>
      <w:pPr>
        <w:spacing w:before="40" w:after="160" w:line="360" w:lineRule="auto"/>
        <w:jc w:val="both"/>
      </w:pPr>
      <w:r>
        <w:rPr>
          <w:rFonts w:ascii="SimSun" w:hAnsi="SimSun" w:eastAsia="宋体"/>
          <w:color w:val="595959"/>
          <w:sz w:val="19"/>
        </w:rPr>
        <w:t>强迫症不是“爱干净、追求完美”，而是有闯入性想法和重复行为，耗时且痛苦。</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6.1 强迫症诊断要点</w:t>
      </w:r>
    </w:p>
    <w:p>
      <w:pPr>
        <w:spacing w:line="360" w:lineRule="auto" w:before="0" w:after="60"/>
        <w:ind w:firstLine="420"/>
        <w:jc w:val="both"/>
      </w:pPr>
      <w:r>
        <w:rPr>
          <w:rFonts w:ascii="SimSun" w:hAnsi="SimSun" w:eastAsia="宋体"/>
          <w:b w:val="0"/>
          <w:sz w:val="21"/>
        </w:rPr>
        <w:t>这一页讲强迫症（英文缩写 OCD）确诊时，医生到底在看什么。它适合反复检查、反复清洗、被某个念头长期缠住的人，也适合想理解“为什么医生说得这么谨慎”的家属。读完你会分得清强迫思维和强迫行为，知道“耗时与功能损害”为什么比“症状像不像”更决定诊断，也会明白医生为什么一定要先排除别的可能。</w:t>
      </w:r>
    </w:p>
    <w:p>
      <w:pPr>
        <w:pStyle w:val="Heading3"/>
        <w:keepNext/>
        <w:pageBreakBefore w:val="0"/>
        <w:spacing w:before="280" w:after="100" w:line="288" w:lineRule="auto"/>
      </w:pPr>
      <w:r>
        <w:rPr>
          <w:rFonts w:ascii="Arial" w:hAnsi="Arial" w:eastAsia="黑体"/>
          <w:b/>
          <w:color w:val="1F4E79"/>
          <w:sz w:val="27"/>
        </w:rPr>
        <w:t>一、强迫思维与强迫行为：先分清两个词</w:t>
      </w:r>
    </w:p>
    <w:p>
      <w:pPr>
        <w:spacing w:line="360" w:lineRule="auto" w:before="0" w:after="60"/>
        <w:ind w:firstLine="420"/>
        <w:jc w:val="both"/>
      </w:pPr>
      <w:r>
        <w:rPr>
          <w:rFonts w:ascii="SimSun" w:hAnsi="SimSun" w:eastAsia="宋体"/>
          <w:b/>
          <w:sz w:val="21"/>
        </w:rPr>
        <w:t>强迫思维</w:t>
      </w:r>
      <w:r>
        <w:rPr>
          <w:rFonts w:ascii="SimSun" w:hAnsi="SimSun" w:eastAsia="宋体"/>
          <w:b w:val="0"/>
          <w:sz w:val="21"/>
        </w:rPr>
        <w:t>：反复冒出来、不受欢迎的想法、画面或冲动。它的关键词是“闯入”——不是你去想的，是它自己跳出来的。常见内容有：怕污染、怕自己伤害别人、怕做错事、怕说错话、与性有关的念头、与宗教或道德有关的念头、对“对齐、对称、刚好”的强烈要求、反复怀疑“我到底关没关”。</w:t>
      </w:r>
    </w:p>
    <w:p>
      <w:pPr>
        <w:spacing w:line="360" w:lineRule="auto" w:before="0" w:after="60"/>
        <w:ind w:firstLine="420"/>
        <w:jc w:val="both"/>
      </w:pPr>
      <w:r>
        <w:rPr>
          <w:rFonts w:ascii="SimSun" w:hAnsi="SimSun" w:eastAsia="宋体"/>
          <w:b w:val="0"/>
          <w:sz w:val="21"/>
        </w:rPr>
        <w:t>真正折磨人的不是念头本身，而是念头带来的那种“不对劲、必须解决”的感觉。几乎所有人都偶尔会有奇怪的闯入性想法，区别在于：大多数人耸耸肩就过去了，而强迫症的人会把它当成“必须处理的警报”。</w:t>
      </w:r>
    </w:p>
    <w:p>
      <w:pPr>
        <w:spacing w:line="360" w:lineRule="auto" w:before="0" w:after="60"/>
        <w:ind w:firstLine="420"/>
        <w:jc w:val="both"/>
      </w:pPr>
      <w:r>
        <w:rPr>
          <w:rFonts w:ascii="SimSun" w:hAnsi="SimSun" w:eastAsia="宋体"/>
          <w:b/>
          <w:sz w:val="21"/>
        </w:rPr>
        <w:t>强迫行为</w:t>
      </w:r>
      <w:r>
        <w:rPr>
          <w:rFonts w:ascii="SimSun" w:hAnsi="SimSun" w:eastAsia="宋体"/>
          <w:b w:val="0"/>
          <w:sz w:val="21"/>
        </w:rPr>
        <w:t>：为了压住焦虑、或为了“防止坏事发生”而重复做的动作或心理活动。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外显行为</w:t>
      </w:r>
      <w:r>
        <w:rPr>
          <w:rFonts w:ascii="SimSun" w:hAnsi="SimSun" w:eastAsia="宋体"/>
          <w:b w:val="0"/>
          <w:sz w:val="21"/>
        </w:rPr>
        <w:t>：洗手、消毒、检查门锁和燃气、反复数数、按固定顺序摆放、反复确认、反复求保证。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内隐行为</w:t>
      </w:r>
      <w:r>
        <w:rPr>
          <w:rFonts w:ascii="SimSun" w:hAnsi="SimSun" w:eastAsia="宋体"/>
          <w:b w:val="0"/>
          <w:sz w:val="21"/>
        </w:rPr>
        <w:t>：在心里默念某句话、反复回放刚才的场景、在心里“抵消”一个坏念头、反复祈祷、反复自我确认“我没有做那件事”。</w:t>
      </w:r>
    </w:p>
    <w:p>
      <w:pPr>
        <w:spacing w:line="360" w:lineRule="auto" w:before="0" w:after="60"/>
        <w:ind w:firstLine="420"/>
        <w:jc w:val="both"/>
      </w:pPr>
      <w:r>
        <w:rPr>
          <w:rFonts w:ascii="SimSun" w:hAnsi="SimSun" w:eastAsia="宋体"/>
          <w:b w:val="0"/>
          <w:sz w:val="21"/>
        </w:rPr>
        <w:t>关键不在于动作本身，而在于</w:t>
      </w:r>
      <w:r>
        <w:rPr>
          <w:rFonts w:ascii="SimSun" w:hAnsi="SimSun" w:eastAsia="宋体"/>
          <w:b/>
          <w:sz w:val="21"/>
        </w:rPr>
        <w:t>想法和行为之间的功能联系</w:t>
      </w:r>
      <w:r>
        <w:rPr>
          <w:rFonts w:ascii="SimSun" w:hAnsi="SimSun" w:eastAsia="宋体"/>
          <w:b w:val="0"/>
          <w:sz w:val="21"/>
        </w:rPr>
        <w:t>：做了之后焦虑短暂下降，过一会儿又反弹，于是下次更要做。这个“缓解—反弹”循环，是强迫症最典型的现象，也解释了它为什么越演越烈。</w:t>
      </w:r>
    </w:p>
    <w:p>
      <w:pPr>
        <w:spacing w:line="360" w:lineRule="auto" w:before="0" w:after="60"/>
        <w:ind w:firstLine="420"/>
        <w:jc w:val="both"/>
      </w:pPr>
      <w:r>
        <w:rPr>
          <w:rFonts w:ascii="SimSun" w:hAnsi="SimSun" w:eastAsia="宋体"/>
          <w:b w:val="0"/>
          <w:sz w:val="21"/>
        </w:rPr>
        <w:t>和“习惯”的区别：习惯不做也不难受；仪式带有“必须”“否则就会……”的强迫感，不做会明显焦虑。</w:t>
      </w:r>
    </w:p>
    <w:p>
      <w:pPr>
        <w:pStyle w:val="Heading3"/>
        <w:keepNext/>
        <w:pageBreakBefore w:val="0"/>
        <w:spacing w:before="280" w:after="100" w:line="288" w:lineRule="auto"/>
      </w:pPr>
      <w:r>
        <w:rPr>
          <w:rFonts w:ascii="Arial" w:hAnsi="Arial" w:eastAsia="黑体"/>
          <w:b/>
          <w:color w:val="1F4E79"/>
          <w:sz w:val="27"/>
        </w:rPr>
        <w:t>二、三条现实标尺：耗时、痛苦、功能损害</w:t>
      </w:r>
    </w:p>
    <w:p>
      <w:pPr>
        <w:spacing w:line="360" w:lineRule="auto" w:before="0" w:after="60"/>
        <w:ind w:firstLine="420"/>
        <w:jc w:val="both"/>
      </w:pPr>
      <w:r>
        <w:rPr>
          <w:rFonts w:ascii="SimSun" w:hAnsi="SimSun" w:eastAsia="宋体"/>
          <w:b w:val="0"/>
          <w:sz w:val="21"/>
        </w:rPr>
        <w:t>症状可以列很长，但诊断的门槛落在“影响生活”上。【指南】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时间</w:t>
      </w:r>
      <w:r>
        <w:rPr>
          <w:rFonts w:ascii="SimSun" w:hAnsi="SimSun" w:eastAsia="宋体"/>
          <w:b w:val="0"/>
          <w:sz w:val="21"/>
        </w:rPr>
        <w:t>：临床上常参考“每天花在这些想法和行为上大约一小时以上”。这是一个参考线，不是唯一开关：有人半小时但完全无法工作，也有人两小时但勉强维持。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痛苦</w:t>
      </w:r>
      <w:r>
        <w:rPr>
          <w:rFonts w:ascii="SimSun" w:hAnsi="SimSun" w:eastAsia="宋体"/>
          <w:b w:val="0"/>
          <w:sz w:val="21"/>
        </w:rPr>
        <w:t>：本人主观上有多难受、多羞耻、多害怕。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w:t>
      </w:r>
      <w:r>
        <w:rPr>
          <w:rFonts w:ascii="SimSun" w:hAnsi="SimSun" w:eastAsia="宋体"/>
          <w:b w:val="0"/>
          <w:sz w:val="21"/>
        </w:rPr>
        <w:t>：工作效率、学习成绩、人际交往、睡眠、出门、就医、花钱（反复购买清洁用品、反复换手机），以及家人被迫配合仪式的程度。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回避</w:t>
      </w:r>
      <w:r>
        <w:rPr>
          <w:rFonts w:ascii="SimSun" w:hAnsi="SimSun" w:eastAsia="宋体"/>
          <w:b w:val="0"/>
          <w:sz w:val="21"/>
        </w:rPr>
        <w:t>：这是最容易被漏掉的一条。因为怕触发，有人不做饭、不抱孩子、不去医院、不坐公共交通、不参加考试。回避越多，损害往往越重。</w:t>
      </w:r>
    </w:p>
    <w:p>
      <w:pPr>
        <w:spacing w:line="360" w:lineRule="auto" w:before="0" w:after="60"/>
        <w:ind w:firstLine="420"/>
        <w:jc w:val="both"/>
      </w:pPr>
      <w:r>
        <w:rPr>
          <w:rFonts w:ascii="SimSun" w:hAnsi="SimSun" w:eastAsia="宋体"/>
          <w:b w:val="0"/>
          <w:sz w:val="21"/>
        </w:rPr>
        <w:t>问功能损害要问得很具体：这周因为反复检查迟到过几次？手洗到破皮、裂口、流血了吗？家人是否要帮你重复确认？这些细节比“你强迫吗”有用得多。</w:t>
      </w:r>
    </w:p>
    <w:p>
      <w:pPr>
        <w:pStyle w:val="Heading3"/>
        <w:keepNext/>
        <w:pageBreakBefore w:val="0"/>
        <w:spacing w:before="280" w:after="100" w:line="288" w:lineRule="auto"/>
      </w:pPr>
      <w:r>
        <w:rPr>
          <w:rFonts w:ascii="Arial" w:hAnsi="Arial" w:eastAsia="黑体"/>
          <w:b/>
          <w:color w:val="1F4E79"/>
          <w:sz w:val="27"/>
        </w:rPr>
        <w:t>三、自知力与病程：两个常被忽略的维度</w:t>
      </w:r>
    </w:p>
    <w:p>
      <w:pPr>
        <w:pStyle w:val="Heading4"/>
        <w:keepNext/>
        <w:pageBreakBefore w:val="0"/>
        <w:spacing w:before="200" w:after="60" w:line="288" w:lineRule="auto"/>
      </w:pPr>
      <w:r>
        <w:rPr>
          <w:rFonts w:ascii="Arial" w:hAnsi="Arial" w:eastAsia="黑体"/>
          <w:b/>
          <w:color w:val="333333"/>
          <w:sz w:val="23"/>
        </w:rPr>
        <w:t>自知力是一条连续的线，不是开关</w:t>
      </w:r>
    </w:p>
    <w:p>
      <w:pPr>
        <w:spacing w:line="360" w:lineRule="auto" w:before="0" w:after="60"/>
        <w:ind w:firstLine="420"/>
        <w:jc w:val="both"/>
      </w:pPr>
      <w:r>
        <w:rPr>
          <w:rFonts w:ascii="SimSun" w:hAnsi="SimSun" w:eastAsia="宋体"/>
          <w:b w:val="0"/>
          <w:sz w:val="21"/>
        </w:rPr>
        <w:t>诊断里会写“自知力”，指的是：你多大程度上认为自己的担心是过头的。【指南】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自知力水平</w:t>
            </w:r>
          </w:p>
        </w:tc>
        <w:tc>
          <w:tcPr>
            <w:tcW w:type="dxa" w:w="3572"/>
            <w:shd w:val="clear" w:color="auto" w:fill="1F4E79"/>
          </w:tcPr>
          <w:p>
            <w:pPr>
              <w:spacing w:before="20" w:after="20" w:line="264" w:lineRule="auto"/>
              <w:jc w:val="left"/>
            </w:pPr>
            <w:r>
              <w:rPr>
                <w:rFonts w:ascii="SimSun" w:hAnsi="SimSun" w:eastAsia="宋体"/>
                <w:b/>
                <w:color w:val="FFFFFF"/>
                <w:sz w:val="18"/>
              </w:rPr>
              <w:t>大致表现</w:t>
            </w:r>
          </w:p>
        </w:tc>
        <w:tc>
          <w:tcPr>
            <w:tcW w:type="dxa" w:w="3628"/>
            <w:shd w:val="clear" w:color="auto" w:fill="1F4E79"/>
          </w:tcPr>
          <w:p>
            <w:pPr>
              <w:spacing w:before="20" w:after="20" w:line="264" w:lineRule="auto"/>
              <w:jc w:val="left"/>
            </w:pPr>
            <w:r>
              <w:rPr>
                <w:rFonts w:ascii="SimSun" w:hAnsi="SimSun" w:eastAsia="宋体"/>
                <w:b/>
                <w:color w:val="FFFFFF"/>
                <w:sz w:val="18"/>
              </w:rPr>
              <w:t>沟通上的意义</w:t>
            </w:r>
          </w:p>
        </w:tc>
      </w:tr>
      <w:tr>
        <w:tc>
          <w:tcPr>
            <w:tcW w:type="dxa" w:w="2211"/>
          </w:tcPr>
          <w:p>
            <w:pPr>
              <w:spacing w:before="20" w:after="20" w:line="276" w:lineRule="auto"/>
              <w:jc w:val="left"/>
            </w:pPr>
            <w:r>
              <w:rPr>
                <w:rFonts w:ascii="SimSun" w:hAnsi="SimSun" w:eastAsia="宋体"/>
                <w:b w:val="0"/>
                <w:color w:val="333333"/>
                <w:sz w:val="17"/>
              </w:rPr>
              <w:t>良好</w:t>
            </w:r>
          </w:p>
        </w:tc>
        <w:tc>
          <w:tcPr>
            <w:tcW w:type="dxa" w:w="3572"/>
          </w:tcPr>
          <w:p>
            <w:pPr>
              <w:spacing w:before="20" w:after="20" w:line="276" w:lineRule="auto"/>
              <w:jc w:val="left"/>
            </w:pPr>
            <w:r>
              <w:rPr>
                <w:rFonts w:ascii="SimSun" w:hAnsi="SimSun" w:eastAsia="宋体"/>
                <w:b w:val="0"/>
                <w:color w:val="333333"/>
                <w:sz w:val="17"/>
              </w:rPr>
              <w:t>明确知道“这不合理”，但仍控制不住</w:t>
            </w:r>
          </w:p>
        </w:tc>
        <w:tc>
          <w:tcPr>
            <w:tcW w:type="dxa" w:w="3628"/>
          </w:tcPr>
          <w:p>
            <w:pPr>
              <w:spacing w:before="20" w:after="20" w:line="276" w:lineRule="auto"/>
              <w:jc w:val="left"/>
            </w:pPr>
            <w:r>
              <w:rPr>
                <w:rFonts w:ascii="SimSun" w:hAnsi="SimSun" w:eastAsia="宋体"/>
                <w:b w:val="0"/>
                <w:color w:val="333333"/>
                <w:sz w:val="17"/>
              </w:rPr>
              <w:t>通常较能配合结构化治疗</w:t>
            </w:r>
          </w:p>
        </w:tc>
      </w:tr>
      <w:tr>
        <w:tc>
          <w:tcPr>
            <w:tcW w:type="dxa" w:w="2211"/>
            <w:shd w:val="clear" w:color="auto" w:fill="F7F9FC"/>
          </w:tcPr>
          <w:p>
            <w:pPr>
              <w:spacing w:before="20" w:after="20" w:line="276" w:lineRule="auto"/>
              <w:jc w:val="left"/>
            </w:pPr>
            <w:r>
              <w:rPr>
                <w:rFonts w:ascii="SimSun" w:hAnsi="SimSun" w:eastAsia="宋体"/>
                <w:b w:val="0"/>
                <w:color w:val="333333"/>
                <w:sz w:val="17"/>
              </w:rPr>
              <w:t>较差</w:t>
            </w:r>
          </w:p>
        </w:tc>
        <w:tc>
          <w:tcPr>
            <w:tcW w:type="dxa" w:w="3572"/>
            <w:shd w:val="clear" w:color="auto" w:fill="F7F9FC"/>
          </w:tcPr>
          <w:p>
            <w:pPr>
              <w:spacing w:before="20" w:after="20" w:line="276" w:lineRule="auto"/>
              <w:jc w:val="left"/>
            </w:pPr>
            <w:r>
              <w:rPr>
                <w:rFonts w:ascii="SimSun" w:hAnsi="SimSun" w:eastAsia="宋体"/>
                <w:b w:val="0"/>
                <w:color w:val="333333"/>
                <w:sz w:val="17"/>
              </w:rPr>
              <w:t>大部分时候觉得“万一真出事呢”</w:t>
            </w:r>
          </w:p>
        </w:tc>
        <w:tc>
          <w:tcPr>
            <w:tcW w:type="dxa" w:w="3628"/>
            <w:shd w:val="clear" w:color="auto" w:fill="F7F9FC"/>
          </w:tcPr>
          <w:p>
            <w:pPr>
              <w:spacing w:before="20" w:after="20" w:line="276" w:lineRule="auto"/>
              <w:jc w:val="left"/>
            </w:pPr>
            <w:r>
              <w:rPr>
                <w:rFonts w:ascii="SimSun" w:hAnsi="SimSun" w:eastAsia="宋体"/>
                <w:b w:val="0"/>
                <w:color w:val="333333"/>
                <w:sz w:val="17"/>
              </w:rPr>
              <w:t>需要更多解释与逐步练习</w:t>
            </w:r>
          </w:p>
        </w:tc>
      </w:tr>
      <w:tr>
        <w:tc>
          <w:tcPr>
            <w:tcW w:type="dxa" w:w="2211"/>
          </w:tcPr>
          <w:p>
            <w:pPr>
              <w:spacing w:before="20" w:after="20" w:line="276" w:lineRule="auto"/>
              <w:jc w:val="left"/>
            </w:pPr>
            <w:r>
              <w:rPr>
                <w:rFonts w:ascii="SimSun" w:hAnsi="SimSun" w:eastAsia="宋体"/>
                <w:b w:val="0"/>
                <w:color w:val="333333"/>
                <w:sz w:val="17"/>
              </w:rPr>
              <w:t>缺乏／近乎妄想</w:t>
            </w:r>
          </w:p>
        </w:tc>
        <w:tc>
          <w:tcPr>
            <w:tcW w:type="dxa" w:w="3572"/>
          </w:tcPr>
          <w:p>
            <w:pPr>
              <w:spacing w:before="20" w:after="20" w:line="276" w:lineRule="auto"/>
              <w:jc w:val="left"/>
            </w:pPr>
            <w:r>
              <w:rPr>
                <w:rFonts w:ascii="SimSun" w:hAnsi="SimSun" w:eastAsia="宋体"/>
                <w:b w:val="0"/>
                <w:color w:val="333333"/>
                <w:sz w:val="17"/>
              </w:rPr>
              <w:t>坚信不疑，别人劝不动</w:t>
            </w:r>
          </w:p>
        </w:tc>
        <w:tc>
          <w:tcPr>
            <w:tcW w:type="dxa" w:w="3628"/>
          </w:tcPr>
          <w:p>
            <w:pPr>
              <w:spacing w:before="20" w:after="20" w:line="276" w:lineRule="auto"/>
              <w:jc w:val="left"/>
            </w:pPr>
            <w:r>
              <w:rPr>
                <w:rFonts w:ascii="SimSun" w:hAnsi="SimSun" w:eastAsia="宋体"/>
                <w:b w:val="0"/>
                <w:color w:val="333333"/>
                <w:sz w:val="17"/>
              </w:rPr>
              <w:t>需与妄想性障碍等仔细鉴别</w:t>
            </w:r>
          </w:p>
        </w:tc>
      </w:tr>
    </w:tbl>
    <w:p>
      <w:pPr>
        <w:spacing w:before="0" w:after="80" w:line="240" w:lineRule="auto"/>
      </w:pPr>
    </w:p>
    <w:p>
      <w:pPr>
        <w:spacing w:line="360" w:lineRule="auto" w:before="0" w:after="60"/>
        <w:ind w:firstLine="420"/>
        <w:jc w:val="both"/>
      </w:pPr>
      <w:r>
        <w:rPr>
          <w:rFonts w:ascii="SimSun" w:hAnsi="SimSun" w:eastAsia="宋体"/>
          <w:b w:val="0"/>
          <w:sz w:val="21"/>
        </w:rPr>
        <w:t>三件事要说清楚：</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自知力差不等于“不是强迫症”</w:t>
      </w:r>
      <w:r>
        <w:rPr>
          <w:rFonts w:ascii="SimSun" w:hAnsi="SimSun" w:eastAsia="宋体"/>
          <w:b w:val="0"/>
          <w:sz w:val="21"/>
        </w:rPr>
        <w:t>，它只是严重度的一个维度。</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自知力差不等于“精神病”</w:t>
      </w:r>
      <w:r>
        <w:rPr>
          <w:rFonts w:ascii="SimSun" w:hAnsi="SimSun" w:eastAsia="宋体"/>
          <w:b w:val="0"/>
          <w:sz w:val="21"/>
        </w:rPr>
        <w:t>。这个词在日常语境里被用坏了，医学上指与现实脱节的精神病性症状，不能混用。</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自知力会波动</w:t>
      </w:r>
      <w:r>
        <w:rPr>
          <w:rFonts w:ascii="SimSun" w:hAnsi="SimSun" w:eastAsia="宋体"/>
          <w:b w:val="0"/>
          <w:sz w:val="21"/>
        </w:rPr>
        <w:t>。睡不好、压力大、情绪低落时，人会突然变得“很信自己的担心”，这不是装，也不是变严重了不可逆。</w:t>
      </w:r>
    </w:p>
    <w:p>
      <w:pPr>
        <w:spacing w:line="360" w:lineRule="auto" w:before="0" w:after="60"/>
        <w:ind w:firstLine="420"/>
        <w:jc w:val="both"/>
      </w:pPr>
      <w:r>
        <w:rPr>
          <w:rFonts w:ascii="SimSun" w:hAnsi="SimSun" w:eastAsia="宋体"/>
          <w:b w:val="0"/>
          <w:sz w:val="21"/>
        </w:rPr>
        <w:t>反过来说，“我知道不合理”也不能用来安慰自己“所以我不严重”——很多人正是带着完整的自知力，每天耗掉几个小时。</w:t>
      </w:r>
    </w:p>
    <w:p>
      <w:pPr>
        <w:pStyle w:val="Heading4"/>
        <w:keepNext/>
        <w:pageBreakBefore w:val="0"/>
        <w:spacing w:before="200" w:after="60" w:line="288" w:lineRule="auto"/>
      </w:pPr>
      <w:r>
        <w:rPr>
          <w:rFonts w:ascii="Arial" w:hAnsi="Arial" w:eastAsia="黑体"/>
          <w:b/>
          <w:color w:val="333333"/>
          <w:sz w:val="23"/>
        </w:rPr>
        <w:t>病程：多数是慢性、波动性的</w:t>
      </w:r>
    </w:p>
    <w:p>
      <w:pPr>
        <w:spacing w:line="360" w:lineRule="auto" w:before="0" w:after="60"/>
        <w:ind w:firstLine="420"/>
        <w:jc w:val="both"/>
      </w:pPr>
      <w:r>
        <w:rPr>
          <w:rFonts w:ascii="SimSun" w:hAnsi="SimSun" w:eastAsia="宋体"/>
          <w:b w:val="0"/>
          <w:sz w:val="21"/>
        </w:rPr>
        <w:t>强迫症在诊断上没有一个像“抑郁两周”“惊恐一个月”那样统一的硬性时间门槛，医生更看的是：症状是否</w:t>
      </w:r>
      <w:r>
        <w:rPr>
          <w:rFonts w:ascii="SimSun" w:hAnsi="SimSun" w:eastAsia="宋体"/>
          <w:b/>
          <w:sz w:val="21"/>
        </w:rPr>
        <w:t>持续存在或反复发作</w:t>
      </w:r>
      <w:r>
        <w:rPr>
          <w:rFonts w:ascii="SimSun" w:hAnsi="SimSun" w:eastAsia="宋体"/>
          <w:b w:val="0"/>
          <w:sz w:val="21"/>
        </w:rPr>
        <w:t>、是否已经</w:t>
      </w:r>
      <w:r>
        <w:rPr>
          <w:rFonts w:ascii="SimSun" w:hAnsi="SimSun" w:eastAsia="宋体"/>
          <w:b/>
          <w:sz w:val="21"/>
        </w:rPr>
        <w:t>占据生活</w:t>
      </w:r>
      <w:r>
        <w:rPr>
          <w:rFonts w:ascii="SimSun" w:hAnsi="SimSun" w:eastAsia="宋体"/>
          <w:b w:val="0"/>
          <w:sz w:val="21"/>
        </w:rPr>
        <w:t>、是不是</w:t>
      </w:r>
      <w:r>
        <w:rPr>
          <w:rFonts w:ascii="SimSun" w:hAnsi="SimSun" w:eastAsia="宋体"/>
          <w:b/>
          <w:sz w:val="21"/>
        </w:rPr>
        <w:t>最近才突然出现</w:t>
      </w:r>
      <w:r>
        <w:rPr>
          <w:rFonts w:ascii="SimSun" w:hAnsi="SimSun" w:eastAsia="宋体"/>
          <w:b w:val="0"/>
          <w:sz w:val="21"/>
        </w:rPr>
        <w:t>。【指南】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起病年龄</w:t>
      </w:r>
      <w:r>
        <w:rPr>
          <w:rFonts w:ascii="SimSun" w:hAnsi="SimSun" w:eastAsia="宋体"/>
          <w:b w:val="0"/>
          <w:sz w:val="21"/>
        </w:rPr>
        <w:t>：有两个高峰，一个是儿童期，一个是青春期到成年早期。男孩偏早、女孩偏晚的说法在不同研究里数字不一致，只能当参考。儿童期起病常与抽动一起出现。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波动</w:t>
      </w:r>
      <w:r>
        <w:rPr>
          <w:rFonts w:ascii="SimSun" w:hAnsi="SimSun" w:eastAsia="宋体"/>
          <w:b w:val="0"/>
          <w:sz w:val="21"/>
        </w:rPr>
        <w:t>：压力、睡眠不足、生病、考试、换工作、怀孕和产后，都可能让症状加重。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突然起病要警惕</w:t>
      </w:r>
      <w:r>
        <w:rPr>
          <w:rFonts w:ascii="SimSun" w:hAnsi="SimSun" w:eastAsia="宋体"/>
          <w:b w:val="0"/>
          <w:sz w:val="21"/>
        </w:rPr>
        <w:t>：如果症状在几周内从无到极重，尤其伴随发热、抽搐、意识变化、行为紊乱，要先想躯体原因，而不是急着贴标签。【临床经验】</w:t>
      </w:r>
    </w:p>
    <w:p>
      <w:pPr>
        <w:spacing w:line="360" w:lineRule="auto" w:before="0" w:after="60"/>
        <w:ind w:firstLine="420"/>
        <w:jc w:val="both"/>
      </w:pPr>
      <w:r>
        <w:rPr>
          <w:rFonts w:ascii="SimSun" w:hAnsi="SimSun" w:eastAsia="宋体"/>
          <w:b w:val="0"/>
          <w:sz w:val="21"/>
        </w:rPr>
        <w:t>产后有一种常见又极难开口的表现：反复出现“我会不会伤害宝宝”的念头。这类念头在强迫症里很典型，本人往往极度恐惧、拼命回避，却从不敢说。要把它和产后精神病区分开——后者可能出现坚信婴儿被替换、听到指令性声音、意识混乱，属于急症。</w:t>
      </w:r>
    </w:p>
    <w:p>
      <w:pPr>
        <w:pStyle w:val="Heading3"/>
        <w:keepNext/>
        <w:pageBreakBefore w:val="0"/>
        <w:spacing w:before="280" w:after="100" w:line="288" w:lineRule="auto"/>
      </w:pPr>
      <w:r>
        <w:rPr>
          <w:rFonts w:ascii="Arial" w:hAnsi="Arial" w:eastAsia="黑体"/>
          <w:b/>
          <w:color w:val="1F4E79"/>
          <w:sz w:val="27"/>
        </w:rPr>
        <w:t>四、必须先排除的三类情况</w:t>
      </w:r>
    </w:p>
    <w:p>
      <w:pPr>
        <w:spacing w:line="360" w:lineRule="auto" w:before="0" w:after="60"/>
        <w:ind w:firstLine="420"/>
        <w:jc w:val="both"/>
      </w:pPr>
      <w:r>
        <w:rPr>
          <w:rFonts w:ascii="SimSun" w:hAnsi="SimSun" w:eastAsia="宋体"/>
          <w:b w:val="0"/>
          <w:sz w:val="21"/>
        </w:rPr>
        <w:t>“像强迫”不等于“是强迫症”。下面三类是医生常规要过一遍的。还要提醒一句：强迫型人格特质（过度追求秩序、完美、控制）和强迫症不是一回事。前者通常觉得“这样挺好”，后者是被迫、痛苦、想摆脱。</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可能长得像的地方</w:t>
            </w:r>
          </w:p>
        </w:tc>
        <w:tc>
          <w:tcPr>
            <w:tcW w:type="dxa" w:w="3628"/>
            <w:shd w:val="clear" w:color="auto" w:fill="1F4E79"/>
          </w:tcPr>
          <w:p>
            <w:pPr>
              <w:spacing w:before="20" w:after="20" w:line="264" w:lineRule="auto"/>
              <w:jc w:val="left"/>
            </w:pPr>
            <w:r>
              <w:rPr>
                <w:rFonts w:ascii="SimSun" w:hAnsi="SimSun" w:eastAsia="宋体"/>
                <w:b/>
                <w:color w:val="FFFFFF"/>
                <w:sz w:val="18"/>
              </w:rPr>
              <w:t>医生通常会做什么</w:t>
            </w:r>
          </w:p>
        </w:tc>
      </w:tr>
      <w:tr>
        <w:tc>
          <w:tcPr>
            <w:tcW w:type="dxa" w:w="2211"/>
          </w:tcPr>
          <w:p>
            <w:pPr>
              <w:spacing w:before="20" w:after="20" w:line="276" w:lineRule="auto"/>
              <w:jc w:val="left"/>
            </w:pPr>
            <w:r>
              <w:rPr>
                <w:rFonts w:ascii="SimSun" w:hAnsi="SimSun" w:eastAsia="宋体"/>
                <w:b w:val="0"/>
                <w:color w:val="333333"/>
                <w:sz w:val="17"/>
              </w:rPr>
              <w:t>躯体与神经系统</w:t>
            </w:r>
          </w:p>
        </w:tc>
        <w:tc>
          <w:tcPr>
            <w:tcW w:type="dxa" w:w="3572"/>
          </w:tcPr>
          <w:p>
            <w:pPr>
              <w:spacing w:before="20" w:after="20" w:line="276" w:lineRule="auto"/>
              <w:jc w:val="left"/>
            </w:pPr>
            <w:r>
              <w:rPr>
                <w:rFonts w:ascii="SimSun" w:hAnsi="SimSun" w:eastAsia="宋体"/>
                <w:b w:val="0"/>
                <w:color w:val="333333"/>
                <w:sz w:val="17"/>
              </w:rPr>
              <w:t>抽动障碍的动作像仪式；颞叶癫痫可有重复行为；链球菌感染后突然出现的强迫样症状仍存争议</w:t>
            </w:r>
          </w:p>
        </w:tc>
        <w:tc>
          <w:tcPr>
            <w:tcW w:type="dxa" w:w="3628"/>
          </w:tcPr>
          <w:p>
            <w:pPr>
              <w:spacing w:before="20" w:after="20" w:line="276" w:lineRule="auto"/>
              <w:jc w:val="left"/>
            </w:pPr>
            <w:r>
              <w:rPr>
                <w:rFonts w:ascii="SimSun" w:hAnsi="SimSun" w:eastAsia="宋体"/>
                <w:b w:val="0"/>
                <w:color w:val="333333"/>
                <w:sz w:val="17"/>
              </w:rPr>
              <w:t>追问动作能否短暂忍住、有无意识改变、起病是否突然，必要时转神经科</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物质与药物</w:t>
            </w:r>
          </w:p>
        </w:tc>
        <w:tc>
          <w:tcPr>
            <w:tcW w:type="dxa" w:w="3572"/>
            <w:shd w:val="clear" w:color="auto" w:fill="F7F9FC"/>
          </w:tcPr>
          <w:p>
            <w:pPr>
              <w:spacing w:before="20" w:after="20" w:line="276" w:lineRule="auto"/>
              <w:jc w:val="left"/>
            </w:pPr>
            <w:r>
              <w:rPr>
                <w:rFonts w:ascii="SimSun" w:hAnsi="SimSun" w:eastAsia="宋体"/>
                <w:b w:val="0"/>
                <w:color w:val="333333"/>
                <w:sz w:val="17"/>
              </w:rPr>
              <w:t>兴奋剂、咖啡因过量、酒精或镇静药变化后焦虑加重，继发反复检查</w:t>
            </w:r>
          </w:p>
        </w:tc>
        <w:tc>
          <w:tcPr>
            <w:tcW w:type="dxa" w:w="3628"/>
            <w:shd w:val="clear" w:color="auto" w:fill="F7F9FC"/>
          </w:tcPr>
          <w:p>
            <w:pPr>
              <w:spacing w:before="20" w:after="20" w:line="276" w:lineRule="auto"/>
              <w:jc w:val="left"/>
            </w:pPr>
            <w:r>
              <w:rPr>
                <w:rFonts w:ascii="SimSun" w:hAnsi="SimSun" w:eastAsia="宋体"/>
                <w:b w:val="0"/>
                <w:color w:val="333333"/>
                <w:sz w:val="17"/>
              </w:rPr>
              <w:t>核对用药清单、饮酒与咖啡因、停药时间线，必要时化验</w:t>
            </w:r>
          </w:p>
        </w:tc>
      </w:tr>
      <w:tr>
        <w:tc>
          <w:tcPr>
            <w:tcW w:type="dxa" w:w="2211"/>
          </w:tcPr>
          <w:p>
            <w:pPr>
              <w:spacing w:before="20" w:after="20" w:line="276" w:lineRule="auto"/>
              <w:jc w:val="left"/>
            </w:pPr>
            <w:r>
              <w:rPr>
                <w:rFonts w:ascii="SimSun" w:hAnsi="SimSun" w:eastAsia="宋体"/>
                <w:b w:val="0"/>
                <w:color w:val="333333"/>
                <w:sz w:val="17"/>
              </w:rPr>
              <w:t>其他精神障碍</w:t>
            </w:r>
          </w:p>
        </w:tc>
        <w:tc>
          <w:tcPr>
            <w:tcW w:type="dxa" w:w="3572"/>
          </w:tcPr>
          <w:p>
            <w:pPr>
              <w:spacing w:before="20" w:after="20" w:line="276" w:lineRule="auto"/>
              <w:jc w:val="left"/>
            </w:pPr>
            <w:r>
              <w:rPr>
                <w:rFonts w:ascii="SimSun" w:hAnsi="SimSun" w:eastAsia="宋体"/>
                <w:b w:val="0"/>
                <w:color w:val="333333"/>
                <w:sz w:val="17"/>
              </w:rPr>
              <w:t>焦虑症的担忧、躯体变形障碍的反复照镜、囤积、拔毛、抠皮、孤独症谱系的重复行为、精神分裂症的妄想、抑郁的反刍</w:t>
            </w:r>
          </w:p>
        </w:tc>
        <w:tc>
          <w:tcPr>
            <w:tcW w:type="dxa" w:w="3628"/>
          </w:tcPr>
          <w:p>
            <w:pPr>
              <w:spacing w:before="20" w:after="20" w:line="276" w:lineRule="auto"/>
              <w:jc w:val="left"/>
            </w:pPr>
            <w:r>
              <w:rPr>
                <w:rFonts w:ascii="SimSun" w:hAnsi="SimSun" w:eastAsia="宋体"/>
                <w:b w:val="0"/>
                <w:color w:val="333333"/>
                <w:sz w:val="17"/>
              </w:rPr>
              <w:t>看“想法是不是闯入的”“行为是不是为了消减焦虑”，并看起病顺序</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五、就诊准备、常见误区与就医时机</w:t>
      </w:r>
    </w:p>
    <w:p>
      <w:pPr>
        <w:pStyle w:val="Heading4"/>
        <w:keepNext/>
        <w:pageBreakBefore w:val="0"/>
        <w:spacing w:before="200" w:after="60" w:line="288" w:lineRule="auto"/>
      </w:pPr>
      <w:r>
        <w:rPr>
          <w:rFonts w:ascii="Arial" w:hAnsi="Arial" w:eastAsia="黑体"/>
          <w:b/>
          <w:color w:val="333333"/>
          <w:sz w:val="23"/>
        </w:rPr>
        <w:t>就诊前可以准备的清单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用一周时间，记下反复出现的念头（写关键词即可，不用美化）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记下念头出现后你做了什么、做完多久好转、多久又回来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粗估每天花多少时间（分成几段算，比硬猜准）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列出你因为怕触发而回避掉的事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记录身体代价：皮肤破损、脱发、失眠、请假、迟到、额外花费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列出正在吃的药、保健品、咖啡、酒、尼古丁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家族里有没有强迫、抽动、焦虑、抑郁的人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如果涉及“怕伤害别人或孩子”的念头，先写在纸上，就诊时直接递给医生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儿童就诊：带上家长和老师的观察，注明起病时间、是否伴随抽动或成绩骤降</w:t>
      </w:r>
    </w:p>
    <w:p>
      <w:pPr>
        <w:pStyle w:val="Heading4"/>
        <w:keepNext/>
        <w:pageBreakBefore w:val="0"/>
        <w:spacing w:before="200" w:after="60" w:line="288" w:lineRule="auto"/>
      </w:pPr>
      <w:r>
        <w:rPr>
          <w:rFonts w:ascii="Arial" w:hAnsi="Arial" w:eastAsia="黑体"/>
          <w:b/>
          <w:color w:val="333333"/>
          <w:sz w:val="23"/>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“强迫症就是爱干净。”</w:t>
      </w:r>
      <w:r>
        <w:rPr>
          <w:rFonts w:ascii="SimSun" w:hAnsi="SimSun" w:eastAsia="宋体"/>
          <w:b w:val="0"/>
          <w:sz w:val="21"/>
        </w:rPr>
        <w:t xml:space="preserve"> 只有一部分人是清洗型。还有检查型、对称型、伤害念头型、宗教道德型、纯粹内隐仪式型。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“想得多就是强迫。”</w:t>
      </w:r>
      <w:r>
        <w:rPr>
          <w:rFonts w:ascii="SimSun" w:hAnsi="SimSun" w:eastAsia="宋体"/>
          <w:b w:val="0"/>
          <w:sz w:val="21"/>
        </w:rPr>
        <w:t xml:space="preserve"> 不是。关键看念头是否闯入、是否引起强烈抵抗与痛苦、是否有仪式去中和它。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“我知道不合理，所以我不算。”</w:t>
      </w:r>
      <w:r>
        <w:rPr>
          <w:rFonts w:ascii="SimSun" w:hAnsi="SimSun" w:eastAsia="宋体"/>
          <w:b w:val="0"/>
          <w:sz w:val="21"/>
        </w:rPr>
        <w:t xml:space="preserve"> 自知力是连续谱，且会随状态波动。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“症状越多越严重。”</w:t>
      </w:r>
      <w:r>
        <w:rPr>
          <w:rFonts w:ascii="SimSun" w:hAnsi="SimSun" w:eastAsia="宋体"/>
          <w:b w:val="0"/>
          <w:sz w:val="21"/>
        </w:rPr>
        <w:t xml:space="preserve"> 严重度主要看耗时、痛苦和功能损害，不是数条目。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“这是性格问题，改改就好了。”</w:t>
      </w:r>
      <w:r>
        <w:rPr>
          <w:rFonts w:ascii="SimSun" w:hAnsi="SimSun" w:eastAsia="宋体"/>
          <w:b w:val="0"/>
          <w:sz w:val="21"/>
        </w:rPr>
        <w:t xml:space="preserve"> 强迫症是有神经生物学基础的障碍，靠“意志力”通常越压越重。【研究】</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不要等的情况：</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出现伤害自己或他人的念头，并且已经做了准备动作、或已经实施——立即拨打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），或去最近医院急诊，不要独处。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产后出现伤害婴儿的念头，同时伴有坚信婴儿被替换、听到声音、意识时清时浊——按急症处理，立即急诊。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清洗到皮肤大面积破损、感染、无法进食或无法出门——尽快联系精神科，不要硬扛。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强迫症状突然出现，并伴发热、剧烈头痛、抽搐、意识不清——先按躯体急症走急诊。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因为仪式导致连续多日严重缺睡、脱水、无法工作或无法照顾孩子——尽快就诊，必要时住院评估。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服药后出现明显坐不住、冲动、情绪失控——联系开药医生，不要自行停药。</w:t>
      </w:r>
    </w:p>
    <w:p>
      <w:pPr>
        <w:spacing w:line="360" w:lineRule="auto" w:before="0" w:after="60"/>
        <w:ind w:firstLine="420"/>
        <w:jc w:val="both"/>
      </w:pPr>
      <w:r>
        <w:rPr>
          <w:rFonts w:ascii="SimSun" w:hAnsi="SimSun" w:eastAsia="宋体"/>
          <w:b w:val="0"/>
          <w:sz w:val="21"/>
        </w:rPr>
        <w:t>确诊之后，下一步通常是评估严重度、共病和风险，再讨论心理治疗（如暴露与反应阻止）与药物治疗的先后或组合。具体方案由面诊医生决定，本页不涉及用药细节。</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Obsessive-compulsive disorder and body dysmorphic disorder: treatment（CG31）, 2005（2020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Obsessive-Compulsive Disorder. </w:t>
      </w:r>
      <w:hyperlink r:id="rId12">
        <w:r>
          <w:rPr>
            <w:rFonts w:ascii="SimSun" w:hAnsi="SimSun" w:eastAsia="宋体"/>
            <w:color w:val="2E74B5"/>
            <w:u w:val="single"/>
            <w:sz w:val="21"/>
          </w:rPr>
          <w:t xml:space="preserve">https://www.nimh.nih.gov/health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6.2 强迫思维与反刍、担忧、侵入性想法</w:t>
      </w:r>
    </w:p>
    <w:p>
      <w:pPr>
        <w:spacing w:line="360" w:lineRule="auto" w:before="0" w:after="60"/>
        <w:ind w:firstLine="420"/>
        <w:jc w:val="both"/>
      </w:pPr>
      <w:r>
        <w:rPr>
          <w:rFonts w:ascii="SimSun" w:hAnsi="SimSun" w:eastAsia="宋体"/>
          <w:b w:val="0"/>
          <w:sz w:val="21"/>
        </w:rPr>
        <w:t>“我脑子里一直在想一件事，这算强迫吗？”这是门诊里最常见的问题之一。同样是一个念头在心里打转，可能是强迫思维，可能是抑郁式的反刍，可能是焦虑式的担忧，也可能只是人人都有的普通闯入性想法。这一页把这四种情况分开讲，帮你和医生把“到底是什么在转”说清楚，也解释为什么“求保证”和“想法等于做了”的信念会把问题越滚越大。</w:t>
      </w:r>
    </w:p>
    <w:p>
      <w:pPr>
        <w:pStyle w:val="Heading3"/>
        <w:keepNext/>
        <w:pageBreakBefore w:val="0"/>
        <w:spacing w:before="280" w:after="100" w:line="288" w:lineRule="auto"/>
      </w:pPr>
      <w:r>
        <w:rPr>
          <w:rFonts w:ascii="Arial" w:hAnsi="Arial" w:eastAsia="黑体"/>
          <w:b/>
          <w:color w:val="1F4E79"/>
          <w:sz w:val="27"/>
        </w:rPr>
        <w:t>一、四种“想个不停”的对照</w:t>
      </w:r>
    </w:p>
    <w:p>
      <w:pPr>
        <w:spacing w:line="360" w:lineRule="auto" w:before="0" w:after="60"/>
        <w:ind w:firstLine="420"/>
        <w:jc w:val="both"/>
      </w:pPr>
      <w:r>
        <w:rPr>
          <w:rFonts w:ascii="SimSun" w:hAnsi="SimSun" w:eastAsia="宋体"/>
          <w:b w:val="0"/>
          <w:sz w:val="21"/>
        </w:rPr>
        <w:t>先看一张对照表。它只用来帮你描述体验，不用来自我判定。</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类型</w:t>
            </w:r>
          </w:p>
        </w:tc>
        <w:tc>
          <w:tcPr>
            <w:tcW w:type="dxa" w:w="2551"/>
            <w:shd w:val="clear" w:color="auto" w:fill="1F4E79"/>
          </w:tcPr>
          <w:p>
            <w:pPr>
              <w:spacing w:before="20" w:after="20" w:line="264" w:lineRule="auto"/>
              <w:jc w:val="left"/>
            </w:pPr>
            <w:r>
              <w:rPr>
                <w:rFonts w:ascii="SimSun" w:hAnsi="SimSun" w:eastAsia="宋体"/>
                <w:b/>
                <w:color w:val="FFFFFF"/>
                <w:sz w:val="18"/>
              </w:rPr>
              <w:t>典型样子</w:t>
            </w:r>
          </w:p>
        </w:tc>
        <w:tc>
          <w:tcPr>
            <w:tcW w:type="dxa" w:w="2494"/>
            <w:shd w:val="clear" w:color="auto" w:fill="1F4E79"/>
          </w:tcPr>
          <w:p>
            <w:pPr>
              <w:spacing w:before="20" w:after="20" w:line="264" w:lineRule="auto"/>
              <w:jc w:val="left"/>
            </w:pPr>
            <w:r>
              <w:rPr>
                <w:rFonts w:ascii="SimSun" w:hAnsi="SimSun" w:eastAsia="宋体"/>
                <w:b/>
                <w:color w:val="FFFFFF"/>
                <w:sz w:val="18"/>
              </w:rPr>
              <w:t>你对它的感觉</w:t>
            </w:r>
          </w:p>
        </w:tc>
        <w:tc>
          <w:tcPr>
            <w:tcW w:type="dxa" w:w="2551"/>
            <w:shd w:val="clear" w:color="auto" w:fill="1F4E79"/>
          </w:tcPr>
          <w:p>
            <w:pPr>
              <w:spacing w:before="20" w:after="20" w:line="264" w:lineRule="auto"/>
              <w:jc w:val="left"/>
            </w:pPr>
            <w:r>
              <w:rPr>
                <w:rFonts w:ascii="SimSun" w:hAnsi="SimSun" w:eastAsia="宋体"/>
                <w:b/>
                <w:color w:val="FFFFFF"/>
                <w:sz w:val="18"/>
              </w:rPr>
              <w:t>想完之后</w:t>
            </w:r>
          </w:p>
        </w:tc>
      </w:tr>
      <w:tr>
        <w:tc>
          <w:tcPr>
            <w:tcW w:type="dxa" w:w="1814"/>
          </w:tcPr>
          <w:p>
            <w:pPr>
              <w:spacing w:before="20" w:after="20" w:line="276" w:lineRule="auto"/>
              <w:jc w:val="left"/>
            </w:pPr>
            <w:r>
              <w:rPr>
                <w:rFonts w:ascii="SimSun" w:hAnsi="SimSun" w:eastAsia="宋体"/>
                <w:b w:val="0"/>
                <w:color w:val="333333"/>
                <w:sz w:val="17"/>
              </w:rPr>
              <w:t>强迫思维</w:t>
            </w:r>
          </w:p>
        </w:tc>
        <w:tc>
          <w:tcPr>
            <w:tcW w:type="dxa" w:w="2551"/>
          </w:tcPr>
          <w:p>
            <w:pPr>
              <w:spacing w:before="20" w:after="20" w:line="276" w:lineRule="auto"/>
              <w:jc w:val="left"/>
            </w:pPr>
            <w:r>
              <w:rPr>
                <w:rFonts w:ascii="SimSun" w:hAnsi="SimSun" w:eastAsia="宋体"/>
                <w:b w:val="0"/>
                <w:color w:val="333333"/>
                <w:sz w:val="17"/>
              </w:rPr>
              <w:t>突然冒出“我是不是刚撞了人”“孩子会不会被我伤害”</w:t>
            </w:r>
          </w:p>
        </w:tc>
        <w:tc>
          <w:tcPr>
            <w:tcW w:type="dxa" w:w="2494"/>
          </w:tcPr>
          <w:p>
            <w:pPr>
              <w:spacing w:before="20" w:after="20" w:line="276" w:lineRule="auto"/>
              <w:jc w:val="left"/>
            </w:pPr>
            <w:r>
              <w:rPr>
                <w:rFonts w:ascii="SimSun" w:hAnsi="SimSun" w:eastAsia="宋体"/>
                <w:b w:val="0"/>
                <w:color w:val="333333"/>
                <w:sz w:val="17"/>
              </w:rPr>
              <w:t>不请自来、荒谬、吓人、与我的价值观相反</w:t>
            </w:r>
          </w:p>
        </w:tc>
        <w:tc>
          <w:tcPr>
            <w:tcW w:type="dxa" w:w="2551"/>
          </w:tcPr>
          <w:p>
            <w:pPr>
              <w:spacing w:before="20" w:after="20" w:line="276" w:lineRule="auto"/>
              <w:jc w:val="left"/>
            </w:pPr>
            <w:r>
              <w:rPr>
                <w:rFonts w:ascii="SimSun" w:hAnsi="SimSun" w:eastAsia="宋体"/>
                <w:b w:val="0"/>
                <w:color w:val="333333"/>
                <w:sz w:val="17"/>
              </w:rPr>
              <w:t>必须做点什么才能安心，否则坐立不安</w:t>
            </w:r>
          </w:p>
        </w:tc>
      </w:tr>
      <w:tr>
        <w:tc>
          <w:tcPr>
            <w:tcW w:type="dxa" w:w="1814"/>
            <w:shd w:val="clear" w:color="auto" w:fill="F7F9FC"/>
          </w:tcPr>
          <w:p>
            <w:pPr>
              <w:spacing w:before="20" w:after="20" w:line="276" w:lineRule="auto"/>
              <w:jc w:val="left"/>
            </w:pPr>
            <w:r>
              <w:rPr>
                <w:rFonts w:ascii="SimSun" w:hAnsi="SimSun" w:eastAsia="宋体"/>
                <w:b w:val="0"/>
                <w:color w:val="333333"/>
                <w:sz w:val="17"/>
              </w:rPr>
              <w:t>反刍</w:t>
            </w:r>
          </w:p>
        </w:tc>
        <w:tc>
          <w:tcPr>
            <w:tcW w:type="dxa" w:w="2551"/>
            <w:shd w:val="clear" w:color="auto" w:fill="F7F9FC"/>
          </w:tcPr>
          <w:p>
            <w:pPr>
              <w:spacing w:before="20" w:after="20" w:line="276" w:lineRule="auto"/>
              <w:jc w:val="left"/>
            </w:pPr>
            <w:r>
              <w:rPr>
                <w:rFonts w:ascii="SimSun" w:hAnsi="SimSun" w:eastAsia="宋体"/>
                <w:b w:val="0"/>
                <w:color w:val="333333"/>
                <w:sz w:val="17"/>
              </w:rPr>
              <w:t>反复琢磨“我为什么会这样”“我是不是个失败者”</w:t>
            </w:r>
          </w:p>
        </w:tc>
        <w:tc>
          <w:tcPr>
            <w:tcW w:type="dxa" w:w="2494"/>
            <w:shd w:val="clear" w:color="auto" w:fill="F7F9FC"/>
          </w:tcPr>
          <w:p>
            <w:pPr>
              <w:spacing w:before="20" w:after="20" w:line="276" w:lineRule="auto"/>
              <w:jc w:val="left"/>
            </w:pPr>
            <w:r>
              <w:rPr>
                <w:rFonts w:ascii="SimSun" w:hAnsi="SimSun" w:eastAsia="宋体"/>
                <w:b w:val="0"/>
                <w:color w:val="333333"/>
                <w:sz w:val="17"/>
              </w:rPr>
              <w:t>像自己在思考，但越想越沉、越没答案</w:t>
            </w:r>
          </w:p>
        </w:tc>
        <w:tc>
          <w:tcPr>
            <w:tcW w:type="dxa" w:w="2551"/>
            <w:shd w:val="clear" w:color="auto" w:fill="F7F9FC"/>
          </w:tcPr>
          <w:p>
            <w:pPr>
              <w:spacing w:before="20" w:after="20" w:line="276" w:lineRule="auto"/>
              <w:jc w:val="left"/>
            </w:pPr>
            <w:r>
              <w:rPr>
                <w:rFonts w:ascii="SimSun" w:hAnsi="SimSun" w:eastAsia="宋体"/>
                <w:b w:val="0"/>
                <w:color w:val="333333"/>
                <w:sz w:val="17"/>
              </w:rPr>
              <w:t>情绪更低、更累，没有真正的结束点</w:t>
            </w:r>
          </w:p>
        </w:tc>
      </w:tr>
      <w:tr>
        <w:tc>
          <w:tcPr>
            <w:tcW w:type="dxa" w:w="1814"/>
          </w:tcPr>
          <w:p>
            <w:pPr>
              <w:spacing w:before="20" w:after="20" w:line="276" w:lineRule="auto"/>
              <w:jc w:val="left"/>
            </w:pPr>
            <w:r>
              <w:rPr>
                <w:rFonts w:ascii="SimSun" w:hAnsi="SimSun" w:eastAsia="宋体"/>
                <w:b w:val="0"/>
                <w:color w:val="333333"/>
                <w:sz w:val="17"/>
              </w:rPr>
              <w:t>担忧</w:t>
            </w:r>
          </w:p>
        </w:tc>
        <w:tc>
          <w:tcPr>
            <w:tcW w:type="dxa" w:w="2551"/>
          </w:tcPr>
          <w:p>
            <w:pPr>
              <w:spacing w:before="20" w:after="20" w:line="276" w:lineRule="auto"/>
              <w:jc w:val="left"/>
            </w:pPr>
            <w:r>
              <w:rPr>
                <w:rFonts w:ascii="SimSun" w:hAnsi="SimSun" w:eastAsia="宋体"/>
                <w:b w:val="0"/>
                <w:color w:val="333333"/>
                <w:sz w:val="17"/>
              </w:rPr>
              <w:t>反复推演“明天汇报会不会搞砸”“家人晚归是不是出事了”</w:t>
            </w:r>
          </w:p>
        </w:tc>
        <w:tc>
          <w:tcPr>
            <w:tcW w:type="dxa" w:w="2494"/>
          </w:tcPr>
          <w:p>
            <w:pPr>
              <w:spacing w:before="20" w:after="20" w:line="276" w:lineRule="auto"/>
              <w:jc w:val="left"/>
            </w:pPr>
            <w:r>
              <w:rPr>
                <w:rFonts w:ascii="SimSun" w:hAnsi="SimSun" w:eastAsia="宋体"/>
                <w:b w:val="0"/>
                <w:color w:val="333333"/>
                <w:sz w:val="17"/>
              </w:rPr>
              <w:t>觉得这是“必要的准备”，是在负责任</w:t>
            </w:r>
          </w:p>
        </w:tc>
        <w:tc>
          <w:tcPr>
            <w:tcW w:type="dxa" w:w="2551"/>
          </w:tcPr>
          <w:p>
            <w:pPr>
              <w:spacing w:before="20" w:after="20" w:line="276" w:lineRule="auto"/>
              <w:jc w:val="left"/>
            </w:pPr>
            <w:r>
              <w:rPr>
                <w:rFonts w:ascii="SimSun" w:hAnsi="SimSun" w:eastAsia="宋体"/>
                <w:b w:val="0"/>
                <w:color w:val="333333"/>
                <w:sz w:val="17"/>
              </w:rPr>
              <w:t>暂时觉得想到了对策，很快又担心下一个</w:t>
            </w:r>
          </w:p>
        </w:tc>
      </w:tr>
      <w:tr>
        <w:tc>
          <w:tcPr>
            <w:tcW w:type="dxa" w:w="1814"/>
            <w:shd w:val="clear" w:color="auto" w:fill="F7F9FC"/>
          </w:tcPr>
          <w:p>
            <w:pPr>
              <w:spacing w:before="20" w:after="20" w:line="276" w:lineRule="auto"/>
              <w:jc w:val="left"/>
            </w:pPr>
            <w:r>
              <w:rPr>
                <w:rFonts w:ascii="SimSun" w:hAnsi="SimSun" w:eastAsia="宋体"/>
                <w:b w:val="0"/>
                <w:color w:val="333333"/>
                <w:sz w:val="17"/>
              </w:rPr>
              <w:t>普通闯入性想法</w:t>
            </w:r>
          </w:p>
        </w:tc>
        <w:tc>
          <w:tcPr>
            <w:tcW w:type="dxa" w:w="2551"/>
            <w:shd w:val="clear" w:color="auto" w:fill="F7F9FC"/>
          </w:tcPr>
          <w:p>
            <w:pPr>
              <w:spacing w:before="20" w:after="20" w:line="276" w:lineRule="auto"/>
              <w:jc w:val="left"/>
            </w:pPr>
            <w:r>
              <w:rPr>
                <w:rFonts w:ascii="SimSun" w:hAnsi="SimSun" w:eastAsia="宋体"/>
                <w:b w:val="0"/>
                <w:color w:val="333333"/>
                <w:sz w:val="17"/>
              </w:rPr>
              <w:t>一闪而过的怪念头、画面、冲动</w:t>
            </w:r>
          </w:p>
        </w:tc>
        <w:tc>
          <w:tcPr>
            <w:tcW w:type="dxa" w:w="2494"/>
            <w:shd w:val="clear" w:color="auto" w:fill="F7F9FC"/>
          </w:tcPr>
          <w:p>
            <w:pPr>
              <w:spacing w:before="20" w:after="20" w:line="276" w:lineRule="auto"/>
              <w:jc w:val="left"/>
            </w:pPr>
            <w:r>
              <w:rPr>
                <w:rFonts w:ascii="SimSun" w:hAnsi="SimSun" w:eastAsia="宋体"/>
                <w:b w:val="0"/>
                <w:color w:val="333333"/>
                <w:sz w:val="17"/>
              </w:rPr>
              <w:t>一愣、有点别扭，随即淡出</w:t>
            </w:r>
          </w:p>
        </w:tc>
        <w:tc>
          <w:tcPr>
            <w:tcW w:type="dxa" w:w="2551"/>
            <w:shd w:val="clear" w:color="auto" w:fill="F7F9FC"/>
          </w:tcPr>
          <w:p>
            <w:pPr>
              <w:spacing w:before="20" w:after="20" w:line="276" w:lineRule="auto"/>
              <w:jc w:val="left"/>
            </w:pPr>
            <w:r>
              <w:rPr>
                <w:rFonts w:ascii="SimSun" w:hAnsi="SimSun" w:eastAsia="宋体"/>
                <w:b w:val="0"/>
                <w:color w:val="333333"/>
                <w:sz w:val="17"/>
              </w:rPr>
              <w:t>不处理，几分钟就过去了</w:t>
            </w:r>
          </w:p>
        </w:tc>
      </w:tr>
    </w:tbl>
    <w:p>
      <w:pPr>
        <w:spacing w:before="0" w:after="80" w:line="240" w:lineRule="auto"/>
      </w:pPr>
    </w:p>
    <w:p>
      <w:pPr>
        <w:spacing w:line="360" w:lineRule="auto" w:before="0" w:after="60"/>
        <w:ind w:firstLine="420"/>
        <w:jc w:val="both"/>
      </w:pPr>
      <w:r>
        <w:rPr>
          <w:rFonts w:ascii="SimSun" w:hAnsi="SimSun" w:eastAsia="宋体"/>
          <w:b/>
          <w:sz w:val="21"/>
        </w:rPr>
        <w:t>强迫思维</w:t>
      </w:r>
      <w:r>
        <w:rPr>
          <w:rFonts w:ascii="SimSun" w:hAnsi="SimSun" w:eastAsia="宋体"/>
          <w:b w:val="0"/>
          <w:sz w:val="21"/>
        </w:rPr>
        <w:t>的核心不是“内容可怕”，而是三件事同时出现：它是闯入的（不是主动想的）、它和你珍视的东西正好相反（所以格外吓人）、它带着一种“必须解决”的紧迫感。</w:t>
      </w:r>
    </w:p>
    <w:p>
      <w:pPr>
        <w:spacing w:line="360" w:lineRule="auto" w:before="0" w:after="60"/>
        <w:ind w:firstLine="420"/>
        <w:jc w:val="both"/>
      </w:pPr>
      <w:r>
        <w:rPr>
          <w:rFonts w:ascii="SimSun" w:hAnsi="SimSun" w:eastAsia="宋体"/>
          <w:b/>
          <w:sz w:val="21"/>
        </w:rPr>
        <w:t>反刍</w:t>
      </w:r>
      <w:r>
        <w:rPr>
          <w:rFonts w:ascii="SimSun" w:hAnsi="SimSun" w:eastAsia="宋体"/>
          <w:b w:val="0"/>
          <w:sz w:val="21"/>
        </w:rPr>
        <w:t>的核心是“为什么”和“我这个人怎么样”，它跟情绪低落绑得很紧。反刍的人常常觉得“我是在分析问题”，但实际上分析不产生结论，只产生更多分析。它是抑郁和焦虑的维持因素之一。【研究】</w:t>
      </w:r>
    </w:p>
    <w:p>
      <w:pPr>
        <w:spacing w:line="360" w:lineRule="auto" w:before="0" w:after="60"/>
        <w:ind w:firstLine="420"/>
        <w:jc w:val="both"/>
      </w:pPr>
      <w:r>
        <w:rPr>
          <w:rFonts w:ascii="SimSun" w:hAnsi="SimSun" w:eastAsia="宋体"/>
          <w:b/>
          <w:sz w:val="21"/>
        </w:rPr>
        <w:t>担忧</w:t>
      </w:r>
      <w:r>
        <w:rPr>
          <w:rFonts w:ascii="SimSun" w:hAnsi="SimSun" w:eastAsia="宋体"/>
          <w:b w:val="0"/>
          <w:sz w:val="21"/>
        </w:rPr>
        <w:t>的核心是“接下来会怎样”。广泛性焦虑的人担忧的内容多是现实议题：钱、健康、工作、家人安全。他们通常不觉得这念头荒谬，反而觉得“不想才是不负责”。</w:t>
      </w:r>
    </w:p>
    <w:p>
      <w:pPr>
        <w:spacing w:line="360" w:lineRule="auto" w:before="0" w:after="60"/>
        <w:ind w:firstLine="420"/>
        <w:jc w:val="both"/>
      </w:pPr>
      <w:r>
        <w:rPr>
          <w:rFonts w:ascii="SimSun" w:hAnsi="SimSun" w:eastAsia="宋体"/>
          <w:b/>
          <w:sz w:val="21"/>
        </w:rPr>
        <w:t>普通闯入性想法</w:t>
      </w:r>
      <w:r>
        <w:rPr>
          <w:rFonts w:ascii="SimSun" w:hAnsi="SimSun" w:eastAsia="宋体"/>
          <w:b w:val="0"/>
          <w:sz w:val="21"/>
        </w:rPr>
        <w:t>极为普遍。研究发现，绝大多数人偶尔都会有伤害、性、亵渎类的怪念头，只是不当回事。这一点很重要：</w:t>
      </w:r>
      <w:r>
        <w:rPr>
          <w:rFonts w:ascii="SimSun" w:hAnsi="SimSun" w:eastAsia="宋体"/>
          <w:b/>
          <w:sz w:val="21"/>
        </w:rPr>
        <w:t>有怪念头不代表你有问题，也不代表人品有问题。</w:t>
      </w:r>
    </w:p>
    <w:p>
      <w:pPr>
        <w:pStyle w:val="Heading3"/>
        <w:keepNext/>
        <w:pageBreakBefore w:val="0"/>
        <w:spacing w:before="280" w:after="100" w:line="288" w:lineRule="auto"/>
      </w:pPr>
      <w:r>
        <w:rPr>
          <w:rFonts w:ascii="Arial" w:hAnsi="Arial" w:eastAsia="黑体"/>
          <w:b/>
          <w:color w:val="1F4E79"/>
          <w:sz w:val="27"/>
        </w:rPr>
        <w:t>二、区分的维度与“求保证”的循环</w:t>
      </w:r>
    </w:p>
    <w:p>
      <w:pPr>
        <w:pStyle w:val="Heading4"/>
        <w:keepNext/>
        <w:pageBreakBefore w:val="0"/>
        <w:spacing w:before="200" w:after="60" w:line="288" w:lineRule="auto"/>
      </w:pPr>
      <w:r>
        <w:rPr>
          <w:rFonts w:ascii="Arial" w:hAnsi="Arial" w:eastAsia="黑体"/>
          <w:b/>
          <w:color w:val="333333"/>
          <w:sz w:val="23"/>
        </w:rPr>
        <w:t>医生用来区分的几个维度</w:t>
      </w:r>
    </w:p>
    <w:p>
      <w:pPr>
        <w:spacing w:line="360" w:lineRule="auto" w:before="0" w:after="60"/>
        <w:ind w:firstLine="420"/>
        <w:jc w:val="both"/>
      </w:pPr>
      <w:r>
        <w:rPr>
          <w:rFonts w:ascii="SimSun" w:hAnsi="SimSun" w:eastAsia="宋体"/>
          <w:b w:val="0"/>
          <w:sz w:val="21"/>
        </w:rPr>
        <w:t>医生不会让你“对号入座”，而是沿着几个维度问：</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它是闯进来的，还是你主动开始想的？</w:t>
      </w:r>
      <w:r>
        <w:rPr>
          <w:rFonts w:ascii="SimSun" w:hAnsi="SimSun" w:eastAsia="宋体"/>
          <w:b w:val="0"/>
          <w:sz w:val="21"/>
        </w:rPr>
        <w:t xml:space="preserve"> 强迫思维几乎总是“突然袭击”。反刍往往有起点（比如躺在床上开始复盘）。</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它和你的价值观是什么关系？</w:t>
      </w:r>
      <w:r>
        <w:rPr>
          <w:rFonts w:ascii="SimSun" w:hAnsi="SimSun" w:eastAsia="宋体"/>
          <w:b w:val="0"/>
          <w:sz w:val="21"/>
        </w:rPr>
        <w:t xml:space="preserve"> 强迫思维常是“反向的”：越爱孩子的人越怕伤害孩子，越看重道德的人越被亵渎念头折磨。反刍和担忧则通常与自我形象、现实处境一致。</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有没有“中和”的动作？</w:t>
      </w:r>
      <w:r>
        <w:rPr>
          <w:rFonts w:ascii="SimSun" w:hAnsi="SimSun" w:eastAsia="宋体"/>
          <w:b w:val="0"/>
          <w:sz w:val="21"/>
        </w:rPr>
        <w:t xml:space="preserve"> 强迫思维后面往往跟着仪式：默念、检查、洗手、求保证、心里“抵消”。反刍后面跟着的是继续想；担忧后面跟着的是查资料、做准备。</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它什么时候来？</w:t>
      </w:r>
      <w:r>
        <w:rPr>
          <w:rFonts w:ascii="SimSun" w:hAnsi="SimSun" w:eastAsia="宋体"/>
          <w:b w:val="0"/>
          <w:sz w:val="21"/>
        </w:rPr>
        <w:t xml:space="preserve"> 反刍在情绪低落、夜里、独处时明显加重；强迫思维可以被具体触发物点燃（门锁、刀具、公共厕所、新闻）。</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结束方式是什么？</w:t>
      </w:r>
      <w:r>
        <w:rPr>
          <w:rFonts w:ascii="SimSun" w:hAnsi="SimSun" w:eastAsia="宋体"/>
          <w:b w:val="0"/>
          <w:sz w:val="21"/>
        </w:rPr>
        <w:t xml:space="preserve"> 强迫以“做完仪式”暂时结束；反刍没有结束；担忧以“想到办法”暂时结束。</w:t>
      </w:r>
    </w:p>
    <w:p>
      <w:pPr>
        <w:spacing w:line="360" w:lineRule="auto" w:before="0" w:after="60"/>
        <w:ind w:firstLine="420"/>
        <w:jc w:val="both"/>
      </w:pPr>
      <w:r>
        <w:rPr>
          <w:rFonts w:ascii="SimSun" w:hAnsi="SimSun" w:eastAsia="宋体"/>
          <w:b w:val="0"/>
          <w:sz w:val="21"/>
        </w:rPr>
        <w:t>这里必须说清楚：以上只是描述性线索，不是计分表。</w:t>
      </w:r>
      <w:r>
        <w:rPr>
          <w:rFonts w:ascii="SimSun" w:hAnsi="SimSun" w:eastAsia="宋体"/>
          <w:b/>
          <w:sz w:val="21"/>
        </w:rPr>
        <w:t>“中了几条”不能用来给自己下诊断</w:t>
      </w:r>
      <w:r>
        <w:rPr>
          <w:rFonts w:ascii="SimSun" w:hAnsi="SimSun" w:eastAsia="宋体"/>
          <w:b w:val="0"/>
          <w:sz w:val="21"/>
        </w:rPr>
        <w:t>，因为这些体验在人群里大量重叠，最终要看病程、功能损害和排除条件。</w:t>
      </w:r>
    </w:p>
    <w:p>
      <w:pPr>
        <w:pStyle w:val="Heading4"/>
        <w:keepNext/>
        <w:pageBreakBefore w:val="0"/>
        <w:spacing w:before="200" w:after="60" w:line="288" w:lineRule="auto"/>
      </w:pPr>
      <w:r>
        <w:rPr>
          <w:rFonts w:ascii="Arial" w:hAnsi="Arial" w:eastAsia="黑体"/>
          <w:b/>
          <w:color w:val="333333"/>
          <w:sz w:val="23"/>
        </w:rPr>
        <w:t>求保证：短期有效，长期上瘾</w:t>
      </w:r>
    </w:p>
    <w:p>
      <w:pPr>
        <w:spacing w:line="360" w:lineRule="auto" w:before="0" w:after="60"/>
        <w:ind w:firstLine="420"/>
        <w:jc w:val="both"/>
      </w:pPr>
      <w:r>
        <w:rPr>
          <w:rFonts w:ascii="SimSun" w:hAnsi="SimSun" w:eastAsia="宋体"/>
          <w:b w:val="0"/>
          <w:sz w:val="21"/>
        </w:rPr>
        <w:t>“求保证”指反复向别人确认：我没做错吧？我刚才没说错话吧？我没得那种病吧？我关燃气了吧？也包括反复上网搜索症状、反复问医生同一个问题、反复让家人复述“没事的”。</w:t>
      </w:r>
    </w:p>
    <w:p>
      <w:pPr>
        <w:spacing w:line="360" w:lineRule="auto" w:before="0" w:after="60"/>
        <w:ind w:firstLine="420"/>
        <w:jc w:val="both"/>
      </w:pPr>
      <w:r>
        <w:rPr>
          <w:rFonts w:ascii="SimSun" w:hAnsi="SimSun" w:eastAsia="宋体"/>
          <w:b w:val="0"/>
          <w:sz w:val="21"/>
        </w:rPr>
        <w:t>它之所以顽固，是因为它真的有效——但只有效几分钟。焦虑下降后，大脑学到的是“问一下就能安心”，于是下一次更早去问。这叫负强化，是强迫症最典型的维持机制之一。【研究】</w:t>
      </w:r>
    </w:p>
    <w:p>
      <w:pPr>
        <w:spacing w:line="360" w:lineRule="auto" w:before="0" w:after="60"/>
        <w:ind w:firstLine="420"/>
        <w:jc w:val="both"/>
      </w:pPr>
      <w:r>
        <w:rPr>
          <w:rFonts w:ascii="SimSun" w:hAnsi="SimSun" w:eastAsia="宋体"/>
          <w:b w:val="0"/>
          <w:sz w:val="21"/>
        </w:rPr>
        <w:t>和“正常人也会查一下”的区别不在行为，而在：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频率</w:t>
      </w:r>
      <w:r>
        <w:rPr>
          <w:rFonts w:ascii="SimSun" w:hAnsi="SimSun" w:eastAsia="宋体"/>
          <w:b w:val="0"/>
          <w:sz w:val="21"/>
        </w:rPr>
        <w:t>：一天几次、几十次，还是偶尔一次。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确定性要求</w:t>
      </w:r>
      <w:r>
        <w:rPr>
          <w:rFonts w:ascii="SimSun" w:hAnsi="SimSun" w:eastAsia="宋体"/>
          <w:b w:val="0"/>
          <w:sz w:val="21"/>
        </w:rPr>
        <w:t>：是否能接受“大概没事”，还是必须得到百分之百的保证。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卷入他人</w:t>
      </w:r>
      <w:r>
        <w:rPr>
          <w:rFonts w:ascii="SimSun" w:hAnsi="SimSun" w:eastAsia="宋体"/>
          <w:b w:val="0"/>
          <w:sz w:val="21"/>
        </w:rPr>
        <w:t>：是否把家人、同事、医生拖进循环，得不到回答就崩溃。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功能代价</w:t>
      </w:r>
      <w:r>
        <w:rPr>
          <w:rFonts w:ascii="SimSun" w:hAnsi="SimSun" w:eastAsia="宋体"/>
          <w:b w:val="0"/>
          <w:sz w:val="21"/>
        </w:rPr>
        <w:t>：是否因此迟到、请假、反复就医、反复检查手机。</w:t>
      </w:r>
    </w:p>
    <w:p>
      <w:pPr>
        <w:spacing w:line="360" w:lineRule="auto" w:before="0" w:after="60"/>
        <w:ind w:firstLine="420"/>
        <w:jc w:val="both"/>
      </w:pPr>
      <w:r>
        <w:rPr>
          <w:rFonts w:ascii="SimSun" w:hAnsi="SimSun" w:eastAsia="宋体"/>
          <w:b w:val="0"/>
          <w:sz w:val="21"/>
        </w:rPr>
        <w:t>要注意，求保证不只出现在强迫症里。疾病焦虑、广泛性焦虑、抑郁、人格障碍、甚至部分躯体疾病患者都会有。单凭“爱问”不能定诊断，医生会看它是不是一个更大的强迫循环的一部分。</w:t>
      </w:r>
    </w:p>
    <w:p>
      <w:pPr>
        <w:pStyle w:val="Heading3"/>
        <w:keepNext/>
        <w:pageBreakBefore w:val="0"/>
        <w:spacing w:before="280" w:after="100" w:line="288" w:lineRule="auto"/>
      </w:pPr>
      <w:r>
        <w:rPr>
          <w:rFonts w:ascii="Arial" w:hAnsi="Arial" w:eastAsia="黑体"/>
          <w:b/>
          <w:color w:val="1F4E79"/>
          <w:sz w:val="27"/>
        </w:rPr>
        <w:t>三、思维—行为融合：想法被当成了事实</w:t>
      </w:r>
    </w:p>
    <w:p>
      <w:pPr>
        <w:spacing w:line="360" w:lineRule="auto" w:before="0" w:after="60"/>
        <w:ind w:firstLine="420"/>
        <w:jc w:val="both"/>
      </w:pPr>
      <w:r>
        <w:rPr>
          <w:rFonts w:ascii="SimSun" w:hAnsi="SimSun" w:eastAsia="宋体"/>
          <w:b w:val="0"/>
          <w:sz w:val="21"/>
        </w:rPr>
        <w:t>“思维—行为融合”是个术语，说白了就是：</w:t>
      </w:r>
      <w:r>
        <w:rPr>
          <w:rFonts w:ascii="SimSun" w:hAnsi="SimSun" w:eastAsia="宋体"/>
          <w:b/>
          <w:sz w:val="21"/>
        </w:rPr>
        <w:t>把想法当成已经发生的事，或当成会成真的事。</w:t>
      </w:r>
      <w:r>
        <w:rPr>
          <w:rFonts w:ascii="SimSun" w:hAnsi="SimSun" w:eastAsia="宋体"/>
          <w:b w:val="0"/>
          <w:sz w:val="21"/>
        </w:rPr>
        <w:t xml:space="preserve"> 常见三种形式：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想法等于行为</w:t>
      </w:r>
      <w:r>
        <w:rPr>
          <w:rFonts w:ascii="SimSun" w:hAnsi="SimSun" w:eastAsia="宋体"/>
          <w:b w:val="0"/>
          <w:sz w:val="21"/>
        </w:rPr>
        <w:t>：“我想到打孩子，就说明我其实想打。”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想法等于概率</w:t>
      </w:r>
      <w:r>
        <w:rPr>
          <w:rFonts w:ascii="SimSun" w:hAnsi="SimSun" w:eastAsia="宋体"/>
          <w:b w:val="0"/>
          <w:sz w:val="21"/>
        </w:rPr>
        <w:t>：“我想到车祸，今天就会出事。”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想法等于道德污点</w:t>
      </w:r>
      <w:r>
        <w:rPr>
          <w:rFonts w:ascii="SimSun" w:hAnsi="SimSun" w:eastAsia="宋体"/>
          <w:b w:val="0"/>
          <w:sz w:val="21"/>
        </w:rPr>
        <w:t>：“我有这种念头，我就是个坏人。”</w:t>
      </w:r>
    </w:p>
    <w:p>
      <w:pPr>
        <w:spacing w:line="360" w:lineRule="auto" w:before="0" w:after="60"/>
        <w:ind w:firstLine="420"/>
        <w:jc w:val="both"/>
      </w:pPr>
      <w:r>
        <w:rPr>
          <w:rFonts w:ascii="SimSun" w:hAnsi="SimSun" w:eastAsia="宋体"/>
          <w:b w:val="0"/>
          <w:sz w:val="21"/>
        </w:rPr>
        <w:t>这种融合是强迫症最痛苦的部分，也是很多人不敢开口的原因。它会把一个一闪而过的念头变成一场道德审判。</w:t>
      </w:r>
      <w:r>
        <w:rPr>
          <w:rFonts w:ascii="SimSun" w:hAnsi="SimSun" w:eastAsia="宋体"/>
          <w:b/>
          <w:sz w:val="21"/>
        </w:rPr>
        <w:t>在强迫症里，念头的内容和这个人的真实意愿往往是相反的</w:t>
      </w:r>
      <w:r>
        <w:rPr>
          <w:rFonts w:ascii="SimSun" w:hAnsi="SimSun" w:eastAsia="宋体"/>
          <w:b w:val="0"/>
          <w:sz w:val="21"/>
        </w:rPr>
        <w:t>——这一点值得反复告诉自己和家人。</w:t>
      </w:r>
    </w:p>
    <w:p>
      <w:pPr>
        <w:spacing w:line="360" w:lineRule="auto" w:before="0" w:after="60"/>
        <w:ind w:firstLine="420"/>
        <w:jc w:val="both"/>
      </w:pPr>
      <w:r>
        <w:rPr>
          <w:rFonts w:ascii="SimSun" w:hAnsi="SimSun" w:eastAsia="宋体"/>
          <w:b w:val="0"/>
          <w:sz w:val="21"/>
        </w:rPr>
        <w:t>但也要小心两点：</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文化差异。</w:t>
      </w:r>
      <w:r>
        <w:rPr>
          <w:rFonts w:ascii="SimSun" w:hAnsi="SimSun" w:eastAsia="宋体"/>
          <w:b w:val="0"/>
          <w:sz w:val="21"/>
        </w:rPr>
        <w:t xml:space="preserve"> 有些文化环境里，“想不吉利的事会招来灾祸”是共享信念，不能一律当病理。判断要看它是否给你带来显著痛苦和功能损害，以及是否超出你所在环境的常规。</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不要用它当免罪符。</w:t>
      </w:r>
      <w:r>
        <w:rPr>
          <w:rFonts w:ascii="SimSun" w:hAnsi="SimSun" w:eastAsia="宋体"/>
          <w:b w:val="0"/>
          <w:sz w:val="21"/>
        </w:rPr>
        <w:t xml:space="preserve"> 有念头不等于会行动，但如果有真实的行为冲动、计划，仍需如实告诉医生。这与“念头等于行为”的强迫式恐惧是两件事。</w:t>
      </w:r>
    </w:p>
    <w:p>
      <w:pPr>
        <w:pStyle w:val="Heading3"/>
        <w:keepNext/>
        <w:pageBreakBefore w:val="0"/>
        <w:spacing w:before="280" w:after="100" w:line="288" w:lineRule="auto"/>
      </w:pPr>
      <w:r>
        <w:rPr>
          <w:rFonts w:ascii="Arial" w:hAnsi="Arial" w:eastAsia="黑体"/>
          <w:b/>
          <w:color w:val="1F4E79"/>
          <w:sz w:val="27"/>
        </w:rPr>
        <w:t>四、病程、功能与需要一起排除的情况</w:t>
      </w:r>
    </w:p>
    <w:p>
      <w:pPr>
        <w:pStyle w:val="Heading4"/>
        <w:keepNext/>
        <w:pageBreakBefore w:val="0"/>
        <w:spacing w:before="200" w:after="60" w:line="288" w:lineRule="auto"/>
      </w:pPr>
      <w:r>
        <w:rPr>
          <w:rFonts w:ascii="Arial" w:hAnsi="Arial" w:eastAsia="黑体"/>
          <w:b/>
          <w:color w:val="333333"/>
          <w:sz w:val="23"/>
        </w:rPr>
        <w:t>病程与功能：判断严重度看这三样</w:t>
      </w:r>
    </w:p>
    <w:p>
      <w:pPr>
        <w:spacing w:line="360" w:lineRule="auto" w:before="0" w:after="60"/>
        <w:ind w:firstLine="420"/>
        <w:jc w:val="both"/>
      </w:pPr>
      <w:r>
        <w:rPr>
          <w:rFonts w:ascii="SimSun" w:hAnsi="SimSun" w:eastAsia="宋体"/>
          <w:b w:val="0"/>
          <w:sz w:val="21"/>
        </w:rPr>
        <w:t>不管叫哪一种“想”，医生都会问：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每天占多久</w:t>
      </w:r>
      <w:r>
        <w:rPr>
          <w:rFonts w:ascii="SimSun" w:hAnsi="SimSun" w:eastAsia="宋体"/>
          <w:b w:val="0"/>
          <w:sz w:val="21"/>
        </w:rPr>
        <w:t>：是十几分钟，还是几个小时？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能不能停下来</w:t>
      </w:r>
      <w:r>
        <w:rPr>
          <w:rFonts w:ascii="SimSun" w:hAnsi="SimSun" w:eastAsia="宋体"/>
          <w:b w:val="0"/>
          <w:sz w:val="21"/>
        </w:rPr>
        <w:t>：能不能主动转移注意力，还是必须做完仪式？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损害在哪里</w:t>
      </w:r>
      <w:r>
        <w:rPr>
          <w:rFonts w:ascii="SimSun" w:hAnsi="SimSun" w:eastAsia="宋体"/>
          <w:b w:val="0"/>
          <w:sz w:val="21"/>
        </w:rPr>
        <w:t>：工作、学业、睡眠、亲密关系、育儿、社交、经济。</w:t>
      </w:r>
    </w:p>
    <w:p>
      <w:pPr>
        <w:spacing w:line="360" w:lineRule="auto" w:before="0" w:after="60"/>
        <w:ind w:firstLine="420"/>
        <w:jc w:val="both"/>
      </w:pPr>
      <w:r>
        <w:rPr>
          <w:rFonts w:ascii="SimSun" w:hAnsi="SimSun" w:eastAsia="宋体"/>
          <w:b w:val="0"/>
          <w:sz w:val="21"/>
        </w:rPr>
        <w:t>反刍和担忧往往与抑郁、焦虑的病程绑在一起：情绪一低落，反刍就加重；焦虑一升高，担忧就泛化。强迫思维的病程更独立一些，常常是慢性波动，压力大时加重。</w:t>
      </w:r>
    </w:p>
    <w:p>
      <w:pPr>
        <w:pStyle w:val="Heading4"/>
        <w:keepNext/>
        <w:pageBreakBefore w:val="0"/>
        <w:spacing w:before="200" w:after="60" w:line="288" w:lineRule="auto"/>
      </w:pPr>
      <w:r>
        <w:rPr>
          <w:rFonts w:ascii="Arial" w:hAnsi="Arial" w:eastAsia="黑体"/>
          <w:b/>
          <w:color w:val="333333"/>
          <w:sz w:val="23"/>
        </w:rPr>
        <w:t>需要一起排除的情况</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看起来像</w:t>
            </w:r>
          </w:p>
        </w:tc>
        <w:tc>
          <w:tcPr>
            <w:tcW w:type="dxa" w:w="3572"/>
            <w:shd w:val="clear" w:color="auto" w:fill="1F4E79"/>
          </w:tcPr>
          <w:p>
            <w:pPr>
              <w:spacing w:before="20" w:after="20" w:line="264" w:lineRule="auto"/>
              <w:jc w:val="left"/>
            </w:pPr>
            <w:r>
              <w:rPr>
                <w:rFonts w:ascii="SimSun" w:hAnsi="SimSun" w:eastAsia="宋体"/>
                <w:b/>
                <w:color w:val="FFFFFF"/>
                <w:sz w:val="18"/>
              </w:rPr>
              <w:t>为什么像</w:t>
            </w:r>
          </w:p>
        </w:tc>
        <w:tc>
          <w:tcPr>
            <w:tcW w:type="dxa" w:w="3628"/>
            <w:shd w:val="clear" w:color="auto" w:fill="1F4E79"/>
          </w:tcPr>
          <w:p>
            <w:pPr>
              <w:spacing w:before="20" w:after="20" w:line="264" w:lineRule="auto"/>
              <w:jc w:val="left"/>
            </w:pPr>
            <w:r>
              <w:rPr>
                <w:rFonts w:ascii="SimSun" w:hAnsi="SimSun" w:eastAsia="宋体"/>
                <w:b/>
                <w:color w:val="FFFFFF"/>
                <w:sz w:val="18"/>
              </w:rPr>
              <w:t>区分线索</w:t>
            </w:r>
          </w:p>
        </w:tc>
      </w:tr>
      <w:tr>
        <w:tc>
          <w:tcPr>
            <w:tcW w:type="dxa" w:w="2211"/>
          </w:tcPr>
          <w:p>
            <w:pPr>
              <w:spacing w:before="20" w:after="20" w:line="276" w:lineRule="auto"/>
              <w:jc w:val="left"/>
            </w:pPr>
            <w:r>
              <w:rPr>
                <w:rFonts w:ascii="SimSun" w:hAnsi="SimSun" w:eastAsia="宋体"/>
                <w:b w:val="0"/>
                <w:color w:val="333333"/>
                <w:sz w:val="17"/>
              </w:rPr>
              <w:t>广泛性焦虑</w:t>
            </w:r>
          </w:p>
        </w:tc>
        <w:tc>
          <w:tcPr>
            <w:tcW w:type="dxa" w:w="3572"/>
          </w:tcPr>
          <w:p>
            <w:pPr>
              <w:spacing w:before="20" w:after="20" w:line="276" w:lineRule="auto"/>
              <w:jc w:val="left"/>
            </w:pPr>
            <w:r>
              <w:rPr>
                <w:rFonts w:ascii="SimSun" w:hAnsi="SimSun" w:eastAsia="宋体"/>
                <w:b w:val="0"/>
                <w:color w:val="333333"/>
                <w:sz w:val="17"/>
              </w:rPr>
              <w:t>都在反复担心</w:t>
            </w:r>
          </w:p>
        </w:tc>
        <w:tc>
          <w:tcPr>
            <w:tcW w:type="dxa" w:w="3628"/>
          </w:tcPr>
          <w:p>
            <w:pPr>
              <w:spacing w:before="20" w:after="20" w:line="276" w:lineRule="auto"/>
              <w:jc w:val="left"/>
            </w:pPr>
            <w:r>
              <w:rPr>
                <w:rFonts w:ascii="SimSun" w:hAnsi="SimSun" w:eastAsia="宋体"/>
                <w:b w:val="0"/>
                <w:color w:val="333333"/>
                <w:sz w:val="17"/>
              </w:rPr>
              <w:t>焦虑的担忧多与现实议题相关，且觉得“必要”</w:t>
            </w:r>
          </w:p>
        </w:tc>
      </w:tr>
      <w:tr>
        <w:tc>
          <w:tcPr>
            <w:tcW w:type="dxa" w:w="2211"/>
            <w:shd w:val="clear" w:color="auto" w:fill="F7F9FC"/>
          </w:tcPr>
          <w:p>
            <w:pPr>
              <w:spacing w:before="20" w:after="20" w:line="276" w:lineRule="auto"/>
              <w:jc w:val="left"/>
            </w:pPr>
            <w:r>
              <w:rPr>
                <w:rFonts w:ascii="SimSun" w:hAnsi="SimSun" w:eastAsia="宋体"/>
                <w:b w:val="0"/>
                <w:color w:val="333333"/>
                <w:sz w:val="17"/>
              </w:rPr>
              <w:t>抑郁</w:t>
            </w:r>
          </w:p>
        </w:tc>
        <w:tc>
          <w:tcPr>
            <w:tcW w:type="dxa" w:w="3572"/>
            <w:shd w:val="clear" w:color="auto" w:fill="F7F9FC"/>
          </w:tcPr>
          <w:p>
            <w:pPr>
              <w:spacing w:before="20" w:after="20" w:line="276" w:lineRule="auto"/>
              <w:jc w:val="left"/>
            </w:pPr>
            <w:r>
              <w:rPr>
                <w:rFonts w:ascii="SimSun" w:hAnsi="SimSun" w:eastAsia="宋体"/>
                <w:b w:val="0"/>
                <w:color w:val="333333"/>
                <w:sz w:val="17"/>
              </w:rPr>
              <w:t>都在反复想</w:t>
            </w:r>
          </w:p>
        </w:tc>
        <w:tc>
          <w:tcPr>
            <w:tcW w:type="dxa" w:w="3628"/>
            <w:shd w:val="clear" w:color="auto" w:fill="F7F9FC"/>
          </w:tcPr>
          <w:p>
            <w:pPr>
              <w:spacing w:before="20" w:after="20" w:line="276" w:lineRule="auto"/>
              <w:jc w:val="left"/>
            </w:pPr>
            <w:r>
              <w:rPr>
                <w:rFonts w:ascii="SimSun" w:hAnsi="SimSun" w:eastAsia="宋体"/>
                <w:b w:val="0"/>
                <w:color w:val="333333"/>
                <w:sz w:val="17"/>
              </w:rPr>
              <w:t>反刍围绕自我否定，伴持续情绪低落与兴趣减退</w:t>
            </w:r>
          </w:p>
        </w:tc>
      </w:tr>
      <w:tr>
        <w:tc>
          <w:tcPr>
            <w:tcW w:type="dxa" w:w="2211"/>
          </w:tcPr>
          <w:p>
            <w:pPr>
              <w:spacing w:before="20" w:after="20" w:line="276" w:lineRule="auto"/>
              <w:jc w:val="left"/>
            </w:pPr>
            <w:r>
              <w:rPr>
                <w:rFonts w:ascii="SimSun" w:hAnsi="SimSun" w:eastAsia="宋体"/>
                <w:b w:val="0"/>
                <w:color w:val="333333"/>
                <w:sz w:val="17"/>
              </w:rPr>
              <w:t>创伤后应激</w:t>
            </w:r>
          </w:p>
        </w:tc>
        <w:tc>
          <w:tcPr>
            <w:tcW w:type="dxa" w:w="3572"/>
          </w:tcPr>
          <w:p>
            <w:pPr>
              <w:spacing w:before="20" w:after="20" w:line="276" w:lineRule="auto"/>
              <w:jc w:val="left"/>
            </w:pPr>
            <w:r>
              <w:rPr>
                <w:rFonts w:ascii="SimSun" w:hAnsi="SimSun" w:eastAsia="宋体"/>
                <w:b w:val="0"/>
                <w:color w:val="333333"/>
                <w:sz w:val="17"/>
              </w:rPr>
              <w:t>都有闯入性画面</w:t>
            </w:r>
          </w:p>
        </w:tc>
        <w:tc>
          <w:tcPr>
            <w:tcW w:type="dxa" w:w="3628"/>
          </w:tcPr>
          <w:p>
            <w:pPr>
              <w:spacing w:before="20" w:after="20" w:line="276" w:lineRule="auto"/>
              <w:jc w:val="left"/>
            </w:pPr>
            <w:r>
              <w:rPr>
                <w:rFonts w:ascii="SimSun" w:hAnsi="SimSun" w:eastAsia="宋体"/>
                <w:b w:val="0"/>
                <w:color w:val="333333"/>
                <w:sz w:val="17"/>
              </w:rPr>
              <w:t>创伤的闯入是“发生过的事”的重现，伴回避与警觉</w:t>
            </w:r>
          </w:p>
        </w:tc>
      </w:tr>
      <w:tr>
        <w:tc>
          <w:tcPr>
            <w:tcW w:type="dxa" w:w="2211"/>
            <w:shd w:val="clear" w:color="auto" w:fill="F7F9FC"/>
          </w:tcPr>
          <w:p>
            <w:pPr>
              <w:spacing w:before="20" w:after="20" w:line="276" w:lineRule="auto"/>
              <w:jc w:val="left"/>
            </w:pPr>
            <w:r>
              <w:rPr>
                <w:rFonts w:ascii="SimSun" w:hAnsi="SimSun" w:eastAsia="宋体"/>
                <w:b w:val="0"/>
                <w:color w:val="333333"/>
                <w:sz w:val="17"/>
              </w:rPr>
              <w:t>疾病焦虑</w:t>
            </w:r>
          </w:p>
        </w:tc>
        <w:tc>
          <w:tcPr>
            <w:tcW w:type="dxa" w:w="3572"/>
            <w:shd w:val="clear" w:color="auto" w:fill="F7F9FC"/>
          </w:tcPr>
          <w:p>
            <w:pPr>
              <w:spacing w:before="20" w:after="20" w:line="276" w:lineRule="auto"/>
              <w:jc w:val="left"/>
            </w:pPr>
            <w:r>
              <w:rPr>
                <w:rFonts w:ascii="SimSun" w:hAnsi="SimSun" w:eastAsia="宋体"/>
                <w:b w:val="0"/>
                <w:color w:val="333333"/>
                <w:sz w:val="17"/>
              </w:rPr>
              <w:t>都反复查症状</w:t>
            </w:r>
          </w:p>
        </w:tc>
        <w:tc>
          <w:tcPr>
            <w:tcW w:type="dxa" w:w="3628"/>
            <w:shd w:val="clear" w:color="auto" w:fill="F7F9FC"/>
          </w:tcPr>
          <w:p>
            <w:pPr>
              <w:spacing w:before="20" w:after="20" w:line="276" w:lineRule="auto"/>
              <w:jc w:val="left"/>
            </w:pPr>
            <w:r>
              <w:rPr>
                <w:rFonts w:ascii="SimSun" w:hAnsi="SimSun" w:eastAsia="宋体"/>
                <w:b w:val="0"/>
                <w:color w:val="333333"/>
                <w:sz w:val="17"/>
              </w:rPr>
              <w:t>焦点固定在“有没有病”，检查后仍不放心</w:t>
            </w:r>
          </w:p>
        </w:tc>
      </w:tr>
      <w:tr>
        <w:tc>
          <w:tcPr>
            <w:tcW w:type="dxa" w:w="2211"/>
          </w:tcPr>
          <w:p>
            <w:pPr>
              <w:spacing w:before="20" w:after="20" w:line="276" w:lineRule="auto"/>
              <w:jc w:val="left"/>
            </w:pPr>
            <w:r>
              <w:rPr>
                <w:rFonts w:ascii="SimSun" w:hAnsi="SimSun" w:eastAsia="宋体"/>
                <w:b w:val="0"/>
                <w:color w:val="333333"/>
                <w:sz w:val="17"/>
              </w:rPr>
              <w:t>强迫型人格</w:t>
            </w:r>
          </w:p>
        </w:tc>
        <w:tc>
          <w:tcPr>
            <w:tcW w:type="dxa" w:w="3572"/>
          </w:tcPr>
          <w:p>
            <w:pPr>
              <w:spacing w:before="20" w:after="20" w:line="276" w:lineRule="auto"/>
              <w:jc w:val="left"/>
            </w:pPr>
            <w:r>
              <w:rPr>
                <w:rFonts w:ascii="SimSun" w:hAnsi="SimSun" w:eastAsia="宋体"/>
                <w:b w:val="0"/>
                <w:color w:val="333333"/>
                <w:sz w:val="17"/>
              </w:rPr>
              <w:t>都追求秩序与确定</w:t>
            </w:r>
          </w:p>
        </w:tc>
        <w:tc>
          <w:tcPr>
            <w:tcW w:type="dxa" w:w="3628"/>
          </w:tcPr>
          <w:p>
            <w:pPr>
              <w:spacing w:before="20" w:after="20" w:line="276" w:lineRule="auto"/>
              <w:jc w:val="left"/>
            </w:pPr>
            <w:r>
              <w:rPr>
                <w:rFonts w:ascii="SimSun" w:hAnsi="SimSun" w:eastAsia="宋体"/>
                <w:b w:val="0"/>
                <w:color w:val="333333"/>
                <w:sz w:val="17"/>
              </w:rPr>
              <w:t>人格特质通常自我协调，不觉得痛苦、不想改变</w:t>
            </w:r>
          </w:p>
        </w:tc>
      </w:tr>
      <w:tr>
        <w:tc>
          <w:tcPr>
            <w:tcW w:type="dxa" w:w="2211"/>
            <w:shd w:val="clear" w:color="auto" w:fill="F7F9FC"/>
          </w:tcPr>
          <w:p>
            <w:pPr>
              <w:spacing w:before="20" w:after="20" w:line="276" w:lineRule="auto"/>
              <w:jc w:val="left"/>
            </w:pPr>
            <w:r>
              <w:rPr>
                <w:rFonts w:ascii="SimSun" w:hAnsi="SimSun" w:eastAsia="宋体"/>
                <w:b w:val="0"/>
                <w:color w:val="333333"/>
                <w:sz w:val="17"/>
              </w:rPr>
              <w:t>精神病性障碍</w:t>
            </w:r>
          </w:p>
        </w:tc>
        <w:tc>
          <w:tcPr>
            <w:tcW w:type="dxa" w:w="3572"/>
            <w:shd w:val="clear" w:color="auto" w:fill="F7F9FC"/>
          </w:tcPr>
          <w:p>
            <w:pPr>
              <w:spacing w:before="20" w:after="20" w:line="276" w:lineRule="auto"/>
              <w:jc w:val="left"/>
            </w:pPr>
            <w:r>
              <w:rPr>
                <w:rFonts w:ascii="SimSun" w:hAnsi="SimSun" w:eastAsia="宋体"/>
                <w:b w:val="0"/>
                <w:color w:val="333333"/>
                <w:sz w:val="17"/>
              </w:rPr>
              <w:t>都有难以撼动的信念</w:t>
            </w:r>
          </w:p>
        </w:tc>
        <w:tc>
          <w:tcPr>
            <w:tcW w:type="dxa" w:w="3628"/>
            <w:shd w:val="clear" w:color="auto" w:fill="F7F9FC"/>
          </w:tcPr>
          <w:p>
            <w:pPr>
              <w:spacing w:before="20" w:after="20" w:line="276" w:lineRule="auto"/>
              <w:jc w:val="left"/>
            </w:pPr>
            <w:r>
              <w:rPr>
                <w:rFonts w:ascii="SimSun" w:hAnsi="SimSun" w:eastAsia="宋体"/>
                <w:b w:val="0"/>
                <w:color w:val="333333"/>
                <w:sz w:val="17"/>
              </w:rPr>
              <w:t>妄想不伴随“抵抗”，且常有其他精神病性症状</w:t>
            </w:r>
          </w:p>
        </w:tc>
      </w:tr>
    </w:tbl>
    <w:p>
      <w:pPr>
        <w:spacing w:before="0" w:after="80" w:line="240" w:lineRule="auto"/>
      </w:pPr>
    </w:p>
    <w:p>
      <w:pPr>
        <w:spacing w:line="360" w:lineRule="auto" w:before="0" w:after="60"/>
        <w:ind w:firstLine="420"/>
        <w:jc w:val="both"/>
      </w:pPr>
      <w:r>
        <w:rPr>
          <w:rFonts w:ascii="SimSun" w:hAnsi="SimSun" w:eastAsia="宋体"/>
          <w:b w:val="0"/>
          <w:sz w:val="21"/>
        </w:rPr>
        <w:t>躯体与物质因素同样要过一遍：甲状腺功能异常、贫血、咖啡因过量、兴奋剂、酒精或镇静药变化，都可能让人思维黏滞、焦虑加重、反复检查。</w:t>
      </w:r>
    </w:p>
    <w:p>
      <w:pPr>
        <w:pStyle w:val="Heading3"/>
        <w:keepNext/>
        <w:pageBreakBefore w:val="0"/>
        <w:spacing w:before="280" w:after="100" w:line="288" w:lineRule="auto"/>
      </w:pPr>
      <w:r>
        <w:rPr>
          <w:rFonts w:ascii="Arial" w:hAnsi="Arial" w:eastAsia="黑体"/>
          <w:b/>
          <w:color w:val="1F4E79"/>
          <w:sz w:val="27"/>
        </w:rPr>
        <w:t>五、就诊准备、常见误区与就医时机</w:t>
      </w:r>
    </w:p>
    <w:p>
      <w:pPr>
        <w:pStyle w:val="Heading4"/>
        <w:keepNext/>
        <w:pageBreakBefore w:val="0"/>
        <w:spacing w:before="200" w:after="60" w:line="288" w:lineRule="auto"/>
      </w:pPr>
      <w:r>
        <w:rPr>
          <w:rFonts w:ascii="Arial" w:hAnsi="Arial" w:eastAsia="黑体"/>
          <w:b/>
          <w:color w:val="333333"/>
          <w:sz w:val="23"/>
        </w:rPr>
        <w:t>就诊前可以做的记录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选一天，记下每次“想停停不下来”的时刻：几点、在哪、当时在做什么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写下念头的大意（不用全文，关键词即可）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写下你随后做了什么（洗手？检查？问人？搜索？）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写下多久之后好转，以及多久又回来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统计一天大概花掉多少分钟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列出因为这些念头而回避掉的事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标注哪些时刻情绪最低——这能帮医生区分反刍与强迫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如果念头涉及伤害、性、亵渎，可以直接写下来交给医生，不必当面说出口</w:t>
      </w:r>
    </w:p>
    <w:p>
      <w:pPr>
        <w:pStyle w:val="Heading4"/>
        <w:keepNext/>
        <w:pageBreakBefore w:val="0"/>
        <w:spacing w:before="200" w:after="60" w:line="288" w:lineRule="auto"/>
      </w:pPr>
      <w:r>
        <w:rPr>
          <w:rFonts w:ascii="Arial" w:hAnsi="Arial" w:eastAsia="黑体"/>
          <w:b/>
          <w:color w:val="333333"/>
          <w:sz w:val="23"/>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“想得多就是强迫。”</w:t>
      </w:r>
      <w:r>
        <w:rPr>
          <w:rFonts w:ascii="SimSun" w:hAnsi="SimSun" w:eastAsia="宋体"/>
          <w:b w:val="0"/>
          <w:sz w:val="21"/>
        </w:rPr>
        <w:t xml:space="preserve"> 关键在闯入性、抵抗、仪式和功能损害，不在“想得多”。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“有可怕念头说明我危险。”</w:t>
      </w:r>
      <w:r>
        <w:rPr>
          <w:rFonts w:ascii="SimSun" w:hAnsi="SimSun" w:eastAsia="宋体"/>
          <w:b w:val="0"/>
          <w:sz w:val="21"/>
        </w:rPr>
        <w:t xml:space="preserve"> 强迫症的念头内容与真实意愿通常相反，且绝大多数不会转化为行动。这一点需要医生当面解释清楚。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“反刍就是想不开，劝劝就好了。”</w:t>
      </w:r>
      <w:r>
        <w:rPr>
          <w:rFonts w:ascii="SimSun" w:hAnsi="SimSun" w:eastAsia="宋体"/>
          <w:b w:val="0"/>
          <w:sz w:val="21"/>
        </w:rPr>
        <w:t xml:space="preserve"> 反刍是抑郁和焦虑的维持因素，需要针对性干预，不是道理问题。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“为了证明我不强迫，我故意不做仪式。”</w:t>
      </w:r>
      <w:r>
        <w:rPr>
          <w:rFonts w:ascii="SimSun" w:hAnsi="SimSun" w:eastAsia="宋体"/>
          <w:b w:val="0"/>
          <w:sz w:val="21"/>
        </w:rPr>
        <w:t xml:space="preserve"> 突然硬扛常导致更强的反弹，规范的做法是在治疗框架里逐步练习。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“查资料查明白了就好了。”</w:t>
      </w:r>
      <w:r>
        <w:rPr>
          <w:rFonts w:ascii="SimSun" w:hAnsi="SimSun" w:eastAsia="宋体"/>
          <w:b w:val="0"/>
          <w:sz w:val="21"/>
        </w:rPr>
        <w:t xml:space="preserve"> 反复搜索本身可能就是求保证仪式。</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出现伤害自己或他人的想法，并伴有计划、准备动作或已经实施——立即拨打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反复出现“我会伤害孩子/家人”的念头，同时不敢独处、不敢抱孩子、失眠加重——尽快精神科就诊，这类情况有有效治疗，不要独自硬扛。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因为反复检查、反复求保证导致无法上班、无法入睡、家庭冲突升级——尽快就诊。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念头伴随听到声音、坚信被监视、坚信自己被替换——按精神病性症状急诊评估。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突然出现思维混乱、言语散乱、几天不睡——急诊。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服药后出现明显坐不住、冲动增加——联系开药医生，不要自行停药。</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Obsessive-compulsive disorder and body dysmorphic disorder: treatment（CG31）, 2005（2020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Nolen-Hoeksema S, et al. Ruminative coping and depression. 相关综述。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6.3 躯体变形、囤积、拔毛与抠皮</w:t>
      </w:r>
    </w:p>
    <w:p>
      <w:pPr>
        <w:spacing w:line="360" w:lineRule="auto" w:before="0" w:after="60"/>
        <w:ind w:firstLine="420"/>
        <w:jc w:val="both"/>
      </w:pPr>
      <w:r>
        <w:rPr>
          <w:rFonts w:ascii="SimSun" w:hAnsi="SimSun" w:eastAsia="宋体"/>
          <w:b w:val="0"/>
          <w:sz w:val="21"/>
        </w:rPr>
        <w:t>强迫及相关障碍不是一个病，而是一组病。它们共享“反复做某事、停不下来”的外形，但核心机制、自知力水平、就医去向和治疗重点都不一样。这一页讲四种最容易被误解的情况：躯体变形障碍、囤积障碍、拔毛癖和抠皮症。它们常被当成“虚荣”“懒”“坏习惯”，实际却是需要被识别的临床问题，而且往往隐藏多年才被说出来。</w:t>
      </w:r>
    </w:p>
    <w:p>
      <w:pPr>
        <w:pStyle w:val="Heading3"/>
        <w:keepNext/>
        <w:pageBreakBefore w:val="0"/>
        <w:spacing w:before="280" w:after="100" w:line="288" w:lineRule="auto"/>
      </w:pPr>
      <w:r>
        <w:rPr>
          <w:rFonts w:ascii="Arial" w:hAnsi="Arial" w:eastAsia="黑体"/>
          <w:b/>
          <w:color w:val="1F4E79"/>
          <w:sz w:val="27"/>
        </w:rPr>
        <w:t>一、同一“家族”，四种不同的病</w:t>
      </w:r>
    </w:p>
    <w:p>
      <w:pPr>
        <w:spacing w:line="360" w:lineRule="auto" w:before="0" w:after="60"/>
        <w:ind w:firstLine="420"/>
        <w:jc w:val="both"/>
      </w:pPr>
      <w:r>
        <w:rPr>
          <w:rFonts w:ascii="SimSun" w:hAnsi="SimSun" w:eastAsia="宋体"/>
          <w:b w:val="0"/>
          <w:sz w:val="21"/>
        </w:rPr>
        <w:t>DSM-5-TR 把这几类放在“强迫及相关障碍”这一章里，是因为它们在现象和治疗反应上有重叠，而不是因为它们是一个病。【指南】</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障碍</w:t>
            </w:r>
          </w:p>
        </w:tc>
        <w:tc>
          <w:tcPr>
            <w:tcW w:type="dxa" w:w="2551"/>
            <w:shd w:val="clear" w:color="auto" w:fill="1F4E79"/>
          </w:tcPr>
          <w:p>
            <w:pPr>
              <w:spacing w:before="20" w:after="20" w:line="264" w:lineRule="auto"/>
              <w:jc w:val="left"/>
            </w:pPr>
            <w:r>
              <w:rPr>
                <w:rFonts w:ascii="SimSun" w:hAnsi="SimSun" w:eastAsia="宋体"/>
                <w:b/>
                <w:color w:val="FFFFFF"/>
                <w:sz w:val="18"/>
              </w:rPr>
              <w:t>核心行为</w:t>
            </w:r>
          </w:p>
        </w:tc>
        <w:tc>
          <w:tcPr>
            <w:tcW w:type="dxa" w:w="2494"/>
            <w:shd w:val="clear" w:color="auto" w:fill="1F4E79"/>
          </w:tcPr>
          <w:p>
            <w:pPr>
              <w:spacing w:before="20" w:after="20" w:line="264" w:lineRule="auto"/>
              <w:jc w:val="left"/>
            </w:pPr>
            <w:r>
              <w:rPr>
                <w:rFonts w:ascii="SimSun" w:hAnsi="SimSun" w:eastAsia="宋体"/>
                <w:b/>
                <w:color w:val="FFFFFF"/>
                <w:sz w:val="18"/>
              </w:rPr>
              <w:t>最主要的痛苦</w:t>
            </w:r>
          </w:p>
        </w:tc>
        <w:tc>
          <w:tcPr>
            <w:tcW w:type="dxa" w:w="2551"/>
            <w:shd w:val="clear" w:color="auto" w:fill="1F4E79"/>
          </w:tcPr>
          <w:p>
            <w:pPr>
              <w:spacing w:before="20" w:after="20" w:line="264" w:lineRule="auto"/>
              <w:jc w:val="left"/>
            </w:pPr>
            <w:r>
              <w:rPr>
                <w:rFonts w:ascii="SimSun" w:hAnsi="SimSun" w:eastAsia="宋体"/>
                <w:b/>
                <w:color w:val="FFFFFF"/>
                <w:sz w:val="18"/>
              </w:rPr>
              <w:t>自知力通常如何</w:t>
            </w:r>
          </w:p>
        </w:tc>
      </w:tr>
      <w:tr>
        <w:tc>
          <w:tcPr>
            <w:tcW w:type="dxa" w:w="1814"/>
          </w:tcPr>
          <w:p>
            <w:pPr>
              <w:spacing w:before="20" w:after="20" w:line="276" w:lineRule="auto"/>
              <w:jc w:val="left"/>
            </w:pPr>
            <w:r>
              <w:rPr>
                <w:rFonts w:ascii="SimSun" w:hAnsi="SimSun" w:eastAsia="宋体"/>
                <w:b w:val="0"/>
                <w:color w:val="333333"/>
                <w:sz w:val="17"/>
              </w:rPr>
              <w:t>躯体变形障碍</w:t>
            </w:r>
          </w:p>
        </w:tc>
        <w:tc>
          <w:tcPr>
            <w:tcW w:type="dxa" w:w="2551"/>
          </w:tcPr>
          <w:p>
            <w:pPr>
              <w:spacing w:before="20" w:after="20" w:line="276" w:lineRule="auto"/>
              <w:jc w:val="left"/>
            </w:pPr>
            <w:r>
              <w:rPr>
                <w:rFonts w:ascii="SimSun" w:hAnsi="SimSun" w:eastAsia="宋体"/>
                <w:b w:val="0"/>
                <w:color w:val="333333"/>
                <w:sz w:val="17"/>
              </w:rPr>
              <w:t>反复检查、修饰、比对容貌</w:t>
            </w:r>
          </w:p>
        </w:tc>
        <w:tc>
          <w:tcPr>
            <w:tcW w:type="dxa" w:w="2494"/>
          </w:tcPr>
          <w:p>
            <w:pPr>
              <w:spacing w:before="20" w:after="20" w:line="276" w:lineRule="auto"/>
              <w:jc w:val="left"/>
            </w:pPr>
            <w:r>
              <w:rPr>
                <w:rFonts w:ascii="SimSun" w:hAnsi="SimSun" w:eastAsia="宋体"/>
                <w:b w:val="0"/>
                <w:color w:val="333333"/>
                <w:sz w:val="17"/>
              </w:rPr>
              <w:t>觉得自己丑，怕被别人注意</w:t>
            </w:r>
          </w:p>
        </w:tc>
        <w:tc>
          <w:tcPr>
            <w:tcW w:type="dxa" w:w="2551"/>
          </w:tcPr>
          <w:p>
            <w:pPr>
              <w:spacing w:before="20" w:after="20" w:line="276" w:lineRule="auto"/>
              <w:jc w:val="left"/>
            </w:pPr>
            <w:r>
              <w:rPr>
                <w:rFonts w:ascii="SimSun" w:hAnsi="SimSun" w:eastAsia="宋体"/>
                <w:b w:val="0"/>
                <w:color w:val="333333"/>
                <w:sz w:val="17"/>
              </w:rPr>
              <w:t>常较差，接近妄想</w:t>
            </w:r>
          </w:p>
        </w:tc>
      </w:tr>
      <w:tr>
        <w:tc>
          <w:tcPr>
            <w:tcW w:type="dxa" w:w="1814"/>
            <w:shd w:val="clear" w:color="auto" w:fill="F7F9FC"/>
          </w:tcPr>
          <w:p>
            <w:pPr>
              <w:spacing w:before="20" w:after="20" w:line="276" w:lineRule="auto"/>
              <w:jc w:val="left"/>
            </w:pPr>
            <w:r>
              <w:rPr>
                <w:rFonts w:ascii="SimSun" w:hAnsi="SimSun" w:eastAsia="宋体"/>
                <w:b w:val="0"/>
                <w:color w:val="333333"/>
                <w:sz w:val="17"/>
              </w:rPr>
              <w:t>囤积障碍</w:t>
            </w:r>
          </w:p>
        </w:tc>
        <w:tc>
          <w:tcPr>
            <w:tcW w:type="dxa" w:w="2551"/>
            <w:shd w:val="clear" w:color="auto" w:fill="F7F9FC"/>
          </w:tcPr>
          <w:p>
            <w:pPr>
              <w:spacing w:before="20" w:after="20" w:line="276" w:lineRule="auto"/>
              <w:jc w:val="left"/>
            </w:pPr>
            <w:r>
              <w:rPr>
                <w:rFonts w:ascii="SimSun" w:hAnsi="SimSun" w:eastAsia="宋体"/>
                <w:b w:val="0"/>
                <w:color w:val="333333"/>
                <w:sz w:val="17"/>
              </w:rPr>
              <w:t>难以丢弃物品，堆积</w:t>
            </w:r>
          </w:p>
        </w:tc>
        <w:tc>
          <w:tcPr>
            <w:tcW w:type="dxa" w:w="2494"/>
            <w:shd w:val="clear" w:color="auto" w:fill="F7F9FC"/>
          </w:tcPr>
          <w:p>
            <w:pPr>
              <w:spacing w:before="20" w:after="20" w:line="276" w:lineRule="auto"/>
              <w:jc w:val="left"/>
            </w:pPr>
            <w:r>
              <w:rPr>
                <w:rFonts w:ascii="SimSun" w:hAnsi="SimSun" w:eastAsia="宋体"/>
                <w:b w:val="0"/>
                <w:color w:val="333333"/>
                <w:sz w:val="17"/>
              </w:rPr>
              <w:t>丢弃时强烈痛苦，生活空间被占满</w:t>
            </w:r>
          </w:p>
        </w:tc>
        <w:tc>
          <w:tcPr>
            <w:tcW w:type="dxa" w:w="2551"/>
            <w:shd w:val="clear" w:color="auto" w:fill="F7F9FC"/>
          </w:tcPr>
          <w:p>
            <w:pPr>
              <w:spacing w:before="20" w:after="20" w:line="276" w:lineRule="auto"/>
              <w:jc w:val="left"/>
            </w:pPr>
            <w:r>
              <w:rPr>
                <w:rFonts w:ascii="SimSun" w:hAnsi="SimSun" w:eastAsia="宋体"/>
                <w:b w:val="0"/>
                <w:color w:val="333333"/>
                <w:sz w:val="17"/>
              </w:rPr>
              <w:t>常较差，家人先崩溃</w:t>
            </w:r>
          </w:p>
        </w:tc>
      </w:tr>
      <w:tr>
        <w:tc>
          <w:tcPr>
            <w:tcW w:type="dxa" w:w="1814"/>
          </w:tcPr>
          <w:p>
            <w:pPr>
              <w:spacing w:before="20" w:after="20" w:line="276" w:lineRule="auto"/>
              <w:jc w:val="left"/>
            </w:pPr>
            <w:r>
              <w:rPr>
                <w:rFonts w:ascii="SimSun" w:hAnsi="SimSun" w:eastAsia="宋体"/>
                <w:b w:val="0"/>
                <w:color w:val="333333"/>
                <w:sz w:val="17"/>
              </w:rPr>
              <w:t>拔毛癖</w:t>
            </w:r>
          </w:p>
        </w:tc>
        <w:tc>
          <w:tcPr>
            <w:tcW w:type="dxa" w:w="2551"/>
          </w:tcPr>
          <w:p>
            <w:pPr>
              <w:spacing w:before="20" w:after="20" w:line="276" w:lineRule="auto"/>
              <w:jc w:val="left"/>
            </w:pPr>
            <w:r>
              <w:rPr>
                <w:rFonts w:ascii="SimSun" w:hAnsi="SimSun" w:eastAsia="宋体"/>
                <w:b w:val="0"/>
                <w:color w:val="333333"/>
                <w:sz w:val="17"/>
              </w:rPr>
              <w:t>反复拔自己的毛发</w:t>
            </w:r>
          </w:p>
        </w:tc>
        <w:tc>
          <w:tcPr>
            <w:tcW w:type="dxa" w:w="2494"/>
          </w:tcPr>
          <w:p>
            <w:pPr>
              <w:spacing w:before="20" w:after="20" w:line="276" w:lineRule="auto"/>
              <w:jc w:val="left"/>
            </w:pPr>
            <w:r>
              <w:rPr>
                <w:rFonts w:ascii="SimSun" w:hAnsi="SimSun" w:eastAsia="宋体"/>
                <w:b w:val="0"/>
                <w:color w:val="333333"/>
                <w:sz w:val="17"/>
              </w:rPr>
              <w:t>羞耻、外观受损、难以停止</w:t>
            </w:r>
          </w:p>
        </w:tc>
        <w:tc>
          <w:tcPr>
            <w:tcW w:type="dxa" w:w="2551"/>
          </w:tcPr>
          <w:p>
            <w:pPr>
              <w:spacing w:before="20" w:after="20" w:line="276" w:lineRule="auto"/>
              <w:jc w:val="left"/>
            </w:pPr>
            <w:r>
              <w:rPr>
                <w:rFonts w:ascii="SimSun" w:hAnsi="SimSun" w:eastAsia="宋体"/>
                <w:b w:val="0"/>
                <w:color w:val="333333"/>
                <w:sz w:val="17"/>
              </w:rPr>
              <w:t>多数知道不该拔</w:t>
            </w:r>
          </w:p>
        </w:tc>
      </w:tr>
      <w:tr>
        <w:tc>
          <w:tcPr>
            <w:tcW w:type="dxa" w:w="1814"/>
            <w:shd w:val="clear" w:color="auto" w:fill="F7F9FC"/>
          </w:tcPr>
          <w:p>
            <w:pPr>
              <w:spacing w:before="20" w:after="20" w:line="276" w:lineRule="auto"/>
              <w:jc w:val="left"/>
            </w:pPr>
            <w:r>
              <w:rPr>
                <w:rFonts w:ascii="SimSun" w:hAnsi="SimSun" w:eastAsia="宋体"/>
                <w:b w:val="0"/>
                <w:color w:val="333333"/>
                <w:sz w:val="17"/>
              </w:rPr>
              <w:t>抠皮症</w:t>
            </w:r>
          </w:p>
        </w:tc>
        <w:tc>
          <w:tcPr>
            <w:tcW w:type="dxa" w:w="2551"/>
            <w:shd w:val="clear" w:color="auto" w:fill="F7F9FC"/>
          </w:tcPr>
          <w:p>
            <w:pPr>
              <w:spacing w:before="20" w:after="20" w:line="276" w:lineRule="auto"/>
              <w:jc w:val="left"/>
            </w:pPr>
            <w:r>
              <w:rPr>
                <w:rFonts w:ascii="SimSun" w:hAnsi="SimSun" w:eastAsia="宋体"/>
                <w:b w:val="0"/>
                <w:color w:val="333333"/>
                <w:sz w:val="17"/>
              </w:rPr>
              <w:t>反复抠抓皮肤</w:t>
            </w:r>
          </w:p>
        </w:tc>
        <w:tc>
          <w:tcPr>
            <w:tcW w:type="dxa" w:w="2494"/>
            <w:shd w:val="clear" w:color="auto" w:fill="F7F9FC"/>
          </w:tcPr>
          <w:p>
            <w:pPr>
              <w:spacing w:before="20" w:after="20" w:line="276" w:lineRule="auto"/>
              <w:jc w:val="left"/>
            </w:pPr>
            <w:r>
              <w:rPr>
                <w:rFonts w:ascii="SimSun" w:hAnsi="SimSun" w:eastAsia="宋体"/>
                <w:b w:val="0"/>
                <w:color w:val="333333"/>
                <w:sz w:val="17"/>
              </w:rPr>
              <w:t>羞耻、留疤、感染</w:t>
            </w:r>
          </w:p>
        </w:tc>
        <w:tc>
          <w:tcPr>
            <w:tcW w:type="dxa" w:w="2551"/>
            <w:shd w:val="clear" w:color="auto" w:fill="F7F9FC"/>
          </w:tcPr>
          <w:p>
            <w:pPr>
              <w:spacing w:before="20" w:after="20" w:line="276" w:lineRule="auto"/>
              <w:jc w:val="left"/>
            </w:pPr>
            <w:r>
              <w:rPr>
                <w:rFonts w:ascii="SimSun" w:hAnsi="SimSun" w:eastAsia="宋体"/>
                <w:b w:val="0"/>
                <w:color w:val="333333"/>
                <w:sz w:val="17"/>
              </w:rPr>
              <w:t>多数知道不该抠</w:t>
            </w:r>
          </w:p>
        </w:tc>
      </w:tr>
    </w:tbl>
    <w:p>
      <w:pPr>
        <w:spacing w:before="0" w:after="80" w:line="240" w:lineRule="auto"/>
      </w:pPr>
    </w:p>
    <w:p>
      <w:pPr>
        <w:spacing w:line="360" w:lineRule="auto" w:before="0" w:after="60"/>
        <w:ind w:firstLine="420"/>
        <w:jc w:val="both"/>
      </w:pPr>
      <w:r>
        <w:rPr>
          <w:rFonts w:ascii="SimSun" w:hAnsi="SimSun" w:eastAsia="宋体"/>
          <w:b w:val="0"/>
          <w:sz w:val="21"/>
        </w:rPr>
        <w:t>看到这里先记住一句话：</w:t>
      </w:r>
      <w:r>
        <w:rPr>
          <w:rFonts w:ascii="SimSun" w:hAnsi="SimSun" w:eastAsia="宋体"/>
          <w:b/>
          <w:sz w:val="21"/>
        </w:rPr>
        <w:t>它们和“爱美”“节俭”“手欠”不是一回事。</w:t>
      </w:r>
      <w:r>
        <w:rPr>
          <w:rFonts w:ascii="SimSun" w:hAnsi="SimSun" w:eastAsia="宋体"/>
          <w:b w:val="0"/>
          <w:sz w:val="21"/>
        </w:rPr>
        <w:t xml:space="preserve"> 区别在于能不能停、停下来有多难受、以及生活被影响到了什么程度。</w:t>
      </w:r>
    </w:p>
    <w:p>
      <w:pPr>
        <w:pStyle w:val="Heading3"/>
        <w:keepNext/>
        <w:pageBreakBefore w:val="0"/>
        <w:spacing w:before="280" w:after="100" w:line="288" w:lineRule="auto"/>
      </w:pPr>
      <w:r>
        <w:rPr>
          <w:rFonts w:ascii="Arial" w:hAnsi="Arial" w:eastAsia="黑体"/>
          <w:b/>
          <w:color w:val="1F4E79"/>
          <w:sz w:val="27"/>
        </w:rPr>
        <w:t>二、躯体变形障碍与囤积障碍</w:t>
      </w:r>
    </w:p>
    <w:p>
      <w:pPr>
        <w:pStyle w:val="Heading4"/>
        <w:keepNext/>
        <w:pageBreakBefore w:val="0"/>
        <w:spacing w:before="200" w:after="60" w:line="288" w:lineRule="auto"/>
      </w:pPr>
      <w:r>
        <w:rPr>
          <w:rFonts w:ascii="Arial" w:hAnsi="Arial" w:eastAsia="黑体"/>
          <w:b/>
          <w:color w:val="333333"/>
          <w:sz w:val="23"/>
        </w:rPr>
        <w:t>躯体变形障碍：不是虚荣，是“看自己看错了”</w:t>
      </w:r>
    </w:p>
    <w:p>
      <w:pPr>
        <w:spacing w:line="360" w:lineRule="auto" w:before="0" w:after="60"/>
        <w:ind w:firstLine="420"/>
        <w:jc w:val="both"/>
      </w:pPr>
      <w:r>
        <w:rPr>
          <w:rFonts w:ascii="SimSun" w:hAnsi="SimSun" w:eastAsia="宋体"/>
          <w:b w:val="0"/>
          <w:sz w:val="21"/>
        </w:rPr>
        <w:t>躯体变形障碍（英文缩写 BDD）的核心是：对身体外观的某个或某些部分持续过度关注，觉得自己有缺陷，而这个缺陷在别人眼里轻微或根本不存在。【指南】</w:t>
      </w:r>
    </w:p>
    <w:p>
      <w:pPr>
        <w:spacing w:line="360" w:lineRule="auto" w:before="0" w:after="60"/>
        <w:ind w:firstLine="420"/>
        <w:jc w:val="both"/>
      </w:pPr>
      <w:r>
        <w:rPr>
          <w:rFonts w:ascii="SimSun" w:hAnsi="SimSun" w:eastAsia="宋体"/>
          <w:b w:val="0"/>
          <w:sz w:val="21"/>
        </w:rPr>
        <w:t>常见关注点：鼻子、脸型、皮肤、头发（变稀）、体型、肌肉不够、牙齿、生殖器。行为上会出现：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反复照镜子、反复摸、反复比对左右脸；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反复修饰：长时间化妆、换衣服、调整发型、反复拍照；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反复求保证：“我这样看起来奇怪吗？”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反复和别人的照片比对，或反复查整容信息；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反过来，也有人</w:t>
      </w:r>
      <w:r>
        <w:rPr>
          <w:rFonts w:ascii="SimSun" w:hAnsi="SimSun" w:eastAsia="宋体"/>
          <w:b/>
          <w:sz w:val="21"/>
        </w:rPr>
        <w:t>完全回避镜子、回避拍照、白天不出门</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两个容易被漏掉的点：</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起病常在青春期</w:t>
      </w:r>
      <w:r>
        <w:rPr>
          <w:rFonts w:ascii="SimSun" w:hAnsi="SimSun" w:eastAsia="宋体"/>
          <w:b w:val="0"/>
          <w:sz w:val="21"/>
        </w:rPr>
        <w:t>，且常与校园嘲笑、外貌相关的欺凌有关。【研究】青少年说“我丑”时，如果伴随上述行为并影响上学，值得认真评估，而不是简单回一句“你很好看”。</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自杀风险高。</w:t>
      </w:r>
      <w:r>
        <w:rPr>
          <w:rFonts w:ascii="SimSun" w:hAnsi="SimSun" w:eastAsia="宋体"/>
          <w:b w:val="0"/>
          <w:sz w:val="21"/>
        </w:rPr>
        <w:t xml:space="preserve"> 躯体变形障碍的自杀意念和自杀未遂比例在精神障碍中属于较高的一类。【研究】这不是吓唬人，而是提醒：当一个人因为“外貌”不上学、不出门、反复说不想活，要认真对待。</w:t>
      </w:r>
    </w:p>
    <w:p>
      <w:pPr>
        <w:spacing w:line="360" w:lineRule="auto" w:before="0" w:after="60"/>
        <w:ind w:firstLine="420"/>
        <w:jc w:val="both"/>
      </w:pPr>
      <w:r>
        <w:rPr>
          <w:rFonts w:ascii="SimSun" w:hAnsi="SimSun" w:eastAsia="宋体"/>
          <w:b w:val="0"/>
          <w:sz w:val="21"/>
        </w:rPr>
        <w:t>与强迫症的关系：BDD 在现象上很像强迫症——反复检查、反复求保证、反复比较。区别在于焦点固定在“外貌”和“别人怎么看我”，而强迫症的仪式往往围绕污染、伤害、对称、宗教等主题。两者可以共病。</w:t>
      </w:r>
    </w:p>
    <w:p>
      <w:pPr>
        <w:pStyle w:val="Heading4"/>
        <w:keepNext/>
        <w:pageBreakBefore w:val="0"/>
        <w:spacing w:before="200" w:after="60" w:line="288" w:lineRule="auto"/>
      </w:pPr>
      <w:r>
        <w:rPr>
          <w:rFonts w:ascii="Arial" w:hAnsi="Arial" w:eastAsia="黑体"/>
          <w:b/>
          <w:color w:val="333333"/>
          <w:sz w:val="23"/>
        </w:rPr>
        <w:t>囤积障碍：不是懒，也不是抠门</w:t>
      </w:r>
    </w:p>
    <w:p>
      <w:pPr>
        <w:spacing w:line="360" w:lineRule="auto" w:before="0" w:after="60"/>
        <w:ind w:firstLine="420"/>
        <w:jc w:val="both"/>
      </w:pPr>
      <w:r>
        <w:rPr>
          <w:rFonts w:ascii="SimSun" w:hAnsi="SimSun" w:eastAsia="宋体"/>
          <w:b w:val="0"/>
          <w:sz w:val="21"/>
        </w:rPr>
        <w:t>囤积障碍的核心是：</w:t>
      </w:r>
      <w:r>
        <w:rPr>
          <w:rFonts w:ascii="SimSun" w:hAnsi="SimSun" w:eastAsia="宋体"/>
          <w:b/>
          <w:sz w:val="21"/>
        </w:rPr>
        <w:t>持续难以丢弃物品，不管它们实际有没有价值</w:t>
      </w:r>
      <w:r>
        <w:rPr>
          <w:rFonts w:ascii="SimSun" w:hAnsi="SimSun" w:eastAsia="宋体"/>
          <w:b w:val="0"/>
          <w:sz w:val="21"/>
        </w:rPr>
        <w:t>，结果物品堆积到占据生活空间、妨碍正常使用。【指南】</w:t>
      </w:r>
    </w:p>
    <w:p>
      <w:pPr>
        <w:spacing w:line="360" w:lineRule="auto" w:before="0" w:after="60"/>
        <w:ind w:firstLine="420"/>
        <w:jc w:val="both"/>
      </w:pPr>
      <w:r>
        <w:rPr>
          <w:rFonts w:ascii="SimSun" w:hAnsi="SimSun" w:eastAsia="宋体"/>
          <w:b w:val="0"/>
          <w:sz w:val="21"/>
        </w:rPr>
        <w:t>常见表现：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家里走道被占、床不能睡、厨房不能用、门打不开；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丢弃时出现强烈焦虑、纠结、甚至哭泣；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家人反复清理，然后爆发激烈冲突；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常伴“以后会用得上”“这是回忆”“扔了就是浪费”的信念；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常合并注意缺陷、老年抑郁、孤独、躯体疾病。</w:t>
      </w:r>
    </w:p>
    <w:p>
      <w:pPr>
        <w:spacing w:line="360" w:lineRule="auto" w:before="0" w:after="60"/>
        <w:ind w:firstLine="420"/>
        <w:jc w:val="both"/>
      </w:pPr>
      <w:r>
        <w:rPr>
          <w:rFonts w:ascii="SimSun" w:hAnsi="SimSun" w:eastAsia="宋体"/>
          <w:b w:val="0"/>
          <w:sz w:val="21"/>
        </w:rPr>
        <w:t>和强迫症的“收藏仪式”区别：强迫症的摆放、对称、计数通常伴随闯入性念头和“必须”的感觉，本人觉得荒谬；囤积的信念更接近“这些东西真的有用/真的有感情”，自我协调性更强，求治动机往往来自家人或安全问题。</w:t>
      </w:r>
    </w:p>
    <w:p>
      <w:pPr>
        <w:spacing w:line="360" w:lineRule="auto" w:before="0" w:after="60"/>
        <w:ind w:firstLine="420"/>
        <w:jc w:val="both"/>
      </w:pPr>
      <w:r>
        <w:rPr>
          <w:rFonts w:ascii="SimSun" w:hAnsi="SimSun" w:eastAsia="宋体"/>
          <w:b w:val="0"/>
          <w:sz w:val="21"/>
        </w:rPr>
        <w:t>必须一起考虑的其他原因：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老年抑郁</w:t>
      </w:r>
      <w:r>
        <w:rPr>
          <w:rFonts w:ascii="SimSun" w:hAnsi="SimSun" w:eastAsia="宋体"/>
          <w:b w:val="0"/>
          <w:sz w:val="21"/>
        </w:rPr>
        <w:t>：动力下降、无力整理，容易被误当囤积；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痴呆</w:t>
      </w:r>
      <w:r>
        <w:rPr>
          <w:rFonts w:ascii="SimSun" w:hAnsi="SimSun" w:eastAsia="宋体"/>
          <w:b w:val="0"/>
          <w:sz w:val="21"/>
        </w:rPr>
        <w:t>：执行功能下降、重复购买、判断力减退；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精神分裂症谱系</w:t>
      </w:r>
      <w:r>
        <w:rPr>
          <w:rFonts w:ascii="SimSun" w:hAnsi="SimSun" w:eastAsia="宋体"/>
          <w:b w:val="0"/>
          <w:sz w:val="21"/>
        </w:rPr>
        <w:t>：阴性症状、社交与生活自理能力下降；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强迫症</w:t>
      </w:r>
      <w:r>
        <w:rPr>
          <w:rFonts w:ascii="SimSun" w:hAnsi="SimSun" w:eastAsia="宋体"/>
          <w:b w:val="0"/>
          <w:sz w:val="21"/>
        </w:rPr>
        <w:t>：以“怕污染所以不敢扔”或“必须对称”为动机；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物质或躯体疾病</w:t>
      </w:r>
      <w:r>
        <w:rPr>
          <w:rFonts w:ascii="SimSun" w:hAnsi="SimSun" w:eastAsia="宋体"/>
          <w:b w:val="0"/>
          <w:sz w:val="21"/>
        </w:rPr>
        <w:t>：脑损伤、额叶病变、慢性疼痛导致的活动受限。</w:t>
      </w:r>
    </w:p>
    <w:p>
      <w:pPr>
        <w:spacing w:line="360" w:lineRule="auto" w:before="0" w:after="60"/>
        <w:ind w:firstLine="420"/>
        <w:jc w:val="both"/>
      </w:pPr>
      <w:r>
        <w:rPr>
          <w:rFonts w:ascii="SimSun" w:hAnsi="SimSun" w:eastAsia="宋体"/>
          <w:b/>
          <w:sz w:val="21"/>
        </w:rPr>
        <w:t>安全风险要单独说</w:t>
      </w:r>
      <w:r>
        <w:rPr>
          <w:rFonts w:ascii="SimSun" w:hAnsi="SimSun" w:eastAsia="宋体"/>
          <w:b w:val="0"/>
          <w:sz w:val="21"/>
        </w:rPr>
        <w:t>：火灾（杂物堵住燃气和电线）、跌倒、卫生问题、蟑螂鼠患、被邻居投诉、被强制清理、甚至失去住房。老年人囤积还常伴随营养不良和用药混乱。</w:t>
      </w:r>
    </w:p>
    <w:p>
      <w:pPr>
        <w:pStyle w:val="Heading3"/>
        <w:keepNext/>
        <w:pageBreakBefore w:val="0"/>
        <w:spacing w:before="280" w:after="100" w:line="288" w:lineRule="auto"/>
      </w:pPr>
      <w:r>
        <w:rPr>
          <w:rFonts w:ascii="Arial" w:hAnsi="Arial" w:eastAsia="黑体"/>
          <w:b/>
          <w:color w:val="1F4E79"/>
          <w:sz w:val="27"/>
        </w:rPr>
        <w:t>三、拔毛癖与抠皮症：看起来像“坏习惯”的重复行为</w:t>
      </w:r>
    </w:p>
    <w:p>
      <w:pPr>
        <w:spacing w:line="360" w:lineRule="auto" w:before="0" w:after="60"/>
        <w:ind w:firstLine="420"/>
        <w:jc w:val="both"/>
      </w:pPr>
      <w:r>
        <w:rPr>
          <w:rFonts w:ascii="SimSun" w:hAnsi="SimSun" w:eastAsia="宋体"/>
          <w:b/>
          <w:sz w:val="21"/>
        </w:rPr>
        <w:t>拔毛癖</w:t>
      </w:r>
      <w:r>
        <w:rPr>
          <w:rFonts w:ascii="SimSun" w:hAnsi="SimSun" w:eastAsia="宋体"/>
          <w:b w:val="0"/>
          <w:sz w:val="21"/>
        </w:rPr>
        <w:t>：反复拔自己的头发、眉毛、睫毛、胡须、体毛，导致可见的毛发缺失。拔之前常有紧张或“非拔不可”的冲动，拔的时候或拔完后有放松、满足感。【指南】不过相当一部分人是在</w:t>
      </w:r>
      <w:r>
        <w:rPr>
          <w:rFonts w:ascii="SimSun" w:hAnsi="SimSun" w:eastAsia="宋体"/>
          <w:b/>
          <w:sz w:val="21"/>
        </w:rPr>
        <w:t>无意识状态</w:t>
      </w:r>
      <w:r>
        <w:rPr>
          <w:rFonts w:ascii="SimSun" w:hAnsi="SimSun" w:eastAsia="宋体"/>
          <w:b w:val="0"/>
          <w:sz w:val="21"/>
        </w:rPr>
        <w:t>下拔的——看电视、看书、发呆时手自动伸过去，事后才发现。</w:t>
      </w:r>
    </w:p>
    <w:p>
      <w:pPr>
        <w:spacing w:line="360" w:lineRule="auto" w:before="0" w:after="60"/>
        <w:ind w:firstLine="420"/>
        <w:jc w:val="both"/>
      </w:pPr>
      <w:r>
        <w:rPr>
          <w:rFonts w:ascii="SimSun" w:hAnsi="SimSun" w:eastAsia="宋体"/>
          <w:b/>
          <w:sz w:val="21"/>
        </w:rPr>
        <w:t>抠皮症</w:t>
      </w:r>
      <w:r>
        <w:rPr>
          <w:rFonts w:ascii="SimSun" w:hAnsi="SimSun" w:eastAsia="宋体"/>
          <w:b w:val="0"/>
          <w:sz w:val="21"/>
        </w:rPr>
        <w:t>（也叫皮肤抠抓障碍）：反复抠、挤、抓、咬皮肤，造成明显皮损、结痂、疤痕，甚至感染。同样可能先有紧张感、后有放松，也可能在自动化状态下进行。</w:t>
      </w:r>
    </w:p>
    <w:p>
      <w:pPr>
        <w:spacing w:line="360" w:lineRule="auto" w:before="0" w:after="60"/>
        <w:ind w:firstLine="420"/>
        <w:jc w:val="both"/>
      </w:pPr>
      <w:r>
        <w:rPr>
          <w:rFonts w:ascii="SimSun" w:hAnsi="SimSun" w:eastAsia="宋体"/>
          <w:b w:val="0"/>
          <w:sz w:val="21"/>
        </w:rPr>
        <w:t>两者共同的临床特点：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羞耻感极强</w:t>
      </w:r>
      <w:r>
        <w:rPr>
          <w:rFonts w:ascii="SimSun" w:hAnsi="SimSun" w:eastAsia="宋体"/>
          <w:b w:val="0"/>
          <w:sz w:val="21"/>
        </w:rPr>
        <w:t>，常用帽子、假发、长袖、口罩遮掩，就医时也未必主动说；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常被误认为皮肤病、脱发、营养不良，先跑皮肤科；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起病多在青春期前后，可与强迫症、躯体变形障碍、抑郁、焦虑共病；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女性就诊比例较高，但男性同样存在，常因“不好意思”而漏诊。</w:t>
      </w:r>
    </w:p>
    <w:p>
      <w:pPr>
        <w:spacing w:line="360" w:lineRule="auto" w:before="0" w:after="60"/>
        <w:ind w:firstLine="420"/>
        <w:jc w:val="both"/>
      </w:pPr>
      <w:r>
        <w:rPr>
          <w:rFonts w:ascii="SimSun" w:hAnsi="SimSun" w:eastAsia="宋体"/>
          <w:b w:val="0"/>
          <w:sz w:val="21"/>
        </w:rPr>
        <w:t>和强迫症的区别：强迫症的拔毛/抠皮常带明确的仪式意义（比如“必须拔到对称”“拔掉这根才能安心”），而拔毛癖和抠皮症更多是一种以身体感觉为驱动的重复行为，核心是“拔/抠的冲动—释放”。两者可以同时存在，这时诊断会同时给出。</w:t>
      </w:r>
    </w:p>
    <w:p>
      <w:pPr>
        <w:pStyle w:val="Heading3"/>
        <w:keepNext/>
        <w:pageBreakBefore w:val="0"/>
        <w:spacing w:before="280" w:after="100" w:line="288" w:lineRule="auto"/>
      </w:pPr>
      <w:r>
        <w:rPr>
          <w:rFonts w:ascii="Arial" w:hAnsi="Arial" w:eastAsia="黑体"/>
          <w:b/>
          <w:color w:val="1F4E79"/>
          <w:sz w:val="27"/>
        </w:rPr>
        <w:t>四、病程、功能损害与需要排除的情况</w:t>
      </w:r>
    </w:p>
    <w:p>
      <w:pPr>
        <w:spacing w:line="360" w:lineRule="auto" w:before="0" w:after="60"/>
        <w:ind w:firstLine="420"/>
        <w:jc w:val="both"/>
      </w:pPr>
      <w:r>
        <w:rPr>
          <w:rFonts w:ascii="SimSun" w:hAnsi="SimSun" w:eastAsia="宋体"/>
          <w:b w:val="0"/>
          <w:sz w:val="21"/>
        </w:rPr>
        <w:t>这四种障碍有一个共同点：</w:t>
      </w:r>
      <w:r>
        <w:rPr>
          <w:rFonts w:ascii="SimSun" w:hAnsi="SimSun" w:eastAsia="宋体"/>
          <w:b/>
          <w:sz w:val="21"/>
        </w:rPr>
        <w:t>病程长、被发现晚、功能损害被低估</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维度</w:t>
            </w:r>
          </w:p>
        </w:tc>
        <w:tc>
          <w:tcPr>
            <w:tcW w:type="dxa" w:w="6973"/>
            <w:shd w:val="clear" w:color="auto" w:fill="1F4E79"/>
          </w:tcPr>
          <w:p>
            <w:pPr>
              <w:spacing w:before="20" w:after="20" w:line="264" w:lineRule="auto"/>
              <w:jc w:val="left"/>
            </w:pPr>
            <w:r>
              <w:rPr>
                <w:rFonts w:ascii="SimSun" w:hAnsi="SimSun" w:eastAsia="宋体"/>
                <w:b/>
                <w:color w:val="FFFFFF"/>
                <w:sz w:val="18"/>
              </w:rPr>
              <w:t>具体表现</w:t>
            </w:r>
          </w:p>
        </w:tc>
      </w:tr>
      <w:tr>
        <w:tc>
          <w:tcPr>
            <w:tcW w:type="dxa" w:w="2438"/>
          </w:tcPr>
          <w:p>
            <w:pPr>
              <w:spacing w:before="20" w:after="20" w:line="276" w:lineRule="auto"/>
              <w:jc w:val="left"/>
            </w:pPr>
            <w:r>
              <w:rPr>
                <w:rFonts w:ascii="SimSun" w:hAnsi="SimSun" w:eastAsia="宋体"/>
                <w:b w:val="0"/>
                <w:color w:val="333333"/>
                <w:sz w:val="17"/>
              </w:rPr>
              <w:t>病程</w:t>
            </w:r>
          </w:p>
        </w:tc>
        <w:tc>
          <w:tcPr>
            <w:tcW w:type="dxa" w:w="6973"/>
          </w:tcPr>
          <w:p>
            <w:pPr>
              <w:spacing w:before="20" w:after="20" w:line="276" w:lineRule="auto"/>
              <w:jc w:val="left"/>
            </w:pPr>
            <w:r>
              <w:rPr>
                <w:rFonts w:ascii="SimSun" w:hAnsi="SimSun" w:eastAsia="宋体"/>
                <w:b w:val="0"/>
                <w:color w:val="333333"/>
                <w:sz w:val="17"/>
              </w:rPr>
              <w:t>多起于青少年期，未经治疗常持续多年、慢性波动</w:t>
            </w:r>
          </w:p>
        </w:tc>
      </w:tr>
      <w:tr>
        <w:tc>
          <w:tcPr>
            <w:tcW w:type="dxa" w:w="2438"/>
            <w:shd w:val="clear" w:color="auto" w:fill="F7F9FC"/>
          </w:tcPr>
          <w:p>
            <w:pPr>
              <w:spacing w:before="20" w:after="20" w:line="276" w:lineRule="auto"/>
              <w:jc w:val="left"/>
            </w:pPr>
            <w:r>
              <w:rPr>
                <w:rFonts w:ascii="SimSun" w:hAnsi="SimSun" w:eastAsia="宋体"/>
                <w:b w:val="0"/>
                <w:color w:val="333333"/>
                <w:sz w:val="17"/>
              </w:rPr>
              <w:t>社交</w:t>
            </w:r>
          </w:p>
        </w:tc>
        <w:tc>
          <w:tcPr>
            <w:tcW w:type="dxa" w:w="6973"/>
            <w:shd w:val="clear" w:color="auto" w:fill="F7F9FC"/>
          </w:tcPr>
          <w:p>
            <w:pPr>
              <w:spacing w:before="20" w:after="20" w:line="276" w:lineRule="auto"/>
              <w:jc w:val="left"/>
            </w:pPr>
            <w:r>
              <w:rPr>
                <w:rFonts w:ascii="SimSun" w:hAnsi="SimSun" w:eastAsia="宋体"/>
                <w:b w:val="0"/>
                <w:color w:val="333333"/>
                <w:sz w:val="17"/>
              </w:rPr>
              <w:t>不敢见人、不敢拍照、退出集体活动、恋爱回避</w:t>
            </w:r>
          </w:p>
        </w:tc>
      </w:tr>
      <w:tr>
        <w:tc>
          <w:tcPr>
            <w:tcW w:type="dxa" w:w="2438"/>
          </w:tcPr>
          <w:p>
            <w:pPr>
              <w:spacing w:before="20" w:after="20" w:line="276" w:lineRule="auto"/>
              <w:jc w:val="left"/>
            </w:pPr>
            <w:r>
              <w:rPr>
                <w:rFonts w:ascii="SimSun" w:hAnsi="SimSun" w:eastAsia="宋体"/>
                <w:b w:val="0"/>
                <w:color w:val="333333"/>
                <w:sz w:val="17"/>
              </w:rPr>
              <w:t>学业工作</w:t>
            </w:r>
          </w:p>
        </w:tc>
        <w:tc>
          <w:tcPr>
            <w:tcW w:type="dxa" w:w="6973"/>
          </w:tcPr>
          <w:p>
            <w:pPr>
              <w:spacing w:before="20" w:after="20" w:line="276" w:lineRule="auto"/>
              <w:jc w:val="left"/>
            </w:pPr>
            <w:r>
              <w:rPr>
                <w:rFonts w:ascii="SimSun" w:hAnsi="SimSun" w:eastAsia="宋体"/>
                <w:b w:val="0"/>
                <w:color w:val="333333"/>
                <w:sz w:val="17"/>
              </w:rPr>
              <w:t>迟到、缺课、无法专注、因外貌或皮损放弃面试</w:t>
            </w:r>
          </w:p>
        </w:tc>
      </w:tr>
      <w:tr>
        <w:tc>
          <w:tcPr>
            <w:tcW w:type="dxa" w:w="2438"/>
            <w:shd w:val="clear" w:color="auto" w:fill="F7F9FC"/>
          </w:tcPr>
          <w:p>
            <w:pPr>
              <w:spacing w:before="20" w:after="20" w:line="276" w:lineRule="auto"/>
              <w:jc w:val="left"/>
            </w:pPr>
            <w:r>
              <w:rPr>
                <w:rFonts w:ascii="SimSun" w:hAnsi="SimSun" w:eastAsia="宋体"/>
                <w:b w:val="0"/>
                <w:color w:val="333333"/>
                <w:sz w:val="17"/>
              </w:rPr>
              <w:t>家庭</w:t>
            </w:r>
          </w:p>
        </w:tc>
        <w:tc>
          <w:tcPr>
            <w:tcW w:type="dxa" w:w="6973"/>
            <w:shd w:val="clear" w:color="auto" w:fill="F7F9FC"/>
          </w:tcPr>
          <w:p>
            <w:pPr>
              <w:spacing w:before="20" w:after="20" w:line="276" w:lineRule="auto"/>
              <w:jc w:val="left"/>
            </w:pPr>
            <w:r>
              <w:rPr>
                <w:rFonts w:ascii="SimSun" w:hAnsi="SimSun" w:eastAsia="宋体"/>
                <w:b w:val="0"/>
                <w:color w:val="333333"/>
                <w:sz w:val="17"/>
              </w:rPr>
              <w:t>反复争吵、被迫参与检查或清理、经济负担</w:t>
            </w:r>
          </w:p>
        </w:tc>
      </w:tr>
      <w:tr>
        <w:tc>
          <w:tcPr>
            <w:tcW w:type="dxa" w:w="2438"/>
          </w:tcPr>
          <w:p>
            <w:pPr>
              <w:spacing w:before="20" w:after="20" w:line="276" w:lineRule="auto"/>
              <w:jc w:val="left"/>
            </w:pPr>
            <w:r>
              <w:rPr>
                <w:rFonts w:ascii="SimSun" w:hAnsi="SimSun" w:eastAsia="宋体"/>
                <w:b w:val="0"/>
                <w:color w:val="333333"/>
                <w:sz w:val="17"/>
              </w:rPr>
              <w:t>医疗</w:t>
            </w:r>
          </w:p>
        </w:tc>
        <w:tc>
          <w:tcPr>
            <w:tcW w:type="dxa" w:w="6973"/>
          </w:tcPr>
          <w:p>
            <w:pPr>
              <w:spacing w:before="20" w:after="20" w:line="276" w:lineRule="auto"/>
              <w:jc w:val="left"/>
            </w:pPr>
            <w:r>
              <w:rPr>
                <w:rFonts w:ascii="SimSun" w:hAnsi="SimSun" w:eastAsia="宋体"/>
                <w:b w:val="0"/>
                <w:color w:val="333333"/>
                <w:sz w:val="17"/>
              </w:rPr>
              <w:t>反复看皮肤科/整形科/内科，检查做完仍不放心</w:t>
            </w:r>
          </w:p>
        </w:tc>
      </w:tr>
    </w:tbl>
    <w:p>
      <w:pPr>
        <w:spacing w:before="0" w:after="80" w:line="240" w:lineRule="auto"/>
      </w:pPr>
    </w:p>
    <w:p>
      <w:pPr>
        <w:spacing w:line="360" w:lineRule="auto" w:before="0" w:after="60"/>
        <w:ind w:firstLine="420"/>
        <w:jc w:val="both"/>
      </w:pPr>
      <w:r>
        <w:rPr>
          <w:rFonts w:ascii="SimSun" w:hAnsi="SimSun" w:eastAsia="宋体"/>
          <w:b w:val="0"/>
          <w:sz w:val="21"/>
        </w:rPr>
        <w:t>功能损害是诊断的必要部分。一个人可能符合症状描述，但如果完全不影响生活，医生通常会更谨慎，先观察而非急于下诊断。</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具体例子</w:t>
            </w:r>
          </w:p>
        </w:tc>
        <w:tc>
          <w:tcPr>
            <w:tcW w:type="dxa" w:w="3628"/>
            <w:shd w:val="clear" w:color="auto" w:fill="1F4E79"/>
          </w:tcPr>
          <w:p>
            <w:pPr>
              <w:spacing w:before="20" w:after="20" w:line="264" w:lineRule="auto"/>
              <w:jc w:val="left"/>
            </w:pPr>
            <w:r>
              <w:rPr>
                <w:rFonts w:ascii="SimSun" w:hAnsi="SimSun" w:eastAsia="宋体"/>
                <w:b/>
                <w:color w:val="FFFFFF"/>
                <w:sz w:val="18"/>
              </w:rPr>
              <w:t>区分线索</w:t>
            </w:r>
          </w:p>
        </w:tc>
      </w:tr>
      <w:tr>
        <w:tc>
          <w:tcPr>
            <w:tcW w:type="dxa" w:w="2211"/>
          </w:tcPr>
          <w:p>
            <w:pPr>
              <w:spacing w:before="20" w:after="20" w:line="276" w:lineRule="auto"/>
              <w:jc w:val="left"/>
            </w:pPr>
            <w:r>
              <w:rPr>
                <w:rFonts w:ascii="SimSun" w:hAnsi="SimSun" w:eastAsia="宋体"/>
                <w:b w:val="0"/>
                <w:color w:val="333333"/>
                <w:sz w:val="17"/>
              </w:rPr>
              <w:t>躯体疾病</w:t>
            </w:r>
          </w:p>
        </w:tc>
        <w:tc>
          <w:tcPr>
            <w:tcW w:type="dxa" w:w="3572"/>
          </w:tcPr>
          <w:p>
            <w:pPr>
              <w:spacing w:before="20" w:after="20" w:line="276" w:lineRule="auto"/>
              <w:jc w:val="left"/>
            </w:pPr>
            <w:r>
              <w:rPr>
                <w:rFonts w:ascii="SimSun" w:hAnsi="SimSun" w:eastAsia="宋体"/>
                <w:b w:val="0"/>
                <w:color w:val="333333"/>
                <w:sz w:val="17"/>
              </w:rPr>
              <w:t>斑秃、真菌感染、湿疹、毛囊炎、甲状腺问题、缺铁</w:t>
            </w:r>
          </w:p>
        </w:tc>
        <w:tc>
          <w:tcPr>
            <w:tcW w:type="dxa" w:w="3628"/>
          </w:tcPr>
          <w:p>
            <w:pPr>
              <w:spacing w:before="20" w:after="20" w:line="276" w:lineRule="auto"/>
              <w:jc w:val="left"/>
            </w:pPr>
            <w:r>
              <w:rPr>
                <w:rFonts w:ascii="SimSun" w:hAnsi="SimSun" w:eastAsia="宋体"/>
                <w:b w:val="0"/>
                <w:color w:val="333333"/>
                <w:sz w:val="17"/>
              </w:rPr>
              <w:t>皮损形态、分布、化验；拔毛/抠皮通常有形状不规则、边界清楚的特点</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物质与药物</w:t>
            </w:r>
          </w:p>
        </w:tc>
        <w:tc>
          <w:tcPr>
            <w:tcW w:type="dxa" w:w="3572"/>
            <w:shd w:val="clear" w:color="auto" w:fill="F7F9FC"/>
          </w:tcPr>
          <w:p>
            <w:pPr>
              <w:spacing w:before="20" w:after="20" w:line="276" w:lineRule="auto"/>
              <w:jc w:val="left"/>
            </w:pPr>
            <w:r>
              <w:rPr>
                <w:rFonts w:ascii="SimSun" w:hAnsi="SimSun" w:eastAsia="宋体"/>
                <w:b w:val="0"/>
                <w:color w:val="333333"/>
                <w:sz w:val="17"/>
              </w:rPr>
              <w:t>兴奋剂、激素类药物、酒精、可卡因</w:t>
            </w:r>
          </w:p>
        </w:tc>
        <w:tc>
          <w:tcPr>
            <w:tcW w:type="dxa" w:w="3628"/>
            <w:shd w:val="clear" w:color="auto" w:fill="F7F9FC"/>
          </w:tcPr>
          <w:p>
            <w:pPr>
              <w:spacing w:before="20" w:after="20" w:line="276" w:lineRule="auto"/>
              <w:jc w:val="left"/>
            </w:pPr>
            <w:r>
              <w:rPr>
                <w:rFonts w:ascii="SimSun" w:hAnsi="SimSun" w:eastAsia="宋体"/>
                <w:b w:val="0"/>
                <w:color w:val="333333"/>
                <w:sz w:val="17"/>
              </w:rPr>
              <w:t>时间关系：用药或戒断后出现，停药观察可减轻</w:t>
            </w:r>
          </w:p>
        </w:tc>
      </w:tr>
      <w:tr>
        <w:tc>
          <w:tcPr>
            <w:tcW w:type="dxa" w:w="2211"/>
          </w:tcPr>
          <w:p>
            <w:pPr>
              <w:spacing w:before="20" w:after="20" w:line="276" w:lineRule="auto"/>
              <w:jc w:val="left"/>
            </w:pPr>
            <w:r>
              <w:rPr>
                <w:rFonts w:ascii="SimSun" w:hAnsi="SimSun" w:eastAsia="宋体"/>
                <w:b w:val="0"/>
                <w:color w:val="333333"/>
                <w:sz w:val="17"/>
              </w:rPr>
              <w:t>其他精神障碍</w:t>
            </w:r>
          </w:p>
        </w:tc>
        <w:tc>
          <w:tcPr>
            <w:tcW w:type="dxa" w:w="3572"/>
          </w:tcPr>
          <w:p>
            <w:pPr>
              <w:spacing w:before="20" w:after="20" w:line="276" w:lineRule="auto"/>
              <w:jc w:val="left"/>
            </w:pPr>
            <w:r>
              <w:rPr>
                <w:rFonts w:ascii="SimSun" w:hAnsi="SimSun" w:eastAsia="宋体"/>
                <w:b w:val="0"/>
                <w:color w:val="333333"/>
                <w:sz w:val="17"/>
              </w:rPr>
              <w:t>强迫症、抑郁、焦虑、进食障碍、精神病性障碍、孤独症谱系、抽动障碍</w:t>
            </w:r>
          </w:p>
        </w:tc>
        <w:tc>
          <w:tcPr>
            <w:tcW w:type="dxa" w:w="3628"/>
          </w:tcPr>
          <w:p>
            <w:pPr>
              <w:spacing w:before="20" w:after="20" w:line="276" w:lineRule="auto"/>
              <w:jc w:val="left"/>
            </w:pPr>
            <w:r>
              <w:rPr>
                <w:rFonts w:ascii="SimSun" w:hAnsi="SimSun" w:eastAsia="宋体"/>
                <w:b w:val="0"/>
                <w:color w:val="333333"/>
                <w:sz w:val="17"/>
              </w:rPr>
              <w:t>起病顺序、是否有闯入性念头、是否有体像扭曲、是否有其他精神病性症状</w:t>
            </w:r>
          </w:p>
        </w:tc>
      </w:tr>
    </w:tbl>
    <w:p>
      <w:pPr>
        <w:spacing w:before="0" w:after="80" w:line="240" w:lineRule="auto"/>
      </w:pPr>
    </w:p>
    <w:p>
      <w:pPr>
        <w:spacing w:line="360" w:lineRule="auto" w:before="0" w:after="60"/>
        <w:ind w:firstLine="420"/>
        <w:jc w:val="both"/>
      </w:pPr>
      <w:r>
        <w:rPr>
          <w:rFonts w:ascii="SimSun" w:hAnsi="SimSun" w:eastAsia="宋体"/>
          <w:b w:val="0"/>
          <w:sz w:val="21"/>
        </w:rPr>
        <w:t>特别提醒：</w:t>
      </w:r>
      <w:r>
        <w:rPr>
          <w:rFonts w:ascii="SimSun" w:hAnsi="SimSun" w:eastAsia="宋体"/>
          <w:b/>
          <w:sz w:val="21"/>
        </w:rPr>
        <w:t>不要把所有“反复照镜子”都归给躯体变形障碍</w:t>
      </w:r>
      <w:r>
        <w:rPr>
          <w:rFonts w:ascii="SimSun" w:hAnsi="SimSun" w:eastAsia="宋体"/>
          <w:b w:val="0"/>
          <w:sz w:val="21"/>
        </w:rPr>
        <w:t>。进食障碍的人也会反复检查体型，社交焦虑的人也会担心外貌被评价，文化环境里的外貌压力也会造成类似行为。区别在于核心恐惧是什么、体重和进食行为是否异常、以及是否存在体像扭曲。</w:t>
      </w:r>
    </w:p>
    <w:p>
      <w:pPr>
        <w:pStyle w:val="Heading3"/>
        <w:keepNext/>
        <w:pageBreakBefore w:val="0"/>
        <w:spacing w:before="280" w:after="100" w:line="288" w:lineRule="auto"/>
      </w:pPr>
      <w:r>
        <w:rPr>
          <w:rFonts w:ascii="Arial" w:hAnsi="Arial" w:eastAsia="黑体"/>
          <w:b/>
          <w:color w:val="1F4E79"/>
          <w:sz w:val="27"/>
        </w:rPr>
        <w:t>五、就诊准备、误区与就医时机</w:t>
      </w:r>
    </w:p>
    <w:p>
      <w:pPr>
        <w:pStyle w:val="Heading4"/>
        <w:keepNext/>
        <w:pageBreakBefore w:val="0"/>
        <w:spacing w:before="200" w:after="60" w:line="288" w:lineRule="auto"/>
      </w:pPr>
      <w:r>
        <w:rPr>
          <w:rFonts w:ascii="Arial" w:hAnsi="Arial" w:eastAsia="黑体"/>
          <w:b/>
          <w:color w:val="333333"/>
          <w:sz w:val="23"/>
        </w:rPr>
        <w:t>就诊前可以准备的清单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记录行为的频率与时长：一天几次、每次多久、在什么情境下发生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记录触发：照镜子、拍照、看社交媒体、洗澡、紧张、无聊、睡前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记录“之前—之中—之后”的感受：紧张、释放、麻木、后悔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记录身体后果：脱发范围、皮损、疤痕、感染、是否用衣物遮掩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记录回避：不去游泳、不拍照、不社交、不上学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记录家人反应：是否反复清理、争吵、代买东西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记录外貌关注的部位和具体想法（“别人都在看我的鼻子”）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带上正在用的药、护肤品、外用药，以及做过的检查结果</w:t>
      </w:r>
    </w:p>
    <w:p>
      <w:pPr>
        <w:pStyle w:val="Heading4"/>
        <w:keepNext/>
        <w:pageBreakBefore w:val="0"/>
        <w:spacing w:before="200" w:after="60" w:line="288" w:lineRule="auto"/>
      </w:pPr>
      <w:r>
        <w:rPr>
          <w:rFonts w:ascii="Arial" w:hAnsi="Arial" w:eastAsia="黑体"/>
          <w:b/>
          <w:color w:val="333333"/>
          <w:sz w:val="23"/>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“拔毛是坏习惯，忍忍就行。”</w:t>
      </w:r>
      <w:r>
        <w:rPr>
          <w:rFonts w:ascii="SimSun" w:hAnsi="SimSun" w:eastAsia="宋体"/>
          <w:b w:val="0"/>
          <w:sz w:val="21"/>
        </w:rPr>
        <w:t xml:space="preserve"> 它是有神经生物学基础的重复行为，单纯靠意志常失败，还会加重羞耻。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“脱发就是肾虚、营养不良。”</w:t>
      </w:r>
      <w:r>
        <w:rPr>
          <w:rFonts w:ascii="SimSun" w:hAnsi="SimSun" w:eastAsia="宋体"/>
          <w:b w:val="0"/>
          <w:sz w:val="21"/>
        </w:rPr>
        <w:t xml:space="preserve"> 边界清楚的斑片状脱发、眉毛睫毛缺失，要想到拔毛癖。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“爱美而已，哪有病。”</w:t>
      </w:r>
      <w:r>
        <w:rPr>
          <w:rFonts w:ascii="SimSun" w:hAnsi="SimSun" w:eastAsia="宋体"/>
          <w:b w:val="0"/>
          <w:sz w:val="21"/>
        </w:rPr>
        <w:t xml:space="preserve"> 躯体变形障碍的关键不是爱美，而是痛苦、回避和功能损害。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“囤积就是懒、就是穷。”</w:t>
      </w:r>
      <w:r>
        <w:rPr>
          <w:rFonts w:ascii="SimSun" w:hAnsi="SimSun" w:eastAsia="宋体"/>
          <w:b w:val="0"/>
          <w:sz w:val="21"/>
        </w:rPr>
        <w:t xml:space="preserve"> 很多囤积者经济条件良好，核心是丢弃时的强烈痛苦。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“抠皮就是皮肤不好。”</w:t>
      </w:r>
      <w:r>
        <w:rPr>
          <w:rFonts w:ascii="SimSun" w:hAnsi="SimSun" w:eastAsia="宋体"/>
          <w:b w:val="0"/>
          <w:sz w:val="21"/>
        </w:rPr>
        <w:t xml:space="preserve"> 反复同一部位、边界清楚、越抠越多的皮损，要问行为本身。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“这些都不是大病。”</w:t>
      </w:r>
      <w:r>
        <w:rPr>
          <w:rFonts w:ascii="SimSun" w:hAnsi="SimSun" w:eastAsia="宋体"/>
          <w:b w:val="0"/>
          <w:sz w:val="21"/>
        </w:rPr>
        <w:t xml:space="preserve"> 它们常伴抑郁、焦虑和自杀风险，且治疗有明确方向，值得被认真对待。【指南】</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因为外貌或皮损产生“不想活了”的念头，或已经自伤——立即拨打 </w:t>
      </w:r>
      <w:r>
        <w:rPr>
          <w:rFonts w:ascii="SimSun" w:hAnsi="SimSun" w:eastAsia="宋体"/>
          <w:b/>
          <w:color w:val="404040"/>
          <w:sz w:val="21"/>
        </w:rPr>
        <w:t>120</w:t>
      </w:r>
      <w:r>
        <w:rPr>
          <w:rFonts w:ascii="SimSun" w:hAnsi="SimSun" w:eastAsia="宋体"/>
          <w:b w:val="0"/>
          <w:color w:val="404040"/>
          <w:sz w:val="21"/>
        </w:rPr>
        <w:t>，或去最近医院急诊，不要独处。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抠皮、拔毛造成大面积破损、明显感染（红肿热痛、流脓、发热）——尽快急诊或皮肤科处理，同时联系精神科。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囤积导致燃气、电路被杂物堵塞，或老人跌倒、无法通行——先排除安全隐患，必要时联系社区与消防，尽快精神科评估。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出现意识模糊、记忆力明显下降、重复购买、走失——按老年急症评估，警惕谵妄与痴呆。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拔毛后出现大片秃发并被同学欺凌、拒绝上学——尽快就诊，不要等“长大就好”。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反复整容、反复要求手术，或已多次手术仍不满意——建议先在精神科/心理科评估，再决定是否手术。</w:t>
      </w:r>
    </w:p>
    <w:p>
      <w:pPr>
        <w:spacing w:line="360" w:lineRule="auto" w:before="0" w:after="60"/>
        <w:ind w:firstLine="420"/>
        <w:jc w:val="both"/>
      </w:pPr>
      <w:r>
        <w:rPr>
          <w:rFonts w:ascii="SimSun" w:hAnsi="SimSun" w:eastAsia="宋体"/>
          <w:b w:val="0"/>
          <w:sz w:val="21"/>
        </w:rPr>
        <w:t>确诊之后，下一步通常是评估共病、安全风险和功能损害，再讨论心理治疗（如认知行为治疗、习惯逆转训练）与药物治疗的取舍。具体方案由面诊医生决定。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Obsessive-compulsive disorder and body dysmorphic disorder: treatment（CG31）, 2005（2020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Body Dysmorphic Disorder. </w:t>
      </w:r>
      <w:hyperlink r:id="rId12">
        <w:r>
          <w:rPr>
            <w:rFonts w:ascii="SimSun" w:hAnsi="SimSun" w:eastAsia="宋体"/>
            <w:color w:val="2E74B5"/>
            <w:u w:val="single"/>
            <w:sz w:val="21"/>
          </w:rPr>
          <w:t xml:space="preserve">https://www.nimh.nih.gov/health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6.4 强迫症与焦虑、抽动、ASD、精神分裂的鉴别</w:t>
      </w:r>
    </w:p>
    <w:p>
      <w:pPr>
        <w:spacing w:line="360" w:lineRule="auto" w:before="0" w:after="60"/>
        <w:ind w:firstLine="420"/>
        <w:jc w:val="both"/>
      </w:pPr>
      <w:r>
        <w:rPr>
          <w:rFonts w:ascii="SimSun" w:hAnsi="SimSun" w:eastAsia="宋体"/>
          <w:b w:val="0"/>
          <w:sz w:val="21"/>
        </w:rPr>
        <w:t>强迫症最容易被“看错”的地方，不是没人认识它，而是它太像别的东西：像焦虑症的反复担心，像抽动症的不自主动作，像孤独症谱系的重复刻板，也像精神分裂症的顽固信念。这一页把四条最容易混的边界拆开讲，给你可观察的区分线索，也说明为什么“时间顺序”和“损害形态”往往比单个症状更能决定诊断。</w:t>
      </w:r>
    </w:p>
    <w:p>
      <w:pPr>
        <w:pStyle w:val="Heading3"/>
        <w:keepNext/>
        <w:pageBreakBefore w:val="0"/>
        <w:spacing w:before="280" w:after="100" w:line="288" w:lineRule="auto"/>
      </w:pPr>
      <w:r>
        <w:rPr>
          <w:rFonts w:ascii="Arial" w:hAnsi="Arial" w:eastAsia="黑体"/>
          <w:b/>
          <w:color w:val="1F4E79"/>
          <w:sz w:val="27"/>
        </w:rPr>
        <w:t>一、为什么这几类老是被混在一起</w:t>
      </w:r>
    </w:p>
    <w:p>
      <w:pPr>
        <w:spacing w:line="360" w:lineRule="auto" w:before="0" w:after="60"/>
        <w:ind w:firstLine="420"/>
        <w:jc w:val="both"/>
      </w:pPr>
      <w:r>
        <w:rPr>
          <w:rFonts w:ascii="SimSun" w:hAnsi="SimSun" w:eastAsia="宋体"/>
          <w:b w:val="0"/>
          <w:sz w:val="21"/>
        </w:rPr>
        <w:t>因为它们在表面上都符合三个描述：重复、难以停止、影响生活。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焦虑的人反复担心，看起来像强迫思维；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抽动的人反复做动作，看起来像强迫行为；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孤独症谱系的人反复排列、转圈、拍手，看起来像仪式；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精神分裂症谱系的人坚信某种“必须做”的规则，看起来像自知力差的强迫症。</w:t>
      </w:r>
    </w:p>
    <w:p>
      <w:pPr>
        <w:spacing w:line="360" w:lineRule="auto" w:before="0" w:after="60"/>
        <w:ind w:firstLine="420"/>
        <w:jc w:val="both"/>
      </w:pPr>
      <w:r>
        <w:rPr>
          <w:rFonts w:ascii="SimSun" w:hAnsi="SimSun" w:eastAsia="宋体"/>
          <w:b w:val="0"/>
          <w:sz w:val="21"/>
        </w:rPr>
        <w:t>但它们的</w:t>
      </w:r>
      <w:r>
        <w:rPr>
          <w:rFonts w:ascii="SimSun" w:hAnsi="SimSun" w:eastAsia="宋体"/>
          <w:b/>
          <w:sz w:val="21"/>
        </w:rPr>
        <w:t>驱动力</w:t>
      </w:r>
      <w:r>
        <w:rPr>
          <w:rFonts w:ascii="SimSun" w:hAnsi="SimSun" w:eastAsia="宋体"/>
          <w:b w:val="0"/>
          <w:sz w:val="21"/>
        </w:rPr>
        <w:t>完全不同：强迫是“为了消除一个灾难性的可能”，焦虑是“为了应对一个现实的威胁”，抽动是“为了释放一个身体冲动”，孤独症谱系的重复是“为了调节感官与情绪”，精神病性的信念则是“与现实脱节的固定结论”。</w:t>
      </w:r>
    </w:p>
    <w:p>
      <w:pPr>
        <w:spacing w:line="360" w:lineRule="auto" w:before="0" w:after="60"/>
        <w:ind w:firstLine="420"/>
        <w:jc w:val="both"/>
      </w:pPr>
      <w:r>
        <w:rPr>
          <w:rFonts w:ascii="SimSun" w:hAnsi="SimSun" w:eastAsia="宋体"/>
          <w:b w:val="0"/>
          <w:sz w:val="21"/>
        </w:rPr>
        <w:t>而且这些情况经常</w:t>
      </w:r>
      <w:r>
        <w:rPr>
          <w:rFonts w:ascii="SimSun" w:hAnsi="SimSun" w:eastAsia="宋体"/>
          <w:b/>
          <w:sz w:val="21"/>
        </w:rPr>
        <w:t>共病</w:t>
      </w:r>
      <w:r>
        <w:rPr>
          <w:rFonts w:ascii="SimSun" w:hAnsi="SimSun" w:eastAsia="宋体"/>
          <w:b w:val="0"/>
          <w:sz w:val="21"/>
        </w:rPr>
        <w:t>。强迫症与焦虑障碍、抽动障碍、孤独症谱系的共病率都不低。【研究】所以临床问题往往不是“到底是哪一个”，而是“哪一个是主线、哪一个需要先处理”。</w:t>
      </w:r>
    </w:p>
    <w:p>
      <w:pPr>
        <w:pStyle w:val="Heading3"/>
        <w:keepNext/>
        <w:pageBreakBefore w:val="0"/>
        <w:spacing w:before="280" w:after="100" w:line="288" w:lineRule="auto"/>
      </w:pPr>
      <w:r>
        <w:rPr>
          <w:rFonts w:ascii="Arial" w:hAnsi="Arial" w:eastAsia="黑体"/>
          <w:b/>
          <w:color w:val="1F4E79"/>
          <w:sz w:val="27"/>
        </w:rPr>
        <w:t>二、与焦虑、抽动的边界</w:t>
      </w:r>
    </w:p>
    <w:p>
      <w:pPr>
        <w:pStyle w:val="Heading4"/>
        <w:keepNext/>
        <w:pageBreakBefore w:val="0"/>
        <w:spacing w:before="200" w:after="60" w:line="288" w:lineRule="auto"/>
      </w:pPr>
      <w:r>
        <w:rPr>
          <w:rFonts w:ascii="Arial" w:hAnsi="Arial" w:eastAsia="黑体"/>
          <w:b/>
          <w:color w:val="333333"/>
          <w:sz w:val="23"/>
        </w:rPr>
        <w:t>焦虑障碍：担忧有没有“现实感”</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更像强迫症</w:t>
            </w:r>
          </w:p>
        </w:tc>
        <w:tc>
          <w:tcPr>
            <w:tcW w:type="dxa" w:w="3628"/>
            <w:shd w:val="clear" w:color="auto" w:fill="1F4E79"/>
          </w:tcPr>
          <w:p>
            <w:pPr>
              <w:spacing w:before="20" w:after="20" w:line="264" w:lineRule="auto"/>
              <w:jc w:val="left"/>
            </w:pPr>
            <w:r>
              <w:rPr>
                <w:rFonts w:ascii="SimSun" w:hAnsi="SimSun" w:eastAsia="宋体"/>
                <w:b/>
                <w:color w:val="FFFFFF"/>
                <w:sz w:val="18"/>
              </w:rPr>
              <w:t>更像焦虑障碍</w:t>
            </w:r>
          </w:p>
        </w:tc>
      </w:tr>
      <w:tr>
        <w:tc>
          <w:tcPr>
            <w:tcW w:type="dxa" w:w="2211"/>
          </w:tcPr>
          <w:p>
            <w:pPr>
              <w:spacing w:before="20" w:after="20" w:line="276" w:lineRule="auto"/>
              <w:jc w:val="left"/>
            </w:pPr>
            <w:r>
              <w:rPr>
                <w:rFonts w:ascii="SimSun" w:hAnsi="SimSun" w:eastAsia="宋体"/>
                <w:b w:val="0"/>
                <w:color w:val="333333"/>
                <w:sz w:val="17"/>
              </w:rPr>
              <w:t>念头性质</w:t>
            </w:r>
          </w:p>
        </w:tc>
        <w:tc>
          <w:tcPr>
            <w:tcW w:type="dxa" w:w="3572"/>
          </w:tcPr>
          <w:p>
            <w:pPr>
              <w:spacing w:before="20" w:after="20" w:line="276" w:lineRule="auto"/>
              <w:jc w:val="left"/>
            </w:pPr>
            <w:r>
              <w:rPr>
                <w:rFonts w:ascii="SimSun" w:hAnsi="SimSun" w:eastAsia="宋体"/>
                <w:b w:val="0"/>
                <w:color w:val="333333"/>
                <w:sz w:val="17"/>
              </w:rPr>
              <w:t>闯入、荒谬、与价值观相反</w:t>
            </w:r>
          </w:p>
        </w:tc>
        <w:tc>
          <w:tcPr>
            <w:tcW w:type="dxa" w:w="3628"/>
          </w:tcPr>
          <w:p>
            <w:pPr>
              <w:spacing w:before="20" w:after="20" w:line="276" w:lineRule="auto"/>
              <w:jc w:val="left"/>
            </w:pPr>
            <w:r>
              <w:rPr>
                <w:rFonts w:ascii="SimSun" w:hAnsi="SimSun" w:eastAsia="宋体"/>
                <w:b w:val="0"/>
                <w:color w:val="333333"/>
                <w:sz w:val="17"/>
              </w:rPr>
              <w:t>现实议题：钱、健康、工作、家人</w:t>
            </w:r>
          </w:p>
        </w:tc>
      </w:tr>
      <w:tr>
        <w:tc>
          <w:tcPr>
            <w:tcW w:type="dxa" w:w="2211"/>
            <w:shd w:val="clear" w:color="auto" w:fill="F7F9FC"/>
          </w:tcPr>
          <w:p>
            <w:pPr>
              <w:spacing w:before="20" w:after="20" w:line="276" w:lineRule="auto"/>
              <w:jc w:val="left"/>
            </w:pPr>
            <w:r>
              <w:rPr>
                <w:rFonts w:ascii="SimSun" w:hAnsi="SimSun" w:eastAsia="宋体"/>
                <w:b w:val="0"/>
                <w:color w:val="333333"/>
                <w:sz w:val="17"/>
              </w:rPr>
              <w:t>对念头的态度</w:t>
            </w:r>
          </w:p>
        </w:tc>
        <w:tc>
          <w:tcPr>
            <w:tcW w:type="dxa" w:w="3572"/>
            <w:shd w:val="clear" w:color="auto" w:fill="F7F9FC"/>
          </w:tcPr>
          <w:p>
            <w:pPr>
              <w:spacing w:before="20" w:after="20" w:line="276" w:lineRule="auto"/>
              <w:jc w:val="left"/>
            </w:pPr>
            <w:r>
              <w:rPr>
                <w:rFonts w:ascii="SimSun" w:hAnsi="SimSun" w:eastAsia="宋体"/>
                <w:b w:val="0"/>
                <w:color w:val="333333"/>
                <w:sz w:val="17"/>
              </w:rPr>
              <w:t>想摆脱、觉得没意义</w:t>
            </w:r>
          </w:p>
        </w:tc>
        <w:tc>
          <w:tcPr>
            <w:tcW w:type="dxa" w:w="3628"/>
            <w:shd w:val="clear" w:color="auto" w:fill="F7F9FC"/>
          </w:tcPr>
          <w:p>
            <w:pPr>
              <w:spacing w:before="20" w:after="20" w:line="276" w:lineRule="auto"/>
              <w:jc w:val="left"/>
            </w:pPr>
            <w:r>
              <w:rPr>
                <w:rFonts w:ascii="SimSun" w:hAnsi="SimSun" w:eastAsia="宋体"/>
                <w:b w:val="0"/>
                <w:color w:val="333333"/>
                <w:sz w:val="17"/>
              </w:rPr>
              <w:t>觉得是必要的准备与负责</w:t>
            </w:r>
          </w:p>
        </w:tc>
      </w:tr>
      <w:tr>
        <w:tc>
          <w:tcPr>
            <w:tcW w:type="dxa" w:w="2211"/>
          </w:tcPr>
          <w:p>
            <w:pPr>
              <w:spacing w:before="20" w:after="20" w:line="276" w:lineRule="auto"/>
              <w:jc w:val="left"/>
            </w:pPr>
            <w:r>
              <w:rPr>
                <w:rFonts w:ascii="SimSun" w:hAnsi="SimSun" w:eastAsia="宋体"/>
                <w:b w:val="0"/>
                <w:color w:val="333333"/>
                <w:sz w:val="17"/>
              </w:rPr>
              <w:t>后续行为</w:t>
            </w:r>
          </w:p>
        </w:tc>
        <w:tc>
          <w:tcPr>
            <w:tcW w:type="dxa" w:w="3572"/>
          </w:tcPr>
          <w:p>
            <w:pPr>
              <w:spacing w:before="20" w:after="20" w:line="276" w:lineRule="auto"/>
              <w:jc w:val="left"/>
            </w:pPr>
            <w:r>
              <w:rPr>
                <w:rFonts w:ascii="SimSun" w:hAnsi="SimSun" w:eastAsia="宋体"/>
                <w:b w:val="0"/>
                <w:color w:val="333333"/>
                <w:sz w:val="17"/>
              </w:rPr>
              <w:t>仪式化的中和（洗、查、默念）</w:t>
            </w:r>
          </w:p>
        </w:tc>
        <w:tc>
          <w:tcPr>
            <w:tcW w:type="dxa" w:w="3628"/>
          </w:tcPr>
          <w:p>
            <w:pPr>
              <w:spacing w:before="20" w:after="20" w:line="276" w:lineRule="auto"/>
              <w:jc w:val="left"/>
            </w:pPr>
            <w:r>
              <w:rPr>
                <w:rFonts w:ascii="SimSun" w:hAnsi="SimSun" w:eastAsia="宋体"/>
                <w:b w:val="0"/>
                <w:color w:val="333333"/>
                <w:sz w:val="17"/>
              </w:rPr>
              <w:t>反复计划、查资料、做准备、回避</w:t>
            </w:r>
          </w:p>
        </w:tc>
      </w:tr>
      <w:tr>
        <w:tc>
          <w:tcPr>
            <w:tcW w:type="dxa" w:w="2211"/>
            <w:shd w:val="clear" w:color="auto" w:fill="F7F9FC"/>
          </w:tcPr>
          <w:p>
            <w:pPr>
              <w:spacing w:before="20" w:after="20" w:line="276" w:lineRule="auto"/>
              <w:jc w:val="left"/>
            </w:pPr>
            <w:r>
              <w:rPr>
                <w:rFonts w:ascii="SimSun" w:hAnsi="SimSun" w:eastAsia="宋体"/>
                <w:b w:val="0"/>
                <w:color w:val="333333"/>
                <w:sz w:val="17"/>
              </w:rPr>
              <w:t>触发</w:t>
            </w:r>
          </w:p>
        </w:tc>
        <w:tc>
          <w:tcPr>
            <w:tcW w:type="dxa" w:w="3572"/>
            <w:shd w:val="clear" w:color="auto" w:fill="F7F9FC"/>
          </w:tcPr>
          <w:p>
            <w:pPr>
              <w:spacing w:before="20" w:after="20" w:line="276" w:lineRule="auto"/>
              <w:jc w:val="left"/>
            </w:pPr>
            <w:r>
              <w:rPr>
                <w:rFonts w:ascii="SimSun" w:hAnsi="SimSun" w:eastAsia="宋体"/>
                <w:b w:val="0"/>
                <w:color w:val="333333"/>
                <w:sz w:val="17"/>
              </w:rPr>
              <w:t>具体线索（门锁、刀具、公共厕所）</w:t>
            </w:r>
          </w:p>
        </w:tc>
        <w:tc>
          <w:tcPr>
            <w:tcW w:type="dxa" w:w="3628"/>
            <w:shd w:val="clear" w:color="auto" w:fill="F7F9FC"/>
          </w:tcPr>
          <w:p>
            <w:pPr>
              <w:spacing w:before="20" w:after="20" w:line="276" w:lineRule="auto"/>
              <w:jc w:val="left"/>
            </w:pPr>
            <w:r>
              <w:rPr>
                <w:rFonts w:ascii="SimSun" w:hAnsi="SimSun" w:eastAsia="宋体"/>
                <w:b w:val="0"/>
                <w:color w:val="333333"/>
                <w:sz w:val="17"/>
              </w:rPr>
              <w:t>泛化的处境（考试、汇报、分离）</w:t>
            </w:r>
          </w:p>
        </w:tc>
      </w:tr>
    </w:tbl>
    <w:p>
      <w:pPr>
        <w:spacing w:before="0" w:after="80" w:line="240" w:lineRule="auto"/>
      </w:pPr>
    </w:p>
    <w:p>
      <w:pPr>
        <w:spacing w:line="360" w:lineRule="auto" w:before="0" w:after="60"/>
        <w:ind w:firstLine="420"/>
        <w:jc w:val="both"/>
      </w:pPr>
      <w:r>
        <w:rPr>
          <w:rFonts w:ascii="SimSun" w:hAnsi="SimSun" w:eastAsia="宋体"/>
          <w:b w:val="0"/>
          <w:sz w:val="21"/>
        </w:rPr>
        <w:t>广泛性焦虑的人也会反复检查门锁，但他们的理由是“万一真没锁呢”，而不是“不检查就会出事”的仪式感；检查完通常就睡了，不会因为“检查的次数不对”再重来。</w:t>
      </w:r>
    </w:p>
    <w:p>
      <w:pPr>
        <w:spacing w:line="360" w:lineRule="auto" w:before="0" w:after="60"/>
        <w:ind w:firstLine="420"/>
        <w:jc w:val="both"/>
      </w:pPr>
      <w:r>
        <w:rPr>
          <w:rFonts w:ascii="SimSun" w:hAnsi="SimSun" w:eastAsia="宋体"/>
          <w:b w:val="0"/>
          <w:sz w:val="21"/>
        </w:rPr>
        <w:t>社交焦虑的人怕被评价，也会反复回想自己说过的话，这更像“事后反刍”，不是强迫思维。惊恐障碍的人怕的是身体感觉本身（心跳、头晕），回避的是场所，不是污染或伤害。</w:t>
      </w:r>
    </w:p>
    <w:p>
      <w:pPr>
        <w:spacing w:line="360" w:lineRule="auto" w:before="0" w:after="60"/>
        <w:ind w:firstLine="420"/>
        <w:jc w:val="both"/>
      </w:pPr>
      <w:r>
        <w:rPr>
          <w:rFonts w:ascii="SimSun" w:hAnsi="SimSun" w:eastAsia="宋体"/>
          <w:b w:val="0"/>
          <w:sz w:val="21"/>
        </w:rPr>
        <w:t>一个实用的追问：</w:t>
      </w:r>
      <w:r>
        <w:rPr>
          <w:rFonts w:ascii="SimSun" w:hAnsi="SimSun" w:eastAsia="宋体"/>
          <w:b/>
          <w:sz w:val="21"/>
        </w:rPr>
        <w:t>“如果你百分之百确定没事，你还会做这个动作吗？”</w:t>
      </w:r>
      <w:r>
        <w:rPr>
          <w:rFonts w:ascii="SimSun" w:hAnsi="SimSun" w:eastAsia="宋体"/>
          <w:b w:val="0"/>
          <w:sz w:val="21"/>
        </w:rPr>
        <w:t xml:space="preserve"> 强迫症的人多半会说“那当然不会”，焦虑的人会说“那我也会小心一点”。</w:t>
      </w:r>
    </w:p>
    <w:p>
      <w:pPr>
        <w:pStyle w:val="Heading4"/>
        <w:keepNext/>
        <w:pageBreakBefore w:val="0"/>
        <w:spacing w:before="200" w:after="60" w:line="288" w:lineRule="auto"/>
      </w:pPr>
      <w:r>
        <w:rPr>
          <w:rFonts w:ascii="Arial" w:hAnsi="Arial" w:eastAsia="黑体"/>
          <w:b/>
          <w:color w:val="333333"/>
          <w:sz w:val="23"/>
        </w:rPr>
        <w:t>抽动障碍：先有冲动，还是先有担心</w:t>
      </w:r>
    </w:p>
    <w:p>
      <w:pPr>
        <w:spacing w:line="360" w:lineRule="auto" w:before="0" w:after="60"/>
        <w:ind w:firstLine="420"/>
        <w:jc w:val="both"/>
      </w:pPr>
      <w:r>
        <w:rPr>
          <w:rFonts w:ascii="SimSun" w:hAnsi="SimSun" w:eastAsia="宋体"/>
          <w:b w:val="0"/>
          <w:sz w:val="21"/>
        </w:rPr>
        <w:t>抽动是突然、快速、反复的动作或发声，比如眨眼、耸肩、清嗓、吸鼻、甩头。它的关键特征是</w:t>
      </w:r>
      <w:r>
        <w:rPr>
          <w:rFonts w:ascii="SimSun" w:hAnsi="SimSun" w:eastAsia="宋体"/>
          <w:b/>
          <w:sz w:val="21"/>
        </w:rPr>
        <w:t>先有一种身体上的“要动”的感觉</w:t>
      </w:r>
      <w:r>
        <w:rPr>
          <w:rFonts w:ascii="SimSun" w:hAnsi="SimSun" w:eastAsia="宋体"/>
          <w:b w:val="0"/>
          <w:sz w:val="21"/>
        </w:rPr>
        <w:t>（术语叫前驱冲动），动了之后紧张释放。【指南】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强迫行为</w:t>
            </w:r>
          </w:p>
        </w:tc>
        <w:tc>
          <w:tcPr>
            <w:tcW w:type="dxa" w:w="3628"/>
            <w:shd w:val="clear" w:color="auto" w:fill="1F4E79"/>
          </w:tcPr>
          <w:p>
            <w:pPr>
              <w:spacing w:before="20" w:after="20" w:line="264" w:lineRule="auto"/>
              <w:jc w:val="left"/>
            </w:pPr>
            <w:r>
              <w:rPr>
                <w:rFonts w:ascii="SimSun" w:hAnsi="SimSun" w:eastAsia="宋体"/>
                <w:b/>
                <w:color w:val="FFFFFF"/>
                <w:sz w:val="18"/>
              </w:rPr>
              <w:t>抽动</w:t>
            </w:r>
          </w:p>
        </w:tc>
      </w:tr>
      <w:tr>
        <w:tc>
          <w:tcPr>
            <w:tcW w:type="dxa" w:w="2211"/>
          </w:tcPr>
          <w:p>
            <w:pPr>
              <w:spacing w:before="20" w:after="20" w:line="276" w:lineRule="auto"/>
              <w:jc w:val="left"/>
            </w:pPr>
            <w:r>
              <w:rPr>
                <w:rFonts w:ascii="SimSun" w:hAnsi="SimSun" w:eastAsia="宋体"/>
                <w:b w:val="0"/>
                <w:color w:val="333333"/>
                <w:sz w:val="17"/>
              </w:rPr>
              <w:t>起因</w:t>
            </w:r>
          </w:p>
        </w:tc>
        <w:tc>
          <w:tcPr>
            <w:tcW w:type="dxa" w:w="3572"/>
          </w:tcPr>
          <w:p>
            <w:pPr>
              <w:spacing w:before="20" w:after="20" w:line="276" w:lineRule="auto"/>
              <w:jc w:val="left"/>
            </w:pPr>
            <w:r>
              <w:rPr>
                <w:rFonts w:ascii="SimSun" w:hAnsi="SimSun" w:eastAsia="宋体"/>
                <w:b w:val="0"/>
                <w:color w:val="333333"/>
                <w:sz w:val="17"/>
              </w:rPr>
              <w:t>一个念头带来的焦虑</w:t>
            </w:r>
          </w:p>
        </w:tc>
        <w:tc>
          <w:tcPr>
            <w:tcW w:type="dxa" w:w="3628"/>
          </w:tcPr>
          <w:p>
            <w:pPr>
              <w:spacing w:before="20" w:after="20" w:line="276" w:lineRule="auto"/>
              <w:jc w:val="left"/>
            </w:pPr>
            <w:r>
              <w:rPr>
                <w:rFonts w:ascii="SimSun" w:hAnsi="SimSun" w:eastAsia="宋体"/>
                <w:b w:val="0"/>
                <w:color w:val="333333"/>
                <w:sz w:val="17"/>
              </w:rPr>
              <w:t>一种局部身体冲动或痒、紧、憋</w:t>
            </w:r>
          </w:p>
        </w:tc>
      </w:tr>
      <w:tr>
        <w:tc>
          <w:tcPr>
            <w:tcW w:type="dxa" w:w="2211"/>
            <w:shd w:val="clear" w:color="auto" w:fill="F7F9FC"/>
          </w:tcPr>
          <w:p>
            <w:pPr>
              <w:spacing w:before="20" w:after="20" w:line="276" w:lineRule="auto"/>
              <w:jc w:val="left"/>
            </w:pPr>
            <w:r>
              <w:rPr>
                <w:rFonts w:ascii="SimSun" w:hAnsi="SimSun" w:eastAsia="宋体"/>
                <w:b w:val="0"/>
                <w:color w:val="333333"/>
                <w:sz w:val="17"/>
              </w:rPr>
              <w:t>目的</w:t>
            </w:r>
          </w:p>
        </w:tc>
        <w:tc>
          <w:tcPr>
            <w:tcW w:type="dxa" w:w="3572"/>
            <w:shd w:val="clear" w:color="auto" w:fill="F7F9FC"/>
          </w:tcPr>
          <w:p>
            <w:pPr>
              <w:spacing w:before="20" w:after="20" w:line="276" w:lineRule="auto"/>
              <w:jc w:val="left"/>
            </w:pPr>
            <w:r>
              <w:rPr>
                <w:rFonts w:ascii="SimSun" w:hAnsi="SimSun" w:eastAsia="宋体"/>
                <w:b w:val="0"/>
                <w:color w:val="333333"/>
                <w:sz w:val="17"/>
              </w:rPr>
              <w:t>防止坏事发生</w:t>
            </w:r>
          </w:p>
        </w:tc>
        <w:tc>
          <w:tcPr>
            <w:tcW w:type="dxa" w:w="3628"/>
            <w:shd w:val="clear" w:color="auto" w:fill="F7F9FC"/>
          </w:tcPr>
          <w:p>
            <w:pPr>
              <w:spacing w:before="20" w:after="20" w:line="276" w:lineRule="auto"/>
              <w:jc w:val="left"/>
            </w:pPr>
            <w:r>
              <w:rPr>
                <w:rFonts w:ascii="SimSun" w:hAnsi="SimSun" w:eastAsia="宋体"/>
                <w:b w:val="0"/>
                <w:color w:val="333333"/>
                <w:sz w:val="17"/>
              </w:rPr>
              <w:t>释放冲动，没有“防止”的含义</w:t>
            </w:r>
          </w:p>
        </w:tc>
      </w:tr>
      <w:tr>
        <w:tc>
          <w:tcPr>
            <w:tcW w:type="dxa" w:w="2211"/>
          </w:tcPr>
          <w:p>
            <w:pPr>
              <w:spacing w:before="20" w:after="20" w:line="276" w:lineRule="auto"/>
              <w:jc w:val="left"/>
            </w:pPr>
            <w:r>
              <w:rPr>
                <w:rFonts w:ascii="SimSun" w:hAnsi="SimSun" w:eastAsia="宋体"/>
                <w:b w:val="0"/>
                <w:color w:val="333333"/>
                <w:sz w:val="17"/>
              </w:rPr>
              <w:t>形式</w:t>
            </w:r>
          </w:p>
        </w:tc>
        <w:tc>
          <w:tcPr>
            <w:tcW w:type="dxa" w:w="3572"/>
          </w:tcPr>
          <w:p>
            <w:pPr>
              <w:spacing w:before="20" w:after="20" w:line="276" w:lineRule="auto"/>
              <w:jc w:val="left"/>
            </w:pPr>
            <w:r>
              <w:rPr>
                <w:rFonts w:ascii="SimSun" w:hAnsi="SimSun" w:eastAsia="宋体"/>
                <w:b w:val="0"/>
                <w:color w:val="333333"/>
                <w:sz w:val="17"/>
              </w:rPr>
              <w:t>常复杂、有固定顺序、可带心理成分</w:t>
            </w:r>
          </w:p>
        </w:tc>
        <w:tc>
          <w:tcPr>
            <w:tcW w:type="dxa" w:w="3628"/>
          </w:tcPr>
          <w:p>
            <w:pPr>
              <w:spacing w:before="20" w:after="20" w:line="276" w:lineRule="auto"/>
              <w:jc w:val="left"/>
            </w:pPr>
            <w:r>
              <w:rPr>
                <w:rFonts w:ascii="SimSun" w:hAnsi="SimSun" w:eastAsia="宋体"/>
                <w:b w:val="0"/>
                <w:color w:val="333333"/>
                <w:sz w:val="17"/>
              </w:rPr>
              <w:t>简短、刻板、部位会变</w:t>
            </w:r>
          </w:p>
        </w:tc>
      </w:tr>
      <w:tr>
        <w:tc>
          <w:tcPr>
            <w:tcW w:type="dxa" w:w="2211"/>
            <w:shd w:val="clear" w:color="auto" w:fill="F7F9FC"/>
          </w:tcPr>
          <w:p>
            <w:pPr>
              <w:spacing w:before="20" w:after="20" w:line="276" w:lineRule="auto"/>
              <w:jc w:val="left"/>
            </w:pPr>
            <w:r>
              <w:rPr>
                <w:rFonts w:ascii="SimSun" w:hAnsi="SimSun" w:eastAsia="宋体"/>
                <w:b w:val="0"/>
                <w:color w:val="333333"/>
                <w:sz w:val="17"/>
              </w:rPr>
              <w:t>能否忍</w:t>
            </w:r>
          </w:p>
        </w:tc>
        <w:tc>
          <w:tcPr>
            <w:tcW w:type="dxa" w:w="3572"/>
            <w:shd w:val="clear" w:color="auto" w:fill="F7F9FC"/>
          </w:tcPr>
          <w:p>
            <w:pPr>
              <w:spacing w:before="20" w:after="20" w:line="276" w:lineRule="auto"/>
              <w:jc w:val="left"/>
            </w:pPr>
            <w:r>
              <w:rPr>
                <w:rFonts w:ascii="SimSun" w:hAnsi="SimSun" w:eastAsia="宋体"/>
                <w:b w:val="0"/>
                <w:color w:val="333333"/>
                <w:sz w:val="17"/>
              </w:rPr>
              <w:t>能忍一段时间，但焦虑上升</w:t>
            </w:r>
          </w:p>
        </w:tc>
        <w:tc>
          <w:tcPr>
            <w:tcW w:type="dxa" w:w="3628"/>
            <w:shd w:val="clear" w:color="auto" w:fill="F7F9FC"/>
          </w:tcPr>
          <w:p>
            <w:pPr>
              <w:spacing w:before="20" w:after="20" w:line="276" w:lineRule="auto"/>
              <w:jc w:val="left"/>
            </w:pPr>
            <w:r>
              <w:rPr>
                <w:rFonts w:ascii="SimSun" w:hAnsi="SimSun" w:eastAsia="宋体"/>
                <w:b w:val="0"/>
                <w:color w:val="333333"/>
                <w:sz w:val="17"/>
              </w:rPr>
              <w:t>能短暂抑制，抑制后爆发</w:t>
            </w:r>
          </w:p>
        </w:tc>
      </w:tr>
      <w:tr>
        <w:tc>
          <w:tcPr>
            <w:tcW w:type="dxa" w:w="2211"/>
          </w:tcPr>
          <w:p>
            <w:pPr>
              <w:spacing w:before="20" w:after="20" w:line="276" w:lineRule="auto"/>
              <w:jc w:val="left"/>
            </w:pPr>
            <w:r>
              <w:rPr>
                <w:rFonts w:ascii="SimSun" w:hAnsi="SimSun" w:eastAsia="宋体"/>
                <w:b w:val="0"/>
                <w:color w:val="333333"/>
                <w:sz w:val="17"/>
              </w:rPr>
              <w:t>睡眠中</w:t>
            </w:r>
          </w:p>
        </w:tc>
        <w:tc>
          <w:tcPr>
            <w:tcW w:type="dxa" w:w="3572"/>
          </w:tcPr>
          <w:p>
            <w:pPr>
              <w:spacing w:before="20" w:after="20" w:line="276" w:lineRule="auto"/>
              <w:jc w:val="left"/>
            </w:pPr>
            <w:r>
              <w:rPr>
                <w:rFonts w:ascii="SimSun" w:hAnsi="SimSun" w:eastAsia="宋体"/>
                <w:b w:val="0"/>
                <w:color w:val="333333"/>
                <w:sz w:val="17"/>
              </w:rPr>
              <w:t>通常不做</w:t>
            </w:r>
          </w:p>
        </w:tc>
        <w:tc>
          <w:tcPr>
            <w:tcW w:type="dxa" w:w="3628"/>
          </w:tcPr>
          <w:p>
            <w:pPr>
              <w:spacing w:before="20" w:after="20" w:line="276" w:lineRule="auto"/>
              <w:jc w:val="left"/>
            </w:pPr>
            <w:r>
              <w:rPr>
                <w:rFonts w:ascii="SimSun" w:hAnsi="SimSun" w:eastAsia="宋体"/>
                <w:b w:val="0"/>
                <w:color w:val="333333"/>
                <w:sz w:val="17"/>
              </w:rPr>
              <w:t>抽动在睡眠中明显减少或消失</w:t>
            </w:r>
          </w:p>
        </w:tc>
      </w:tr>
    </w:tbl>
    <w:p>
      <w:pPr>
        <w:spacing w:before="0" w:after="80" w:line="240" w:lineRule="auto"/>
      </w:pPr>
    </w:p>
    <w:p>
      <w:pPr>
        <w:spacing w:line="360" w:lineRule="auto" w:before="0" w:after="60"/>
        <w:ind w:firstLine="420"/>
        <w:jc w:val="both"/>
      </w:pPr>
      <w:r>
        <w:rPr>
          <w:rFonts w:ascii="SimSun" w:hAnsi="SimSun" w:eastAsia="宋体"/>
          <w:b w:val="0"/>
          <w:sz w:val="21"/>
        </w:rPr>
        <w:t>两者常同时出现。儿童期起病的强迫症合并抽动的比例不低，而抽动秽语综合征的孩子也常有强迫样仪式。这时候医生会同时给两个诊断，并分别评估严重度，而不是二选一。</w:t>
      </w:r>
    </w:p>
    <w:p>
      <w:pPr>
        <w:spacing w:line="360" w:lineRule="auto" w:before="0" w:after="60"/>
        <w:ind w:firstLine="420"/>
        <w:jc w:val="both"/>
      </w:pPr>
      <w:r>
        <w:rPr>
          <w:rFonts w:ascii="SimSun" w:hAnsi="SimSun" w:eastAsia="宋体"/>
          <w:b w:val="0"/>
          <w:sz w:val="21"/>
        </w:rPr>
        <w:t>还要注意：抽动可以被“命令”暂时压住，但压住之后会有更强的反弹，这和强迫的“忍住不做仪式”很像，容易被家长误解为“他能控制，就是故意的”。</w:t>
      </w:r>
    </w:p>
    <w:p>
      <w:pPr>
        <w:pStyle w:val="Heading3"/>
        <w:keepNext/>
        <w:pageBreakBefore w:val="0"/>
        <w:spacing w:before="280" w:after="100" w:line="288" w:lineRule="auto"/>
      </w:pPr>
      <w:r>
        <w:rPr>
          <w:rFonts w:ascii="Arial" w:hAnsi="Arial" w:eastAsia="黑体"/>
          <w:b/>
          <w:color w:val="1F4E79"/>
          <w:sz w:val="27"/>
        </w:rPr>
        <w:t>三、与孤独症谱系、精神分裂症的边界</w:t>
      </w:r>
    </w:p>
    <w:p>
      <w:pPr>
        <w:pStyle w:val="Heading4"/>
        <w:keepNext/>
        <w:pageBreakBefore w:val="0"/>
        <w:spacing w:before="200" w:after="60" w:line="288" w:lineRule="auto"/>
      </w:pPr>
      <w:r>
        <w:rPr>
          <w:rFonts w:ascii="Arial" w:hAnsi="Arial" w:eastAsia="黑体"/>
          <w:b/>
          <w:color w:val="333333"/>
          <w:sz w:val="23"/>
        </w:rPr>
        <w:t>孤独症谱系：重复是“调节”，还是“消灾”</w:t>
      </w:r>
    </w:p>
    <w:p>
      <w:pPr>
        <w:spacing w:line="360" w:lineRule="auto" w:before="0" w:after="60"/>
        <w:ind w:firstLine="420"/>
        <w:jc w:val="both"/>
      </w:pPr>
      <w:r>
        <w:rPr>
          <w:rFonts w:ascii="SimSun" w:hAnsi="SimSun" w:eastAsia="宋体"/>
          <w:b w:val="0"/>
          <w:sz w:val="21"/>
        </w:rPr>
        <w:t>孤独症谱系（ASD）的重复行为包括：拍手、摇晃、转圈、排列物品、反复看同一段视频、坚持固定路线、对特定主题的强烈兴趣。</w:t>
      </w:r>
    </w:p>
    <w:p>
      <w:pPr>
        <w:spacing w:line="360" w:lineRule="auto" w:before="0" w:after="60"/>
        <w:ind w:firstLine="420"/>
        <w:jc w:val="both"/>
      </w:pPr>
      <w:r>
        <w:rPr>
          <w:rFonts w:ascii="SimSun" w:hAnsi="SimSun" w:eastAsia="宋体"/>
          <w:b w:val="0"/>
          <w:sz w:val="21"/>
        </w:rPr>
        <w:t>区分的关键不在动作，而在</w:t>
      </w:r>
      <w:r>
        <w:rPr>
          <w:rFonts w:ascii="SimSun" w:hAnsi="SimSun" w:eastAsia="宋体"/>
          <w:b/>
          <w:sz w:val="21"/>
        </w:rPr>
        <w:t>功能和情绪</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ASD 的重复行为</w:t>
      </w:r>
      <w:r>
        <w:rPr>
          <w:rFonts w:ascii="SimSun" w:hAnsi="SimSun" w:eastAsia="宋体"/>
          <w:b w:val="0"/>
          <w:sz w:val="21"/>
        </w:rPr>
        <w:t>：多用于自我刺激、调节感官输入、维持可预测性。做的时候常显得投入、平静，被打断会烦躁甚至崩溃，但很少伴随“灾难要发生”的恐惧。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强迫行为</w:t>
      </w:r>
      <w:r>
        <w:rPr>
          <w:rFonts w:ascii="SimSun" w:hAnsi="SimSun" w:eastAsia="宋体"/>
          <w:b w:val="0"/>
          <w:sz w:val="21"/>
        </w:rPr>
        <w:t>：目的是消除焦虑、防止灾难。做的时候常显得痛苦、紧绷，做完短暂轻松，随后又自责“我怎么又做了”。</w:t>
      </w:r>
    </w:p>
    <w:p>
      <w:pPr>
        <w:spacing w:line="360" w:lineRule="auto" w:before="0" w:after="60"/>
        <w:ind w:firstLine="420"/>
        <w:jc w:val="both"/>
      </w:pPr>
      <w:r>
        <w:rPr>
          <w:rFonts w:ascii="SimSun" w:hAnsi="SimSun" w:eastAsia="宋体"/>
          <w:b w:val="0"/>
          <w:sz w:val="21"/>
        </w:rPr>
        <w:t>再看</w:t>
      </w:r>
      <w:r>
        <w:rPr>
          <w:rFonts w:ascii="SimSun" w:hAnsi="SimSun" w:eastAsia="宋体"/>
          <w:b/>
          <w:sz w:val="21"/>
        </w:rPr>
        <w:t>感官</w:t>
      </w:r>
      <w:r>
        <w:rPr>
          <w:rFonts w:ascii="SimSun" w:hAnsi="SimSun" w:eastAsia="宋体"/>
          <w:b w:val="0"/>
          <w:sz w:val="21"/>
        </w:rPr>
        <w:t>：ASD 常有感觉过敏或迟钝（怕噪音、怕标签、挑食、转圈寻求前庭刺激）；强迫症的“怕污染”是对污染与疾病的恐惧，不是感官不适。</w:t>
      </w:r>
    </w:p>
    <w:p>
      <w:pPr>
        <w:spacing w:line="360" w:lineRule="auto" w:before="0" w:after="60"/>
        <w:ind w:firstLine="420"/>
        <w:jc w:val="both"/>
      </w:pPr>
      <w:r>
        <w:rPr>
          <w:rFonts w:ascii="SimSun" w:hAnsi="SimSun" w:eastAsia="宋体"/>
          <w:b w:val="0"/>
          <w:sz w:val="21"/>
        </w:rPr>
        <w:t>再看</w:t>
      </w:r>
      <w:r>
        <w:rPr>
          <w:rFonts w:ascii="SimSun" w:hAnsi="SimSun" w:eastAsia="宋体"/>
          <w:b/>
          <w:sz w:val="21"/>
        </w:rPr>
        <w:t>社交沟通</w:t>
      </w:r>
      <w:r>
        <w:rPr>
          <w:rFonts w:ascii="SimSun" w:hAnsi="SimSun" w:eastAsia="宋体"/>
          <w:b w:val="0"/>
          <w:sz w:val="21"/>
        </w:rPr>
        <w:t>：ASD 的社交差异是长期的、从早期就有的；强迫症患者的社交回避多是“怕触发”或“怕被看出仪式”。</w:t>
      </w:r>
    </w:p>
    <w:p>
      <w:pPr>
        <w:spacing w:line="360" w:lineRule="auto" w:before="0" w:after="60"/>
        <w:ind w:firstLine="420"/>
        <w:jc w:val="both"/>
      </w:pPr>
      <w:r>
        <w:rPr>
          <w:rFonts w:ascii="SimSun" w:hAnsi="SimSun" w:eastAsia="宋体"/>
          <w:b w:val="0"/>
          <w:sz w:val="21"/>
        </w:rPr>
        <w:t>一个常踩的坑：把 ASD 孩子的刻板动作当成强迫症来治，或把强迫症孩子的仪式当成“刻板行为”而不处理。两者共病时，需要分别评估。</w:t>
      </w:r>
    </w:p>
    <w:p>
      <w:pPr>
        <w:pStyle w:val="Heading4"/>
        <w:keepNext/>
        <w:pageBreakBefore w:val="0"/>
        <w:spacing w:before="200" w:after="60" w:line="288" w:lineRule="auto"/>
      </w:pPr>
      <w:r>
        <w:rPr>
          <w:rFonts w:ascii="Arial" w:hAnsi="Arial" w:eastAsia="黑体"/>
          <w:b/>
          <w:color w:val="333333"/>
          <w:sz w:val="23"/>
        </w:rPr>
        <w:t>精神分裂症谱系：妄想性强迫与强迫性妄想</w:t>
      </w:r>
    </w:p>
    <w:p>
      <w:pPr>
        <w:spacing w:line="360" w:lineRule="auto" w:before="0" w:after="60"/>
        <w:ind w:firstLine="420"/>
        <w:jc w:val="both"/>
      </w:pPr>
      <w:r>
        <w:rPr>
          <w:rFonts w:ascii="SimSun" w:hAnsi="SimSun" w:eastAsia="宋体"/>
          <w:b w:val="0"/>
          <w:sz w:val="21"/>
        </w:rPr>
        <w:t>这是四条边界里最需要谨慎的一条。</w:t>
      </w:r>
    </w:p>
    <w:p>
      <w:pPr>
        <w:spacing w:line="360" w:lineRule="auto" w:before="0" w:after="60"/>
        <w:ind w:firstLine="420"/>
        <w:jc w:val="both"/>
      </w:pPr>
      <w:r>
        <w:rPr>
          <w:rFonts w:ascii="SimSun" w:hAnsi="SimSun" w:eastAsia="宋体"/>
          <w:b/>
          <w:sz w:val="21"/>
        </w:rPr>
        <w:t>强迫症伴自知力缺乏</w:t>
      </w:r>
      <w:r>
        <w:rPr>
          <w:rFonts w:ascii="SimSun" w:hAnsi="SimSun" w:eastAsia="宋体"/>
          <w:b w:val="0"/>
          <w:sz w:val="21"/>
        </w:rPr>
        <w:t>：信念仍围绕一个“强迫主题”（污染、伤害、对称），即使非常坚信，也常能被特定情境触发，且没有其他精神病性症状。</w:t>
      </w:r>
    </w:p>
    <w:p>
      <w:pPr>
        <w:spacing w:line="360" w:lineRule="auto" w:before="0" w:after="60"/>
        <w:ind w:firstLine="420"/>
        <w:jc w:val="both"/>
      </w:pPr>
      <w:r>
        <w:rPr>
          <w:rFonts w:ascii="SimSun" w:hAnsi="SimSun" w:eastAsia="宋体"/>
          <w:b/>
          <w:sz w:val="21"/>
        </w:rPr>
        <w:t>妄想</w:t>
      </w:r>
      <w:r>
        <w:rPr>
          <w:rFonts w:ascii="SimSun" w:hAnsi="SimSun" w:eastAsia="宋体"/>
          <w:b w:val="0"/>
          <w:sz w:val="21"/>
        </w:rPr>
        <w:t>：固定、不可动摇、与现实脱节，且往往扩展到生活的多个方面，可能伴随幻觉、思维形式障碍、情感平淡、行为紊乱。</w:t>
      </w:r>
    </w:p>
    <w:p>
      <w:pPr>
        <w:spacing w:line="360" w:lineRule="auto" w:before="0" w:after="60"/>
        <w:ind w:firstLine="420"/>
        <w:jc w:val="both"/>
      </w:pPr>
      <w:r>
        <w:rPr>
          <w:rFonts w:ascii="SimSun" w:hAnsi="SimSun" w:eastAsia="宋体"/>
          <w:b w:val="0"/>
          <w:sz w:val="21"/>
        </w:rPr>
        <w:t>临床上还有两个模糊地带：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强迫性妄想</w:t>
      </w:r>
      <w:r>
        <w:rPr>
          <w:rFonts w:ascii="SimSun" w:hAnsi="SimSun" w:eastAsia="宋体"/>
          <w:b w:val="0"/>
          <w:sz w:val="21"/>
        </w:rPr>
        <w:t>：妄想的内容带有强迫性质（比如“我必须每天四点起床，否则全家会死”），但整体已进入妄想水平；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抗精神病药所致强迫样症状</w:t>
      </w:r>
      <w:r>
        <w:rPr>
          <w:rFonts w:ascii="SimSun" w:hAnsi="SimSun" w:eastAsia="宋体"/>
          <w:b w:val="0"/>
          <w:sz w:val="21"/>
        </w:rPr>
        <w:t>：部分患者在用药后出现强迫症状，需要核对时间关系。</w:t>
      </w:r>
    </w:p>
    <w:p>
      <w:pPr>
        <w:spacing w:line="360" w:lineRule="auto" w:before="0" w:after="60"/>
        <w:ind w:firstLine="420"/>
        <w:jc w:val="both"/>
      </w:pPr>
      <w:r>
        <w:rPr>
          <w:rFonts w:ascii="SimSun" w:hAnsi="SimSun" w:eastAsia="宋体"/>
          <w:b w:val="0"/>
          <w:sz w:val="21"/>
        </w:rPr>
        <w:t>区分线索：</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只在一个主题上，还是弥漫到全部生活？</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有没有其他精神病性症状？</w:t>
      </w:r>
      <w:r>
        <w:rPr>
          <w:rFonts w:ascii="SimSun" w:hAnsi="SimSun" w:eastAsia="宋体"/>
          <w:b w:val="0"/>
          <w:sz w:val="21"/>
        </w:rPr>
        <w:t>（幻听、被监视感、思维被插入）</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信念能不能被现实检验？</w:t>
      </w:r>
      <w:r>
        <w:rPr>
          <w:rFonts w:ascii="SimSun" w:hAnsi="SimSun" w:eastAsia="宋体"/>
          <w:b w:val="0"/>
          <w:sz w:val="21"/>
        </w:rPr>
        <w:t xml:space="preserve"> 强迫症的人即使坚信，通常仍会承认“听起来有点夸张”；妄想则完全不接受反驳。</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起病与病程</w:t>
      </w:r>
      <w:r>
        <w:rPr>
          <w:rFonts w:ascii="SimSun" w:hAnsi="SimSun" w:eastAsia="宋体"/>
          <w:b w:val="0"/>
          <w:sz w:val="21"/>
        </w:rPr>
        <w:t>：强迫症多在青少年期隐匿起病、慢性波动；精神病性障碍常有明确的发作期与功能下降。</w:t>
      </w:r>
    </w:p>
    <w:p>
      <w:pPr>
        <w:spacing w:line="360" w:lineRule="auto" w:before="0" w:after="60"/>
        <w:ind w:firstLine="420"/>
        <w:jc w:val="both"/>
      </w:pPr>
      <w:r>
        <w:rPr>
          <w:rFonts w:ascii="SimSun" w:hAnsi="SimSun" w:eastAsia="宋体"/>
          <w:b/>
          <w:sz w:val="21"/>
        </w:rPr>
        <w:t>重要提醒</w:t>
      </w:r>
      <w:r>
        <w:rPr>
          <w:rFonts w:ascii="SimSun" w:hAnsi="SimSun" w:eastAsia="宋体"/>
          <w:b w:val="0"/>
          <w:sz w:val="21"/>
        </w:rPr>
        <w:t>：把强迫症误诊为精神分裂症，代价很大（用药方向、标签、家庭态度都会变）；反过来，把精神病性症状当成“强迫”而延误，也有风险。这类判断必须由精神科医生面谈完成，不要靠网上的量表。</w:t>
      </w:r>
    </w:p>
    <w:p>
      <w:pPr>
        <w:pStyle w:val="Heading3"/>
        <w:keepNext/>
        <w:pageBreakBefore w:val="0"/>
        <w:spacing w:before="280" w:after="100" w:line="288" w:lineRule="auto"/>
      </w:pPr>
      <w:r>
        <w:rPr>
          <w:rFonts w:ascii="Arial" w:hAnsi="Arial" w:eastAsia="黑体"/>
          <w:b/>
          <w:color w:val="1F4E79"/>
          <w:sz w:val="27"/>
        </w:rPr>
        <w:t>四、鉴别线索表与病程功能轴</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鉴别对象</w:t>
            </w:r>
          </w:p>
        </w:tc>
        <w:tc>
          <w:tcPr>
            <w:tcW w:type="dxa" w:w="3572"/>
            <w:shd w:val="clear" w:color="auto" w:fill="1F4E79"/>
          </w:tcPr>
          <w:p>
            <w:pPr>
              <w:spacing w:before="20" w:after="20" w:line="264" w:lineRule="auto"/>
              <w:jc w:val="left"/>
            </w:pPr>
            <w:r>
              <w:rPr>
                <w:rFonts w:ascii="SimSun" w:hAnsi="SimSun" w:eastAsia="宋体"/>
                <w:b/>
                <w:color w:val="FFFFFF"/>
                <w:sz w:val="18"/>
              </w:rPr>
              <w:t>更像强迫的线索</w:t>
            </w:r>
          </w:p>
        </w:tc>
        <w:tc>
          <w:tcPr>
            <w:tcW w:type="dxa" w:w="3628"/>
            <w:shd w:val="clear" w:color="auto" w:fill="1F4E79"/>
          </w:tcPr>
          <w:p>
            <w:pPr>
              <w:spacing w:before="20" w:after="20" w:line="264" w:lineRule="auto"/>
              <w:jc w:val="left"/>
            </w:pPr>
            <w:r>
              <w:rPr>
                <w:rFonts w:ascii="SimSun" w:hAnsi="SimSun" w:eastAsia="宋体"/>
                <w:b/>
                <w:color w:val="FFFFFF"/>
                <w:sz w:val="18"/>
              </w:rPr>
              <w:t>更像另一诊断的线索</w:t>
            </w:r>
          </w:p>
        </w:tc>
      </w:tr>
      <w:tr>
        <w:tc>
          <w:tcPr>
            <w:tcW w:type="dxa" w:w="2211"/>
          </w:tcPr>
          <w:p>
            <w:pPr>
              <w:spacing w:before="20" w:after="20" w:line="276" w:lineRule="auto"/>
              <w:jc w:val="left"/>
            </w:pPr>
            <w:r>
              <w:rPr>
                <w:rFonts w:ascii="SimSun" w:hAnsi="SimSun" w:eastAsia="宋体"/>
                <w:b w:val="0"/>
                <w:color w:val="333333"/>
                <w:sz w:val="17"/>
              </w:rPr>
              <w:t>焦虑障碍</w:t>
            </w:r>
          </w:p>
        </w:tc>
        <w:tc>
          <w:tcPr>
            <w:tcW w:type="dxa" w:w="3572"/>
          </w:tcPr>
          <w:p>
            <w:pPr>
              <w:spacing w:before="20" w:after="20" w:line="276" w:lineRule="auto"/>
              <w:jc w:val="left"/>
            </w:pPr>
            <w:r>
              <w:rPr>
                <w:rFonts w:ascii="SimSun" w:hAnsi="SimSun" w:eastAsia="宋体"/>
                <w:b w:val="0"/>
                <w:color w:val="333333"/>
                <w:sz w:val="17"/>
              </w:rPr>
              <w:t>念头闯入、荒谬、有仪式中和</w:t>
            </w:r>
          </w:p>
        </w:tc>
        <w:tc>
          <w:tcPr>
            <w:tcW w:type="dxa" w:w="3628"/>
          </w:tcPr>
          <w:p>
            <w:pPr>
              <w:spacing w:before="20" w:after="20" w:line="276" w:lineRule="auto"/>
              <w:jc w:val="left"/>
            </w:pPr>
            <w:r>
              <w:rPr>
                <w:rFonts w:ascii="SimSun" w:hAnsi="SimSun" w:eastAsia="宋体"/>
                <w:b w:val="0"/>
                <w:color w:val="333333"/>
                <w:sz w:val="17"/>
              </w:rPr>
              <w:t>担忧围绕现实议题、觉得必要、无明显仪式</w:t>
            </w:r>
          </w:p>
        </w:tc>
      </w:tr>
      <w:tr>
        <w:tc>
          <w:tcPr>
            <w:tcW w:type="dxa" w:w="2211"/>
            <w:shd w:val="clear" w:color="auto" w:fill="F7F9FC"/>
          </w:tcPr>
          <w:p>
            <w:pPr>
              <w:spacing w:before="20" w:after="20" w:line="276" w:lineRule="auto"/>
              <w:jc w:val="left"/>
            </w:pPr>
            <w:r>
              <w:rPr>
                <w:rFonts w:ascii="SimSun" w:hAnsi="SimSun" w:eastAsia="宋体"/>
                <w:b w:val="0"/>
                <w:color w:val="333333"/>
                <w:sz w:val="17"/>
              </w:rPr>
              <w:t>抽动障碍</w:t>
            </w:r>
          </w:p>
        </w:tc>
        <w:tc>
          <w:tcPr>
            <w:tcW w:type="dxa" w:w="3572"/>
            <w:shd w:val="clear" w:color="auto" w:fill="F7F9FC"/>
          </w:tcPr>
          <w:p>
            <w:pPr>
              <w:spacing w:before="20" w:after="20" w:line="276" w:lineRule="auto"/>
              <w:jc w:val="left"/>
            </w:pPr>
            <w:r>
              <w:rPr>
                <w:rFonts w:ascii="SimSun" w:hAnsi="SimSun" w:eastAsia="宋体"/>
                <w:b w:val="0"/>
                <w:color w:val="333333"/>
                <w:sz w:val="17"/>
              </w:rPr>
              <w:t>动作有目的、有固定顺序、为消灾</w:t>
            </w:r>
          </w:p>
        </w:tc>
        <w:tc>
          <w:tcPr>
            <w:tcW w:type="dxa" w:w="3628"/>
            <w:shd w:val="clear" w:color="auto" w:fill="F7F9FC"/>
          </w:tcPr>
          <w:p>
            <w:pPr>
              <w:spacing w:before="20" w:after="20" w:line="276" w:lineRule="auto"/>
              <w:jc w:val="left"/>
            </w:pPr>
            <w:r>
              <w:rPr>
                <w:rFonts w:ascii="SimSun" w:hAnsi="SimSun" w:eastAsia="宋体"/>
                <w:b w:val="0"/>
                <w:color w:val="333333"/>
                <w:sz w:val="17"/>
              </w:rPr>
              <w:t>先有身体冲动、动作简短、睡眠中减少</w:t>
            </w:r>
          </w:p>
        </w:tc>
      </w:tr>
      <w:tr>
        <w:tc>
          <w:tcPr>
            <w:tcW w:type="dxa" w:w="2211"/>
          </w:tcPr>
          <w:p>
            <w:pPr>
              <w:spacing w:before="20" w:after="20" w:line="276" w:lineRule="auto"/>
              <w:jc w:val="left"/>
            </w:pPr>
            <w:r>
              <w:rPr>
                <w:rFonts w:ascii="SimSun" w:hAnsi="SimSun" w:eastAsia="宋体"/>
                <w:b w:val="0"/>
                <w:color w:val="333333"/>
                <w:sz w:val="17"/>
              </w:rPr>
              <w:t>孤独症谱系</w:t>
            </w:r>
          </w:p>
        </w:tc>
        <w:tc>
          <w:tcPr>
            <w:tcW w:type="dxa" w:w="3572"/>
          </w:tcPr>
          <w:p>
            <w:pPr>
              <w:spacing w:before="20" w:after="20" w:line="276" w:lineRule="auto"/>
              <w:jc w:val="left"/>
            </w:pPr>
            <w:r>
              <w:rPr>
                <w:rFonts w:ascii="SimSun" w:hAnsi="SimSun" w:eastAsia="宋体"/>
                <w:b w:val="0"/>
                <w:color w:val="333333"/>
                <w:sz w:val="17"/>
              </w:rPr>
              <w:t>痛苦、想摆脱、怕灾难</w:t>
            </w:r>
          </w:p>
        </w:tc>
        <w:tc>
          <w:tcPr>
            <w:tcW w:type="dxa" w:w="3628"/>
          </w:tcPr>
          <w:p>
            <w:pPr>
              <w:spacing w:before="20" w:after="20" w:line="276" w:lineRule="auto"/>
              <w:jc w:val="left"/>
            </w:pPr>
            <w:r>
              <w:rPr>
                <w:rFonts w:ascii="SimSun" w:hAnsi="SimSun" w:eastAsia="宋体"/>
                <w:b w:val="0"/>
                <w:color w:val="333333"/>
                <w:sz w:val="17"/>
              </w:rPr>
              <w:t>投入平静、调节感官、社交差异从早期存在</w:t>
            </w:r>
          </w:p>
        </w:tc>
      </w:tr>
      <w:tr>
        <w:tc>
          <w:tcPr>
            <w:tcW w:type="dxa" w:w="2211"/>
            <w:shd w:val="clear" w:color="auto" w:fill="F7F9FC"/>
          </w:tcPr>
          <w:p>
            <w:pPr>
              <w:spacing w:before="20" w:after="20" w:line="276" w:lineRule="auto"/>
              <w:jc w:val="left"/>
            </w:pPr>
            <w:r>
              <w:rPr>
                <w:rFonts w:ascii="SimSun" w:hAnsi="SimSun" w:eastAsia="宋体"/>
                <w:b w:val="0"/>
                <w:color w:val="333333"/>
                <w:sz w:val="17"/>
              </w:rPr>
              <w:t>精神分裂症谱系</w:t>
            </w:r>
          </w:p>
        </w:tc>
        <w:tc>
          <w:tcPr>
            <w:tcW w:type="dxa" w:w="3572"/>
            <w:shd w:val="clear" w:color="auto" w:fill="F7F9FC"/>
          </w:tcPr>
          <w:p>
            <w:pPr>
              <w:spacing w:before="20" w:after="20" w:line="276" w:lineRule="auto"/>
              <w:jc w:val="left"/>
            </w:pPr>
            <w:r>
              <w:rPr>
                <w:rFonts w:ascii="SimSun" w:hAnsi="SimSun" w:eastAsia="宋体"/>
                <w:b w:val="0"/>
                <w:color w:val="333333"/>
                <w:sz w:val="17"/>
              </w:rPr>
              <w:t>局限于一个主题、无其他精神病性症状</w:t>
            </w:r>
          </w:p>
        </w:tc>
        <w:tc>
          <w:tcPr>
            <w:tcW w:type="dxa" w:w="3628"/>
            <w:shd w:val="clear" w:color="auto" w:fill="F7F9FC"/>
          </w:tcPr>
          <w:p>
            <w:pPr>
              <w:spacing w:before="20" w:after="20" w:line="276" w:lineRule="auto"/>
              <w:jc w:val="left"/>
            </w:pPr>
            <w:r>
              <w:rPr>
                <w:rFonts w:ascii="SimSun" w:hAnsi="SimSun" w:eastAsia="宋体"/>
                <w:b w:val="0"/>
                <w:color w:val="333333"/>
                <w:sz w:val="17"/>
              </w:rPr>
              <w:t>信念弥漫、伴幻觉或思维障碍、功能显著下降</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这张表只能当“问诊提示”，不能当判据。</w:t>
      </w:r>
    </w:p>
    <w:p>
      <w:pPr>
        <w:spacing w:line="360" w:lineRule="auto" w:before="0" w:after="60"/>
        <w:ind w:firstLine="420"/>
        <w:jc w:val="both"/>
      </w:pPr>
      <w:r>
        <w:rPr>
          <w:rFonts w:ascii="SimSun" w:hAnsi="SimSun" w:eastAsia="宋体"/>
          <w:b w:val="0"/>
          <w:sz w:val="21"/>
        </w:rPr>
        <w:t>单个症状容易骗人，</w:t>
      </w:r>
      <w:r>
        <w:rPr>
          <w:rFonts w:ascii="SimSun" w:hAnsi="SimSun" w:eastAsia="宋体"/>
          <w:b/>
          <w:sz w:val="21"/>
        </w:rPr>
        <w:t>时间轴不容易骗人</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起病年龄</w:t>
      </w:r>
      <w:r>
        <w:rPr>
          <w:rFonts w:ascii="SimSun" w:hAnsi="SimSun" w:eastAsia="宋体"/>
          <w:b w:val="0"/>
          <w:sz w:val="21"/>
        </w:rPr>
        <w:t>：强迫症常见两个高峰（儿童期、青春期到成年早期）；抽动多在学龄前到小学阶段起病；ASD 的差异从婴幼儿期就有；精神分裂症多在青春期后期到成年早期首次发作。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病程形态</w:t>
      </w:r>
      <w:r>
        <w:rPr>
          <w:rFonts w:ascii="SimSun" w:hAnsi="SimSun" w:eastAsia="宋体"/>
          <w:b w:val="0"/>
          <w:sz w:val="21"/>
        </w:rPr>
        <w:t>：强迫症慢性波动、随压力起伏；抽动有起落，青春期后常减轻；ASD 稳定持续；精神病性障碍以发作或持续衰退为特征。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功能损害的形态</w:t>
      </w:r>
      <w:r>
        <w:rPr>
          <w:rFonts w:ascii="SimSun" w:hAnsi="SimSun" w:eastAsia="宋体"/>
          <w:b w:val="0"/>
          <w:sz w:val="21"/>
        </w:rPr>
        <w:t>：强迫症的损害集中在“耗时”和“回避”；抽动的损害在社交尴尬与躯体不适；ASD 的损害在社交沟通与适应变化；精神病性障碍的损害更全面，涉及工作、人际、自理。</w:t>
      </w:r>
    </w:p>
    <w:p>
      <w:pPr>
        <w:spacing w:line="360" w:lineRule="auto" w:before="0" w:after="60"/>
        <w:ind w:firstLine="420"/>
        <w:jc w:val="both"/>
      </w:pPr>
      <w:r>
        <w:rPr>
          <w:rFonts w:ascii="SimSun" w:hAnsi="SimSun" w:eastAsia="宋体"/>
          <w:b w:val="0"/>
          <w:sz w:val="21"/>
        </w:rPr>
        <w:t>这也是为什么医生会花很多时间问“第一次是什么时候”“那之后有没有完全正常的时期”。这些问题比“你现在有多少症状”更有诊断价值。</w:t>
      </w:r>
    </w:p>
    <w:p>
      <w:pPr>
        <w:pStyle w:val="Heading3"/>
        <w:keepNext/>
        <w:pageBreakBefore w:val="0"/>
        <w:spacing w:before="280" w:after="100" w:line="288" w:lineRule="auto"/>
      </w:pPr>
      <w:r>
        <w:rPr>
          <w:rFonts w:ascii="Arial" w:hAnsi="Arial" w:eastAsia="黑体"/>
          <w:b/>
          <w:color w:val="1F4E79"/>
          <w:sz w:val="27"/>
        </w:rPr>
        <w:t>五、就诊准备、误区与就医时机</w:t>
      </w:r>
    </w:p>
    <w:p>
      <w:pPr>
        <w:pStyle w:val="Heading4"/>
        <w:keepNext/>
        <w:pageBreakBefore w:val="0"/>
        <w:spacing w:before="200" w:after="60" w:line="288" w:lineRule="auto"/>
      </w:pPr>
      <w:r>
        <w:rPr>
          <w:rFonts w:ascii="Arial" w:hAnsi="Arial" w:eastAsia="黑体"/>
          <w:b/>
          <w:color w:val="333333"/>
          <w:sz w:val="23"/>
        </w:rPr>
        <w:t>就诊准备清单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写下症状第一次出现的大致年龄，以及当时的诱因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画出时间线：哪几年重、哪几年轻、有没有完全缓解期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描述动作前的感觉：是“担心出事”，还是“身体憋得慌”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描述被打断时的反应：焦虑上升，还是暴怒、崩溃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记录有没有幻觉、被监视感、说话别人听不懂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记录社交与沟通的历史：从小是否就难、是否有固定兴趣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带上既往的诊断、用药清单和量表结果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如果家里有类似表现的人，一并告诉医生</w:t>
      </w:r>
    </w:p>
    <w:p>
      <w:pPr>
        <w:pStyle w:val="Heading4"/>
        <w:keepNext/>
        <w:pageBreakBefore w:val="0"/>
        <w:spacing w:before="200" w:after="60" w:line="288" w:lineRule="auto"/>
      </w:pPr>
      <w:r>
        <w:rPr>
          <w:rFonts w:ascii="Arial" w:hAnsi="Arial" w:eastAsia="黑体"/>
          <w:b/>
          <w:color w:val="333333"/>
          <w:sz w:val="23"/>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“有重复动作就是强迫症。”</w:t>
      </w:r>
      <w:r>
        <w:rPr>
          <w:rFonts w:ascii="SimSun" w:hAnsi="SimSun" w:eastAsia="宋体"/>
          <w:b w:val="0"/>
          <w:sz w:val="21"/>
        </w:rPr>
        <w:t xml:space="preserve"> 抽动、ASD 的刻板、药物的锥体外系反应都可以是重复动作。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“他坚信，所以是精神病。”</w:t>
      </w:r>
      <w:r>
        <w:rPr>
          <w:rFonts w:ascii="SimSun" w:hAnsi="SimSun" w:eastAsia="宋体"/>
          <w:b w:val="0"/>
          <w:sz w:val="21"/>
        </w:rPr>
        <w:t xml:space="preserve"> 自知力缺乏的强迫症同样可以非常坚信。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“孤独症的人不会有强迫症。”</w:t>
      </w:r>
      <w:r>
        <w:rPr>
          <w:rFonts w:ascii="SimSun" w:hAnsi="SimSun" w:eastAsia="宋体"/>
          <w:b w:val="0"/>
          <w:sz w:val="21"/>
        </w:rPr>
        <w:t xml:space="preserve"> 会，而且共病并不少见。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“焦虑和强迫是一回事。”</w:t>
      </w:r>
      <w:r>
        <w:rPr>
          <w:rFonts w:ascii="SimSun" w:hAnsi="SimSun" w:eastAsia="宋体"/>
          <w:b w:val="0"/>
          <w:sz w:val="21"/>
        </w:rPr>
        <w:t xml:space="preserve"> 治疗重点不同：焦虑更偏暴露与放松，强迫的核心是反应阻止。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“一次门诊就能分清。”</w:t>
      </w:r>
      <w:r>
        <w:rPr>
          <w:rFonts w:ascii="SimSun" w:hAnsi="SimSun" w:eastAsia="宋体"/>
          <w:b w:val="0"/>
          <w:sz w:val="21"/>
        </w:rPr>
        <w:t xml:space="preserve"> 常常不能。纵向观察、家属补充信息、量表随访都是诊断的一部分。</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出现命令性幻听、坚信被迫害或被控制、明显行为紊乱——立即拨打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），尽快精神科急诊评估。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出现伤害自己或他人的念头并有计划或准备行为——立即急诊，不要独处。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抽动突然全面加重，伴发热、吞咽困难、走路不稳——急诊，警惕躯体与神经系统问题。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儿童在链球菌感染后突然出现强迫症状与行为改变——尽快就诊，说明感染时间。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服药后出现坐不住、肌肉僵硬、发热、意识改变——立即急诊。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因为仪式无法上学、无法工作超过两周——尽快精神科就诊。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Obsessive-compulsive disorder and body dysmorphic disorder: treatment（CG31）, 2005（2020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Autism spectrum disorder in under 19s: recognition, referral and diagnosis（CG170）, 2013（2020 更新）.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6.5 强迫症量表与诊断误区</w:t>
      </w:r>
    </w:p>
    <w:p>
      <w:pPr>
        <w:spacing w:line="360" w:lineRule="auto" w:before="0" w:after="60"/>
        <w:ind w:firstLine="420"/>
        <w:jc w:val="both"/>
      </w:pPr>
      <w:r>
        <w:rPr>
          <w:rFonts w:ascii="SimSun" w:hAnsi="SimSun" w:eastAsia="宋体"/>
          <w:b w:val="0"/>
          <w:sz w:val="21"/>
        </w:rPr>
        <w:t>量表在强迫症的诊疗里很有用，但它几乎从不单独决定诊断。这一页讲清楚：耶鲁—布朗强迫量表（Y-BOCS）到底测什么、自评量表能做什么不能做什么、以及为什么“想得多就是强迫”“强迫症都很爱干净”这类说法会把真正需要帮助的人挡在门外。适合已经做过量表、被分数吓到或安慰到的人读。</w:t>
      </w:r>
    </w:p>
    <w:p>
      <w:pPr>
        <w:pStyle w:val="Heading3"/>
        <w:keepNext/>
        <w:pageBreakBefore w:val="0"/>
        <w:spacing w:before="280" w:after="100" w:line="288" w:lineRule="auto"/>
      </w:pPr>
      <w:r>
        <w:rPr>
          <w:rFonts w:ascii="Arial" w:hAnsi="Arial" w:eastAsia="黑体"/>
          <w:b/>
          <w:color w:val="1F4E79"/>
          <w:sz w:val="27"/>
        </w:rPr>
        <w:t>一、Y-BOCS 是什么，不是什么</w:t>
      </w:r>
    </w:p>
    <w:p>
      <w:pPr>
        <w:spacing w:line="360" w:lineRule="auto" w:before="0" w:after="60"/>
        <w:ind w:firstLine="420"/>
        <w:jc w:val="both"/>
      </w:pPr>
      <w:r>
        <w:rPr>
          <w:rFonts w:ascii="SimSun" w:hAnsi="SimSun" w:eastAsia="宋体"/>
          <w:b w:val="0"/>
          <w:sz w:val="21"/>
        </w:rPr>
        <w:t>Y-BOCS 是目前国际上最常用的强迫症</w:t>
      </w:r>
      <w:r>
        <w:rPr>
          <w:rFonts w:ascii="SimSun" w:hAnsi="SimSun" w:eastAsia="宋体"/>
          <w:b/>
          <w:sz w:val="21"/>
        </w:rPr>
        <w:t>严重度</w:t>
      </w:r>
      <w:r>
        <w:rPr>
          <w:rFonts w:ascii="SimSun" w:hAnsi="SimSun" w:eastAsia="宋体"/>
          <w:b w:val="0"/>
          <w:sz w:val="21"/>
        </w:rPr>
        <w:t>评定量表，由 Goodman 等人于 1989 年发表。它属于</w:t>
      </w:r>
      <w:r>
        <w:rPr>
          <w:rFonts w:ascii="SimSun" w:hAnsi="SimSun" w:eastAsia="宋体"/>
          <w:b/>
          <w:sz w:val="21"/>
        </w:rPr>
        <w:t>他评量表</w:t>
      </w:r>
      <w:r>
        <w:rPr>
          <w:rFonts w:ascii="SimSun" w:hAnsi="SimSun" w:eastAsia="宋体"/>
          <w:b w:val="0"/>
          <w:sz w:val="21"/>
        </w:rPr>
        <w:t>——由受过训练的医生或评估者提问并打分，不是自己填。【指南】</w:t>
      </w:r>
    </w:p>
    <w:p>
      <w:pPr>
        <w:spacing w:line="360" w:lineRule="auto" w:before="0" w:after="60"/>
        <w:ind w:firstLine="420"/>
        <w:jc w:val="both"/>
      </w:pPr>
      <w:r>
        <w:rPr>
          <w:rFonts w:ascii="SimSun" w:hAnsi="SimSun" w:eastAsia="宋体"/>
          <w:b w:val="0"/>
          <w:sz w:val="21"/>
        </w:rPr>
        <w:t>结构大致是：10 个条目，前 5 条评强迫思维，后 5 条评强迫行为。每条 0–4 分，总分 0–40。它评的不是“你有没有这个症状”，而是“这个症状占了你多少时间、干扰你多少、让你多痛苦、你花多大力气抵抗、你能控制多少”。</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用途</w:t>
            </w:r>
          </w:p>
        </w:tc>
        <w:tc>
          <w:tcPr>
            <w:tcW w:type="dxa" w:w="3572"/>
            <w:shd w:val="clear" w:color="auto" w:fill="1F4E79"/>
          </w:tcPr>
          <w:p>
            <w:pPr>
              <w:spacing w:before="20" w:after="20" w:line="264" w:lineRule="auto"/>
              <w:jc w:val="left"/>
            </w:pPr>
            <w:r>
              <w:rPr>
                <w:rFonts w:ascii="SimSun" w:hAnsi="SimSun" w:eastAsia="宋体"/>
                <w:b/>
                <w:color w:val="FFFFFF"/>
                <w:sz w:val="18"/>
              </w:rPr>
              <w:t>能做什么</w:t>
            </w:r>
          </w:p>
        </w:tc>
        <w:tc>
          <w:tcPr>
            <w:tcW w:type="dxa" w:w="3628"/>
            <w:shd w:val="clear" w:color="auto" w:fill="1F4E79"/>
          </w:tcPr>
          <w:p>
            <w:pPr>
              <w:spacing w:before="20" w:after="20" w:line="264" w:lineRule="auto"/>
              <w:jc w:val="left"/>
            </w:pPr>
            <w:r>
              <w:rPr>
                <w:rFonts w:ascii="SimSun" w:hAnsi="SimSun" w:eastAsia="宋体"/>
                <w:b/>
                <w:color w:val="FFFFFF"/>
                <w:sz w:val="18"/>
              </w:rPr>
              <w:t>不能做什么</w:t>
            </w:r>
          </w:p>
        </w:tc>
      </w:tr>
      <w:tr>
        <w:tc>
          <w:tcPr>
            <w:tcW w:type="dxa" w:w="2211"/>
          </w:tcPr>
          <w:p>
            <w:pPr>
              <w:spacing w:before="20" w:after="20" w:line="276" w:lineRule="auto"/>
              <w:jc w:val="left"/>
            </w:pPr>
            <w:r>
              <w:rPr>
                <w:rFonts w:ascii="SimSun" w:hAnsi="SimSun" w:eastAsia="宋体"/>
                <w:b w:val="0"/>
                <w:color w:val="333333"/>
                <w:sz w:val="17"/>
              </w:rPr>
              <w:t>严重度分级</w:t>
            </w:r>
          </w:p>
        </w:tc>
        <w:tc>
          <w:tcPr>
            <w:tcW w:type="dxa" w:w="3572"/>
          </w:tcPr>
          <w:p>
            <w:pPr>
              <w:spacing w:before="20" w:after="20" w:line="276" w:lineRule="auto"/>
              <w:jc w:val="left"/>
            </w:pPr>
            <w:r>
              <w:rPr>
                <w:rFonts w:ascii="SimSun" w:hAnsi="SimSun" w:eastAsia="宋体"/>
                <w:b w:val="0"/>
                <w:color w:val="333333"/>
                <w:sz w:val="17"/>
              </w:rPr>
              <w:t>给出一个可比较的分数区间</w:t>
            </w:r>
          </w:p>
        </w:tc>
        <w:tc>
          <w:tcPr>
            <w:tcW w:type="dxa" w:w="3628"/>
          </w:tcPr>
          <w:p>
            <w:pPr>
              <w:spacing w:before="20" w:after="20" w:line="276" w:lineRule="auto"/>
              <w:jc w:val="left"/>
            </w:pPr>
            <w:r>
              <w:rPr>
                <w:rFonts w:ascii="SimSun" w:hAnsi="SimSun" w:eastAsia="宋体"/>
                <w:b w:val="0"/>
                <w:color w:val="333333"/>
                <w:sz w:val="17"/>
              </w:rPr>
              <w:t>不能替代面诊下诊断</w:t>
            </w:r>
          </w:p>
        </w:tc>
      </w:tr>
      <w:tr>
        <w:tc>
          <w:tcPr>
            <w:tcW w:type="dxa" w:w="2211"/>
            <w:shd w:val="clear" w:color="auto" w:fill="F7F9FC"/>
          </w:tcPr>
          <w:p>
            <w:pPr>
              <w:spacing w:before="20" w:after="20" w:line="276" w:lineRule="auto"/>
              <w:jc w:val="left"/>
            </w:pPr>
            <w:r>
              <w:rPr>
                <w:rFonts w:ascii="SimSun" w:hAnsi="SimSun" w:eastAsia="宋体"/>
                <w:b w:val="0"/>
                <w:color w:val="333333"/>
                <w:sz w:val="17"/>
              </w:rPr>
              <w:t>疗效随访</w:t>
            </w:r>
          </w:p>
        </w:tc>
        <w:tc>
          <w:tcPr>
            <w:tcW w:type="dxa" w:w="3572"/>
            <w:shd w:val="clear" w:color="auto" w:fill="F7F9FC"/>
          </w:tcPr>
          <w:p>
            <w:pPr>
              <w:spacing w:before="20" w:after="20" w:line="276" w:lineRule="auto"/>
              <w:jc w:val="left"/>
            </w:pPr>
            <w:r>
              <w:rPr>
                <w:rFonts w:ascii="SimSun" w:hAnsi="SimSun" w:eastAsia="宋体"/>
                <w:b w:val="0"/>
                <w:color w:val="333333"/>
                <w:sz w:val="17"/>
              </w:rPr>
              <w:t>治疗前后对比，看变化幅度</w:t>
            </w:r>
          </w:p>
        </w:tc>
        <w:tc>
          <w:tcPr>
            <w:tcW w:type="dxa" w:w="3628"/>
            <w:shd w:val="clear" w:color="auto" w:fill="F7F9FC"/>
          </w:tcPr>
          <w:p>
            <w:pPr>
              <w:spacing w:before="20" w:after="20" w:line="276" w:lineRule="auto"/>
              <w:jc w:val="left"/>
            </w:pPr>
            <w:r>
              <w:rPr>
                <w:rFonts w:ascii="SimSun" w:hAnsi="SimSun" w:eastAsia="宋体"/>
                <w:b w:val="0"/>
                <w:color w:val="333333"/>
                <w:sz w:val="17"/>
              </w:rPr>
              <w:t>不能反映全部生活功能</w:t>
            </w:r>
          </w:p>
        </w:tc>
      </w:tr>
      <w:tr>
        <w:tc>
          <w:tcPr>
            <w:tcW w:type="dxa" w:w="2211"/>
          </w:tcPr>
          <w:p>
            <w:pPr>
              <w:spacing w:before="20" w:after="20" w:line="276" w:lineRule="auto"/>
              <w:jc w:val="left"/>
            </w:pPr>
            <w:r>
              <w:rPr>
                <w:rFonts w:ascii="SimSun" w:hAnsi="SimSun" w:eastAsia="宋体"/>
                <w:b w:val="0"/>
                <w:color w:val="333333"/>
                <w:sz w:val="17"/>
              </w:rPr>
              <w:t>科研与分型</w:t>
            </w:r>
          </w:p>
        </w:tc>
        <w:tc>
          <w:tcPr>
            <w:tcW w:type="dxa" w:w="3572"/>
          </w:tcPr>
          <w:p>
            <w:pPr>
              <w:spacing w:before="20" w:after="20" w:line="276" w:lineRule="auto"/>
              <w:jc w:val="left"/>
            </w:pPr>
            <w:r>
              <w:rPr>
                <w:rFonts w:ascii="SimSun" w:hAnsi="SimSun" w:eastAsia="宋体"/>
                <w:b w:val="0"/>
                <w:color w:val="333333"/>
                <w:sz w:val="17"/>
              </w:rPr>
              <w:t>统一口径，便于研究比较</w:t>
            </w:r>
          </w:p>
        </w:tc>
        <w:tc>
          <w:tcPr>
            <w:tcW w:type="dxa" w:w="3628"/>
          </w:tcPr>
          <w:p>
            <w:pPr>
              <w:spacing w:before="20" w:after="20" w:line="276" w:lineRule="auto"/>
              <w:jc w:val="left"/>
            </w:pPr>
            <w:r>
              <w:rPr>
                <w:rFonts w:ascii="SimSun" w:hAnsi="SimSun" w:eastAsia="宋体"/>
                <w:b w:val="0"/>
                <w:color w:val="333333"/>
                <w:sz w:val="17"/>
              </w:rPr>
              <w:t>不能区分强迫与焦虑、抽动</w:t>
            </w:r>
          </w:p>
        </w:tc>
      </w:tr>
      <w:tr>
        <w:tc>
          <w:tcPr>
            <w:tcW w:type="dxa" w:w="2211"/>
            <w:shd w:val="clear" w:color="auto" w:fill="F7F9FC"/>
          </w:tcPr>
          <w:p>
            <w:pPr>
              <w:spacing w:before="20" w:after="20" w:line="276" w:lineRule="auto"/>
              <w:jc w:val="left"/>
            </w:pPr>
            <w:r>
              <w:rPr>
                <w:rFonts w:ascii="SimSun" w:hAnsi="SimSun" w:eastAsia="宋体"/>
                <w:b w:val="0"/>
                <w:color w:val="333333"/>
                <w:sz w:val="17"/>
              </w:rPr>
              <w:t>沟通工具</w:t>
            </w:r>
          </w:p>
        </w:tc>
        <w:tc>
          <w:tcPr>
            <w:tcW w:type="dxa" w:w="3572"/>
            <w:shd w:val="clear" w:color="auto" w:fill="F7F9FC"/>
          </w:tcPr>
          <w:p>
            <w:pPr>
              <w:spacing w:before="20" w:after="20" w:line="276" w:lineRule="auto"/>
              <w:jc w:val="left"/>
            </w:pPr>
            <w:r>
              <w:rPr>
                <w:rFonts w:ascii="SimSun" w:hAnsi="SimSun" w:eastAsia="宋体"/>
                <w:b w:val="0"/>
                <w:color w:val="333333"/>
                <w:sz w:val="17"/>
              </w:rPr>
              <w:t>让患者和医生看到“哪一块最重”</w:t>
            </w:r>
          </w:p>
        </w:tc>
        <w:tc>
          <w:tcPr>
            <w:tcW w:type="dxa" w:w="3628"/>
            <w:shd w:val="clear" w:color="auto" w:fill="F7F9FC"/>
          </w:tcPr>
          <w:p>
            <w:pPr>
              <w:spacing w:before="20" w:after="20" w:line="276" w:lineRule="auto"/>
              <w:jc w:val="left"/>
            </w:pPr>
            <w:r>
              <w:rPr>
                <w:rFonts w:ascii="SimSun" w:hAnsi="SimSun" w:eastAsia="宋体"/>
                <w:b w:val="0"/>
                <w:color w:val="333333"/>
                <w:sz w:val="17"/>
              </w:rPr>
              <w:t>不能预测个体结局</w:t>
            </w:r>
          </w:p>
        </w:tc>
      </w:tr>
    </w:tbl>
    <w:p>
      <w:pPr>
        <w:spacing w:before="0" w:after="80" w:line="240" w:lineRule="auto"/>
      </w:pPr>
    </w:p>
    <w:p>
      <w:pPr>
        <w:spacing w:line="360" w:lineRule="auto" w:before="0" w:after="60"/>
        <w:ind w:firstLine="420"/>
        <w:jc w:val="both"/>
      </w:pPr>
      <w:r>
        <w:rPr>
          <w:rFonts w:ascii="SimSun" w:hAnsi="SimSun" w:eastAsia="宋体"/>
          <w:b w:val="0"/>
          <w:sz w:val="21"/>
        </w:rPr>
        <w:t>常被引用的分档大致是：0–7 分亚临床，8–15 分轻度，16–23 分中度，24–31 分重度，32–40 分极重。不同版本与不同研究的分界略有差异，</w:t>
      </w:r>
      <w:r>
        <w:rPr>
          <w:rFonts w:ascii="SimSun" w:hAnsi="SimSun" w:eastAsia="宋体"/>
          <w:b/>
          <w:sz w:val="21"/>
        </w:rPr>
        <w:t>这些数字是描述严重度的刻度，不是诊断门槛</w:t>
      </w:r>
      <w:r>
        <w:rPr>
          <w:rFonts w:ascii="SimSun" w:hAnsi="SimSun" w:eastAsia="宋体"/>
          <w:b w:val="0"/>
          <w:sz w:val="21"/>
        </w:rPr>
        <w:t>。有人 12 分但完全无法上班，也有人 26 分仍在勉强维持——分数之外还要看功能。</w:t>
      </w:r>
    </w:p>
    <w:p>
      <w:pPr>
        <w:spacing w:line="360" w:lineRule="auto" w:before="0" w:after="60"/>
        <w:ind w:firstLine="420"/>
        <w:jc w:val="both"/>
      </w:pPr>
      <w:r>
        <w:rPr>
          <w:rFonts w:ascii="SimSun" w:hAnsi="SimSun" w:eastAsia="宋体"/>
          <w:b w:val="0"/>
          <w:sz w:val="21"/>
        </w:rPr>
        <w:t>另外还有儿童版（CY-BOCS）和症状清单版本（用于逐条核对症状内容）。它们的作用是“不漏项”，不是“定诊断”。</w:t>
      </w:r>
    </w:p>
    <w:p>
      <w:pPr>
        <w:pStyle w:val="Heading3"/>
        <w:keepNext/>
        <w:pageBreakBefore w:val="0"/>
        <w:spacing w:before="280" w:after="100" w:line="288" w:lineRule="auto"/>
      </w:pPr>
      <w:r>
        <w:rPr>
          <w:rFonts w:ascii="Arial" w:hAnsi="Arial" w:eastAsia="黑体"/>
          <w:b/>
          <w:color w:val="1F4E79"/>
          <w:sz w:val="27"/>
        </w:rPr>
        <w:t>二、自评量表的边界</w:t>
      </w:r>
    </w:p>
    <w:p>
      <w:pPr>
        <w:spacing w:line="360" w:lineRule="auto" w:before="0" w:after="60"/>
        <w:ind w:firstLine="420"/>
        <w:jc w:val="both"/>
      </w:pPr>
      <w:r>
        <w:rPr>
          <w:rFonts w:ascii="SimSun" w:hAnsi="SimSun" w:eastAsia="宋体"/>
          <w:b w:val="0"/>
          <w:sz w:val="21"/>
        </w:rPr>
        <w:t>常见的自评工具包括 OCI-R（强迫症量表修订版，18 题）、FOCI、VOCI、Padua 量表等，以及各种网络流传的“强迫症测试”。</w:t>
      </w:r>
    </w:p>
    <w:p>
      <w:pPr>
        <w:spacing w:line="360" w:lineRule="auto" w:before="0" w:after="60"/>
        <w:ind w:firstLine="420"/>
        <w:jc w:val="both"/>
      </w:pPr>
      <w:r>
        <w:rPr>
          <w:rFonts w:ascii="SimSun" w:hAnsi="SimSun" w:eastAsia="宋体"/>
          <w:b w:val="0"/>
          <w:sz w:val="21"/>
        </w:rPr>
        <w:t>它们的共同优点是：几分钟填完、能筛查、能随访、能让人鼓起勇气走进诊室。</w:t>
      </w:r>
    </w:p>
    <w:p>
      <w:pPr>
        <w:spacing w:line="360" w:lineRule="auto" w:before="0" w:after="60"/>
        <w:ind w:firstLine="420"/>
        <w:jc w:val="both"/>
      </w:pPr>
      <w:r>
        <w:rPr>
          <w:rFonts w:ascii="SimSun" w:hAnsi="SimSun" w:eastAsia="宋体"/>
          <w:b w:val="0"/>
          <w:sz w:val="21"/>
        </w:rPr>
        <w:t>它们的局限也很明确：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无法区分“强迫”与“焦虑、抑郁、抽动、完美主义”</w:t>
      </w:r>
      <w:r>
        <w:rPr>
          <w:rFonts w:ascii="SimSun" w:hAnsi="SimSun" w:eastAsia="宋体"/>
          <w:b w:val="0"/>
          <w:sz w:val="21"/>
        </w:rPr>
        <w:t>。条目里“我经常检查东西”这句话，焦虑的人、细心的人、被规训得很严的人都会打高分。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“强迫”这个词在大众语境里被用坏了</w:t>
      </w:r>
      <w:r>
        <w:rPr>
          <w:rFonts w:ascii="SimSun" w:hAnsi="SimSun" w:eastAsia="宋体"/>
          <w:b w:val="0"/>
          <w:sz w:val="21"/>
        </w:rPr>
        <w:t>。有人理解的“强迫”是“我很讲究”，而量表问的是“你是否被无法控制的想法和行为困扰”。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容易被误读</w:t>
      </w:r>
      <w:r>
        <w:rPr>
          <w:rFonts w:ascii="SimSun" w:hAnsi="SimSun" w:eastAsia="宋体"/>
          <w:b w:val="0"/>
          <w:sz w:val="21"/>
        </w:rPr>
        <w:t>。比如“我有时会有邪恶的念头”，很多人会理解成“我偶尔生气”，而不是“闯入性的、让我痛苦的念头”。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文化差异</w:t>
      </w:r>
      <w:r>
        <w:rPr>
          <w:rFonts w:ascii="SimSun" w:hAnsi="SimSun" w:eastAsia="宋体"/>
          <w:b w:val="0"/>
          <w:sz w:val="21"/>
        </w:rPr>
        <w:t>。讲究卫生、注重秩序、尊重规则，在不同家庭里的基线不同。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网络测试大多没有验证</w:t>
      </w:r>
      <w:r>
        <w:rPr>
          <w:rFonts w:ascii="SimSun" w:hAnsi="SimSun" w:eastAsia="宋体"/>
          <w:b w:val="0"/>
          <w:sz w:val="21"/>
        </w:rPr>
        <w:t>，常把“强迫型人格”“洁癖”“完美主义”混进去，甚至直接给出“你有强迫症”的结论。</w:t>
      </w:r>
    </w:p>
    <w:p>
      <w:pPr>
        <w:spacing w:line="360" w:lineRule="auto" w:before="0" w:after="60"/>
        <w:ind w:firstLine="420"/>
        <w:jc w:val="both"/>
      </w:pPr>
      <w:r>
        <w:rPr>
          <w:rFonts w:ascii="SimSun" w:hAnsi="SimSun" w:eastAsia="宋体"/>
          <w:b w:val="0"/>
          <w:sz w:val="21"/>
        </w:rPr>
        <w:t>以 OCI-R 为例，它总分 0–72，常被引用的筛查参考值在 21 分左右，不同人群、不同译本会有差异。</w:t>
      </w:r>
      <w:r>
        <w:rPr>
          <w:rFonts w:ascii="SimSun" w:hAnsi="SimSun" w:eastAsia="宋体"/>
          <w:b/>
          <w:sz w:val="21"/>
        </w:rPr>
        <w:t>它提示“值得进一步评估”，不提示“你确诊了”。</w:t>
      </w:r>
      <w:r>
        <w:rPr>
          <w:rFonts w:ascii="SimSun" w:hAnsi="SimSun" w:eastAsia="宋体"/>
          <w:b w:val="0"/>
          <w:sz w:val="21"/>
        </w:rPr>
        <w:t>【研究】</w:t>
      </w:r>
    </w:p>
    <w:p>
      <w:pPr>
        <w:pStyle w:val="Heading3"/>
        <w:keepNext/>
        <w:pageBreakBefore w:val="0"/>
        <w:spacing w:before="280" w:after="100" w:line="288" w:lineRule="auto"/>
      </w:pPr>
      <w:r>
        <w:rPr>
          <w:rFonts w:ascii="Arial" w:hAnsi="Arial" w:eastAsia="黑体"/>
          <w:b/>
          <w:color w:val="1F4E79"/>
          <w:sz w:val="27"/>
        </w:rPr>
        <w:t>三、为什么医生不会只凭量表：病程、功能与排除</w:t>
      </w:r>
    </w:p>
    <w:p>
      <w:pPr>
        <w:spacing w:line="360" w:lineRule="auto" w:before="0" w:after="60"/>
        <w:ind w:firstLine="420"/>
        <w:jc w:val="both"/>
      </w:pPr>
      <w:r>
        <w:rPr>
          <w:rFonts w:ascii="SimSun" w:hAnsi="SimSun" w:eastAsia="宋体"/>
          <w:b w:val="0"/>
          <w:sz w:val="21"/>
        </w:rPr>
        <w:t>量表测的是“此刻有多重”，诊断要的是“这条线是怎么走过来的”。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病程</w:t>
      </w:r>
      <w:r>
        <w:rPr>
          <w:rFonts w:ascii="SimSun" w:hAnsi="SimSun" w:eastAsia="宋体"/>
          <w:b w:val="0"/>
          <w:sz w:val="21"/>
        </w:rPr>
        <w:t>：症状从什么时候开始？是持续存在还是阵发？有没有完全缓解的时期？压力大时是否加重？突然起病要警惕躯体原因。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功能损害</w:t>
      </w:r>
      <w:r>
        <w:rPr>
          <w:rFonts w:ascii="SimSun" w:hAnsi="SimSun" w:eastAsia="宋体"/>
          <w:b w:val="0"/>
          <w:sz w:val="21"/>
        </w:rPr>
        <w:t>：工作、学业、睡眠、人际、育儿、经济分别受到什么影响？回避掉了哪些事？家人被卷入多深？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排除</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常见例子</w:t>
            </w:r>
          </w:p>
        </w:tc>
        <w:tc>
          <w:tcPr>
            <w:tcW w:type="dxa" w:w="3628"/>
            <w:shd w:val="clear" w:color="auto" w:fill="1F4E79"/>
          </w:tcPr>
          <w:p>
            <w:pPr>
              <w:spacing w:before="20" w:after="20" w:line="264" w:lineRule="auto"/>
              <w:jc w:val="left"/>
            </w:pPr>
            <w:r>
              <w:rPr>
                <w:rFonts w:ascii="SimSun" w:hAnsi="SimSun" w:eastAsia="宋体"/>
                <w:b/>
                <w:color w:val="FFFFFF"/>
                <w:sz w:val="18"/>
              </w:rPr>
              <w:t>医生会怎么处理</w:t>
            </w:r>
          </w:p>
        </w:tc>
      </w:tr>
      <w:tr>
        <w:tc>
          <w:tcPr>
            <w:tcW w:type="dxa" w:w="2211"/>
          </w:tcPr>
          <w:p>
            <w:pPr>
              <w:spacing w:before="20" w:after="20" w:line="276" w:lineRule="auto"/>
              <w:jc w:val="left"/>
            </w:pPr>
            <w:r>
              <w:rPr>
                <w:rFonts w:ascii="SimSun" w:hAnsi="SimSun" w:eastAsia="宋体"/>
                <w:b w:val="0"/>
                <w:color w:val="333333"/>
                <w:sz w:val="17"/>
              </w:rPr>
              <w:t>躯体与神经</w:t>
            </w:r>
          </w:p>
        </w:tc>
        <w:tc>
          <w:tcPr>
            <w:tcW w:type="dxa" w:w="3572"/>
          </w:tcPr>
          <w:p>
            <w:pPr>
              <w:spacing w:before="20" w:after="20" w:line="276" w:lineRule="auto"/>
              <w:jc w:val="left"/>
            </w:pPr>
            <w:r>
              <w:rPr>
                <w:rFonts w:ascii="SimSun" w:hAnsi="SimSun" w:eastAsia="宋体"/>
                <w:b w:val="0"/>
                <w:color w:val="333333"/>
                <w:sz w:val="17"/>
              </w:rPr>
              <w:t>抽动障碍、颞叶癫痫、甲状腺功能异常、脑损伤</w:t>
            </w:r>
          </w:p>
        </w:tc>
        <w:tc>
          <w:tcPr>
            <w:tcW w:type="dxa" w:w="3628"/>
          </w:tcPr>
          <w:p>
            <w:pPr>
              <w:spacing w:before="20" w:after="20" w:line="276" w:lineRule="auto"/>
              <w:jc w:val="left"/>
            </w:pPr>
            <w:r>
              <w:rPr>
                <w:rFonts w:ascii="SimSun" w:hAnsi="SimSun" w:eastAsia="宋体"/>
                <w:b w:val="0"/>
                <w:color w:val="333333"/>
                <w:sz w:val="17"/>
              </w:rPr>
              <w:t>追问意识改变、动作特点，必要时转诊或检查</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物质与药物</w:t>
            </w:r>
          </w:p>
        </w:tc>
        <w:tc>
          <w:tcPr>
            <w:tcW w:type="dxa" w:w="3572"/>
            <w:shd w:val="clear" w:color="auto" w:fill="F7F9FC"/>
          </w:tcPr>
          <w:p>
            <w:pPr>
              <w:spacing w:before="20" w:after="20" w:line="276" w:lineRule="auto"/>
              <w:jc w:val="left"/>
            </w:pPr>
            <w:r>
              <w:rPr>
                <w:rFonts w:ascii="SimSun" w:hAnsi="SimSun" w:eastAsia="宋体"/>
                <w:b w:val="0"/>
                <w:color w:val="333333"/>
                <w:sz w:val="17"/>
              </w:rPr>
              <w:t>咖啡因过量、兴奋剂、酒精、镇静药变化</w:t>
            </w:r>
          </w:p>
        </w:tc>
        <w:tc>
          <w:tcPr>
            <w:tcW w:type="dxa" w:w="3628"/>
            <w:shd w:val="clear" w:color="auto" w:fill="F7F9FC"/>
          </w:tcPr>
          <w:p>
            <w:pPr>
              <w:spacing w:before="20" w:after="20" w:line="276" w:lineRule="auto"/>
              <w:jc w:val="left"/>
            </w:pPr>
            <w:r>
              <w:rPr>
                <w:rFonts w:ascii="SimSun" w:hAnsi="SimSun" w:eastAsia="宋体"/>
                <w:b w:val="0"/>
                <w:color w:val="333333"/>
                <w:sz w:val="17"/>
              </w:rPr>
              <w:t>核对时间线，停药观察</w:t>
            </w:r>
          </w:p>
        </w:tc>
      </w:tr>
      <w:tr>
        <w:tc>
          <w:tcPr>
            <w:tcW w:type="dxa" w:w="2211"/>
          </w:tcPr>
          <w:p>
            <w:pPr>
              <w:spacing w:before="20" w:after="20" w:line="276" w:lineRule="auto"/>
              <w:jc w:val="left"/>
            </w:pPr>
            <w:r>
              <w:rPr>
                <w:rFonts w:ascii="SimSun" w:hAnsi="SimSun" w:eastAsia="宋体"/>
                <w:b w:val="0"/>
                <w:color w:val="333333"/>
                <w:sz w:val="17"/>
              </w:rPr>
              <w:t>其他精神障碍</w:t>
            </w:r>
          </w:p>
        </w:tc>
        <w:tc>
          <w:tcPr>
            <w:tcW w:type="dxa" w:w="3572"/>
          </w:tcPr>
          <w:p>
            <w:pPr>
              <w:spacing w:before="20" w:after="20" w:line="276" w:lineRule="auto"/>
              <w:jc w:val="left"/>
            </w:pPr>
            <w:r>
              <w:rPr>
                <w:rFonts w:ascii="SimSun" w:hAnsi="SimSun" w:eastAsia="宋体"/>
                <w:b w:val="0"/>
                <w:color w:val="333333"/>
                <w:sz w:val="17"/>
              </w:rPr>
              <w:t>焦虑、抑郁、躯体变形、囤积、拔毛、ASD、精神病性障碍</w:t>
            </w:r>
          </w:p>
        </w:tc>
        <w:tc>
          <w:tcPr>
            <w:tcW w:type="dxa" w:w="3628"/>
          </w:tcPr>
          <w:p>
            <w:pPr>
              <w:spacing w:before="20" w:after="20" w:line="276" w:lineRule="auto"/>
              <w:jc w:val="left"/>
            </w:pPr>
            <w:r>
              <w:rPr>
                <w:rFonts w:ascii="SimSun" w:hAnsi="SimSun" w:eastAsia="宋体"/>
                <w:b w:val="0"/>
                <w:color w:val="333333"/>
                <w:sz w:val="17"/>
              </w:rPr>
              <w:t>看起病顺序、自知力、有无其他症状</w:t>
            </w:r>
          </w:p>
        </w:tc>
      </w:tr>
    </w:tbl>
    <w:p>
      <w:pPr>
        <w:spacing w:before="0" w:after="80" w:line="240" w:lineRule="auto"/>
      </w:pPr>
    </w:p>
    <w:p>
      <w:pPr>
        <w:spacing w:line="360" w:lineRule="auto" w:before="0" w:after="60"/>
        <w:ind w:firstLine="420"/>
        <w:jc w:val="both"/>
      </w:pPr>
      <w:r>
        <w:rPr>
          <w:rFonts w:ascii="SimSun" w:hAnsi="SimSun" w:eastAsia="宋体"/>
          <w:b/>
          <w:sz w:val="21"/>
        </w:rPr>
        <w:t>量表高分 + 功能完好 + 病程很短</w:t>
      </w:r>
      <w:r>
        <w:rPr>
          <w:rFonts w:ascii="SimSun" w:hAnsi="SimSun" w:eastAsia="宋体"/>
          <w:b w:val="0"/>
          <w:sz w:val="21"/>
        </w:rPr>
        <w:t>，医生更可能写“强迫症状”或“待观察”，而不是直接下障碍诊断。这不是敷衍，而是诊断的严谨。</w:t>
      </w:r>
    </w:p>
    <w:p>
      <w:pPr>
        <w:pStyle w:val="Heading3"/>
        <w:keepNext/>
        <w:pageBreakBefore w:val="0"/>
        <w:spacing w:before="280" w:after="100" w:line="288" w:lineRule="auto"/>
      </w:pPr>
      <w:r>
        <w:rPr>
          <w:rFonts w:ascii="Arial" w:hAnsi="Arial" w:eastAsia="黑体"/>
          <w:b/>
          <w:color w:val="1F4E79"/>
          <w:sz w:val="27"/>
        </w:rPr>
        <w:t>四、四个常见误区</w:t>
      </w:r>
    </w:p>
    <w:p>
      <w:pPr>
        <w:pStyle w:val="Heading4"/>
        <w:keepNext/>
        <w:pageBreakBefore w:val="0"/>
        <w:spacing w:before="200" w:after="60" w:line="288" w:lineRule="auto"/>
      </w:pPr>
      <w:r>
        <w:rPr>
          <w:rFonts w:ascii="Arial" w:hAnsi="Arial" w:eastAsia="黑体"/>
          <w:b/>
          <w:color w:val="333333"/>
          <w:sz w:val="23"/>
        </w:rPr>
        <w:t>误区一：“想得多就是强迫”</w:t>
      </w:r>
    </w:p>
    <w:p>
      <w:pPr>
        <w:spacing w:line="360" w:lineRule="auto" w:before="0" w:after="60"/>
        <w:ind w:firstLine="420"/>
        <w:jc w:val="both"/>
      </w:pPr>
      <w:r>
        <w:rPr>
          <w:rFonts w:ascii="SimSun" w:hAnsi="SimSun" w:eastAsia="宋体"/>
          <w:b w:val="0"/>
          <w:sz w:val="21"/>
        </w:rPr>
        <w:t>“我总在想事情，是不是强迫症？”——这是最普遍的误解。</w:t>
      </w:r>
    </w:p>
    <w:p>
      <w:pPr>
        <w:spacing w:line="360" w:lineRule="auto" w:before="0" w:after="60"/>
        <w:ind w:firstLine="420"/>
        <w:jc w:val="both"/>
      </w:pPr>
      <w:r>
        <w:rPr>
          <w:rFonts w:ascii="SimSun" w:hAnsi="SimSun" w:eastAsia="宋体"/>
          <w:b w:val="0"/>
          <w:sz w:val="21"/>
        </w:rPr>
        <w:t>强迫症的核心不是“想得多”，而是：念头</w:t>
      </w:r>
      <w:r>
        <w:rPr>
          <w:rFonts w:ascii="SimSun" w:hAnsi="SimSun" w:eastAsia="宋体"/>
          <w:b/>
          <w:sz w:val="21"/>
        </w:rPr>
        <w:t>闯入</w:t>
      </w:r>
      <w:r>
        <w:rPr>
          <w:rFonts w:ascii="SimSun" w:hAnsi="SimSun" w:eastAsia="宋体"/>
          <w:b w:val="0"/>
          <w:sz w:val="21"/>
        </w:rPr>
        <w:t>、你</w:t>
      </w:r>
      <w:r>
        <w:rPr>
          <w:rFonts w:ascii="SimSun" w:hAnsi="SimSun" w:eastAsia="宋体"/>
          <w:b/>
          <w:sz w:val="21"/>
        </w:rPr>
        <w:t>想赶走它</w:t>
      </w:r>
      <w:r>
        <w:rPr>
          <w:rFonts w:ascii="SimSun" w:hAnsi="SimSun" w:eastAsia="宋体"/>
          <w:b w:val="0"/>
          <w:sz w:val="21"/>
        </w:rPr>
        <w:t>、它带来</w:t>
      </w:r>
      <w:r>
        <w:rPr>
          <w:rFonts w:ascii="SimSun" w:hAnsi="SimSun" w:eastAsia="宋体"/>
          <w:b/>
          <w:sz w:val="21"/>
        </w:rPr>
        <w:t>强烈痛苦</w:t>
      </w:r>
      <w:r>
        <w:rPr>
          <w:rFonts w:ascii="SimSun" w:hAnsi="SimSun" w:eastAsia="宋体"/>
          <w:b w:val="0"/>
          <w:sz w:val="21"/>
        </w:rPr>
        <w:t>、你用</w:t>
      </w:r>
      <w:r>
        <w:rPr>
          <w:rFonts w:ascii="SimSun" w:hAnsi="SimSun" w:eastAsia="宋体"/>
          <w:b/>
          <w:sz w:val="21"/>
        </w:rPr>
        <w:t>仪式去中和</w:t>
      </w:r>
      <w:r>
        <w:rPr>
          <w:rFonts w:ascii="SimSun" w:hAnsi="SimSun" w:eastAsia="宋体"/>
          <w:b w:val="0"/>
          <w:sz w:val="21"/>
        </w:rPr>
        <w:t>、并且</w:t>
      </w:r>
      <w:r>
        <w:rPr>
          <w:rFonts w:ascii="SimSun" w:hAnsi="SimSun" w:eastAsia="宋体"/>
          <w:b/>
          <w:sz w:val="21"/>
        </w:rPr>
        <w:t>耗时到影响生活</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而“想得多”可能对应很多情况：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反刍</w:t>
      </w:r>
      <w:r>
        <w:rPr>
          <w:rFonts w:ascii="SimSun" w:hAnsi="SimSun" w:eastAsia="宋体"/>
          <w:b w:val="0"/>
          <w:sz w:val="21"/>
        </w:rPr>
        <w:t>：围绕“我为什么这样”，与情绪低落绑在一起；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担忧</w:t>
      </w:r>
      <w:r>
        <w:rPr>
          <w:rFonts w:ascii="SimSun" w:hAnsi="SimSun" w:eastAsia="宋体"/>
          <w:b w:val="0"/>
          <w:sz w:val="21"/>
        </w:rPr>
        <w:t>：围绕未来的现实问题，觉得是必要准备；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计划与复盘</w:t>
      </w:r>
      <w:r>
        <w:rPr>
          <w:rFonts w:ascii="SimSun" w:hAnsi="SimSun" w:eastAsia="宋体"/>
          <w:b w:val="0"/>
          <w:sz w:val="21"/>
        </w:rPr>
        <w:t>：有明确目的，做完就结束；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思维黏滞</w:t>
      </w:r>
      <w:r>
        <w:rPr>
          <w:rFonts w:ascii="SimSun" w:hAnsi="SimSun" w:eastAsia="宋体"/>
          <w:b w:val="0"/>
          <w:sz w:val="21"/>
        </w:rPr>
        <w:t>：抑郁或疲劳时思维变慢、转不动；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普通闯入性想法</w:t>
      </w:r>
      <w:r>
        <w:rPr>
          <w:rFonts w:ascii="SimSun" w:hAnsi="SimSun" w:eastAsia="宋体"/>
          <w:b w:val="0"/>
          <w:sz w:val="21"/>
        </w:rPr>
        <w:t>：几乎人人都有，一闪而过。</w:t>
      </w:r>
    </w:p>
    <w:p>
      <w:pPr>
        <w:spacing w:line="360" w:lineRule="auto" w:before="0" w:after="60"/>
        <w:ind w:firstLine="420"/>
        <w:jc w:val="both"/>
      </w:pPr>
      <w:r>
        <w:rPr>
          <w:rFonts w:ascii="SimSun" w:hAnsi="SimSun" w:eastAsia="宋体"/>
          <w:b w:val="0"/>
          <w:sz w:val="21"/>
        </w:rPr>
        <w:t>反过来也成立：</w:t>
      </w:r>
      <w:r>
        <w:rPr>
          <w:rFonts w:ascii="SimSun" w:hAnsi="SimSun" w:eastAsia="宋体"/>
          <w:b/>
          <w:sz w:val="21"/>
        </w:rPr>
        <w:t>强迫症不一定要“想很多”</w:t>
      </w:r>
      <w:r>
        <w:rPr>
          <w:rFonts w:ascii="SimSun" w:hAnsi="SimSun" w:eastAsia="宋体"/>
          <w:b w:val="0"/>
          <w:sz w:val="21"/>
        </w:rPr>
        <w:t>。有人主要是外显仪式（洗手、检查），脑子里的念头很短；有人主要是内隐仪式（默念、回放），外人完全看不出来。</w:t>
      </w:r>
    </w:p>
    <w:p>
      <w:pPr>
        <w:pStyle w:val="Heading4"/>
        <w:keepNext/>
        <w:pageBreakBefore w:val="0"/>
        <w:spacing w:before="200" w:after="60" w:line="288" w:lineRule="auto"/>
      </w:pPr>
      <w:r>
        <w:rPr>
          <w:rFonts w:ascii="Arial" w:hAnsi="Arial" w:eastAsia="黑体"/>
          <w:b/>
          <w:color w:val="333333"/>
          <w:sz w:val="23"/>
        </w:rPr>
        <w:t>误区二：“强迫症都很爱干净”</w:t>
      </w:r>
    </w:p>
    <w:p>
      <w:pPr>
        <w:spacing w:line="360" w:lineRule="auto" w:before="0" w:after="60"/>
        <w:ind w:firstLine="420"/>
        <w:jc w:val="both"/>
      </w:pPr>
      <w:r>
        <w:rPr>
          <w:rFonts w:ascii="SimSun" w:hAnsi="SimSun" w:eastAsia="宋体"/>
          <w:b w:val="0"/>
          <w:sz w:val="21"/>
        </w:rPr>
        <w:t>影视剧里的强迫症几乎都是戴手套、反复洗手、家里一尘不染。现实里，这只是其中一个亚型。</w:t>
      </w:r>
    </w:p>
    <w:p>
      <w:pPr>
        <w:spacing w:line="360" w:lineRule="auto" w:before="0" w:after="60"/>
        <w:ind w:firstLine="420"/>
        <w:jc w:val="both"/>
      </w:pPr>
      <w:r>
        <w:rPr>
          <w:rFonts w:ascii="SimSun" w:hAnsi="SimSun" w:eastAsia="宋体"/>
          <w:b w:val="0"/>
          <w:sz w:val="21"/>
        </w:rPr>
        <w:t>常见的强迫主题至少包括：污染与清洗；怀疑与检查（门锁、燃气、电器、作业）；对称、秩序、计数；伤害念头（怕自己伤害孩子、伴侣、陌生人）；性与道德、宗教相关的亵渎念头；“刚刚好”的感觉（必须重复到某种感觉才对）；纯粹内隐的仪式（默念、心里抵消、反复确认记忆）。</w:t>
      </w:r>
    </w:p>
    <w:p>
      <w:pPr>
        <w:spacing w:line="360" w:lineRule="auto" w:before="0" w:after="60"/>
        <w:ind w:firstLine="420"/>
        <w:jc w:val="both"/>
      </w:pPr>
      <w:r>
        <w:rPr>
          <w:rFonts w:ascii="SimSun" w:hAnsi="SimSun" w:eastAsia="宋体"/>
          <w:b w:val="0"/>
          <w:sz w:val="21"/>
        </w:rPr>
        <w:t>有些人家里很乱，因为整理本身变成了仪式，做到一半崩溃放弃；有些人完全不洗手，但每天花三小时检查。用“爱干净”去识别强迫症，会漏掉一大半人，尤其会漏掉那些被伤害念头折磨、羞于开口的人。</w:t>
      </w:r>
    </w:p>
    <w:p>
      <w:pPr>
        <w:pStyle w:val="Heading4"/>
        <w:keepNext/>
        <w:pageBreakBefore w:val="0"/>
        <w:spacing w:before="200" w:after="60" w:line="288" w:lineRule="auto"/>
      </w:pPr>
      <w:r>
        <w:rPr>
          <w:rFonts w:ascii="Arial" w:hAnsi="Arial" w:eastAsia="黑体"/>
          <w:b/>
          <w:color w:val="333333"/>
          <w:sz w:val="23"/>
        </w:rPr>
        <w:t>误区三：把强迫型人格当成强迫症</w:t>
      </w:r>
    </w:p>
    <w:p>
      <w:pPr>
        <w:spacing w:line="360" w:lineRule="auto" w:before="0" w:after="60"/>
        <w:ind w:firstLine="420"/>
        <w:jc w:val="both"/>
      </w:pPr>
      <w:r>
        <w:rPr>
          <w:rFonts w:ascii="SimSun" w:hAnsi="SimSun" w:eastAsia="宋体"/>
          <w:b w:val="0"/>
          <w:sz w:val="21"/>
        </w:rPr>
        <w:t>强迫型人格特质指的是：过度追求秩序、完美、控制，凡事要按规矩来，显得刻板、固执。它的特点是</w:t>
      </w:r>
      <w:r>
        <w:rPr>
          <w:rFonts w:ascii="SimSun" w:hAnsi="SimSun" w:eastAsia="宋体"/>
          <w:b/>
          <w:sz w:val="21"/>
        </w:rPr>
        <w:t>自我协调</w:t>
      </w:r>
      <w:r>
        <w:rPr>
          <w:rFonts w:ascii="SimSun" w:hAnsi="SimSun" w:eastAsia="宋体"/>
          <w:b w:val="0"/>
          <w:sz w:val="21"/>
        </w:rPr>
        <w:t>——本人通常觉得“这样挺好，是别人不够认真”，并不痛苦，也不急于改变。</w:t>
      </w:r>
    </w:p>
    <w:p>
      <w:pPr>
        <w:spacing w:line="360" w:lineRule="auto" w:before="0" w:after="60"/>
        <w:ind w:firstLine="420"/>
        <w:jc w:val="both"/>
      </w:pPr>
      <w:r>
        <w:rPr>
          <w:rFonts w:ascii="SimSun" w:hAnsi="SimSun" w:eastAsia="宋体"/>
          <w:b w:val="0"/>
          <w:sz w:val="21"/>
        </w:rPr>
        <w:t>强迫症的特点是</w:t>
      </w:r>
      <w:r>
        <w:rPr>
          <w:rFonts w:ascii="SimSun" w:hAnsi="SimSun" w:eastAsia="宋体"/>
          <w:b/>
          <w:sz w:val="21"/>
        </w:rPr>
        <w:t>自我不协调</w:t>
      </w:r>
      <w:r>
        <w:rPr>
          <w:rFonts w:ascii="SimSun" w:hAnsi="SimSun" w:eastAsia="宋体"/>
          <w:b w:val="0"/>
          <w:sz w:val="21"/>
        </w:rPr>
        <w:t>——本人觉得这些念头和行为荒谬、丢人、想摆脱，却被困住。</w:t>
      </w:r>
    </w:p>
    <w:p>
      <w:pPr>
        <w:spacing w:line="360" w:lineRule="auto" w:before="0" w:after="60"/>
        <w:ind w:firstLine="420"/>
        <w:jc w:val="both"/>
      </w:pPr>
      <w:r>
        <w:rPr>
          <w:rFonts w:ascii="SimSun" w:hAnsi="SimSun" w:eastAsia="宋体"/>
          <w:b w:val="0"/>
          <w:sz w:val="21"/>
        </w:rPr>
        <w:t>两者可以同时存在，但概念不同，处理重点也不同。把两者混为一谈，会让真正痛苦的人被回一句“你就是太较真”。</w:t>
      </w:r>
    </w:p>
    <w:p>
      <w:pPr>
        <w:pStyle w:val="Heading4"/>
        <w:keepNext/>
        <w:pageBreakBefore w:val="0"/>
        <w:spacing w:before="200" w:after="60" w:line="288" w:lineRule="auto"/>
      </w:pPr>
      <w:r>
        <w:rPr>
          <w:rFonts w:ascii="Arial" w:hAnsi="Arial" w:eastAsia="黑体"/>
          <w:b/>
          <w:color w:val="333333"/>
          <w:sz w:val="23"/>
        </w:rPr>
        <w:t>误区四：反复做量表，把测量变成仪式</w:t>
      </w:r>
    </w:p>
    <w:p>
      <w:pPr>
        <w:spacing w:line="360" w:lineRule="auto" w:before="0" w:after="60"/>
        <w:ind w:firstLine="420"/>
        <w:jc w:val="both"/>
      </w:pPr>
      <w:r>
        <w:rPr>
          <w:rFonts w:ascii="SimSun" w:hAnsi="SimSun" w:eastAsia="宋体"/>
          <w:b w:val="0"/>
          <w:sz w:val="21"/>
        </w:rPr>
        <w:t>这听起来有点讽刺，但很常见：反复上网做测试、反复量自己的分数、反复问医生“我这个分数算不算严重”、反复搜索“强迫症会不会疯”。</w:t>
      </w:r>
    </w:p>
    <w:p>
      <w:pPr>
        <w:spacing w:line="360" w:lineRule="auto" w:before="0" w:after="60"/>
        <w:ind w:firstLine="420"/>
        <w:jc w:val="both"/>
      </w:pPr>
      <w:r>
        <w:rPr>
          <w:rFonts w:ascii="SimSun" w:hAnsi="SimSun" w:eastAsia="宋体"/>
          <w:b w:val="0"/>
          <w:sz w:val="21"/>
        </w:rPr>
        <w:t>这些行为和洗手、检查在机制上是同一件事——</w:t>
      </w:r>
      <w:r>
        <w:rPr>
          <w:rFonts w:ascii="SimSun" w:hAnsi="SimSun" w:eastAsia="宋体"/>
          <w:b/>
          <w:sz w:val="21"/>
        </w:rPr>
        <w:t>求保证</w:t>
      </w:r>
      <w:r>
        <w:rPr>
          <w:rFonts w:ascii="SimSun" w:hAnsi="SimSun" w:eastAsia="宋体"/>
          <w:b w:val="0"/>
          <w:sz w:val="21"/>
        </w:rPr>
        <w:t>。短时间能安心，长期会强化“必须确认”的循环。</w:t>
      </w:r>
    </w:p>
    <w:p>
      <w:pPr>
        <w:spacing w:line="360" w:lineRule="auto" w:before="0" w:after="60"/>
        <w:ind w:firstLine="420"/>
        <w:jc w:val="both"/>
      </w:pPr>
      <w:r>
        <w:rPr>
          <w:rFonts w:ascii="SimSun" w:hAnsi="SimSun" w:eastAsia="宋体"/>
          <w:b w:val="0"/>
          <w:sz w:val="21"/>
        </w:rPr>
        <w:t>一个实用建议：把量表留给定期的复诊，比如每 4–8 周一次；中间想测的时候，先在记录本上写下“我现在想测，是因为焦虑升高了”，然后等 20 分钟再决定。</w:t>
      </w:r>
    </w:p>
    <w:p>
      <w:pPr>
        <w:pStyle w:val="Heading3"/>
        <w:keepNext/>
        <w:pageBreakBefore w:val="0"/>
        <w:spacing w:before="280" w:after="100" w:line="288" w:lineRule="auto"/>
      </w:pPr>
      <w:r>
        <w:rPr>
          <w:rFonts w:ascii="Arial" w:hAnsi="Arial" w:eastAsia="黑体"/>
          <w:b/>
          <w:color w:val="1F4E79"/>
          <w:sz w:val="27"/>
        </w:rPr>
        <w:t>五、就诊准备与就医时机</w:t>
      </w:r>
    </w:p>
    <w:p>
      <w:pPr>
        <w:spacing w:line="360" w:lineRule="auto" w:before="0" w:after="60"/>
        <w:ind w:firstLine="420"/>
        <w:jc w:val="both"/>
      </w:pPr>
      <w:r>
        <w:rPr>
          <w:rFonts w:ascii="SimSun" w:hAnsi="SimSun" w:eastAsia="宋体"/>
          <w:b w:val="0"/>
          <w:sz w:val="21"/>
        </w:rPr>
        <w:t>量表是尺子，不是判决书。它能告诉你“现在有多重、比上次好没好”，但不能告诉你“你是不是这个病”。诊断要靠面诊、病程、功能损害和排除，三者缺一不可。</w:t>
      </w:r>
    </w:p>
    <w:p>
      <w:pPr>
        <w:pStyle w:val="Heading4"/>
        <w:keepNext/>
        <w:pageBreakBefore w:val="0"/>
        <w:spacing w:before="200" w:after="60" w:line="288" w:lineRule="auto"/>
      </w:pPr>
      <w:r>
        <w:rPr>
          <w:rFonts w:ascii="Arial" w:hAnsi="Arial" w:eastAsia="黑体"/>
          <w:b/>
          <w:color w:val="333333"/>
          <w:sz w:val="23"/>
        </w:rPr>
        <w:t>就诊准备清单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带上做过的量表结果，注明日期和版本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记录最近两周每天大致的耗时（分段估算）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列出最困扰你的三个念头或行为，按痛苦程度排序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记录功能损害：迟到、请假、失眠、皮肤破损、家庭冲突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记录回避掉的事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列出用药、保健品、咖啡、酒、尼古丁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准备好想问医生的问题：- [ ] 我这个分数代表什么？- [ ] 有没有共病需要一起评估？- [ ] 需不需要做躯体检查？- [ ] 下次复评大概什么时候？</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出现伤害自己或他人的念头，并有计划或准备行为——立即拨打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因仪式导致连续多日几乎不睡、不吃、不出门——尽快精神科就诊，必要时急诊。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清洗或抠抓造成大面积皮肤破损、感染、发热——先急诊处理躯体问题，同时联系精神科。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症状突然加重，伴发热、抽搐、意识不清——按躯体急症走急诊。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产后出现伤害婴儿的念头，或坚信婴儿被替换、听到声音——立即急诊。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服药后出现明显坐不住、肌肉僵硬、发热——立即急诊。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Goodman WK, et al. The Yale-Brown Obsessive Compulsive Scale（Y-BOCS）. Archives of General Psychiatry, 1989.</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Foa EB, et al. The Obsessive-Compulsive Inventory-Revised（OCI-R）. Psychological Assessment, 2002.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Obsessive-compulsive disorder and body dysmorphic disorder: treatment（CG31）, 2005（2020 更新）.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模块7：创伤及应激相关障碍确诊</w:t>
      </w:r>
    </w:p>
    <w:p>
      <w:pPr>
        <w:spacing w:before="40" w:after="160" w:line="360" w:lineRule="auto"/>
        <w:jc w:val="both"/>
      </w:pPr>
      <w:r>
        <w:rPr>
          <w:rFonts w:ascii="SimSun" w:hAnsi="SimSun" w:eastAsia="宋体"/>
          <w:color w:val="595959"/>
          <w:sz w:val="19"/>
        </w:rPr>
        <w:t>创伤后的反应不只有 PTSD。急性应激、适应障碍、复杂性创伤、解离，需要分开看。</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7.1 创伤后应激障碍诊断要点</w:t>
      </w:r>
    </w:p>
    <w:p>
      <w:pPr>
        <w:spacing w:line="360" w:lineRule="auto" w:before="0" w:after="60"/>
        <w:ind w:firstLine="420"/>
        <w:jc w:val="both"/>
      </w:pPr>
      <w:r>
        <w:rPr>
          <w:rFonts w:ascii="SimSun" w:hAnsi="SimSun" w:eastAsia="宋体"/>
          <w:b w:val="0"/>
          <w:sz w:val="21"/>
        </w:rPr>
        <w:t>创伤后应激障碍（英文全称 Post-Traumatic Stress Disorder，缩写 PTSD）不是“受过刺激就一直难过”，而是一组有明确时间门槛、有特定症状组合、并且明显影响生活的障碍。这一页讲医生确诊时会看哪几件事：创伤暴露、四组症状、一个月的门槛、以及功能损害和排除条件。也会说明为什么“说出来”不是诊断的前提，你不必为了看病把细节全讲一遍。</w:t>
      </w:r>
    </w:p>
    <w:p>
      <w:pPr>
        <w:pStyle w:val="Heading3"/>
        <w:keepNext/>
        <w:pageBreakBefore w:val="0"/>
        <w:spacing w:before="280" w:after="100" w:line="288" w:lineRule="auto"/>
      </w:pPr>
      <w:r>
        <w:rPr>
          <w:rFonts w:ascii="Arial" w:hAnsi="Arial" w:eastAsia="黑体"/>
          <w:b/>
          <w:color w:val="1F4E79"/>
          <w:sz w:val="27"/>
        </w:rPr>
        <w:t>一、第一步不是问症状，而是问“发生了什么”</w:t>
      </w:r>
    </w:p>
    <w:p>
      <w:pPr>
        <w:spacing w:line="360" w:lineRule="auto" w:before="0" w:after="60"/>
        <w:ind w:firstLine="420"/>
        <w:jc w:val="both"/>
      </w:pPr>
      <w:r>
        <w:rPr>
          <w:rFonts w:ascii="SimSun" w:hAnsi="SimSun" w:eastAsia="宋体"/>
          <w:b w:val="0"/>
          <w:sz w:val="21"/>
        </w:rPr>
        <w:t>PTSD 的诊断有一个其他障碍没有的前提：</w:t>
      </w:r>
      <w:r>
        <w:rPr>
          <w:rFonts w:ascii="SimSun" w:hAnsi="SimSun" w:eastAsia="宋体"/>
          <w:b/>
          <w:sz w:val="21"/>
        </w:rPr>
        <w:t>必须先有创伤性事件的暴露</w:t>
      </w:r>
      <w:r>
        <w:rPr>
          <w:rFonts w:ascii="SimSun" w:hAnsi="SimSun" w:eastAsia="宋体"/>
          <w:b w:val="0"/>
          <w:sz w:val="21"/>
        </w:rPr>
        <w:t>。【指南】DSM-5-TR 把它分成几种情形：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直接经历</w:t>
      </w:r>
      <w:r>
        <w:rPr>
          <w:rFonts w:ascii="SimSun" w:hAnsi="SimSun" w:eastAsia="宋体"/>
          <w:b w:val="0"/>
          <w:sz w:val="21"/>
        </w:rPr>
        <w:t>：自己遭遇事故、暴力、性侵、自然灾害、战争、严重疾病；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亲眼目睹</w:t>
      </w:r>
      <w:r>
        <w:rPr>
          <w:rFonts w:ascii="SimSun" w:hAnsi="SimSun" w:eastAsia="宋体"/>
          <w:b w:val="0"/>
          <w:sz w:val="21"/>
        </w:rPr>
        <w:t>：看到别人身上发生；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间接得知</w:t>
      </w:r>
      <w:r>
        <w:rPr>
          <w:rFonts w:ascii="SimSun" w:hAnsi="SimSun" w:eastAsia="宋体"/>
          <w:b w:val="0"/>
          <w:sz w:val="21"/>
        </w:rPr>
        <w:t>：亲近的人遭遇暴力或意外死亡、威胁性事件；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反复接触细节</w:t>
      </w:r>
      <w:r>
        <w:rPr>
          <w:rFonts w:ascii="SimSun" w:hAnsi="SimSun" w:eastAsia="宋体"/>
          <w:b w:val="0"/>
          <w:sz w:val="21"/>
        </w:rPr>
        <w:t>：因职业原因反复接触创伤细节（急救、尸检、儿童保护、接警）。</w:t>
      </w:r>
    </w:p>
    <w:p>
      <w:pPr>
        <w:spacing w:line="360" w:lineRule="auto" w:before="0" w:after="60"/>
        <w:ind w:firstLine="420"/>
        <w:jc w:val="both"/>
      </w:pPr>
      <w:r>
        <w:rPr>
          <w:rFonts w:ascii="SimSun" w:hAnsi="SimSun" w:eastAsia="宋体"/>
          <w:b w:val="0"/>
          <w:sz w:val="21"/>
        </w:rPr>
        <w:t>这里有两个需要说清楚的地方。</w:t>
      </w:r>
    </w:p>
    <w:p>
      <w:pPr>
        <w:spacing w:line="360" w:lineRule="auto" w:before="0" w:after="60"/>
        <w:ind w:firstLine="420"/>
        <w:jc w:val="both"/>
      </w:pPr>
      <w:r>
        <w:rPr>
          <w:rFonts w:ascii="SimSun" w:hAnsi="SimSun" w:eastAsia="宋体"/>
          <w:b/>
          <w:sz w:val="21"/>
        </w:rPr>
        <w:t>第一，不是所有难受的事都算“创伤性事件”。</w:t>
      </w:r>
      <w:r>
        <w:rPr>
          <w:rFonts w:ascii="SimSun" w:hAnsi="SimSun" w:eastAsia="宋体"/>
          <w:b w:val="0"/>
          <w:sz w:val="21"/>
        </w:rPr>
        <w:t xml:space="preserve"> 标准强调的是实际或被威胁的死亡、严重伤害、性暴力。失恋、考试失败、被批评、经济困难会带来痛苦，但不一定符合这个前提。说这句话不是为了比较谁的苦更大——痛苦是真实的，只是</w:t>
      </w:r>
      <w:r>
        <w:rPr>
          <w:rFonts w:ascii="SimSun" w:hAnsi="SimSun" w:eastAsia="宋体"/>
          <w:b/>
          <w:sz w:val="21"/>
        </w:rPr>
        <w:t>诊断名称不同</w:t>
      </w:r>
      <w:r>
        <w:rPr>
          <w:rFonts w:ascii="SimSun" w:hAnsi="SimSun" w:eastAsia="宋体"/>
          <w:b w:val="0"/>
          <w:sz w:val="21"/>
        </w:rPr>
        <w:t>：这类情况更可能落在适应障碍、抑郁或焦虑的范畴里。</w:t>
      </w:r>
    </w:p>
    <w:p>
      <w:pPr>
        <w:spacing w:line="360" w:lineRule="auto" w:before="0" w:after="60"/>
        <w:ind w:firstLine="420"/>
        <w:jc w:val="both"/>
      </w:pPr>
      <w:r>
        <w:rPr>
          <w:rFonts w:ascii="SimSun" w:hAnsi="SimSun" w:eastAsia="宋体"/>
          <w:b/>
          <w:sz w:val="21"/>
        </w:rPr>
        <w:t>第二，不要拿它来审判自己。</w:t>
      </w:r>
      <w:r>
        <w:rPr>
          <w:rFonts w:ascii="SimSun" w:hAnsi="SimSun" w:eastAsia="宋体"/>
          <w:b w:val="0"/>
          <w:sz w:val="21"/>
        </w:rPr>
        <w:t xml:space="preserve"> 有人经历大事却反应不大，有人经历看起来“没那么严重”的事却症状很重。个体差异很大，与“坚强不坚强”无关。【临床经验】</w:t>
      </w:r>
    </w:p>
    <w:p>
      <w:pPr>
        <w:pStyle w:val="Heading3"/>
        <w:keepNext/>
        <w:pageBreakBefore w:val="0"/>
        <w:spacing w:before="280" w:after="100" w:line="288" w:lineRule="auto"/>
      </w:pPr>
      <w:r>
        <w:rPr>
          <w:rFonts w:ascii="Arial" w:hAnsi="Arial" w:eastAsia="黑体"/>
          <w:b/>
          <w:color w:val="1F4E79"/>
          <w:sz w:val="27"/>
        </w:rPr>
        <w:t>二、四组症状：闯入、回避、负性认知与情绪、警觉增高</w:t>
      </w:r>
    </w:p>
    <w:p>
      <w:pPr>
        <w:spacing w:line="360" w:lineRule="auto" w:before="0" w:after="60"/>
        <w:ind w:firstLine="420"/>
        <w:jc w:val="both"/>
      </w:pPr>
      <w:r>
        <w:rPr>
          <w:rFonts w:ascii="SimSun" w:hAnsi="SimSun" w:eastAsia="宋体"/>
          <w:b/>
          <w:sz w:val="21"/>
        </w:rPr>
        <w:t>1. 闯入（再体验）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不由自主地闪回，感觉事情又发生了一遍；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反复做与事件有关的噩梦；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看到、听到、闻到类似的东西时，出现强烈的情绪或身体反应（心跳、出汗、僵硬）；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有些人的“闪回”不是画面，而是一阵说不清的身体恐惧。</w:t>
      </w:r>
    </w:p>
    <w:p>
      <w:pPr>
        <w:spacing w:line="360" w:lineRule="auto" w:before="0" w:after="60"/>
        <w:ind w:firstLine="420"/>
        <w:jc w:val="both"/>
      </w:pPr>
      <w:r>
        <w:rPr>
          <w:rFonts w:ascii="SimSun" w:hAnsi="SimSun" w:eastAsia="宋体"/>
          <w:b/>
          <w:sz w:val="21"/>
        </w:rPr>
        <w:t>闪回和普通回忆的区别</w:t>
      </w:r>
      <w:r>
        <w:rPr>
          <w:rFonts w:ascii="SimSun" w:hAnsi="SimSun" w:eastAsia="宋体"/>
          <w:b w:val="0"/>
          <w:sz w:val="21"/>
        </w:rPr>
        <w:t>：普通回忆是“我想起那件事”，你知道自己在现在；闪回是“我好像又在那儿”，当下的时间感、位置感会短暂丢失。</w:t>
      </w:r>
    </w:p>
    <w:p>
      <w:pPr>
        <w:spacing w:line="360" w:lineRule="auto" w:before="0" w:after="60"/>
        <w:ind w:firstLine="420"/>
        <w:jc w:val="both"/>
      </w:pPr>
      <w:r>
        <w:rPr>
          <w:rFonts w:ascii="SimSun" w:hAnsi="SimSun" w:eastAsia="宋体"/>
          <w:b/>
          <w:sz w:val="21"/>
        </w:rPr>
        <w:t>2. 回避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回避人、地点、活动、物品；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回避谈论、回避相关新闻、回避医院；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回避相关的想法和感受，用忙碌、酒精、刷手机把自己填满。</w:t>
      </w:r>
    </w:p>
    <w:p>
      <w:pPr>
        <w:spacing w:line="360" w:lineRule="auto" w:before="0" w:after="60"/>
        <w:ind w:firstLine="420"/>
        <w:jc w:val="both"/>
      </w:pPr>
      <w:r>
        <w:rPr>
          <w:rFonts w:ascii="SimSun" w:hAnsi="SimSun" w:eastAsia="宋体"/>
          <w:b w:val="0"/>
          <w:sz w:val="21"/>
        </w:rPr>
        <w:t>回避是维持症状的关键：越回避，大脑越确认“这件事不能碰”，恐惧就越难消退。</w:t>
      </w:r>
    </w:p>
    <w:p>
      <w:pPr>
        <w:spacing w:line="360" w:lineRule="auto" w:before="0" w:after="60"/>
        <w:ind w:firstLine="420"/>
        <w:jc w:val="both"/>
      </w:pPr>
      <w:r>
        <w:rPr>
          <w:rFonts w:ascii="SimSun" w:hAnsi="SimSun" w:eastAsia="宋体"/>
          <w:b/>
          <w:sz w:val="21"/>
        </w:rPr>
        <w:t>3. 负性认知与情绪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持续的自责：“都怪我”“我当时应该……”；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对自己、他人、世界的固定负面信念：“我完了”“没人能信”“世界处处危险”；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持续的快感缺失、疏离感、与人隔一层；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记不清事件的某些部分（不是普通的忘记，而是片段缺失）；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持续的恐惧、惊恐、愤怒、羞耻。</w:t>
      </w:r>
    </w:p>
    <w:p>
      <w:pPr>
        <w:spacing w:line="360" w:lineRule="auto" w:before="0" w:after="60"/>
        <w:ind w:firstLine="420"/>
        <w:jc w:val="both"/>
      </w:pPr>
      <w:r>
        <w:rPr>
          <w:rFonts w:ascii="SimSun" w:hAnsi="SimSun" w:eastAsia="宋体"/>
          <w:b/>
          <w:sz w:val="21"/>
        </w:rPr>
        <w:t>4. 警觉与反应性改变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惊跳反应过强，一点动静就心跳加速；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易怒、攻击性增加；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注意力难以集中；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入睡困难、易醒；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鲁莽或自我毁灭行为（飙车、酗酒、无保护性行为）；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过度警觉，总要观察出口在哪。</w:t>
      </w:r>
    </w:p>
    <w:p>
      <w:pPr>
        <w:pStyle w:val="Heading3"/>
        <w:keepNext/>
        <w:pageBreakBefore w:val="0"/>
        <w:spacing w:before="280" w:after="100" w:line="288" w:lineRule="auto"/>
      </w:pPr>
      <w:r>
        <w:rPr>
          <w:rFonts w:ascii="Arial" w:hAnsi="Arial" w:eastAsia="黑体"/>
          <w:b/>
          <w:color w:val="1F4E79"/>
          <w:sz w:val="27"/>
        </w:rPr>
        <w:t>三、一个月门槛、病程与功能损害</w:t>
      </w:r>
    </w:p>
    <w:p>
      <w:pPr>
        <w:spacing w:line="360" w:lineRule="auto" w:before="0" w:after="60"/>
        <w:ind w:firstLine="420"/>
        <w:jc w:val="both"/>
      </w:pPr>
      <w:r>
        <w:rPr>
          <w:rFonts w:ascii="SimSun" w:hAnsi="SimSun" w:eastAsia="宋体"/>
          <w:b w:val="0"/>
          <w:sz w:val="21"/>
        </w:rPr>
        <w:t>时间是 PTSD 诊断里最容易被忽略、也最容易被误用的部分。</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时间</w:t>
            </w:r>
          </w:p>
        </w:tc>
        <w:tc>
          <w:tcPr>
            <w:tcW w:type="dxa" w:w="6973"/>
            <w:shd w:val="clear" w:color="auto" w:fill="1F4E79"/>
          </w:tcPr>
          <w:p>
            <w:pPr>
              <w:spacing w:before="20" w:after="20" w:line="264" w:lineRule="auto"/>
              <w:jc w:val="left"/>
            </w:pPr>
            <w:r>
              <w:rPr>
                <w:rFonts w:ascii="SimSun" w:hAnsi="SimSun" w:eastAsia="宋体"/>
                <w:b/>
                <w:color w:val="FFFFFF"/>
                <w:sz w:val="18"/>
              </w:rPr>
              <w:t>通常的考虑</w:t>
            </w:r>
          </w:p>
        </w:tc>
      </w:tr>
      <w:tr>
        <w:tc>
          <w:tcPr>
            <w:tcW w:type="dxa" w:w="2438"/>
          </w:tcPr>
          <w:p>
            <w:pPr>
              <w:spacing w:before="20" w:after="20" w:line="276" w:lineRule="auto"/>
              <w:jc w:val="left"/>
            </w:pPr>
            <w:r>
              <w:rPr>
                <w:rFonts w:ascii="SimSun" w:hAnsi="SimSun" w:eastAsia="宋体"/>
                <w:b w:val="0"/>
                <w:color w:val="333333"/>
                <w:sz w:val="17"/>
              </w:rPr>
              <w:t>事件后 3 天内</w:t>
            </w:r>
          </w:p>
        </w:tc>
        <w:tc>
          <w:tcPr>
            <w:tcW w:type="dxa" w:w="6973"/>
          </w:tcPr>
          <w:p>
            <w:pPr>
              <w:spacing w:before="20" w:after="20" w:line="276" w:lineRule="auto"/>
              <w:jc w:val="left"/>
            </w:pPr>
            <w:r>
              <w:rPr>
                <w:rFonts w:ascii="SimSun" w:hAnsi="SimSun" w:eastAsia="宋体"/>
                <w:b w:val="0"/>
                <w:color w:val="333333"/>
                <w:sz w:val="17"/>
              </w:rPr>
              <w:t>症状常见，多属正常应激反应，通常先观察与支持</w:t>
            </w:r>
          </w:p>
        </w:tc>
      </w:tr>
      <w:tr>
        <w:tc>
          <w:tcPr>
            <w:tcW w:type="dxa" w:w="2438"/>
            <w:shd w:val="clear" w:color="auto" w:fill="F7F9FC"/>
          </w:tcPr>
          <w:p>
            <w:pPr>
              <w:spacing w:before="20" w:after="20" w:line="276" w:lineRule="auto"/>
              <w:jc w:val="left"/>
            </w:pPr>
            <w:r>
              <w:rPr>
                <w:rFonts w:ascii="SimSun" w:hAnsi="SimSun" w:eastAsia="宋体"/>
                <w:b w:val="0"/>
                <w:color w:val="333333"/>
                <w:sz w:val="17"/>
              </w:rPr>
              <w:t>3 天到 1 个月</w:t>
            </w:r>
          </w:p>
        </w:tc>
        <w:tc>
          <w:tcPr>
            <w:tcW w:type="dxa" w:w="6973"/>
            <w:shd w:val="clear" w:color="auto" w:fill="F7F9FC"/>
          </w:tcPr>
          <w:p>
            <w:pPr>
              <w:spacing w:before="20" w:after="20" w:line="276" w:lineRule="auto"/>
              <w:jc w:val="left"/>
            </w:pPr>
            <w:r>
              <w:rPr>
                <w:rFonts w:ascii="SimSun" w:hAnsi="SimSun" w:eastAsia="宋体"/>
                <w:b w:val="0"/>
                <w:color w:val="333333"/>
                <w:sz w:val="17"/>
              </w:rPr>
              <w:t>若症状明显，考虑急性应激障碍</w:t>
            </w:r>
          </w:p>
        </w:tc>
      </w:tr>
      <w:tr>
        <w:tc>
          <w:tcPr>
            <w:tcW w:type="dxa" w:w="2438"/>
          </w:tcPr>
          <w:p>
            <w:pPr>
              <w:spacing w:before="20" w:after="20" w:line="276" w:lineRule="auto"/>
              <w:jc w:val="left"/>
            </w:pPr>
            <w:r>
              <w:rPr>
                <w:rFonts w:ascii="SimSun" w:hAnsi="SimSun" w:eastAsia="宋体"/>
                <w:b w:val="0"/>
                <w:color w:val="333333"/>
                <w:sz w:val="17"/>
              </w:rPr>
              <w:t>超过 1 个月</w:t>
            </w:r>
          </w:p>
        </w:tc>
        <w:tc>
          <w:tcPr>
            <w:tcW w:type="dxa" w:w="6973"/>
          </w:tcPr>
          <w:p>
            <w:pPr>
              <w:spacing w:before="20" w:after="20" w:line="276" w:lineRule="auto"/>
              <w:jc w:val="left"/>
            </w:pPr>
            <w:r>
              <w:rPr>
                <w:rFonts w:ascii="SimSun" w:hAnsi="SimSun" w:eastAsia="宋体"/>
                <w:b w:val="0"/>
                <w:color w:val="333333"/>
                <w:sz w:val="17"/>
              </w:rPr>
              <w:t>若符合症状组合与功能损害，考虑 PTSD</w:t>
            </w:r>
          </w:p>
        </w:tc>
      </w:tr>
      <w:tr>
        <w:tc>
          <w:tcPr>
            <w:tcW w:type="dxa" w:w="2438"/>
            <w:shd w:val="clear" w:color="auto" w:fill="F7F9FC"/>
          </w:tcPr>
          <w:p>
            <w:pPr>
              <w:spacing w:before="20" w:after="20" w:line="276" w:lineRule="auto"/>
              <w:jc w:val="left"/>
            </w:pPr>
            <w:r>
              <w:rPr>
                <w:rFonts w:ascii="SimSun" w:hAnsi="SimSun" w:eastAsia="宋体"/>
                <w:b w:val="0"/>
                <w:color w:val="333333"/>
                <w:sz w:val="17"/>
              </w:rPr>
              <w:t>事件后数月才出现</w:t>
            </w:r>
          </w:p>
        </w:tc>
        <w:tc>
          <w:tcPr>
            <w:tcW w:type="dxa" w:w="6973"/>
            <w:shd w:val="clear" w:color="auto" w:fill="F7F9FC"/>
          </w:tcPr>
          <w:p>
            <w:pPr>
              <w:spacing w:before="20" w:after="20" w:line="276" w:lineRule="auto"/>
              <w:jc w:val="left"/>
            </w:pPr>
            <w:r>
              <w:rPr>
                <w:rFonts w:ascii="SimSun" w:hAnsi="SimSun" w:eastAsia="宋体"/>
                <w:b w:val="0"/>
                <w:color w:val="333333"/>
                <w:sz w:val="17"/>
              </w:rPr>
              <w:t>迟发型，较少见但存在，仍可能符合诊断</w:t>
            </w:r>
          </w:p>
        </w:tc>
      </w:tr>
    </w:tbl>
    <w:p>
      <w:pPr>
        <w:spacing w:before="0" w:after="80" w:line="240" w:lineRule="auto"/>
      </w:pPr>
    </w:p>
    <w:p>
      <w:pPr>
        <w:spacing w:line="360" w:lineRule="auto" w:before="0" w:after="60"/>
        <w:ind w:firstLine="420"/>
        <w:jc w:val="both"/>
      </w:pPr>
      <w:r>
        <w:rPr>
          <w:rFonts w:ascii="SimSun" w:hAnsi="SimSun" w:eastAsia="宋体"/>
          <w:b w:val="0"/>
          <w:sz w:val="21"/>
        </w:rPr>
        <w:t>需要说明：ICD-11 与 DSM-5-TR 在时间门槛上的表述不完全一致，ICD-11 更强调症状持续“至少数周”，并且把症状分成三个核心群（再体验、回避、当前威胁感），不把负性认知与情绪单列为核心群。【指南】不同国家、不同医生用的系统不同，你会看到不一样的措辞，这很正常。</w:t>
      </w:r>
    </w:p>
    <w:p>
      <w:pPr>
        <w:spacing w:line="360" w:lineRule="auto" w:before="0" w:after="60"/>
        <w:ind w:firstLine="420"/>
        <w:jc w:val="both"/>
      </w:pPr>
      <w:r>
        <w:rPr>
          <w:rFonts w:ascii="SimSun" w:hAnsi="SimSun" w:eastAsia="宋体"/>
          <w:b/>
          <w:sz w:val="21"/>
        </w:rPr>
        <w:t>病程</w:t>
      </w:r>
      <w:r>
        <w:rPr>
          <w:rFonts w:ascii="SimSun" w:hAnsi="SimSun" w:eastAsia="宋体"/>
          <w:b w:val="0"/>
          <w:sz w:val="21"/>
        </w:rPr>
        <w:t>：有人几周内缓解，有人持续数年。症状常随周年日、新闻、身体疲劳、睡眠不足而波动。共病抑郁、焦虑、物质使用很常见，会让病程更复杂。</w:t>
      </w:r>
    </w:p>
    <w:p>
      <w:pPr>
        <w:spacing w:line="360" w:lineRule="auto" w:before="0" w:after="60"/>
        <w:ind w:firstLine="420"/>
        <w:jc w:val="both"/>
      </w:pPr>
      <w:r>
        <w:rPr>
          <w:rFonts w:ascii="SimSun" w:hAnsi="SimSun" w:eastAsia="宋体"/>
          <w:b/>
          <w:sz w:val="21"/>
        </w:rPr>
        <w:t>功能损害</w:t>
      </w:r>
      <w:r>
        <w:rPr>
          <w:rFonts w:ascii="SimSun" w:hAnsi="SimSun" w:eastAsia="宋体"/>
          <w:b w:val="0"/>
          <w:sz w:val="21"/>
        </w:rPr>
        <w:t>：症状清单可以对得很齐，但如果生活没受影响，医生会更谨慎。功能要看这些方面：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工作与学业</w:t>
      </w:r>
      <w:r>
        <w:rPr>
          <w:rFonts w:ascii="SimSun" w:hAnsi="SimSun" w:eastAsia="宋体"/>
          <w:b w:val="0"/>
          <w:sz w:val="21"/>
        </w:rPr>
        <w:t>：请假、效率下降、无法集中、回避出差或夜班；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人际</w:t>
      </w:r>
      <w:r>
        <w:rPr>
          <w:rFonts w:ascii="SimSun" w:hAnsi="SimSun" w:eastAsia="宋体"/>
          <w:b w:val="0"/>
          <w:sz w:val="21"/>
        </w:rPr>
        <w:t>：疏离、易怒、冲突、无法亲密、过度保护孩子；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育儿</w:t>
      </w:r>
      <w:r>
        <w:rPr>
          <w:rFonts w:ascii="SimSun" w:hAnsi="SimSun" w:eastAsia="宋体"/>
          <w:b w:val="0"/>
          <w:sz w:val="21"/>
        </w:rPr>
        <w:t>：有的父母会过度警觉、无法让孩子独立出门；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健康</w:t>
      </w:r>
      <w:r>
        <w:rPr>
          <w:rFonts w:ascii="SimSun" w:hAnsi="SimSun" w:eastAsia="宋体"/>
          <w:b w:val="0"/>
          <w:sz w:val="21"/>
        </w:rPr>
        <w:t>：反复检查身体、回避体检、失眠、酒精或镇静药使用；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社会功能</w:t>
      </w:r>
      <w:r>
        <w:rPr>
          <w:rFonts w:ascii="SimSun" w:hAnsi="SimSun" w:eastAsia="宋体"/>
          <w:b w:val="0"/>
          <w:sz w:val="21"/>
        </w:rPr>
        <w:t>：不敢坐公交、不敢去人多的地方、不敢恋爱；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法律与经济</w:t>
      </w:r>
      <w:r>
        <w:rPr>
          <w:rFonts w:ascii="SimSun" w:hAnsi="SimSun" w:eastAsia="宋体"/>
          <w:b w:val="0"/>
          <w:sz w:val="21"/>
        </w:rPr>
        <w:t>：工伤、赔偿、诉讼、失业。</w:t>
      </w:r>
    </w:p>
    <w:p>
      <w:pPr>
        <w:spacing w:line="360" w:lineRule="auto" w:before="0" w:after="60"/>
        <w:ind w:firstLine="420"/>
        <w:jc w:val="both"/>
      </w:pPr>
      <w:r>
        <w:rPr>
          <w:rFonts w:ascii="SimSun" w:hAnsi="SimSun" w:eastAsia="宋体"/>
          <w:b w:val="0"/>
          <w:sz w:val="21"/>
        </w:rPr>
        <w:t>问损害要具体：这周请了几天假？多久没见朋友？晚上几点才能睡着？</w:t>
      </w:r>
    </w:p>
    <w:p>
      <w:pPr>
        <w:pStyle w:val="Heading3"/>
        <w:keepNext/>
        <w:pageBreakBefore w:val="0"/>
        <w:spacing w:before="280" w:after="100" w:line="288" w:lineRule="auto"/>
      </w:pPr>
      <w:r>
        <w:rPr>
          <w:rFonts w:ascii="Arial" w:hAnsi="Arial" w:eastAsia="黑体"/>
          <w:b/>
          <w:color w:val="1F4E79"/>
          <w:sz w:val="27"/>
        </w:rPr>
        <w:t>四、必须排除的情况与几个常被误解的细节</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常见例子</w:t>
            </w:r>
          </w:p>
        </w:tc>
        <w:tc>
          <w:tcPr>
            <w:tcW w:type="dxa" w:w="3628"/>
            <w:shd w:val="clear" w:color="auto" w:fill="1F4E79"/>
          </w:tcPr>
          <w:p>
            <w:pPr>
              <w:spacing w:before="20" w:after="20" w:line="264" w:lineRule="auto"/>
              <w:jc w:val="left"/>
            </w:pPr>
            <w:r>
              <w:rPr>
                <w:rFonts w:ascii="SimSun" w:hAnsi="SimSun" w:eastAsia="宋体"/>
                <w:b/>
                <w:color w:val="FFFFFF"/>
                <w:sz w:val="18"/>
              </w:rPr>
              <w:t>区分线索</w:t>
            </w:r>
          </w:p>
        </w:tc>
      </w:tr>
      <w:tr>
        <w:tc>
          <w:tcPr>
            <w:tcW w:type="dxa" w:w="2211"/>
          </w:tcPr>
          <w:p>
            <w:pPr>
              <w:spacing w:before="20" w:after="20" w:line="276" w:lineRule="auto"/>
              <w:jc w:val="left"/>
            </w:pPr>
            <w:r>
              <w:rPr>
                <w:rFonts w:ascii="SimSun" w:hAnsi="SimSun" w:eastAsia="宋体"/>
                <w:b w:val="0"/>
                <w:color w:val="333333"/>
                <w:sz w:val="17"/>
              </w:rPr>
              <w:t>躯体与神经</w:t>
            </w:r>
          </w:p>
        </w:tc>
        <w:tc>
          <w:tcPr>
            <w:tcW w:type="dxa" w:w="3572"/>
          </w:tcPr>
          <w:p>
            <w:pPr>
              <w:spacing w:before="20" w:after="20" w:line="276" w:lineRule="auto"/>
              <w:jc w:val="left"/>
            </w:pPr>
            <w:r>
              <w:rPr>
                <w:rFonts w:ascii="SimSun" w:hAnsi="SimSun" w:eastAsia="宋体"/>
                <w:b w:val="0"/>
                <w:color w:val="333333"/>
                <w:sz w:val="17"/>
              </w:rPr>
              <w:t>脑震荡后综合征、颅脑外伤、甲状腺功能异常、慢性疼痛、睡眠呼吸暂停</w:t>
            </w:r>
          </w:p>
        </w:tc>
        <w:tc>
          <w:tcPr>
            <w:tcW w:type="dxa" w:w="3628"/>
          </w:tcPr>
          <w:p>
            <w:pPr>
              <w:spacing w:before="20" w:after="20" w:line="276" w:lineRule="auto"/>
              <w:jc w:val="left"/>
            </w:pPr>
            <w:r>
              <w:rPr>
                <w:rFonts w:ascii="SimSun" w:hAnsi="SimSun" w:eastAsia="宋体"/>
                <w:b w:val="0"/>
                <w:color w:val="333333"/>
                <w:sz w:val="17"/>
              </w:rPr>
              <w:t>症状以躯体为主，躯体治疗后精神症状减轻</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物质与药物</w:t>
            </w:r>
          </w:p>
        </w:tc>
        <w:tc>
          <w:tcPr>
            <w:tcW w:type="dxa" w:w="3572"/>
            <w:shd w:val="clear" w:color="auto" w:fill="F7F9FC"/>
          </w:tcPr>
          <w:p>
            <w:pPr>
              <w:spacing w:before="20" w:after="20" w:line="276" w:lineRule="auto"/>
              <w:jc w:val="left"/>
            </w:pPr>
            <w:r>
              <w:rPr>
                <w:rFonts w:ascii="SimSun" w:hAnsi="SimSun" w:eastAsia="宋体"/>
                <w:b w:val="0"/>
                <w:color w:val="333333"/>
                <w:sz w:val="17"/>
              </w:rPr>
              <w:t>酒精、镇静药、兴奋剂、大麻；戒断</w:t>
            </w:r>
          </w:p>
        </w:tc>
        <w:tc>
          <w:tcPr>
            <w:tcW w:type="dxa" w:w="3628"/>
            <w:shd w:val="clear" w:color="auto" w:fill="F7F9FC"/>
          </w:tcPr>
          <w:p>
            <w:pPr>
              <w:spacing w:before="20" w:after="20" w:line="276" w:lineRule="auto"/>
              <w:jc w:val="left"/>
            </w:pPr>
            <w:r>
              <w:rPr>
                <w:rFonts w:ascii="SimSun" w:hAnsi="SimSun" w:eastAsia="宋体"/>
                <w:b w:val="0"/>
                <w:color w:val="333333"/>
                <w:sz w:val="17"/>
              </w:rPr>
              <w:t>时间关系明确，停用后观察</w:t>
            </w:r>
          </w:p>
        </w:tc>
      </w:tr>
      <w:tr>
        <w:tc>
          <w:tcPr>
            <w:tcW w:type="dxa" w:w="2211"/>
          </w:tcPr>
          <w:p>
            <w:pPr>
              <w:spacing w:before="20" w:after="20" w:line="276" w:lineRule="auto"/>
              <w:jc w:val="left"/>
            </w:pPr>
            <w:r>
              <w:rPr>
                <w:rFonts w:ascii="SimSun" w:hAnsi="SimSun" w:eastAsia="宋体"/>
                <w:b w:val="0"/>
                <w:color w:val="333333"/>
                <w:sz w:val="17"/>
              </w:rPr>
              <w:t>其他精神障碍</w:t>
            </w:r>
          </w:p>
        </w:tc>
        <w:tc>
          <w:tcPr>
            <w:tcW w:type="dxa" w:w="3572"/>
          </w:tcPr>
          <w:p>
            <w:pPr>
              <w:spacing w:before="20" w:after="20" w:line="276" w:lineRule="auto"/>
              <w:jc w:val="left"/>
            </w:pPr>
            <w:r>
              <w:rPr>
                <w:rFonts w:ascii="SimSun" w:hAnsi="SimSun" w:eastAsia="宋体"/>
                <w:b w:val="0"/>
                <w:color w:val="333333"/>
                <w:sz w:val="17"/>
              </w:rPr>
              <w:t>抑郁、焦虑、惊恐、双相、边缘型人格、复杂哀伤、适应障碍</w:t>
            </w:r>
          </w:p>
        </w:tc>
        <w:tc>
          <w:tcPr>
            <w:tcW w:type="dxa" w:w="3628"/>
          </w:tcPr>
          <w:p>
            <w:pPr>
              <w:spacing w:before="20" w:after="20" w:line="276" w:lineRule="auto"/>
              <w:jc w:val="left"/>
            </w:pPr>
            <w:r>
              <w:rPr>
                <w:rFonts w:ascii="SimSun" w:hAnsi="SimSun" w:eastAsia="宋体"/>
                <w:b w:val="0"/>
                <w:color w:val="333333"/>
                <w:sz w:val="17"/>
              </w:rPr>
              <w:t>看是否有事件锚定、闪回的具体性、起病顺序</w:t>
            </w:r>
          </w:p>
        </w:tc>
      </w:tr>
    </w:tbl>
    <w:p>
      <w:pPr>
        <w:spacing w:before="0" w:after="80" w:line="240" w:lineRule="auto"/>
      </w:pPr>
    </w:p>
    <w:p>
      <w:pPr>
        <w:spacing w:line="360" w:lineRule="auto" w:before="0" w:after="60"/>
        <w:ind w:firstLine="420"/>
        <w:jc w:val="both"/>
      </w:pPr>
      <w:r>
        <w:rPr>
          <w:rFonts w:ascii="SimSun" w:hAnsi="SimSun" w:eastAsia="宋体"/>
          <w:b w:val="0"/>
          <w:sz w:val="21"/>
        </w:rPr>
        <w:t>重点说两个：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w:t>
      </w:r>
      <w:r>
        <w:rPr>
          <w:rFonts w:ascii="SimSun" w:hAnsi="SimSun" w:eastAsia="宋体"/>
          <w:b w:val="0"/>
          <w:sz w:val="21"/>
        </w:rPr>
        <w:t>：PTSD 常与抑郁共病，但抑郁的核心是持续的情绪低落与兴趣减退，不一定有事件锚定的闪回和回避。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边缘型人格</w:t>
      </w:r>
      <w:r>
        <w:rPr>
          <w:rFonts w:ascii="SimSun" w:hAnsi="SimSun" w:eastAsia="宋体"/>
          <w:b w:val="0"/>
          <w:sz w:val="21"/>
        </w:rPr>
        <w:t xml:space="preserve">：两者都有情绪不稳、自伤、关系困难。区别在于 PTSD 的症状围绕特定事件，而人格模式是长期、跨情境的。可参看 </w:t>
      </w:r>
      <w:r>
        <w:rPr>
          <w:rFonts w:ascii="SimSun" w:hAnsi="SimSun" w:eastAsia="宋体"/>
          <w:b w:val="0"/>
          <w:color w:val="2E74B5"/>
          <w:sz w:val="21"/>
          <w:u w:val="single"/>
        </w:rPr>
        <w:t>7.4 创伤相关障碍与焦虑、抑郁、人格的鉴别</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几个常被误解的细节：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“我没有闪回，所以不是 PTSD。”</w:t>
      </w:r>
      <w:r>
        <w:rPr>
          <w:rFonts w:ascii="SimSun" w:hAnsi="SimSun" w:eastAsia="宋体"/>
          <w:b w:val="0"/>
          <w:sz w:val="21"/>
        </w:rPr>
        <w:t xml:space="preserve"> 不是。有人主要表现为麻木、回避、易怒、失眠，没有清晰的画面闪回。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“事情过去很久了，早该好了。”</w:t>
      </w:r>
      <w:r>
        <w:rPr>
          <w:rFonts w:ascii="SimSun" w:hAnsi="SimSun" w:eastAsia="宋体"/>
          <w:b w:val="0"/>
          <w:sz w:val="21"/>
        </w:rPr>
        <w:t xml:space="preserve"> PTSD 的病程可以很长，且不会因为“时间到了”自动消失。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“我必须把细节全讲出来，医生才能诊断。”</w:t>
      </w:r>
      <w:r>
        <w:rPr>
          <w:rFonts w:ascii="SimSun" w:hAnsi="SimSun" w:eastAsia="宋体"/>
          <w:b w:val="0"/>
          <w:sz w:val="21"/>
        </w:rPr>
        <w:t xml:space="preserve"> 不需要。诊断看的是症状模式、时间线、功能损害，不需要你复述创伤细节。你有权说“这部分我现在不想讲”。【临床经验】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“我一提就崩溃，是不是不适合看病？”</w:t>
      </w:r>
      <w:r>
        <w:rPr>
          <w:rFonts w:ascii="SimSun" w:hAnsi="SimSun" w:eastAsia="宋体"/>
          <w:b w:val="0"/>
          <w:sz w:val="21"/>
        </w:rPr>
        <w:t xml:space="preserve"> 崩溃本身说明这件事还没被处理，不代表你不能就诊。可以提前告诉医生“我只能说大概，细节我说不了”。</w:t>
      </w:r>
    </w:p>
    <w:p>
      <w:pPr>
        <w:pStyle w:val="Heading3"/>
        <w:keepNext/>
        <w:pageBreakBefore w:val="0"/>
        <w:spacing w:before="280" w:after="100" w:line="288" w:lineRule="auto"/>
      </w:pPr>
      <w:r>
        <w:rPr>
          <w:rFonts w:ascii="Arial" w:hAnsi="Arial" w:eastAsia="黑体"/>
          <w:b/>
          <w:color w:val="1F4E79"/>
          <w:sz w:val="27"/>
        </w:rPr>
        <w:t>五、就诊准备、误区与就医时机</w:t>
      </w:r>
    </w:p>
    <w:p>
      <w:pPr>
        <w:pStyle w:val="Heading4"/>
        <w:keepNext/>
        <w:pageBreakBefore w:val="0"/>
        <w:spacing w:before="200" w:after="60" w:line="288" w:lineRule="auto"/>
      </w:pPr>
      <w:r>
        <w:rPr>
          <w:rFonts w:ascii="Arial" w:hAnsi="Arial" w:eastAsia="黑体"/>
          <w:b/>
          <w:color w:val="333333"/>
          <w:sz w:val="23"/>
        </w:rPr>
        <w:t>就诊前可以准备的清单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事件发生的大致时间、类型（不用写细节）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症状从什么时候开始，最早出现的是什么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睡眠情况：入睡、易醒、噩梦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回避清单：哪些人、地点、话题、场合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情绪与想法：有没有持续的自责、疏离、无望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警觉：惊跳、易怒、注意力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功能：工作、学业、人际、育儿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酒精、镇静药、其他物质的使用量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既往治疗、用药、诊断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有没有自杀念头、自伤行为（这条最重要，请如实说）</w:t>
      </w:r>
    </w:p>
    <w:p>
      <w:pPr>
        <w:pStyle w:val="Heading4"/>
        <w:keepNext/>
        <w:pageBreakBefore w:val="0"/>
        <w:spacing w:before="200" w:after="60" w:line="288" w:lineRule="auto"/>
      </w:pPr>
      <w:r>
        <w:rPr>
          <w:rFonts w:ascii="Arial" w:hAnsi="Arial" w:eastAsia="黑体"/>
          <w:b/>
          <w:color w:val="333333"/>
          <w:sz w:val="23"/>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“PTSD 只有退伍军人才会得。”</w:t>
      </w:r>
      <w:r>
        <w:rPr>
          <w:rFonts w:ascii="SimSun" w:hAnsi="SimSun" w:eastAsia="宋体"/>
          <w:b w:val="0"/>
          <w:sz w:val="21"/>
        </w:rPr>
        <w:t xml:space="preserve"> 交通事故、暴力、性侵、医疗事件、丧亲都可能。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“不提就不会有事。”</w:t>
      </w:r>
      <w:r>
        <w:rPr>
          <w:rFonts w:ascii="SimSun" w:hAnsi="SimSun" w:eastAsia="宋体"/>
          <w:b w:val="0"/>
          <w:sz w:val="21"/>
        </w:rPr>
        <w:t xml:space="preserve"> 回避短期有效，长期维持症状。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“谈创伤会二次伤害，所以别谈。”</w:t>
      </w:r>
      <w:r>
        <w:rPr>
          <w:rFonts w:ascii="SimSun" w:hAnsi="SimSun" w:eastAsia="宋体"/>
          <w:b w:val="0"/>
          <w:sz w:val="21"/>
        </w:rPr>
        <w:t xml:space="preserve"> 不恰当、过早、强迫的披露确实有害；但在安全、可控、有准备的条件下，治疗性接触是有帮助的。【指南】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“时间会治愈一切。”</w:t>
      </w:r>
      <w:r>
        <w:rPr>
          <w:rFonts w:ascii="SimSun" w:hAnsi="SimSun" w:eastAsia="宋体"/>
          <w:b w:val="0"/>
          <w:sz w:val="21"/>
        </w:rPr>
        <w:t xml:space="preserve"> 一部分人会自愈，另一部分人需要治疗。等待不是策略。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“确诊 PTSD 就等于一辈子。”</w:t>
      </w:r>
      <w:r>
        <w:rPr>
          <w:rFonts w:ascii="SimSun" w:hAnsi="SimSun" w:eastAsia="宋体"/>
          <w:b w:val="0"/>
          <w:sz w:val="21"/>
        </w:rPr>
        <w:t xml:space="preserve"> 诊断描述的是当前状态，不是终身判决。</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出现自杀念头、自伤行为，或已经做了计划——立即拨打 </w:t>
      </w:r>
      <w:r>
        <w:rPr>
          <w:rFonts w:ascii="SimSun" w:hAnsi="SimSun" w:eastAsia="宋体"/>
          <w:b/>
          <w:color w:val="404040"/>
          <w:sz w:val="21"/>
        </w:rPr>
        <w:t>120</w:t>
      </w:r>
      <w:r>
        <w:rPr>
          <w:rFonts w:ascii="SimSun" w:hAnsi="SimSun" w:eastAsia="宋体"/>
          <w:b w:val="0"/>
          <w:color w:val="404040"/>
          <w:sz w:val="21"/>
        </w:rPr>
        <w:t>，或去最近医院急诊；不要独处，联系一个信任的人陪着。</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闪回时出现自伤、冲出马路、砸东西等危险行为——先保证安全，必要时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连续多日几乎不睡、不吃、无法照顾自己或孩子——尽快急诊评估。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用大量酒精或镇静药“压”症状，出现停药后抽搐、幻觉、意识混乱——立即急诊，不要自行硬戒。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听到命令性声音让你伤害自己或别人——立即急诊。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症状持续一个月以上并影响工作生活——尽快精神科门诊，不需要等到“更严重”；也可拨打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60" w:lineRule="auto" w:before="0" w:after="60"/>
        <w:ind w:firstLine="420"/>
        <w:jc w:val="both"/>
      </w:pPr>
      <w:r>
        <w:rPr>
          <w:rFonts w:ascii="SimSun" w:hAnsi="SimSun" w:eastAsia="宋体"/>
          <w:b w:val="0"/>
          <w:sz w:val="21"/>
        </w:rPr>
        <w:t>确诊之后，下一步通常是评估安全风险、共病与功能损害，再讨论心理治疗（如聚焦创伤的认知行为治疗、眼动脱敏与再加工）与药物治疗的取舍。具体方案由面诊医生决定，本页不涉及用药细节。</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Post-traumatic stress disorder（NG116）, 2018.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Post-Traumatic Stress Disorder. </w:t>
      </w:r>
      <w:hyperlink r:id="rId12">
        <w:r>
          <w:rPr>
            <w:rFonts w:ascii="SimSun" w:hAnsi="SimSun" w:eastAsia="宋体"/>
            <w:color w:val="2E74B5"/>
            <w:u w:val="single"/>
            <w:sz w:val="21"/>
          </w:rPr>
          <w:t xml:space="preserve">https://www.nimh.nih.gov/health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7.2 急性应激障碍与适应障碍</w:t>
      </w:r>
    </w:p>
    <w:p>
      <w:pPr>
        <w:spacing w:line="360" w:lineRule="auto" w:before="0" w:after="60"/>
        <w:ind w:firstLine="420"/>
        <w:jc w:val="both"/>
      </w:pPr>
      <w:r>
        <w:rPr>
          <w:rFonts w:ascii="SimSun" w:hAnsi="SimSun" w:eastAsia="宋体"/>
          <w:b w:val="0"/>
          <w:sz w:val="21"/>
        </w:rPr>
        <w:t>事情刚发生的头几天，人发懵、发抖、反复回想、睡不着，这算病吗？事情过去两三个月了，人却越来越撑不住，又算什么？这一页讲两个常被混淆、也常被轻视的诊断：急性应激障碍和适应障碍。它们的共同点是“由应激源引起”，区别在于应激源的性质、症状的样子和时间的位置。读完你会知道，什么时候该观察，什么时候该就诊，以及“正常悲伤”和“需要治疗”的边界在哪里。</w:t>
      </w:r>
    </w:p>
    <w:p>
      <w:pPr>
        <w:pStyle w:val="Heading3"/>
        <w:keepNext/>
        <w:pageBreakBefore w:val="0"/>
        <w:spacing w:before="280" w:after="100" w:line="288" w:lineRule="auto"/>
      </w:pPr>
      <w:r>
        <w:rPr>
          <w:rFonts w:ascii="Arial" w:hAnsi="Arial" w:eastAsia="黑体"/>
          <w:b/>
          <w:color w:val="1F4E79"/>
          <w:sz w:val="27"/>
        </w:rPr>
        <w:t>一、急性应激障碍：事件后的第一个月</w:t>
      </w:r>
    </w:p>
    <w:p>
      <w:pPr>
        <w:spacing w:line="360" w:lineRule="auto" w:before="0" w:after="60"/>
        <w:ind w:firstLine="420"/>
        <w:jc w:val="both"/>
      </w:pPr>
      <w:r>
        <w:rPr>
          <w:rFonts w:ascii="SimSun" w:hAnsi="SimSun" w:eastAsia="宋体"/>
          <w:b w:val="0"/>
          <w:sz w:val="21"/>
        </w:rPr>
        <w:t>急性应激障碍（英文缩写 ASD）发生在创伤性事件之后，时间窗大致是</w:t>
      </w:r>
      <w:r>
        <w:rPr>
          <w:rFonts w:ascii="SimSun" w:hAnsi="SimSun" w:eastAsia="宋体"/>
          <w:b/>
          <w:sz w:val="21"/>
        </w:rPr>
        <w:t>事件后 3 天到 1 个月</w:t>
      </w:r>
      <w:r>
        <w:rPr>
          <w:rFonts w:ascii="SimSun" w:hAnsi="SimSun" w:eastAsia="宋体"/>
          <w:b w:val="0"/>
          <w:sz w:val="21"/>
        </w:rPr>
        <w:t>。DSM-5-TR 把它归在“创伤及应激相关障碍”里，症状分布在几个方面：闯入、负性心境、解离、回避、警觉增高。需要达到一定数量的症状，并且造成明显痛苦或功能损害。【指南】</w:t>
      </w:r>
    </w:p>
    <w:p>
      <w:pPr>
        <w:spacing w:line="360" w:lineRule="auto" w:before="0" w:after="60"/>
        <w:ind w:firstLine="420"/>
        <w:jc w:val="both"/>
      </w:pPr>
      <w:r>
        <w:rPr>
          <w:rFonts w:ascii="SimSun" w:hAnsi="SimSun" w:eastAsia="宋体"/>
          <w:b w:val="0"/>
          <w:sz w:val="21"/>
        </w:rPr>
        <w:t>它和 PTSD 的区别，主要不在症状内容，而在</w:t>
      </w:r>
      <w:r>
        <w:rPr>
          <w:rFonts w:ascii="SimSun" w:hAnsi="SimSun" w:eastAsia="宋体"/>
          <w:b/>
          <w:sz w:val="21"/>
        </w:rPr>
        <w:t>时间</w:t>
      </w:r>
      <w:r>
        <w:rPr>
          <w:rFonts w:ascii="SimSun" w:hAnsi="SimSun" w:eastAsia="宋体"/>
          <w:b w:val="0"/>
          <w:sz w:val="21"/>
        </w:rPr>
        <w:t>和</w:t>
      </w:r>
      <w:r>
        <w:rPr>
          <w:rFonts w:ascii="SimSun" w:hAnsi="SimSun" w:eastAsia="宋体"/>
          <w:b/>
          <w:sz w:val="21"/>
        </w:rPr>
        <w:t>是否包含解离</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时间：ASD 在 1 个月内，PTSD 要求超过 1 个月；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解离：ASD 明确把解离症状纳入，包括麻木、感觉不真实、觉得世界像隔了一层玻璃、记不起事件的某些片段；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预后：一部分人在一个月内缓解，一部分人发展成 PTSD。ASD 不是“轻度的 PTSD”，也不是“必然变成 PTSD”。</w:t>
      </w:r>
    </w:p>
    <w:p>
      <w:pPr>
        <w:spacing w:line="360" w:lineRule="auto" w:before="0" w:after="60"/>
        <w:ind w:firstLine="420"/>
        <w:jc w:val="both"/>
      </w:pPr>
      <w:r>
        <w:rPr>
          <w:rFonts w:ascii="SimSun" w:hAnsi="SimSun" w:eastAsia="宋体"/>
          <w:b/>
          <w:sz w:val="21"/>
        </w:rPr>
        <w:t>解离要单独解释一下</w:t>
      </w:r>
      <w:r>
        <w:rPr>
          <w:rFonts w:ascii="SimSun" w:hAnsi="SimSun" w:eastAsia="宋体"/>
          <w:b w:val="0"/>
          <w:sz w:val="21"/>
        </w:rPr>
        <w:t>，因为很多人不知道自己经历了它：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人格解体</w:t>
      </w:r>
      <w:r>
        <w:rPr>
          <w:rFonts w:ascii="SimSun" w:hAnsi="SimSun" w:eastAsia="宋体"/>
          <w:b w:val="0"/>
          <w:sz w:val="21"/>
        </w:rPr>
        <w:t>：觉得自己不是自己，像在旁观自己演戏，身体不是自己的；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现实解体</w:t>
      </w:r>
      <w:r>
        <w:rPr>
          <w:rFonts w:ascii="SimSun" w:hAnsi="SimSun" w:eastAsia="宋体"/>
          <w:b w:val="0"/>
          <w:sz w:val="21"/>
        </w:rPr>
        <w:t>：周围世界变陌生、变平、像假的，声音变远；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解离性遗忘</w:t>
      </w:r>
      <w:r>
        <w:rPr>
          <w:rFonts w:ascii="SimSun" w:hAnsi="SimSun" w:eastAsia="宋体"/>
          <w:b w:val="0"/>
          <w:sz w:val="21"/>
        </w:rPr>
        <w:t>：记不起事件的某些时段，不是普通的“记性差”；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时间感改变</w:t>
      </w:r>
      <w:r>
        <w:rPr>
          <w:rFonts w:ascii="SimSun" w:hAnsi="SimSun" w:eastAsia="宋体"/>
          <w:b w:val="0"/>
          <w:sz w:val="21"/>
        </w:rPr>
        <w:t>：事情像慢动作，或像过了很久其实只有几分钟。</w:t>
      </w:r>
    </w:p>
    <w:p>
      <w:pPr>
        <w:spacing w:line="360" w:lineRule="auto" w:before="0" w:after="60"/>
        <w:ind w:firstLine="420"/>
        <w:jc w:val="both"/>
      </w:pPr>
      <w:r>
        <w:rPr>
          <w:rFonts w:ascii="SimSun" w:hAnsi="SimSun" w:eastAsia="宋体"/>
          <w:b w:val="0"/>
          <w:sz w:val="21"/>
        </w:rPr>
        <w:t>这些体验很容易让人以为自己“疯了”。其实它是大脑在过载时的一种保护性反应，很常见，也可以被治疗。</w:t>
      </w:r>
    </w:p>
    <w:p>
      <w:pPr>
        <w:pStyle w:val="Heading3"/>
        <w:keepNext/>
        <w:pageBreakBefore w:val="0"/>
        <w:spacing w:before="280" w:after="100" w:line="288" w:lineRule="auto"/>
      </w:pPr>
      <w:r>
        <w:rPr>
          <w:rFonts w:ascii="Arial" w:hAnsi="Arial" w:eastAsia="黑体"/>
          <w:b/>
          <w:color w:val="1F4E79"/>
          <w:sz w:val="27"/>
        </w:rPr>
        <w:t>二、适应障碍：应激源没那么“极端”，痛苦却是真的</w:t>
      </w:r>
    </w:p>
    <w:p>
      <w:pPr>
        <w:spacing w:line="360" w:lineRule="auto" w:before="0" w:after="60"/>
        <w:ind w:firstLine="420"/>
        <w:jc w:val="both"/>
      </w:pPr>
      <w:r>
        <w:rPr>
          <w:rFonts w:ascii="SimSun" w:hAnsi="SimSun" w:eastAsia="宋体"/>
          <w:b w:val="0"/>
          <w:sz w:val="21"/>
        </w:rPr>
        <w:t>适应障碍的核心是：</w:t>
      </w:r>
      <w:r>
        <w:rPr>
          <w:rFonts w:ascii="SimSun" w:hAnsi="SimSun" w:eastAsia="宋体"/>
          <w:b/>
          <w:sz w:val="21"/>
        </w:rPr>
        <w:t>有一个可识别的应激源</w:t>
      </w:r>
      <w:r>
        <w:rPr>
          <w:rFonts w:ascii="SimSun" w:hAnsi="SimSun" w:eastAsia="宋体"/>
          <w:b w:val="0"/>
          <w:sz w:val="21"/>
        </w:rPr>
        <w:t>，在应激源出现后</w:t>
      </w:r>
      <w:r>
        <w:rPr>
          <w:rFonts w:ascii="SimSun" w:hAnsi="SimSun" w:eastAsia="宋体"/>
          <w:b/>
          <w:sz w:val="21"/>
        </w:rPr>
        <w:t>3 个月内</w:t>
      </w:r>
      <w:r>
        <w:rPr>
          <w:rFonts w:ascii="SimSun" w:hAnsi="SimSun" w:eastAsia="宋体"/>
          <w:b w:val="0"/>
          <w:sz w:val="21"/>
        </w:rPr>
        <w:t>起病，出现明显的情绪或行为症状，造成功能损害，而且不能用其他精神障碍更好地解释。【指南】</w:t>
      </w:r>
    </w:p>
    <w:p>
      <w:pPr>
        <w:spacing w:line="360" w:lineRule="auto" w:before="0" w:after="60"/>
        <w:ind w:firstLine="420"/>
        <w:jc w:val="both"/>
      </w:pPr>
      <w:r>
        <w:rPr>
          <w:rFonts w:ascii="SimSun" w:hAnsi="SimSun" w:eastAsia="宋体"/>
          <w:b w:val="0"/>
          <w:sz w:val="21"/>
        </w:rPr>
        <w:t>应激源可以是失恋、离婚、失业、搬迁、移民、考试失败、被辞退、经济困难、慢性疾病、照护负担、家庭冲突。它不需要达到“威胁生命”的程度——这正是它和 PTSD 的关键差别。</w:t>
      </w:r>
    </w:p>
    <w:p>
      <w:pPr>
        <w:spacing w:line="360" w:lineRule="auto" w:before="0" w:after="60"/>
        <w:ind w:firstLine="420"/>
        <w:jc w:val="both"/>
      </w:pPr>
      <w:r>
        <w:rPr>
          <w:rFonts w:ascii="SimSun" w:hAnsi="SimSun" w:eastAsia="宋体"/>
          <w:b w:val="0"/>
          <w:sz w:val="21"/>
        </w:rPr>
        <w:t>DSM-5-TR 按主要表现分成几个亚型：以情绪低落为主、以焦虑为主、混合型、以行为问题为主、混合情绪与行为问题。ICD-11 的写法不同，把适应障碍放在“应激相关障碍”里，强调症状与应激源的时间关系和对功能的妨碍。</w:t>
      </w:r>
    </w:p>
    <w:p>
      <w:pPr>
        <w:spacing w:line="360" w:lineRule="auto" w:before="0" w:after="60"/>
        <w:ind w:firstLine="420"/>
        <w:jc w:val="both"/>
      </w:pPr>
      <w:r>
        <w:rPr>
          <w:rFonts w:ascii="SimSun" w:hAnsi="SimSun" w:eastAsia="宋体"/>
          <w:b/>
          <w:sz w:val="21"/>
        </w:rPr>
        <w:t>关键的时间规则</w:t>
      </w:r>
      <w:r>
        <w:rPr>
          <w:rFonts w:ascii="SimSun" w:hAnsi="SimSun" w:eastAsia="宋体"/>
          <w:b w:val="0"/>
          <w:sz w:val="21"/>
        </w:rPr>
        <w:t>：应激源消除后，症状通常在 6 个月内缓解。如果超过这个时间还在持续，医生会重新考虑诊断——是不是抑郁、焦虑、PTSD，或者应激源本身是长期的（比如长期照护、长期家暴）。</w:t>
      </w:r>
    </w:p>
    <w:p>
      <w:pPr>
        <w:pStyle w:val="Heading3"/>
        <w:keepNext/>
        <w:pageBreakBefore w:val="0"/>
        <w:spacing w:before="280" w:after="100" w:line="288" w:lineRule="auto"/>
      </w:pPr>
      <w:r>
        <w:rPr>
          <w:rFonts w:ascii="Arial" w:hAnsi="Arial" w:eastAsia="黑体"/>
          <w:b/>
          <w:color w:val="1F4E79"/>
          <w:sz w:val="27"/>
        </w:rPr>
        <w:t>三、四条时间线，以及三条容易混淆的边界</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情况</w:t>
            </w:r>
          </w:p>
        </w:tc>
        <w:tc>
          <w:tcPr>
            <w:tcW w:type="dxa" w:w="2551"/>
            <w:shd w:val="clear" w:color="auto" w:fill="1F4E79"/>
          </w:tcPr>
          <w:p>
            <w:pPr>
              <w:spacing w:before="20" w:after="20" w:line="264" w:lineRule="auto"/>
              <w:jc w:val="left"/>
            </w:pPr>
            <w:r>
              <w:rPr>
                <w:rFonts w:ascii="SimSun" w:hAnsi="SimSun" w:eastAsia="宋体"/>
                <w:b/>
                <w:color w:val="FFFFFF"/>
                <w:sz w:val="18"/>
              </w:rPr>
              <w:t>起病时间</w:t>
            </w:r>
          </w:p>
        </w:tc>
        <w:tc>
          <w:tcPr>
            <w:tcW w:type="dxa" w:w="2494"/>
            <w:shd w:val="clear" w:color="auto" w:fill="1F4E79"/>
          </w:tcPr>
          <w:p>
            <w:pPr>
              <w:spacing w:before="20" w:after="20" w:line="264" w:lineRule="auto"/>
              <w:jc w:val="left"/>
            </w:pPr>
            <w:r>
              <w:rPr>
                <w:rFonts w:ascii="SimSun" w:hAnsi="SimSun" w:eastAsia="宋体"/>
                <w:b/>
                <w:color w:val="FFFFFF"/>
                <w:sz w:val="18"/>
              </w:rPr>
              <w:t>持续时间</w:t>
            </w:r>
          </w:p>
        </w:tc>
        <w:tc>
          <w:tcPr>
            <w:tcW w:type="dxa" w:w="2551"/>
            <w:shd w:val="clear" w:color="auto" w:fill="1F4E79"/>
          </w:tcPr>
          <w:p>
            <w:pPr>
              <w:spacing w:before="20" w:after="20" w:line="264" w:lineRule="auto"/>
              <w:jc w:val="left"/>
            </w:pPr>
            <w:r>
              <w:rPr>
                <w:rFonts w:ascii="SimSun" w:hAnsi="SimSun" w:eastAsia="宋体"/>
                <w:b/>
                <w:color w:val="FFFFFF"/>
                <w:sz w:val="18"/>
              </w:rPr>
              <w:t>核心特征</w:t>
            </w:r>
          </w:p>
        </w:tc>
      </w:tr>
      <w:tr>
        <w:tc>
          <w:tcPr>
            <w:tcW w:type="dxa" w:w="1814"/>
          </w:tcPr>
          <w:p>
            <w:pPr>
              <w:spacing w:before="20" w:after="20" w:line="276" w:lineRule="auto"/>
              <w:jc w:val="left"/>
            </w:pPr>
            <w:r>
              <w:rPr>
                <w:rFonts w:ascii="SimSun" w:hAnsi="SimSun" w:eastAsia="宋体"/>
                <w:b w:val="0"/>
                <w:color w:val="333333"/>
                <w:sz w:val="17"/>
              </w:rPr>
              <w:t>正常应激反应</w:t>
            </w:r>
          </w:p>
        </w:tc>
        <w:tc>
          <w:tcPr>
            <w:tcW w:type="dxa" w:w="2551"/>
          </w:tcPr>
          <w:p>
            <w:pPr>
              <w:spacing w:before="20" w:after="20" w:line="276" w:lineRule="auto"/>
              <w:jc w:val="left"/>
            </w:pPr>
            <w:r>
              <w:rPr>
                <w:rFonts w:ascii="SimSun" w:hAnsi="SimSun" w:eastAsia="宋体"/>
                <w:b w:val="0"/>
                <w:color w:val="333333"/>
                <w:sz w:val="17"/>
              </w:rPr>
              <w:t>事件后立即</w:t>
            </w:r>
          </w:p>
        </w:tc>
        <w:tc>
          <w:tcPr>
            <w:tcW w:type="dxa" w:w="2494"/>
          </w:tcPr>
          <w:p>
            <w:pPr>
              <w:spacing w:before="20" w:after="20" w:line="276" w:lineRule="auto"/>
              <w:jc w:val="left"/>
            </w:pPr>
            <w:r>
              <w:rPr>
                <w:rFonts w:ascii="SimSun" w:hAnsi="SimSun" w:eastAsia="宋体"/>
                <w:b w:val="0"/>
                <w:color w:val="333333"/>
                <w:sz w:val="17"/>
              </w:rPr>
              <w:t>数小时到数天，逐渐减轻</w:t>
            </w:r>
          </w:p>
        </w:tc>
        <w:tc>
          <w:tcPr>
            <w:tcW w:type="dxa" w:w="2551"/>
          </w:tcPr>
          <w:p>
            <w:pPr>
              <w:spacing w:before="20" w:after="20" w:line="276" w:lineRule="auto"/>
              <w:jc w:val="left"/>
            </w:pPr>
            <w:r>
              <w:rPr>
                <w:rFonts w:ascii="SimSun" w:hAnsi="SimSun" w:eastAsia="宋体"/>
                <w:b w:val="0"/>
                <w:color w:val="333333"/>
                <w:sz w:val="17"/>
              </w:rPr>
              <w:t>发懵、失眠、反复回想，但能逐步恢复日常</w:t>
            </w:r>
          </w:p>
        </w:tc>
      </w:tr>
      <w:tr>
        <w:tc>
          <w:tcPr>
            <w:tcW w:type="dxa" w:w="1814"/>
            <w:shd w:val="clear" w:color="auto" w:fill="F7F9FC"/>
          </w:tcPr>
          <w:p>
            <w:pPr>
              <w:spacing w:before="20" w:after="20" w:line="276" w:lineRule="auto"/>
              <w:jc w:val="left"/>
            </w:pPr>
            <w:r>
              <w:rPr>
                <w:rFonts w:ascii="SimSun" w:hAnsi="SimSun" w:eastAsia="宋体"/>
                <w:b w:val="0"/>
                <w:color w:val="333333"/>
                <w:sz w:val="17"/>
              </w:rPr>
              <w:t>急性应激障碍</w:t>
            </w:r>
          </w:p>
        </w:tc>
        <w:tc>
          <w:tcPr>
            <w:tcW w:type="dxa" w:w="2551"/>
            <w:shd w:val="clear" w:color="auto" w:fill="F7F9FC"/>
          </w:tcPr>
          <w:p>
            <w:pPr>
              <w:spacing w:before="20" w:after="20" w:line="276" w:lineRule="auto"/>
              <w:jc w:val="left"/>
            </w:pPr>
            <w:r>
              <w:rPr>
                <w:rFonts w:ascii="SimSun" w:hAnsi="SimSun" w:eastAsia="宋体"/>
                <w:b w:val="0"/>
                <w:color w:val="333333"/>
                <w:sz w:val="17"/>
              </w:rPr>
              <w:t>事件后 3 天到 1 个月</w:t>
            </w:r>
          </w:p>
        </w:tc>
        <w:tc>
          <w:tcPr>
            <w:tcW w:type="dxa" w:w="2494"/>
            <w:shd w:val="clear" w:color="auto" w:fill="F7F9FC"/>
          </w:tcPr>
          <w:p>
            <w:pPr>
              <w:spacing w:before="20" w:after="20" w:line="276" w:lineRule="auto"/>
              <w:jc w:val="left"/>
            </w:pPr>
            <w:r>
              <w:rPr>
                <w:rFonts w:ascii="SimSun" w:hAnsi="SimSun" w:eastAsia="宋体"/>
                <w:b w:val="0"/>
                <w:color w:val="333333"/>
                <w:sz w:val="17"/>
              </w:rPr>
              <w:t>不超过 1 个月</w:t>
            </w:r>
          </w:p>
        </w:tc>
        <w:tc>
          <w:tcPr>
            <w:tcW w:type="dxa" w:w="2551"/>
            <w:shd w:val="clear" w:color="auto" w:fill="F7F9FC"/>
          </w:tcPr>
          <w:p>
            <w:pPr>
              <w:spacing w:before="20" w:after="20" w:line="276" w:lineRule="auto"/>
              <w:jc w:val="left"/>
            </w:pPr>
            <w:r>
              <w:rPr>
                <w:rFonts w:ascii="SimSun" w:hAnsi="SimSun" w:eastAsia="宋体"/>
                <w:b w:val="0"/>
                <w:color w:val="333333"/>
                <w:sz w:val="17"/>
              </w:rPr>
              <w:t>闯入、解离、回避、警觉，功能明显受影响</w:t>
            </w:r>
          </w:p>
        </w:tc>
      </w:tr>
      <w:tr>
        <w:tc>
          <w:tcPr>
            <w:tcW w:type="dxa" w:w="1814"/>
          </w:tcPr>
          <w:p>
            <w:pPr>
              <w:spacing w:before="20" w:after="20" w:line="276" w:lineRule="auto"/>
              <w:jc w:val="left"/>
            </w:pPr>
            <w:r>
              <w:rPr>
                <w:rFonts w:ascii="SimSun" w:hAnsi="SimSun" w:eastAsia="宋体"/>
                <w:b w:val="0"/>
                <w:color w:val="333333"/>
                <w:sz w:val="17"/>
              </w:rPr>
              <w:t>创伤后应激障碍</w:t>
            </w:r>
          </w:p>
        </w:tc>
        <w:tc>
          <w:tcPr>
            <w:tcW w:type="dxa" w:w="2551"/>
          </w:tcPr>
          <w:p>
            <w:pPr>
              <w:spacing w:before="20" w:after="20" w:line="276" w:lineRule="auto"/>
              <w:jc w:val="left"/>
            </w:pPr>
            <w:r>
              <w:rPr>
                <w:rFonts w:ascii="SimSun" w:hAnsi="SimSun" w:eastAsia="宋体"/>
                <w:b w:val="0"/>
                <w:color w:val="333333"/>
                <w:sz w:val="17"/>
              </w:rPr>
              <w:t>事件后超过 1 个月</w:t>
            </w:r>
          </w:p>
        </w:tc>
        <w:tc>
          <w:tcPr>
            <w:tcW w:type="dxa" w:w="2494"/>
          </w:tcPr>
          <w:p>
            <w:pPr>
              <w:spacing w:before="20" w:after="20" w:line="276" w:lineRule="auto"/>
              <w:jc w:val="left"/>
            </w:pPr>
            <w:r>
              <w:rPr>
                <w:rFonts w:ascii="SimSun" w:hAnsi="SimSun" w:eastAsia="宋体"/>
                <w:b w:val="0"/>
                <w:color w:val="333333"/>
                <w:sz w:val="17"/>
              </w:rPr>
              <w:t>常持续数月到数年</w:t>
            </w:r>
          </w:p>
        </w:tc>
        <w:tc>
          <w:tcPr>
            <w:tcW w:type="dxa" w:w="2551"/>
          </w:tcPr>
          <w:p>
            <w:pPr>
              <w:spacing w:before="20" w:after="20" w:line="276" w:lineRule="auto"/>
              <w:jc w:val="left"/>
            </w:pPr>
            <w:r>
              <w:rPr>
                <w:rFonts w:ascii="SimSun" w:hAnsi="SimSun" w:eastAsia="宋体"/>
                <w:b w:val="0"/>
                <w:color w:val="333333"/>
                <w:sz w:val="17"/>
              </w:rPr>
              <w:t>四组症状持续存在，回避成为主要应对方式</w:t>
            </w:r>
          </w:p>
        </w:tc>
      </w:tr>
      <w:tr>
        <w:tc>
          <w:tcPr>
            <w:tcW w:type="dxa" w:w="1814"/>
            <w:shd w:val="clear" w:color="auto" w:fill="F7F9FC"/>
          </w:tcPr>
          <w:p>
            <w:pPr>
              <w:spacing w:before="20" w:after="20" w:line="276" w:lineRule="auto"/>
              <w:jc w:val="left"/>
            </w:pPr>
            <w:r>
              <w:rPr>
                <w:rFonts w:ascii="SimSun" w:hAnsi="SimSun" w:eastAsia="宋体"/>
                <w:b w:val="0"/>
                <w:color w:val="333333"/>
                <w:sz w:val="17"/>
              </w:rPr>
              <w:t>适应障碍</w:t>
            </w:r>
          </w:p>
        </w:tc>
        <w:tc>
          <w:tcPr>
            <w:tcW w:type="dxa" w:w="2551"/>
            <w:shd w:val="clear" w:color="auto" w:fill="F7F9FC"/>
          </w:tcPr>
          <w:p>
            <w:pPr>
              <w:spacing w:before="20" w:after="20" w:line="276" w:lineRule="auto"/>
              <w:jc w:val="left"/>
            </w:pPr>
            <w:r>
              <w:rPr>
                <w:rFonts w:ascii="SimSun" w:hAnsi="SimSun" w:eastAsia="宋体"/>
                <w:b w:val="0"/>
                <w:color w:val="333333"/>
                <w:sz w:val="17"/>
              </w:rPr>
              <w:t>应激源后 3 个月内</w:t>
            </w:r>
          </w:p>
        </w:tc>
        <w:tc>
          <w:tcPr>
            <w:tcW w:type="dxa" w:w="2494"/>
            <w:shd w:val="clear" w:color="auto" w:fill="F7F9FC"/>
          </w:tcPr>
          <w:p>
            <w:pPr>
              <w:spacing w:before="20" w:after="20" w:line="276" w:lineRule="auto"/>
              <w:jc w:val="left"/>
            </w:pPr>
            <w:r>
              <w:rPr>
                <w:rFonts w:ascii="SimSun" w:hAnsi="SimSun" w:eastAsia="宋体"/>
                <w:b w:val="0"/>
                <w:color w:val="333333"/>
                <w:sz w:val="17"/>
              </w:rPr>
              <w:t>应激源消除后 6 个月内缓解</w:t>
            </w:r>
          </w:p>
        </w:tc>
        <w:tc>
          <w:tcPr>
            <w:tcW w:type="dxa" w:w="2551"/>
            <w:shd w:val="clear" w:color="auto" w:fill="F7F9FC"/>
          </w:tcPr>
          <w:p>
            <w:pPr>
              <w:spacing w:before="20" w:after="20" w:line="276" w:lineRule="auto"/>
              <w:jc w:val="left"/>
            </w:pPr>
            <w:r>
              <w:rPr>
                <w:rFonts w:ascii="SimSun" w:hAnsi="SimSun" w:eastAsia="宋体"/>
                <w:b w:val="0"/>
                <w:color w:val="333333"/>
                <w:sz w:val="17"/>
              </w:rPr>
              <w:t>情绪或行为症状，与应激源关系明确</w:t>
            </w:r>
          </w:p>
        </w:tc>
      </w:tr>
    </w:tbl>
    <w:p>
      <w:pPr>
        <w:spacing w:before="0" w:after="80" w:line="240" w:lineRule="auto"/>
      </w:pPr>
    </w:p>
    <w:p>
      <w:pPr>
        <w:spacing w:line="360" w:lineRule="auto" w:before="0" w:after="60"/>
        <w:ind w:firstLine="420"/>
        <w:jc w:val="both"/>
      </w:pPr>
      <w:r>
        <w:rPr>
          <w:rFonts w:ascii="SimSun" w:hAnsi="SimSun" w:eastAsia="宋体"/>
          <w:b w:val="0"/>
          <w:sz w:val="21"/>
        </w:rPr>
        <w:t>这张表是“时间提示”，不是判据。诊断还要看症状数量、功能损害和排除条件。</w:t>
      </w:r>
    </w:p>
    <w:p>
      <w:pPr>
        <w:spacing w:line="360" w:lineRule="auto" w:before="0" w:after="60"/>
        <w:ind w:firstLine="420"/>
        <w:jc w:val="both"/>
      </w:pPr>
      <w:r>
        <w:rPr>
          <w:rFonts w:ascii="SimSun" w:hAnsi="SimSun" w:eastAsia="宋体"/>
          <w:b w:val="0"/>
          <w:sz w:val="21"/>
        </w:rPr>
        <w:t>丧亲、失恋、失业之后的难过，是最容易被误判的一片区域。</w:t>
      </w:r>
    </w:p>
    <w:p>
      <w:pPr>
        <w:spacing w:line="360" w:lineRule="auto" w:before="0" w:after="60"/>
        <w:ind w:firstLine="420"/>
        <w:jc w:val="both"/>
      </w:pPr>
      <w:r>
        <w:rPr>
          <w:rFonts w:ascii="SimSun" w:hAnsi="SimSun" w:eastAsia="宋体"/>
          <w:b/>
          <w:sz w:val="21"/>
        </w:rPr>
        <w:t>正常悲伤</w:t>
      </w:r>
      <w:r>
        <w:rPr>
          <w:rFonts w:ascii="SimSun" w:hAnsi="SimSun" w:eastAsia="宋体"/>
          <w:b w:val="0"/>
          <w:sz w:val="21"/>
        </w:rPr>
        <w:t>：情绪起伏，会有“看到遗物突然崩溃”的时刻，也会有一两天能笑出来；谈论逝者时是怀念与痛，不是彻底的无价值感；功能大体保留，能处理必要事务；随着时间推移，痛苦变钝，但不会“忘记”。</w:t>
      </w:r>
    </w:p>
    <w:p>
      <w:pPr>
        <w:spacing w:line="360" w:lineRule="auto" w:before="0" w:after="60"/>
        <w:ind w:firstLine="420"/>
        <w:jc w:val="both"/>
      </w:pPr>
      <w:r>
        <w:rPr>
          <w:rFonts w:ascii="SimSun" w:hAnsi="SimSun" w:eastAsia="宋体"/>
          <w:b/>
          <w:sz w:val="21"/>
        </w:rPr>
        <w:t>适应障碍</w:t>
      </w:r>
      <w:r>
        <w:rPr>
          <w:rFonts w:ascii="SimSun" w:hAnsi="SimSun" w:eastAsia="宋体"/>
          <w:b w:val="0"/>
          <w:sz w:val="21"/>
        </w:rPr>
        <w:t>：痛苦持续、泛化，开始影响工作、人际、睡眠，出现回避、易怒、躯体不适，但核心仍与应激源相连；应激源改善后，症状会跟着松动。</w:t>
      </w:r>
    </w:p>
    <w:p>
      <w:pPr>
        <w:spacing w:line="360" w:lineRule="auto" w:before="0" w:after="60"/>
        <w:ind w:firstLine="420"/>
        <w:jc w:val="both"/>
      </w:pPr>
      <w:r>
        <w:rPr>
          <w:rFonts w:ascii="SimSun" w:hAnsi="SimSun" w:eastAsia="宋体"/>
          <w:b/>
          <w:sz w:val="21"/>
        </w:rPr>
        <w:t>抑郁发作</w:t>
      </w:r>
      <w:r>
        <w:rPr>
          <w:rFonts w:ascii="SimSun" w:hAnsi="SimSun" w:eastAsia="宋体"/>
          <w:b w:val="0"/>
          <w:sz w:val="21"/>
        </w:rPr>
        <w:t>：情绪低落与兴趣减退持续两周以上，几乎每天、大部分时间；伴随自我否定、无价值感、无望感、注意力下降、食欲与睡眠改变；不再与具体事件紧密挂钩，而是弥漫到生活各个角落。</w:t>
      </w:r>
    </w:p>
    <w:p>
      <w:pPr>
        <w:spacing w:line="360" w:lineRule="auto" w:before="0" w:after="60"/>
        <w:ind w:firstLine="420"/>
        <w:jc w:val="both"/>
      </w:pPr>
      <w:r>
        <w:rPr>
          <w:rFonts w:ascii="SimSun" w:hAnsi="SimSun" w:eastAsia="宋体"/>
          <w:b w:val="0"/>
          <w:sz w:val="21"/>
        </w:rPr>
        <w:t>值得知道的两个细节：</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DSM-5 起取消了“丧亲排除”条款</w:t>
      </w:r>
      <w:r>
        <w:rPr>
          <w:rFonts w:ascii="SimSun" w:hAnsi="SimSun" w:eastAsia="宋体"/>
          <w:b w:val="0"/>
          <w:sz w:val="21"/>
        </w:rPr>
        <w:t>，也就是说，丧亲后出现的抑郁发作可以被诊断为抑郁，不需要“等满一年”。【指南】</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持续性复杂哀伤障碍</w:t>
      </w:r>
      <w:r>
        <w:rPr>
          <w:rFonts w:ascii="SimSun" w:hAnsi="SimSun" w:eastAsia="宋体"/>
          <w:b w:val="0"/>
          <w:sz w:val="21"/>
        </w:rPr>
        <w:t>（英文 prolonged grief disorder）在 DSM-5-TR 与 ICD-11 中已成为独立诊断，核心是长期的、强烈的思念与功能受损，时间门槛在成人通常为丧亲后 12 个月。它与普通悲伤的区别在于“卡住”和“无法重建生活”。</w:t>
      </w:r>
    </w:p>
    <w:p>
      <w:pPr>
        <w:pStyle w:val="Heading3"/>
        <w:keepNext/>
        <w:pageBreakBefore w:val="0"/>
        <w:spacing w:before="280" w:after="100" w:line="288" w:lineRule="auto"/>
      </w:pPr>
      <w:r>
        <w:rPr>
          <w:rFonts w:ascii="Arial" w:hAnsi="Arial" w:eastAsia="黑体"/>
          <w:b/>
          <w:color w:val="1F4E79"/>
          <w:sz w:val="27"/>
        </w:rPr>
        <w:t>四、功能损害与需要排除的情况</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领域</w:t>
            </w:r>
          </w:p>
        </w:tc>
        <w:tc>
          <w:tcPr>
            <w:tcW w:type="dxa" w:w="6973"/>
            <w:shd w:val="clear" w:color="auto" w:fill="1F4E79"/>
          </w:tcPr>
          <w:p>
            <w:pPr>
              <w:spacing w:before="20" w:after="20" w:line="264" w:lineRule="auto"/>
              <w:jc w:val="left"/>
            </w:pPr>
            <w:r>
              <w:rPr>
                <w:rFonts w:ascii="SimSun" w:hAnsi="SimSun" w:eastAsia="宋体"/>
                <w:b/>
                <w:color w:val="FFFFFF"/>
                <w:sz w:val="18"/>
              </w:rPr>
              <w:t>可以问的具体问题</w:t>
            </w:r>
          </w:p>
        </w:tc>
      </w:tr>
      <w:tr>
        <w:tc>
          <w:tcPr>
            <w:tcW w:type="dxa" w:w="2438"/>
          </w:tcPr>
          <w:p>
            <w:pPr>
              <w:spacing w:before="20" w:after="20" w:line="276" w:lineRule="auto"/>
              <w:jc w:val="left"/>
            </w:pPr>
            <w:r>
              <w:rPr>
                <w:rFonts w:ascii="SimSun" w:hAnsi="SimSun" w:eastAsia="宋体"/>
                <w:b w:val="0"/>
                <w:color w:val="333333"/>
                <w:sz w:val="17"/>
              </w:rPr>
              <w:t>工作学业</w:t>
            </w:r>
          </w:p>
        </w:tc>
        <w:tc>
          <w:tcPr>
            <w:tcW w:type="dxa" w:w="6973"/>
          </w:tcPr>
          <w:p>
            <w:pPr>
              <w:spacing w:before="20" w:after="20" w:line="276" w:lineRule="auto"/>
              <w:jc w:val="left"/>
            </w:pPr>
            <w:r>
              <w:rPr>
                <w:rFonts w:ascii="SimSun" w:hAnsi="SimSun" w:eastAsia="宋体"/>
                <w:b w:val="0"/>
                <w:color w:val="333333"/>
                <w:sz w:val="17"/>
              </w:rPr>
              <w:t>这周请了几天假？能不能完成基本任务？</w:t>
            </w:r>
          </w:p>
        </w:tc>
      </w:tr>
      <w:tr>
        <w:tc>
          <w:tcPr>
            <w:tcW w:type="dxa" w:w="2438"/>
            <w:shd w:val="clear" w:color="auto" w:fill="F7F9FC"/>
          </w:tcPr>
          <w:p>
            <w:pPr>
              <w:spacing w:before="20" w:after="20" w:line="276" w:lineRule="auto"/>
              <w:jc w:val="left"/>
            </w:pPr>
            <w:r>
              <w:rPr>
                <w:rFonts w:ascii="SimSun" w:hAnsi="SimSun" w:eastAsia="宋体"/>
                <w:b w:val="0"/>
                <w:color w:val="333333"/>
                <w:sz w:val="17"/>
              </w:rPr>
              <w:t>日常自理</w:t>
            </w:r>
          </w:p>
        </w:tc>
        <w:tc>
          <w:tcPr>
            <w:tcW w:type="dxa" w:w="6973"/>
            <w:shd w:val="clear" w:color="auto" w:fill="F7F9FC"/>
          </w:tcPr>
          <w:p>
            <w:pPr>
              <w:spacing w:before="20" w:after="20" w:line="276" w:lineRule="auto"/>
              <w:jc w:val="left"/>
            </w:pPr>
            <w:r>
              <w:rPr>
                <w:rFonts w:ascii="SimSun" w:hAnsi="SimSun" w:eastAsia="宋体"/>
                <w:b w:val="0"/>
                <w:color w:val="333333"/>
                <w:sz w:val="17"/>
              </w:rPr>
              <w:t>有没有几天不洗澡、不吃饭、不出门？</w:t>
            </w:r>
          </w:p>
        </w:tc>
      </w:tr>
      <w:tr>
        <w:tc>
          <w:tcPr>
            <w:tcW w:type="dxa" w:w="2438"/>
          </w:tcPr>
          <w:p>
            <w:pPr>
              <w:spacing w:before="20" w:after="20" w:line="276" w:lineRule="auto"/>
              <w:jc w:val="left"/>
            </w:pPr>
            <w:r>
              <w:rPr>
                <w:rFonts w:ascii="SimSun" w:hAnsi="SimSun" w:eastAsia="宋体"/>
                <w:b w:val="0"/>
                <w:color w:val="333333"/>
                <w:sz w:val="17"/>
              </w:rPr>
              <w:t>人际</w:t>
            </w:r>
          </w:p>
        </w:tc>
        <w:tc>
          <w:tcPr>
            <w:tcW w:type="dxa" w:w="6973"/>
          </w:tcPr>
          <w:p>
            <w:pPr>
              <w:spacing w:before="20" w:after="20" w:line="276" w:lineRule="auto"/>
              <w:jc w:val="left"/>
            </w:pPr>
            <w:r>
              <w:rPr>
                <w:rFonts w:ascii="SimSun" w:hAnsi="SimSun" w:eastAsia="宋体"/>
                <w:b w:val="0"/>
                <w:color w:val="333333"/>
                <w:sz w:val="17"/>
              </w:rPr>
              <w:t>有没有主动切断联系？是否频繁冲突？</w:t>
            </w:r>
          </w:p>
        </w:tc>
      </w:tr>
      <w:tr>
        <w:tc>
          <w:tcPr>
            <w:tcW w:type="dxa" w:w="2438"/>
            <w:shd w:val="clear" w:color="auto" w:fill="F7F9FC"/>
          </w:tcPr>
          <w:p>
            <w:pPr>
              <w:spacing w:before="20" w:after="20" w:line="276" w:lineRule="auto"/>
              <w:jc w:val="left"/>
            </w:pPr>
            <w:r>
              <w:rPr>
                <w:rFonts w:ascii="SimSun" w:hAnsi="SimSun" w:eastAsia="宋体"/>
                <w:b w:val="0"/>
                <w:color w:val="333333"/>
                <w:sz w:val="17"/>
              </w:rPr>
              <w:t>育儿照护</w:t>
            </w:r>
          </w:p>
        </w:tc>
        <w:tc>
          <w:tcPr>
            <w:tcW w:type="dxa" w:w="6973"/>
            <w:shd w:val="clear" w:color="auto" w:fill="F7F9FC"/>
          </w:tcPr>
          <w:p>
            <w:pPr>
              <w:spacing w:before="20" w:after="20" w:line="276" w:lineRule="auto"/>
              <w:jc w:val="left"/>
            </w:pPr>
            <w:r>
              <w:rPr>
                <w:rFonts w:ascii="SimSun" w:hAnsi="SimSun" w:eastAsia="宋体"/>
                <w:b w:val="0"/>
                <w:color w:val="333333"/>
                <w:sz w:val="17"/>
              </w:rPr>
              <w:t>能不能照顾孩子、老人？有没有把孩子推开或过度保护？</w:t>
            </w:r>
          </w:p>
        </w:tc>
      </w:tr>
      <w:tr>
        <w:tc>
          <w:tcPr>
            <w:tcW w:type="dxa" w:w="2438"/>
          </w:tcPr>
          <w:p>
            <w:pPr>
              <w:spacing w:before="20" w:after="20" w:line="276" w:lineRule="auto"/>
              <w:jc w:val="left"/>
            </w:pPr>
            <w:r>
              <w:rPr>
                <w:rFonts w:ascii="SimSun" w:hAnsi="SimSun" w:eastAsia="宋体"/>
                <w:b w:val="0"/>
                <w:color w:val="333333"/>
                <w:sz w:val="17"/>
              </w:rPr>
              <w:t>风险行为</w:t>
            </w:r>
          </w:p>
        </w:tc>
        <w:tc>
          <w:tcPr>
            <w:tcW w:type="dxa" w:w="6973"/>
          </w:tcPr>
          <w:p>
            <w:pPr>
              <w:spacing w:before="20" w:after="20" w:line="276" w:lineRule="auto"/>
              <w:jc w:val="left"/>
            </w:pPr>
            <w:r>
              <w:rPr>
                <w:rFonts w:ascii="SimSun" w:hAnsi="SimSun" w:eastAsia="宋体"/>
                <w:b w:val="0"/>
                <w:color w:val="333333"/>
                <w:sz w:val="17"/>
              </w:rPr>
              <w:t>是否大量饮酒、飙车、自伤？</w:t>
            </w:r>
          </w:p>
        </w:tc>
      </w:tr>
    </w:tbl>
    <w:p>
      <w:pPr>
        <w:spacing w:before="0" w:after="80" w:line="240" w:lineRule="auto"/>
      </w:pPr>
    </w:p>
    <w:p>
      <w:pPr>
        <w:spacing w:line="360" w:lineRule="auto" w:before="0" w:after="60"/>
        <w:ind w:firstLine="420"/>
        <w:jc w:val="both"/>
      </w:pPr>
      <w:r>
        <w:rPr>
          <w:rFonts w:ascii="SimSun" w:hAnsi="SimSun" w:eastAsia="宋体"/>
          <w:b w:val="0"/>
          <w:sz w:val="21"/>
        </w:rPr>
        <w:t>需要排除的情况有三类。</w:t>
      </w:r>
    </w:p>
    <w:p>
      <w:pPr>
        <w:spacing w:line="360" w:lineRule="auto" w:before="0" w:after="60"/>
        <w:ind w:firstLine="420"/>
        <w:jc w:val="both"/>
      </w:pPr>
      <w:r>
        <w:rPr>
          <w:rFonts w:ascii="SimSun" w:hAnsi="SimSun" w:eastAsia="宋体"/>
          <w:b w:val="0"/>
          <w:sz w:val="21"/>
        </w:rPr>
        <w:t>第一类，</w:t>
      </w:r>
      <w:r>
        <w:rPr>
          <w:rFonts w:ascii="SimSun" w:hAnsi="SimSun" w:eastAsia="宋体"/>
          <w:b/>
          <w:sz w:val="21"/>
        </w:rPr>
        <w:t>躯体与神经问题</w:t>
      </w:r>
      <w:r>
        <w:rPr>
          <w:rFonts w:ascii="SimSun" w:hAnsi="SimSun" w:eastAsia="宋体"/>
          <w:b w:val="0"/>
          <w:sz w:val="21"/>
        </w:rPr>
        <w:t>：脑震荡后综合征、颅脑外伤、甲状腺功能异常、贫血、慢性疼痛、睡眠呼吸暂停。事故后的头晕、注意力差，可能既有心理因素也有脑震荡因素。</w:t>
      </w:r>
    </w:p>
    <w:p>
      <w:pPr>
        <w:spacing w:line="360" w:lineRule="auto" w:before="0" w:after="60"/>
        <w:ind w:firstLine="420"/>
        <w:jc w:val="both"/>
      </w:pPr>
      <w:r>
        <w:rPr>
          <w:rFonts w:ascii="SimSun" w:hAnsi="SimSun" w:eastAsia="宋体"/>
          <w:b w:val="0"/>
          <w:sz w:val="21"/>
        </w:rPr>
        <w:t>第二类，</w:t>
      </w:r>
      <w:r>
        <w:rPr>
          <w:rFonts w:ascii="SimSun" w:hAnsi="SimSun" w:eastAsia="宋体"/>
          <w:b/>
          <w:sz w:val="21"/>
        </w:rPr>
        <w:t>物质与药物</w:t>
      </w:r>
      <w:r>
        <w:rPr>
          <w:rFonts w:ascii="SimSun" w:hAnsi="SimSun" w:eastAsia="宋体"/>
          <w:b w:val="0"/>
          <w:sz w:val="21"/>
        </w:rPr>
        <w:t>：酒精、镇静药、兴奋剂、大麻；戒断反应。事件后“靠酒睡觉”很常见，也最容易把诊断带偏。</w:t>
      </w:r>
    </w:p>
    <w:p>
      <w:pPr>
        <w:spacing w:line="360" w:lineRule="auto" w:before="0" w:after="60"/>
        <w:ind w:firstLine="420"/>
        <w:jc w:val="both"/>
      </w:pPr>
      <w:r>
        <w:rPr>
          <w:rFonts w:ascii="SimSun" w:hAnsi="SimSun" w:eastAsia="宋体"/>
          <w:b w:val="0"/>
          <w:sz w:val="21"/>
        </w:rPr>
        <w:t>第三类，</w:t>
      </w:r>
      <w:r>
        <w:rPr>
          <w:rFonts w:ascii="SimSun" w:hAnsi="SimSun" w:eastAsia="宋体"/>
          <w:b/>
          <w:sz w:val="21"/>
        </w:rPr>
        <w:t>其他精神障碍</w:t>
      </w:r>
      <w:r>
        <w:rPr>
          <w:rFonts w:ascii="SimSun" w:hAnsi="SimSun" w:eastAsia="宋体"/>
          <w:b w:val="0"/>
          <w:sz w:val="21"/>
        </w:rPr>
        <w:t>：抑郁、焦虑、惊恐、PTSD、边缘型人格、精神分裂症谱系。要看症状是否早于事件存在——如果一个人在事件前就有长期的情绪不稳，事件可能只是加重因素。</w:t>
      </w:r>
    </w:p>
    <w:p>
      <w:pPr>
        <w:pStyle w:val="Heading3"/>
        <w:keepNext/>
        <w:pageBreakBefore w:val="0"/>
        <w:spacing w:before="280" w:after="100" w:line="288" w:lineRule="auto"/>
      </w:pPr>
      <w:r>
        <w:rPr>
          <w:rFonts w:ascii="Arial" w:hAnsi="Arial" w:eastAsia="黑体"/>
          <w:b/>
          <w:color w:val="1F4E79"/>
          <w:sz w:val="27"/>
        </w:rPr>
        <w:t>五、就诊准备、误区与就医时机</w:t>
      </w:r>
    </w:p>
    <w:p>
      <w:pPr>
        <w:pStyle w:val="Heading4"/>
        <w:keepNext/>
        <w:pageBreakBefore w:val="0"/>
        <w:spacing w:before="200" w:after="60" w:line="288" w:lineRule="auto"/>
      </w:pPr>
      <w:r>
        <w:rPr>
          <w:rFonts w:ascii="Arial" w:hAnsi="Arial" w:eastAsia="黑体"/>
          <w:b/>
          <w:color w:val="333333"/>
          <w:sz w:val="23"/>
        </w:rPr>
        <w:t>就诊前可以准备的清单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事件发生的时间（大致即可，不必讲细节）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症状从第几天开始，最早是什么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有没有“不真实感”“像在旁观自己”“记不起那一段”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睡眠、食欲、体重的变化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回避了什么：地点、人、话题、工作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有没有自责、无望、无价值感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酒精、安眠药、其他物质用了多少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功能：请假日数、能否照顾自己和孩子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事件前有没有类似的情绪问题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有没有自杀念头、自伤行为（请如实说）</w:t>
      </w:r>
    </w:p>
    <w:p>
      <w:pPr>
        <w:pStyle w:val="Heading4"/>
        <w:keepNext/>
        <w:pageBreakBefore w:val="0"/>
        <w:spacing w:before="200" w:after="60" w:line="288" w:lineRule="auto"/>
      </w:pPr>
      <w:r>
        <w:rPr>
          <w:rFonts w:ascii="Arial" w:hAnsi="Arial" w:eastAsia="黑体"/>
          <w:b/>
          <w:color w:val="333333"/>
          <w:sz w:val="23"/>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“急性应激障碍一定会变成 PTSD。”</w:t>
      </w:r>
      <w:r>
        <w:rPr>
          <w:rFonts w:ascii="SimSun" w:hAnsi="SimSun" w:eastAsia="宋体"/>
          <w:b w:val="0"/>
          <w:sz w:val="21"/>
        </w:rPr>
        <w:t xml:space="preserve"> 不一定，很多人一个月内明显缓解。但症状重、解离明显、缺乏支持的人风险更高。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“适应障碍是矫情，扛扛就过去了。”</w:t>
      </w:r>
      <w:r>
        <w:rPr>
          <w:rFonts w:ascii="SimSun" w:hAnsi="SimSun" w:eastAsia="宋体"/>
          <w:b w:val="0"/>
          <w:sz w:val="21"/>
        </w:rPr>
        <w:t xml:space="preserve"> 它有明确的诊断地位和功能损害，也可以严重到需要治疗。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“没到一个月不能看医生。”</w:t>
      </w:r>
      <w:r>
        <w:rPr>
          <w:rFonts w:ascii="SimSun" w:hAnsi="SimSun" w:eastAsia="宋体"/>
          <w:b w:val="0"/>
          <w:sz w:val="21"/>
        </w:rPr>
        <w:t xml:space="preserve"> 可以看，而且应该看。等待不会让诊断更准确，只会让人更孤立。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“丧亲后一年内不能诊断抑郁。”</w:t>
      </w:r>
      <w:r>
        <w:rPr>
          <w:rFonts w:ascii="SimSun" w:hAnsi="SimSun" w:eastAsia="宋体"/>
          <w:b w:val="0"/>
          <w:sz w:val="21"/>
        </w:rPr>
        <w:t xml:space="preserve"> 这个说法已经过时。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“解离就是疯了。”</w:t>
      </w:r>
      <w:r>
        <w:rPr>
          <w:rFonts w:ascii="SimSun" w:hAnsi="SimSun" w:eastAsia="宋体"/>
          <w:b w:val="0"/>
          <w:sz w:val="21"/>
        </w:rPr>
        <w:t xml:space="preserve"> 解离是常见的应激反应，不是精神病性症状。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“谈事件会加重症状。”</w:t>
      </w:r>
      <w:r>
        <w:rPr>
          <w:rFonts w:ascii="SimSun" w:hAnsi="SimSun" w:eastAsia="宋体"/>
          <w:b w:val="0"/>
          <w:sz w:val="21"/>
        </w:rPr>
        <w:t xml:space="preserve"> 强迫披露有害，但在安全、可控、有准备的前提下谈，是治疗的一部分。</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出现自杀念头、自伤行为，或已经做了计划——立即拨打 </w:t>
      </w:r>
      <w:r>
        <w:rPr>
          <w:rFonts w:ascii="SimSun" w:hAnsi="SimSun" w:eastAsia="宋体"/>
          <w:b/>
          <w:color w:val="404040"/>
          <w:sz w:val="21"/>
        </w:rPr>
        <w:t>120</w:t>
      </w:r>
      <w:r>
        <w:rPr>
          <w:rFonts w:ascii="SimSun" w:hAnsi="SimSun" w:eastAsia="宋体"/>
          <w:b w:val="0"/>
          <w:color w:val="404040"/>
          <w:sz w:val="21"/>
        </w:rPr>
        <w:t>，或去最近医院急诊，不要独处。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出现解离性漫游（不知道自己怎么到了某地）、长时间失忆、不认识熟悉的人——尽快急诊评估。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连续多日不睡、不吃、不能照顾孩子或老人——尽快急诊。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大量饮酒或吃安眠药后出现意识混乱、抽搐、呕吐——立即急诊。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事件后出现剧烈头痛、呕吐、抽搐、意识时清时浊——先按躯体急症走急诊。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症状持续一个月以上，或适应障碍超过半年仍未缓解——尽快精神科门诊。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Post-traumatic stress disorder（NG116）, 2018.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Post-Traumatic Stress Disorder. </w:t>
      </w:r>
      <w:hyperlink r:id="rId12">
        <w:r>
          <w:rPr>
            <w:rFonts w:ascii="SimSun" w:hAnsi="SimSun" w:eastAsia="宋体"/>
            <w:color w:val="2E74B5"/>
            <w:u w:val="single"/>
            <w:sz w:val="21"/>
          </w:rPr>
          <w:t xml:space="preserve">https://www.nimh.nih.gov/health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7.3 复杂性创伤与解离的识别</w:t>
      </w:r>
    </w:p>
    <w:p>
      <w:pPr>
        <w:spacing w:line="360" w:lineRule="auto" w:before="0" w:after="60"/>
        <w:ind w:firstLine="420"/>
        <w:jc w:val="both"/>
      </w:pPr>
      <w:r>
        <w:rPr>
          <w:rFonts w:ascii="SimSun" w:hAnsi="SimSun" w:eastAsia="宋体"/>
          <w:b w:val="0"/>
          <w:sz w:val="21"/>
        </w:rPr>
        <w:t>有些人的创伤不是“一件事”，而是很多年：从小被打、被骂、被忽视、被性侵，或长期处在暴力的婚姻、家庭、机构里，逃不掉也说不出口。这类经历留下的影响，往往比单次事件更广，涉及情绪、自我认同、亲密关系和身体。这一页讲两件事：复杂性创伤在诊断上是什么样子，以及解离——那种“我不像我了”“这段记忆没了”的体验——怎么被识别和评估。</w:t>
      </w:r>
    </w:p>
    <w:p>
      <w:pPr>
        <w:pStyle w:val="Heading3"/>
        <w:keepNext/>
        <w:pageBreakBefore w:val="0"/>
        <w:spacing w:before="280" w:after="100" w:line="288" w:lineRule="auto"/>
      </w:pPr>
      <w:r>
        <w:rPr>
          <w:rFonts w:ascii="Arial" w:hAnsi="Arial" w:eastAsia="黑体"/>
          <w:b/>
          <w:color w:val="1F4E79"/>
          <w:sz w:val="27"/>
        </w:rPr>
        <w:t>一、复杂性创伤：ICD-11 里的一个独立诊断</w:t>
      </w:r>
    </w:p>
    <w:p>
      <w:pPr>
        <w:spacing w:line="360" w:lineRule="auto" w:before="0" w:after="60"/>
        <w:ind w:firstLine="420"/>
        <w:jc w:val="both"/>
      </w:pPr>
      <w:r>
        <w:rPr>
          <w:rFonts w:ascii="SimSun" w:hAnsi="SimSun" w:eastAsia="宋体"/>
          <w:b w:val="0"/>
          <w:sz w:val="21"/>
        </w:rPr>
        <w:t xml:space="preserve">“复杂性创伤后应激障碍”（英文缩写 CPTSD）在 </w:t>
      </w:r>
      <w:r>
        <w:rPr>
          <w:rFonts w:ascii="SimSun" w:hAnsi="SimSun" w:eastAsia="宋体"/>
          <w:b/>
          <w:sz w:val="21"/>
        </w:rPr>
        <w:t>ICD-11</w:t>
      </w:r>
      <w:r>
        <w:rPr>
          <w:rFonts w:ascii="SimSun" w:hAnsi="SimSun" w:eastAsia="宋体"/>
          <w:b w:val="0"/>
          <w:sz w:val="21"/>
        </w:rPr>
        <w:t xml:space="preserve"> 中是一个正式诊断，位置与 PTSD 并列。【指南】它的结构是：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PTSD 的三个核心群</w:t>
      </w:r>
      <w:r>
        <w:rPr>
          <w:rFonts w:ascii="SimSun" w:hAnsi="SimSun" w:eastAsia="宋体"/>
          <w:b w:val="0"/>
          <w:sz w:val="21"/>
        </w:rPr>
        <w:t>：再体验（闪回、噩梦）、回避、当前威胁感（过度警觉）；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加上三个“自我组织紊乱”（DSO）的领域</w:t>
      </w:r>
      <w:r>
        <w:rPr>
          <w:rFonts w:ascii="SimSun" w:hAnsi="SimSun" w:eastAsia="宋体"/>
          <w:b w:val="0"/>
          <w:sz w:val="21"/>
        </w:rPr>
        <w:t xml:space="preserve">：1. </w:t>
      </w:r>
      <w:r>
        <w:rPr>
          <w:rFonts w:ascii="SimSun" w:hAnsi="SimSun" w:eastAsia="宋体"/>
          <w:b/>
          <w:sz w:val="21"/>
        </w:rPr>
        <w:t>情感调节困难</w:t>
      </w:r>
      <w:r>
        <w:rPr>
          <w:rFonts w:ascii="SimSun" w:hAnsi="SimSun" w:eastAsia="宋体"/>
          <w:b w:val="0"/>
          <w:sz w:val="21"/>
        </w:rPr>
        <w:t xml:space="preserve">：一点小事就爆发，或长期麻木、空、无法感受；2. </w:t>
      </w:r>
      <w:r>
        <w:rPr>
          <w:rFonts w:ascii="SimSun" w:hAnsi="SimSun" w:eastAsia="宋体"/>
          <w:b/>
          <w:sz w:val="21"/>
        </w:rPr>
        <w:t>自我概念受损</w:t>
      </w:r>
      <w:r>
        <w:rPr>
          <w:rFonts w:ascii="SimSun" w:hAnsi="SimSun" w:eastAsia="宋体"/>
          <w:b w:val="0"/>
          <w:sz w:val="21"/>
        </w:rPr>
        <w:t xml:space="preserve">：持续羞耻、觉得自己有缺陷、无价值、失败；3. </w:t>
      </w:r>
      <w:r>
        <w:rPr>
          <w:rFonts w:ascii="SimSun" w:hAnsi="SimSun" w:eastAsia="宋体"/>
          <w:b/>
          <w:sz w:val="21"/>
        </w:rPr>
        <w:t>关系困难</w:t>
      </w:r>
      <w:r>
        <w:rPr>
          <w:rFonts w:ascii="SimSun" w:hAnsi="SimSun" w:eastAsia="宋体"/>
          <w:b w:val="0"/>
          <w:sz w:val="21"/>
        </w:rPr>
        <w:t>：难以信任、难以靠近、容易被触发，或在关系里反复讨好、退缩、失控。</w:t>
      </w:r>
    </w:p>
    <w:p>
      <w:pPr>
        <w:spacing w:line="360" w:lineRule="auto" w:before="0" w:after="60"/>
        <w:ind w:firstLine="420"/>
        <w:jc w:val="both"/>
      </w:pPr>
      <w:r>
        <w:rPr>
          <w:rFonts w:ascii="SimSun" w:hAnsi="SimSun" w:eastAsia="宋体"/>
          <w:b w:val="0"/>
          <w:sz w:val="21"/>
        </w:rPr>
        <w:t>需要强调：</w:t>
      </w:r>
      <w:r>
        <w:rPr>
          <w:rFonts w:ascii="SimSun" w:hAnsi="SimSun" w:eastAsia="宋体"/>
          <w:b/>
          <w:sz w:val="21"/>
        </w:rPr>
        <w:t>DSM-5-TR 没有把 CPTSD 列为独立诊断</w:t>
      </w:r>
      <w:r>
        <w:rPr>
          <w:rFonts w:ascii="SimSun" w:hAnsi="SimSun" w:eastAsia="宋体"/>
          <w:b w:val="0"/>
          <w:sz w:val="21"/>
        </w:rPr>
        <w:t>，它把这些表现分散在 PTSD、抑郁、解离障碍、人格障碍等条目下。所以同一个人的诊断名称，可能因为医生用哪套系统而不同。这不是谁对谁错，是分类系统的差异。【指南】</w:t>
      </w:r>
    </w:p>
    <w:p>
      <w:pPr>
        <w:spacing w:line="360" w:lineRule="auto" w:before="0" w:after="60"/>
        <w:ind w:firstLine="420"/>
        <w:jc w:val="both"/>
      </w:pPr>
      <w:r>
        <w:rPr>
          <w:rFonts w:ascii="SimSun" w:hAnsi="SimSun" w:eastAsia="宋体"/>
          <w:b w:val="0"/>
          <w:sz w:val="21"/>
        </w:rPr>
        <w:t>另外一个常见误解：CPTSD 不是“PTSD 更严重一点”。区别不在严重度，而在</w:t>
      </w:r>
      <w:r>
        <w:rPr>
          <w:rFonts w:ascii="SimSun" w:hAnsi="SimSun" w:eastAsia="宋体"/>
          <w:b/>
          <w:sz w:val="21"/>
        </w:rPr>
        <w:t>症状的广度</w:t>
      </w:r>
      <w:r>
        <w:rPr>
          <w:rFonts w:ascii="SimSun" w:hAnsi="SimSun" w:eastAsia="宋体"/>
          <w:b w:val="0"/>
          <w:sz w:val="21"/>
        </w:rPr>
        <w:t>——是否扩展到情绪调节、自我认同和关系模式。</w:t>
      </w:r>
    </w:p>
    <w:p>
      <w:pPr>
        <w:pStyle w:val="Heading3"/>
        <w:keepNext/>
        <w:pageBreakBefore w:val="0"/>
        <w:spacing w:before="280" w:after="100" w:line="288" w:lineRule="auto"/>
      </w:pPr>
      <w:r>
        <w:rPr>
          <w:rFonts w:ascii="Arial" w:hAnsi="Arial" w:eastAsia="黑体"/>
          <w:b/>
          <w:color w:val="1F4E79"/>
          <w:sz w:val="27"/>
        </w:rPr>
        <w:t>二、长期人际创伤：为什么它不一样</w:t>
      </w:r>
    </w:p>
    <w:p>
      <w:pPr>
        <w:spacing w:line="360" w:lineRule="auto" w:before="0" w:after="60"/>
        <w:ind w:firstLine="420"/>
        <w:jc w:val="both"/>
      </w:pPr>
      <w:r>
        <w:rPr>
          <w:rFonts w:ascii="SimSun" w:hAnsi="SimSun" w:eastAsia="宋体"/>
          <w:b w:val="0"/>
          <w:sz w:val="21"/>
        </w:rPr>
        <w:t>典型的长期人际创伤包括：童年期反复的身体虐待、情感虐待、性虐待、严重忽视；长期家庭暴力；被控制、被拐卖、被强迫从事某种活动；长期霸凌；战争与难民经历；在封闭机构中受到系统性对待。</w:t>
      </w:r>
    </w:p>
    <w:p>
      <w:pPr>
        <w:spacing w:line="360" w:lineRule="auto" w:before="0" w:after="60"/>
        <w:ind w:firstLine="420"/>
        <w:jc w:val="both"/>
      </w:pPr>
      <w:r>
        <w:rPr>
          <w:rFonts w:ascii="SimSun" w:hAnsi="SimSun" w:eastAsia="宋体"/>
          <w:b w:val="0"/>
          <w:sz w:val="21"/>
        </w:rPr>
        <w:t>它和单次事故的差别在于四点：</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反复发生</w:t>
      </w:r>
      <w:r>
        <w:rPr>
          <w:rFonts w:ascii="SimSun" w:hAnsi="SimSun" w:eastAsia="宋体"/>
          <w:b w:val="0"/>
          <w:sz w:val="21"/>
        </w:rPr>
        <w:t>：大脑学到的不是“这件事过去了”，而是“这件事随时会再来”；</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无法逃离</w:t>
      </w:r>
      <w:r>
        <w:rPr>
          <w:rFonts w:ascii="SimSun" w:hAnsi="SimSun" w:eastAsia="宋体"/>
          <w:b w:val="0"/>
          <w:sz w:val="21"/>
        </w:rPr>
        <w:t>：尤其童年，施害者往往是照顾者，依赖与恐惧绑在一起；</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发生在关系里</w:t>
      </w:r>
      <w:r>
        <w:rPr>
          <w:rFonts w:ascii="SimSun" w:hAnsi="SimSun" w:eastAsia="宋体"/>
          <w:b w:val="0"/>
          <w:sz w:val="21"/>
        </w:rPr>
        <w:t>：所以“人”本身变成了危险的来源，信任变得困难；</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发生在发育期</w:t>
      </w:r>
      <w:r>
        <w:rPr>
          <w:rFonts w:ascii="SimSun" w:hAnsi="SimSun" w:eastAsia="宋体"/>
          <w:b w:val="0"/>
          <w:sz w:val="21"/>
        </w:rPr>
        <w:t>：影响情绪调节、自我感、依恋模式的形成。</w:t>
      </w:r>
    </w:p>
    <w:p>
      <w:pPr>
        <w:spacing w:line="360" w:lineRule="auto" w:before="0" w:after="60"/>
        <w:ind w:firstLine="420"/>
        <w:jc w:val="both"/>
      </w:pPr>
      <w:r>
        <w:rPr>
          <w:rFonts w:ascii="SimSun" w:hAnsi="SimSun" w:eastAsia="宋体"/>
          <w:b w:val="0"/>
          <w:sz w:val="21"/>
        </w:rPr>
        <w:t>这解释了一个常被误解的现象：为什么有些人明明离开了那个环境很多年，仍然一遇到相似的语气、表情、关门声就崩溃。那不是“还没放下”，是身体记住了。</w:t>
      </w:r>
    </w:p>
    <w:p>
      <w:pPr>
        <w:pStyle w:val="Heading3"/>
        <w:keepNext/>
        <w:pageBreakBefore w:val="0"/>
        <w:spacing w:before="280" w:after="100" w:line="288" w:lineRule="auto"/>
      </w:pPr>
      <w:r>
        <w:rPr>
          <w:rFonts w:ascii="Arial" w:hAnsi="Arial" w:eastAsia="黑体"/>
          <w:b/>
          <w:color w:val="1F4E79"/>
          <w:sz w:val="27"/>
        </w:rPr>
        <w:t>三、解离：大脑的“断电”与“隔开”</w:t>
      </w:r>
    </w:p>
    <w:p>
      <w:pPr>
        <w:spacing w:line="360" w:lineRule="auto" w:before="0" w:after="60"/>
        <w:ind w:firstLine="420"/>
        <w:jc w:val="both"/>
      </w:pPr>
      <w:r>
        <w:rPr>
          <w:rFonts w:ascii="SimSun" w:hAnsi="SimSun" w:eastAsia="宋体"/>
          <w:b w:val="0"/>
          <w:sz w:val="21"/>
        </w:rPr>
        <w:t>解离是一个连续谱，从日常的“走神”到严重的身份与记忆断裂。常见的类型：</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类型</w:t>
            </w:r>
          </w:p>
        </w:tc>
        <w:tc>
          <w:tcPr>
            <w:tcW w:type="dxa" w:w="3572"/>
            <w:shd w:val="clear" w:color="auto" w:fill="1F4E79"/>
          </w:tcPr>
          <w:p>
            <w:pPr>
              <w:spacing w:before="20" w:after="20" w:line="264" w:lineRule="auto"/>
              <w:jc w:val="left"/>
            </w:pPr>
            <w:r>
              <w:rPr>
                <w:rFonts w:ascii="SimSun" w:hAnsi="SimSun" w:eastAsia="宋体"/>
                <w:b/>
                <w:color w:val="FFFFFF"/>
                <w:sz w:val="18"/>
              </w:rPr>
              <w:t>体验描述</w:t>
            </w:r>
          </w:p>
        </w:tc>
        <w:tc>
          <w:tcPr>
            <w:tcW w:type="dxa" w:w="3628"/>
            <w:shd w:val="clear" w:color="auto" w:fill="1F4E79"/>
          </w:tcPr>
          <w:p>
            <w:pPr>
              <w:spacing w:before="20" w:after="20" w:line="264" w:lineRule="auto"/>
              <w:jc w:val="left"/>
            </w:pPr>
            <w:r>
              <w:rPr>
                <w:rFonts w:ascii="SimSun" w:hAnsi="SimSun" w:eastAsia="宋体"/>
                <w:b/>
                <w:color w:val="FFFFFF"/>
                <w:sz w:val="18"/>
              </w:rPr>
              <w:t>外人看到的样子</w:t>
            </w:r>
          </w:p>
        </w:tc>
      </w:tr>
      <w:tr>
        <w:tc>
          <w:tcPr>
            <w:tcW w:type="dxa" w:w="2211"/>
          </w:tcPr>
          <w:p>
            <w:pPr>
              <w:spacing w:before="20" w:after="20" w:line="276" w:lineRule="auto"/>
              <w:jc w:val="left"/>
            </w:pPr>
            <w:r>
              <w:rPr>
                <w:rFonts w:ascii="SimSun" w:hAnsi="SimSun" w:eastAsia="宋体"/>
                <w:b w:val="0"/>
                <w:color w:val="333333"/>
                <w:sz w:val="17"/>
              </w:rPr>
              <w:t>人格解体</w:t>
            </w:r>
          </w:p>
        </w:tc>
        <w:tc>
          <w:tcPr>
            <w:tcW w:type="dxa" w:w="3572"/>
          </w:tcPr>
          <w:p>
            <w:pPr>
              <w:spacing w:before="20" w:after="20" w:line="276" w:lineRule="auto"/>
              <w:jc w:val="left"/>
            </w:pPr>
            <w:r>
              <w:rPr>
                <w:rFonts w:ascii="SimSun" w:hAnsi="SimSun" w:eastAsia="宋体"/>
                <w:b w:val="0"/>
                <w:color w:val="333333"/>
                <w:sz w:val="17"/>
              </w:rPr>
              <w:t>觉得自己不是自己，像在旁观自己，身体陌生</w:t>
            </w:r>
          </w:p>
        </w:tc>
        <w:tc>
          <w:tcPr>
            <w:tcW w:type="dxa" w:w="3628"/>
          </w:tcPr>
          <w:p>
            <w:pPr>
              <w:spacing w:before="20" w:after="20" w:line="276" w:lineRule="auto"/>
              <w:jc w:val="left"/>
            </w:pPr>
            <w:r>
              <w:rPr>
                <w:rFonts w:ascii="SimSun" w:hAnsi="SimSun" w:eastAsia="宋体"/>
                <w:b w:val="0"/>
                <w:color w:val="333333"/>
                <w:sz w:val="17"/>
              </w:rPr>
              <w:t>说话像在念稿，情感平淡</w:t>
            </w:r>
          </w:p>
        </w:tc>
      </w:tr>
      <w:tr>
        <w:tc>
          <w:tcPr>
            <w:tcW w:type="dxa" w:w="2211"/>
            <w:shd w:val="clear" w:color="auto" w:fill="F7F9FC"/>
          </w:tcPr>
          <w:p>
            <w:pPr>
              <w:spacing w:before="20" w:after="20" w:line="276" w:lineRule="auto"/>
              <w:jc w:val="left"/>
            </w:pPr>
            <w:r>
              <w:rPr>
                <w:rFonts w:ascii="SimSun" w:hAnsi="SimSun" w:eastAsia="宋体"/>
                <w:b w:val="0"/>
                <w:color w:val="333333"/>
                <w:sz w:val="17"/>
              </w:rPr>
              <w:t>现实解体</w:t>
            </w:r>
          </w:p>
        </w:tc>
        <w:tc>
          <w:tcPr>
            <w:tcW w:type="dxa" w:w="3572"/>
            <w:shd w:val="clear" w:color="auto" w:fill="F7F9FC"/>
          </w:tcPr>
          <w:p>
            <w:pPr>
              <w:spacing w:before="20" w:after="20" w:line="276" w:lineRule="auto"/>
              <w:jc w:val="left"/>
            </w:pPr>
            <w:r>
              <w:rPr>
                <w:rFonts w:ascii="SimSun" w:hAnsi="SimSun" w:eastAsia="宋体"/>
                <w:b w:val="0"/>
                <w:color w:val="333333"/>
                <w:sz w:val="17"/>
              </w:rPr>
              <w:t>世界变假、变平、像隔着玻璃，声音变远</w:t>
            </w:r>
          </w:p>
        </w:tc>
        <w:tc>
          <w:tcPr>
            <w:tcW w:type="dxa" w:w="3628"/>
            <w:shd w:val="clear" w:color="auto" w:fill="F7F9FC"/>
          </w:tcPr>
          <w:p>
            <w:pPr>
              <w:spacing w:before="20" w:after="20" w:line="276" w:lineRule="auto"/>
              <w:jc w:val="left"/>
            </w:pPr>
            <w:r>
              <w:rPr>
                <w:rFonts w:ascii="SimSun" w:hAnsi="SimSun" w:eastAsia="宋体"/>
                <w:b w:val="0"/>
                <w:color w:val="333333"/>
                <w:sz w:val="17"/>
              </w:rPr>
              <w:t>反应慢，像“不在场”</w:t>
            </w:r>
          </w:p>
        </w:tc>
      </w:tr>
      <w:tr>
        <w:tc>
          <w:tcPr>
            <w:tcW w:type="dxa" w:w="2211"/>
          </w:tcPr>
          <w:p>
            <w:pPr>
              <w:spacing w:before="20" w:after="20" w:line="276" w:lineRule="auto"/>
              <w:jc w:val="left"/>
            </w:pPr>
            <w:r>
              <w:rPr>
                <w:rFonts w:ascii="SimSun" w:hAnsi="SimSun" w:eastAsia="宋体"/>
                <w:b w:val="0"/>
                <w:color w:val="333333"/>
                <w:sz w:val="17"/>
              </w:rPr>
              <w:t>解离性遗忘</w:t>
            </w:r>
          </w:p>
        </w:tc>
        <w:tc>
          <w:tcPr>
            <w:tcW w:type="dxa" w:w="3572"/>
          </w:tcPr>
          <w:p>
            <w:pPr>
              <w:spacing w:before="20" w:after="20" w:line="276" w:lineRule="auto"/>
              <w:jc w:val="left"/>
            </w:pPr>
            <w:r>
              <w:rPr>
                <w:rFonts w:ascii="SimSun" w:hAnsi="SimSun" w:eastAsia="宋体"/>
                <w:b w:val="0"/>
                <w:color w:val="333333"/>
                <w:sz w:val="17"/>
              </w:rPr>
              <w:t>记不起某段时间、某件事，甚至自己的信息</w:t>
            </w:r>
          </w:p>
        </w:tc>
        <w:tc>
          <w:tcPr>
            <w:tcW w:type="dxa" w:w="3628"/>
          </w:tcPr>
          <w:p>
            <w:pPr>
              <w:spacing w:before="20" w:after="20" w:line="276" w:lineRule="auto"/>
              <w:jc w:val="left"/>
            </w:pPr>
            <w:r>
              <w:rPr>
                <w:rFonts w:ascii="SimSun" w:hAnsi="SimSun" w:eastAsia="宋体"/>
                <w:b w:val="0"/>
                <w:color w:val="333333"/>
                <w:sz w:val="17"/>
              </w:rPr>
              <w:t>被问到时说“不知道”“一片空白”</w:t>
            </w:r>
          </w:p>
        </w:tc>
      </w:tr>
      <w:tr>
        <w:tc>
          <w:tcPr>
            <w:tcW w:type="dxa" w:w="2211"/>
            <w:shd w:val="clear" w:color="auto" w:fill="F7F9FC"/>
          </w:tcPr>
          <w:p>
            <w:pPr>
              <w:spacing w:before="20" w:after="20" w:line="276" w:lineRule="auto"/>
              <w:jc w:val="left"/>
            </w:pPr>
            <w:r>
              <w:rPr>
                <w:rFonts w:ascii="SimSun" w:hAnsi="SimSun" w:eastAsia="宋体"/>
                <w:b w:val="0"/>
                <w:color w:val="333333"/>
                <w:sz w:val="17"/>
              </w:rPr>
              <w:t>身份混乱</w:t>
            </w:r>
          </w:p>
        </w:tc>
        <w:tc>
          <w:tcPr>
            <w:tcW w:type="dxa" w:w="3572"/>
            <w:shd w:val="clear" w:color="auto" w:fill="F7F9FC"/>
          </w:tcPr>
          <w:p>
            <w:pPr>
              <w:spacing w:before="20" w:after="20" w:line="276" w:lineRule="auto"/>
              <w:jc w:val="left"/>
            </w:pPr>
            <w:r>
              <w:rPr>
                <w:rFonts w:ascii="SimSun" w:hAnsi="SimSun" w:eastAsia="宋体"/>
                <w:b w:val="0"/>
                <w:color w:val="333333"/>
                <w:sz w:val="17"/>
              </w:rPr>
              <w:t>不同状态下像变了个人，喜好、语气、记忆不连贯</w:t>
            </w:r>
          </w:p>
        </w:tc>
        <w:tc>
          <w:tcPr>
            <w:tcW w:type="dxa" w:w="3628"/>
            <w:shd w:val="clear" w:color="auto" w:fill="F7F9FC"/>
          </w:tcPr>
          <w:p>
            <w:pPr>
              <w:spacing w:before="20" w:after="20" w:line="276" w:lineRule="auto"/>
              <w:jc w:val="left"/>
            </w:pPr>
            <w:r>
              <w:rPr>
                <w:rFonts w:ascii="SimSun" w:hAnsi="SimSun" w:eastAsia="宋体"/>
                <w:b w:val="0"/>
                <w:color w:val="333333"/>
                <w:sz w:val="17"/>
              </w:rPr>
              <w:t>家人觉得“前后不像同一个人”</w:t>
            </w:r>
          </w:p>
        </w:tc>
      </w:tr>
      <w:tr>
        <w:tc>
          <w:tcPr>
            <w:tcW w:type="dxa" w:w="2211"/>
          </w:tcPr>
          <w:p>
            <w:pPr>
              <w:spacing w:before="20" w:after="20" w:line="276" w:lineRule="auto"/>
              <w:jc w:val="left"/>
            </w:pPr>
            <w:r>
              <w:rPr>
                <w:rFonts w:ascii="SimSun" w:hAnsi="SimSun" w:eastAsia="宋体"/>
                <w:b w:val="0"/>
                <w:color w:val="333333"/>
                <w:sz w:val="17"/>
              </w:rPr>
              <w:t>解离性漫游</w:t>
            </w:r>
          </w:p>
        </w:tc>
        <w:tc>
          <w:tcPr>
            <w:tcW w:type="dxa" w:w="3572"/>
          </w:tcPr>
          <w:p>
            <w:pPr>
              <w:spacing w:before="20" w:after="20" w:line="276" w:lineRule="auto"/>
              <w:jc w:val="left"/>
            </w:pPr>
            <w:r>
              <w:rPr>
                <w:rFonts w:ascii="SimSun" w:hAnsi="SimSun" w:eastAsia="宋体"/>
                <w:b w:val="0"/>
                <w:color w:val="333333"/>
                <w:sz w:val="17"/>
              </w:rPr>
              <w:t>无目的出行，事后不记得怎么到的</w:t>
            </w:r>
          </w:p>
        </w:tc>
        <w:tc>
          <w:tcPr>
            <w:tcW w:type="dxa" w:w="3628"/>
          </w:tcPr>
          <w:p>
            <w:pPr>
              <w:spacing w:before="20" w:after="20" w:line="276" w:lineRule="auto"/>
              <w:jc w:val="left"/>
            </w:pPr>
            <w:r>
              <w:rPr>
                <w:rFonts w:ascii="SimSun" w:hAnsi="SimSun" w:eastAsia="宋体"/>
                <w:b w:val="0"/>
                <w:color w:val="333333"/>
                <w:sz w:val="17"/>
              </w:rPr>
              <w:t>突然出现在异地</w:t>
            </w:r>
          </w:p>
        </w:tc>
      </w:tr>
    </w:tbl>
    <w:p>
      <w:pPr>
        <w:spacing w:before="0" w:after="80" w:line="240" w:lineRule="auto"/>
      </w:pPr>
    </w:p>
    <w:p>
      <w:pPr>
        <w:spacing w:line="360" w:lineRule="auto" w:before="0" w:after="60"/>
        <w:ind w:firstLine="420"/>
        <w:jc w:val="both"/>
      </w:pPr>
      <w:r>
        <w:rPr>
          <w:rFonts w:ascii="SimSun" w:hAnsi="SimSun" w:eastAsia="宋体"/>
          <w:b/>
          <w:sz w:val="21"/>
        </w:rPr>
        <w:t>关键区分</w:t>
      </w:r>
      <w:r>
        <w:rPr>
          <w:rFonts w:ascii="SimSun" w:hAnsi="SimSun" w:eastAsia="宋体"/>
          <w:b w:val="0"/>
          <w:sz w:val="21"/>
        </w:rPr>
        <w:t>：解离不是“装”，也不是“疯”。它是大脑在过载时切断连接的一种保护反应。很多人第一次听到“解离”这个词会说：“原来那种感觉有名字。”</w:t>
      </w:r>
    </w:p>
    <w:p>
      <w:pPr>
        <w:spacing w:line="360" w:lineRule="auto" w:before="0" w:after="60"/>
        <w:ind w:firstLine="420"/>
        <w:jc w:val="both"/>
      </w:pPr>
      <w:r>
        <w:rPr>
          <w:rFonts w:ascii="SimSun" w:hAnsi="SimSun" w:eastAsia="宋体"/>
          <w:b w:val="0"/>
          <w:sz w:val="21"/>
        </w:rPr>
        <w:t>也要和几个东西分开：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走神</w:t>
      </w:r>
      <w:r>
        <w:rPr>
          <w:rFonts w:ascii="SimSun" w:hAnsi="SimSun" w:eastAsia="宋体"/>
          <w:b w:val="0"/>
          <w:sz w:val="21"/>
        </w:rPr>
        <w:t>：普通的注意力漂移，不伴记忆空白和身份改变；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癫痫的局灶性发作</w:t>
      </w:r>
      <w:r>
        <w:rPr>
          <w:rFonts w:ascii="SimSun" w:hAnsi="SimSun" w:eastAsia="宋体"/>
          <w:b w:val="0"/>
          <w:sz w:val="21"/>
        </w:rPr>
        <w:t>：可有发呆、无目的的重复动作（自动症）、事后遗忘，需要神经科评估；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精神病性症状</w:t>
      </w:r>
      <w:r>
        <w:rPr>
          <w:rFonts w:ascii="SimSun" w:hAnsi="SimSun" w:eastAsia="宋体"/>
          <w:b w:val="0"/>
          <w:sz w:val="21"/>
        </w:rPr>
        <w:t>：解离时的“内部声音”常是自己的想法变成声音，能与现实保持一定距离；幻听则更像“外面传来的声音”，常伴妄想；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物质作用</w:t>
      </w:r>
      <w:r>
        <w:rPr>
          <w:rFonts w:ascii="SimSun" w:hAnsi="SimSun" w:eastAsia="宋体"/>
          <w:b w:val="0"/>
          <w:sz w:val="21"/>
        </w:rPr>
        <w:t>：酒精、大麻、镇静药都可造成类似体验。</w:t>
      </w:r>
    </w:p>
    <w:p>
      <w:pPr>
        <w:pStyle w:val="Heading3"/>
        <w:keepNext/>
        <w:pageBreakBefore w:val="0"/>
        <w:spacing w:before="280" w:after="100" w:line="288" w:lineRule="auto"/>
      </w:pPr>
      <w:r>
        <w:rPr>
          <w:rFonts w:ascii="Arial" w:hAnsi="Arial" w:eastAsia="黑体"/>
          <w:b/>
          <w:color w:val="1F4E79"/>
          <w:sz w:val="27"/>
        </w:rPr>
        <w:t>四、评估、病程功能与需要排除的情况</w:t>
      </w:r>
    </w:p>
    <w:p>
      <w:pPr>
        <w:spacing w:line="360" w:lineRule="auto" w:before="0" w:after="60"/>
        <w:ind w:firstLine="420"/>
        <w:jc w:val="both"/>
      </w:pPr>
      <w:r>
        <w:rPr>
          <w:rFonts w:ascii="SimSun" w:hAnsi="SimSun" w:eastAsia="宋体"/>
          <w:b/>
          <w:sz w:val="21"/>
        </w:rPr>
        <w:t>访谈</w:t>
      </w:r>
      <w:r>
        <w:rPr>
          <w:rFonts w:ascii="SimSun" w:hAnsi="SimSun" w:eastAsia="宋体"/>
          <w:b w:val="0"/>
          <w:sz w:val="21"/>
        </w:rPr>
        <w:t>比量表重要得多。医生通常会问：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有没有“时间丢失”“事后发现自己在别处”；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有没有“觉得自己不是自己”“世界不真实”；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记忆是连续的，还是像有断片；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别人有没有说过“你刚才像变了个人”；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这些体验是什么时候开始的，和压力、睡眠、特定话题有没有关系。</w:t>
      </w:r>
    </w:p>
    <w:p>
      <w:pPr>
        <w:spacing w:line="360" w:lineRule="auto" w:before="0" w:after="60"/>
        <w:ind w:firstLine="420"/>
        <w:jc w:val="both"/>
      </w:pPr>
      <w:r>
        <w:rPr>
          <w:rFonts w:ascii="SimSun" w:hAnsi="SimSun" w:eastAsia="宋体"/>
          <w:b/>
          <w:sz w:val="21"/>
        </w:rPr>
        <w:t>量表</w:t>
      </w:r>
      <w:r>
        <w:rPr>
          <w:rFonts w:ascii="SimSun" w:hAnsi="SimSun" w:eastAsia="宋体"/>
          <w:b w:val="0"/>
          <w:sz w:val="21"/>
        </w:rPr>
        <w:t>方面，常用的有：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DES-II（解离体验量表）</w:t>
      </w:r>
      <w:r>
        <w:rPr>
          <w:rFonts w:ascii="SimSun" w:hAnsi="SimSun" w:eastAsia="宋体"/>
          <w:b w:val="0"/>
          <w:sz w:val="21"/>
        </w:rPr>
        <w:t>：28 个条目，0–100% 自评，用于筛查解离体验的强度；它不能诊断，分数高只说明“值得进一步评估”。【研究】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结构化访谈</w:t>
      </w:r>
      <w:r>
        <w:rPr>
          <w:rFonts w:ascii="SimSun" w:hAnsi="SimSun" w:eastAsia="宋体"/>
          <w:b w:val="0"/>
          <w:sz w:val="21"/>
        </w:rPr>
        <w:t>：如 SCID-D 一类的半结构化访谈，由受过训练的专业人员使用，用于区分解离性遗忘、人格解体、身份混乱等。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创伤史问卷</w:t>
      </w:r>
      <w:r>
        <w:rPr>
          <w:rFonts w:ascii="SimSun" w:hAnsi="SimSun" w:eastAsia="宋体"/>
          <w:b w:val="0"/>
          <w:sz w:val="21"/>
        </w:rPr>
        <w:t>：如生活事件清单（LEC-5）、童年创伤问卷（CTQ），用于系统梳理经历，但</w:t>
      </w:r>
      <w:r>
        <w:rPr>
          <w:rFonts w:ascii="SimSun" w:hAnsi="SimSun" w:eastAsia="宋体"/>
          <w:b/>
          <w:sz w:val="21"/>
        </w:rPr>
        <w:t>不是诊断工具</w:t>
      </w:r>
      <w:r>
        <w:rPr>
          <w:rFonts w:ascii="SimSun" w:hAnsi="SimSun" w:eastAsia="宋体"/>
          <w:b w:val="0"/>
          <w:sz w:val="21"/>
        </w:rPr>
        <w:t>，也不该在第一次见面就要求逐条详述。</w:t>
      </w:r>
    </w:p>
    <w:p>
      <w:pPr>
        <w:spacing w:line="360" w:lineRule="auto" w:before="0" w:after="60"/>
        <w:ind w:firstLine="420"/>
        <w:jc w:val="both"/>
      </w:pPr>
      <w:r>
        <w:rPr>
          <w:rFonts w:ascii="SimSun" w:hAnsi="SimSun" w:eastAsia="宋体"/>
          <w:b w:val="0"/>
          <w:sz w:val="21"/>
        </w:rPr>
        <w:t>评解离有一个原则：</w:t>
      </w:r>
      <w:r>
        <w:rPr>
          <w:rFonts w:ascii="SimSun" w:hAnsi="SimSun" w:eastAsia="宋体"/>
          <w:b/>
          <w:sz w:val="21"/>
        </w:rPr>
        <w:t>先建立稳定，再碰内容</w:t>
      </w:r>
      <w:r>
        <w:rPr>
          <w:rFonts w:ascii="SimSun" w:hAnsi="SimSun" w:eastAsia="宋体"/>
          <w:b w:val="0"/>
          <w:sz w:val="21"/>
        </w:rPr>
        <w:t>。在一个人还没有基本的安全感和调节能力时，深挖创伤细节可能造成再创伤化。这不是回避，是顺序问题。</w:t>
      </w:r>
    </w:p>
    <w:p>
      <w:pPr>
        <w:spacing w:line="360" w:lineRule="auto" w:before="0" w:after="60"/>
        <w:ind w:firstLine="420"/>
        <w:jc w:val="both"/>
      </w:pPr>
      <w:r>
        <w:rPr>
          <w:rFonts w:ascii="SimSun" w:hAnsi="SimSun" w:eastAsia="宋体"/>
          <w:b w:val="0"/>
          <w:sz w:val="21"/>
        </w:rPr>
        <w:t>复杂性创伤的特点是</w:t>
      </w:r>
      <w:r>
        <w:rPr>
          <w:rFonts w:ascii="SimSun" w:hAnsi="SimSun" w:eastAsia="宋体"/>
          <w:b/>
          <w:sz w:val="21"/>
        </w:rPr>
        <w:t>长期、跨情境、广泛</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领域</w:t>
            </w:r>
          </w:p>
        </w:tc>
        <w:tc>
          <w:tcPr>
            <w:tcW w:type="dxa" w:w="6973"/>
            <w:shd w:val="clear" w:color="auto" w:fill="1F4E79"/>
          </w:tcPr>
          <w:p>
            <w:pPr>
              <w:spacing w:before="20" w:after="20" w:line="264" w:lineRule="auto"/>
              <w:jc w:val="left"/>
            </w:pPr>
            <w:r>
              <w:rPr>
                <w:rFonts w:ascii="SimSun" w:hAnsi="SimSun" w:eastAsia="宋体"/>
                <w:b/>
                <w:color w:val="FFFFFF"/>
                <w:sz w:val="18"/>
              </w:rPr>
              <w:t>常见表现</w:t>
            </w:r>
          </w:p>
        </w:tc>
      </w:tr>
      <w:tr>
        <w:tc>
          <w:tcPr>
            <w:tcW w:type="dxa" w:w="2438"/>
          </w:tcPr>
          <w:p>
            <w:pPr>
              <w:spacing w:before="20" w:after="20" w:line="276" w:lineRule="auto"/>
              <w:jc w:val="left"/>
            </w:pPr>
            <w:r>
              <w:rPr>
                <w:rFonts w:ascii="SimSun" w:hAnsi="SimSun" w:eastAsia="宋体"/>
                <w:b w:val="0"/>
                <w:color w:val="333333"/>
                <w:sz w:val="17"/>
              </w:rPr>
              <w:t>病程</w:t>
            </w:r>
          </w:p>
        </w:tc>
        <w:tc>
          <w:tcPr>
            <w:tcW w:type="dxa" w:w="6973"/>
          </w:tcPr>
          <w:p>
            <w:pPr>
              <w:spacing w:before="20" w:after="20" w:line="276" w:lineRule="auto"/>
              <w:jc w:val="left"/>
            </w:pPr>
            <w:r>
              <w:rPr>
                <w:rFonts w:ascii="SimSun" w:hAnsi="SimSun" w:eastAsia="宋体"/>
                <w:b w:val="0"/>
                <w:color w:val="333333"/>
                <w:sz w:val="17"/>
              </w:rPr>
              <w:t>症状常从童年或青春期开始，持续多年，随生活压力波动</w:t>
            </w:r>
          </w:p>
        </w:tc>
      </w:tr>
      <w:tr>
        <w:tc>
          <w:tcPr>
            <w:tcW w:type="dxa" w:w="2438"/>
            <w:shd w:val="clear" w:color="auto" w:fill="F7F9FC"/>
          </w:tcPr>
          <w:p>
            <w:pPr>
              <w:spacing w:before="20" w:after="20" w:line="276" w:lineRule="auto"/>
              <w:jc w:val="left"/>
            </w:pPr>
            <w:r>
              <w:rPr>
                <w:rFonts w:ascii="SimSun" w:hAnsi="SimSun" w:eastAsia="宋体"/>
                <w:b w:val="0"/>
                <w:color w:val="333333"/>
                <w:sz w:val="17"/>
              </w:rPr>
              <w:t>情绪</w:t>
            </w:r>
          </w:p>
        </w:tc>
        <w:tc>
          <w:tcPr>
            <w:tcW w:type="dxa" w:w="6973"/>
            <w:shd w:val="clear" w:color="auto" w:fill="F7F9FC"/>
          </w:tcPr>
          <w:p>
            <w:pPr>
              <w:spacing w:before="20" w:after="20" w:line="276" w:lineRule="auto"/>
              <w:jc w:val="left"/>
            </w:pPr>
            <w:r>
              <w:rPr>
                <w:rFonts w:ascii="SimSun" w:hAnsi="SimSun" w:eastAsia="宋体"/>
                <w:b w:val="0"/>
                <w:color w:val="333333"/>
                <w:sz w:val="17"/>
              </w:rPr>
              <w:t>长期低落、羞耻、易怒，或麻木、空虚</w:t>
            </w:r>
          </w:p>
        </w:tc>
      </w:tr>
      <w:tr>
        <w:tc>
          <w:tcPr>
            <w:tcW w:type="dxa" w:w="2438"/>
          </w:tcPr>
          <w:p>
            <w:pPr>
              <w:spacing w:before="20" w:after="20" w:line="276" w:lineRule="auto"/>
              <w:jc w:val="left"/>
            </w:pPr>
            <w:r>
              <w:rPr>
                <w:rFonts w:ascii="SimSun" w:hAnsi="SimSun" w:eastAsia="宋体"/>
                <w:b w:val="0"/>
                <w:color w:val="333333"/>
                <w:sz w:val="17"/>
              </w:rPr>
              <w:t>自我</w:t>
            </w:r>
          </w:p>
        </w:tc>
        <w:tc>
          <w:tcPr>
            <w:tcW w:type="dxa" w:w="6973"/>
          </w:tcPr>
          <w:p>
            <w:pPr>
              <w:spacing w:before="20" w:after="20" w:line="276" w:lineRule="auto"/>
              <w:jc w:val="left"/>
            </w:pPr>
            <w:r>
              <w:rPr>
                <w:rFonts w:ascii="SimSun" w:hAnsi="SimSun" w:eastAsia="宋体"/>
                <w:b w:val="0"/>
                <w:color w:val="333333"/>
                <w:sz w:val="17"/>
              </w:rPr>
              <w:t>“我是坏的”“我不配”“我是负担”</w:t>
            </w:r>
          </w:p>
        </w:tc>
      </w:tr>
      <w:tr>
        <w:tc>
          <w:tcPr>
            <w:tcW w:type="dxa" w:w="2438"/>
            <w:shd w:val="clear" w:color="auto" w:fill="F7F9FC"/>
          </w:tcPr>
          <w:p>
            <w:pPr>
              <w:spacing w:before="20" w:after="20" w:line="276" w:lineRule="auto"/>
              <w:jc w:val="left"/>
            </w:pPr>
            <w:r>
              <w:rPr>
                <w:rFonts w:ascii="SimSun" w:hAnsi="SimSun" w:eastAsia="宋体"/>
                <w:b w:val="0"/>
                <w:color w:val="333333"/>
                <w:sz w:val="17"/>
              </w:rPr>
              <w:t>关系</w:t>
            </w:r>
          </w:p>
        </w:tc>
        <w:tc>
          <w:tcPr>
            <w:tcW w:type="dxa" w:w="6973"/>
            <w:shd w:val="clear" w:color="auto" w:fill="F7F9FC"/>
          </w:tcPr>
          <w:p>
            <w:pPr>
              <w:spacing w:before="20" w:after="20" w:line="276" w:lineRule="auto"/>
              <w:jc w:val="left"/>
            </w:pPr>
            <w:r>
              <w:rPr>
                <w:rFonts w:ascii="SimSun" w:hAnsi="SimSun" w:eastAsia="宋体"/>
                <w:b w:val="0"/>
                <w:color w:val="333333"/>
                <w:sz w:val="17"/>
              </w:rPr>
              <w:t>难以信任、过度讨好、反复进入伤害性关系、或完全回避亲密</w:t>
            </w:r>
          </w:p>
        </w:tc>
      </w:tr>
      <w:tr>
        <w:tc>
          <w:tcPr>
            <w:tcW w:type="dxa" w:w="2438"/>
          </w:tcPr>
          <w:p>
            <w:pPr>
              <w:spacing w:before="20" w:after="20" w:line="276" w:lineRule="auto"/>
              <w:jc w:val="left"/>
            </w:pPr>
            <w:r>
              <w:rPr>
                <w:rFonts w:ascii="SimSun" w:hAnsi="SimSun" w:eastAsia="宋体"/>
                <w:b w:val="0"/>
                <w:color w:val="333333"/>
                <w:sz w:val="17"/>
              </w:rPr>
              <w:t>身体</w:t>
            </w:r>
          </w:p>
        </w:tc>
        <w:tc>
          <w:tcPr>
            <w:tcW w:type="dxa" w:w="6973"/>
          </w:tcPr>
          <w:p>
            <w:pPr>
              <w:spacing w:before="20" w:after="20" w:line="276" w:lineRule="auto"/>
              <w:jc w:val="left"/>
            </w:pPr>
            <w:r>
              <w:rPr>
                <w:rFonts w:ascii="SimSun" w:hAnsi="SimSun" w:eastAsia="宋体"/>
                <w:b w:val="0"/>
                <w:color w:val="333333"/>
                <w:sz w:val="17"/>
              </w:rPr>
              <w:t>慢性疼痛、胃肠不适、疲惫、躯体化</w:t>
            </w:r>
          </w:p>
        </w:tc>
      </w:tr>
      <w:tr>
        <w:tc>
          <w:tcPr>
            <w:tcW w:type="dxa" w:w="2438"/>
            <w:shd w:val="clear" w:color="auto" w:fill="F7F9FC"/>
          </w:tcPr>
          <w:p>
            <w:pPr>
              <w:spacing w:before="20" w:after="20" w:line="276" w:lineRule="auto"/>
              <w:jc w:val="left"/>
            </w:pPr>
            <w:r>
              <w:rPr>
                <w:rFonts w:ascii="SimSun" w:hAnsi="SimSun" w:eastAsia="宋体"/>
                <w:b w:val="0"/>
                <w:color w:val="333333"/>
                <w:sz w:val="17"/>
              </w:rPr>
              <w:t>功能</w:t>
            </w:r>
          </w:p>
        </w:tc>
        <w:tc>
          <w:tcPr>
            <w:tcW w:type="dxa" w:w="6973"/>
            <w:shd w:val="clear" w:color="auto" w:fill="F7F9FC"/>
          </w:tcPr>
          <w:p>
            <w:pPr>
              <w:spacing w:before="20" w:after="20" w:line="276" w:lineRule="auto"/>
              <w:jc w:val="left"/>
            </w:pPr>
            <w:r>
              <w:rPr>
                <w:rFonts w:ascii="SimSun" w:hAnsi="SimSun" w:eastAsia="宋体"/>
                <w:b w:val="0"/>
                <w:color w:val="333333"/>
                <w:sz w:val="17"/>
              </w:rPr>
              <w:t>学业中断、工作不稳、社交狭窄、育儿困难</w:t>
            </w:r>
          </w:p>
        </w:tc>
      </w:tr>
    </w:tbl>
    <w:p>
      <w:pPr>
        <w:spacing w:before="0" w:after="80" w:line="240" w:lineRule="auto"/>
      </w:pPr>
    </w:p>
    <w:p>
      <w:pPr>
        <w:spacing w:line="360" w:lineRule="auto" w:before="0" w:after="60"/>
        <w:ind w:firstLine="420"/>
        <w:jc w:val="both"/>
      </w:pPr>
      <w:r>
        <w:rPr>
          <w:rFonts w:ascii="SimSun" w:hAnsi="SimSun" w:eastAsia="宋体"/>
          <w:b w:val="0"/>
          <w:sz w:val="21"/>
        </w:rPr>
        <w:t>功能损害的广泛程度，是复杂性创伤区别于单次事件 PTSD 的重要线索之一。</w:t>
      </w:r>
    </w:p>
    <w:p>
      <w:pPr>
        <w:spacing w:line="360" w:lineRule="auto" w:before="0" w:after="60"/>
        <w:ind w:firstLine="420"/>
        <w:jc w:val="both"/>
      </w:pPr>
      <w:r>
        <w:rPr>
          <w:rFonts w:ascii="SimSun" w:hAnsi="SimSun" w:eastAsia="宋体"/>
          <w:b w:val="0"/>
          <w:sz w:val="21"/>
        </w:rPr>
        <w:t>需要排除的情况：</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为什么像</w:t>
            </w:r>
          </w:p>
        </w:tc>
        <w:tc>
          <w:tcPr>
            <w:tcW w:type="dxa" w:w="3628"/>
            <w:shd w:val="clear" w:color="auto" w:fill="1F4E79"/>
          </w:tcPr>
          <w:p>
            <w:pPr>
              <w:spacing w:before="20" w:after="20" w:line="264" w:lineRule="auto"/>
              <w:jc w:val="left"/>
            </w:pPr>
            <w:r>
              <w:rPr>
                <w:rFonts w:ascii="SimSun" w:hAnsi="SimSun" w:eastAsia="宋体"/>
                <w:b/>
                <w:color w:val="FFFFFF"/>
                <w:sz w:val="18"/>
              </w:rPr>
              <w:t>区分线索</w:t>
            </w:r>
          </w:p>
        </w:tc>
      </w:tr>
      <w:tr>
        <w:tc>
          <w:tcPr>
            <w:tcW w:type="dxa" w:w="2211"/>
          </w:tcPr>
          <w:p>
            <w:pPr>
              <w:spacing w:before="20" w:after="20" w:line="276" w:lineRule="auto"/>
              <w:jc w:val="left"/>
            </w:pPr>
            <w:r>
              <w:rPr>
                <w:rFonts w:ascii="SimSun" w:hAnsi="SimSun" w:eastAsia="宋体"/>
                <w:b w:val="0"/>
                <w:color w:val="333333"/>
                <w:sz w:val="17"/>
              </w:rPr>
              <w:t>边缘型人格障碍</w:t>
            </w:r>
          </w:p>
        </w:tc>
        <w:tc>
          <w:tcPr>
            <w:tcW w:type="dxa" w:w="3572"/>
          </w:tcPr>
          <w:p>
            <w:pPr>
              <w:spacing w:before="20" w:after="20" w:line="276" w:lineRule="auto"/>
              <w:jc w:val="left"/>
            </w:pPr>
            <w:r>
              <w:rPr>
                <w:rFonts w:ascii="SimSun" w:hAnsi="SimSun" w:eastAsia="宋体"/>
                <w:b w:val="0"/>
                <w:color w:val="333333"/>
                <w:sz w:val="17"/>
              </w:rPr>
              <w:t>都有情绪不稳、自伤、关系困难、身份混乱</w:t>
            </w:r>
          </w:p>
        </w:tc>
        <w:tc>
          <w:tcPr>
            <w:tcW w:type="dxa" w:w="3628"/>
          </w:tcPr>
          <w:p>
            <w:pPr>
              <w:spacing w:before="20" w:after="20" w:line="276" w:lineRule="auto"/>
              <w:jc w:val="left"/>
            </w:pPr>
            <w:r>
              <w:rPr>
                <w:rFonts w:ascii="SimSun" w:hAnsi="SimSun" w:eastAsia="宋体"/>
                <w:b w:val="0"/>
                <w:color w:val="333333"/>
                <w:sz w:val="17"/>
              </w:rPr>
              <w:t>人格模式长期跨情境；CPTSD 的症状更明确围绕创伤与闪回</w:t>
            </w:r>
          </w:p>
        </w:tc>
      </w:tr>
      <w:tr>
        <w:tc>
          <w:tcPr>
            <w:tcW w:type="dxa" w:w="2211"/>
            <w:shd w:val="clear" w:color="auto" w:fill="F7F9FC"/>
          </w:tcPr>
          <w:p>
            <w:pPr>
              <w:spacing w:before="20" w:after="20" w:line="276" w:lineRule="auto"/>
              <w:jc w:val="left"/>
            </w:pPr>
            <w:r>
              <w:rPr>
                <w:rFonts w:ascii="SimSun" w:hAnsi="SimSun" w:eastAsia="宋体"/>
                <w:b w:val="0"/>
                <w:color w:val="333333"/>
                <w:sz w:val="17"/>
              </w:rPr>
              <w:t>双相障碍</w:t>
            </w:r>
          </w:p>
        </w:tc>
        <w:tc>
          <w:tcPr>
            <w:tcW w:type="dxa" w:w="3572"/>
            <w:shd w:val="clear" w:color="auto" w:fill="F7F9FC"/>
          </w:tcPr>
          <w:p>
            <w:pPr>
              <w:spacing w:before="20" w:after="20" w:line="276" w:lineRule="auto"/>
              <w:jc w:val="left"/>
            </w:pPr>
            <w:r>
              <w:rPr>
                <w:rFonts w:ascii="SimSun" w:hAnsi="SimSun" w:eastAsia="宋体"/>
                <w:b w:val="0"/>
                <w:color w:val="333333"/>
                <w:sz w:val="17"/>
              </w:rPr>
              <w:t>都有情绪大起大落</w:t>
            </w:r>
          </w:p>
        </w:tc>
        <w:tc>
          <w:tcPr>
            <w:tcW w:type="dxa" w:w="3628"/>
            <w:shd w:val="clear" w:color="auto" w:fill="F7F9FC"/>
          </w:tcPr>
          <w:p>
            <w:pPr>
              <w:spacing w:before="20" w:after="20" w:line="276" w:lineRule="auto"/>
              <w:jc w:val="left"/>
            </w:pPr>
            <w:r>
              <w:rPr>
                <w:rFonts w:ascii="SimSun" w:hAnsi="SimSun" w:eastAsia="宋体"/>
                <w:b w:val="0"/>
                <w:color w:val="333333"/>
                <w:sz w:val="17"/>
              </w:rPr>
              <w:t>双相是发作性、有明确的持续天数与精力改变</w:t>
            </w:r>
          </w:p>
        </w:tc>
      </w:tr>
      <w:tr>
        <w:tc>
          <w:tcPr>
            <w:tcW w:type="dxa" w:w="2211"/>
          </w:tcPr>
          <w:p>
            <w:pPr>
              <w:spacing w:before="20" w:after="20" w:line="276" w:lineRule="auto"/>
              <w:jc w:val="left"/>
            </w:pPr>
            <w:r>
              <w:rPr>
                <w:rFonts w:ascii="SimSun" w:hAnsi="SimSun" w:eastAsia="宋体"/>
                <w:b w:val="0"/>
                <w:color w:val="333333"/>
                <w:sz w:val="17"/>
              </w:rPr>
              <w:t>精神分裂症谱系</w:t>
            </w:r>
          </w:p>
        </w:tc>
        <w:tc>
          <w:tcPr>
            <w:tcW w:type="dxa" w:w="3572"/>
          </w:tcPr>
          <w:p>
            <w:pPr>
              <w:spacing w:before="20" w:after="20" w:line="276" w:lineRule="auto"/>
              <w:jc w:val="left"/>
            </w:pPr>
            <w:r>
              <w:rPr>
                <w:rFonts w:ascii="SimSun" w:hAnsi="SimSun" w:eastAsia="宋体"/>
                <w:b w:val="0"/>
                <w:color w:val="333333"/>
                <w:sz w:val="17"/>
              </w:rPr>
              <w:t>都有“听到声音”、现实感异常</w:t>
            </w:r>
          </w:p>
        </w:tc>
        <w:tc>
          <w:tcPr>
            <w:tcW w:type="dxa" w:w="3628"/>
          </w:tcPr>
          <w:p>
            <w:pPr>
              <w:spacing w:before="20" w:after="20" w:line="276" w:lineRule="auto"/>
              <w:jc w:val="left"/>
            </w:pPr>
            <w:r>
              <w:rPr>
                <w:rFonts w:ascii="SimSun" w:hAnsi="SimSun" w:eastAsia="宋体"/>
                <w:b w:val="0"/>
                <w:color w:val="333333"/>
                <w:sz w:val="17"/>
              </w:rPr>
              <w:t>解离的声音多在脑内、可与现实检验共存；精神病性症状更持久</w:t>
            </w:r>
          </w:p>
        </w:tc>
      </w:tr>
      <w:tr>
        <w:tc>
          <w:tcPr>
            <w:tcW w:type="dxa" w:w="2211"/>
            <w:shd w:val="clear" w:color="auto" w:fill="F7F9FC"/>
          </w:tcPr>
          <w:p>
            <w:pPr>
              <w:spacing w:before="20" w:after="20" w:line="276" w:lineRule="auto"/>
              <w:jc w:val="left"/>
            </w:pPr>
            <w:r>
              <w:rPr>
                <w:rFonts w:ascii="SimSun" w:hAnsi="SimSun" w:eastAsia="宋体"/>
                <w:b w:val="0"/>
                <w:color w:val="333333"/>
                <w:sz w:val="17"/>
              </w:rPr>
              <w:t>抑郁与焦虑</w:t>
            </w:r>
          </w:p>
        </w:tc>
        <w:tc>
          <w:tcPr>
            <w:tcW w:type="dxa" w:w="3572"/>
            <w:shd w:val="clear" w:color="auto" w:fill="F7F9FC"/>
          </w:tcPr>
          <w:p>
            <w:pPr>
              <w:spacing w:before="20" w:after="20" w:line="276" w:lineRule="auto"/>
              <w:jc w:val="left"/>
            </w:pPr>
            <w:r>
              <w:rPr>
                <w:rFonts w:ascii="SimSun" w:hAnsi="SimSun" w:eastAsia="宋体"/>
                <w:b w:val="0"/>
                <w:color w:val="333333"/>
                <w:sz w:val="17"/>
              </w:rPr>
              <w:t>都有情绪症状</w:t>
            </w:r>
          </w:p>
        </w:tc>
        <w:tc>
          <w:tcPr>
            <w:tcW w:type="dxa" w:w="3628"/>
            <w:shd w:val="clear" w:color="auto" w:fill="F7F9FC"/>
          </w:tcPr>
          <w:p>
            <w:pPr>
              <w:spacing w:before="20" w:after="20" w:line="276" w:lineRule="auto"/>
              <w:jc w:val="left"/>
            </w:pPr>
            <w:r>
              <w:rPr>
                <w:rFonts w:ascii="SimSun" w:hAnsi="SimSun" w:eastAsia="宋体"/>
                <w:b w:val="0"/>
                <w:color w:val="333333"/>
                <w:sz w:val="17"/>
              </w:rPr>
              <w:t>是否有事件锚定、解离、闪回</w:t>
            </w:r>
          </w:p>
        </w:tc>
      </w:tr>
      <w:tr>
        <w:tc>
          <w:tcPr>
            <w:tcW w:type="dxa" w:w="2211"/>
          </w:tcPr>
          <w:p>
            <w:pPr>
              <w:spacing w:before="20" w:after="20" w:line="276" w:lineRule="auto"/>
              <w:jc w:val="left"/>
            </w:pPr>
            <w:r>
              <w:rPr>
                <w:rFonts w:ascii="SimSun" w:hAnsi="SimSun" w:eastAsia="宋体"/>
                <w:b w:val="0"/>
                <w:color w:val="333333"/>
                <w:sz w:val="17"/>
              </w:rPr>
              <w:t>躯体疾病</w:t>
            </w:r>
          </w:p>
        </w:tc>
        <w:tc>
          <w:tcPr>
            <w:tcW w:type="dxa" w:w="3572"/>
          </w:tcPr>
          <w:p>
            <w:pPr>
              <w:spacing w:before="20" w:after="20" w:line="276" w:lineRule="auto"/>
              <w:jc w:val="left"/>
            </w:pPr>
            <w:r>
              <w:rPr>
                <w:rFonts w:ascii="SimSun" w:hAnsi="SimSun" w:eastAsia="宋体"/>
                <w:b w:val="0"/>
                <w:color w:val="333333"/>
                <w:sz w:val="17"/>
              </w:rPr>
              <w:t>慢性疼痛、疲惫、胃肠症状</w:t>
            </w:r>
          </w:p>
        </w:tc>
        <w:tc>
          <w:tcPr>
            <w:tcW w:type="dxa" w:w="3628"/>
          </w:tcPr>
          <w:p>
            <w:pPr>
              <w:spacing w:before="20" w:after="20" w:line="276" w:lineRule="auto"/>
              <w:jc w:val="left"/>
            </w:pPr>
            <w:r>
              <w:rPr>
                <w:rFonts w:ascii="SimSun" w:hAnsi="SimSun" w:eastAsia="宋体"/>
                <w:b w:val="0"/>
                <w:color w:val="333333"/>
                <w:sz w:val="17"/>
              </w:rPr>
              <w:t>检查结果、病程、与创伤线索的时间关系</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物质与药物</w:t>
            </w:r>
          </w:p>
        </w:tc>
        <w:tc>
          <w:tcPr>
            <w:tcW w:type="dxa" w:w="3572"/>
            <w:shd w:val="clear" w:color="auto" w:fill="F7F9FC"/>
          </w:tcPr>
          <w:p>
            <w:pPr>
              <w:spacing w:before="20" w:after="20" w:line="276" w:lineRule="auto"/>
              <w:jc w:val="left"/>
            </w:pPr>
            <w:r>
              <w:rPr>
                <w:rFonts w:ascii="SimSun" w:hAnsi="SimSun" w:eastAsia="宋体"/>
                <w:b w:val="0"/>
                <w:color w:val="333333"/>
                <w:sz w:val="17"/>
              </w:rPr>
              <w:t>酒精、镇静药可致遗忘与解离样体验</w:t>
            </w:r>
          </w:p>
        </w:tc>
        <w:tc>
          <w:tcPr>
            <w:tcW w:type="dxa" w:w="3628"/>
            <w:shd w:val="clear" w:color="auto" w:fill="F7F9FC"/>
          </w:tcPr>
          <w:p>
            <w:pPr>
              <w:spacing w:before="20" w:after="20" w:line="276" w:lineRule="auto"/>
              <w:jc w:val="left"/>
            </w:pPr>
            <w:r>
              <w:rPr>
                <w:rFonts w:ascii="SimSun" w:hAnsi="SimSun" w:eastAsia="宋体"/>
                <w:b w:val="0"/>
                <w:color w:val="333333"/>
                <w:sz w:val="17"/>
              </w:rPr>
              <w:t>时间关系、停药观察</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五、就诊准备、误区与就医时机</w:t>
      </w:r>
    </w:p>
    <w:p>
      <w:pPr>
        <w:pStyle w:val="Heading4"/>
        <w:keepNext/>
        <w:pageBreakBefore w:val="0"/>
        <w:spacing w:before="200" w:after="60" w:line="288" w:lineRule="auto"/>
      </w:pPr>
      <w:r>
        <w:rPr>
          <w:rFonts w:ascii="Arial" w:hAnsi="Arial" w:eastAsia="黑体"/>
          <w:b/>
          <w:color w:val="333333"/>
          <w:sz w:val="23"/>
        </w:rPr>
        <w:t>就诊前可以准备的清单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你想说到哪里、不想说什么，可以先写下来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有没有“时间丢失”“事后发现自己在别处”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有没有“不真实感”“像在旁观自己”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记忆是连续的，还是断断续续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别人有没有说过你“像变了个人”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情绪波动的触发点：语气、表情、关门声、某个地点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自伤、自杀念头（请如实说，这关系到安全）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睡眠、酒精与药物使用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目前是否仍处在不安全的环境里（这条最重要）</w:t>
      </w:r>
    </w:p>
    <w:p>
      <w:pPr>
        <w:pStyle w:val="Heading4"/>
        <w:keepNext/>
        <w:pageBreakBefore w:val="0"/>
        <w:spacing w:before="200" w:after="60" w:line="288" w:lineRule="auto"/>
      </w:pPr>
      <w:r>
        <w:rPr>
          <w:rFonts w:ascii="Arial" w:hAnsi="Arial" w:eastAsia="黑体"/>
          <w:b/>
          <w:color w:val="333333"/>
          <w:sz w:val="23"/>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“复杂性创伤就是 PTSD 的严重版。”</w:t>
      </w:r>
      <w:r>
        <w:rPr>
          <w:rFonts w:ascii="SimSun" w:hAnsi="SimSun" w:eastAsia="宋体"/>
          <w:b w:val="0"/>
          <w:sz w:val="21"/>
        </w:rPr>
        <w:t xml:space="preserve"> 不是。区别在症状广度，不在分数高低。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“解离就是多重人格。”</w:t>
      </w:r>
      <w:r>
        <w:rPr>
          <w:rFonts w:ascii="SimSun" w:hAnsi="SimSun" w:eastAsia="宋体"/>
          <w:b w:val="0"/>
          <w:sz w:val="21"/>
        </w:rPr>
        <w:t xml:space="preserve"> 解离是一个谱系，身份混乱只是其中一端，且诊断需要严格评估。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“谈创伤一定要把细节全讲出来。”</w:t>
      </w:r>
      <w:r>
        <w:rPr>
          <w:rFonts w:ascii="SimSun" w:hAnsi="SimSun" w:eastAsia="宋体"/>
          <w:b w:val="0"/>
          <w:sz w:val="21"/>
        </w:rPr>
        <w:t xml:space="preserve"> 不必。稳定优先，节奏由你掌握。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“时间久了自然会好。”</w:t>
      </w:r>
      <w:r>
        <w:rPr>
          <w:rFonts w:ascii="SimSun" w:hAnsi="SimSun" w:eastAsia="宋体"/>
          <w:b w:val="0"/>
          <w:sz w:val="21"/>
        </w:rPr>
        <w:t xml:space="preserve"> 一部分人会，一部分人需要针对性治疗；长期回避常让症状固化。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“有创伤史就一定能解释一切。”</w:t>
      </w:r>
      <w:r>
        <w:rPr>
          <w:rFonts w:ascii="SimSun" w:hAnsi="SimSun" w:eastAsia="宋体"/>
          <w:b w:val="0"/>
          <w:sz w:val="21"/>
        </w:rPr>
        <w:t xml:space="preserve"> 创伤是重要线索，但不能替代鉴别诊断。躯体病、物质、其他精神障碍都要排。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“诊断了 CPTSD 就没救了。”</w:t>
      </w:r>
      <w:r>
        <w:rPr>
          <w:rFonts w:ascii="SimSun" w:hAnsi="SimSun" w:eastAsia="宋体"/>
          <w:b w:val="0"/>
          <w:sz w:val="21"/>
        </w:rPr>
        <w:t xml:space="preserve"> 诊断描述的是当前状态和需要，不是判决。</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出现自杀念头、自伤行为，或已经做了计划——立即拨打 </w:t>
      </w:r>
      <w:r>
        <w:rPr>
          <w:rFonts w:ascii="SimSun" w:hAnsi="SimSun" w:eastAsia="宋体"/>
          <w:b/>
          <w:color w:val="404040"/>
          <w:sz w:val="21"/>
        </w:rPr>
        <w:t>120</w:t>
      </w:r>
      <w:r>
        <w:rPr>
          <w:rFonts w:ascii="SimSun" w:hAnsi="SimSun" w:eastAsia="宋体"/>
          <w:b w:val="0"/>
          <w:color w:val="404040"/>
          <w:sz w:val="21"/>
        </w:rPr>
        <w:t>，或去最近医院急诊，不要独处。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发生解离性漫游、长时间失忆、不认识熟悉的人或地方——尽快急诊评估。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目前仍处在暴力、控制、性侵的环境中——先联系可信任的人、报警（</w:t>
      </w:r>
      <w:r>
        <w:rPr>
          <w:rFonts w:ascii="SimSun" w:hAnsi="SimSun" w:eastAsia="宋体"/>
          <w:b/>
          <w:color w:val="404040"/>
          <w:sz w:val="21"/>
        </w:rPr>
        <w:t>110</w:t>
      </w:r>
      <w:r>
        <w:rPr>
          <w:rFonts w:ascii="SimSun" w:hAnsi="SimSun" w:eastAsia="宋体"/>
          <w:b w:val="0"/>
          <w:color w:val="404040"/>
          <w:sz w:val="21"/>
        </w:rPr>
        <w:t>）或当地庇护机构，安全优先于诊断。</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解离发作时出现冲出马路、自伤、误食等危险行为——先保证环境安全，必要时急诊。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出现命令性幻听让你伤害自己或他人——立即急诊。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大量饮酒或镇静药后出现意识混乱、抽搐——立即急诊。</w:t>
      </w:r>
    </w:p>
    <w:p>
      <w:pPr>
        <w:spacing w:line="360" w:lineRule="auto" w:before="0" w:after="60"/>
        <w:ind w:firstLine="420"/>
        <w:jc w:val="both"/>
      </w:pPr>
      <w:r>
        <w:rPr>
          <w:rFonts w:ascii="SimSun" w:hAnsi="SimSun" w:eastAsia="宋体"/>
          <w:b w:val="0"/>
          <w:sz w:val="21"/>
        </w:rPr>
        <w:t>确诊之后，医生通常会先评估安全（是否仍在危险环境、有无自伤自杀风险）、稳定程度（睡眠、物质使用、支持系统），再决定治疗顺序。复杂性创伤的治疗通常分阶段：先建立稳定与情绪调节能力，再处理创伤记忆，最后重建关系与生活。具体方案由面诊医生或治疗师决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Guidelines（Complex PTSD）.</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Post-traumatic stress disorder（NG116）, 2018.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Bernstein EM, Putnam FW. Development, reliability, and validity of a dissociation scale（DES）. Journal of Nervous and Mental Disease, 1986.</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7.4 创伤相关障碍与焦虑、抑郁、人格的鉴别</w:t>
      </w:r>
    </w:p>
    <w:p>
      <w:pPr>
        <w:spacing w:line="360" w:lineRule="auto" w:before="0" w:after="60"/>
        <w:ind w:firstLine="420"/>
        <w:jc w:val="both"/>
      </w:pPr>
      <w:r>
        <w:rPr>
          <w:rFonts w:ascii="SimSun" w:hAnsi="SimSun" w:eastAsia="宋体"/>
          <w:b w:val="0"/>
          <w:sz w:val="21"/>
        </w:rPr>
        <w:t>经历过创伤的人来就诊，主诉常常不是“我有闪回”，而是“我睡不着”“我高兴不起来”“我一谈恋爱就崩”。这时候，医生面对的是一个容易出错的岔路口：把创伤反应误当成抑郁，把抑郁误当成创伤，把长期的关系困难直接归给人格问题。这一页讲 PTSD 与焦虑、抑郁、双相、边缘型人格的重叠在哪里，以及“先后顺序”和“因果链”为什么是鉴别诊断的核心工具。</w:t>
      </w:r>
    </w:p>
    <w:p>
      <w:pPr>
        <w:pStyle w:val="Heading3"/>
        <w:keepNext/>
        <w:pageBreakBefore w:val="0"/>
        <w:spacing w:before="280" w:after="100" w:line="288" w:lineRule="auto"/>
      </w:pPr>
      <w:r>
        <w:rPr>
          <w:rFonts w:ascii="Arial" w:hAnsi="Arial" w:eastAsia="黑体"/>
          <w:b/>
          <w:color w:val="1F4E79"/>
          <w:sz w:val="27"/>
        </w:rPr>
        <w:t>一、为什么会混：四重原因</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症状本来就重叠</w:t>
      </w:r>
      <w:r>
        <w:rPr>
          <w:rFonts w:ascii="SimSun" w:hAnsi="SimSun" w:eastAsia="宋体"/>
          <w:b w:val="0"/>
          <w:sz w:val="21"/>
        </w:rPr>
        <w:t>。PTSD 有情绪低落、兴趣减退、注意力差、失眠；抑郁也有这些。PTSD 有过度警觉、惊跳；焦虑也有。</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共病率很高</w:t>
      </w:r>
      <w:r>
        <w:rPr>
          <w:rFonts w:ascii="SimSun" w:hAnsi="SimSun" w:eastAsia="宋体"/>
          <w:b w:val="0"/>
          <w:sz w:val="21"/>
        </w:rPr>
        <w:t>。PTSD 与重性抑郁的共病在不同研究中常被引用为接近一半，与焦虑障碍的共病也很常见。【研究】共病不是例外，是常态。</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时间上互相纠缠</w:t>
      </w:r>
      <w:r>
        <w:rPr>
          <w:rFonts w:ascii="SimSun" w:hAnsi="SimSun" w:eastAsia="宋体"/>
          <w:b w:val="0"/>
          <w:sz w:val="21"/>
        </w:rPr>
        <w:t>。创伤后先出现抑郁，几个月后才出现闪回；或者先有长期焦虑，遇到事件后加重。只问“现在有什么症状”，很难分开。</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叙事会被诊断塑造</w:t>
      </w:r>
      <w:r>
        <w:rPr>
          <w:rFonts w:ascii="SimSun" w:hAnsi="SimSun" w:eastAsia="宋体"/>
          <w:b w:val="0"/>
          <w:sz w:val="21"/>
        </w:rPr>
        <w:t>。一个人被诊断为抑郁多年，可能从没人问过创伤史；反过来，一个人一旦被贴上“创伤”的标签，之后所有症状都可能被归给创伤。</w:t>
      </w:r>
    </w:p>
    <w:p>
      <w:pPr>
        <w:pStyle w:val="Heading3"/>
        <w:keepNext/>
        <w:pageBreakBefore w:val="0"/>
        <w:spacing w:before="280" w:after="100" w:line="288" w:lineRule="auto"/>
      </w:pPr>
      <w:r>
        <w:rPr>
          <w:rFonts w:ascii="Arial" w:hAnsi="Arial" w:eastAsia="黑体"/>
          <w:b/>
          <w:color w:val="1F4E79"/>
          <w:sz w:val="27"/>
        </w:rPr>
        <w:t>二、与抑郁、焦虑的边界</w:t>
      </w:r>
    </w:p>
    <w:p>
      <w:pPr>
        <w:pStyle w:val="Heading4"/>
        <w:keepNext/>
        <w:pageBreakBefore w:val="0"/>
        <w:spacing w:before="200" w:after="60" w:line="288" w:lineRule="auto"/>
      </w:pPr>
      <w:r>
        <w:rPr>
          <w:rFonts w:ascii="Arial" w:hAnsi="Arial" w:eastAsia="黑体"/>
          <w:b/>
          <w:color w:val="333333"/>
          <w:sz w:val="23"/>
        </w:rPr>
        <w:t>抑郁：看“事件锚定”和“弥漫程度”</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更像 PTSD</w:t>
            </w:r>
          </w:p>
        </w:tc>
        <w:tc>
          <w:tcPr>
            <w:tcW w:type="dxa" w:w="3628"/>
            <w:shd w:val="clear" w:color="auto" w:fill="1F4E79"/>
          </w:tcPr>
          <w:p>
            <w:pPr>
              <w:spacing w:before="20" w:after="20" w:line="264" w:lineRule="auto"/>
              <w:jc w:val="left"/>
            </w:pPr>
            <w:r>
              <w:rPr>
                <w:rFonts w:ascii="SimSun" w:hAnsi="SimSun" w:eastAsia="宋体"/>
                <w:b/>
                <w:color w:val="FFFFFF"/>
                <w:sz w:val="18"/>
              </w:rPr>
              <w:t>更像抑郁发作</w:t>
            </w:r>
          </w:p>
        </w:tc>
      </w:tr>
      <w:tr>
        <w:tc>
          <w:tcPr>
            <w:tcW w:type="dxa" w:w="2211"/>
          </w:tcPr>
          <w:p>
            <w:pPr>
              <w:spacing w:before="20" w:after="20" w:line="276" w:lineRule="auto"/>
              <w:jc w:val="left"/>
            </w:pPr>
            <w:r>
              <w:rPr>
                <w:rFonts w:ascii="SimSun" w:hAnsi="SimSun" w:eastAsia="宋体"/>
                <w:b w:val="0"/>
                <w:color w:val="333333"/>
                <w:sz w:val="17"/>
              </w:rPr>
              <w:t>触发</w:t>
            </w:r>
          </w:p>
        </w:tc>
        <w:tc>
          <w:tcPr>
            <w:tcW w:type="dxa" w:w="3572"/>
          </w:tcPr>
          <w:p>
            <w:pPr>
              <w:spacing w:before="20" w:after="20" w:line="276" w:lineRule="auto"/>
              <w:jc w:val="left"/>
            </w:pPr>
            <w:r>
              <w:rPr>
                <w:rFonts w:ascii="SimSun" w:hAnsi="SimSun" w:eastAsia="宋体"/>
                <w:b w:val="0"/>
                <w:color w:val="333333"/>
                <w:sz w:val="17"/>
              </w:rPr>
              <w:t>具体线索引发闪回、惊恐、僵硬</w:t>
            </w:r>
          </w:p>
        </w:tc>
        <w:tc>
          <w:tcPr>
            <w:tcW w:type="dxa" w:w="3628"/>
          </w:tcPr>
          <w:p>
            <w:pPr>
              <w:spacing w:before="20" w:after="20" w:line="276" w:lineRule="auto"/>
              <w:jc w:val="left"/>
            </w:pPr>
            <w:r>
              <w:rPr>
                <w:rFonts w:ascii="SimSun" w:hAnsi="SimSun" w:eastAsia="宋体"/>
                <w:b w:val="0"/>
                <w:color w:val="333333"/>
                <w:sz w:val="17"/>
              </w:rPr>
              <w:t>清晨加重，与具体线索关系不大</w:t>
            </w:r>
          </w:p>
        </w:tc>
      </w:tr>
      <w:tr>
        <w:tc>
          <w:tcPr>
            <w:tcW w:type="dxa" w:w="2211"/>
            <w:shd w:val="clear" w:color="auto" w:fill="F7F9FC"/>
          </w:tcPr>
          <w:p>
            <w:pPr>
              <w:spacing w:before="20" w:after="20" w:line="276" w:lineRule="auto"/>
              <w:jc w:val="left"/>
            </w:pPr>
            <w:r>
              <w:rPr>
                <w:rFonts w:ascii="SimSun" w:hAnsi="SimSun" w:eastAsia="宋体"/>
                <w:b w:val="0"/>
                <w:color w:val="333333"/>
                <w:sz w:val="17"/>
              </w:rPr>
              <w:t>内容</w:t>
            </w:r>
          </w:p>
        </w:tc>
        <w:tc>
          <w:tcPr>
            <w:tcW w:type="dxa" w:w="3572"/>
            <w:shd w:val="clear" w:color="auto" w:fill="F7F9FC"/>
          </w:tcPr>
          <w:p>
            <w:pPr>
              <w:spacing w:before="20" w:after="20" w:line="276" w:lineRule="auto"/>
              <w:jc w:val="left"/>
            </w:pPr>
            <w:r>
              <w:rPr>
                <w:rFonts w:ascii="SimSun" w:hAnsi="SimSun" w:eastAsia="宋体"/>
                <w:b w:val="0"/>
                <w:color w:val="333333"/>
                <w:sz w:val="17"/>
              </w:rPr>
              <w:t>反复回到同一个场景、同一种恐惧</w:t>
            </w:r>
          </w:p>
        </w:tc>
        <w:tc>
          <w:tcPr>
            <w:tcW w:type="dxa" w:w="3628"/>
            <w:shd w:val="clear" w:color="auto" w:fill="F7F9FC"/>
          </w:tcPr>
          <w:p>
            <w:pPr>
              <w:spacing w:before="20" w:after="20" w:line="276" w:lineRule="auto"/>
              <w:jc w:val="left"/>
            </w:pPr>
            <w:r>
              <w:rPr>
                <w:rFonts w:ascii="SimSun" w:hAnsi="SimSun" w:eastAsia="宋体"/>
                <w:b w:val="0"/>
                <w:color w:val="333333"/>
                <w:sz w:val="17"/>
              </w:rPr>
              <w:t>弥漫的自我否定、无望、兴趣丧失</w:t>
            </w:r>
          </w:p>
        </w:tc>
      </w:tr>
      <w:tr>
        <w:tc>
          <w:tcPr>
            <w:tcW w:type="dxa" w:w="2211"/>
          </w:tcPr>
          <w:p>
            <w:pPr>
              <w:spacing w:before="20" w:after="20" w:line="276" w:lineRule="auto"/>
              <w:jc w:val="left"/>
            </w:pPr>
            <w:r>
              <w:rPr>
                <w:rFonts w:ascii="SimSun" w:hAnsi="SimSun" w:eastAsia="宋体"/>
                <w:b w:val="0"/>
                <w:color w:val="333333"/>
                <w:sz w:val="17"/>
              </w:rPr>
              <w:t>回避</w:t>
            </w:r>
          </w:p>
        </w:tc>
        <w:tc>
          <w:tcPr>
            <w:tcW w:type="dxa" w:w="3572"/>
          </w:tcPr>
          <w:p>
            <w:pPr>
              <w:spacing w:before="20" w:after="20" w:line="276" w:lineRule="auto"/>
              <w:jc w:val="left"/>
            </w:pPr>
            <w:r>
              <w:rPr>
                <w:rFonts w:ascii="SimSun" w:hAnsi="SimSun" w:eastAsia="宋体"/>
                <w:b w:val="0"/>
                <w:color w:val="333333"/>
                <w:sz w:val="17"/>
              </w:rPr>
              <w:t>回避特定地点、人、话题</w:t>
            </w:r>
          </w:p>
        </w:tc>
        <w:tc>
          <w:tcPr>
            <w:tcW w:type="dxa" w:w="3628"/>
          </w:tcPr>
          <w:p>
            <w:pPr>
              <w:spacing w:before="20" w:after="20" w:line="276" w:lineRule="auto"/>
              <w:jc w:val="left"/>
            </w:pPr>
            <w:r>
              <w:rPr>
                <w:rFonts w:ascii="SimSun" w:hAnsi="SimSun" w:eastAsia="宋体"/>
                <w:b w:val="0"/>
                <w:color w:val="333333"/>
                <w:sz w:val="17"/>
              </w:rPr>
              <w:t>回避社交是因为没力气、没意义</w:t>
            </w:r>
          </w:p>
        </w:tc>
      </w:tr>
      <w:tr>
        <w:tc>
          <w:tcPr>
            <w:tcW w:type="dxa" w:w="2211"/>
            <w:shd w:val="clear" w:color="auto" w:fill="F7F9FC"/>
          </w:tcPr>
          <w:p>
            <w:pPr>
              <w:spacing w:before="20" w:after="20" w:line="276" w:lineRule="auto"/>
              <w:jc w:val="left"/>
            </w:pPr>
            <w:r>
              <w:rPr>
                <w:rFonts w:ascii="SimSun" w:hAnsi="SimSun" w:eastAsia="宋体"/>
                <w:b w:val="0"/>
                <w:color w:val="333333"/>
                <w:sz w:val="17"/>
              </w:rPr>
              <w:t>睡眠</w:t>
            </w:r>
          </w:p>
        </w:tc>
        <w:tc>
          <w:tcPr>
            <w:tcW w:type="dxa" w:w="3572"/>
            <w:shd w:val="clear" w:color="auto" w:fill="F7F9FC"/>
          </w:tcPr>
          <w:p>
            <w:pPr>
              <w:spacing w:before="20" w:after="20" w:line="276" w:lineRule="auto"/>
              <w:jc w:val="left"/>
            </w:pPr>
            <w:r>
              <w:rPr>
                <w:rFonts w:ascii="SimSun" w:hAnsi="SimSun" w:eastAsia="宋体"/>
                <w:b w:val="0"/>
                <w:color w:val="333333"/>
                <w:sz w:val="17"/>
              </w:rPr>
              <w:t>噩梦、易醒、警觉</w:t>
            </w:r>
          </w:p>
        </w:tc>
        <w:tc>
          <w:tcPr>
            <w:tcW w:type="dxa" w:w="3628"/>
            <w:shd w:val="clear" w:color="auto" w:fill="F7F9FC"/>
          </w:tcPr>
          <w:p>
            <w:pPr>
              <w:spacing w:before="20" w:after="20" w:line="276" w:lineRule="auto"/>
              <w:jc w:val="left"/>
            </w:pPr>
            <w:r>
              <w:rPr>
                <w:rFonts w:ascii="SimSun" w:hAnsi="SimSun" w:eastAsia="宋体"/>
                <w:b w:val="0"/>
                <w:color w:val="333333"/>
                <w:sz w:val="17"/>
              </w:rPr>
              <w:t>早醒或入睡困难，不一定有噩梦</w:t>
            </w:r>
          </w:p>
        </w:tc>
      </w:tr>
      <w:tr>
        <w:tc>
          <w:tcPr>
            <w:tcW w:type="dxa" w:w="2211"/>
          </w:tcPr>
          <w:p>
            <w:pPr>
              <w:spacing w:before="20" w:after="20" w:line="276" w:lineRule="auto"/>
              <w:jc w:val="left"/>
            </w:pPr>
            <w:r>
              <w:rPr>
                <w:rFonts w:ascii="SimSun" w:hAnsi="SimSun" w:eastAsia="宋体"/>
                <w:b w:val="0"/>
                <w:color w:val="333333"/>
                <w:sz w:val="17"/>
              </w:rPr>
              <w:t>自责</w:t>
            </w:r>
          </w:p>
        </w:tc>
        <w:tc>
          <w:tcPr>
            <w:tcW w:type="dxa" w:w="3572"/>
          </w:tcPr>
          <w:p>
            <w:pPr>
              <w:spacing w:before="20" w:after="20" w:line="276" w:lineRule="auto"/>
              <w:jc w:val="left"/>
            </w:pPr>
            <w:r>
              <w:rPr>
                <w:rFonts w:ascii="SimSun" w:hAnsi="SimSun" w:eastAsia="宋体"/>
                <w:b w:val="0"/>
                <w:color w:val="333333"/>
                <w:sz w:val="17"/>
              </w:rPr>
              <w:t>围绕事件：“我当时应该……”</w:t>
            </w:r>
          </w:p>
        </w:tc>
        <w:tc>
          <w:tcPr>
            <w:tcW w:type="dxa" w:w="3628"/>
          </w:tcPr>
          <w:p>
            <w:pPr>
              <w:spacing w:before="20" w:after="20" w:line="276" w:lineRule="auto"/>
              <w:jc w:val="left"/>
            </w:pPr>
            <w:r>
              <w:rPr>
                <w:rFonts w:ascii="SimSun" w:hAnsi="SimSun" w:eastAsia="宋体"/>
                <w:b w:val="0"/>
                <w:color w:val="333333"/>
                <w:sz w:val="17"/>
              </w:rPr>
              <w:t>围绕自我：“我这个人就是失败”</w:t>
            </w:r>
          </w:p>
        </w:tc>
      </w:tr>
    </w:tbl>
    <w:p>
      <w:pPr>
        <w:spacing w:before="0" w:after="80" w:line="240" w:lineRule="auto"/>
      </w:pPr>
    </w:p>
    <w:p>
      <w:pPr>
        <w:spacing w:line="360" w:lineRule="auto" w:before="0" w:after="60"/>
        <w:ind w:firstLine="420"/>
        <w:jc w:val="both"/>
      </w:pPr>
      <w:r>
        <w:rPr>
          <w:rFonts w:ascii="SimSun" w:hAnsi="SimSun" w:eastAsia="宋体"/>
          <w:b w:val="0"/>
          <w:sz w:val="21"/>
        </w:rPr>
        <w:t>两者</w:t>
      </w:r>
      <w:r>
        <w:rPr>
          <w:rFonts w:ascii="SimSun" w:hAnsi="SimSun" w:eastAsia="宋体"/>
          <w:b/>
          <w:sz w:val="21"/>
        </w:rPr>
        <w:t>可以同时成立</w:t>
      </w:r>
      <w:r>
        <w:rPr>
          <w:rFonts w:ascii="SimSun" w:hAnsi="SimSun" w:eastAsia="宋体"/>
          <w:b w:val="0"/>
          <w:sz w:val="21"/>
        </w:rPr>
        <w:t>，这时诊断会写“PTSD 共病重性抑郁障碍”。共病不是诊断不精确，而是临床事实。</w:t>
      </w:r>
    </w:p>
    <w:p>
      <w:pPr>
        <w:spacing w:line="360" w:lineRule="auto" w:before="0" w:after="60"/>
        <w:ind w:firstLine="420"/>
        <w:jc w:val="both"/>
      </w:pPr>
      <w:r>
        <w:rPr>
          <w:rFonts w:ascii="SimSun" w:hAnsi="SimSun" w:eastAsia="宋体"/>
          <w:b w:val="0"/>
          <w:sz w:val="21"/>
        </w:rPr>
        <w:t>一个实用追问：</w:t>
      </w:r>
      <w:r>
        <w:rPr>
          <w:rFonts w:ascii="SimSun" w:hAnsi="SimSun" w:eastAsia="宋体"/>
          <w:b/>
          <w:sz w:val="21"/>
        </w:rPr>
        <w:t>“如果那件事从来没发生，你现在的情绪会不一样吗？”</w:t>
      </w:r>
      <w:r>
        <w:rPr>
          <w:rFonts w:ascii="SimSun" w:hAnsi="SimSun" w:eastAsia="宋体"/>
          <w:b w:val="0"/>
          <w:sz w:val="21"/>
        </w:rPr>
        <w:t xml:space="preserve"> 回答往往能提示症状与事件的关联强度。</w:t>
      </w:r>
    </w:p>
    <w:p>
      <w:pPr>
        <w:pStyle w:val="Heading4"/>
        <w:keepNext/>
        <w:pageBreakBefore w:val="0"/>
        <w:spacing w:before="200" w:after="60" w:line="288" w:lineRule="auto"/>
      </w:pPr>
      <w:r>
        <w:rPr>
          <w:rFonts w:ascii="Arial" w:hAnsi="Arial" w:eastAsia="黑体"/>
          <w:b/>
          <w:color w:val="333333"/>
          <w:sz w:val="23"/>
        </w:rPr>
        <w:t>焦虑：威胁是“过去留下的”，还是“未来可能发生的”</w:t>
      </w:r>
    </w:p>
    <w:p>
      <w:pPr>
        <w:spacing w:line="360" w:lineRule="auto" w:before="0" w:after="60"/>
        <w:ind w:firstLine="420"/>
        <w:jc w:val="both"/>
      </w:pPr>
      <w:r>
        <w:rPr>
          <w:rFonts w:ascii="SimSun" w:hAnsi="SimSun" w:eastAsia="宋体"/>
          <w:b w:val="0"/>
          <w:sz w:val="21"/>
        </w:rPr>
        <w:t>广泛性焦虑的核心是“未来会出事”的担忧，内容随生活变化：钱、健康、工作、家人。PTSD 的核心是“过去的事还在发生”的体验：闪回、噩梦、被触发。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焦虑的人怕“万一”，PTSD 的人怕“又来”。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焦虑的人警觉是泛化的，PTSD 的人警觉常被特定线索点燃。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惊恐发作两者都可有，但 PTSD 的惊恐常与创伤线索绑定。</w:t>
      </w:r>
    </w:p>
    <w:p>
      <w:pPr>
        <w:spacing w:line="360" w:lineRule="auto" w:before="0" w:after="60"/>
        <w:ind w:firstLine="420"/>
        <w:jc w:val="both"/>
      </w:pPr>
      <w:r>
        <w:rPr>
          <w:rFonts w:ascii="SimSun" w:hAnsi="SimSun" w:eastAsia="宋体"/>
          <w:b w:val="0"/>
          <w:sz w:val="21"/>
        </w:rPr>
        <w:t>PTSD 也常与惊恐障碍、社交焦虑、广场恐惧共病。回避行为尤其容易混：一个不敢坐公交的人，可能是怕惊恐发作（广场恐惧），也可能是怕路过事发地点（PTSD）。</w:t>
      </w:r>
    </w:p>
    <w:p>
      <w:pPr>
        <w:pStyle w:val="Heading3"/>
        <w:keepNext/>
        <w:pageBreakBefore w:val="0"/>
        <w:spacing w:before="280" w:after="100" w:line="288" w:lineRule="auto"/>
      </w:pPr>
      <w:r>
        <w:rPr>
          <w:rFonts w:ascii="Arial" w:hAnsi="Arial" w:eastAsia="黑体"/>
          <w:b/>
          <w:color w:val="1F4E79"/>
          <w:sz w:val="27"/>
        </w:rPr>
        <w:t>三、与双相、边缘型人格的边界</w:t>
      </w:r>
    </w:p>
    <w:p>
      <w:pPr>
        <w:pStyle w:val="Heading4"/>
        <w:keepNext/>
        <w:pageBreakBefore w:val="0"/>
        <w:spacing w:before="200" w:after="60" w:line="288" w:lineRule="auto"/>
      </w:pPr>
      <w:r>
        <w:rPr>
          <w:rFonts w:ascii="Arial" w:hAnsi="Arial" w:eastAsia="黑体"/>
          <w:b/>
          <w:color w:val="333333"/>
          <w:sz w:val="23"/>
        </w:rPr>
        <w:t>双相：看“发作性”和“精力”</w:t>
      </w:r>
    </w:p>
    <w:p>
      <w:pPr>
        <w:spacing w:line="360" w:lineRule="auto" w:before="0" w:after="60"/>
        <w:ind w:firstLine="420"/>
        <w:jc w:val="both"/>
      </w:pPr>
      <w:r>
        <w:rPr>
          <w:rFonts w:ascii="SimSun" w:hAnsi="SimSun" w:eastAsia="宋体"/>
          <w:b w:val="0"/>
          <w:sz w:val="21"/>
        </w:rPr>
        <w:t>这是最容易被漏掉的一条，因为漏掉的代价很大（治疗方向完全不同）。</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更像 PTSD／CPTSD</w:t>
            </w:r>
          </w:p>
        </w:tc>
        <w:tc>
          <w:tcPr>
            <w:tcW w:type="dxa" w:w="3628"/>
            <w:shd w:val="clear" w:color="auto" w:fill="1F4E79"/>
          </w:tcPr>
          <w:p>
            <w:pPr>
              <w:spacing w:before="20" w:after="20" w:line="264" w:lineRule="auto"/>
              <w:jc w:val="left"/>
            </w:pPr>
            <w:r>
              <w:rPr>
                <w:rFonts w:ascii="SimSun" w:hAnsi="SimSun" w:eastAsia="宋体"/>
                <w:b/>
                <w:color w:val="FFFFFF"/>
                <w:sz w:val="18"/>
              </w:rPr>
              <w:t>更像双相障碍</w:t>
            </w:r>
          </w:p>
        </w:tc>
      </w:tr>
      <w:tr>
        <w:tc>
          <w:tcPr>
            <w:tcW w:type="dxa" w:w="2211"/>
          </w:tcPr>
          <w:p>
            <w:pPr>
              <w:spacing w:before="20" w:after="20" w:line="276" w:lineRule="auto"/>
              <w:jc w:val="left"/>
            </w:pPr>
            <w:r>
              <w:rPr>
                <w:rFonts w:ascii="SimSun" w:hAnsi="SimSun" w:eastAsia="宋体"/>
                <w:b w:val="0"/>
                <w:color w:val="333333"/>
                <w:sz w:val="17"/>
              </w:rPr>
              <w:t>情绪变化</w:t>
            </w:r>
          </w:p>
        </w:tc>
        <w:tc>
          <w:tcPr>
            <w:tcW w:type="dxa" w:w="3572"/>
          </w:tcPr>
          <w:p>
            <w:pPr>
              <w:spacing w:before="20" w:after="20" w:line="276" w:lineRule="auto"/>
              <w:jc w:val="left"/>
            </w:pPr>
            <w:r>
              <w:rPr>
                <w:rFonts w:ascii="SimSun" w:hAnsi="SimSun" w:eastAsia="宋体"/>
                <w:b w:val="0"/>
                <w:color w:val="333333"/>
                <w:sz w:val="17"/>
              </w:rPr>
              <w:t>由线索触发，几分钟到几小时</w:t>
            </w:r>
          </w:p>
        </w:tc>
        <w:tc>
          <w:tcPr>
            <w:tcW w:type="dxa" w:w="3628"/>
          </w:tcPr>
          <w:p>
            <w:pPr>
              <w:spacing w:before="20" w:after="20" w:line="276" w:lineRule="auto"/>
              <w:jc w:val="left"/>
            </w:pPr>
            <w:r>
              <w:rPr>
                <w:rFonts w:ascii="SimSun" w:hAnsi="SimSun" w:eastAsia="宋体"/>
                <w:b w:val="0"/>
                <w:color w:val="333333"/>
                <w:sz w:val="17"/>
              </w:rPr>
              <w:t>持续数天到数周的发作</w:t>
            </w:r>
          </w:p>
        </w:tc>
      </w:tr>
      <w:tr>
        <w:tc>
          <w:tcPr>
            <w:tcW w:type="dxa" w:w="2211"/>
            <w:shd w:val="clear" w:color="auto" w:fill="F7F9FC"/>
          </w:tcPr>
          <w:p>
            <w:pPr>
              <w:spacing w:before="20" w:after="20" w:line="276" w:lineRule="auto"/>
              <w:jc w:val="left"/>
            </w:pPr>
            <w:r>
              <w:rPr>
                <w:rFonts w:ascii="SimSun" w:hAnsi="SimSun" w:eastAsia="宋体"/>
                <w:b w:val="0"/>
                <w:color w:val="333333"/>
                <w:sz w:val="17"/>
              </w:rPr>
              <w:t>睡眠</w:t>
            </w:r>
          </w:p>
        </w:tc>
        <w:tc>
          <w:tcPr>
            <w:tcW w:type="dxa" w:w="3572"/>
            <w:shd w:val="clear" w:color="auto" w:fill="F7F9FC"/>
          </w:tcPr>
          <w:p>
            <w:pPr>
              <w:spacing w:before="20" w:after="20" w:line="276" w:lineRule="auto"/>
              <w:jc w:val="left"/>
            </w:pPr>
            <w:r>
              <w:rPr>
                <w:rFonts w:ascii="SimSun" w:hAnsi="SimSun" w:eastAsia="宋体"/>
                <w:b w:val="0"/>
                <w:color w:val="333333"/>
                <w:sz w:val="17"/>
              </w:rPr>
              <w:t>失眠、噩梦，但精力通常下降</w:t>
            </w:r>
          </w:p>
        </w:tc>
        <w:tc>
          <w:tcPr>
            <w:tcW w:type="dxa" w:w="3628"/>
            <w:shd w:val="clear" w:color="auto" w:fill="F7F9FC"/>
          </w:tcPr>
          <w:p>
            <w:pPr>
              <w:spacing w:before="20" w:after="20" w:line="276" w:lineRule="auto"/>
              <w:jc w:val="left"/>
            </w:pPr>
            <w:r>
              <w:rPr>
                <w:rFonts w:ascii="SimSun" w:hAnsi="SimSun" w:eastAsia="宋体"/>
                <w:b w:val="0"/>
                <w:color w:val="333333"/>
                <w:sz w:val="17"/>
              </w:rPr>
              <w:t>睡眠需求明显减少而精力旺盛</w:t>
            </w:r>
          </w:p>
        </w:tc>
      </w:tr>
      <w:tr>
        <w:tc>
          <w:tcPr>
            <w:tcW w:type="dxa" w:w="2211"/>
          </w:tcPr>
          <w:p>
            <w:pPr>
              <w:spacing w:before="20" w:after="20" w:line="276" w:lineRule="auto"/>
              <w:jc w:val="left"/>
            </w:pPr>
            <w:r>
              <w:rPr>
                <w:rFonts w:ascii="SimSun" w:hAnsi="SimSun" w:eastAsia="宋体"/>
                <w:b w:val="0"/>
                <w:color w:val="333333"/>
                <w:sz w:val="17"/>
              </w:rPr>
              <w:t>活动</w:t>
            </w:r>
          </w:p>
        </w:tc>
        <w:tc>
          <w:tcPr>
            <w:tcW w:type="dxa" w:w="3572"/>
          </w:tcPr>
          <w:p>
            <w:pPr>
              <w:spacing w:before="20" w:after="20" w:line="276" w:lineRule="auto"/>
              <w:jc w:val="left"/>
            </w:pPr>
            <w:r>
              <w:rPr>
                <w:rFonts w:ascii="SimSun" w:hAnsi="SimSun" w:eastAsia="宋体"/>
                <w:b w:val="0"/>
                <w:color w:val="333333"/>
                <w:sz w:val="17"/>
              </w:rPr>
              <w:t>回避、退缩</w:t>
            </w:r>
          </w:p>
        </w:tc>
        <w:tc>
          <w:tcPr>
            <w:tcW w:type="dxa" w:w="3628"/>
          </w:tcPr>
          <w:p>
            <w:pPr>
              <w:spacing w:before="20" w:after="20" w:line="276" w:lineRule="auto"/>
              <w:jc w:val="left"/>
            </w:pPr>
            <w:r>
              <w:rPr>
                <w:rFonts w:ascii="SimSun" w:hAnsi="SimSun" w:eastAsia="宋体"/>
                <w:b w:val="0"/>
                <w:color w:val="333333"/>
                <w:sz w:val="17"/>
              </w:rPr>
              <w:t>目标性活动增多、话多、计划多</w:t>
            </w:r>
          </w:p>
        </w:tc>
      </w:tr>
      <w:tr>
        <w:tc>
          <w:tcPr>
            <w:tcW w:type="dxa" w:w="2211"/>
            <w:shd w:val="clear" w:color="auto" w:fill="F7F9FC"/>
          </w:tcPr>
          <w:p>
            <w:pPr>
              <w:spacing w:before="20" w:after="20" w:line="276" w:lineRule="auto"/>
              <w:jc w:val="left"/>
            </w:pPr>
            <w:r>
              <w:rPr>
                <w:rFonts w:ascii="SimSun" w:hAnsi="SimSun" w:eastAsia="宋体"/>
                <w:b w:val="0"/>
                <w:color w:val="333333"/>
                <w:sz w:val="17"/>
              </w:rPr>
              <w:t>自我评价</w:t>
            </w:r>
          </w:p>
        </w:tc>
        <w:tc>
          <w:tcPr>
            <w:tcW w:type="dxa" w:w="3572"/>
            <w:shd w:val="clear" w:color="auto" w:fill="F7F9FC"/>
          </w:tcPr>
          <w:p>
            <w:pPr>
              <w:spacing w:before="20" w:after="20" w:line="276" w:lineRule="auto"/>
              <w:jc w:val="left"/>
            </w:pPr>
            <w:r>
              <w:rPr>
                <w:rFonts w:ascii="SimSun" w:hAnsi="SimSun" w:eastAsia="宋体"/>
                <w:b w:val="0"/>
                <w:color w:val="333333"/>
                <w:sz w:val="17"/>
              </w:rPr>
              <w:t>羞耻、无价值</w:t>
            </w:r>
          </w:p>
        </w:tc>
        <w:tc>
          <w:tcPr>
            <w:tcW w:type="dxa" w:w="3628"/>
            <w:shd w:val="clear" w:color="auto" w:fill="F7F9FC"/>
          </w:tcPr>
          <w:p>
            <w:pPr>
              <w:spacing w:before="20" w:after="20" w:line="276" w:lineRule="auto"/>
              <w:jc w:val="left"/>
            </w:pPr>
            <w:r>
              <w:rPr>
                <w:rFonts w:ascii="SimSun" w:hAnsi="SimSun" w:eastAsia="宋体"/>
                <w:b w:val="0"/>
                <w:color w:val="333333"/>
                <w:sz w:val="17"/>
              </w:rPr>
              <w:t>夸大、自信膨胀</w:t>
            </w:r>
          </w:p>
        </w:tc>
      </w:tr>
      <w:tr>
        <w:tc>
          <w:tcPr>
            <w:tcW w:type="dxa" w:w="2211"/>
          </w:tcPr>
          <w:p>
            <w:pPr>
              <w:spacing w:before="20" w:after="20" w:line="276" w:lineRule="auto"/>
              <w:jc w:val="left"/>
            </w:pPr>
            <w:r>
              <w:rPr>
                <w:rFonts w:ascii="SimSun" w:hAnsi="SimSun" w:eastAsia="宋体"/>
                <w:b w:val="0"/>
                <w:color w:val="333333"/>
                <w:sz w:val="17"/>
              </w:rPr>
              <w:t>家族史</w:t>
            </w:r>
          </w:p>
        </w:tc>
        <w:tc>
          <w:tcPr>
            <w:tcW w:type="dxa" w:w="3572"/>
          </w:tcPr>
          <w:p>
            <w:pPr>
              <w:spacing w:before="20" w:after="20" w:line="276" w:lineRule="auto"/>
              <w:jc w:val="left"/>
            </w:pPr>
            <w:r>
              <w:rPr>
                <w:rFonts w:ascii="SimSun" w:hAnsi="SimSun" w:eastAsia="宋体"/>
                <w:b w:val="0"/>
                <w:color w:val="333333"/>
                <w:sz w:val="17"/>
              </w:rPr>
              <w:t>不一定</w:t>
            </w:r>
          </w:p>
        </w:tc>
        <w:tc>
          <w:tcPr>
            <w:tcW w:type="dxa" w:w="3628"/>
          </w:tcPr>
          <w:p>
            <w:pPr>
              <w:spacing w:before="20" w:after="20" w:line="276" w:lineRule="auto"/>
              <w:jc w:val="left"/>
            </w:pPr>
            <w:r>
              <w:rPr>
                <w:rFonts w:ascii="SimSun" w:hAnsi="SimSun" w:eastAsia="宋体"/>
                <w:b w:val="0"/>
                <w:color w:val="333333"/>
                <w:sz w:val="17"/>
              </w:rPr>
              <w:t>常有双相或抑郁家族史</w:t>
            </w:r>
          </w:p>
        </w:tc>
      </w:tr>
    </w:tbl>
    <w:p>
      <w:pPr>
        <w:spacing w:before="0" w:after="80" w:line="240" w:lineRule="auto"/>
      </w:pPr>
    </w:p>
    <w:p>
      <w:pPr>
        <w:spacing w:line="360" w:lineRule="auto" w:before="0" w:after="60"/>
        <w:ind w:firstLine="420"/>
        <w:jc w:val="both"/>
      </w:pPr>
      <w:r>
        <w:rPr>
          <w:rFonts w:ascii="SimSun" w:hAnsi="SimSun" w:eastAsia="宋体"/>
          <w:b w:val="0"/>
          <w:sz w:val="21"/>
        </w:rPr>
        <w:t>提醒两点：第一，双相患者常共病 PTSD，创伤史不会“排除”双相；第二，抗抑郁药后出现“像换了个人”，要回头追问轻躁狂史，而不是简单归为“创伤被激活”。</w:t>
      </w:r>
    </w:p>
    <w:p>
      <w:pPr>
        <w:pStyle w:val="Heading4"/>
        <w:keepNext/>
        <w:pageBreakBefore w:val="0"/>
        <w:spacing w:before="200" w:after="60" w:line="288" w:lineRule="auto"/>
      </w:pPr>
      <w:r>
        <w:rPr>
          <w:rFonts w:ascii="Arial" w:hAnsi="Arial" w:eastAsia="黑体"/>
          <w:b/>
          <w:color w:val="333333"/>
          <w:sz w:val="23"/>
        </w:rPr>
        <w:t>边缘型人格：最容易吵起来的一条边界</w:t>
      </w:r>
    </w:p>
    <w:p>
      <w:pPr>
        <w:spacing w:line="360" w:lineRule="auto" w:before="0" w:after="60"/>
        <w:ind w:firstLine="420"/>
        <w:jc w:val="both"/>
      </w:pPr>
      <w:r>
        <w:rPr>
          <w:rFonts w:ascii="SimSun" w:hAnsi="SimSun" w:eastAsia="宋体"/>
          <w:b w:val="0"/>
          <w:sz w:val="21"/>
        </w:rPr>
        <w:t>边缘型人格障碍（BPD）与复杂性创伤的重叠非常高，研究里两者共病常见，临床上常被混用。【研究】</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更偏 CPTSD</w:t>
            </w:r>
          </w:p>
        </w:tc>
        <w:tc>
          <w:tcPr>
            <w:tcW w:type="dxa" w:w="3628"/>
            <w:shd w:val="clear" w:color="auto" w:fill="1F4E79"/>
          </w:tcPr>
          <w:p>
            <w:pPr>
              <w:spacing w:before="20" w:after="20" w:line="264" w:lineRule="auto"/>
              <w:jc w:val="left"/>
            </w:pPr>
            <w:r>
              <w:rPr>
                <w:rFonts w:ascii="SimSun" w:hAnsi="SimSun" w:eastAsia="宋体"/>
                <w:b/>
                <w:color w:val="FFFFFF"/>
                <w:sz w:val="18"/>
              </w:rPr>
              <w:t>更偏 BPD</w:t>
            </w:r>
          </w:p>
        </w:tc>
      </w:tr>
      <w:tr>
        <w:tc>
          <w:tcPr>
            <w:tcW w:type="dxa" w:w="2211"/>
          </w:tcPr>
          <w:p>
            <w:pPr>
              <w:spacing w:before="20" w:after="20" w:line="276" w:lineRule="auto"/>
              <w:jc w:val="left"/>
            </w:pPr>
            <w:r>
              <w:rPr>
                <w:rFonts w:ascii="SimSun" w:hAnsi="SimSun" w:eastAsia="宋体"/>
                <w:b w:val="0"/>
                <w:color w:val="333333"/>
                <w:sz w:val="17"/>
              </w:rPr>
              <w:t>起病</w:t>
            </w:r>
          </w:p>
        </w:tc>
        <w:tc>
          <w:tcPr>
            <w:tcW w:type="dxa" w:w="3572"/>
          </w:tcPr>
          <w:p>
            <w:pPr>
              <w:spacing w:before="20" w:after="20" w:line="276" w:lineRule="auto"/>
              <w:jc w:val="left"/>
            </w:pPr>
            <w:r>
              <w:rPr>
                <w:rFonts w:ascii="SimSun" w:hAnsi="SimSun" w:eastAsia="宋体"/>
                <w:b w:val="0"/>
                <w:color w:val="333333"/>
                <w:sz w:val="17"/>
              </w:rPr>
              <w:t>症状明确围绕创伤，闪回与回避突出</w:t>
            </w:r>
          </w:p>
        </w:tc>
        <w:tc>
          <w:tcPr>
            <w:tcW w:type="dxa" w:w="3628"/>
          </w:tcPr>
          <w:p>
            <w:pPr>
              <w:spacing w:before="20" w:after="20" w:line="276" w:lineRule="auto"/>
              <w:jc w:val="left"/>
            </w:pPr>
            <w:r>
              <w:rPr>
                <w:rFonts w:ascii="SimSun" w:hAnsi="SimSun" w:eastAsia="宋体"/>
                <w:b w:val="0"/>
                <w:color w:val="333333"/>
                <w:sz w:val="17"/>
              </w:rPr>
              <w:t>长期的关系、身份、冲动模式，跨情境</w:t>
            </w:r>
          </w:p>
        </w:tc>
      </w:tr>
      <w:tr>
        <w:tc>
          <w:tcPr>
            <w:tcW w:type="dxa" w:w="2211"/>
            <w:shd w:val="clear" w:color="auto" w:fill="F7F9FC"/>
          </w:tcPr>
          <w:p>
            <w:pPr>
              <w:spacing w:before="20" w:after="20" w:line="276" w:lineRule="auto"/>
              <w:jc w:val="left"/>
            </w:pPr>
            <w:r>
              <w:rPr>
                <w:rFonts w:ascii="SimSun" w:hAnsi="SimSun" w:eastAsia="宋体"/>
                <w:b w:val="0"/>
                <w:color w:val="333333"/>
                <w:sz w:val="17"/>
              </w:rPr>
              <w:t>自伤</w:t>
            </w:r>
          </w:p>
        </w:tc>
        <w:tc>
          <w:tcPr>
            <w:tcW w:type="dxa" w:w="3572"/>
            <w:shd w:val="clear" w:color="auto" w:fill="F7F9FC"/>
          </w:tcPr>
          <w:p>
            <w:pPr>
              <w:spacing w:before="20" w:after="20" w:line="276" w:lineRule="auto"/>
              <w:jc w:val="left"/>
            </w:pPr>
            <w:r>
              <w:rPr>
                <w:rFonts w:ascii="SimSun" w:hAnsi="SimSun" w:eastAsia="宋体"/>
                <w:b w:val="0"/>
                <w:color w:val="333333"/>
                <w:sz w:val="17"/>
              </w:rPr>
              <w:t>多为调节解离与闪回</w:t>
            </w:r>
          </w:p>
        </w:tc>
        <w:tc>
          <w:tcPr>
            <w:tcW w:type="dxa" w:w="3628"/>
            <w:shd w:val="clear" w:color="auto" w:fill="F7F9FC"/>
          </w:tcPr>
          <w:p>
            <w:pPr>
              <w:spacing w:before="20" w:after="20" w:line="276" w:lineRule="auto"/>
              <w:jc w:val="left"/>
            </w:pPr>
            <w:r>
              <w:rPr>
                <w:rFonts w:ascii="SimSun" w:hAnsi="SimSun" w:eastAsia="宋体"/>
                <w:b w:val="0"/>
                <w:color w:val="333333"/>
                <w:sz w:val="17"/>
              </w:rPr>
              <w:t>多为调节被抛弃感、表达痛苦、影响他人</w:t>
            </w:r>
          </w:p>
        </w:tc>
      </w:tr>
      <w:tr>
        <w:tc>
          <w:tcPr>
            <w:tcW w:type="dxa" w:w="2211"/>
          </w:tcPr>
          <w:p>
            <w:pPr>
              <w:spacing w:before="20" w:after="20" w:line="276" w:lineRule="auto"/>
              <w:jc w:val="left"/>
            </w:pPr>
            <w:r>
              <w:rPr>
                <w:rFonts w:ascii="SimSun" w:hAnsi="SimSun" w:eastAsia="宋体"/>
                <w:b w:val="0"/>
                <w:color w:val="333333"/>
                <w:sz w:val="17"/>
              </w:rPr>
              <w:t>关系</w:t>
            </w:r>
          </w:p>
        </w:tc>
        <w:tc>
          <w:tcPr>
            <w:tcW w:type="dxa" w:w="3572"/>
          </w:tcPr>
          <w:p>
            <w:pPr>
              <w:spacing w:before="20" w:after="20" w:line="276" w:lineRule="auto"/>
              <w:jc w:val="left"/>
            </w:pPr>
            <w:r>
              <w:rPr>
                <w:rFonts w:ascii="SimSun" w:hAnsi="SimSun" w:eastAsia="宋体"/>
                <w:b w:val="0"/>
                <w:color w:val="333333"/>
                <w:sz w:val="17"/>
              </w:rPr>
              <w:t>难以信任、易被触发</w:t>
            </w:r>
          </w:p>
        </w:tc>
        <w:tc>
          <w:tcPr>
            <w:tcW w:type="dxa" w:w="3628"/>
          </w:tcPr>
          <w:p>
            <w:pPr>
              <w:spacing w:before="20" w:after="20" w:line="276" w:lineRule="auto"/>
              <w:jc w:val="left"/>
            </w:pPr>
            <w:r>
              <w:rPr>
                <w:rFonts w:ascii="SimSun" w:hAnsi="SimSun" w:eastAsia="宋体"/>
                <w:b w:val="0"/>
                <w:color w:val="333333"/>
                <w:sz w:val="17"/>
              </w:rPr>
              <w:t>剧烈起伏、理想化与贬低交替、害怕被弃</w:t>
            </w:r>
          </w:p>
        </w:tc>
      </w:tr>
      <w:tr>
        <w:tc>
          <w:tcPr>
            <w:tcW w:type="dxa" w:w="2211"/>
            <w:shd w:val="clear" w:color="auto" w:fill="F7F9FC"/>
          </w:tcPr>
          <w:p>
            <w:pPr>
              <w:spacing w:before="20" w:after="20" w:line="276" w:lineRule="auto"/>
              <w:jc w:val="left"/>
            </w:pPr>
            <w:r>
              <w:rPr>
                <w:rFonts w:ascii="SimSun" w:hAnsi="SimSun" w:eastAsia="宋体"/>
                <w:b w:val="0"/>
                <w:color w:val="333333"/>
                <w:sz w:val="17"/>
              </w:rPr>
              <w:t>身份</w:t>
            </w:r>
          </w:p>
        </w:tc>
        <w:tc>
          <w:tcPr>
            <w:tcW w:type="dxa" w:w="3572"/>
            <w:shd w:val="clear" w:color="auto" w:fill="F7F9FC"/>
          </w:tcPr>
          <w:p>
            <w:pPr>
              <w:spacing w:before="20" w:after="20" w:line="276" w:lineRule="auto"/>
              <w:jc w:val="left"/>
            </w:pPr>
            <w:r>
              <w:rPr>
                <w:rFonts w:ascii="SimSun" w:hAnsi="SimSun" w:eastAsia="宋体"/>
                <w:b w:val="0"/>
                <w:color w:val="333333"/>
                <w:sz w:val="17"/>
              </w:rPr>
              <w:t>自我感缺失、羞耻</w:t>
            </w:r>
          </w:p>
        </w:tc>
        <w:tc>
          <w:tcPr>
            <w:tcW w:type="dxa" w:w="3628"/>
            <w:shd w:val="clear" w:color="auto" w:fill="F7F9FC"/>
          </w:tcPr>
          <w:p>
            <w:pPr>
              <w:spacing w:before="20" w:after="20" w:line="276" w:lineRule="auto"/>
              <w:jc w:val="left"/>
            </w:pPr>
            <w:r>
              <w:rPr>
                <w:rFonts w:ascii="SimSun" w:hAnsi="SimSun" w:eastAsia="宋体"/>
                <w:b w:val="0"/>
                <w:color w:val="333333"/>
                <w:sz w:val="17"/>
              </w:rPr>
              <w:t>身份紊乱、目标与价值观反复改变</w:t>
            </w:r>
          </w:p>
        </w:tc>
      </w:tr>
      <w:tr>
        <w:tc>
          <w:tcPr>
            <w:tcW w:type="dxa" w:w="2211"/>
          </w:tcPr>
          <w:p>
            <w:pPr>
              <w:spacing w:before="20" w:after="20" w:line="276" w:lineRule="auto"/>
              <w:jc w:val="left"/>
            </w:pPr>
            <w:r>
              <w:rPr>
                <w:rFonts w:ascii="SimSun" w:hAnsi="SimSun" w:eastAsia="宋体"/>
                <w:b w:val="0"/>
                <w:color w:val="333333"/>
                <w:sz w:val="17"/>
              </w:rPr>
              <w:t>独处</w:t>
            </w:r>
          </w:p>
        </w:tc>
        <w:tc>
          <w:tcPr>
            <w:tcW w:type="dxa" w:w="3572"/>
          </w:tcPr>
          <w:p>
            <w:pPr>
              <w:spacing w:before="20" w:after="20" w:line="276" w:lineRule="auto"/>
              <w:jc w:val="left"/>
            </w:pPr>
            <w:r>
              <w:rPr>
                <w:rFonts w:ascii="SimSun" w:hAnsi="SimSun" w:eastAsia="宋体"/>
                <w:b w:val="0"/>
                <w:color w:val="333333"/>
                <w:sz w:val="17"/>
              </w:rPr>
              <w:t>可能偏好独处以避免触发</w:t>
            </w:r>
          </w:p>
        </w:tc>
        <w:tc>
          <w:tcPr>
            <w:tcW w:type="dxa" w:w="3628"/>
          </w:tcPr>
          <w:p>
            <w:pPr>
              <w:spacing w:before="20" w:after="20" w:line="276" w:lineRule="auto"/>
              <w:jc w:val="left"/>
            </w:pPr>
            <w:r>
              <w:rPr>
                <w:rFonts w:ascii="SimSun" w:hAnsi="SimSun" w:eastAsia="宋体"/>
                <w:b w:val="0"/>
                <w:color w:val="333333"/>
                <w:sz w:val="17"/>
              </w:rPr>
              <w:t>常难以忍受独处</w:t>
            </w:r>
          </w:p>
        </w:tc>
      </w:tr>
    </w:tbl>
    <w:p>
      <w:pPr>
        <w:spacing w:before="0" w:after="80" w:line="240" w:lineRule="auto"/>
      </w:pPr>
    </w:p>
    <w:p>
      <w:pPr>
        <w:spacing w:line="360" w:lineRule="auto" w:before="0" w:after="60"/>
        <w:ind w:firstLine="420"/>
        <w:jc w:val="both"/>
      </w:pPr>
      <w:r>
        <w:rPr>
          <w:rFonts w:ascii="SimSun" w:hAnsi="SimSun" w:eastAsia="宋体"/>
          <w:b w:val="0"/>
          <w:sz w:val="21"/>
        </w:rPr>
        <w:t>这里必须说清楚两件事：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BPD 不是“人格有缺陷”，也不是“矫情”。</w:t>
      </w:r>
      <w:r>
        <w:rPr>
          <w:rFonts w:ascii="SimSun" w:hAnsi="SimSun" w:eastAsia="宋体"/>
          <w:b w:val="0"/>
          <w:sz w:val="21"/>
        </w:rPr>
        <w:t xml:space="preserve"> 它是有明确诊断标准、有有效治疗、且常与创伤相关的一种障碍。用贬义的方式说“你就是人格问题”，既不准确，也有害。</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有创伤史不等于有 BPD，有 BPD 也不等于一定有创伤史。</w:t>
      </w:r>
      <w:r>
        <w:rPr>
          <w:rFonts w:ascii="SimSun" w:hAnsi="SimSun" w:eastAsia="宋体"/>
          <w:b w:val="0"/>
          <w:sz w:val="21"/>
        </w:rPr>
        <w:t xml:space="preserve"> 两者相关，但不是因果等式。</w:t>
      </w:r>
    </w:p>
    <w:p>
      <w:pPr>
        <w:pStyle w:val="Heading3"/>
        <w:keepNext/>
        <w:pageBreakBefore w:val="0"/>
        <w:spacing w:before="280" w:after="100" w:line="288" w:lineRule="auto"/>
      </w:pPr>
      <w:r>
        <w:rPr>
          <w:rFonts w:ascii="Arial" w:hAnsi="Arial" w:eastAsia="黑体"/>
          <w:b/>
          <w:color w:val="1F4E79"/>
          <w:sz w:val="27"/>
        </w:rPr>
        <w:t>四、因果链、时间顺序与病程功能</w:t>
      </w:r>
    </w:p>
    <w:p>
      <w:pPr>
        <w:spacing w:line="360" w:lineRule="auto" w:before="0" w:after="60"/>
        <w:ind w:firstLine="420"/>
        <w:jc w:val="both"/>
      </w:pPr>
      <w:r>
        <w:rPr>
          <w:rFonts w:ascii="SimSun" w:hAnsi="SimSun" w:eastAsia="宋体"/>
          <w:b w:val="0"/>
          <w:sz w:val="21"/>
        </w:rPr>
        <w:t>鉴别不是“二选一”，而是画出一条时间线：</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事件之前</w:t>
      </w:r>
      <w:r>
        <w:rPr>
          <w:rFonts w:ascii="SimSun" w:hAnsi="SimSun" w:eastAsia="宋体"/>
          <w:b w:val="0"/>
          <w:sz w:val="21"/>
        </w:rPr>
        <w:t>：有没有长期的焦虑、情绪低落、冲动、人际困难？如果有，说明这些可能是原发的或体质性的。</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事件之后</w:t>
      </w:r>
      <w:r>
        <w:rPr>
          <w:rFonts w:ascii="SimSun" w:hAnsi="SimSun" w:eastAsia="宋体"/>
          <w:b w:val="0"/>
          <w:sz w:val="21"/>
        </w:rPr>
        <w:t>：症状在多久内出现？是否与事件内容相关？是否随事件线索波动？</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之后的变化</w:t>
      </w:r>
      <w:r>
        <w:rPr>
          <w:rFonts w:ascii="SimSun" w:hAnsi="SimSun" w:eastAsia="宋体"/>
          <w:b w:val="0"/>
          <w:sz w:val="21"/>
        </w:rPr>
        <w:t>：有没有完全缓解的时期？有没有发作性的精力改变？有没有物质使用？</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当前维持因素</w:t>
      </w:r>
      <w:r>
        <w:rPr>
          <w:rFonts w:ascii="SimSun" w:hAnsi="SimSun" w:eastAsia="宋体"/>
          <w:b w:val="0"/>
          <w:sz w:val="21"/>
        </w:rPr>
        <w:t>：睡眠、酒精、持续的威胁、家庭环境、经济压力。</w:t>
      </w:r>
    </w:p>
    <w:p>
      <w:pPr>
        <w:spacing w:line="360" w:lineRule="auto" w:before="0" w:after="60"/>
        <w:ind w:firstLine="420"/>
        <w:jc w:val="both"/>
      </w:pPr>
      <w:r>
        <w:rPr>
          <w:rFonts w:ascii="SimSun" w:hAnsi="SimSun" w:eastAsia="宋体"/>
          <w:b w:val="0"/>
          <w:sz w:val="21"/>
        </w:rPr>
        <w:t>四种常见的因果链：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创伤 → PTSD → 抑郁</w:t>
      </w:r>
      <w:r>
        <w:rPr>
          <w:rFonts w:ascii="SimSun" w:hAnsi="SimSun" w:eastAsia="宋体"/>
          <w:b w:val="0"/>
          <w:sz w:val="21"/>
        </w:rPr>
        <w:t>（最常见）；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 → 回避与退缩 → 更容易遭遇事件</w:t>
      </w:r>
      <w:r>
        <w:rPr>
          <w:rFonts w:ascii="SimSun" w:hAnsi="SimSun" w:eastAsia="宋体"/>
          <w:b w:val="0"/>
          <w:sz w:val="21"/>
        </w:rPr>
        <w:t>（间接路径）；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长期焦虑 → 事件后症状更重</w:t>
      </w:r>
      <w:r>
        <w:rPr>
          <w:rFonts w:ascii="SimSun" w:hAnsi="SimSun" w:eastAsia="宋体"/>
          <w:b w:val="0"/>
          <w:sz w:val="21"/>
        </w:rPr>
        <w:t>（易感因素）；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双相或 BPD → 事件被卷入发作</w:t>
      </w:r>
      <w:r>
        <w:rPr>
          <w:rFonts w:ascii="SimSun" w:hAnsi="SimSun" w:eastAsia="宋体"/>
          <w:b w:val="0"/>
          <w:sz w:val="21"/>
        </w:rPr>
        <w:t>（事件是触发，不是全部原因）。</w:t>
      </w:r>
    </w:p>
    <w:p>
      <w:pPr>
        <w:spacing w:line="360" w:lineRule="auto" w:before="0" w:after="60"/>
        <w:ind w:firstLine="420"/>
        <w:jc w:val="both"/>
      </w:pPr>
      <w:r>
        <w:rPr>
          <w:rFonts w:ascii="SimSun" w:hAnsi="SimSun" w:eastAsia="宋体"/>
          <w:b w:val="0"/>
          <w:sz w:val="21"/>
        </w:rPr>
        <w:t>诊断顺序的一般原则是：</w:t>
      </w:r>
      <w:r>
        <w:rPr>
          <w:rFonts w:ascii="SimSun" w:hAnsi="SimSun" w:eastAsia="宋体"/>
          <w:b/>
          <w:sz w:val="21"/>
        </w:rPr>
        <w:t>先排除躯体与物质原因，再处理最危险、最可治的部分，最后才做人格层面的判断</w:t>
      </w:r>
      <w:r>
        <w:rPr>
          <w:rFonts w:ascii="SimSun" w:hAnsi="SimSun" w:eastAsia="宋体"/>
          <w:b w:val="0"/>
          <w:sz w:val="21"/>
        </w:rPr>
        <w:t>。人格诊断通常需要长期观察，不宜在急性期下结论。</w:t>
      </w:r>
    </w:p>
    <w:p>
      <w:pPr>
        <w:spacing w:line="360" w:lineRule="auto" w:before="0" w:after="60"/>
        <w:ind w:firstLine="420"/>
        <w:jc w:val="both"/>
      </w:pPr>
      <w:r>
        <w:rPr>
          <w:rFonts w:ascii="SimSun" w:hAnsi="SimSun" w:eastAsia="宋体"/>
          <w:b w:val="0"/>
          <w:sz w:val="21"/>
        </w:rPr>
        <w:t>两条辅助线：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病程形态</w:t>
      </w:r>
      <w:r>
        <w:rPr>
          <w:rFonts w:ascii="SimSun" w:hAnsi="SimSun" w:eastAsia="宋体"/>
          <w:b w:val="0"/>
          <w:sz w:val="21"/>
        </w:rPr>
        <w:t>：PTSD 慢性波动、与线索相关；抑郁是发作性，可有完全缓解期；双相是发作性且伴精力改变；BPD 是长期、跨情境、从青春期早期就有端倪。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功能损害形态</w:t>
      </w:r>
      <w:r>
        <w:rPr>
          <w:rFonts w:ascii="SimSun" w:hAnsi="SimSun" w:eastAsia="宋体"/>
          <w:b w:val="0"/>
          <w:sz w:val="21"/>
        </w:rPr>
        <w:t>：PTSD 的损害集中在回避与警觉；抑郁集中在动力与兴趣；双相集中在发作期的失控与后果；BPD 集中在关系与冲动控制。</w:t>
      </w:r>
    </w:p>
    <w:p>
      <w:pPr>
        <w:spacing w:line="360" w:lineRule="auto" w:before="0" w:after="60"/>
        <w:ind w:firstLine="420"/>
        <w:jc w:val="both"/>
      </w:pPr>
      <w:r>
        <w:rPr>
          <w:rFonts w:ascii="SimSun" w:hAnsi="SimSun" w:eastAsia="宋体"/>
          <w:b w:val="0"/>
          <w:sz w:val="21"/>
        </w:rPr>
        <w:t>这两条线不能单独定诊断，但能帮医生判断“哪个是主线”。</w:t>
      </w:r>
    </w:p>
    <w:p>
      <w:pPr>
        <w:pStyle w:val="Heading3"/>
        <w:keepNext/>
        <w:pageBreakBefore w:val="0"/>
        <w:spacing w:before="280" w:after="100" w:line="288" w:lineRule="auto"/>
      </w:pPr>
      <w:r>
        <w:rPr>
          <w:rFonts w:ascii="Arial" w:hAnsi="Arial" w:eastAsia="黑体"/>
          <w:b/>
          <w:color w:val="1F4E79"/>
          <w:sz w:val="27"/>
        </w:rPr>
        <w:t>五、就诊准备、误区与就医时机</w:t>
      </w:r>
    </w:p>
    <w:p>
      <w:pPr>
        <w:pStyle w:val="Heading4"/>
        <w:keepNext/>
        <w:pageBreakBefore w:val="0"/>
        <w:spacing w:before="200" w:after="60" w:line="288" w:lineRule="auto"/>
      </w:pPr>
      <w:r>
        <w:rPr>
          <w:rFonts w:ascii="Arial" w:hAnsi="Arial" w:eastAsia="黑体"/>
          <w:b/>
          <w:color w:val="333333"/>
          <w:sz w:val="23"/>
        </w:rPr>
        <w:t>就诊准备清单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画一条时间线：创伤事件、首次情绪问题、首次就医、首次用药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标注有没有“完全正常的时期”，持续多久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记录情绪波动的持续时间：几小时，还是几天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记录睡眠需求的变化：是睡不着，还是不需要睡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记录自伤的时间与情境：是为了缓解闪回，还是因为害怕被抛弃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记录关系模式：是否长期剧烈起伏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列出既往诊断与用药反应，特别是“吃药后像变了个人”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家族史：双相、抑郁、自杀、物质使用</w:t>
      </w:r>
    </w:p>
    <w:p>
      <w:pPr>
        <w:pStyle w:val="Heading4"/>
        <w:keepNext/>
        <w:pageBreakBefore w:val="0"/>
        <w:spacing w:before="200" w:after="60" w:line="288" w:lineRule="auto"/>
      </w:pPr>
      <w:r>
        <w:rPr>
          <w:rFonts w:ascii="Arial" w:hAnsi="Arial" w:eastAsia="黑体"/>
          <w:b/>
          <w:color w:val="333333"/>
          <w:sz w:val="23"/>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“有创伤史就一定是 PTSD。”</w:t>
      </w:r>
      <w:r>
        <w:rPr>
          <w:rFonts w:ascii="SimSun" w:hAnsi="SimSun" w:eastAsia="宋体"/>
          <w:b w:val="0"/>
          <w:sz w:val="21"/>
        </w:rPr>
        <w:t xml:space="preserve"> 创伤是风险因素，不是诊断本身。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“抑郁就是 PTSD 的一部分，不用单独治。”</w:t>
      </w:r>
      <w:r>
        <w:rPr>
          <w:rFonts w:ascii="SimSun" w:hAnsi="SimSun" w:eastAsia="宋体"/>
          <w:b w:val="0"/>
          <w:sz w:val="21"/>
        </w:rPr>
        <w:t xml:space="preserve"> 共病需要分别评估，治疗重点可能不同。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“BPD 就是创伤造成的。”</w:t>
      </w:r>
      <w:r>
        <w:rPr>
          <w:rFonts w:ascii="SimSun" w:hAnsi="SimSun" w:eastAsia="宋体"/>
          <w:b w:val="0"/>
          <w:sz w:val="21"/>
        </w:rPr>
        <w:t xml:space="preserve"> 相关，但不是简单因果；BPD 也有遗传与气质因素。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“诊断人格问题就是给这个人判死刑。”</w:t>
      </w:r>
      <w:r>
        <w:rPr>
          <w:rFonts w:ascii="SimSun" w:hAnsi="SimSun" w:eastAsia="宋体"/>
          <w:b w:val="0"/>
          <w:sz w:val="21"/>
        </w:rPr>
        <w:t xml:space="preserve"> 人格障碍可以治疗，且诊断会随年龄与治疗改变。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“先把创伤挖出来，其他症状就会好。”</w:t>
      </w:r>
      <w:r>
        <w:rPr>
          <w:rFonts w:ascii="SimSun" w:hAnsi="SimSun" w:eastAsia="宋体"/>
          <w:b w:val="0"/>
          <w:sz w:val="21"/>
        </w:rPr>
        <w:t xml:space="preserve"> 顺序常常相反：先稳定，再处理记忆。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“共病就是医生没本事，不能给一个明确诊断。”</w:t>
      </w:r>
      <w:r>
        <w:rPr>
          <w:rFonts w:ascii="SimSun" w:hAnsi="SimSun" w:eastAsia="宋体"/>
          <w:b w:val="0"/>
          <w:sz w:val="21"/>
        </w:rPr>
        <w:t xml:space="preserve"> 共病是真实的临床现象，不是诊断失败。</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出现自杀念头、自伤行为，或已经做了计划——立即拨打 </w:t>
      </w:r>
      <w:r>
        <w:rPr>
          <w:rFonts w:ascii="SimSun" w:hAnsi="SimSun" w:eastAsia="宋体"/>
          <w:b/>
          <w:color w:val="404040"/>
          <w:sz w:val="21"/>
        </w:rPr>
        <w:t>120</w:t>
      </w:r>
      <w:r>
        <w:rPr>
          <w:rFonts w:ascii="SimSun" w:hAnsi="SimSun" w:eastAsia="宋体"/>
          <w:b w:val="0"/>
          <w:color w:val="404040"/>
          <w:sz w:val="21"/>
        </w:rPr>
        <w:t>，或去最近医院急诊，不要独处。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出现明显的兴奋、几天不睡、话多停不下来、冲动消费或冒险——尽快精神科急诊评估，警惕躁狂发作。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出现命令性幻听、坚信被迫害——立即急诊。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自伤伤口较深、出血不止、或伴感染——先急诊处理伤口。</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大量饮酒或镇静药后意识混乱、抽搐——立即急诊。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目前仍处在暴力或控制关系中——先保证安全，报警（</w:t>
      </w:r>
      <w:r>
        <w:rPr>
          <w:rFonts w:ascii="SimSun" w:hAnsi="SimSun" w:eastAsia="宋体"/>
          <w:b/>
          <w:color w:val="404040"/>
          <w:sz w:val="21"/>
        </w:rPr>
        <w:t>110</w:t>
      </w:r>
      <w:r>
        <w:rPr>
          <w:rFonts w:ascii="SimSun" w:hAnsi="SimSun" w:eastAsia="宋体"/>
          <w:b w:val="0"/>
          <w:color w:val="404040"/>
          <w:sz w:val="21"/>
        </w:rPr>
        <w:t>）或联系庇护机构。</w:t>
      </w:r>
    </w:p>
    <w:p>
      <w:pPr>
        <w:spacing w:line="360" w:lineRule="auto" w:before="0" w:after="60"/>
        <w:ind w:firstLine="420"/>
        <w:jc w:val="both"/>
      </w:pPr>
      <w:r>
        <w:rPr>
          <w:rFonts w:ascii="SimSun" w:hAnsi="SimSun" w:eastAsia="宋体"/>
          <w:b w:val="0"/>
          <w:sz w:val="21"/>
        </w:rPr>
        <w:t>鉴别创伤相关障碍，靠的不是“哪个症状更像”，而是三件事：</w:t>
      </w:r>
      <w:r>
        <w:rPr>
          <w:rFonts w:ascii="SimSun" w:hAnsi="SimSun" w:eastAsia="宋体"/>
          <w:b/>
          <w:sz w:val="21"/>
        </w:rPr>
        <w:t>事件锚定、时间顺序、功能损害形态</w:t>
      </w:r>
      <w:r>
        <w:rPr>
          <w:rFonts w:ascii="SimSun" w:hAnsi="SimSun" w:eastAsia="宋体"/>
          <w:b w:val="0"/>
          <w:sz w:val="21"/>
        </w:rPr>
        <w:t>。三者对上，诊断才站得住；对不上，就要考虑共病、躯体原因，或者干脆写到“待观察”。</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Post-traumatic stress disorder（NG116）, 2018.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management（CG185）, 2014（2020 更新）.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7.5 创伤史询问与量表</w:t>
      </w:r>
    </w:p>
    <w:p>
      <w:pPr>
        <w:spacing w:line="360" w:lineRule="auto" w:before="0" w:after="60"/>
        <w:ind w:firstLine="420"/>
        <w:jc w:val="both"/>
      </w:pPr>
      <w:r>
        <w:rPr>
          <w:rFonts w:ascii="SimSun" w:hAnsi="SimSun" w:eastAsia="宋体"/>
          <w:b w:val="0"/>
          <w:sz w:val="21"/>
        </w:rPr>
        <w:t>“医生会不会让我把那天的事从头讲一遍？”这是很多人不敢去精神科的原因之一。答案是：不需要。诊断创伤相关障碍，不靠你复述细节，而靠症状模式、时间线、功能损害和排除条件。这一页讲医生通常怎么问创伤史、PCL-5 这类量表能做什么不能做什么、以及为什么“不强迫披露”不是客气话，而是一条专业原则。</w:t>
      </w:r>
    </w:p>
    <w:p>
      <w:pPr>
        <w:pStyle w:val="Heading3"/>
        <w:keepNext/>
        <w:pageBreakBefore w:val="0"/>
        <w:spacing w:before="280" w:after="100" w:line="288" w:lineRule="auto"/>
      </w:pPr>
      <w:r>
        <w:rPr>
          <w:rFonts w:ascii="Arial" w:hAnsi="Arial" w:eastAsia="黑体"/>
          <w:b/>
          <w:color w:val="1F4E79"/>
          <w:sz w:val="27"/>
        </w:rPr>
        <w:t>一、询问创伤史的目的，不是“挖出来”</w:t>
      </w:r>
    </w:p>
    <w:p>
      <w:pPr>
        <w:spacing w:line="360" w:lineRule="auto" w:before="0" w:after="60"/>
        <w:ind w:firstLine="420"/>
        <w:jc w:val="both"/>
      </w:pPr>
      <w:r>
        <w:rPr>
          <w:rFonts w:ascii="SimSun" w:hAnsi="SimSun" w:eastAsia="宋体"/>
          <w:b w:val="0"/>
          <w:sz w:val="21"/>
        </w:rPr>
        <w:t>先明确三件事：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为了诊断</w:t>
      </w:r>
      <w:r>
        <w:rPr>
          <w:rFonts w:ascii="SimSun" w:hAnsi="SimSun" w:eastAsia="宋体"/>
          <w:b w:val="0"/>
          <w:sz w:val="21"/>
        </w:rPr>
        <w:t>：确认症状是否与事件相关，判断是否符合创伤暴露的前提。</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为了安全</w:t>
      </w:r>
      <w:r>
        <w:rPr>
          <w:rFonts w:ascii="SimSun" w:hAnsi="SimSun" w:eastAsia="宋体"/>
          <w:b w:val="0"/>
          <w:sz w:val="21"/>
        </w:rPr>
        <w:t>：了解目前是否仍处在危险中（施害者是否还在身边、是否有自伤风险）。</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为了治疗计划</w:t>
      </w:r>
      <w:r>
        <w:rPr>
          <w:rFonts w:ascii="SimSun" w:hAnsi="SimSun" w:eastAsia="宋体"/>
          <w:b w:val="0"/>
          <w:sz w:val="21"/>
        </w:rPr>
        <w:t>：决定先稳定还是先处理记忆。</w:t>
      </w:r>
    </w:p>
    <w:p>
      <w:pPr>
        <w:spacing w:line="360" w:lineRule="auto" w:before="0" w:after="60"/>
        <w:ind w:firstLine="420"/>
        <w:jc w:val="both"/>
      </w:pPr>
      <w:r>
        <w:rPr>
          <w:rFonts w:ascii="SimSun" w:hAnsi="SimSun" w:eastAsia="宋体"/>
          <w:b w:val="0"/>
          <w:sz w:val="21"/>
        </w:rPr>
        <w:t>不是为了满足好奇，也不是为了让你“哭出来就好了”。</w:t>
      </w:r>
      <w:r>
        <w:rPr>
          <w:rFonts w:ascii="SimSun" w:hAnsi="SimSun" w:eastAsia="宋体"/>
          <w:b/>
          <w:sz w:val="21"/>
        </w:rPr>
        <w:t>披露本身不是治疗</w:t>
      </w:r>
      <w:r>
        <w:rPr>
          <w:rFonts w:ascii="SimSun" w:hAnsi="SimSun" w:eastAsia="宋体"/>
          <w:b w:val="0"/>
          <w:sz w:val="21"/>
        </w:rPr>
        <w:t>，在准备不足时强行披露，可能造成再创伤化。【临床经验】</w:t>
      </w:r>
    </w:p>
    <w:p>
      <w:pPr>
        <w:pStyle w:val="Heading3"/>
        <w:keepNext/>
        <w:pageBreakBefore w:val="0"/>
        <w:spacing w:before="280" w:after="100" w:line="288" w:lineRule="auto"/>
      </w:pPr>
      <w:r>
        <w:rPr>
          <w:rFonts w:ascii="Arial" w:hAnsi="Arial" w:eastAsia="黑体"/>
          <w:b/>
          <w:color w:val="1F4E79"/>
          <w:sz w:val="27"/>
        </w:rPr>
        <w:t>二、怎么问：从远到近，从功能到细节</w:t>
      </w:r>
    </w:p>
    <w:p>
      <w:pPr>
        <w:spacing w:line="360" w:lineRule="auto" w:before="0" w:after="60"/>
        <w:ind w:firstLine="420"/>
        <w:jc w:val="both"/>
      </w:pPr>
      <w:r>
        <w:rPr>
          <w:rFonts w:ascii="SimSun" w:hAnsi="SimSun" w:eastAsia="宋体"/>
          <w:b w:val="0"/>
          <w:sz w:val="21"/>
        </w:rPr>
        <w:t>专业询问通常遵循几条原则：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先说明目的与边界</w:t>
      </w:r>
      <w:r>
        <w:rPr>
          <w:rFonts w:ascii="SimSun" w:hAnsi="SimSun" w:eastAsia="宋体"/>
          <w:b w:val="0"/>
          <w:sz w:val="21"/>
        </w:rPr>
        <w:t>：“我需要了解大概发生了什么，来判断你的症状和它的关系。细节你可以不说，随时可以停。”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从一般到具体</w:t>
      </w:r>
      <w:r>
        <w:rPr>
          <w:rFonts w:ascii="SimSun" w:hAnsi="SimSun" w:eastAsia="宋体"/>
          <w:b w:val="0"/>
          <w:sz w:val="21"/>
        </w:rPr>
        <w:t>：先问“有没有经历过让你觉得生命受威胁、或身体受到严重伤害的事”，再逐步缩小。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用行为化、中性的语言</w:t>
      </w:r>
      <w:r>
        <w:rPr>
          <w:rFonts w:ascii="SimSun" w:hAnsi="SimSun" w:eastAsia="宋体"/>
          <w:b w:val="0"/>
          <w:sz w:val="21"/>
        </w:rPr>
        <w:t>：避免“你是不是被……”这种带预设的追问。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多问影响，少问细节</w:t>
      </w:r>
      <w:r>
        <w:rPr>
          <w:rFonts w:ascii="SimSun" w:hAnsi="SimSun" w:eastAsia="宋体"/>
          <w:b w:val="0"/>
          <w:sz w:val="21"/>
        </w:rPr>
        <w:t>：“这件事之后，你睡觉怎么样？”“有没有什么地方你不敢去？”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允许沉默和拒绝</w:t>
      </w:r>
      <w:r>
        <w:rPr>
          <w:rFonts w:ascii="SimSun" w:hAnsi="SimSun" w:eastAsia="宋体"/>
          <w:b w:val="0"/>
          <w:sz w:val="21"/>
        </w:rPr>
        <w:t>：沉默不是不配合，可能是解离、羞耻或恐惧。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注意节奏</w:t>
      </w:r>
      <w:r>
        <w:rPr>
          <w:rFonts w:ascii="SimSun" w:hAnsi="SimSun" w:eastAsia="宋体"/>
          <w:b w:val="0"/>
          <w:sz w:val="21"/>
        </w:rPr>
        <w:t>：一次门诊不必问完，可以分次。</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场景</w:t>
            </w:r>
          </w:p>
        </w:tc>
        <w:tc>
          <w:tcPr>
            <w:tcW w:type="dxa" w:w="3572"/>
            <w:shd w:val="clear" w:color="auto" w:fill="1F4E79"/>
          </w:tcPr>
          <w:p>
            <w:pPr>
              <w:spacing w:before="20" w:after="20" w:line="264" w:lineRule="auto"/>
              <w:jc w:val="left"/>
            </w:pPr>
            <w:r>
              <w:rPr>
                <w:rFonts w:ascii="SimSun" w:hAnsi="SimSun" w:eastAsia="宋体"/>
                <w:b/>
                <w:color w:val="FFFFFF"/>
                <w:sz w:val="18"/>
              </w:rPr>
              <w:t>容易造成伤害的问法</w:t>
            </w:r>
          </w:p>
        </w:tc>
        <w:tc>
          <w:tcPr>
            <w:tcW w:type="dxa" w:w="3628"/>
            <w:shd w:val="clear" w:color="auto" w:fill="1F4E79"/>
          </w:tcPr>
          <w:p>
            <w:pPr>
              <w:spacing w:before="20" w:after="20" w:line="264" w:lineRule="auto"/>
              <w:jc w:val="left"/>
            </w:pPr>
            <w:r>
              <w:rPr>
                <w:rFonts w:ascii="SimSun" w:hAnsi="SimSun" w:eastAsia="宋体"/>
                <w:b/>
                <w:color w:val="FFFFFF"/>
                <w:sz w:val="18"/>
              </w:rPr>
              <w:t>更安全的问法</w:t>
            </w:r>
          </w:p>
        </w:tc>
      </w:tr>
      <w:tr>
        <w:tc>
          <w:tcPr>
            <w:tcW w:type="dxa" w:w="2211"/>
          </w:tcPr>
          <w:p>
            <w:pPr>
              <w:spacing w:before="20" w:after="20" w:line="276" w:lineRule="auto"/>
              <w:jc w:val="left"/>
            </w:pPr>
            <w:r>
              <w:rPr>
                <w:rFonts w:ascii="SimSun" w:hAnsi="SimSun" w:eastAsia="宋体"/>
                <w:b w:val="0"/>
                <w:color w:val="333333"/>
                <w:sz w:val="17"/>
              </w:rPr>
              <w:t>开场</w:t>
            </w:r>
          </w:p>
        </w:tc>
        <w:tc>
          <w:tcPr>
            <w:tcW w:type="dxa" w:w="3572"/>
          </w:tcPr>
          <w:p>
            <w:pPr>
              <w:spacing w:before="20" w:after="20" w:line="276" w:lineRule="auto"/>
              <w:jc w:val="left"/>
            </w:pPr>
            <w:r>
              <w:rPr>
                <w:rFonts w:ascii="SimSun" w:hAnsi="SimSun" w:eastAsia="宋体"/>
                <w:b w:val="0"/>
                <w:color w:val="333333"/>
                <w:sz w:val="17"/>
              </w:rPr>
              <w:t>“你到底经历了什么？从头说。”</w:t>
            </w:r>
          </w:p>
        </w:tc>
        <w:tc>
          <w:tcPr>
            <w:tcW w:type="dxa" w:w="3628"/>
          </w:tcPr>
          <w:p>
            <w:pPr>
              <w:spacing w:before="20" w:after="20" w:line="276" w:lineRule="auto"/>
              <w:jc w:val="left"/>
            </w:pPr>
            <w:r>
              <w:rPr>
                <w:rFonts w:ascii="SimSun" w:hAnsi="SimSun" w:eastAsia="宋体"/>
                <w:b w:val="0"/>
                <w:color w:val="333333"/>
                <w:sz w:val="17"/>
              </w:rPr>
              <w:t>“我需要了解一个大概，不用讲细节，你可以随时停。”</w:t>
            </w:r>
          </w:p>
        </w:tc>
      </w:tr>
      <w:tr>
        <w:tc>
          <w:tcPr>
            <w:tcW w:type="dxa" w:w="2211"/>
            <w:shd w:val="clear" w:color="auto" w:fill="F7F9FC"/>
          </w:tcPr>
          <w:p>
            <w:pPr>
              <w:spacing w:before="20" w:after="20" w:line="276" w:lineRule="auto"/>
              <w:jc w:val="left"/>
            </w:pPr>
            <w:r>
              <w:rPr>
                <w:rFonts w:ascii="SimSun" w:hAnsi="SimSun" w:eastAsia="宋体"/>
                <w:b w:val="0"/>
                <w:color w:val="333333"/>
                <w:sz w:val="17"/>
              </w:rPr>
              <w:t>追问</w:t>
            </w:r>
          </w:p>
        </w:tc>
        <w:tc>
          <w:tcPr>
            <w:tcW w:type="dxa" w:w="3572"/>
            <w:shd w:val="clear" w:color="auto" w:fill="F7F9FC"/>
          </w:tcPr>
          <w:p>
            <w:pPr>
              <w:spacing w:before="20" w:after="20" w:line="276" w:lineRule="auto"/>
              <w:jc w:val="left"/>
            </w:pPr>
            <w:r>
              <w:rPr>
                <w:rFonts w:ascii="SimSun" w:hAnsi="SimSun" w:eastAsia="宋体"/>
                <w:b w:val="0"/>
                <w:color w:val="333333"/>
                <w:sz w:val="17"/>
              </w:rPr>
              <w:t>“他为什么打你？你是不是做了什么？”</w:t>
            </w:r>
          </w:p>
        </w:tc>
        <w:tc>
          <w:tcPr>
            <w:tcW w:type="dxa" w:w="3628"/>
            <w:shd w:val="clear" w:color="auto" w:fill="F7F9FC"/>
          </w:tcPr>
          <w:p>
            <w:pPr>
              <w:spacing w:before="20" w:after="20" w:line="276" w:lineRule="auto"/>
              <w:jc w:val="left"/>
            </w:pPr>
            <w:r>
              <w:rPr>
                <w:rFonts w:ascii="SimSun" w:hAnsi="SimSun" w:eastAsia="宋体"/>
                <w:b w:val="0"/>
                <w:color w:val="333333"/>
                <w:sz w:val="17"/>
              </w:rPr>
              <w:t>“那次之后，你身上有没有受伤？当时有人帮你吗？”</w:t>
            </w:r>
          </w:p>
        </w:tc>
      </w:tr>
      <w:tr>
        <w:tc>
          <w:tcPr>
            <w:tcW w:type="dxa" w:w="2211"/>
          </w:tcPr>
          <w:p>
            <w:pPr>
              <w:spacing w:before="20" w:after="20" w:line="276" w:lineRule="auto"/>
              <w:jc w:val="left"/>
            </w:pPr>
            <w:r>
              <w:rPr>
                <w:rFonts w:ascii="SimSun" w:hAnsi="SimSun" w:eastAsia="宋体"/>
                <w:b w:val="0"/>
                <w:color w:val="333333"/>
                <w:sz w:val="17"/>
              </w:rPr>
              <w:t>性相关</w:t>
            </w:r>
          </w:p>
        </w:tc>
        <w:tc>
          <w:tcPr>
            <w:tcW w:type="dxa" w:w="3572"/>
          </w:tcPr>
          <w:p>
            <w:pPr>
              <w:spacing w:before="20" w:after="20" w:line="276" w:lineRule="auto"/>
              <w:jc w:val="left"/>
            </w:pPr>
            <w:r>
              <w:rPr>
                <w:rFonts w:ascii="SimSun" w:hAnsi="SimSun" w:eastAsia="宋体"/>
                <w:b w:val="0"/>
                <w:color w:val="333333"/>
                <w:sz w:val="17"/>
              </w:rPr>
              <w:t>“具体做了什么？”</w:t>
            </w:r>
          </w:p>
        </w:tc>
        <w:tc>
          <w:tcPr>
            <w:tcW w:type="dxa" w:w="3628"/>
          </w:tcPr>
          <w:p>
            <w:pPr>
              <w:spacing w:before="20" w:after="20" w:line="276" w:lineRule="auto"/>
              <w:jc w:val="left"/>
            </w:pPr>
            <w:r>
              <w:rPr>
                <w:rFonts w:ascii="SimSun" w:hAnsi="SimSun" w:eastAsia="宋体"/>
                <w:b w:val="0"/>
                <w:color w:val="333333"/>
                <w:sz w:val="17"/>
              </w:rPr>
              <w:t>“有没有人违背你的意愿碰过你？说是或不是就可以。”</w:t>
            </w:r>
          </w:p>
        </w:tc>
      </w:tr>
      <w:tr>
        <w:tc>
          <w:tcPr>
            <w:tcW w:type="dxa" w:w="2211"/>
            <w:shd w:val="clear" w:color="auto" w:fill="F7F9FC"/>
          </w:tcPr>
          <w:p>
            <w:pPr>
              <w:spacing w:before="20" w:after="20" w:line="276" w:lineRule="auto"/>
              <w:jc w:val="left"/>
            </w:pPr>
            <w:r>
              <w:rPr>
                <w:rFonts w:ascii="SimSun" w:hAnsi="SimSun" w:eastAsia="宋体"/>
                <w:b w:val="0"/>
                <w:color w:val="333333"/>
                <w:sz w:val="17"/>
              </w:rPr>
              <w:t>童年</w:t>
            </w:r>
          </w:p>
        </w:tc>
        <w:tc>
          <w:tcPr>
            <w:tcW w:type="dxa" w:w="3572"/>
            <w:shd w:val="clear" w:color="auto" w:fill="F7F9FC"/>
          </w:tcPr>
          <w:p>
            <w:pPr>
              <w:spacing w:before="20" w:after="20" w:line="276" w:lineRule="auto"/>
              <w:jc w:val="left"/>
            </w:pPr>
            <w:r>
              <w:rPr>
                <w:rFonts w:ascii="SimSun" w:hAnsi="SimSun" w:eastAsia="宋体"/>
                <w:b w:val="0"/>
                <w:color w:val="333333"/>
                <w:sz w:val="17"/>
              </w:rPr>
              <w:t>“你父母是不是虐待你？”</w:t>
            </w:r>
          </w:p>
        </w:tc>
        <w:tc>
          <w:tcPr>
            <w:tcW w:type="dxa" w:w="3628"/>
            <w:shd w:val="clear" w:color="auto" w:fill="F7F9FC"/>
          </w:tcPr>
          <w:p>
            <w:pPr>
              <w:spacing w:before="20" w:after="20" w:line="276" w:lineRule="auto"/>
              <w:jc w:val="left"/>
            </w:pPr>
            <w:r>
              <w:rPr>
                <w:rFonts w:ascii="SimSun" w:hAnsi="SimSun" w:eastAsia="宋体"/>
                <w:b w:val="0"/>
                <w:color w:val="333333"/>
                <w:sz w:val="17"/>
              </w:rPr>
              <w:t>“小时候在家里，有没有人让你觉得害怕、或者没人管你？”</w:t>
            </w:r>
          </w:p>
        </w:tc>
      </w:tr>
      <w:tr>
        <w:tc>
          <w:tcPr>
            <w:tcW w:type="dxa" w:w="2211"/>
          </w:tcPr>
          <w:p>
            <w:pPr>
              <w:spacing w:before="20" w:after="20" w:line="276" w:lineRule="auto"/>
              <w:jc w:val="left"/>
            </w:pPr>
            <w:r>
              <w:rPr>
                <w:rFonts w:ascii="SimSun" w:hAnsi="SimSun" w:eastAsia="宋体"/>
                <w:b w:val="0"/>
                <w:color w:val="333333"/>
                <w:sz w:val="17"/>
              </w:rPr>
              <w:t>反应</w:t>
            </w:r>
          </w:p>
        </w:tc>
        <w:tc>
          <w:tcPr>
            <w:tcW w:type="dxa" w:w="3572"/>
          </w:tcPr>
          <w:p>
            <w:pPr>
              <w:spacing w:before="20" w:after="20" w:line="276" w:lineRule="auto"/>
              <w:jc w:val="left"/>
            </w:pPr>
            <w:r>
              <w:rPr>
                <w:rFonts w:ascii="SimSun" w:hAnsi="SimSun" w:eastAsia="宋体"/>
                <w:b w:val="0"/>
                <w:color w:val="333333"/>
                <w:sz w:val="17"/>
              </w:rPr>
              <w:t>“你怎么还在想这件事？”</w:t>
            </w:r>
          </w:p>
        </w:tc>
        <w:tc>
          <w:tcPr>
            <w:tcW w:type="dxa" w:w="3628"/>
          </w:tcPr>
          <w:p>
            <w:pPr>
              <w:spacing w:before="20" w:after="20" w:line="276" w:lineRule="auto"/>
              <w:jc w:val="left"/>
            </w:pPr>
            <w:r>
              <w:rPr>
                <w:rFonts w:ascii="SimSun" w:hAnsi="SimSun" w:eastAsia="宋体"/>
                <w:b w:val="0"/>
                <w:color w:val="333333"/>
                <w:sz w:val="17"/>
              </w:rPr>
              <w:t>“这些画面一般什么时候来？来了之后你做什么？”</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三、几个结构化工具，以及量表的局限</w:t>
      </w:r>
    </w:p>
    <w:p>
      <w:pPr>
        <w:pStyle w:val="Heading4"/>
        <w:keepNext/>
        <w:pageBreakBefore w:val="0"/>
        <w:spacing w:before="200" w:after="60" w:line="288" w:lineRule="auto"/>
      </w:pPr>
      <w:r>
        <w:rPr>
          <w:rFonts w:ascii="Arial" w:hAnsi="Arial" w:eastAsia="黑体"/>
          <w:b/>
          <w:color w:val="333333"/>
          <w:sz w:val="23"/>
        </w:rPr>
        <w:t>工具各自管什么</w:t>
      </w:r>
    </w:p>
    <w:p>
      <w:pPr>
        <w:spacing w:line="360" w:lineRule="auto" w:before="0" w:after="60"/>
        <w:ind w:firstLine="420"/>
        <w:jc w:val="both"/>
      </w:pPr>
      <w:r>
        <w:rPr>
          <w:rFonts w:ascii="SimSun" w:hAnsi="SimSun" w:eastAsia="宋体"/>
          <w:b/>
          <w:sz w:val="21"/>
        </w:rPr>
        <w:t>生活事件清单（LEC-5）</w:t>
      </w:r>
      <w:r>
        <w:rPr>
          <w:rFonts w:ascii="SimSun" w:hAnsi="SimSun" w:eastAsia="宋体"/>
          <w:b w:val="0"/>
          <w:sz w:val="21"/>
        </w:rPr>
        <w:t>：列出十几类可能的事件（自然灾害、事故、暴力、性侵、战斗、严重疾病、亲人意外死亡等），让受试者勾选“经历过、目睹过、听说过、工作接触过”。它的作用是</w:t>
      </w:r>
      <w:r>
        <w:rPr>
          <w:rFonts w:ascii="SimSun" w:hAnsi="SimSun" w:eastAsia="宋体"/>
          <w:b/>
          <w:sz w:val="21"/>
        </w:rPr>
        <w:t>系统不漏项</w:t>
      </w:r>
      <w:r>
        <w:rPr>
          <w:rFonts w:ascii="SimSun" w:hAnsi="SimSun" w:eastAsia="宋体"/>
          <w:b w:val="0"/>
          <w:sz w:val="21"/>
        </w:rPr>
        <w:t>，不是打分诊断。</w:t>
      </w:r>
    </w:p>
    <w:p>
      <w:pPr>
        <w:spacing w:line="360" w:lineRule="auto" w:before="0" w:after="60"/>
        <w:ind w:firstLine="420"/>
        <w:jc w:val="both"/>
      </w:pPr>
      <w:r>
        <w:rPr>
          <w:rFonts w:ascii="SimSun" w:hAnsi="SimSun" w:eastAsia="宋体"/>
          <w:b/>
          <w:sz w:val="21"/>
        </w:rPr>
        <w:t>童年创伤问卷（CTQ）</w:t>
      </w:r>
      <w:r>
        <w:rPr>
          <w:rFonts w:ascii="SimSun" w:hAnsi="SimSun" w:eastAsia="宋体"/>
          <w:b w:val="0"/>
          <w:sz w:val="21"/>
        </w:rPr>
        <w:t>：覆盖情感虐待、身体虐待、性虐待、情感忽视、身体忽视五个方面。它用于研究和临床筛查，能帮助梳理“长期、反复”的模式，但</w:t>
      </w:r>
      <w:r>
        <w:rPr>
          <w:rFonts w:ascii="SimSun" w:hAnsi="SimSun" w:eastAsia="宋体"/>
          <w:b/>
          <w:sz w:val="21"/>
        </w:rPr>
        <w:t>不能替代访谈</w:t>
      </w:r>
      <w:r>
        <w:rPr>
          <w:rFonts w:ascii="SimSun" w:hAnsi="SimSun" w:eastAsia="宋体"/>
          <w:b w:val="0"/>
          <w:sz w:val="21"/>
        </w:rPr>
        <w:t>，也不该被当成“创伤分数”。</w:t>
      </w:r>
    </w:p>
    <w:p>
      <w:pPr>
        <w:spacing w:line="360" w:lineRule="auto" w:before="0" w:after="60"/>
        <w:ind w:firstLine="420"/>
        <w:jc w:val="both"/>
      </w:pPr>
      <w:r>
        <w:rPr>
          <w:rFonts w:ascii="SimSun" w:hAnsi="SimSun" w:eastAsia="宋体"/>
          <w:b/>
          <w:sz w:val="21"/>
        </w:rPr>
        <w:t>不良童年经历问卷（ACE）</w:t>
      </w:r>
      <w:r>
        <w:rPr>
          <w:rFonts w:ascii="SimSun" w:hAnsi="SimSun" w:eastAsia="宋体"/>
          <w:b w:val="0"/>
          <w:sz w:val="21"/>
        </w:rPr>
        <w:t>：十类童年逆境，常用于公共卫生研究。它的问题是“累积风险”，不是诊断工具；分数高不等于一定有病，分数低也不等于没有受到影响。</w:t>
      </w:r>
    </w:p>
    <w:p>
      <w:pPr>
        <w:spacing w:line="360" w:lineRule="auto" w:before="0" w:after="60"/>
        <w:ind w:firstLine="420"/>
        <w:jc w:val="both"/>
      </w:pPr>
      <w:r>
        <w:rPr>
          <w:rFonts w:ascii="SimSun" w:hAnsi="SimSun" w:eastAsia="宋体"/>
          <w:b/>
          <w:sz w:val="21"/>
        </w:rPr>
        <w:t>PCL-5（DSM-5 版创伤后应激障碍检查表）</w:t>
      </w:r>
      <w:r>
        <w:rPr>
          <w:rFonts w:ascii="SimSun" w:hAnsi="SimSun" w:eastAsia="宋体"/>
          <w:b w:val="0"/>
          <w:sz w:val="21"/>
        </w:rPr>
        <w:t>：20 个条目，对应 DSM-5 的 PTSD 症状群，0–4 分评分，总分 0–80。它有三个常见用途：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筛查</w:t>
      </w:r>
      <w:r>
        <w:rPr>
          <w:rFonts w:ascii="SimSun" w:hAnsi="SimSun" w:eastAsia="宋体"/>
          <w:b w:val="0"/>
          <w:sz w:val="21"/>
        </w:rPr>
        <w:t>：常被引用的参考界值在 31–33 分之间，提示“可能符合 PTSD，需要进一步评估”；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严重度监测</w:t>
      </w:r>
      <w:r>
        <w:rPr>
          <w:rFonts w:ascii="SimSun" w:hAnsi="SimSun" w:eastAsia="宋体"/>
          <w:b w:val="0"/>
          <w:sz w:val="21"/>
        </w:rPr>
        <w:t>：治疗前后对比，看变化；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随访</w:t>
      </w:r>
      <w:r>
        <w:rPr>
          <w:rFonts w:ascii="SimSun" w:hAnsi="SimSun" w:eastAsia="宋体"/>
          <w:b w:val="0"/>
          <w:sz w:val="21"/>
        </w:rPr>
        <w:t>：追踪症状波动。</w:t>
      </w:r>
    </w:p>
    <w:p>
      <w:pPr>
        <w:spacing w:line="360" w:lineRule="auto" w:before="0" w:after="60"/>
        <w:ind w:firstLine="420"/>
        <w:jc w:val="both"/>
      </w:pPr>
      <w:r>
        <w:rPr>
          <w:rFonts w:ascii="SimSun" w:hAnsi="SimSun" w:eastAsia="宋体"/>
          <w:b/>
          <w:sz w:val="21"/>
        </w:rPr>
        <w:t>它不能确诊。</w:t>
      </w:r>
      <w:r>
        <w:rPr>
          <w:rFonts w:ascii="SimSun" w:hAnsi="SimSun" w:eastAsia="宋体"/>
          <w:b w:val="0"/>
          <w:sz w:val="21"/>
        </w:rPr>
        <w:t xml:space="preserve"> 确诊需要由受过训练的专业人员做结构化访谈（如 CAPS-5），结合病程、功能损害和排除条件。PCL-5 的分数高低，也不等于痛苦的大小。</w:t>
      </w:r>
    </w:p>
    <w:p>
      <w:pPr>
        <w:pStyle w:val="Heading4"/>
        <w:keepNext/>
        <w:pageBreakBefore w:val="0"/>
        <w:spacing w:before="200" w:after="60" w:line="288" w:lineRule="auto"/>
      </w:pPr>
      <w:r>
        <w:rPr>
          <w:rFonts w:ascii="Arial" w:hAnsi="Arial" w:eastAsia="黑体"/>
          <w:b/>
          <w:color w:val="333333"/>
          <w:sz w:val="23"/>
        </w:rPr>
        <w:t>量表的局限</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局限</w:t>
            </w:r>
          </w:p>
        </w:tc>
        <w:tc>
          <w:tcPr>
            <w:tcW w:type="dxa" w:w="6973"/>
            <w:shd w:val="clear" w:color="auto" w:fill="1F4E79"/>
          </w:tcPr>
          <w:p>
            <w:pPr>
              <w:spacing w:before="20" w:after="20" w:line="264" w:lineRule="auto"/>
              <w:jc w:val="left"/>
            </w:pPr>
            <w:r>
              <w:rPr>
                <w:rFonts w:ascii="SimSun" w:hAnsi="SimSun" w:eastAsia="宋体"/>
                <w:b/>
                <w:color w:val="FFFFFF"/>
                <w:sz w:val="18"/>
              </w:rPr>
              <w:t>具体表现</w:t>
            </w:r>
          </w:p>
        </w:tc>
      </w:tr>
      <w:tr>
        <w:tc>
          <w:tcPr>
            <w:tcW w:type="dxa" w:w="2438"/>
          </w:tcPr>
          <w:p>
            <w:pPr>
              <w:spacing w:before="20" w:after="20" w:line="276" w:lineRule="auto"/>
              <w:jc w:val="left"/>
            </w:pPr>
            <w:r>
              <w:rPr>
                <w:rFonts w:ascii="SimSun" w:hAnsi="SimSun" w:eastAsia="宋体"/>
                <w:b w:val="0"/>
                <w:color w:val="333333"/>
                <w:sz w:val="17"/>
              </w:rPr>
              <w:t>回忆偏差</w:t>
            </w:r>
          </w:p>
        </w:tc>
        <w:tc>
          <w:tcPr>
            <w:tcW w:type="dxa" w:w="6973"/>
          </w:tcPr>
          <w:p>
            <w:pPr>
              <w:spacing w:before="20" w:after="20" w:line="276" w:lineRule="auto"/>
              <w:jc w:val="left"/>
            </w:pPr>
            <w:r>
              <w:rPr>
                <w:rFonts w:ascii="SimSun" w:hAnsi="SimSun" w:eastAsia="宋体"/>
                <w:b w:val="0"/>
                <w:color w:val="333333"/>
                <w:sz w:val="17"/>
              </w:rPr>
              <w:t>时间越久，记忆越容易被重构；情绪状态也会影响回忆</w:t>
            </w:r>
          </w:p>
        </w:tc>
      </w:tr>
      <w:tr>
        <w:tc>
          <w:tcPr>
            <w:tcW w:type="dxa" w:w="2438"/>
            <w:shd w:val="clear" w:color="auto" w:fill="F7F9FC"/>
          </w:tcPr>
          <w:p>
            <w:pPr>
              <w:spacing w:before="20" w:after="20" w:line="276" w:lineRule="auto"/>
              <w:jc w:val="left"/>
            </w:pPr>
            <w:r>
              <w:rPr>
                <w:rFonts w:ascii="SimSun" w:hAnsi="SimSun" w:eastAsia="宋体"/>
                <w:b w:val="0"/>
                <w:color w:val="333333"/>
                <w:sz w:val="17"/>
              </w:rPr>
              <w:t>回避与否认</w:t>
            </w:r>
          </w:p>
        </w:tc>
        <w:tc>
          <w:tcPr>
            <w:tcW w:type="dxa" w:w="6973"/>
            <w:shd w:val="clear" w:color="auto" w:fill="F7F9FC"/>
          </w:tcPr>
          <w:p>
            <w:pPr>
              <w:spacing w:before="20" w:after="20" w:line="276" w:lineRule="auto"/>
              <w:jc w:val="left"/>
            </w:pPr>
            <w:r>
              <w:rPr>
                <w:rFonts w:ascii="SimSun" w:hAnsi="SimSun" w:eastAsia="宋体"/>
                <w:b w:val="0"/>
                <w:color w:val="333333"/>
                <w:sz w:val="17"/>
              </w:rPr>
              <w:t>有人不愿承认症状，分数偏低；有人希望被看见，分数偏高</w:t>
            </w:r>
          </w:p>
        </w:tc>
      </w:tr>
      <w:tr>
        <w:tc>
          <w:tcPr>
            <w:tcW w:type="dxa" w:w="2438"/>
          </w:tcPr>
          <w:p>
            <w:pPr>
              <w:spacing w:before="20" w:after="20" w:line="276" w:lineRule="auto"/>
              <w:jc w:val="left"/>
            </w:pPr>
            <w:r>
              <w:rPr>
                <w:rFonts w:ascii="SimSun" w:hAnsi="SimSun" w:eastAsia="宋体"/>
                <w:b w:val="0"/>
                <w:color w:val="333333"/>
                <w:sz w:val="17"/>
              </w:rPr>
              <w:t>急性期</w:t>
            </w:r>
          </w:p>
        </w:tc>
        <w:tc>
          <w:tcPr>
            <w:tcW w:type="dxa" w:w="6973"/>
          </w:tcPr>
          <w:p>
            <w:pPr>
              <w:spacing w:before="20" w:after="20" w:line="276" w:lineRule="auto"/>
              <w:jc w:val="left"/>
            </w:pPr>
            <w:r>
              <w:rPr>
                <w:rFonts w:ascii="SimSun" w:hAnsi="SimSun" w:eastAsia="宋体"/>
                <w:b w:val="0"/>
                <w:color w:val="333333"/>
                <w:sz w:val="17"/>
              </w:rPr>
              <w:t>事件后几天填，症状还在变化，预测力有限</w:t>
            </w:r>
          </w:p>
        </w:tc>
      </w:tr>
      <w:tr>
        <w:tc>
          <w:tcPr>
            <w:tcW w:type="dxa" w:w="2438"/>
            <w:shd w:val="clear" w:color="auto" w:fill="F7F9FC"/>
          </w:tcPr>
          <w:p>
            <w:pPr>
              <w:spacing w:before="20" w:after="20" w:line="276" w:lineRule="auto"/>
              <w:jc w:val="left"/>
            </w:pPr>
            <w:r>
              <w:rPr>
                <w:rFonts w:ascii="SimSun" w:hAnsi="SimSun" w:eastAsia="宋体"/>
                <w:b w:val="0"/>
                <w:color w:val="333333"/>
                <w:sz w:val="17"/>
              </w:rPr>
              <w:t>文化与语言</w:t>
            </w:r>
          </w:p>
        </w:tc>
        <w:tc>
          <w:tcPr>
            <w:tcW w:type="dxa" w:w="6973"/>
            <w:shd w:val="clear" w:color="auto" w:fill="F7F9FC"/>
          </w:tcPr>
          <w:p>
            <w:pPr>
              <w:spacing w:before="20" w:after="20" w:line="276" w:lineRule="auto"/>
              <w:jc w:val="left"/>
            </w:pPr>
            <w:r>
              <w:rPr>
                <w:rFonts w:ascii="SimSun" w:hAnsi="SimSun" w:eastAsia="宋体"/>
                <w:b w:val="0"/>
                <w:color w:val="333333"/>
                <w:sz w:val="17"/>
              </w:rPr>
              <w:t>条目翻译、表达习惯、对“闪回”的理解差异</w:t>
            </w:r>
          </w:p>
        </w:tc>
      </w:tr>
      <w:tr>
        <w:tc>
          <w:tcPr>
            <w:tcW w:type="dxa" w:w="2438"/>
          </w:tcPr>
          <w:p>
            <w:pPr>
              <w:spacing w:before="20" w:after="20" w:line="276" w:lineRule="auto"/>
              <w:jc w:val="left"/>
            </w:pPr>
            <w:r>
              <w:rPr>
                <w:rFonts w:ascii="SimSun" w:hAnsi="SimSun" w:eastAsia="宋体"/>
                <w:b w:val="0"/>
                <w:color w:val="333333"/>
                <w:sz w:val="17"/>
              </w:rPr>
              <w:t>共病</w:t>
            </w:r>
          </w:p>
        </w:tc>
        <w:tc>
          <w:tcPr>
            <w:tcW w:type="dxa" w:w="6973"/>
          </w:tcPr>
          <w:p>
            <w:pPr>
              <w:spacing w:before="20" w:after="20" w:line="276" w:lineRule="auto"/>
              <w:jc w:val="left"/>
            </w:pPr>
            <w:r>
              <w:rPr>
                <w:rFonts w:ascii="SimSun" w:hAnsi="SimSun" w:eastAsia="宋体"/>
                <w:b w:val="0"/>
                <w:color w:val="333333"/>
                <w:sz w:val="17"/>
              </w:rPr>
              <w:t>抑郁、焦虑、解离都会推高分数</w:t>
            </w:r>
          </w:p>
        </w:tc>
      </w:tr>
      <w:tr>
        <w:tc>
          <w:tcPr>
            <w:tcW w:type="dxa" w:w="2438"/>
            <w:shd w:val="clear" w:color="auto" w:fill="F7F9FC"/>
          </w:tcPr>
          <w:p>
            <w:pPr>
              <w:spacing w:before="20" w:after="20" w:line="276" w:lineRule="auto"/>
              <w:jc w:val="left"/>
            </w:pPr>
            <w:r>
              <w:rPr>
                <w:rFonts w:ascii="SimSun" w:hAnsi="SimSun" w:eastAsia="宋体"/>
                <w:b w:val="0"/>
                <w:color w:val="333333"/>
                <w:sz w:val="17"/>
              </w:rPr>
              <w:t>反复测量</w:t>
            </w:r>
          </w:p>
        </w:tc>
        <w:tc>
          <w:tcPr>
            <w:tcW w:type="dxa" w:w="6973"/>
            <w:shd w:val="clear" w:color="auto" w:fill="F7F9FC"/>
          </w:tcPr>
          <w:p>
            <w:pPr>
              <w:spacing w:before="20" w:after="20" w:line="276" w:lineRule="auto"/>
              <w:jc w:val="left"/>
            </w:pPr>
            <w:r>
              <w:rPr>
                <w:rFonts w:ascii="SimSun" w:hAnsi="SimSun" w:eastAsia="宋体"/>
                <w:b w:val="0"/>
                <w:color w:val="333333"/>
                <w:sz w:val="17"/>
              </w:rPr>
              <w:t>可能变成求保证行为，短期安心、长期强化焦虑</w:t>
            </w:r>
          </w:p>
        </w:tc>
      </w:tr>
    </w:tbl>
    <w:p>
      <w:pPr>
        <w:spacing w:before="0" w:after="80" w:line="240" w:lineRule="auto"/>
      </w:pPr>
    </w:p>
    <w:p>
      <w:pPr>
        <w:spacing w:line="360" w:lineRule="auto" w:before="0" w:after="60"/>
        <w:ind w:firstLine="420"/>
        <w:jc w:val="both"/>
      </w:pPr>
      <w:r>
        <w:rPr>
          <w:rFonts w:ascii="SimSun" w:hAnsi="SimSun" w:eastAsia="宋体"/>
          <w:b w:val="0"/>
          <w:sz w:val="21"/>
        </w:rPr>
        <w:t>还有一个常被忽略的问题：</w:t>
      </w:r>
      <w:r>
        <w:rPr>
          <w:rFonts w:ascii="SimSun" w:hAnsi="SimSun" w:eastAsia="宋体"/>
          <w:b/>
          <w:sz w:val="21"/>
        </w:rPr>
        <w:t>量表本身可能成为一种仪式</w:t>
      </w:r>
      <w:r>
        <w:rPr>
          <w:rFonts w:ascii="SimSun" w:hAnsi="SimSun" w:eastAsia="宋体"/>
          <w:b w:val="0"/>
          <w:sz w:val="21"/>
        </w:rPr>
        <w:t>。有人每天测一次，分数高就恐慌，分数低就怀疑自己“装病”。如果出现这种情况，应该和医生讨论，而不是继续测。</w:t>
      </w:r>
    </w:p>
    <w:p>
      <w:pPr>
        <w:pStyle w:val="Heading4"/>
        <w:keepNext/>
        <w:pageBreakBefore w:val="0"/>
        <w:spacing w:before="200" w:after="60" w:line="288" w:lineRule="auto"/>
      </w:pPr>
      <w:r>
        <w:rPr>
          <w:rFonts w:ascii="Arial" w:hAnsi="Arial" w:eastAsia="黑体"/>
          <w:b/>
          <w:color w:val="333333"/>
          <w:sz w:val="23"/>
        </w:rPr>
        <w:t>分数高时，还要想到别的解释</w:t>
      </w:r>
    </w:p>
    <w:p>
      <w:pPr>
        <w:spacing w:line="360" w:lineRule="auto" w:before="0" w:after="60"/>
        <w:ind w:firstLine="420"/>
        <w:jc w:val="both"/>
      </w:pPr>
      <w:r>
        <w:rPr>
          <w:rFonts w:ascii="SimSun" w:hAnsi="SimSun" w:eastAsia="宋体"/>
          <w:b w:val="0"/>
          <w:sz w:val="21"/>
        </w:rPr>
        <w:t>PCL-5 高分不等于只有 PTSD。至少要过一遍这几类：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抑郁与焦虑</w:t>
      </w:r>
      <w:r>
        <w:rPr>
          <w:rFonts w:ascii="SimSun" w:hAnsi="SimSun" w:eastAsia="宋体"/>
          <w:b w:val="0"/>
          <w:sz w:val="21"/>
        </w:rPr>
        <w:t>：情绪低落、担忧、失眠都会推高条目分；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解离与解离障碍</w:t>
      </w:r>
      <w:r>
        <w:rPr>
          <w:rFonts w:ascii="SimSun" w:hAnsi="SimSun" w:eastAsia="宋体"/>
          <w:b w:val="0"/>
          <w:sz w:val="21"/>
        </w:rPr>
        <w:t>：麻木、失真感会被误答成“情感麻木”；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物质与药物</w:t>
      </w:r>
      <w:r>
        <w:rPr>
          <w:rFonts w:ascii="SimSun" w:hAnsi="SimSun" w:eastAsia="宋体"/>
          <w:b w:val="0"/>
          <w:sz w:val="21"/>
        </w:rPr>
        <w:t>：酒精、镇静药、兴奋剂既造成症状，也干扰作答；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躯体与睡眠问题</w:t>
      </w:r>
      <w:r>
        <w:rPr>
          <w:rFonts w:ascii="SimSun" w:hAnsi="SimSun" w:eastAsia="宋体"/>
          <w:b w:val="0"/>
          <w:sz w:val="21"/>
        </w:rPr>
        <w:t>：疼痛、睡眠呼吸暂停、甲状腺问题会模仿警觉与疲劳；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急性应激与适应障碍</w:t>
      </w:r>
      <w:r>
        <w:rPr>
          <w:rFonts w:ascii="SimSun" w:hAnsi="SimSun" w:eastAsia="宋体"/>
          <w:b w:val="0"/>
          <w:sz w:val="21"/>
        </w:rPr>
        <w:t>：时间线还没走到“一个月”，分数却已经很高。</w:t>
      </w:r>
    </w:p>
    <w:p>
      <w:pPr>
        <w:spacing w:line="360" w:lineRule="auto" w:before="0" w:after="60"/>
        <w:ind w:firstLine="420"/>
        <w:jc w:val="both"/>
      </w:pPr>
      <w:r>
        <w:rPr>
          <w:rFonts w:ascii="SimSun" w:hAnsi="SimSun" w:eastAsia="宋体"/>
          <w:b w:val="0"/>
          <w:sz w:val="21"/>
        </w:rPr>
        <w:t>病程与功能仍然是必需的：症状从什么时候开始、有没有缓解期、是否随周年日或新闻波动；工作、学业、睡眠、人际、育儿、经济分别受到什么影响。量表分数不能替代这两块——一个 40 分但生活基本维持的人，和一个 25 分但已经无法出门的人，医生给出的判断会不一样。这也是为什么量表只能做筛查与随访，不能单独构成诊断。</w:t>
      </w:r>
    </w:p>
    <w:p>
      <w:pPr>
        <w:pStyle w:val="Heading3"/>
        <w:keepNext/>
        <w:pageBreakBefore w:val="0"/>
        <w:spacing w:before="280" w:after="100" w:line="288" w:lineRule="auto"/>
      </w:pPr>
      <w:r>
        <w:rPr>
          <w:rFonts w:ascii="Arial" w:hAnsi="Arial" w:eastAsia="黑体"/>
          <w:b/>
          <w:color w:val="1F4E79"/>
          <w:sz w:val="27"/>
        </w:rPr>
        <w:t>四、不要强迫披露：一条专业原则</w:t>
      </w:r>
    </w:p>
    <w:p>
      <w:pPr>
        <w:spacing w:line="360" w:lineRule="auto" w:before="0" w:after="60"/>
        <w:ind w:firstLine="420"/>
        <w:jc w:val="both"/>
      </w:pPr>
      <w:r>
        <w:rPr>
          <w:rFonts w:ascii="SimSun" w:hAnsi="SimSun" w:eastAsia="宋体"/>
          <w:b w:val="0"/>
          <w:sz w:val="21"/>
        </w:rPr>
        <w:t>“不强迫披露”不是纵容回避，而是基于几个现实理由：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再创伤化</w:t>
      </w:r>
      <w:r>
        <w:rPr>
          <w:rFonts w:ascii="SimSun" w:hAnsi="SimSun" w:eastAsia="宋体"/>
          <w:b w:val="0"/>
          <w:sz w:val="21"/>
        </w:rPr>
        <w:t>：在缺乏稳定与安全感时详述创伤，可能引发闪回、解离、自伤冲动；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解离状态下信息不可靠</w:t>
      </w:r>
      <w:r>
        <w:rPr>
          <w:rFonts w:ascii="SimSun" w:hAnsi="SimSun" w:eastAsia="宋体"/>
          <w:b w:val="0"/>
          <w:sz w:val="21"/>
        </w:rPr>
        <w:t>：人在解离时可能记不清、说不清，甚至事后不记得说过什么；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信任需要时间</w:t>
      </w:r>
      <w:r>
        <w:rPr>
          <w:rFonts w:ascii="SimSun" w:hAnsi="SimSun" w:eastAsia="宋体"/>
          <w:b w:val="0"/>
          <w:sz w:val="21"/>
        </w:rPr>
        <w:t>：披露的前提是“我说话是安全的”，这在第一次门诊往往还不成立；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目的不同，要求不同</w:t>
      </w:r>
      <w:r>
        <w:rPr>
          <w:rFonts w:ascii="SimSun" w:hAnsi="SimSun" w:eastAsia="宋体"/>
          <w:b w:val="0"/>
          <w:sz w:val="21"/>
        </w:rPr>
        <w:t>：治疗性评估和法律取证是两件事，后者需要专门的程序与规范。</w:t>
      </w:r>
    </w:p>
    <w:p>
      <w:pPr>
        <w:spacing w:line="360" w:lineRule="auto" w:before="0" w:after="60"/>
        <w:ind w:firstLine="420"/>
        <w:jc w:val="both"/>
      </w:pPr>
      <w:r>
        <w:rPr>
          <w:rFonts w:ascii="SimSun" w:hAnsi="SimSun" w:eastAsia="宋体"/>
          <w:b w:val="0"/>
          <w:sz w:val="21"/>
        </w:rPr>
        <w:t>替代做法是：</w:t>
      </w:r>
      <w:r>
        <w:rPr>
          <w:rFonts w:ascii="SimSun" w:hAnsi="SimSun" w:eastAsia="宋体"/>
          <w:b/>
          <w:sz w:val="21"/>
        </w:rPr>
        <w:t>先问功能，后问内容</w:t>
      </w:r>
      <w:r>
        <w:rPr>
          <w:rFonts w:ascii="SimSun" w:hAnsi="SimSun" w:eastAsia="宋体"/>
          <w:b w:val="0"/>
          <w:sz w:val="21"/>
        </w:rPr>
        <w:t>。比如不问“他具体怎么打的”，而问“那段时间你能上学吗”“晚上能睡着吗”“有没有人知道”。这些信息同样能支持诊断。</w:t>
      </w:r>
    </w:p>
    <w:p>
      <w:pPr>
        <w:spacing w:line="360" w:lineRule="auto" w:before="0" w:after="60"/>
        <w:ind w:firstLine="420"/>
        <w:jc w:val="both"/>
      </w:pPr>
      <w:r>
        <w:rPr>
          <w:rFonts w:ascii="SimSun" w:hAnsi="SimSun" w:eastAsia="宋体"/>
          <w:b w:val="0"/>
          <w:sz w:val="21"/>
        </w:rPr>
        <w:t>如果对方说“我不想说”，专业的回应是：“好，那我们不说这部分。以后你想说的时候再告诉我。”——然后继续问别的。</w:t>
      </w:r>
    </w:p>
    <w:p>
      <w:pPr>
        <w:spacing w:line="360" w:lineRule="auto" w:before="0" w:after="60"/>
        <w:ind w:firstLine="420"/>
        <w:jc w:val="both"/>
      </w:pPr>
      <w:r>
        <w:rPr>
          <w:rFonts w:ascii="SimSun" w:hAnsi="SimSun" w:eastAsia="宋体"/>
          <w:b w:val="0"/>
          <w:sz w:val="21"/>
        </w:rPr>
        <w:t>特殊情境要额外留意：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儿童</w:t>
      </w:r>
      <w:r>
        <w:rPr>
          <w:rFonts w:ascii="SimSun" w:hAnsi="SimSun" w:eastAsia="宋体"/>
          <w:b w:val="0"/>
          <w:sz w:val="21"/>
        </w:rPr>
        <w:t>：用适龄语言，避免诱导性提问（“是不是某某做的？”），注意非施害方的照护者是否在场；孩子的叙述易受暗示，需要更谨慎。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老年</w:t>
      </w:r>
      <w:r>
        <w:rPr>
          <w:rFonts w:ascii="SimSun" w:hAnsi="SimSun" w:eastAsia="宋体"/>
          <w:b w:val="0"/>
          <w:sz w:val="21"/>
        </w:rPr>
        <w:t>：可能有早期的创伤史从未被问过；同时要区分创伤反应与痴呆、抑郁、躯体疾病。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男性</w:t>
      </w:r>
      <w:r>
        <w:rPr>
          <w:rFonts w:ascii="SimSun" w:hAnsi="SimSun" w:eastAsia="宋体"/>
          <w:b w:val="0"/>
          <w:sz w:val="21"/>
        </w:rPr>
        <w:t>：性侵与家暴的披露率低，羞耻感强，常以酒精、易怒、工作狂呈现。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性少数与少数群体</w:t>
      </w:r>
      <w:r>
        <w:rPr>
          <w:rFonts w:ascii="SimSun" w:hAnsi="SimSun" w:eastAsia="宋体"/>
          <w:b w:val="0"/>
          <w:sz w:val="21"/>
        </w:rPr>
        <w:t>：要区分“创伤事件”与“长期的社会歧视压力”，后者也会造成持续警觉与回避，但不一定符合 PTSD 的创伤前提。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司法与工伤情境</w:t>
      </w:r>
      <w:r>
        <w:rPr>
          <w:rFonts w:ascii="SimSun" w:hAnsi="SimSun" w:eastAsia="宋体"/>
          <w:b w:val="0"/>
          <w:sz w:val="21"/>
        </w:rPr>
        <w:t>：评估目的不同，需提前说明“这次评估的用途”，避免让当事人误以为在治疗。</w:t>
      </w:r>
    </w:p>
    <w:p>
      <w:pPr>
        <w:pStyle w:val="Heading3"/>
        <w:keepNext/>
        <w:pageBreakBefore w:val="0"/>
        <w:spacing w:before="280" w:after="100" w:line="288" w:lineRule="auto"/>
      </w:pPr>
      <w:r>
        <w:rPr>
          <w:rFonts w:ascii="Arial" w:hAnsi="Arial" w:eastAsia="黑体"/>
          <w:b/>
          <w:color w:val="1F4E79"/>
          <w:sz w:val="27"/>
        </w:rPr>
        <w:t>五、就诊准备、误区与就医时机</w:t>
      </w:r>
    </w:p>
    <w:p>
      <w:pPr>
        <w:pStyle w:val="Heading4"/>
        <w:keepNext/>
        <w:pageBreakBefore w:val="0"/>
        <w:spacing w:before="200" w:after="60" w:line="288" w:lineRule="auto"/>
      </w:pPr>
      <w:r>
        <w:rPr>
          <w:rFonts w:ascii="Arial" w:hAnsi="Arial" w:eastAsia="黑体"/>
          <w:b/>
          <w:color w:val="333333"/>
          <w:sz w:val="23"/>
        </w:rPr>
        <w:t>就诊前可以准备的清单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先想清楚：哪些我愿意说，哪些暂时不说（可以写在纸上）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事件的大致时间与类型（不需要细节）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症状清单：睡眠、噩梦、闪回、回避、易怒、麻木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功能：请假日数、能否出门、能否照顾孩子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目前是否仍处在不安全的环境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酒精、镇静药、其他物质的使用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有没有自杀念头、自伤行为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想问医生的问题：- [ ] 我需要做量表吗？结果代表什么？- [ ] 会不会需要做躯体检查？- [ ] 治疗大概分几个阶段？- [ ] 如果我说不下去，可以怎么处理？</w:t>
      </w:r>
    </w:p>
    <w:p>
      <w:pPr>
        <w:pStyle w:val="Heading4"/>
        <w:keepNext/>
        <w:pageBreakBefore w:val="0"/>
        <w:spacing w:before="200" w:after="60" w:line="288" w:lineRule="auto"/>
      </w:pPr>
      <w:r>
        <w:rPr>
          <w:rFonts w:ascii="Arial" w:hAnsi="Arial" w:eastAsia="黑体"/>
          <w:b/>
          <w:color w:val="333333"/>
          <w:sz w:val="23"/>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“不问细节就是不负责。”</w:t>
      </w:r>
      <w:r>
        <w:rPr>
          <w:rFonts w:ascii="SimSun" w:hAnsi="SimSun" w:eastAsia="宋体"/>
          <w:b w:val="0"/>
          <w:sz w:val="21"/>
        </w:rPr>
        <w:t xml:space="preserve"> 诊断不依赖细节，依赖症状、时间线、功能和排除。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“量表分数高才是真的受过伤。”</w:t>
      </w:r>
      <w:r>
        <w:rPr>
          <w:rFonts w:ascii="SimSun" w:hAnsi="SimSun" w:eastAsia="宋体"/>
          <w:b w:val="0"/>
          <w:sz w:val="21"/>
        </w:rPr>
        <w:t xml:space="preserve"> 分数是筛查工具，不是伤害的度量。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“必须一次讲完，医生才能帮我。”</w:t>
      </w:r>
      <w:r>
        <w:rPr>
          <w:rFonts w:ascii="SimSun" w:hAnsi="SimSun" w:eastAsia="宋体"/>
          <w:b w:val="0"/>
          <w:sz w:val="21"/>
        </w:rPr>
        <w:t xml:space="preserve"> 可以分次，可以只说大概，可以随时停。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“我不说，医生就诊断不出来。”</w:t>
      </w:r>
      <w:r>
        <w:rPr>
          <w:rFonts w:ascii="SimSun" w:hAnsi="SimSun" w:eastAsia="宋体"/>
          <w:b w:val="0"/>
          <w:sz w:val="21"/>
        </w:rPr>
        <w:t xml:space="preserve"> 医生可以从功能、回避、警觉、睡眠等侧面获得信息。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“PCL-5 高分就是 PTSD。”</w:t>
      </w:r>
      <w:r>
        <w:rPr>
          <w:rFonts w:ascii="SimSun" w:hAnsi="SimSun" w:eastAsia="宋体"/>
          <w:b w:val="0"/>
          <w:sz w:val="21"/>
        </w:rPr>
        <w:t xml:space="preserve"> 它提示需要进一步评估，确诊靠临床访谈。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“反复测一测心里有底。”</w:t>
      </w:r>
      <w:r>
        <w:rPr>
          <w:rFonts w:ascii="SimSun" w:hAnsi="SimSun" w:eastAsia="宋体"/>
          <w:b w:val="0"/>
          <w:sz w:val="21"/>
        </w:rPr>
        <w:t xml:space="preserve"> 反复测量可能是求保证，反而维持焦虑。</w:t>
      </w:r>
    </w:p>
    <w:p>
      <w:pPr>
        <w:pStyle w:val="Heading4"/>
        <w:keepNext/>
        <w:pageBreakBefore w:val="0"/>
        <w:spacing w:before="200" w:after="60" w:line="288" w:lineRule="auto"/>
      </w:pPr>
      <w:r>
        <w:rPr>
          <w:rFonts w:ascii="Arial" w:hAnsi="Arial" w:eastAsia="黑体"/>
          <w:b/>
          <w:color w:val="333333"/>
          <w:sz w:val="23"/>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在谈到创伤时出现强烈解离、失控、自伤冲动——先停下，联系医生；若已发生自伤，立即拨打 </w:t>
      </w:r>
      <w:r>
        <w:rPr>
          <w:rFonts w:ascii="SimSun" w:hAnsi="SimSun" w:eastAsia="宋体"/>
          <w:b/>
          <w:color w:val="404040"/>
          <w:sz w:val="21"/>
        </w:rPr>
        <w:t>120</w:t>
      </w:r>
      <w:r>
        <w:rPr>
          <w:rFonts w:ascii="SimSun" w:hAnsi="SimSun" w:eastAsia="宋体"/>
          <w:b w:val="0"/>
          <w:color w:val="404040"/>
          <w:sz w:val="21"/>
        </w:rPr>
        <w:t xml:space="preserve"> 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出现自杀念头、计划或准备行为——立即急诊，不要独处。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披露后持续数日失眠、无法进食、无法照顾自己或孩子——尽快联系医生。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目前仍处在暴力、控制、性侵环境中——先保证安全，报警（</w:t>
      </w:r>
      <w:r>
        <w:rPr>
          <w:rFonts w:ascii="SimSun" w:hAnsi="SimSun" w:eastAsia="宋体"/>
          <w:b/>
          <w:color w:val="404040"/>
          <w:sz w:val="21"/>
        </w:rPr>
        <w:t>110</w:t>
      </w:r>
      <w:r>
        <w:rPr>
          <w:rFonts w:ascii="SimSun" w:hAnsi="SimSun" w:eastAsia="宋体"/>
          <w:b w:val="0"/>
          <w:color w:val="404040"/>
          <w:sz w:val="21"/>
        </w:rPr>
        <w:t>）或联系当地庇护机构。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出现解离性漫游、长时间失忆——尽快急诊评估。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大量饮酒或镇静药后意识混乱、抽搐——立即急诊。</w:t>
      </w:r>
    </w:p>
    <w:p>
      <w:pPr>
        <w:spacing w:line="360" w:lineRule="auto" w:before="0" w:after="60"/>
        <w:ind w:firstLine="420"/>
        <w:jc w:val="both"/>
      </w:pPr>
      <w:r>
        <w:rPr>
          <w:rFonts w:ascii="SimSun" w:hAnsi="SimSun" w:eastAsia="宋体"/>
          <w:b w:val="0"/>
          <w:sz w:val="21"/>
        </w:rPr>
        <w:t>这一页想留下三句话：问创伤史的目的是判断关联与安全，不是让你复述；量表负责筛查和随访，访谈负责诊断；披露的节奏，应该由承受的人掌握。</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Weathers FW, et al. The PTSD Checklist for DSM-5（PCL-5）. National Center for PTSD, 2013.</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Post-traumatic stress disorder（NG116）, 2018.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模块8：进食障碍确诊</w:t>
      </w:r>
    </w:p>
    <w:p>
      <w:pPr>
        <w:spacing w:before="40" w:after="160" w:line="360" w:lineRule="auto"/>
        <w:jc w:val="both"/>
      </w:pPr>
      <w:r>
        <w:rPr>
          <w:rFonts w:ascii="SimSun" w:hAnsi="SimSun" w:eastAsia="宋体"/>
          <w:color w:val="595959"/>
          <w:sz w:val="19"/>
        </w:rPr>
        <w:t>进食障碍不只是“吃多吃少”，而是行为、体重、体像和躯体并发症的组合。</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8.1 神经性厌食</w:t>
      </w:r>
    </w:p>
    <w:p>
      <w:pPr>
        <w:spacing w:line="360" w:lineRule="auto" w:before="0" w:after="60"/>
        <w:ind w:firstLine="420"/>
        <w:jc w:val="both"/>
      </w:pPr>
      <w:r>
        <w:rPr>
          <w:rFonts w:ascii="SimSun" w:hAnsi="SimSun" w:eastAsia="宋体"/>
          <w:b w:val="0"/>
          <w:sz w:val="21"/>
        </w:rPr>
        <w:t>神经性厌食是进食障碍里躯体风险最高的一类，也是最容易被家人误以为“只是太自律、太挑食”的一类。这一页讲医生依据什么考虑这个诊断、限制型和暴食清除型差在哪里、哪些躯体信号意味着不能再等。读完之后，你至少能分清：</w:t>
      </w:r>
      <w:r>
        <w:rPr>
          <w:rFonts w:ascii="SimSun" w:hAnsi="SimSun" w:eastAsia="宋体"/>
          <w:b/>
          <w:sz w:val="21"/>
        </w:rPr>
        <w:t>体重低本身不是诊断，医生会同时看体重、怕胖和体像三件事</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一、诊断看什么：三根支柱</w:t>
      </w:r>
    </w:p>
    <w:p>
      <w:pPr>
        <w:spacing w:line="360" w:lineRule="auto" w:before="0" w:after="60"/>
        <w:ind w:firstLine="420"/>
        <w:jc w:val="both"/>
      </w:pPr>
      <w:r>
        <w:rPr>
          <w:rFonts w:ascii="SimSun" w:hAnsi="SimSun" w:eastAsia="宋体"/>
          <w:b w:val="0"/>
          <w:sz w:val="21"/>
        </w:rPr>
        <w:t>【指南】按 DSM-5-TR 的思路，医生考虑神经性厌食时，通常同时看三组表现：能量摄入长期低于身体需要，导致体重明显偏低；对增重有强烈恐惧，或者有持续阻碍增重的行为；对自己体重和体形的体验出现扭曲，自我评价过度受体重、体形影响，或者始终不认为低体重是个问题。这三组表现要互相印证，而不是拿一张单子逐条打勾。</w:t>
      </w:r>
    </w:p>
    <w:p>
      <w:pPr>
        <w:spacing w:line="360" w:lineRule="auto" w:before="0" w:after="60"/>
        <w:ind w:firstLine="420"/>
        <w:jc w:val="both"/>
      </w:pPr>
      <w:r>
        <w:rPr>
          <w:rFonts w:ascii="SimSun" w:hAnsi="SimSun" w:eastAsia="宋体"/>
          <w:b w:val="0"/>
          <w:sz w:val="21"/>
        </w:rPr>
        <w:t>以 DSM-5-TR、ICD-11 原文和医生的结构化访谈为准。ICD-11 的写法更强调“显著低体重”或“体重快速下降”，两套标准在细节上并不完全一样，所以同一个人在不同医院可能得到措辞不同的名称。</w:t>
      </w:r>
    </w:p>
    <w:p>
      <w:pPr>
        <w:pStyle w:val="Heading4"/>
        <w:keepNext/>
        <w:pageBreakBefore w:val="0"/>
        <w:spacing w:before="200" w:after="60" w:line="288" w:lineRule="auto"/>
      </w:pPr>
      <w:r>
        <w:rPr>
          <w:rFonts w:ascii="Arial" w:hAnsi="Arial" w:eastAsia="黑体"/>
          <w:b/>
          <w:color w:val="333333"/>
          <w:sz w:val="23"/>
        </w:rPr>
        <w:t>体重：低到什么程度算低</w:t>
      </w:r>
    </w:p>
    <w:p>
      <w:pPr>
        <w:spacing w:line="360" w:lineRule="auto" w:before="0" w:after="60"/>
        <w:ind w:firstLine="420"/>
        <w:jc w:val="both"/>
      </w:pPr>
      <w:r>
        <w:rPr>
          <w:rFonts w:ascii="SimSun" w:hAnsi="SimSun" w:eastAsia="宋体"/>
          <w:b w:val="0"/>
          <w:sz w:val="21"/>
        </w:rPr>
        <w:t>成人门诊里，医生常用 BMI（体重公斤数除以身高米数的平方）做参照，18.5 以下通常被视为偏低。但这个数字只是参照，不是判据：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儿童和青少年</w:t>
      </w:r>
      <w:r>
        <w:rPr>
          <w:rFonts w:ascii="SimSun" w:hAnsi="SimSun" w:eastAsia="宋体"/>
          <w:b w:val="0"/>
          <w:sz w:val="21"/>
        </w:rPr>
        <w:t>要看年龄性别对应的生长曲线和 BMI 百分位。一个孩子从原来的第 75 百分位掉到第 10 百分位，比“绝对数字还行”更值得警惕。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下降速度</w:t>
      </w:r>
      <w:r>
        <w:rPr>
          <w:rFonts w:ascii="SimSun" w:hAnsi="SimSun" w:eastAsia="宋体"/>
          <w:b w:val="0"/>
          <w:sz w:val="21"/>
        </w:rPr>
        <w:t>和绝对值同样重要。有研究提示，短期内快速掉重的人，即使 BMI 还没跌到很低，也可能已经出现心率、电解质问题【研究】。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起点体重偏高的人</w:t>
      </w:r>
      <w:r>
        <w:rPr>
          <w:rFonts w:ascii="SimSun" w:hAnsi="SimSun" w:eastAsia="宋体"/>
          <w:b w:val="0"/>
          <w:sz w:val="21"/>
        </w:rPr>
        <w:t>更容易被漏掉。原本体重较大的人掉到“正常范围”，看上去不瘦，但医生会追问掉了多少、多快、怎么掉的。</w:t>
      </w:r>
    </w:p>
    <w:p>
      <w:pPr>
        <w:pStyle w:val="Heading4"/>
        <w:keepNext/>
        <w:pageBreakBefore w:val="0"/>
        <w:spacing w:before="200" w:after="60" w:line="288" w:lineRule="auto"/>
      </w:pPr>
      <w:r>
        <w:rPr>
          <w:rFonts w:ascii="Arial" w:hAnsi="Arial" w:eastAsia="黑体"/>
          <w:b/>
          <w:color w:val="333333"/>
          <w:sz w:val="23"/>
        </w:rPr>
        <w:t>怕胖：不只是“想瘦一点”</w:t>
      </w:r>
    </w:p>
    <w:p>
      <w:pPr>
        <w:spacing w:line="360" w:lineRule="auto" w:before="0" w:after="60"/>
        <w:ind w:firstLine="420"/>
        <w:jc w:val="both"/>
      </w:pPr>
      <w:r>
        <w:rPr>
          <w:rFonts w:ascii="SimSun" w:hAnsi="SimSun" w:eastAsia="宋体"/>
          <w:b w:val="0"/>
          <w:sz w:val="21"/>
        </w:rPr>
        <w:t>怕胖的表现不一定是嘴上说“我怕胖”。很多人会说“我不是怕胖，我只是想健康一点”“我只是不想水肿”。医生更看行为：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反复称重、量围度，一天很多次；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把食物切成小块、拖很久才吃完、把食物藏起来或偷偷丢掉；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用大量喝水、喝黑咖啡、嚼口香糖、吃大量蔬菜来“占住胃”；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拒绝在别人面前吃饭，或坚持自己做饭、自己装盘；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为“抵消”一点点食物而增加运动，运动带有明显的强迫性和补偿性。</w:t>
      </w:r>
    </w:p>
    <w:p>
      <w:pPr>
        <w:pStyle w:val="Heading4"/>
        <w:keepNext/>
        <w:pageBreakBefore w:val="0"/>
        <w:spacing w:before="200" w:after="60" w:line="288" w:lineRule="auto"/>
      </w:pPr>
      <w:r>
        <w:rPr>
          <w:rFonts w:ascii="Arial" w:hAnsi="Arial" w:eastAsia="黑体"/>
          <w:b/>
          <w:color w:val="333333"/>
          <w:sz w:val="23"/>
        </w:rPr>
        <w:t>体像：照镜子和心里那张图对不上</w:t>
      </w:r>
    </w:p>
    <w:p>
      <w:pPr>
        <w:spacing w:line="360" w:lineRule="auto" w:before="0" w:after="60"/>
        <w:ind w:firstLine="420"/>
        <w:jc w:val="both"/>
      </w:pPr>
      <w:r>
        <w:rPr>
          <w:rFonts w:ascii="SimSun" w:hAnsi="SimSun" w:eastAsia="宋体"/>
          <w:b w:val="0"/>
          <w:sz w:val="21"/>
        </w:rPr>
        <w:t>体像障碍（对身体外形的主观体验扭曲）是这一诊断里最容易被忽略、也最容易被家属否认的一条。患者可能已经明显消瘦，仍觉得自己“某个部位很胖”；或者承认瘦了，但认为“再瘦一点才安心”。还有一种情况是</w:t>
      </w:r>
      <w:r>
        <w:rPr>
          <w:rFonts w:ascii="SimSun" w:hAnsi="SimSun" w:eastAsia="宋体"/>
          <w:b/>
          <w:sz w:val="21"/>
        </w:rPr>
        <w:t>缺乏对严重性的认识</w:t>
      </w:r>
      <w:r>
        <w:rPr>
          <w:rFonts w:ascii="SimSun" w:hAnsi="SimSun" w:eastAsia="宋体"/>
          <w:b w:val="0"/>
          <w:sz w:val="21"/>
        </w:rPr>
        <w:t>：本人不觉得有问题，是家人、同学、体检医生发现异常。</w:t>
      </w:r>
    </w:p>
    <w:p>
      <w:pPr>
        <w:spacing w:line="360" w:lineRule="auto" w:before="0" w:after="60"/>
        <w:ind w:firstLine="420"/>
        <w:jc w:val="both"/>
      </w:pPr>
      <w:r>
        <w:rPr>
          <w:rFonts w:ascii="SimSun" w:hAnsi="SimSun" w:eastAsia="宋体"/>
          <w:b w:val="0"/>
          <w:sz w:val="21"/>
        </w:rPr>
        <w:t>这三条里，体重是最容易测量的，怕胖和体像最容易被漏掉。所以规范的面诊会问得很具体：最近吃什么、怎么吃、和谁吃、吃完做什么、有没有称重、有没有催吐或用药。</w:t>
      </w:r>
    </w:p>
    <w:p>
      <w:pPr>
        <w:pStyle w:val="Heading3"/>
        <w:keepNext/>
        <w:pageBreakBefore w:val="0"/>
        <w:spacing w:before="280" w:after="100" w:line="288" w:lineRule="auto"/>
      </w:pPr>
      <w:r>
        <w:rPr>
          <w:rFonts w:ascii="Arial" w:hAnsi="Arial" w:eastAsia="黑体"/>
          <w:b/>
          <w:color w:val="1F4E79"/>
          <w:sz w:val="27"/>
        </w:rPr>
        <w:t>二、限制型与暴食清除型</w:t>
      </w:r>
    </w:p>
    <w:p>
      <w:pPr>
        <w:spacing w:line="360" w:lineRule="auto" w:before="0" w:after="60"/>
        <w:ind w:firstLine="420"/>
        <w:jc w:val="both"/>
      </w:pPr>
      <w:r>
        <w:rPr>
          <w:rFonts w:ascii="SimSun" w:hAnsi="SimSun" w:eastAsia="宋体"/>
          <w:b w:val="0"/>
          <w:sz w:val="21"/>
        </w:rPr>
        <w:t>DSM-5-TR 把神经性厌食分成两个亚型，区分点在于最近一段时间（通常按近三个月看）有没有反复的暴食或清除行为，而不是体重高低。</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亚型</w:t>
            </w:r>
          </w:p>
        </w:tc>
        <w:tc>
          <w:tcPr>
            <w:tcW w:type="dxa" w:w="2551"/>
            <w:shd w:val="clear" w:color="auto" w:fill="1F4E79"/>
          </w:tcPr>
          <w:p>
            <w:pPr>
              <w:spacing w:before="20" w:after="20" w:line="264" w:lineRule="auto"/>
              <w:jc w:val="left"/>
            </w:pPr>
            <w:r>
              <w:rPr>
                <w:rFonts w:ascii="SimSun" w:hAnsi="SimSun" w:eastAsia="宋体"/>
                <w:b/>
                <w:color w:val="FFFFFF"/>
                <w:sz w:val="18"/>
              </w:rPr>
              <w:t>主要行为</w:t>
            </w:r>
          </w:p>
        </w:tc>
        <w:tc>
          <w:tcPr>
            <w:tcW w:type="dxa" w:w="2494"/>
            <w:shd w:val="clear" w:color="auto" w:fill="1F4E79"/>
          </w:tcPr>
          <w:p>
            <w:pPr>
              <w:spacing w:before="20" w:after="20" w:line="264" w:lineRule="auto"/>
              <w:jc w:val="left"/>
            </w:pPr>
            <w:r>
              <w:rPr>
                <w:rFonts w:ascii="SimSun" w:hAnsi="SimSun" w:eastAsia="宋体"/>
                <w:b/>
                <w:color w:val="FFFFFF"/>
                <w:sz w:val="18"/>
              </w:rPr>
              <w:t>常见线索</w:t>
            </w:r>
          </w:p>
        </w:tc>
        <w:tc>
          <w:tcPr>
            <w:tcW w:type="dxa" w:w="2551"/>
            <w:shd w:val="clear" w:color="auto" w:fill="1F4E79"/>
          </w:tcPr>
          <w:p>
            <w:pPr>
              <w:spacing w:before="20" w:after="20" w:line="264" w:lineRule="auto"/>
              <w:jc w:val="left"/>
            </w:pPr>
            <w:r>
              <w:rPr>
                <w:rFonts w:ascii="SimSun" w:hAnsi="SimSun" w:eastAsia="宋体"/>
                <w:b/>
                <w:color w:val="FFFFFF"/>
                <w:sz w:val="18"/>
              </w:rPr>
              <w:t>躯体风险侧重</w:t>
            </w:r>
          </w:p>
        </w:tc>
      </w:tr>
      <w:tr>
        <w:tc>
          <w:tcPr>
            <w:tcW w:type="dxa" w:w="1814"/>
          </w:tcPr>
          <w:p>
            <w:pPr>
              <w:spacing w:before="20" w:after="20" w:line="276" w:lineRule="auto"/>
              <w:jc w:val="left"/>
            </w:pPr>
            <w:r>
              <w:rPr>
                <w:rFonts w:ascii="SimSun" w:hAnsi="SimSun" w:eastAsia="宋体"/>
                <w:b w:val="0"/>
                <w:color w:val="333333"/>
                <w:sz w:val="17"/>
              </w:rPr>
              <w:t>限制型</w:t>
            </w:r>
          </w:p>
        </w:tc>
        <w:tc>
          <w:tcPr>
            <w:tcW w:type="dxa" w:w="2551"/>
          </w:tcPr>
          <w:p>
            <w:pPr>
              <w:spacing w:before="20" w:after="20" w:line="276" w:lineRule="auto"/>
              <w:jc w:val="left"/>
            </w:pPr>
            <w:r>
              <w:rPr>
                <w:rFonts w:ascii="SimSun" w:hAnsi="SimSun" w:eastAsia="宋体"/>
                <w:b w:val="0"/>
                <w:color w:val="333333"/>
                <w:sz w:val="17"/>
              </w:rPr>
              <w:t>靠少吃、禁食、过度运动减重，没有反复暴食或清除</w:t>
            </w:r>
          </w:p>
        </w:tc>
        <w:tc>
          <w:tcPr>
            <w:tcW w:type="dxa" w:w="2494"/>
          </w:tcPr>
          <w:p>
            <w:pPr>
              <w:spacing w:before="20" w:after="20" w:line="276" w:lineRule="auto"/>
              <w:jc w:val="left"/>
            </w:pPr>
            <w:r>
              <w:rPr>
                <w:rFonts w:ascii="SimSun" w:hAnsi="SimSun" w:eastAsia="宋体"/>
                <w:b w:val="0"/>
                <w:color w:val="333333"/>
                <w:sz w:val="17"/>
              </w:rPr>
              <w:t>吃得越来越少、食物种类越删越多、运动量明显增加</w:t>
            </w:r>
          </w:p>
        </w:tc>
        <w:tc>
          <w:tcPr>
            <w:tcW w:type="dxa" w:w="2551"/>
          </w:tcPr>
          <w:p>
            <w:pPr>
              <w:spacing w:before="20" w:after="20" w:line="276" w:lineRule="auto"/>
              <w:jc w:val="left"/>
            </w:pPr>
            <w:r>
              <w:rPr>
                <w:rFonts w:ascii="SimSun" w:hAnsi="SimSun" w:eastAsia="宋体"/>
                <w:b w:val="0"/>
                <w:color w:val="333333"/>
                <w:sz w:val="17"/>
              </w:rPr>
              <w:t>营养不良、心率慢、骨密度下降</w:t>
            </w:r>
          </w:p>
        </w:tc>
      </w:tr>
      <w:tr>
        <w:tc>
          <w:tcPr>
            <w:tcW w:type="dxa" w:w="1814"/>
            <w:shd w:val="clear" w:color="auto" w:fill="F7F9FC"/>
          </w:tcPr>
          <w:p>
            <w:pPr>
              <w:spacing w:before="20" w:after="20" w:line="276" w:lineRule="auto"/>
              <w:jc w:val="left"/>
            </w:pPr>
            <w:r>
              <w:rPr>
                <w:rFonts w:ascii="SimSun" w:hAnsi="SimSun" w:eastAsia="宋体"/>
                <w:b w:val="0"/>
                <w:color w:val="333333"/>
                <w:sz w:val="17"/>
              </w:rPr>
              <w:t>暴食清除型</w:t>
            </w:r>
          </w:p>
        </w:tc>
        <w:tc>
          <w:tcPr>
            <w:tcW w:type="dxa" w:w="2551"/>
            <w:shd w:val="clear" w:color="auto" w:fill="F7F9FC"/>
          </w:tcPr>
          <w:p>
            <w:pPr>
              <w:spacing w:before="20" w:after="20" w:line="276" w:lineRule="auto"/>
              <w:jc w:val="left"/>
            </w:pPr>
            <w:r>
              <w:rPr>
                <w:rFonts w:ascii="SimSun" w:hAnsi="SimSun" w:eastAsia="宋体"/>
                <w:b w:val="0"/>
                <w:color w:val="333333"/>
                <w:sz w:val="17"/>
              </w:rPr>
              <w:t>有反复暴食，或用催吐、泻药、利尿剂、灌肠等清除</w:t>
            </w:r>
          </w:p>
        </w:tc>
        <w:tc>
          <w:tcPr>
            <w:tcW w:type="dxa" w:w="2494"/>
            <w:shd w:val="clear" w:color="auto" w:fill="F7F9FC"/>
          </w:tcPr>
          <w:p>
            <w:pPr>
              <w:spacing w:before="20" w:after="20" w:line="276" w:lineRule="auto"/>
              <w:jc w:val="left"/>
            </w:pPr>
            <w:r>
              <w:rPr>
                <w:rFonts w:ascii="SimSun" w:hAnsi="SimSun" w:eastAsia="宋体"/>
                <w:b w:val="0"/>
                <w:color w:val="333333"/>
                <w:sz w:val="17"/>
              </w:rPr>
              <w:t>体重可能不算极低、腮腺肿大、牙釉质磨损、手背有茧</w:t>
            </w:r>
          </w:p>
        </w:tc>
        <w:tc>
          <w:tcPr>
            <w:tcW w:type="dxa" w:w="2551"/>
            <w:shd w:val="clear" w:color="auto" w:fill="F7F9FC"/>
          </w:tcPr>
          <w:p>
            <w:pPr>
              <w:spacing w:before="20" w:after="20" w:line="276" w:lineRule="auto"/>
              <w:jc w:val="left"/>
            </w:pPr>
            <w:r>
              <w:rPr>
                <w:rFonts w:ascii="SimSun" w:hAnsi="SimSun" w:eastAsia="宋体"/>
                <w:b w:val="0"/>
                <w:color w:val="333333"/>
                <w:sz w:val="17"/>
              </w:rPr>
              <w:t>电解质紊乱、心律失常、消化道损伤</w:t>
            </w:r>
          </w:p>
        </w:tc>
      </w:tr>
    </w:tbl>
    <w:p>
      <w:pPr>
        <w:spacing w:before="0" w:after="80" w:line="240" w:lineRule="auto"/>
      </w:pPr>
    </w:p>
    <w:p>
      <w:pPr>
        <w:spacing w:line="360" w:lineRule="auto" w:before="0" w:after="60"/>
        <w:ind w:firstLine="420"/>
        <w:jc w:val="both"/>
      </w:pPr>
      <w:r>
        <w:rPr>
          <w:rFonts w:ascii="SimSun" w:hAnsi="SimSun" w:eastAsia="宋体"/>
          <w:b w:val="0"/>
          <w:sz w:val="21"/>
        </w:rPr>
        <w:t>需要说明的是，亚型不是终身标签，同一个人可以在两个亚型之间移动，也可能先表现为限制型，后来出现暴食清除。临床上还有一个容易被忽略的群体：体重并不算极低，但行为模式已经很像厌食，这类人在 ICD-11 里可能被归到别的名称下。</w:t>
      </w:r>
      <w:r>
        <w:rPr>
          <w:rFonts w:ascii="SimSun" w:hAnsi="SimSun" w:eastAsia="宋体"/>
          <w:b/>
          <w:sz w:val="21"/>
        </w:rPr>
        <w:t>不要因为体重“还过得去”就排除这个方向。</w:t>
      </w:r>
    </w:p>
    <w:p>
      <w:pPr>
        <w:pStyle w:val="Heading3"/>
        <w:keepNext/>
        <w:pageBreakBefore w:val="0"/>
        <w:spacing w:before="280" w:after="100" w:line="288" w:lineRule="auto"/>
      </w:pPr>
      <w:r>
        <w:rPr>
          <w:rFonts w:ascii="Arial" w:hAnsi="Arial" w:eastAsia="黑体"/>
          <w:b/>
          <w:color w:val="1F4E79"/>
          <w:sz w:val="27"/>
        </w:rPr>
        <w:t>三、病程、功能损害与严重度</w:t>
      </w:r>
    </w:p>
    <w:p>
      <w:pPr>
        <w:spacing w:line="360" w:lineRule="auto" w:before="0" w:after="60"/>
        <w:ind w:firstLine="420"/>
        <w:jc w:val="both"/>
      </w:pPr>
      <w:r>
        <w:rPr>
          <w:rFonts w:ascii="SimSun" w:hAnsi="SimSun" w:eastAsia="宋体"/>
          <w:b w:val="0"/>
          <w:sz w:val="21"/>
        </w:rPr>
        <w:t>诊断不只看当下这一刻。医生会问：这种状态持续多久了？是几个月还是几年？中间有没有好转期？体重的最低点是多少？</w:t>
      </w:r>
    </w:p>
    <w:p>
      <w:pPr>
        <w:spacing w:line="360" w:lineRule="auto" w:before="0" w:after="60"/>
        <w:ind w:firstLine="420"/>
        <w:jc w:val="both"/>
      </w:pPr>
      <w:r>
        <w:rPr>
          <w:rFonts w:ascii="SimSun" w:hAnsi="SimSun" w:eastAsia="宋体"/>
          <w:b w:val="0"/>
          <w:sz w:val="21"/>
        </w:rPr>
        <w:t>病程上，神经性厌食常在青少年期起病，起病往往被一段“开始减肥”“开始吃素”“开始健身”的经历包裹着，家属很难指出确切日期。青少年起病者如果拖到成年才就诊，往往已经合并骨密度下降、身高增长受限、学业中断等长期后果。</w:t>
      </w:r>
    </w:p>
    <w:p>
      <w:pPr>
        <w:spacing w:line="360" w:lineRule="auto" w:before="0" w:after="60"/>
        <w:ind w:firstLine="420"/>
        <w:jc w:val="both"/>
      </w:pPr>
      <w:r>
        <w:rPr>
          <w:rFonts w:ascii="SimSun" w:hAnsi="SimSun" w:eastAsia="宋体"/>
          <w:b w:val="0"/>
          <w:sz w:val="21"/>
        </w:rPr>
        <w:t>功能损害是这个诊断的必要部分，不是附加项【指南】：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学业与工作</w:t>
      </w:r>
      <w:r>
        <w:rPr>
          <w:rFonts w:ascii="SimSun" w:hAnsi="SimSun" w:eastAsia="宋体"/>
          <w:b w:val="0"/>
          <w:sz w:val="21"/>
        </w:rPr>
        <w:t>：注意力、记忆受营养不良影响，成绩下滑、缺课、休学；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社交</w:t>
      </w:r>
      <w:r>
        <w:rPr>
          <w:rFonts w:ascii="SimSun" w:hAnsi="SimSun" w:eastAsia="宋体"/>
          <w:b w:val="0"/>
          <w:sz w:val="21"/>
        </w:rPr>
        <w:t>：回避聚餐、回避集体活动，逐渐与朋友断联；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家庭</w:t>
      </w:r>
      <w:r>
        <w:rPr>
          <w:rFonts w:ascii="SimSun" w:hAnsi="SimSun" w:eastAsia="宋体"/>
          <w:b w:val="0"/>
          <w:sz w:val="21"/>
        </w:rPr>
        <w:t>：饭桌变成冲突现场，家人轮流监督吃饭，全家生活被进食问题占据；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医疗</w:t>
      </w:r>
      <w:r>
        <w:rPr>
          <w:rFonts w:ascii="SimSun" w:hAnsi="SimSun" w:eastAsia="宋体"/>
          <w:b w:val="0"/>
          <w:sz w:val="21"/>
        </w:rPr>
        <w:t>：反复门诊、检查、住院，花费大量时间和钱。</w:t>
      </w:r>
    </w:p>
    <w:p>
      <w:pPr>
        <w:spacing w:line="360" w:lineRule="auto" w:before="0" w:after="60"/>
        <w:ind w:firstLine="420"/>
        <w:jc w:val="both"/>
      </w:pPr>
      <w:r>
        <w:rPr>
          <w:rFonts w:ascii="SimSun" w:hAnsi="SimSun" w:eastAsia="宋体"/>
          <w:b w:val="0"/>
          <w:sz w:val="21"/>
        </w:rPr>
        <w:t>严重度上，DSM-5-TR 用成人 BMI 分档（轻度、中度、重度、极重度），但医生不会只看 BMI：心率、血压、电解质、有没有晕厥、有没有自伤自杀风险，都会影响“这个人在哪一档、要不要住院”。</w:t>
      </w:r>
    </w:p>
    <w:p>
      <w:pPr>
        <w:pStyle w:val="Heading3"/>
        <w:keepNext/>
        <w:pageBreakBefore w:val="0"/>
        <w:spacing w:before="280" w:after="100" w:line="288" w:lineRule="auto"/>
      </w:pPr>
      <w:r>
        <w:rPr>
          <w:rFonts w:ascii="Arial" w:hAnsi="Arial" w:eastAsia="黑体"/>
          <w:b/>
          <w:color w:val="1F4E79"/>
          <w:sz w:val="27"/>
        </w:rPr>
        <w:t>四、躯体并发症与住院指征</w:t>
      </w:r>
    </w:p>
    <w:p>
      <w:pPr>
        <w:spacing w:line="360" w:lineRule="auto" w:before="0" w:after="60"/>
        <w:ind w:firstLine="420"/>
        <w:jc w:val="both"/>
      </w:pPr>
      <w:r>
        <w:rPr>
          <w:rFonts w:ascii="SimSun" w:hAnsi="SimSun" w:eastAsia="宋体"/>
          <w:b w:val="0"/>
          <w:sz w:val="21"/>
        </w:rPr>
        <w:t>神经性厌食不是“瘦一点、难看一点”，它是会累及多个系统的疾病。低体重和清除行为会带来：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心血管</w:t>
      </w:r>
      <w:r>
        <w:rPr>
          <w:rFonts w:ascii="SimSun" w:hAnsi="SimSun" w:eastAsia="宋体"/>
          <w:b w:val="0"/>
          <w:sz w:val="21"/>
        </w:rPr>
        <w:t>：心率偏慢、血压偏低、站起来头晕（体位性低血压）、心悸、心电图改变（如 QT 间期延长）；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电解质与代谢</w:t>
      </w:r>
      <w:r>
        <w:rPr>
          <w:rFonts w:ascii="SimSun" w:hAnsi="SimSun" w:eastAsia="宋体"/>
          <w:b w:val="0"/>
          <w:sz w:val="21"/>
        </w:rPr>
        <w:t>：低钾、低钠、低磷、低镁，代谢性碱中毒或酸中毒，低血糖；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消化</w:t>
      </w:r>
      <w:r>
        <w:rPr>
          <w:rFonts w:ascii="SimSun" w:hAnsi="SimSun" w:eastAsia="宋体"/>
          <w:b w:val="0"/>
          <w:sz w:val="21"/>
        </w:rPr>
        <w:t>：便秘、腹胀、胃排空延迟、反流，暴食清除型还可能出现食管撕裂、胰腺炎；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内分泌与骨骼</w:t>
      </w:r>
      <w:r>
        <w:rPr>
          <w:rFonts w:ascii="SimSun" w:hAnsi="SimSun" w:eastAsia="宋体"/>
          <w:b w:val="0"/>
          <w:sz w:val="21"/>
        </w:rPr>
        <w:t>：月经停止或闭经、甲状腺功能指标“假性偏低”、骨密度下降、骨折风险升高；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血液</w:t>
      </w:r>
      <w:r>
        <w:rPr>
          <w:rFonts w:ascii="SimSun" w:hAnsi="SimSun" w:eastAsia="宋体"/>
          <w:b w:val="0"/>
          <w:sz w:val="21"/>
        </w:rPr>
        <w:t>：贫血、白细胞减少；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皮肤与毛发</w:t>
      </w:r>
      <w:r>
        <w:rPr>
          <w:rFonts w:ascii="SimSun" w:hAnsi="SimSun" w:eastAsia="宋体"/>
          <w:b w:val="0"/>
          <w:sz w:val="21"/>
        </w:rPr>
        <w:t>：皮肤干燥、怕冷、胎毛样细软毛发增多、脱发；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神经与认知</w:t>
      </w:r>
      <w:r>
        <w:rPr>
          <w:rFonts w:ascii="SimSun" w:hAnsi="SimSun" w:eastAsia="宋体"/>
          <w:b w:val="0"/>
          <w:sz w:val="21"/>
        </w:rPr>
        <w:t>：注意力下降、反应变慢、情绪低落、易怒。</w:t>
      </w:r>
    </w:p>
    <w:p>
      <w:pPr>
        <w:spacing w:line="360" w:lineRule="auto" w:before="0" w:after="60"/>
        <w:ind w:firstLine="420"/>
        <w:jc w:val="both"/>
      </w:pPr>
      <w:r>
        <w:rPr>
          <w:rFonts w:ascii="SimSun" w:hAnsi="SimSun" w:eastAsia="宋体"/>
          <w:b w:val="0"/>
          <w:sz w:val="21"/>
        </w:rPr>
        <w:t>其中</w:t>
      </w:r>
      <w:r>
        <w:rPr>
          <w:rFonts w:ascii="SimSun" w:hAnsi="SimSun" w:eastAsia="宋体"/>
          <w:b/>
          <w:sz w:val="21"/>
        </w:rPr>
        <w:t>再喂养综合征</w:t>
      </w:r>
      <w:r>
        <w:rPr>
          <w:rFonts w:ascii="SimSun" w:hAnsi="SimSun" w:eastAsia="宋体"/>
          <w:b w:val="0"/>
          <w:sz w:val="21"/>
        </w:rPr>
        <w:t>（重新加量进食后出现的严重电解质紊乱，尤其是低磷）是最危险的一幕，可能发生在住院“开始好好吃饭”之后的几天内，所以恢复进食必须在医疗监测下进行，不能家属自己在家猛补。</w:t>
      </w:r>
    </w:p>
    <w:p>
      <w:pPr>
        <w:spacing w:line="360" w:lineRule="auto" w:before="0" w:after="60"/>
        <w:ind w:firstLine="420"/>
        <w:jc w:val="both"/>
      </w:pPr>
      <w:r>
        <w:rPr>
          <w:rFonts w:ascii="SimSun" w:hAnsi="SimSun" w:eastAsia="宋体"/>
          <w:b w:val="0"/>
          <w:sz w:val="21"/>
        </w:rPr>
        <w:t>住院指征各地标准略有差异，但通常会考虑以下情况【指南】【临床经验】：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体重极低或短期内快速下降；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心率持续偏慢、血压低、有晕厥或体位性低血压；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电解质明显异常，或心电图异常；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低体温、脱水；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反复严重暴食清除，或滥用泻药、利尿剂、减肥药；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合并严重抑郁、自伤自杀风险；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门诊治疗无效，或家庭无法保证进食环境；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青少年生长停滞、学校功能完全中断。</w:t>
      </w:r>
    </w:p>
    <w:p>
      <w:pPr>
        <w:spacing w:line="360" w:lineRule="auto" w:before="0" w:after="60"/>
        <w:ind w:firstLine="420"/>
        <w:jc w:val="both"/>
      </w:pPr>
      <w:r>
        <w:rPr>
          <w:rFonts w:ascii="SimSun" w:hAnsi="SimSun" w:eastAsia="宋体"/>
          <w:b w:val="0"/>
          <w:sz w:val="21"/>
        </w:rPr>
        <w:t>具体到某个人是否需要住院，由精神科与内科、营养科共同判断，不靠单一数字。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出现以下任一情况，不要等下次门诊：晕厥或差点晕倒、站起来眼前发黑、心跳很快或很乱、胸痛、抽搐、意识模糊、说话含糊、持续呕吐无法进水、呕血或黑便、明显乏力到走不动、体重一周内掉得很快。请立即拨打 </w:t>
      </w:r>
      <w:r>
        <w:rPr>
          <w:rFonts w:ascii="SimSun" w:hAnsi="SimSun" w:eastAsia="宋体"/>
          <w:b/>
          <w:color w:val="404040"/>
          <w:sz w:val="19"/>
        </w:rPr>
        <w:t>120</w:t>
      </w:r>
      <w:r>
        <w:rPr>
          <w:rFonts w:ascii="SimSun" w:hAnsi="SimSun" w:eastAsia="宋体"/>
          <w:b w:val="0"/>
          <w:color w:val="404040"/>
          <w:sz w:val="19"/>
        </w:rPr>
        <w:t xml:space="preserve"> 或去最近医院急诊，并告诉接诊医生“最近吃得很少/有催吐或泻药”，这句话会直接影响处理。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如果本人有自杀念头、自伤行为，或已经写下计划，不要独处，让家人陪着，拨 </w:t>
      </w:r>
      <w:r>
        <w:rPr>
          <w:rFonts w:ascii="SimSun" w:hAnsi="SimSun" w:eastAsia="宋体"/>
          <w:b/>
          <w:color w:val="404040"/>
          <w:sz w:val="19"/>
        </w:rPr>
        <w:t>120</w:t>
      </w:r>
      <w:r>
        <w:rPr>
          <w:rFonts w:ascii="SimSun" w:hAnsi="SimSun" w:eastAsia="宋体"/>
          <w:b w:val="0"/>
          <w:color w:val="404040"/>
          <w:sz w:val="19"/>
        </w:rPr>
        <w:t xml:space="preserve"> 或去精神科急诊；也可拨 </w:t>
      </w:r>
      <w:r>
        <w:rPr>
          <w:rFonts w:ascii="SimSun" w:hAnsi="SimSun" w:eastAsia="宋体"/>
          <w:b/>
          <w:color w:val="404040"/>
          <w:sz w:val="19"/>
        </w:rPr>
        <w:t>12356</w:t>
      </w:r>
      <w:r>
        <w:rPr>
          <w:rFonts w:ascii="SimSun" w:hAnsi="SimSun" w:eastAsia="宋体"/>
          <w:b w:val="0"/>
          <w:color w:val="404040"/>
          <w:sz w:val="19"/>
        </w:rPr>
        <w:t xml:space="preserve"> 心理援助热线。</w:t>
      </w:r>
      <w:r>
        <w:rPr>
          <w:rFonts w:ascii="SimSun" w:hAnsi="SimSun" w:eastAsia="宋体"/>
          <w:b/>
          <w:color w:val="404040"/>
          <w:sz w:val="19"/>
        </w:rPr>
        <w:t>低体重合并自杀风险，是需要住院评估的组合</w:t>
      </w:r>
      <w:r>
        <w:rPr>
          <w:rFonts w:ascii="SimSun" w:hAnsi="SimSun" w:eastAsia="宋体"/>
          <w:b w:val="0"/>
          <w:color w:val="404040"/>
          <w:sz w:val="19"/>
        </w:rPr>
        <w:t>，不是“想开点”能解决的。</w:t>
      </w:r>
    </w:p>
    <w:p>
      <w:pPr>
        <w:pStyle w:val="Heading3"/>
        <w:keepNext/>
        <w:pageBreakBefore w:val="0"/>
        <w:spacing w:before="280" w:after="100" w:line="288" w:lineRule="auto"/>
      </w:pPr>
      <w:r>
        <w:rPr>
          <w:rFonts w:ascii="Arial" w:hAnsi="Arial" w:eastAsia="黑体"/>
          <w:b/>
          <w:color w:val="1F4E79"/>
          <w:sz w:val="27"/>
        </w:rPr>
        <w:t>五、鉴别：看起来像厌食、但不是的情况</w:t>
      </w:r>
    </w:p>
    <w:p>
      <w:pPr>
        <w:spacing w:line="360" w:lineRule="auto" w:before="0" w:after="60"/>
        <w:ind w:firstLine="420"/>
        <w:jc w:val="both"/>
      </w:pPr>
      <w:r>
        <w:rPr>
          <w:rFonts w:ascii="SimSun" w:hAnsi="SimSun" w:eastAsia="宋体"/>
          <w:b w:val="0"/>
          <w:sz w:val="21"/>
        </w:rPr>
        <w:t>医生不会只凭“瘦 + 吃得少”下结论。至少有三类情况需要先排开：</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具体例子</w:t>
            </w:r>
          </w:p>
        </w:tc>
        <w:tc>
          <w:tcPr>
            <w:tcW w:type="dxa" w:w="3628"/>
            <w:shd w:val="clear" w:color="auto" w:fill="1F4E79"/>
          </w:tcPr>
          <w:p>
            <w:pPr>
              <w:spacing w:before="20" w:after="20" w:line="264" w:lineRule="auto"/>
              <w:jc w:val="left"/>
            </w:pPr>
            <w:r>
              <w:rPr>
                <w:rFonts w:ascii="SimSun" w:hAnsi="SimSun" w:eastAsia="宋体"/>
                <w:b/>
                <w:color w:val="FFFFFF"/>
                <w:sz w:val="18"/>
              </w:rPr>
              <w:t>关键区别</w:t>
            </w:r>
          </w:p>
        </w:tc>
      </w:tr>
      <w:tr>
        <w:tc>
          <w:tcPr>
            <w:tcW w:type="dxa" w:w="2211"/>
          </w:tcPr>
          <w:p>
            <w:pPr>
              <w:spacing w:before="20" w:after="20" w:line="276" w:lineRule="auto"/>
              <w:jc w:val="left"/>
            </w:pPr>
            <w:r>
              <w:rPr>
                <w:rFonts w:ascii="SimSun" w:hAnsi="SimSun" w:eastAsia="宋体"/>
                <w:b w:val="0"/>
                <w:color w:val="333333"/>
                <w:sz w:val="17"/>
              </w:rPr>
              <w:t>躯体疾病</w:t>
            </w:r>
          </w:p>
        </w:tc>
        <w:tc>
          <w:tcPr>
            <w:tcW w:type="dxa" w:w="3572"/>
          </w:tcPr>
          <w:p>
            <w:pPr>
              <w:spacing w:before="20" w:after="20" w:line="276" w:lineRule="auto"/>
              <w:jc w:val="left"/>
            </w:pPr>
            <w:r>
              <w:rPr>
                <w:rFonts w:ascii="SimSun" w:hAnsi="SimSun" w:eastAsia="宋体"/>
                <w:b w:val="0"/>
                <w:color w:val="333333"/>
                <w:sz w:val="17"/>
              </w:rPr>
              <w:t>甲亢、1 型糖尿病、炎症性肠病、乳糜泻、结核、肿瘤、胃轻瘫、肠系膜上动脉压迫综合征</w:t>
            </w:r>
          </w:p>
        </w:tc>
        <w:tc>
          <w:tcPr>
            <w:tcW w:type="dxa" w:w="3628"/>
          </w:tcPr>
          <w:p>
            <w:pPr>
              <w:spacing w:before="20" w:after="20" w:line="276" w:lineRule="auto"/>
              <w:jc w:val="left"/>
            </w:pPr>
            <w:r>
              <w:rPr>
                <w:rFonts w:ascii="SimSun" w:hAnsi="SimSun" w:eastAsia="宋体"/>
                <w:b w:val="0"/>
                <w:color w:val="333333"/>
                <w:sz w:val="17"/>
              </w:rPr>
              <w:t>有相应化验/影像异常；甲亢多是吃得多还瘦，糖尿病有多饮多尿，胃肠病有腹痛腹泻；通常没有怕胖和体像扭曲</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物质与药物</w:t>
            </w:r>
          </w:p>
        </w:tc>
        <w:tc>
          <w:tcPr>
            <w:tcW w:type="dxa" w:w="3572"/>
            <w:shd w:val="clear" w:color="auto" w:fill="F7F9FC"/>
          </w:tcPr>
          <w:p>
            <w:pPr>
              <w:spacing w:before="20" w:after="20" w:line="276" w:lineRule="auto"/>
              <w:jc w:val="left"/>
            </w:pPr>
            <w:r>
              <w:rPr>
                <w:rFonts w:ascii="SimSun" w:hAnsi="SimSun" w:eastAsia="宋体"/>
                <w:b w:val="0"/>
                <w:color w:val="333333"/>
                <w:sz w:val="17"/>
              </w:rPr>
              <w:t>兴奋剂、减肥药、泻药滥用、化疗药、部分抗抑郁药引起的食欲下降</w:t>
            </w:r>
          </w:p>
        </w:tc>
        <w:tc>
          <w:tcPr>
            <w:tcW w:type="dxa" w:w="3628"/>
            <w:shd w:val="clear" w:color="auto" w:fill="F7F9FC"/>
          </w:tcPr>
          <w:p>
            <w:pPr>
              <w:spacing w:before="20" w:after="20" w:line="276" w:lineRule="auto"/>
              <w:jc w:val="left"/>
            </w:pPr>
            <w:r>
              <w:rPr>
                <w:rFonts w:ascii="SimSun" w:hAnsi="SimSun" w:eastAsia="宋体"/>
                <w:b w:val="0"/>
                <w:color w:val="333333"/>
                <w:sz w:val="17"/>
              </w:rPr>
              <w:t>有明确用药或物质使用史；停药后食欲体重可回升；动机不是怕胖</w:t>
            </w:r>
          </w:p>
        </w:tc>
      </w:tr>
      <w:tr>
        <w:tc>
          <w:tcPr>
            <w:tcW w:type="dxa" w:w="2211"/>
          </w:tcPr>
          <w:p>
            <w:pPr>
              <w:spacing w:before="20" w:after="20" w:line="276" w:lineRule="auto"/>
              <w:jc w:val="left"/>
            </w:pPr>
            <w:r>
              <w:rPr>
                <w:rFonts w:ascii="SimSun" w:hAnsi="SimSun" w:eastAsia="宋体"/>
                <w:b w:val="0"/>
                <w:color w:val="333333"/>
                <w:sz w:val="17"/>
              </w:rPr>
              <w:t>其他精神障碍</w:t>
            </w:r>
          </w:p>
        </w:tc>
        <w:tc>
          <w:tcPr>
            <w:tcW w:type="dxa" w:w="3572"/>
          </w:tcPr>
          <w:p>
            <w:pPr>
              <w:spacing w:before="20" w:after="20" w:line="276" w:lineRule="auto"/>
              <w:jc w:val="left"/>
            </w:pPr>
            <w:r>
              <w:rPr>
                <w:rFonts w:ascii="SimSun" w:hAnsi="SimSun" w:eastAsia="宋体"/>
                <w:b w:val="0"/>
                <w:color w:val="333333"/>
                <w:sz w:val="17"/>
              </w:rPr>
              <w:t>抑郁障碍（食欲下降、体重掉）、强迫症（进食仪式、怕污染）、回避限制性摄食障碍（ARFID）、精神病性障碍（怕被下毒）、孤独症谱系的刻板进食</w:t>
            </w:r>
          </w:p>
        </w:tc>
        <w:tc>
          <w:tcPr>
            <w:tcW w:type="dxa" w:w="3628"/>
          </w:tcPr>
          <w:p>
            <w:pPr>
              <w:spacing w:before="20" w:after="20" w:line="276" w:lineRule="auto"/>
              <w:jc w:val="left"/>
            </w:pPr>
            <w:r>
              <w:rPr>
                <w:rFonts w:ascii="SimSun" w:hAnsi="SimSun" w:eastAsia="宋体"/>
                <w:b w:val="0"/>
                <w:color w:val="333333"/>
                <w:sz w:val="17"/>
              </w:rPr>
              <w:t>抑郁以情绪低落和兴趣丧失为主，不伴怕胖；ARFID 是“不感兴趣/怕噎/挑质地”，没有体像问题；强迫的回避是为了减焦虑，不是为了减重</w:t>
            </w:r>
          </w:p>
        </w:tc>
      </w:tr>
    </w:tbl>
    <w:p>
      <w:pPr>
        <w:spacing w:before="0" w:after="80" w:line="240" w:lineRule="auto"/>
      </w:pPr>
    </w:p>
    <w:p>
      <w:pPr>
        <w:spacing w:line="360" w:lineRule="auto" w:before="0" w:after="60"/>
        <w:ind w:firstLine="420"/>
        <w:jc w:val="both"/>
      </w:pPr>
      <w:r>
        <w:rPr>
          <w:rFonts w:ascii="SimSun" w:hAnsi="SimSun" w:eastAsia="宋体"/>
          <w:b w:val="0"/>
          <w:sz w:val="21"/>
        </w:rPr>
        <w:t>还有两类常被忽略：</w:t>
      </w:r>
      <w:r>
        <w:rPr>
          <w:rFonts w:ascii="SimSun" w:hAnsi="SimSun" w:eastAsia="宋体"/>
          <w:b/>
          <w:sz w:val="21"/>
        </w:rPr>
        <w:t>社交焦虑或创伤相关的进食回避</w:t>
      </w:r>
      <w:r>
        <w:rPr>
          <w:rFonts w:ascii="SimSun" w:hAnsi="SimSun" w:eastAsia="宋体"/>
          <w:b w:val="0"/>
          <w:sz w:val="21"/>
        </w:rPr>
        <w:t>，以及</w:t>
      </w:r>
      <w:r>
        <w:rPr>
          <w:rFonts w:ascii="SimSun" w:hAnsi="SimSun" w:eastAsia="宋体"/>
          <w:b/>
          <w:sz w:val="21"/>
        </w:rPr>
        <w:t>文化性禁食</w:t>
      </w:r>
      <w:r>
        <w:rPr>
          <w:rFonts w:ascii="SimSun" w:hAnsi="SimSun" w:eastAsia="宋体"/>
          <w:b w:val="0"/>
          <w:sz w:val="21"/>
        </w:rPr>
        <w:t>（宗教斋戒、极端节食风气）。医生会看动机、看有没有体像扭曲、看恢复后的反应，而不是看体重一个数。</w:t>
      </w:r>
    </w:p>
    <w:p>
      <w:pPr>
        <w:pStyle w:val="Heading3"/>
        <w:keepNext/>
        <w:pageBreakBefore w:val="0"/>
        <w:spacing w:before="280" w:after="100" w:line="288" w:lineRule="auto"/>
      </w:pPr>
      <w:r>
        <w:rPr>
          <w:rFonts w:ascii="Arial" w:hAnsi="Arial" w:eastAsia="黑体"/>
          <w:b/>
          <w:color w:val="1F4E79"/>
          <w:sz w:val="27"/>
        </w:rPr>
        <w:t>六、就诊前可以准备什么</w:t>
      </w:r>
    </w:p>
    <w:p>
      <w:pPr>
        <w:spacing w:line="360" w:lineRule="auto" w:before="0" w:after="60"/>
        <w:ind w:firstLine="420"/>
        <w:jc w:val="both"/>
      </w:pPr>
      <w:r>
        <w:rPr>
          <w:rFonts w:ascii="SimSun" w:hAnsi="SimSun" w:eastAsia="宋体"/>
          <w:b w:val="0"/>
          <w:sz w:val="21"/>
        </w:rPr>
        <w:t>门诊时间有限，准备得越具体，判断越准。可以照着下面这份清单写下来带给医生：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体重变化：最早什么时候开始掉、最低多少、现在多少、身高多少；家里有没有旧照片或体检记录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最近两周典型的一天吃什么、喝什么，包括零食、饮料、代餐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有没有暴食（一次吃下明显多于常人的量、感觉停不下来），大概多久一次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有没有催吐、泻药、利尿剂、减肥药、灌肠，频率多少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运动情况：种类、时长、是不是“不运动就难受”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月经：最后一次时间、是否规律、有没有停经（女性）；男性也要问性欲和晨勃变化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躯体症状：头晕、心悸、怕冷、便秘、脱发、乏力、注意力差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最近有没有晕倒、抽搐、呕血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情绪与风险：有没有绝望感、自伤、自杀念头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既往检查：血常规、电解质、肝肾功能、甲状腺、心电图、骨密度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用药与保健品：包括中药、减肥茶、代购药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家族史：进食障碍、抑郁、焦虑、酒精使用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家属观察：吃饭时的行为、藏食物、饭后立刻去卫生间、情绪变化</w:t>
      </w:r>
    </w:p>
    <w:p>
      <w:pPr>
        <w:spacing w:line="360" w:lineRule="auto" w:before="0" w:after="60"/>
        <w:ind w:firstLine="420"/>
        <w:jc w:val="both"/>
      </w:pPr>
      <w:r>
        <w:rPr>
          <w:rFonts w:ascii="SimSun" w:hAnsi="SimSun" w:eastAsia="宋体"/>
          <w:b w:val="0"/>
          <w:sz w:val="21"/>
        </w:rPr>
        <w:t>家属陪同很有价值，但要注意方式。</w:t>
      </w:r>
      <w:r>
        <w:rPr>
          <w:rFonts w:ascii="SimSun" w:hAnsi="SimSun" w:eastAsia="宋体"/>
          <w:b/>
          <w:sz w:val="21"/>
        </w:rPr>
        <w:t>在诊室里指责“你就是不吃饭”，通常换来沉默或对抗</w:t>
      </w:r>
      <w:r>
        <w:rPr>
          <w:rFonts w:ascii="SimSun" w:hAnsi="SimSun" w:eastAsia="宋体"/>
          <w:b w:val="0"/>
          <w:sz w:val="21"/>
        </w:rPr>
        <w:t>；更有效的是描述事实：“这三个月她只吃水煮菜，晚饭后常去卫生间，体重从 52 公斤降到 41 公斤。”</w:t>
      </w:r>
    </w:p>
    <w:p>
      <w:pPr>
        <w:pStyle w:val="Heading3"/>
        <w:keepNext/>
        <w:pageBreakBefore w:val="0"/>
        <w:spacing w:before="280" w:after="100" w:line="288" w:lineRule="auto"/>
      </w:pPr>
      <w:r>
        <w:rPr>
          <w:rFonts w:ascii="Arial" w:hAnsi="Arial" w:eastAsia="黑体"/>
          <w:b/>
          <w:color w:val="1F4E79"/>
          <w:sz w:val="27"/>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“体重正常就不是厌食。”</w:t>
      </w:r>
      <w:r>
        <w:rPr>
          <w:rFonts w:ascii="SimSun" w:hAnsi="SimSun" w:eastAsia="宋体"/>
          <w:b w:val="0"/>
          <w:sz w:val="21"/>
        </w:rPr>
        <w:t xml:space="preserve"> 暴食清除型的体重常常在正常范围甚至偏高，但躯体风险并不低。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“能吃就是没病。”</w:t>
      </w:r>
      <w:r>
        <w:rPr>
          <w:rFonts w:ascii="SimSun" w:hAnsi="SimSun" w:eastAsia="宋体"/>
          <w:b w:val="0"/>
          <w:sz w:val="21"/>
        </w:rPr>
        <w:t xml:space="preserve"> 暴食也是症状；而且很多人在外面吃、回家吐。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“她只是爱美/自律。”</w:t>
      </w:r>
      <w:r>
        <w:rPr>
          <w:rFonts w:ascii="SimSun" w:hAnsi="SimSun" w:eastAsia="宋体"/>
          <w:b w:val="0"/>
          <w:sz w:val="21"/>
        </w:rPr>
        <w:t xml:space="preserve"> 自律是选择，厌食是选择能力被压缩：明知有害也停不下来。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“逼她吃下去就好了。”</w:t>
      </w:r>
      <w:r>
        <w:rPr>
          <w:rFonts w:ascii="SimSun" w:hAnsi="SimSun" w:eastAsia="宋体"/>
          <w:b w:val="0"/>
          <w:sz w:val="21"/>
        </w:rPr>
        <w:t xml:space="preserve"> 突然大量进食可能诱发再喂养综合征；进食恢复需要节奏和监测。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“这是青春期叛逆，长大就好。”</w:t>
      </w:r>
      <w:r>
        <w:rPr>
          <w:rFonts w:ascii="SimSun" w:hAnsi="SimSun" w:eastAsia="宋体"/>
          <w:b w:val="0"/>
          <w:sz w:val="21"/>
        </w:rPr>
        <w:t xml:space="preserve"> 拖延与病程迁延、骨密度下降、慢性化相关，早识别早干预更重要【研究】。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“查了甲状腺和胃肠都正常，所以是装病。”</w:t>
      </w:r>
      <w:r>
        <w:rPr>
          <w:rFonts w:ascii="SimSun" w:hAnsi="SimSun" w:eastAsia="宋体"/>
          <w:b w:val="0"/>
          <w:sz w:val="21"/>
        </w:rPr>
        <w:t xml:space="preserve"> 正常结果恰恰排除了部分“躯体模仿者”，支持医生往进食障碍方向想。</w:t>
      </w:r>
    </w:p>
    <w:p>
      <w:pPr>
        <w:pStyle w:val="Heading3"/>
        <w:keepNext/>
        <w:pageBreakBefore w:val="0"/>
        <w:spacing w:before="280" w:after="100" w:line="288" w:lineRule="auto"/>
      </w:pPr>
      <w:r>
        <w:rPr>
          <w:rFonts w:ascii="Arial" w:hAnsi="Arial" w:eastAsia="黑体"/>
          <w:b/>
          <w:color w:val="1F4E79"/>
          <w:sz w:val="27"/>
        </w:rPr>
        <w:t>确诊之后通常怎么走</w:t>
      </w:r>
    </w:p>
    <w:p>
      <w:pPr>
        <w:spacing w:line="360" w:lineRule="auto" w:before="0" w:after="60"/>
        <w:ind w:firstLine="420"/>
        <w:jc w:val="both"/>
      </w:pPr>
      <w:r>
        <w:rPr>
          <w:rFonts w:ascii="SimSun" w:hAnsi="SimSun" w:eastAsia="宋体"/>
          <w:b w:val="0"/>
          <w:sz w:val="21"/>
        </w:rPr>
        <w:t>确诊不是终点。规范做法通常包括：营养康复（把进食量和体重逐步拉回安全区间）、针对进食障碍的心理治疗（如聚焦青少年/家庭的疗法、认知行为取向）、监测躯体指标、处理共病（抑郁、焦虑、强迫、创伤）。药物可能在合并抑郁或焦虑时使用，但</w:t>
      </w:r>
      <w:r>
        <w:rPr>
          <w:rFonts w:ascii="SimSun" w:hAnsi="SimSun" w:eastAsia="宋体"/>
          <w:b/>
          <w:sz w:val="21"/>
        </w:rPr>
        <w:t>具体用不用、用什么、用多久，由面诊医生决定，本页不涉及剂量</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对家属来说，最实际的两件事：一是把“吃饭”从道德评判里拿出来，当成一件需要配合治疗的事；二是别独自扛，照护者也需要支持。</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Guidelines（进食障碍部分）.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Eating disorders: recognition and treatment (NG69), 2017（2020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Eating Disorders. </w:t>
      </w:r>
      <w:hyperlink r:id="rId16">
        <w:r>
          <w:rPr>
            <w:rFonts w:ascii="SimSun" w:hAnsi="SimSun" w:eastAsia="宋体"/>
            <w:color w:val="2E74B5"/>
            <w:u w:val="single"/>
            <w:sz w:val="21"/>
          </w:rPr>
          <w:t xml:space="preserve">https://www.nimh.nih.gov/health/topics/eating-disorders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8.2 神经性贪食</w:t>
      </w:r>
    </w:p>
    <w:p>
      <w:pPr>
        <w:spacing w:line="360" w:lineRule="auto" w:before="0" w:after="60"/>
        <w:ind w:firstLine="420"/>
        <w:jc w:val="both"/>
      </w:pPr>
      <w:r>
        <w:rPr>
          <w:rFonts w:ascii="SimSun" w:hAnsi="SimSun" w:eastAsia="宋体"/>
          <w:b w:val="0"/>
          <w:sz w:val="21"/>
        </w:rPr>
        <w:t>神经性贪食最容易被误解成“管不住嘴”，实际上它的核心是一段反复出现的失控进食，加上事后的补偿行为，以及强烈的羞耻感。这一页讲医生依据什么考虑这个诊断、为什么体重正常的人也可能很严重、以及和其他“吃得多”的情况怎么分开。读完之后，你大概能判断：</w:t>
      </w:r>
      <w:r>
        <w:rPr>
          <w:rFonts w:ascii="SimSun" w:hAnsi="SimSun" w:eastAsia="宋体"/>
          <w:b/>
          <w:sz w:val="21"/>
        </w:rPr>
        <w:t>暴食本身不是诊断，暴食加反复补偿、再加自我评价被体重体形绑住，才构成医生关注的方向。</w:t>
      </w:r>
    </w:p>
    <w:p>
      <w:pPr>
        <w:pStyle w:val="Heading3"/>
        <w:keepNext/>
        <w:pageBreakBefore w:val="0"/>
        <w:spacing w:before="280" w:after="100" w:line="288" w:lineRule="auto"/>
      </w:pPr>
      <w:r>
        <w:rPr>
          <w:rFonts w:ascii="Arial" w:hAnsi="Arial" w:eastAsia="黑体"/>
          <w:b/>
          <w:color w:val="1F4E79"/>
          <w:sz w:val="27"/>
        </w:rPr>
        <w:t>一、核心是“暴食 + 补偿”，不是“吃得多”</w:t>
      </w:r>
    </w:p>
    <w:p>
      <w:pPr>
        <w:spacing w:line="360" w:lineRule="auto" w:before="0" w:after="60"/>
        <w:ind w:firstLine="420"/>
        <w:jc w:val="both"/>
      </w:pPr>
      <w:r>
        <w:rPr>
          <w:rFonts w:ascii="SimSun" w:hAnsi="SimSun" w:eastAsia="宋体"/>
          <w:b w:val="0"/>
          <w:sz w:val="21"/>
        </w:rPr>
        <w:t>【指南】按 DSM-5-TR 的思路，医生考虑神经性贪食时会看三件事：反复出现暴食发作；反复使用不恰当的补偿行为来防止体重增加；自我评价过度受体重和体形影响。暴食和补偿都要达到一定频率（通常按每周至少一次、持续三个月来把握），而且这些表现不能只发生在神经性厌食的病程里。具体条目与时间门槛以 DSM-5-TR、ICD-11 原文和医生访谈为准。</w:t>
      </w:r>
    </w:p>
    <w:p>
      <w:pPr>
        <w:spacing w:line="360" w:lineRule="auto" w:before="0" w:after="60"/>
        <w:ind w:firstLine="420"/>
        <w:jc w:val="both"/>
      </w:pPr>
      <w:r>
        <w:rPr>
          <w:rFonts w:ascii="SimSun" w:hAnsi="SimSun" w:eastAsia="宋体"/>
          <w:b w:val="0"/>
          <w:sz w:val="21"/>
        </w:rPr>
        <w:t>“一定频率”这句话很重要。逢年过节吃撑一次、聚餐后愧疚两天，不构成诊断；诊断看的是</w:t>
      </w:r>
      <w:r>
        <w:rPr>
          <w:rFonts w:ascii="SimSun" w:hAnsi="SimSun" w:eastAsia="宋体"/>
          <w:b/>
          <w:sz w:val="21"/>
        </w:rPr>
        <w:t>反复、持续、失控</w:t>
      </w:r>
      <w:r>
        <w:rPr>
          <w:rFonts w:ascii="SimSun" w:hAnsi="SimSun" w:eastAsia="宋体"/>
          <w:b w:val="0"/>
          <w:sz w:val="21"/>
        </w:rPr>
        <w:t>，以及它有没有把生活拧歪。</w:t>
      </w:r>
    </w:p>
    <w:p>
      <w:pPr>
        <w:pStyle w:val="Heading4"/>
        <w:keepNext/>
        <w:pageBreakBefore w:val="0"/>
        <w:spacing w:before="200" w:after="60" w:line="288" w:lineRule="auto"/>
      </w:pPr>
      <w:r>
        <w:rPr>
          <w:rFonts w:ascii="Arial" w:hAnsi="Arial" w:eastAsia="黑体"/>
          <w:b/>
          <w:color w:val="333333"/>
          <w:sz w:val="23"/>
        </w:rPr>
        <w:t>暴食长什么样</w:t>
      </w:r>
    </w:p>
    <w:p>
      <w:pPr>
        <w:spacing w:line="360" w:lineRule="auto" w:before="0" w:after="60"/>
        <w:ind w:firstLine="420"/>
        <w:jc w:val="both"/>
      </w:pPr>
      <w:r>
        <w:rPr>
          <w:rFonts w:ascii="SimSun" w:hAnsi="SimSun" w:eastAsia="宋体"/>
          <w:b w:val="0"/>
          <w:sz w:val="21"/>
        </w:rPr>
        <w:t>暴食（binge eating）不是“胃口好”，通常有几个特征：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w:t>
      </w:r>
      <w:r>
        <w:rPr>
          <w:rFonts w:ascii="SimSun" w:hAnsi="SimSun" w:eastAsia="宋体"/>
          <w:b w:val="0"/>
          <w:sz w:val="21"/>
        </w:rPr>
        <w:t>：在一个独立时间段里吃下的东西，明显多于多数人在同样情境下的量；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失控</w:t>
      </w:r>
      <w:r>
        <w:rPr>
          <w:rFonts w:ascii="SimSun" w:hAnsi="SimSun" w:eastAsia="宋体"/>
          <w:b w:val="0"/>
          <w:sz w:val="21"/>
        </w:rPr>
        <w:t>：吃着吃着停不下来，或者明知道不该吃还是继续；很难在想要的时候停下；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速度</w:t>
      </w:r>
      <w:r>
        <w:rPr>
          <w:rFonts w:ascii="SimSun" w:hAnsi="SimSun" w:eastAsia="宋体"/>
          <w:b w:val="0"/>
          <w:sz w:val="21"/>
        </w:rPr>
        <w:t>：吃得比平时快很多，几乎不咀嚼；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感受</w:t>
      </w:r>
      <w:r>
        <w:rPr>
          <w:rFonts w:ascii="SimSun" w:hAnsi="SimSun" w:eastAsia="宋体"/>
          <w:b w:val="0"/>
          <w:sz w:val="21"/>
        </w:rPr>
        <w:t>：吃到不舒服、胀痛仍继续；常常独自吃，因为羞于被别人看见；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事后</w:t>
      </w:r>
      <w:r>
        <w:rPr>
          <w:rFonts w:ascii="SimSun" w:hAnsi="SimSun" w:eastAsia="宋体"/>
          <w:b w:val="0"/>
          <w:sz w:val="21"/>
        </w:rPr>
        <w:t>：强烈的厌恶、内疚、抑郁、自我谴责。</w:t>
      </w:r>
    </w:p>
    <w:p>
      <w:pPr>
        <w:spacing w:line="360" w:lineRule="auto" w:before="0" w:after="60"/>
        <w:ind w:firstLine="420"/>
        <w:jc w:val="both"/>
      </w:pPr>
      <w:r>
        <w:rPr>
          <w:rFonts w:ascii="SimSun" w:hAnsi="SimSun" w:eastAsia="宋体"/>
          <w:b w:val="0"/>
          <w:sz w:val="21"/>
        </w:rPr>
        <w:t>暴食时吃的东西往往是平时禁止自己吃的：甜食、油炸、主食、整袋零食。这和“嘴馋”不同——嘴馋是享受，暴食是失控加痛苦。</w:t>
      </w:r>
    </w:p>
    <w:p>
      <w:pPr>
        <w:pStyle w:val="Heading4"/>
        <w:keepNext/>
        <w:pageBreakBefore w:val="0"/>
        <w:spacing w:before="200" w:after="60" w:line="288" w:lineRule="auto"/>
      </w:pPr>
      <w:r>
        <w:rPr>
          <w:rFonts w:ascii="Arial" w:hAnsi="Arial" w:eastAsia="黑体"/>
          <w:b/>
          <w:color w:val="333333"/>
          <w:sz w:val="23"/>
        </w:rPr>
        <w:t>补偿行为：清除只是其中一种</w:t>
      </w:r>
    </w:p>
    <w:p>
      <w:pPr>
        <w:spacing w:line="360" w:lineRule="auto" w:before="0" w:after="60"/>
        <w:ind w:firstLine="420"/>
        <w:jc w:val="both"/>
      </w:pPr>
      <w:r>
        <w:rPr>
          <w:rFonts w:ascii="SimSun" w:hAnsi="SimSun" w:eastAsia="宋体"/>
          <w:b w:val="0"/>
          <w:sz w:val="21"/>
        </w:rPr>
        <w:t>补偿行为不只催吐。医生会逐一问：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自我诱吐；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滥用泻药、利尿剂、减肥药、灌肠；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禁食或极度限制下一餐；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过度运动（不是为了健康，而是为了“抵掉”刚才吃的）；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 1 型糖尿病中故意少打或漏打胰岛素（有时被称作“代偿性胰岛素省略”，风险很高）。</w:t>
      </w:r>
    </w:p>
    <w:p>
      <w:pPr>
        <w:spacing w:line="360" w:lineRule="auto" w:before="0" w:after="60"/>
        <w:ind w:firstLine="420"/>
        <w:jc w:val="both"/>
      </w:pPr>
      <w:r>
        <w:rPr>
          <w:rFonts w:ascii="SimSun" w:hAnsi="SimSun" w:eastAsia="宋体"/>
          <w:b w:val="0"/>
          <w:sz w:val="21"/>
        </w:rPr>
        <w:t>很多人以为“吐出来就没吸收”，其实催吐只能排出胃里的一部分，热量吸收已经发生；而且反复催吐带来的电解质紊乱和心律失常，比体重问题更危险。</w:t>
      </w:r>
    </w:p>
    <w:p>
      <w:pPr>
        <w:pStyle w:val="Heading4"/>
        <w:keepNext/>
        <w:pageBreakBefore w:val="0"/>
        <w:spacing w:before="200" w:after="60" w:line="288" w:lineRule="auto"/>
      </w:pPr>
      <w:r>
        <w:rPr>
          <w:rFonts w:ascii="Arial" w:hAnsi="Arial" w:eastAsia="黑体"/>
          <w:b/>
          <w:color w:val="333333"/>
          <w:sz w:val="23"/>
        </w:rPr>
        <w:t>自我评价被体重体形绑住</w:t>
      </w:r>
    </w:p>
    <w:p>
      <w:pPr>
        <w:spacing w:line="360" w:lineRule="auto" w:before="0" w:after="60"/>
        <w:ind w:firstLine="420"/>
        <w:jc w:val="both"/>
      </w:pPr>
      <w:r>
        <w:rPr>
          <w:rFonts w:ascii="SimSun" w:hAnsi="SimSun" w:eastAsia="宋体"/>
          <w:b w:val="0"/>
          <w:sz w:val="21"/>
        </w:rPr>
        <w:t>这一条常被家属忽略。患者可能体重完全正常，但一天的大部分注意力都在体重、围度、镜子、食物上；一天的心情由早上称的数字决定。这种“自我价值 = 体重”的结构，是进食障碍诊断里的关键，也是它和普通“爱美”的分界线。</w:t>
      </w:r>
    </w:p>
    <w:p>
      <w:pPr>
        <w:pStyle w:val="Heading3"/>
        <w:keepNext/>
        <w:pageBreakBefore w:val="0"/>
        <w:spacing w:before="280" w:after="100" w:line="288" w:lineRule="auto"/>
      </w:pPr>
      <w:r>
        <w:rPr>
          <w:rFonts w:ascii="Arial" w:hAnsi="Arial" w:eastAsia="黑体"/>
          <w:b/>
          <w:color w:val="1F4E79"/>
          <w:sz w:val="27"/>
        </w:rPr>
        <w:t>二、体重多正常，所以更容易被漏掉</w:t>
      </w:r>
    </w:p>
    <w:p>
      <w:pPr>
        <w:spacing w:line="360" w:lineRule="auto" w:before="0" w:after="60"/>
        <w:ind w:firstLine="420"/>
        <w:jc w:val="both"/>
      </w:pPr>
      <w:r>
        <w:rPr>
          <w:rFonts w:ascii="SimSun" w:hAnsi="SimSun" w:eastAsia="宋体"/>
          <w:b w:val="0"/>
          <w:sz w:val="21"/>
        </w:rPr>
        <w:t>神经性贪食患者的体重</w:t>
      </w:r>
      <w:r>
        <w:rPr>
          <w:rFonts w:ascii="SimSun" w:hAnsi="SimSun" w:eastAsia="宋体"/>
          <w:b/>
          <w:sz w:val="21"/>
        </w:rPr>
        <w:t>多数在正常范围</w:t>
      </w:r>
      <w:r>
        <w:rPr>
          <w:rFonts w:ascii="SimSun" w:hAnsi="SimSun" w:eastAsia="宋体"/>
          <w:b w:val="0"/>
          <w:sz w:val="21"/>
        </w:rPr>
        <w:t>，少数偏低或偏高。这带来两个后果：</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家人看不出来</w:t>
      </w:r>
      <w:r>
        <w:rPr>
          <w:rFonts w:ascii="SimSun" w:hAnsi="SimSun" w:eastAsia="宋体"/>
          <w:b w:val="0"/>
          <w:sz w:val="21"/>
        </w:rPr>
        <w:t>。饭桌上可能一切正常，暴食发生在深夜、独处、外卖；</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医生也容易漏</w:t>
      </w:r>
      <w:r>
        <w:rPr>
          <w:rFonts w:ascii="SimSun" w:hAnsi="SimSun" w:eastAsia="宋体"/>
          <w:b w:val="0"/>
          <w:sz w:val="21"/>
        </w:rPr>
        <w:t>。因为不瘦、不吐在明面上，主诉常是“胃不舒服”“月经乱”“情绪差”“牙齿敏感”，进食问题要主动问才会说出来。</w:t>
      </w:r>
    </w:p>
    <w:p>
      <w:pPr>
        <w:spacing w:line="360" w:lineRule="auto" w:before="0" w:after="60"/>
        <w:ind w:firstLine="420"/>
        <w:jc w:val="both"/>
      </w:pPr>
      <w:r>
        <w:rPr>
          <w:rFonts w:ascii="SimSun" w:hAnsi="SimSun" w:eastAsia="宋体"/>
          <w:b w:val="0"/>
          <w:sz w:val="21"/>
        </w:rPr>
        <w:t>【研究】贪食的患病率在女性青少年和年轻成人中相对较高，但男性、年长者、体重偏高者同样存在，只是更少被识别。男性患者更常被误认为“健身/增肌”或“就是能吃”。</w:t>
      </w:r>
    </w:p>
    <w:p>
      <w:pPr>
        <w:spacing w:line="360" w:lineRule="auto" w:before="0" w:after="60"/>
        <w:ind w:firstLine="420"/>
        <w:jc w:val="both"/>
      </w:pPr>
      <w:r>
        <w:rPr>
          <w:rFonts w:ascii="SimSun" w:hAnsi="SimSun" w:eastAsia="宋体"/>
          <w:b w:val="0"/>
          <w:sz w:val="21"/>
        </w:rPr>
        <w:t>医生常看的躯体线索包括：</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线索</w:t>
            </w:r>
          </w:p>
        </w:tc>
        <w:tc>
          <w:tcPr>
            <w:tcW w:type="dxa" w:w="6973"/>
            <w:shd w:val="clear" w:color="auto" w:fill="1F4E79"/>
          </w:tcPr>
          <w:p>
            <w:pPr>
              <w:spacing w:before="20" w:after="20" w:line="264" w:lineRule="auto"/>
              <w:jc w:val="left"/>
            </w:pPr>
            <w:r>
              <w:rPr>
                <w:rFonts w:ascii="SimSun" w:hAnsi="SimSun" w:eastAsia="宋体"/>
                <w:b/>
                <w:color w:val="FFFFFF"/>
                <w:sz w:val="18"/>
              </w:rPr>
              <w:t>可能提示</w:t>
            </w:r>
          </w:p>
        </w:tc>
      </w:tr>
      <w:tr>
        <w:tc>
          <w:tcPr>
            <w:tcW w:type="dxa" w:w="2438"/>
          </w:tcPr>
          <w:p>
            <w:pPr>
              <w:spacing w:before="20" w:after="20" w:line="276" w:lineRule="auto"/>
              <w:jc w:val="left"/>
            </w:pPr>
            <w:r>
              <w:rPr>
                <w:rFonts w:ascii="SimSun" w:hAnsi="SimSun" w:eastAsia="宋体"/>
                <w:b w:val="0"/>
                <w:color w:val="333333"/>
                <w:sz w:val="17"/>
              </w:rPr>
              <w:t>腮腺、下颌角反复肿大（“蛙腮”）</w:t>
            </w:r>
          </w:p>
        </w:tc>
        <w:tc>
          <w:tcPr>
            <w:tcW w:type="dxa" w:w="6973"/>
          </w:tcPr>
          <w:p>
            <w:pPr>
              <w:spacing w:before="20" w:after="20" w:line="276" w:lineRule="auto"/>
              <w:jc w:val="left"/>
            </w:pPr>
            <w:r>
              <w:rPr>
                <w:rFonts w:ascii="SimSun" w:hAnsi="SimSun" w:eastAsia="宋体"/>
                <w:b w:val="0"/>
                <w:color w:val="333333"/>
                <w:sz w:val="17"/>
              </w:rPr>
              <w:t>长期催吐</w:t>
            </w:r>
          </w:p>
        </w:tc>
      </w:tr>
      <w:tr>
        <w:tc>
          <w:tcPr>
            <w:tcW w:type="dxa" w:w="2438"/>
            <w:shd w:val="clear" w:color="auto" w:fill="F7F9FC"/>
          </w:tcPr>
          <w:p>
            <w:pPr>
              <w:spacing w:before="20" w:after="20" w:line="276" w:lineRule="auto"/>
              <w:jc w:val="left"/>
            </w:pPr>
            <w:r>
              <w:rPr>
                <w:rFonts w:ascii="SimSun" w:hAnsi="SimSun" w:eastAsia="宋体"/>
                <w:b w:val="0"/>
                <w:color w:val="333333"/>
                <w:sz w:val="17"/>
              </w:rPr>
              <w:t>牙釉质磨损、牙齿敏感、多龋</w:t>
            </w:r>
          </w:p>
        </w:tc>
        <w:tc>
          <w:tcPr>
            <w:tcW w:type="dxa" w:w="6973"/>
            <w:shd w:val="clear" w:color="auto" w:fill="F7F9FC"/>
          </w:tcPr>
          <w:p>
            <w:pPr>
              <w:spacing w:before="20" w:after="20" w:line="276" w:lineRule="auto"/>
              <w:jc w:val="left"/>
            </w:pPr>
            <w:r>
              <w:rPr>
                <w:rFonts w:ascii="SimSun" w:hAnsi="SimSun" w:eastAsia="宋体"/>
                <w:b w:val="0"/>
                <w:color w:val="333333"/>
                <w:sz w:val="17"/>
              </w:rPr>
              <w:t>胃酸反复接触牙面</w:t>
            </w:r>
          </w:p>
        </w:tc>
      </w:tr>
      <w:tr>
        <w:tc>
          <w:tcPr>
            <w:tcW w:type="dxa" w:w="2438"/>
          </w:tcPr>
          <w:p>
            <w:pPr>
              <w:spacing w:before="20" w:after="20" w:line="276" w:lineRule="auto"/>
              <w:jc w:val="left"/>
            </w:pPr>
            <w:r>
              <w:rPr>
                <w:rFonts w:ascii="SimSun" w:hAnsi="SimSun" w:eastAsia="宋体"/>
                <w:b w:val="0"/>
                <w:color w:val="333333"/>
                <w:sz w:val="17"/>
              </w:rPr>
              <w:t>手背指关节处的茧或色素沉着</w:t>
            </w:r>
          </w:p>
        </w:tc>
        <w:tc>
          <w:tcPr>
            <w:tcW w:type="dxa" w:w="6973"/>
          </w:tcPr>
          <w:p>
            <w:pPr>
              <w:spacing w:before="20" w:after="20" w:line="276" w:lineRule="auto"/>
              <w:jc w:val="left"/>
            </w:pPr>
            <w:r>
              <w:rPr>
                <w:rFonts w:ascii="SimSun" w:hAnsi="SimSun" w:eastAsia="宋体"/>
                <w:b w:val="0"/>
                <w:color w:val="333333"/>
                <w:sz w:val="17"/>
              </w:rPr>
              <w:t>用手指诱发呕吐时的摩擦</w:t>
            </w:r>
          </w:p>
        </w:tc>
      </w:tr>
      <w:tr>
        <w:tc>
          <w:tcPr>
            <w:tcW w:type="dxa" w:w="2438"/>
            <w:shd w:val="clear" w:color="auto" w:fill="F7F9FC"/>
          </w:tcPr>
          <w:p>
            <w:pPr>
              <w:spacing w:before="20" w:after="20" w:line="276" w:lineRule="auto"/>
              <w:jc w:val="left"/>
            </w:pPr>
            <w:r>
              <w:rPr>
                <w:rFonts w:ascii="SimSun" w:hAnsi="SimSun" w:eastAsia="宋体"/>
                <w:b w:val="0"/>
                <w:color w:val="333333"/>
                <w:sz w:val="17"/>
              </w:rPr>
              <w:t>血钾低、血氯低、代谢性碱中毒</w:t>
            </w:r>
          </w:p>
        </w:tc>
        <w:tc>
          <w:tcPr>
            <w:tcW w:type="dxa" w:w="6973"/>
            <w:shd w:val="clear" w:color="auto" w:fill="F7F9FC"/>
          </w:tcPr>
          <w:p>
            <w:pPr>
              <w:spacing w:before="20" w:after="20" w:line="276" w:lineRule="auto"/>
              <w:jc w:val="left"/>
            </w:pPr>
            <w:r>
              <w:rPr>
                <w:rFonts w:ascii="SimSun" w:hAnsi="SimSun" w:eastAsia="宋体"/>
                <w:b w:val="0"/>
                <w:color w:val="333333"/>
                <w:sz w:val="17"/>
              </w:rPr>
              <w:t>催吐或滥用泻药、利尿剂</w:t>
            </w:r>
          </w:p>
        </w:tc>
      </w:tr>
      <w:tr>
        <w:tc>
          <w:tcPr>
            <w:tcW w:type="dxa" w:w="2438"/>
          </w:tcPr>
          <w:p>
            <w:pPr>
              <w:spacing w:before="20" w:after="20" w:line="276" w:lineRule="auto"/>
              <w:jc w:val="left"/>
            </w:pPr>
            <w:r>
              <w:rPr>
                <w:rFonts w:ascii="SimSun" w:hAnsi="SimSun" w:eastAsia="宋体"/>
                <w:b w:val="0"/>
                <w:color w:val="333333"/>
                <w:sz w:val="17"/>
              </w:rPr>
              <w:t>反复腹胀、便秘或腹泻</w:t>
            </w:r>
          </w:p>
        </w:tc>
        <w:tc>
          <w:tcPr>
            <w:tcW w:type="dxa" w:w="6973"/>
          </w:tcPr>
          <w:p>
            <w:pPr>
              <w:spacing w:before="20" w:after="20" w:line="276" w:lineRule="auto"/>
              <w:jc w:val="left"/>
            </w:pPr>
            <w:r>
              <w:rPr>
                <w:rFonts w:ascii="SimSun" w:hAnsi="SimSun" w:eastAsia="宋体"/>
                <w:b w:val="0"/>
                <w:color w:val="333333"/>
                <w:sz w:val="17"/>
              </w:rPr>
              <w:t>泻药依赖、肠道功能紊乱</w:t>
            </w:r>
          </w:p>
        </w:tc>
      </w:tr>
      <w:tr>
        <w:tc>
          <w:tcPr>
            <w:tcW w:type="dxa" w:w="2438"/>
            <w:shd w:val="clear" w:color="auto" w:fill="F7F9FC"/>
          </w:tcPr>
          <w:p>
            <w:pPr>
              <w:spacing w:before="20" w:after="20" w:line="276" w:lineRule="auto"/>
              <w:jc w:val="left"/>
            </w:pPr>
            <w:r>
              <w:rPr>
                <w:rFonts w:ascii="SimSun" w:hAnsi="SimSun" w:eastAsia="宋体"/>
                <w:b w:val="0"/>
                <w:color w:val="333333"/>
                <w:sz w:val="17"/>
              </w:rPr>
              <w:t>月经不规律或停经</w:t>
            </w:r>
          </w:p>
        </w:tc>
        <w:tc>
          <w:tcPr>
            <w:tcW w:type="dxa" w:w="6973"/>
            <w:shd w:val="clear" w:color="auto" w:fill="F7F9FC"/>
          </w:tcPr>
          <w:p>
            <w:pPr>
              <w:spacing w:before="20" w:after="20" w:line="276" w:lineRule="auto"/>
              <w:jc w:val="left"/>
            </w:pPr>
            <w:r>
              <w:rPr>
                <w:rFonts w:ascii="SimSun" w:hAnsi="SimSun" w:eastAsia="宋体"/>
                <w:b w:val="0"/>
                <w:color w:val="333333"/>
                <w:sz w:val="17"/>
              </w:rPr>
              <w:t>体重波动、营养不足、内分泌紊乱</w:t>
            </w:r>
          </w:p>
        </w:tc>
      </w:tr>
    </w:tbl>
    <w:p>
      <w:pPr>
        <w:spacing w:before="0" w:after="80" w:line="240" w:lineRule="auto"/>
      </w:pPr>
    </w:p>
    <w:p>
      <w:pPr>
        <w:spacing w:line="360" w:lineRule="auto" w:before="0" w:after="60"/>
        <w:ind w:firstLine="420"/>
        <w:jc w:val="both"/>
      </w:pPr>
      <w:r>
        <w:rPr>
          <w:rFonts w:ascii="SimSun" w:hAnsi="SimSun" w:eastAsia="宋体"/>
          <w:b w:val="0"/>
          <w:sz w:val="21"/>
        </w:rPr>
        <w:t>这些线索只是提示，不是诊断依据。有这些表现的人也可能因为其他原因（如唾液腺疾病、胃食管反流、药物副作用）出现类似情况。</w:t>
      </w:r>
    </w:p>
    <w:p>
      <w:pPr>
        <w:pStyle w:val="Heading3"/>
        <w:keepNext/>
        <w:pageBreakBefore w:val="0"/>
        <w:spacing w:before="280" w:after="100" w:line="288" w:lineRule="auto"/>
      </w:pPr>
      <w:r>
        <w:rPr>
          <w:rFonts w:ascii="Arial" w:hAnsi="Arial" w:eastAsia="黑体"/>
          <w:b/>
          <w:color w:val="1F4E79"/>
          <w:sz w:val="27"/>
        </w:rPr>
        <w:t>三、病程、功能损害与严重度</w:t>
      </w:r>
    </w:p>
    <w:p>
      <w:pPr>
        <w:spacing w:line="360" w:lineRule="auto" w:before="0" w:after="60"/>
        <w:ind w:firstLine="420"/>
        <w:jc w:val="both"/>
      </w:pPr>
      <w:r>
        <w:rPr>
          <w:rFonts w:ascii="SimSun" w:hAnsi="SimSun" w:eastAsia="宋体"/>
          <w:b w:val="0"/>
          <w:sz w:val="21"/>
        </w:rPr>
        <w:t>医生会问时间线：第一次暴食大概什么时候？那时有没有在节食？暴食和节食常常是一对循环——越严格限制，越容易在某个点崩掉，暴食后又更严格限制，循环加固。</w:t>
      </w:r>
    </w:p>
    <w:p>
      <w:pPr>
        <w:spacing w:line="360" w:lineRule="auto" w:before="0" w:after="60"/>
        <w:ind w:firstLine="420"/>
        <w:jc w:val="both"/>
      </w:pPr>
      <w:r>
        <w:rPr>
          <w:rFonts w:ascii="SimSun" w:hAnsi="SimSun" w:eastAsia="宋体"/>
          <w:b w:val="0"/>
          <w:sz w:val="21"/>
        </w:rPr>
        <w:t>病程上，贪食多在青少年后期到二十多岁起病，常常先有一段节食或减重经历。有人持续几个月，有人断断续续十几年。</w:t>
      </w:r>
      <w:r>
        <w:rPr>
          <w:rFonts w:ascii="SimSun" w:hAnsi="SimSun" w:eastAsia="宋体"/>
          <w:b/>
          <w:sz w:val="21"/>
        </w:rPr>
        <w:t>“时好时坏”是常见形态，不代表不严重。</w:t>
      </w:r>
    </w:p>
    <w:p>
      <w:pPr>
        <w:spacing w:line="360" w:lineRule="auto" w:before="0" w:after="60"/>
        <w:ind w:firstLine="420"/>
        <w:jc w:val="both"/>
      </w:pPr>
      <w:r>
        <w:rPr>
          <w:rFonts w:ascii="SimSun" w:hAnsi="SimSun" w:eastAsia="宋体"/>
          <w:b w:val="0"/>
          <w:sz w:val="21"/>
        </w:rPr>
        <w:t>功能损害通常体现在：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经济</w:t>
      </w:r>
      <w:r>
        <w:rPr>
          <w:rFonts w:ascii="SimSun" w:hAnsi="SimSun" w:eastAsia="宋体"/>
          <w:b w:val="0"/>
          <w:sz w:val="21"/>
        </w:rPr>
        <w:t>：大量花钱买食物，事后又为钱焦虑、借钱、瞒着家人；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社交</w:t>
      </w:r>
      <w:r>
        <w:rPr>
          <w:rFonts w:ascii="SimSun" w:hAnsi="SimSun" w:eastAsia="宋体"/>
          <w:b w:val="0"/>
          <w:sz w:val="21"/>
        </w:rPr>
        <w:t>：拒绝聚餐，或聚餐后立刻找借口离开去吐；逐渐不出门；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学业工作</w:t>
      </w:r>
      <w:r>
        <w:rPr>
          <w:rFonts w:ascii="SimSun" w:hAnsi="SimSun" w:eastAsia="宋体"/>
          <w:b w:val="0"/>
          <w:sz w:val="21"/>
        </w:rPr>
        <w:t>：注意力被食物和体重占据，效率下降、缺勤；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身体</w:t>
      </w:r>
      <w:r>
        <w:rPr>
          <w:rFonts w:ascii="SimSun" w:hAnsi="SimSun" w:eastAsia="宋体"/>
          <w:b w:val="0"/>
          <w:sz w:val="21"/>
        </w:rPr>
        <w:t>：反复就医查胃、查牙、查月经，却没人问到进食行为；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w:t>
      </w:r>
      <w:r>
        <w:rPr>
          <w:rFonts w:ascii="SimSun" w:hAnsi="SimSun" w:eastAsia="宋体"/>
          <w:b w:val="0"/>
          <w:sz w:val="21"/>
        </w:rPr>
        <w:t>：羞耻、自责、抑郁、焦虑，部分人出现自伤。</w:t>
      </w:r>
    </w:p>
    <w:p>
      <w:pPr>
        <w:spacing w:line="360" w:lineRule="auto" w:before="0" w:after="60"/>
        <w:ind w:firstLine="420"/>
        <w:jc w:val="both"/>
      </w:pPr>
      <w:r>
        <w:rPr>
          <w:rFonts w:ascii="SimSun" w:hAnsi="SimSun" w:eastAsia="宋体"/>
          <w:b w:val="0"/>
          <w:sz w:val="21"/>
        </w:rPr>
        <w:t>严重度上，DSM-5-TR 主要按暴食和补偿行为的频率分档（轻度、中度、重度、极重度）。但临床判断不会只看次数：血钾、心律、有没有晕厥、有没有自杀风险，权重更高。</w:t>
      </w:r>
    </w:p>
    <w:p>
      <w:pPr>
        <w:pStyle w:val="Heading3"/>
        <w:keepNext/>
        <w:pageBreakBefore w:val="0"/>
        <w:spacing w:before="280" w:after="100" w:line="288" w:lineRule="auto"/>
      </w:pPr>
      <w:r>
        <w:rPr>
          <w:rFonts w:ascii="Arial" w:hAnsi="Arial" w:eastAsia="黑体"/>
          <w:b/>
          <w:color w:val="1F4E79"/>
          <w:sz w:val="27"/>
        </w:rPr>
        <w:t>四、躯体并发症与需要急诊的信号</w:t>
      </w:r>
    </w:p>
    <w:p>
      <w:pPr>
        <w:spacing w:line="360" w:lineRule="auto" w:before="0" w:after="60"/>
        <w:ind w:firstLine="420"/>
        <w:jc w:val="both"/>
      </w:pPr>
      <w:r>
        <w:rPr>
          <w:rFonts w:ascii="SimSun" w:hAnsi="SimSun" w:eastAsia="宋体"/>
          <w:b w:val="0"/>
          <w:sz w:val="21"/>
        </w:rPr>
        <w:t>贪食的危险，很多时候不在体重，而在</w:t>
      </w:r>
      <w:r>
        <w:rPr>
          <w:rFonts w:ascii="SimSun" w:hAnsi="SimSun" w:eastAsia="宋体"/>
          <w:b/>
          <w:sz w:val="21"/>
        </w:rPr>
        <w:t>清除行为</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电解质紊乱</w:t>
      </w:r>
      <w:r>
        <w:rPr>
          <w:rFonts w:ascii="SimSun" w:hAnsi="SimSun" w:eastAsia="宋体"/>
          <w:b w:val="0"/>
          <w:sz w:val="21"/>
        </w:rPr>
        <w:t>：低钾最常见，可导致乏力、心悸、心律失常，极端情况下心脏骤停；低氯、代谢性碱中毒也常见；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心血管</w:t>
      </w:r>
      <w:r>
        <w:rPr>
          <w:rFonts w:ascii="SimSun" w:hAnsi="SimSun" w:eastAsia="宋体"/>
          <w:b w:val="0"/>
          <w:sz w:val="21"/>
        </w:rPr>
        <w:t>：心悸、胸闷、心电图改变（QT 延长、心律不齐）、体位性低血压、晕厥；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消化系统</w:t>
      </w:r>
      <w:r>
        <w:rPr>
          <w:rFonts w:ascii="SimSun" w:hAnsi="SimSun" w:eastAsia="宋体"/>
          <w:b w:val="0"/>
          <w:sz w:val="21"/>
        </w:rPr>
        <w:t>：反流性食管炎、食管溃疡、贲门黏膜撕裂（呕血）、罕见但致命的食管或胃破裂；滥用泻药导致结肠功能紊乱；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口腔</w:t>
      </w:r>
      <w:r>
        <w:rPr>
          <w:rFonts w:ascii="SimSun" w:hAnsi="SimSun" w:eastAsia="宋体"/>
          <w:b w:val="0"/>
          <w:sz w:val="21"/>
        </w:rPr>
        <w:t>：牙釉质侵蚀、龋齿、牙齿敏感、牙周问题；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腺体</w:t>
      </w:r>
      <w:r>
        <w:rPr>
          <w:rFonts w:ascii="SimSun" w:hAnsi="SimSun" w:eastAsia="宋体"/>
          <w:b w:val="0"/>
          <w:sz w:val="21"/>
        </w:rPr>
        <w:t>：腮腺、唾液腺肿大；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其他</w:t>
      </w:r>
      <w:r>
        <w:rPr>
          <w:rFonts w:ascii="SimSun" w:hAnsi="SimSun" w:eastAsia="宋体"/>
          <w:b w:val="0"/>
          <w:sz w:val="21"/>
        </w:rPr>
        <w:t>：脱水、皮肤干燥、指关节胼胝、月经紊乱、骨质疏松风险升高；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药物相关</w:t>
      </w:r>
      <w:r>
        <w:rPr>
          <w:rFonts w:ascii="SimSun" w:hAnsi="SimSun" w:eastAsia="宋体"/>
          <w:b w:val="0"/>
          <w:sz w:val="21"/>
        </w:rPr>
        <w:t>：长期滥用吐根糖浆可致心肌损伤；滥用利尿剂、泻药可致严重脱水与肾前性损伤。</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出现以下任一情况，不要等到下次门诊：呕血或咖啡色呕吐物、剧烈腹痛且不缓解、心跳很快或很乱、胸闷胸痛、晕厥或差点晕倒、明显肌肉无力到站不稳、抽搐、意识模糊、一天内反复呕吐无法进水、尿量明显减少。请立即拨打 </w:t>
      </w:r>
      <w:r>
        <w:rPr>
          <w:rFonts w:ascii="SimSun" w:hAnsi="SimSun" w:eastAsia="宋体"/>
          <w:b/>
          <w:color w:val="404040"/>
          <w:sz w:val="19"/>
        </w:rPr>
        <w:t>120</w:t>
      </w:r>
      <w:r>
        <w:rPr>
          <w:rFonts w:ascii="SimSun" w:hAnsi="SimSun" w:eastAsia="宋体"/>
          <w:b w:val="0"/>
          <w:color w:val="404040"/>
          <w:sz w:val="19"/>
        </w:rPr>
        <w:t xml:space="preserve"> 或去最近医院急诊，并主动告诉医生“我有反复催吐/用泻药”，因为这直接决定要不要查血钾和心电图。</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如果出现自杀念头、自伤行为，或已经写下了计划，请让家人陪着，拨 </w:t>
      </w:r>
      <w:r>
        <w:rPr>
          <w:rFonts w:ascii="SimSun" w:hAnsi="SimSun" w:eastAsia="宋体"/>
          <w:b/>
          <w:color w:val="404040"/>
          <w:sz w:val="19"/>
        </w:rPr>
        <w:t>120</w:t>
      </w:r>
      <w:r>
        <w:rPr>
          <w:rFonts w:ascii="SimSun" w:hAnsi="SimSun" w:eastAsia="宋体"/>
          <w:b w:val="0"/>
          <w:color w:val="404040"/>
          <w:sz w:val="19"/>
        </w:rPr>
        <w:t xml:space="preserve"> 或去精神科急诊；也可拨 </w:t>
      </w:r>
      <w:r>
        <w:rPr>
          <w:rFonts w:ascii="SimSun" w:hAnsi="SimSun" w:eastAsia="宋体"/>
          <w:b/>
          <w:color w:val="404040"/>
          <w:sz w:val="19"/>
        </w:rPr>
        <w:t>12356</w:t>
      </w:r>
      <w:r>
        <w:rPr>
          <w:rFonts w:ascii="SimSun" w:hAnsi="SimSun" w:eastAsia="宋体"/>
          <w:b w:val="0"/>
          <w:color w:val="404040"/>
          <w:sz w:val="19"/>
        </w:rPr>
        <w:t xml:space="preserve"> 心理援助热线。</w:t>
      </w:r>
      <w:r>
        <w:rPr>
          <w:rFonts w:ascii="SimSun" w:hAnsi="SimSun" w:eastAsia="宋体"/>
          <w:b/>
          <w:color w:val="404040"/>
          <w:sz w:val="19"/>
        </w:rPr>
        <w:t>贪食合并抑郁和自杀风险并不少见</w:t>
      </w:r>
      <w:r>
        <w:rPr>
          <w:rFonts w:ascii="SimSun" w:hAnsi="SimSun" w:eastAsia="宋体"/>
          <w:b w:val="0"/>
          <w:color w:val="404040"/>
          <w:sz w:val="19"/>
        </w:rPr>
        <w:t>，不要独自扛。</w:t>
      </w:r>
    </w:p>
    <w:p>
      <w:pPr>
        <w:pStyle w:val="Heading3"/>
        <w:keepNext/>
        <w:pageBreakBefore w:val="0"/>
        <w:spacing w:before="280" w:after="100" w:line="288" w:lineRule="auto"/>
      </w:pPr>
      <w:r>
        <w:rPr>
          <w:rFonts w:ascii="Arial" w:hAnsi="Arial" w:eastAsia="黑体"/>
          <w:b/>
          <w:color w:val="1F4E79"/>
          <w:sz w:val="27"/>
        </w:rPr>
        <w:t>五、与暴食障碍、厌食、抑郁的区分</w:t>
      </w:r>
    </w:p>
    <w:p>
      <w:pPr>
        <w:spacing w:line="360" w:lineRule="auto" w:before="0" w:after="60"/>
        <w:ind w:firstLine="420"/>
        <w:jc w:val="both"/>
      </w:pPr>
      <w:r>
        <w:rPr>
          <w:rFonts w:ascii="SimSun" w:hAnsi="SimSun" w:eastAsia="宋体"/>
          <w:b w:val="0"/>
          <w:sz w:val="21"/>
        </w:rPr>
        <w:t>“吃得多”有好几种，方向不同，处理也不同：</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情况</w:t>
            </w:r>
          </w:p>
        </w:tc>
        <w:tc>
          <w:tcPr>
            <w:tcW w:type="dxa" w:w="2551"/>
            <w:shd w:val="clear" w:color="auto" w:fill="1F4E79"/>
          </w:tcPr>
          <w:p>
            <w:pPr>
              <w:spacing w:before="20" w:after="20" w:line="264" w:lineRule="auto"/>
              <w:jc w:val="left"/>
            </w:pPr>
            <w:r>
              <w:rPr>
                <w:rFonts w:ascii="SimSun" w:hAnsi="SimSun" w:eastAsia="宋体"/>
                <w:b/>
                <w:color w:val="FFFFFF"/>
                <w:sz w:val="18"/>
              </w:rPr>
              <w:t>暴食</w:t>
            </w:r>
          </w:p>
        </w:tc>
        <w:tc>
          <w:tcPr>
            <w:tcW w:type="dxa" w:w="2494"/>
            <w:shd w:val="clear" w:color="auto" w:fill="1F4E79"/>
          </w:tcPr>
          <w:p>
            <w:pPr>
              <w:spacing w:before="20" w:after="20" w:line="264" w:lineRule="auto"/>
              <w:jc w:val="left"/>
            </w:pPr>
            <w:r>
              <w:rPr>
                <w:rFonts w:ascii="SimSun" w:hAnsi="SimSun" w:eastAsia="宋体"/>
                <w:b/>
                <w:color w:val="FFFFFF"/>
                <w:sz w:val="18"/>
              </w:rPr>
              <w:t>补偿行为</w:t>
            </w:r>
          </w:p>
        </w:tc>
        <w:tc>
          <w:tcPr>
            <w:tcW w:type="dxa" w:w="2551"/>
            <w:shd w:val="clear" w:color="auto" w:fill="1F4E79"/>
          </w:tcPr>
          <w:p>
            <w:pPr>
              <w:spacing w:before="20" w:after="20" w:line="264" w:lineRule="auto"/>
              <w:jc w:val="left"/>
            </w:pPr>
            <w:r>
              <w:rPr>
                <w:rFonts w:ascii="SimSun" w:hAnsi="SimSun" w:eastAsia="宋体"/>
                <w:b/>
                <w:color w:val="FFFFFF"/>
                <w:sz w:val="18"/>
              </w:rPr>
              <w:t>体重与关键区别</w:t>
            </w:r>
          </w:p>
        </w:tc>
      </w:tr>
      <w:tr>
        <w:tc>
          <w:tcPr>
            <w:tcW w:type="dxa" w:w="1814"/>
          </w:tcPr>
          <w:p>
            <w:pPr>
              <w:spacing w:before="20" w:after="20" w:line="276" w:lineRule="auto"/>
              <w:jc w:val="left"/>
            </w:pPr>
            <w:r>
              <w:rPr>
                <w:rFonts w:ascii="SimSun" w:hAnsi="SimSun" w:eastAsia="宋体"/>
                <w:b w:val="0"/>
                <w:color w:val="333333"/>
                <w:sz w:val="17"/>
              </w:rPr>
              <w:t>神经性贪食</w:t>
            </w:r>
          </w:p>
        </w:tc>
        <w:tc>
          <w:tcPr>
            <w:tcW w:type="dxa" w:w="2551"/>
          </w:tcPr>
          <w:p>
            <w:pPr>
              <w:spacing w:before="20" w:after="20" w:line="276" w:lineRule="auto"/>
              <w:jc w:val="left"/>
            </w:pPr>
            <w:r>
              <w:rPr>
                <w:rFonts w:ascii="SimSun" w:hAnsi="SimSun" w:eastAsia="宋体"/>
                <w:b w:val="0"/>
                <w:color w:val="333333"/>
                <w:sz w:val="17"/>
              </w:rPr>
              <w:t>有，反复</w:t>
            </w:r>
          </w:p>
        </w:tc>
        <w:tc>
          <w:tcPr>
            <w:tcW w:type="dxa" w:w="2494"/>
          </w:tcPr>
          <w:p>
            <w:pPr>
              <w:spacing w:before="20" w:after="20" w:line="276" w:lineRule="auto"/>
              <w:jc w:val="left"/>
            </w:pPr>
            <w:r>
              <w:rPr>
                <w:rFonts w:ascii="SimSun" w:hAnsi="SimSun" w:eastAsia="宋体"/>
                <w:b w:val="0"/>
                <w:color w:val="333333"/>
                <w:sz w:val="17"/>
              </w:rPr>
              <w:t>有（催吐、泻药、禁食、过度运动等）</w:t>
            </w:r>
          </w:p>
        </w:tc>
        <w:tc>
          <w:tcPr>
            <w:tcW w:type="dxa" w:w="2551"/>
          </w:tcPr>
          <w:p>
            <w:pPr>
              <w:spacing w:before="20" w:after="20" w:line="276" w:lineRule="auto"/>
              <w:jc w:val="left"/>
            </w:pPr>
            <w:r>
              <w:rPr>
                <w:rFonts w:ascii="SimSun" w:hAnsi="SimSun" w:eastAsia="宋体"/>
                <w:b w:val="0"/>
                <w:color w:val="333333"/>
                <w:sz w:val="17"/>
              </w:rPr>
              <w:t>多数正常；自我评价被体重体形绑住</w:t>
            </w:r>
          </w:p>
        </w:tc>
      </w:tr>
      <w:tr>
        <w:tc>
          <w:tcPr>
            <w:tcW w:type="dxa" w:w="1814"/>
            <w:shd w:val="clear" w:color="auto" w:fill="F7F9FC"/>
          </w:tcPr>
          <w:p>
            <w:pPr>
              <w:spacing w:before="20" w:after="20" w:line="276" w:lineRule="auto"/>
              <w:jc w:val="left"/>
            </w:pPr>
            <w:r>
              <w:rPr>
                <w:rFonts w:ascii="SimSun" w:hAnsi="SimSun" w:eastAsia="宋体"/>
                <w:b w:val="0"/>
                <w:color w:val="333333"/>
                <w:sz w:val="17"/>
              </w:rPr>
              <w:t>暴食障碍</w:t>
            </w:r>
          </w:p>
        </w:tc>
        <w:tc>
          <w:tcPr>
            <w:tcW w:type="dxa" w:w="2551"/>
            <w:shd w:val="clear" w:color="auto" w:fill="F7F9FC"/>
          </w:tcPr>
          <w:p>
            <w:pPr>
              <w:spacing w:before="20" w:after="20" w:line="276" w:lineRule="auto"/>
              <w:jc w:val="left"/>
            </w:pPr>
            <w:r>
              <w:rPr>
                <w:rFonts w:ascii="SimSun" w:hAnsi="SimSun" w:eastAsia="宋体"/>
                <w:b w:val="0"/>
                <w:color w:val="333333"/>
                <w:sz w:val="17"/>
              </w:rPr>
              <w:t>有，反复</w:t>
            </w:r>
          </w:p>
        </w:tc>
        <w:tc>
          <w:tcPr>
            <w:tcW w:type="dxa" w:w="2494"/>
            <w:shd w:val="clear" w:color="auto" w:fill="F7F9FC"/>
          </w:tcPr>
          <w:p>
            <w:pPr>
              <w:spacing w:before="20" w:after="20" w:line="276" w:lineRule="auto"/>
              <w:jc w:val="left"/>
            </w:pPr>
            <w:r>
              <w:rPr>
                <w:rFonts w:ascii="SimSun" w:hAnsi="SimSun" w:eastAsia="宋体"/>
                <w:b w:val="0"/>
                <w:color w:val="333333"/>
                <w:sz w:val="17"/>
              </w:rPr>
              <w:t>没有</w:t>
            </w:r>
          </w:p>
        </w:tc>
        <w:tc>
          <w:tcPr>
            <w:tcW w:type="dxa" w:w="2551"/>
            <w:shd w:val="clear" w:color="auto" w:fill="F7F9FC"/>
          </w:tcPr>
          <w:p>
            <w:pPr>
              <w:spacing w:before="20" w:after="20" w:line="276" w:lineRule="auto"/>
              <w:jc w:val="left"/>
            </w:pPr>
            <w:r>
              <w:rPr>
                <w:rFonts w:ascii="SimSun" w:hAnsi="SimSun" w:eastAsia="宋体"/>
                <w:b w:val="0"/>
                <w:color w:val="333333"/>
                <w:sz w:val="17"/>
              </w:rPr>
              <w:t>常偏高；暴食后痛苦但不用清除/禁食等补偿</w:t>
            </w:r>
          </w:p>
        </w:tc>
      </w:tr>
      <w:tr>
        <w:tc>
          <w:tcPr>
            <w:tcW w:type="dxa" w:w="1814"/>
          </w:tcPr>
          <w:p>
            <w:pPr>
              <w:spacing w:before="20" w:after="20" w:line="276" w:lineRule="auto"/>
              <w:jc w:val="left"/>
            </w:pPr>
            <w:r>
              <w:rPr>
                <w:rFonts w:ascii="SimSun" w:hAnsi="SimSun" w:eastAsia="宋体"/>
                <w:b w:val="0"/>
                <w:color w:val="333333"/>
                <w:sz w:val="17"/>
              </w:rPr>
              <w:t>神经性厌食（暴食清除型）</w:t>
            </w:r>
          </w:p>
        </w:tc>
        <w:tc>
          <w:tcPr>
            <w:tcW w:type="dxa" w:w="2551"/>
          </w:tcPr>
          <w:p>
            <w:pPr>
              <w:spacing w:before="20" w:after="20" w:line="276" w:lineRule="auto"/>
              <w:jc w:val="left"/>
            </w:pPr>
            <w:r>
              <w:rPr>
                <w:rFonts w:ascii="SimSun" w:hAnsi="SimSun" w:eastAsia="宋体"/>
                <w:b w:val="0"/>
                <w:color w:val="333333"/>
                <w:sz w:val="17"/>
              </w:rPr>
              <w:t>有</w:t>
            </w:r>
          </w:p>
        </w:tc>
        <w:tc>
          <w:tcPr>
            <w:tcW w:type="dxa" w:w="2494"/>
          </w:tcPr>
          <w:p>
            <w:pPr>
              <w:spacing w:before="20" w:after="20" w:line="276" w:lineRule="auto"/>
              <w:jc w:val="left"/>
            </w:pPr>
            <w:r>
              <w:rPr>
                <w:rFonts w:ascii="SimSun" w:hAnsi="SimSun" w:eastAsia="宋体"/>
                <w:b w:val="0"/>
                <w:color w:val="333333"/>
                <w:sz w:val="17"/>
              </w:rPr>
              <w:t>有</w:t>
            </w:r>
          </w:p>
        </w:tc>
        <w:tc>
          <w:tcPr>
            <w:tcW w:type="dxa" w:w="2551"/>
          </w:tcPr>
          <w:p>
            <w:pPr>
              <w:spacing w:before="20" w:after="20" w:line="276" w:lineRule="auto"/>
              <w:jc w:val="left"/>
            </w:pPr>
            <w:r>
              <w:rPr>
                <w:rFonts w:ascii="SimSun" w:hAnsi="SimSun" w:eastAsia="宋体"/>
                <w:b w:val="0"/>
                <w:color w:val="333333"/>
                <w:sz w:val="17"/>
              </w:rPr>
              <w:t>明显偏低；整体表现符合厌食</w:t>
            </w:r>
          </w:p>
        </w:tc>
      </w:tr>
      <w:tr>
        <w:tc>
          <w:tcPr>
            <w:tcW w:type="dxa" w:w="1814"/>
            <w:shd w:val="clear" w:color="auto" w:fill="F7F9FC"/>
          </w:tcPr>
          <w:p>
            <w:pPr>
              <w:spacing w:before="20" w:after="20" w:line="276" w:lineRule="auto"/>
              <w:jc w:val="left"/>
            </w:pPr>
            <w:r>
              <w:rPr>
                <w:rFonts w:ascii="SimSun" w:hAnsi="SimSun" w:eastAsia="宋体"/>
                <w:b w:val="0"/>
                <w:color w:val="333333"/>
                <w:sz w:val="17"/>
              </w:rPr>
              <w:t>抑郁障碍</w:t>
            </w:r>
          </w:p>
        </w:tc>
        <w:tc>
          <w:tcPr>
            <w:tcW w:type="dxa" w:w="2551"/>
            <w:shd w:val="clear" w:color="auto" w:fill="F7F9FC"/>
          </w:tcPr>
          <w:p>
            <w:pPr>
              <w:spacing w:before="20" w:after="20" w:line="276" w:lineRule="auto"/>
              <w:jc w:val="left"/>
            </w:pPr>
            <w:r>
              <w:rPr>
                <w:rFonts w:ascii="SimSun" w:hAnsi="SimSun" w:eastAsia="宋体"/>
                <w:b w:val="0"/>
                <w:color w:val="333333"/>
                <w:sz w:val="17"/>
              </w:rPr>
              <w:t>可能暴食（非典型抑郁）</w:t>
            </w:r>
          </w:p>
        </w:tc>
        <w:tc>
          <w:tcPr>
            <w:tcW w:type="dxa" w:w="2494"/>
            <w:shd w:val="clear" w:color="auto" w:fill="F7F9FC"/>
          </w:tcPr>
          <w:p>
            <w:pPr>
              <w:spacing w:before="20" w:after="20" w:line="276" w:lineRule="auto"/>
              <w:jc w:val="left"/>
            </w:pPr>
            <w:r>
              <w:rPr>
                <w:rFonts w:ascii="SimSun" w:hAnsi="SimSun" w:eastAsia="宋体"/>
                <w:b w:val="0"/>
                <w:color w:val="333333"/>
                <w:sz w:val="17"/>
              </w:rPr>
              <w:t>少见</w:t>
            </w:r>
          </w:p>
        </w:tc>
        <w:tc>
          <w:tcPr>
            <w:tcW w:type="dxa" w:w="2551"/>
            <w:shd w:val="clear" w:color="auto" w:fill="F7F9FC"/>
          </w:tcPr>
          <w:p>
            <w:pPr>
              <w:spacing w:before="20" w:after="20" w:line="276" w:lineRule="auto"/>
              <w:jc w:val="left"/>
            </w:pPr>
            <w:r>
              <w:rPr>
                <w:rFonts w:ascii="SimSun" w:hAnsi="SimSun" w:eastAsia="宋体"/>
                <w:b w:val="0"/>
                <w:color w:val="333333"/>
                <w:sz w:val="17"/>
              </w:rPr>
              <w:t>可能增加；核心是情绪低落、兴趣丧失，不是体像</w:t>
            </w:r>
          </w:p>
        </w:tc>
      </w:tr>
    </w:tbl>
    <w:p>
      <w:pPr>
        <w:spacing w:before="0" w:after="80" w:line="240" w:lineRule="auto"/>
      </w:pPr>
    </w:p>
    <w:p>
      <w:pPr>
        <w:spacing w:line="360" w:lineRule="auto" w:before="0" w:after="60"/>
        <w:ind w:firstLine="420"/>
        <w:jc w:val="both"/>
      </w:pPr>
      <w:r>
        <w:rPr>
          <w:rFonts w:ascii="SimSun" w:hAnsi="SimSun" w:eastAsia="宋体"/>
          <w:b w:val="0"/>
          <w:sz w:val="21"/>
        </w:rPr>
        <w:t>还有几类需要排开：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躯体疾病</w:t>
      </w:r>
      <w:r>
        <w:rPr>
          <w:rFonts w:ascii="SimSun" w:hAnsi="SimSun" w:eastAsia="宋体"/>
          <w:b w:val="0"/>
          <w:sz w:val="21"/>
        </w:rPr>
        <w:t>：甲亢（吃得多、瘦、心慌）、糖尿病（多食多饮多尿）、胃肠疾病、寄生虫、吸收不良；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w:t>
      </w:r>
      <w:r>
        <w:rPr>
          <w:rFonts w:ascii="SimSun" w:hAnsi="SimSun" w:eastAsia="宋体"/>
          <w:b w:val="0"/>
          <w:sz w:val="21"/>
        </w:rPr>
        <w:t>：糖皮质激素、部分抗精神病药、部分抗抑郁药、胰岛素或降糖药引起的食欲增加；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其他精神障碍</w:t>
      </w:r>
      <w:r>
        <w:rPr>
          <w:rFonts w:ascii="SimSun" w:hAnsi="SimSun" w:eastAsia="宋体"/>
          <w:b w:val="0"/>
          <w:sz w:val="21"/>
        </w:rPr>
        <w:t>：夜间进食综合征、冲动控制问题、双相躁狂期的进食增多、边缘型人格的冲动行为、创伤后的情绪性进食。</w:t>
      </w:r>
    </w:p>
    <w:p>
      <w:pPr>
        <w:spacing w:line="360" w:lineRule="auto" w:before="0" w:after="60"/>
        <w:ind w:firstLine="420"/>
        <w:jc w:val="both"/>
      </w:pPr>
      <w:r>
        <w:rPr>
          <w:rFonts w:ascii="SimSun" w:hAnsi="SimSun" w:eastAsia="宋体"/>
          <w:b w:val="0"/>
          <w:sz w:val="21"/>
        </w:rPr>
        <w:t>医生通常还会问：暴食前是什么情绪？孤独、无聊、愤怒、被批评之后？——这决定了治疗重点，也帮助区分“进食障碍”与“用吃来调节情绪”。</w:t>
      </w:r>
    </w:p>
    <w:p>
      <w:pPr>
        <w:pStyle w:val="Heading3"/>
        <w:keepNext/>
        <w:pageBreakBefore w:val="0"/>
        <w:spacing w:before="280" w:after="100" w:line="288" w:lineRule="auto"/>
      </w:pPr>
      <w:r>
        <w:rPr>
          <w:rFonts w:ascii="Arial" w:hAnsi="Arial" w:eastAsia="黑体"/>
          <w:b/>
          <w:color w:val="1F4E79"/>
          <w:sz w:val="27"/>
        </w:rPr>
        <w:t>六、羞耻与隐瞒：为什么难开口</w:t>
      </w:r>
    </w:p>
    <w:p>
      <w:pPr>
        <w:spacing w:line="360" w:lineRule="auto" w:before="0" w:after="60"/>
        <w:ind w:firstLine="420"/>
        <w:jc w:val="both"/>
      </w:pPr>
      <w:r>
        <w:rPr>
          <w:rFonts w:ascii="SimSun" w:hAnsi="SimSun" w:eastAsia="宋体"/>
          <w:b w:val="0"/>
          <w:sz w:val="21"/>
        </w:rPr>
        <w:t>羞耻是贪食最典型的体验之一。很多人从来没跟任何人说过催吐，连配偶都不知道；有人专门练习“无声呕吐”，有人把食物包装藏起来，有人用两三个外卖账号。</w:t>
      </w:r>
    </w:p>
    <w:p>
      <w:pPr>
        <w:spacing w:line="360" w:lineRule="auto" w:before="0" w:after="60"/>
        <w:ind w:firstLine="420"/>
        <w:jc w:val="both"/>
      </w:pPr>
      <w:r>
        <w:rPr>
          <w:rFonts w:ascii="SimSun" w:hAnsi="SimSun" w:eastAsia="宋体"/>
          <w:b w:val="0"/>
          <w:sz w:val="21"/>
        </w:rPr>
        <w:t>这带来一个现实问题：</w:t>
      </w:r>
      <w:r>
        <w:rPr>
          <w:rFonts w:ascii="SimSun" w:hAnsi="SimSun" w:eastAsia="宋体"/>
          <w:b/>
          <w:sz w:val="21"/>
        </w:rPr>
        <w:t>越羞耻，越晚就诊；越晚就诊，躯体风险越高。</w:t>
      </w:r>
      <w:r>
        <w:rPr>
          <w:rFonts w:ascii="SimSun" w:hAnsi="SimSun" w:eastAsia="宋体"/>
          <w:b w:val="0"/>
          <w:sz w:val="21"/>
        </w:rPr>
        <w:t xml:space="preserve"> 医生问这些问题不是为了评判，而是因为不问就查不出原因。</w:t>
      </w:r>
    </w:p>
    <w:p>
      <w:pPr>
        <w:spacing w:line="360" w:lineRule="auto" w:before="0" w:after="60"/>
        <w:ind w:firstLine="420"/>
        <w:jc w:val="both"/>
      </w:pPr>
      <w:r>
        <w:rPr>
          <w:rFonts w:ascii="SimSun" w:hAnsi="SimSun" w:eastAsia="宋体"/>
          <w:b w:val="0"/>
          <w:sz w:val="21"/>
        </w:rPr>
        <w:t>如果你准备开口，可以用一句很朴素的话起头：“我吃东西会控制不住，吃完会想办法吐掉，这件事我没跟别人说过。”剩下的医生会接着问。你也可以先写在纸上递给医生，很多人这样更容易说出口。</w:t>
      </w:r>
    </w:p>
    <w:p>
      <w:pPr>
        <w:pStyle w:val="Heading3"/>
        <w:keepNext/>
        <w:pageBreakBefore w:val="0"/>
        <w:spacing w:before="280" w:after="100" w:line="288" w:lineRule="auto"/>
      </w:pPr>
      <w:r>
        <w:rPr>
          <w:rFonts w:ascii="Arial" w:hAnsi="Arial" w:eastAsia="黑体"/>
          <w:b/>
          <w:color w:val="1F4E79"/>
          <w:sz w:val="27"/>
        </w:rPr>
        <w:t>七、就诊准备清单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暴食频率：最近一个月大概多少次，一次吃多少（用具体食物举例比“很多”有用）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失控感：能不能中途停下，通常吃到什么程度才停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补偿方式：催吐、泻药、利尿剂、减肥药、灌肠、禁食、过度运动，各自频率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体重变化：现在、最高、最低；有没有被家人说“最近瘦了/胖了”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躯体症状：心悸、乏力、晕倒、呕血、腹痛、牙齿敏感、腮腺肿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月经情况（女性）；性欲与精力变化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情绪：暴食前后的情绪，有没有抑郁、焦虑、自伤、自杀念头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花钱与藏食物的情况：家人可补充观察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既往检查：血钾、电解质、心电图、胃镜、牙科记录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用药与保健品：减肥药、泻药、代购药、中药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家族史：进食障碍、抑郁、焦虑、酒精使用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想问医生的问题：需要查哪些血、要不要做心电图、心理治疗怎么安排</w:t>
      </w:r>
    </w:p>
    <w:p>
      <w:pPr>
        <w:pStyle w:val="Heading3"/>
        <w:keepNext/>
        <w:pageBreakBefore w:val="0"/>
        <w:spacing w:before="280" w:after="100" w:line="288" w:lineRule="auto"/>
      </w:pPr>
      <w:r>
        <w:rPr>
          <w:rFonts w:ascii="Arial" w:hAnsi="Arial" w:eastAsia="黑体"/>
          <w:b/>
          <w:color w:val="1F4E79"/>
          <w:sz w:val="27"/>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“吐出来就不会胖，所以没事。”</w:t>
      </w:r>
      <w:r>
        <w:rPr>
          <w:rFonts w:ascii="SimSun" w:hAnsi="SimSun" w:eastAsia="宋体"/>
          <w:b w:val="0"/>
          <w:sz w:val="21"/>
        </w:rPr>
        <w:t xml:space="preserve"> 催吐不能完全阻止吸收，却会带来低钾和心律失常。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“体重正常，说明不严重。”</w:t>
      </w:r>
      <w:r>
        <w:rPr>
          <w:rFonts w:ascii="SimSun" w:hAnsi="SimSun" w:eastAsia="宋体"/>
          <w:b w:val="0"/>
          <w:sz w:val="21"/>
        </w:rPr>
        <w:t xml:space="preserve"> 贪食的严重度更多看频率、电解质和情绪风险，不看体重。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“就是自制力差。”</w:t>
      </w:r>
      <w:r>
        <w:rPr>
          <w:rFonts w:ascii="SimSun" w:hAnsi="SimSun" w:eastAsia="宋体"/>
          <w:b w:val="0"/>
          <w:sz w:val="21"/>
        </w:rPr>
        <w:t xml:space="preserve"> 暴食时的失控是症状，不是道德缺陷；靠“下决心”通常无效。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“多吃点、别吐就好了。”</w:t>
      </w:r>
      <w:r>
        <w:rPr>
          <w:rFonts w:ascii="SimSun" w:hAnsi="SimSun" w:eastAsia="宋体"/>
          <w:b w:val="0"/>
          <w:sz w:val="21"/>
        </w:rPr>
        <w:t xml:space="preserve"> 突然停止清除可能引发电解质波动，最好在医生指导下调整。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“只有女生才会得。”</w:t>
      </w:r>
      <w:r>
        <w:rPr>
          <w:rFonts w:ascii="SimSun" w:hAnsi="SimSun" w:eastAsia="宋体"/>
          <w:b w:val="0"/>
          <w:sz w:val="21"/>
        </w:rPr>
        <w:t xml:space="preserve"> 男性也会，且更容易被漏诊。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“这是减肥的后遗症，瘦下来就好了。”</w:t>
      </w:r>
      <w:r>
        <w:rPr>
          <w:rFonts w:ascii="SimSun" w:hAnsi="SimSun" w:eastAsia="宋体"/>
          <w:b w:val="0"/>
          <w:sz w:val="21"/>
        </w:rPr>
        <w:t xml:space="preserve"> 减重往往是诱因，不是解法；不处理循环，体重反弹后行为照旧。</w:t>
      </w:r>
    </w:p>
    <w:p>
      <w:pPr>
        <w:pStyle w:val="Heading3"/>
        <w:keepNext/>
        <w:pageBreakBefore w:val="0"/>
        <w:spacing w:before="280" w:after="100" w:line="288" w:lineRule="auto"/>
      </w:pPr>
      <w:r>
        <w:rPr>
          <w:rFonts w:ascii="Arial" w:hAnsi="Arial" w:eastAsia="黑体"/>
          <w:b/>
          <w:color w:val="1F4E79"/>
          <w:sz w:val="27"/>
        </w:rPr>
        <w:t>确诊之后通常怎么走</w:t>
      </w:r>
    </w:p>
    <w:p>
      <w:pPr>
        <w:spacing w:line="360" w:lineRule="auto" w:before="0" w:after="60"/>
        <w:ind w:firstLine="420"/>
        <w:jc w:val="both"/>
      </w:pPr>
      <w:r>
        <w:rPr>
          <w:rFonts w:ascii="SimSun" w:hAnsi="SimSun" w:eastAsia="宋体"/>
          <w:b w:val="0"/>
          <w:sz w:val="21"/>
        </w:rPr>
        <w:t>规范做法通常包括：先评估躯体风险（电解质、心电图、牙齿），再安排心理治疗（认知行为取向的进食障碍治疗是常用的一线思路【指南】），必要时联合营养咨询与精神科药物。合并抑郁、焦虑、创伤时，治疗顺序由医生根据风险决定。</w:t>
      </w:r>
      <w:r>
        <w:rPr>
          <w:rFonts w:ascii="SimSun" w:hAnsi="SimSun" w:eastAsia="宋体"/>
          <w:b/>
          <w:sz w:val="21"/>
        </w:rPr>
        <w:t>具体用什么药、用多久，不在本页范围。</w:t>
      </w:r>
    </w:p>
    <w:p>
      <w:pPr>
        <w:spacing w:line="360" w:lineRule="auto" w:before="0" w:after="60"/>
        <w:ind w:firstLine="420"/>
        <w:jc w:val="both"/>
      </w:pPr>
      <w:r>
        <w:rPr>
          <w:rFonts w:ascii="SimSun" w:hAnsi="SimSun" w:eastAsia="宋体"/>
          <w:b w:val="0"/>
          <w:sz w:val="21"/>
        </w:rPr>
        <w:t>对家属来说，最有帮助的不是监督和盘问，而是：不评论体重和外貌，不在饭桌上审判，把“去就诊”当成一件正常的事陪着去。</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Guidelines（进食障碍部分）.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Eating disorders: recognition and treatment (NG69), 2017（2020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Eating Disorders. </w:t>
      </w:r>
      <w:hyperlink r:id="rId16">
        <w:r>
          <w:rPr>
            <w:rFonts w:ascii="SimSun" w:hAnsi="SimSun" w:eastAsia="宋体"/>
            <w:color w:val="2E74B5"/>
            <w:u w:val="single"/>
            <w:sz w:val="21"/>
          </w:rPr>
          <w:t xml:space="preserve">https://www.nimh.nih.gov/health/topics/eating-disorders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8.3 暴食障碍</w:t>
      </w:r>
    </w:p>
    <w:p>
      <w:pPr>
        <w:spacing w:line="360" w:lineRule="auto" w:before="0" w:after="60"/>
        <w:ind w:firstLine="420"/>
        <w:jc w:val="both"/>
      </w:pPr>
      <w:r>
        <w:rPr>
          <w:rFonts w:ascii="SimSun" w:hAnsi="SimSun" w:eastAsia="宋体"/>
          <w:b w:val="0"/>
          <w:sz w:val="21"/>
        </w:rPr>
        <w:t>暴食障碍是最常见、也最容易被当成“胖是因为不自律”的一类进食障碍。它和神经性贪食的关键差别只有一句话：</w:t>
      </w:r>
      <w:r>
        <w:rPr>
          <w:rFonts w:ascii="SimSun" w:hAnsi="SimSun" w:eastAsia="宋体"/>
          <w:b/>
          <w:sz w:val="21"/>
        </w:rPr>
        <w:t>暴食之后没有反复的清除或补偿行为</w:t>
      </w:r>
      <w:r>
        <w:rPr>
          <w:rFonts w:ascii="SimSun" w:hAnsi="SimSun" w:eastAsia="宋体"/>
          <w:b w:val="0"/>
          <w:sz w:val="21"/>
        </w:rPr>
        <w:t>。这一页讲医生依据什么考虑这个诊断、体重与代谢在其中扮演什么角色、以及它和贪食、抑郁、单纯肥胖怎么分开。</w:t>
      </w:r>
    </w:p>
    <w:p>
      <w:pPr>
        <w:pStyle w:val="Heading3"/>
        <w:keepNext/>
        <w:pageBreakBefore w:val="0"/>
        <w:spacing w:before="280" w:after="100" w:line="288" w:lineRule="auto"/>
      </w:pPr>
      <w:r>
        <w:rPr>
          <w:rFonts w:ascii="Arial" w:hAnsi="Arial" w:eastAsia="黑体"/>
          <w:b/>
          <w:color w:val="1F4E79"/>
          <w:sz w:val="27"/>
        </w:rPr>
        <w:t>一、反复暴食 + 失控 + 痛苦，三者缺一不可</w:t>
      </w:r>
    </w:p>
    <w:p>
      <w:pPr>
        <w:spacing w:line="360" w:lineRule="auto" w:before="0" w:after="60"/>
        <w:ind w:firstLine="420"/>
        <w:jc w:val="both"/>
      </w:pPr>
      <w:r>
        <w:rPr>
          <w:rFonts w:ascii="SimSun" w:hAnsi="SimSun" w:eastAsia="宋体"/>
          <w:b w:val="0"/>
          <w:sz w:val="21"/>
        </w:rPr>
        <w:t>【指南】按 DSM-5-TR 的思路，医生考虑暴食障碍时会看：反复出现的暴食发作；暴食时明显感觉失控；暴食后有明显痛苦（厌恶、内疚、抑郁）；并且没有反复使用不恰当的补偿行为。频率通常按每周至少一次、持续三个月把握。具体条目与时间门槛以 DSM-5-TR、ICD-11 原文和医生访谈为准。</w:t>
      </w:r>
    </w:p>
    <w:p>
      <w:pPr>
        <w:spacing w:line="360" w:lineRule="auto" w:before="0" w:after="60"/>
        <w:ind w:firstLine="420"/>
        <w:jc w:val="both"/>
      </w:pPr>
      <w:r>
        <w:rPr>
          <w:rFonts w:ascii="SimSun" w:hAnsi="SimSun" w:eastAsia="宋体"/>
          <w:b w:val="0"/>
          <w:sz w:val="21"/>
        </w:rPr>
        <w:t>这里的重点是“三者缺一不可”：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只有吃得多</w:t>
      </w:r>
      <w:r>
        <w:rPr>
          <w:rFonts w:ascii="SimSun" w:hAnsi="SimSun" w:eastAsia="宋体"/>
          <w:b w:val="0"/>
          <w:sz w:val="21"/>
        </w:rPr>
        <w:t>，没有失控感，可能只是食量大、社交性进食、或药物引起的食欲增加；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只有失控感</w:t>
      </w:r>
      <w:r>
        <w:rPr>
          <w:rFonts w:ascii="SimSun" w:hAnsi="SimSun" w:eastAsia="宋体"/>
          <w:b w:val="0"/>
          <w:sz w:val="21"/>
        </w:rPr>
        <w:t>，量并不大（有人把“吃了一块蛋糕”也叫暴食），更可能是限制性进食后的心理反弹或焦虑；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只有痛苦</w:t>
      </w:r>
      <w:r>
        <w:rPr>
          <w:rFonts w:ascii="SimSun" w:hAnsi="SimSun" w:eastAsia="宋体"/>
          <w:b w:val="0"/>
          <w:sz w:val="21"/>
        </w:rPr>
        <w:t>，没有暴食，可能指向抑郁、羞耻感或体像问题。</w:t>
      </w:r>
    </w:p>
    <w:p>
      <w:pPr>
        <w:pStyle w:val="Heading4"/>
        <w:keepNext/>
        <w:pageBreakBefore w:val="0"/>
        <w:spacing w:before="200" w:after="60" w:line="288" w:lineRule="auto"/>
      </w:pPr>
      <w:r>
        <w:rPr>
          <w:rFonts w:ascii="Arial" w:hAnsi="Arial" w:eastAsia="黑体"/>
          <w:b/>
          <w:color w:val="333333"/>
          <w:sz w:val="23"/>
        </w:rPr>
        <w:t>暴食的具体样子</w:t>
      </w:r>
    </w:p>
    <w:p>
      <w:pPr>
        <w:spacing w:line="360" w:lineRule="auto" w:before="0" w:after="60"/>
        <w:ind w:firstLine="420"/>
        <w:jc w:val="both"/>
      </w:pPr>
      <w:r>
        <w:rPr>
          <w:rFonts w:ascii="SimSun" w:hAnsi="SimSun" w:eastAsia="宋体"/>
          <w:b w:val="0"/>
          <w:sz w:val="21"/>
        </w:rPr>
        <w:t>医生会问得很细，因为“暴食”这个词每个人理解不同：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一个独立时间段内吃下的量，明显多于多数人在同样情境下的量；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吃得比平时快很多；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吃到身体不舒服、撑得难受还继续；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不饿的时候也大量进食；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因为羞于被看见而独自吃；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事后强烈自责、情绪低落。</w:t>
      </w:r>
    </w:p>
    <w:p>
      <w:pPr>
        <w:spacing w:line="360" w:lineRule="auto" w:before="0" w:after="60"/>
        <w:ind w:firstLine="420"/>
        <w:jc w:val="both"/>
      </w:pPr>
      <w:r>
        <w:rPr>
          <w:rFonts w:ascii="SimSun" w:hAnsi="SimSun" w:eastAsia="宋体"/>
          <w:b w:val="0"/>
          <w:sz w:val="21"/>
        </w:rPr>
        <w:t>DSM-5-TR 还列了几个“伴随特征”，比如吃得比平时快、吃到撑得难受还继续、不饿时也大量进食、因羞于被看见而独自吃、事后厌恶自己或情绪低落。这些不是必须全部满足，而是帮助医生判断这是不是典型的暴食，而不是“节假日吃多了”。</w:t>
      </w:r>
    </w:p>
    <w:p>
      <w:pPr>
        <w:pStyle w:val="Heading4"/>
        <w:keepNext/>
        <w:pageBreakBefore w:val="0"/>
        <w:spacing w:before="200" w:after="60" w:line="288" w:lineRule="auto"/>
      </w:pPr>
      <w:r>
        <w:rPr>
          <w:rFonts w:ascii="Arial" w:hAnsi="Arial" w:eastAsia="黑体"/>
          <w:b/>
          <w:color w:val="333333"/>
          <w:sz w:val="23"/>
        </w:rPr>
        <w:t>失控感：最难描述、也最关键</w:t>
      </w:r>
    </w:p>
    <w:p>
      <w:pPr>
        <w:spacing w:line="360" w:lineRule="auto" w:before="0" w:after="60"/>
        <w:ind w:firstLine="420"/>
        <w:jc w:val="both"/>
      </w:pPr>
      <w:r>
        <w:rPr>
          <w:rFonts w:ascii="SimSun" w:hAnsi="SimSun" w:eastAsia="宋体"/>
          <w:b w:val="0"/>
          <w:sz w:val="21"/>
        </w:rPr>
        <w:t>很多人形容不出来，只会说“停不下来”“像有人在推着我吃”“手不听使唤”。可以这样自测式回忆（不是诊断）：</w:t>
      </w:r>
      <w:r>
        <w:rPr>
          <w:rFonts w:ascii="SimSun" w:hAnsi="SimSun" w:eastAsia="宋体"/>
          <w:b/>
          <w:sz w:val="21"/>
        </w:rPr>
        <w:t>当时你能不能选择停下？停下来有多难？</w:t>
      </w:r>
      <w:r>
        <w:rPr>
          <w:rFonts w:ascii="SimSun" w:hAnsi="SimSun" w:eastAsia="宋体"/>
          <w:b w:val="0"/>
          <w:sz w:val="21"/>
        </w:rPr>
        <w:t xml:space="preserve"> 如果答案是“想停但停不下来”，这个信息对医生很重要。</w:t>
      </w:r>
    </w:p>
    <w:p>
      <w:pPr>
        <w:pStyle w:val="Heading3"/>
        <w:keepNext/>
        <w:pageBreakBefore w:val="0"/>
        <w:spacing w:before="280" w:after="100" w:line="288" w:lineRule="auto"/>
      </w:pPr>
      <w:r>
        <w:rPr>
          <w:rFonts w:ascii="Arial" w:hAnsi="Arial" w:eastAsia="黑体"/>
          <w:b/>
          <w:color w:val="1F4E79"/>
          <w:sz w:val="27"/>
        </w:rPr>
        <w:t>二、没有清除行为，是它和贪食的分水岭</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特征</w:t>
            </w:r>
          </w:p>
        </w:tc>
        <w:tc>
          <w:tcPr>
            <w:tcW w:type="dxa" w:w="3572"/>
            <w:shd w:val="clear" w:color="auto" w:fill="1F4E79"/>
          </w:tcPr>
          <w:p>
            <w:pPr>
              <w:spacing w:before="20" w:after="20" w:line="264" w:lineRule="auto"/>
              <w:jc w:val="left"/>
            </w:pPr>
            <w:r>
              <w:rPr>
                <w:rFonts w:ascii="SimSun" w:hAnsi="SimSun" w:eastAsia="宋体"/>
                <w:b/>
                <w:color w:val="FFFFFF"/>
                <w:sz w:val="18"/>
              </w:rPr>
              <w:t>暴食障碍</w:t>
            </w:r>
          </w:p>
        </w:tc>
        <w:tc>
          <w:tcPr>
            <w:tcW w:type="dxa" w:w="3628"/>
            <w:shd w:val="clear" w:color="auto" w:fill="1F4E79"/>
          </w:tcPr>
          <w:p>
            <w:pPr>
              <w:spacing w:before="20" w:after="20" w:line="264" w:lineRule="auto"/>
              <w:jc w:val="left"/>
            </w:pPr>
            <w:r>
              <w:rPr>
                <w:rFonts w:ascii="SimSun" w:hAnsi="SimSun" w:eastAsia="宋体"/>
                <w:b/>
                <w:color w:val="FFFFFF"/>
                <w:sz w:val="18"/>
              </w:rPr>
              <w:t>神经性贪食</w:t>
            </w:r>
          </w:p>
        </w:tc>
      </w:tr>
      <w:tr>
        <w:tc>
          <w:tcPr>
            <w:tcW w:type="dxa" w:w="2211"/>
          </w:tcPr>
          <w:p>
            <w:pPr>
              <w:spacing w:before="20" w:after="20" w:line="276" w:lineRule="auto"/>
              <w:jc w:val="left"/>
            </w:pPr>
            <w:r>
              <w:rPr>
                <w:rFonts w:ascii="SimSun" w:hAnsi="SimSun" w:eastAsia="宋体"/>
                <w:b w:val="0"/>
                <w:color w:val="333333"/>
                <w:sz w:val="17"/>
              </w:rPr>
              <w:t>反复暴食</w:t>
            </w:r>
          </w:p>
        </w:tc>
        <w:tc>
          <w:tcPr>
            <w:tcW w:type="dxa" w:w="3572"/>
          </w:tcPr>
          <w:p>
            <w:pPr>
              <w:spacing w:before="20" w:after="20" w:line="276" w:lineRule="auto"/>
              <w:jc w:val="left"/>
            </w:pPr>
            <w:r>
              <w:rPr>
                <w:rFonts w:ascii="SimSun" w:hAnsi="SimSun" w:eastAsia="宋体"/>
                <w:b w:val="0"/>
                <w:color w:val="333333"/>
                <w:sz w:val="17"/>
              </w:rPr>
              <w:t>有</w:t>
            </w:r>
          </w:p>
        </w:tc>
        <w:tc>
          <w:tcPr>
            <w:tcW w:type="dxa" w:w="3628"/>
          </w:tcPr>
          <w:p>
            <w:pPr>
              <w:spacing w:before="20" w:after="20" w:line="276" w:lineRule="auto"/>
              <w:jc w:val="left"/>
            </w:pPr>
            <w:r>
              <w:rPr>
                <w:rFonts w:ascii="SimSun" w:hAnsi="SimSun" w:eastAsia="宋体"/>
                <w:b w:val="0"/>
                <w:color w:val="333333"/>
                <w:sz w:val="17"/>
              </w:rPr>
              <w:t>有</w:t>
            </w:r>
          </w:p>
        </w:tc>
      </w:tr>
      <w:tr>
        <w:tc>
          <w:tcPr>
            <w:tcW w:type="dxa" w:w="2211"/>
            <w:shd w:val="clear" w:color="auto" w:fill="F7F9FC"/>
          </w:tcPr>
          <w:p>
            <w:pPr>
              <w:spacing w:before="20" w:after="20" w:line="276" w:lineRule="auto"/>
              <w:jc w:val="left"/>
            </w:pPr>
            <w:r>
              <w:rPr>
                <w:rFonts w:ascii="SimSun" w:hAnsi="SimSun" w:eastAsia="宋体"/>
                <w:b w:val="0"/>
                <w:color w:val="333333"/>
                <w:sz w:val="17"/>
              </w:rPr>
              <w:t>暴食时失控感</w:t>
            </w:r>
          </w:p>
        </w:tc>
        <w:tc>
          <w:tcPr>
            <w:tcW w:type="dxa" w:w="3572"/>
            <w:shd w:val="clear" w:color="auto" w:fill="F7F9FC"/>
          </w:tcPr>
          <w:p>
            <w:pPr>
              <w:spacing w:before="20" w:after="20" w:line="276" w:lineRule="auto"/>
              <w:jc w:val="left"/>
            </w:pPr>
            <w:r>
              <w:rPr>
                <w:rFonts w:ascii="SimSun" w:hAnsi="SimSun" w:eastAsia="宋体"/>
                <w:b w:val="0"/>
                <w:color w:val="333333"/>
                <w:sz w:val="17"/>
              </w:rPr>
              <w:t>有</w:t>
            </w:r>
          </w:p>
        </w:tc>
        <w:tc>
          <w:tcPr>
            <w:tcW w:type="dxa" w:w="3628"/>
            <w:shd w:val="clear" w:color="auto" w:fill="F7F9FC"/>
          </w:tcPr>
          <w:p>
            <w:pPr>
              <w:spacing w:before="20" w:after="20" w:line="276" w:lineRule="auto"/>
              <w:jc w:val="left"/>
            </w:pPr>
            <w:r>
              <w:rPr>
                <w:rFonts w:ascii="SimSun" w:hAnsi="SimSun" w:eastAsia="宋体"/>
                <w:b w:val="0"/>
                <w:color w:val="333333"/>
                <w:sz w:val="17"/>
              </w:rPr>
              <w:t>有</w:t>
            </w:r>
          </w:p>
        </w:tc>
      </w:tr>
      <w:tr>
        <w:tc>
          <w:tcPr>
            <w:tcW w:type="dxa" w:w="2211"/>
          </w:tcPr>
          <w:p>
            <w:pPr>
              <w:spacing w:before="20" w:after="20" w:line="276" w:lineRule="auto"/>
              <w:jc w:val="left"/>
            </w:pPr>
            <w:r>
              <w:rPr>
                <w:rFonts w:ascii="SimSun" w:hAnsi="SimSun" w:eastAsia="宋体"/>
                <w:b w:val="0"/>
                <w:color w:val="333333"/>
                <w:sz w:val="17"/>
              </w:rPr>
              <w:t>清除/补偿行为</w:t>
            </w:r>
          </w:p>
        </w:tc>
        <w:tc>
          <w:tcPr>
            <w:tcW w:type="dxa" w:w="3572"/>
          </w:tcPr>
          <w:p>
            <w:pPr>
              <w:spacing w:before="20" w:after="20" w:line="276" w:lineRule="auto"/>
              <w:jc w:val="left"/>
            </w:pPr>
            <w:r>
              <w:rPr>
                <w:rFonts w:ascii="SimSun" w:hAnsi="SimSun" w:eastAsia="宋体"/>
                <w:b w:val="0"/>
                <w:color w:val="333333"/>
                <w:sz w:val="17"/>
              </w:rPr>
              <w:t>没有</w:t>
            </w:r>
          </w:p>
        </w:tc>
        <w:tc>
          <w:tcPr>
            <w:tcW w:type="dxa" w:w="3628"/>
          </w:tcPr>
          <w:p>
            <w:pPr>
              <w:spacing w:before="20" w:after="20" w:line="276" w:lineRule="auto"/>
              <w:jc w:val="left"/>
            </w:pPr>
            <w:r>
              <w:rPr>
                <w:rFonts w:ascii="SimSun" w:hAnsi="SimSun" w:eastAsia="宋体"/>
                <w:b w:val="0"/>
                <w:color w:val="333333"/>
                <w:sz w:val="17"/>
              </w:rPr>
              <w:t>有（催吐、泻药、禁食、过度运动等）</w:t>
            </w:r>
          </w:p>
        </w:tc>
      </w:tr>
      <w:tr>
        <w:tc>
          <w:tcPr>
            <w:tcW w:type="dxa" w:w="2211"/>
            <w:shd w:val="clear" w:color="auto" w:fill="F7F9FC"/>
          </w:tcPr>
          <w:p>
            <w:pPr>
              <w:spacing w:before="20" w:after="20" w:line="276" w:lineRule="auto"/>
              <w:jc w:val="left"/>
            </w:pPr>
            <w:r>
              <w:rPr>
                <w:rFonts w:ascii="SimSun" w:hAnsi="SimSun" w:eastAsia="宋体"/>
                <w:b w:val="0"/>
                <w:color w:val="333333"/>
                <w:sz w:val="17"/>
              </w:rPr>
              <w:t>典型体重</w:t>
            </w:r>
          </w:p>
        </w:tc>
        <w:tc>
          <w:tcPr>
            <w:tcW w:type="dxa" w:w="3572"/>
            <w:shd w:val="clear" w:color="auto" w:fill="F7F9FC"/>
          </w:tcPr>
          <w:p>
            <w:pPr>
              <w:spacing w:before="20" w:after="20" w:line="276" w:lineRule="auto"/>
              <w:jc w:val="left"/>
            </w:pPr>
            <w:r>
              <w:rPr>
                <w:rFonts w:ascii="SimSun" w:hAnsi="SimSun" w:eastAsia="宋体"/>
                <w:b w:val="0"/>
                <w:color w:val="333333"/>
                <w:sz w:val="17"/>
              </w:rPr>
              <w:t>常偏高，也有正常或偏低</w:t>
            </w:r>
          </w:p>
        </w:tc>
        <w:tc>
          <w:tcPr>
            <w:tcW w:type="dxa" w:w="3628"/>
            <w:shd w:val="clear" w:color="auto" w:fill="F7F9FC"/>
          </w:tcPr>
          <w:p>
            <w:pPr>
              <w:spacing w:before="20" w:after="20" w:line="276" w:lineRule="auto"/>
              <w:jc w:val="left"/>
            </w:pPr>
            <w:r>
              <w:rPr>
                <w:rFonts w:ascii="SimSun" w:hAnsi="SimSun" w:eastAsia="宋体"/>
                <w:b w:val="0"/>
                <w:color w:val="333333"/>
                <w:sz w:val="17"/>
              </w:rPr>
              <w:t>多数正常</w:t>
            </w:r>
          </w:p>
        </w:tc>
      </w:tr>
      <w:tr>
        <w:tc>
          <w:tcPr>
            <w:tcW w:type="dxa" w:w="2211"/>
          </w:tcPr>
          <w:p>
            <w:pPr>
              <w:spacing w:before="20" w:after="20" w:line="276" w:lineRule="auto"/>
              <w:jc w:val="left"/>
            </w:pPr>
            <w:r>
              <w:rPr>
                <w:rFonts w:ascii="SimSun" w:hAnsi="SimSun" w:eastAsia="宋体"/>
                <w:b w:val="0"/>
                <w:color w:val="333333"/>
                <w:sz w:val="17"/>
              </w:rPr>
              <w:t>典型情绪</w:t>
            </w:r>
          </w:p>
        </w:tc>
        <w:tc>
          <w:tcPr>
            <w:tcW w:type="dxa" w:w="3572"/>
          </w:tcPr>
          <w:p>
            <w:pPr>
              <w:spacing w:before="20" w:after="20" w:line="276" w:lineRule="auto"/>
              <w:jc w:val="left"/>
            </w:pPr>
            <w:r>
              <w:rPr>
                <w:rFonts w:ascii="SimSun" w:hAnsi="SimSun" w:eastAsia="宋体"/>
                <w:b w:val="0"/>
                <w:color w:val="333333"/>
                <w:sz w:val="17"/>
              </w:rPr>
              <w:t>暴食后内疚、抑郁、羞耻</w:t>
            </w:r>
          </w:p>
        </w:tc>
        <w:tc>
          <w:tcPr>
            <w:tcW w:type="dxa" w:w="3628"/>
          </w:tcPr>
          <w:p>
            <w:pPr>
              <w:spacing w:before="20" w:after="20" w:line="276" w:lineRule="auto"/>
              <w:jc w:val="left"/>
            </w:pPr>
            <w:r>
              <w:rPr>
                <w:rFonts w:ascii="SimSun" w:hAnsi="SimSun" w:eastAsia="宋体"/>
                <w:b w:val="0"/>
                <w:color w:val="333333"/>
                <w:sz w:val="17"/>
              </w:rPr>
              <w:t>同左，常更强烈，伴体像焦虑</w:t>
            </w:r>
          </w:p>
        </w:tc>
      </w:tr>
      <w:tr>
        <w:tc>
          <w:tcPr>
            <w:tcW w:type="dxa" w:w="2211"/>
            <w:shd w:val="clear" w:color="auto" w:fill="F7F9FC"/>
          </w:tcPr>
          <w:p>
            <w:pPr>
              <w:spacing w:before="20" w:after="20" w:line="276" w:lineRule="auto"/>
              <w:jc w:val="left"/>
            </w:pPr>
            <w:r>
              <w:rPr>
                <w:rFonts w:ascii="SimSun" w:hAnsi="SimSun" w:eastAsia="宋体"/>
                <w:b w:val="0"/>
                <w:color w:val="333333"/>
                <w:sz w:val="17"/>
              </w:rPr>
              <w:t>就诊常见主诉</w:t>
            </w:r>
          </w:p>
        </w:tc>
        <w:tc>
          <w:tcPr>
            <w:tcW w:type="dxa" w:w="3572"/>
            <w:shd w:val="clear" w:color="auto" w:fill="F7F9FC"/>
          </w:tcPr>
          <w:p>
            <w:pPr>
              <w:spacing w:before="20" w:after="20" w:line="276" w:lineRule="auto"/>
              <w:jc w:val="left"/>
            </w:pPr>
            <w:r>
              <w:rPr>
                <w:rFonts w:ascii="SimSun" w:hAnsi="SimSun" w:eastAsia="宋体"/>
                <w:b w:val="0"/>
                <w:color w:val="333333"/>
                <w:sz w:val="17"/>
              </w:rPr>
              <w:t>减肥失败、血糖高、情绪差</w:t>
            </w:r>
          </w:p>
        </w:tc>
        <w:tc>
          <w:tcPr>
            <w:tcW w:type="dxa" w:w="3628"/>
            <w:shd w:val="clear" w:color="auto" w:fill="F7F9FC"/>
          </w:tcPr>
          <w:p>
            <w:pPr>
              <w:spacing w:before="20" w:after="20" w:line="276" w:lineRule="auto"/>
              <w:jc w:val="left"/>
            </w:pPr>
            <w:r>
              <w:rPr>
                <w:rFonts w:ascii="SimSun" w:hAnsi="SimSun" w:eastAsia="宋体"/>
                <w:b w:val="0"/>
                <w:color w:val="333333"/>
                <w:sz w:val="17"/>
              </w:rPr>
              <w:t>胃不舒服、月经乱、牙齿问题</w:t>
            </w:r>
          </w:p>
        </w:tc>
      </w:tr>
    </w:tbl>
    <w:p>
      <w:pPr>
        <w:spacing w:before="0" w:after="80" w:line="240" w:lineRule="auto"/>
      </w:pPr>
    </w:p>
    <w:p>
      <w:pPr>
        <w:spacing w:line="360" w:lineRule="auto" w:before="0" w:after="60"/>
        <w:ind w:firstLine="420"/>
        <w:jc w:val="both"/>
      </w:pPr>
      <w:r>
        <w:rPr>
          <w:rFonts w:ascii="SimSun" w:hAnsi="SimSun" w:eastAsia="宋体"/>
          <w:b w:val="0"/>
          <w:sz w:val="21"/>
        </w:rPr>
        <w:t>需要提醒：两者可以互相转换。有人在严格节食后先出现贪食，后来停止催吐，行为模式就变成暴食障碍；也有人反过来。</w:t>
      </w:r>
      <w:r>
        <w:rPr>
          <w:rFonts w:ascii="SimSun" w:hAnsi="SimSun" w:eastAsia="宋体"/>
          <w:b/>
          <w:sz w:val="21"/>
        </w:rPr>
        <w:t>诊断看的是某一段时间的模式，不是一个人的永久属性。</w:t>
      </w:r>
    </w:p>
    <w:p>
      <w:pPr>
        <w:pStyle w:val="Heading3"/>
        <w:keepNext/>
        <w:pageBreakBefore w:val="0"/>
        <w:spacing w:before="280" w:after="100" w:line="288" w:lineRule="auto"/>
      </w:pPr>
      <w:r>
        <w:rPr>
          <w:rFonts w:ascii="Arial" w:hAnsi="Arial" w:eastAsia="黑体"/>
          <w:b/>
          <w:color w:val="1F4E79"/>
          <w:sz w:val="27"/>
        </w:rPr>
        <w:t>三、体重与代谢：相关，但不是同一件事</w:t>
      </w:r>
    </w:p>
    <w:p>
      <w:pPr>
        <w:spacing w:line="360" w:lineRule="auto" w:before="0" w:after="60"/>
        <w:ind w:firstLine="420"/>
        <w:jc w:val="both"/>
      </w:pPr>
      <w:r>
        <w:rPr>
          <w:rFonts w:ascii="SimSun" w:hAnsi="SimSun" w:eastAsia="宋体"/>
          <w:b w:val="0"/>
          <w:sz w:val="21"/>
        </w:rPr>
        <w:t>暴食障碍与体重偏高在统计上相关【研究】，但两者不是一回事：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多数体重偏高的人没有暴食障碍</w:t>
      </w:r>
      <w:r>
        <w:rPr>
          <w:rFonts w:ascii="SimSun" w:hAnsi="SimSun" w:eastAsia="宋体"/>
          <w:b w:val="0"/>
          <w:sz w:val="21"/>
        </w:rPr>
        <w:t>。肥胖是一个身体状态，成因包括遗传、药物、睡眠、活动量、社会经济条件；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不少暴食障碍患者体重正常甚至偏低</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把“胖”直接等同于“暴食障碍”，是一种常见的诊断错误</w:t>
      </w:r>
      <w:r>
        <w:rPr>
          <w:rFonts w:ascii="SimSun" w:hAnsi="SimSun" w:eastAsia="宋体"/>
          <w:b w:val="0"/>
          <w:sz w:val="21"/>
        </w:rPr>
        <w:t>，也会加重体重污名。</w:t>
      </w:r>
    </w:p>
    <w:p>
      <w:pPr>
        <w:spacing w:line="360" w:lineRule="auto" w:before="0" w:after="60"/>
        <w:ind w:firstLine="420"/>
        <w:jc w:val="both"/>
      </w:pPr>
      <w:r>
        <w:rPr>
          <w:rFonts w:ascii="SimSun" w:hAnsi="SimSun" w:eastAsia="宋体"/>
          <w:b w:val="0"/>
          <w:sz w:val="21"/>
        </w:rPr>
        <w:t>暴食障碍真正需要关注的是代谢后果：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2 型糖尿病风险升高，血糖控制更差；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高血压、血脂异常；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非酒精性脂肪肝；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睡眠呼吸暂停（夜间憋醒、打鼾、白天嗜睡）；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关节负担、活动受限；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反复减重—反弹的“体重循环”，本身对代谢不利。</w:t>
      </w:r>
    </w:p>
    <w:p>
      <w:pPr>
        <w:spacing w:line="360" w:lineRule="auto" w:before="0" w:after="60"/>
        <w:ind w:firstLine="420"/>
        <w:jc w:val="both"/>
      </w:pPr>
      <w:r>
        <w:rPr>
          <w:rFonts w:ascii="SimSun" w:hAnsi="SimSun" w:eastAsia="宋体"/>
          <w:b w:val="0"/>
          <w:sz w:val="21"/>
        </w:rPr>
        <w:t>所以医生通常会查：身高体重、腰围、血压、空腹血糖或糖化血红蛋白、血脂、肝功能、必要时做睡眠监测。这些检查不是给暴食障碍“确诊”用的，而是评估它已经造成了什么。</w:t>
      </w:r>
    </w:p>
    <w:p>
      <w:pPr>
        <w:pStyle w:val="Heading3"/>
        <w:keepNext/>
        <w:pageBreakBefore w:val="0"/>
        <w:spacing w:before="280" w:after="100" w:line="288" w:lineRule="auto"/>
      </w:pPr>
      <w:r>
        <w:rPr>
          <w:rFonts w:ascii="Arial" w:hAnsi="Arial" w:eastAsia="黑体"/>
          <w:b/>
          <w:color w:val="1F4E79"/>
          <w:sz w:val="27"/>
        </w:rPr>
        <w:t>四、病程、功能损害与严重度</w:t>
      </w:r>
    </w:p>
    <w:p>
      <w:pPr>
        <w:spacing w:line="360" w:lineRule="auto" w:before="0" w:after="60"/>
        <w:ind w:firstLine="420"/>
        <w:jc w:val="both"/>
      </w:pPr>
      <w:r>
        <w:rPr>
          <w:rFonts w:ascii="SimSun" w:hAnsi="SimSun" w:eastAsia="宋体"/>
          <w:b w:val="0"/>
          <w:sz w:val="21"/>
        </w:rPr>
        <w:t>暴食障碍常起病于青少年后期或二十多岁，也可能中年才明显。病程往往很长，很多人“减了十几年肥”，从没把暴食当成一个需要治疗的问题。</w:t>
      </w:r>
    </w:p>
    <w:p>
      <w:pPr>
        <w:spacing w:line="360" w:lineRule="auto" w:before="0" w:after="60"/>
        <w:ind w:firstLine="420"/>
        <w:jc w:val="both"/>
      </w:pPr>
      <w:r>
        <w:rPr>
          <w:rFonts w:ascii="SimSun" w:hAnsi="SimSun" w:eastAsia="宋体"/>
          <w:b w:val="0"/>
          <w:sz w:val="21"/>
        </w:rPr>
        <w:t>功能损害常被低估：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身体</w:t>
      </w:r>
      <w:r>
        <w:rPr>
          <w:rFonts w:ascii="SimSun" w:hAnsi="SimSun" w:eastAsia="宋体"/>
          <w:b w:val="0"/>
          <w:sz w:val="21"/>
        </w:rPr>
        <w:t>：体重上升、血糖血脂异常、关节痛、睡眠差；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心理</w:t>
      </w:r>
      <w:r>
        <w:rPr>
          <w:rFonts w:ascii="SimSun" w:hAnsi="SimSun" w:eastAsia="宋体"/>
          <w:b w:val="0"/>
          <w:sz w:val="21"/>
        </w:rPr>
        <w:t>：羞耻、自我厌恶、抑郁、焦虑，部分人回避社交和亲密关系；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社会</w:t>
      </w:r>
      <w:r>
        <w:rPr>
          <w:rFonts w:ascii="SimSun" w:hAnsi="SimSun" w:eastAsia="宋体"/>
          <w:b w:val="0"/>
          <w:sz w:val="21"/>
        </w:rPr>
        <w:t>：回避游泳、拍照、体检；因体重被议论、被歧视；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经济</w:t>
      </w:r>
      <w:r>
        <w:rPr>
          <w:rFonts w:ascii="SimSun" w:hAnsi="SimSun" w:eastAsia="宋体"/>
          <w:b w:val="0"/>
          <w:sz w:val="21"/>
        </w:rPr>
        <w:t>：反复买减肥产品、代餐、私教课程，花费大量金钱；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医疗</w:t>
      </w:r>
      <w:r>
        <w:rPr>
          <w:rFonts w:ascii="SimSun" w:hAnsi="SimSun" w:eastAsia="宋体"/>
          <w:b w:val="0"/>
          <w:sz w:val="21"/>
        </w:rPr>
        <w:t>：反复减重门诊、内分泌门诊，却没人问“你会不会控制不住地吃”。</w:t>
      </w:r>
    </w:p>
    <w:p>
      <w:pPr>
        <w:spacing w:line="360" w:lineRule="auto" w:before="0" w:after="60"/>
        <w:ind w:firstLine="420"/>
        <w:jc w:val="both"/>
      </w:pPr>
      <w:r>
        <w:rPr>
          <w:rFonts w:ascii="SimSun" w:hAnsi="SimSun" w:eastAsia="宋体"/>
          <w:b w:val="0"/>
          <w:sz w:val="21"/>
        </w:rPr>
        <w:t>严重度上，DSM-5-TR 按暴食发作频率分档（轻度、中度、重度、极重度）。但临床上更看功能损害和代谢并发症：一个每周暴食两次、已经出现糖尿病的人，比一个每周四次、代谢正常的人更需要积极处理。</w:t>
      </w:r>
    </w:p>
    <w:p>
      <w:pPr>
        <w:pStyle w:val="Heading3"/>
        <w:keepNext/>
        <w:pageBreakBefore w:val="0"/>
        <w:spacing w:before="280" w:after="100" w:line="288" w:lineRule="auto"/>
      </w:pPr>
      <w:r>
        <w:rPr>
          <w:rFonts w:ascii="Arial" w:hAnsi="Arial" w:eastAsia="黑体"/>
          <w:b/>
          <w:color w:val="1F4E79"/>
          <w:sz w:val="27"/>
        </w:rPr>
        <w:t>五、鉴别：和贪食、抑郁、单纯肥胖分开</w:t>
      </w:r>
    </w:p>
    <w:p>
      <w:pPr>
        <w:spacing w:line="360" w:lineRule="auto" w:before="0" w:after="60"/>
        <w:ind w:firstLine="420"/>
        <w:jc w:val="both"/>
      </w:pPr>
      <w:r>
        <w:rPr>
          <w:rFonts w:ascii="SimSun" w:hAnsi="SimSun" w:eastAsia="宋体"/>
          <w:b w:val="0"/>
          <w:sz w:val="21"/>
        </w:rPr>
        <w:t>至少四类情况需要排开：</w:t>
      </w:r>
    </w:p>
    <w:p>
      <w:pPr>
        <w:spacing w:line="360" w:lineRule="auto" w:before="0" w:after="60"/>
        <w:ind w:firstLine="420"/>
        <w:jc w:val="both"/>
      </w:pPr>
      <w:r>
        <w:rPr>
          <w:rFonts w:ascii="SimSun" w:hAnsi="SimSun" w:eastAsia="宋体"/>
          <w:b/>
          <w:sz w:val="21"/>
        </w:rPr>
        <w:t>1. 神经性贪食。</w:t>
      </w:r>
      <w:r>
        <w:rPr>
          <w:rFonts w:ascii="SimSun" w:hAnsi="SimSun" w:eastAsia="宋体"/>
          <w:b w:val="0"/>
          <w:sz w:val="21"/>
        </w:rPr>
        <w:t xml:space="preserve"> 关键是有没有反复补偿行为。有些人会隐瞒催吐，医生需要直接问，或看腮腺、牙齿、手背、血钾。</w:t>
      </w:r>
    </w:p>
    <w:p>
      <w:pPr>
        <w:spacing w:line="360" w:lineRule="auto" w:before="0" w:after="60"/>
        <w:ind w:firstLine="420"/>
        <w:jc w:val="both"/>
      </w:pPr>
      <w:r>
        <w:rPr>
          <w:rFonts w:ascii="SimSun" w:hAnsi="SimSun" w:eastAsia="宋体"/>
          <w:b/>
          <w:sz w:val="21"/>
        </w:rPr>
        <w:t>2. 抑郁障碍。</w:t>
      </w:r>
      <w:r>
        <w:rPr>
          <w:rFonts w:ascii="SimSun" w:hAnsi="SimSun" w:eastAsia="宋体"/>
          <w:b w:val="0"/>
          <w:sz w:val="21"/>
        </w:rPr>
        <w:t xml:space="preserve"> 非典型抑郁可以表现为食欲增加、体重增加、嗜甜，容易被当成暴食障碍。区别在于：抑郁的核心是持续的情绪低落和兴趣丧失，进食增多是其中一个表现；暴食障碍的核心是失控的暴食发作和围绕它的痛苦，情绪问题常是后果而非原因。两者也常常并存，需要医生判断先后与主次。</w:t>
      </w:r>
    </w:p>
    <w:p>
      <w:pPr>
        <w:spacing w:line="360" w:lineRule="auto" w:before="0" w:after="60"/>
        <w:ind w:firstLine="420"/>
        <w:jc w:val="both"/>
      </w:pPr>
      <w:r>
        <w:rPr>
          <w:rFonts w:ascii="SimSun" w:hAnsi="SimSun" w:eastAsia="宋体"/>
          <w:b/>
          <w:sz w:val="21"/>
        </w:rPr>
        <w:t>3. 单纯肥胖与代谢疾病。</w:t>
      </w:r>
      <w:r>
        <w:rPr>
          <w:rFonts w:ascii="SimSun" w:hAnsi="SimSun" w:eastAsia="宋体"/>
          <w:b w:val="0"/>
          <w:sz w:val="21"/>
        </w:rPr>
        <w:t xml:space="preserve"> 没有反复失控暴食，只是体重高，不构成暴食障碍。反过来，也不能因为体重高就默认有暴食障碍。甲状腺功能减退、库欣综合征、下丘脑性肥胖等躯体原因也要排开。</w:t>
      </w:r>
    </w:p>
    <w:p>
      <w:pPr>
        <w:spacing w:line="360" w:lineRule="auto" w:before="0" w:after="60"/>
        <w:ind w:firstLine="420"/>
        <w:jc w:val="both"/>
      </w:pPr>
      <w:r>
        <w:rPr>
          <w:rFonts w:ascii="SimSun" w:hAnsi="SimSun" w:eastAsia="宋体"/>
          <w:b/>
          <w:sz w:val="21"/>
        </w:rPr>
        <w:t>4. 药物与其他精神障碍。</w:t>
      </w:r>
      <w:r>
        <w:rPr>
          <w:rFonts w:ascii="SimSun" w:hAnsi="SimSun" w:eastAsia="宋体"/>
          <w:b w:val="0"/>
          <w:sz w:val="21"/>
        </w:rPr>
        <w:t xml:space="preserve"> 糖皮质激素、部分抗精神病药、部分抗抑郁药、胰岛素或降糖药可引起食欲明显增加；夜间进食综合征（晚上吃得最多、夜间醒来进食）、持续进食（整天不停地少量吃）、冲动控制问题、双相躁狂期的进食增多，都需要区分。Prader-Willi 综合征等遗传病也会有明显贪食，但通常起病更早、伴发育与智力问题。</w:t>
      </w:r>
    </w:p>
    <w:p>
      <w:pPr>
        <w:pStyle w:val="Heading3"/>
        <w:keepNext/>
        <w:pageBreakBefore w:val="0"/>
        <w:spacing w:before="280" w:after="100" w:line="288" w:lineRule="auto"/>
      </w:pPr>
      <w:r>
        <w:rPr>
          <w:rFonts w:ascii="Arial" w:hAnsi="Arial" w:eastAsia="黑体"/>
          <w:b/>
          <w:color w:val="1F4E79"/>
          <w:sz w:val="27"/>
        </w:rPr>
        <w:t>六、体重污名：为什么很多人不愿就诊</w:t>
      </w:r>
    </w:p>
    <w:p>
      <w:pPr>
        <w:spacing w:line="360" w:lineRule="auto" w:before="0" w:after="60"/>
        <w:ind w:firstLine="420"/>
        <w:jc w:val="both"/>
      </w:pPr>
      <w:r>
        <w:rPr>
          <w:rFonts w:ascii="SimSun" w:hAnsi="SimSun" w:eastAsia="宋体"/>
          <w:b w:val="0"/>
          <w:sz w:val="21"/>
        </w:rPr>
        <w:t>“你这么胖，就是吃出来的”——这句话在诊室里出现的频率很高，也是很多人不敢就医的原因。体重污名会带来两个后果：患者把暴食藏得更深；医生把注意力全放在减重上，漏掉进食行为本身。</w:t>
      </w:r>
    </w:p>
    <w:p>
      <w:pPr>
        <w:spacing w:line="360" w:lineRule="auto" w:before="0" w:after="60"/>
        <w:ind w:firstLine="420"/>
        <w:jc w:val="both"/>
      </w:pPr>
      <w:r>
        <w:rPr>
          <w:rFonts w:ascii="SimSun" w:hAnsi="SimSun" w:eastAsia="宋体"/>
          <w:b w:val="0"/>
          <w:sz w:val="21"/>
        </w:rPr>
        <w:t>可以主动说的一句话是：“我不是来减肥的，我是想说我吃东西会失控。”这句话能把话题从体重挪到行为，而行为才是诊断的入口。</w:t>
      </w:r>
    </w:p>
    <w:p>
      <w:pPr>
        <w:spacing w:line="360" w:lineRule="auto" w:before="0" w:after="60"/>
        <w:ind w:firstLine="420"/>
        <w:jc w:val="both"/>
      </w:pPr>
      <w:r>
        <w:rPr>
          <w:rFonts w:ascii="SimSun" w:hAnsi="SimSun" w:eastAsia="宋体"/>
          <w:b w:val="0"/>
          <w:sz w:val="21"/>
        </w:rPr>
        <w:t>同时也要说清楚：</w:t>
      </w:r>
      <w:r>
        <w:rPr>
          <w:rFonts w:ascii="SimSun" w:hAnsi="SimSun" w:eastAsia="宋体"/>
          <w:b/>
          <w:sz w:val="21"/>
        </w:rPr>
        <w:t>暴食障碍的治疗目标通常不是“降到某个体重”，而是减少暴食发作、改善情绪与代谢指标。</w:t>
      </w:r>
      <w:r>
        <w:rPr>
          <w:rFonts w:ascii="SimSun" w:hAnsi="SimSun" w:eastAsia="宋体"/>
          <w:b w:val="0"/>
          <w:sz w:val="21"/>
        </w:rPr>
        <w:t xml:space="preserve"> 只盯着体重，容易再次陷入“节食—暴食”的循环。</w:t>
      </w:r>
    </w:p>
    <w:p>
      <w:pPr>
        <w:pStyle w:val="Heading3"/>
        <w:keepNext/>
        <w:pageBreakBefore w:val="0"/>
        <w:spacing w:before="280" w:after="100" w:line="288" w:lineRule="auto"/>
      </w:pPr>
      <w:r>
        <w:rPr>
          <w:rFonts w:ascii="Arial" w:hAnsi="Arial" w:eastAsia="黑体"/>
          <w:b/>
          <w:color w:val="1F4E79"/>
          <w:sz w:val="27"/>
        </w:rPr>
        <w:t>七、就诊准备清单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暴食频率：最近一个月多少次，通常在什么时间、什么情境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一次大概吃多少：用具体食物描述（“两碗饭、一整袋面包、一盒冰淇淋”）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失控程度：能不能中途停，什么情况下更容易失控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有没有清除行为：催吐、泻药、利尿剂、禁食、过度运动（这一条必须如实说）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体重轨迹：最高、最低、近一年变化；有没有反复减重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代谢相关：血糖、血脂、血压、脂肪肝、打鼾与白天嗜睡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情绪：暴食前后的情绪；有没有抑郁、焦虑、自伤、自杀念头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用药：激素、抗精神病药、抗抑郁药、降糖药、减肥药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家族史：肥胖、糖尿病、进食障碍、抑郁、酒精使用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想问医生的问题：需不需要查血糖血脂、心理治疗怎么排、要不要同时看营养科</w:t>
      </w:r>
    </w:p>
    <w:p>
      <w:pPr>
        <w:pStyle w:val="Heading3"/>
        <w:keepNext/>
        <w:pageBreakBefore w:val="0"/>
        <w:spacing w:before="280" w:after="100" w:line="288" w:lineRule="auto"/>
      </w:pPr>
      <w:r>
        <w:rPr>
          <w:rFonts w:ascii="Arial" w:hAnsi="Arial" w:eastAsia="黑体"/>
          <w:b/>
          <w:color w:val="1F4E79"/>
          <w:sz w:val="27"/>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“暴食障碍就是贪吃。”</w:t>
      </w:r>
      <w:r>
        <w:rPr>
          <w:rFonts w:ascii="SimSun" w:hAnsi="SimSun" w:eastAsia="宋体"/>
          <w:b w:val="0"/>
          <w:sz w:val="21"/>
        </w:rPr>
        <w:t xml:space="preserve"> 暴食是有失控感和痛苦的发作，贪吃是享受，两者体验完全不同。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“不催吐就不严重。”</w:t>
      </w:r>
      <w:r>
        <w:rPr>
          <w:rFonts w:ascii="SimSun" w:hAnsi="SimSun" w:eastAsia="宋体"/>
          <w:b w:val="0"/>
          <w:sz w:val="21"/>
        </w:rPr>
        <w:t xml:space="preserve"> 暴食障碍的代谢后果和抑郁风险都很实在，不需要“吐”才算病。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“减到标准体重就好了。”</w:t>
      </w:r>
      <w:r>
        <w:rPr>
          <w:rFonts w:ascii="SimSun" w:hAnsi="SimSun" w:eastAsia="宋体"/>
          <w:b w:val="0"/>
          <w:sz w:val="21"/>
        </w:rPr>
        <w:t xml:space="preserve"> 不处理暴食循环，减重后反弹概率高，且可能加重羞耻。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“胖的人都有暴食障碍。”</w:t>
      </w:r>
      <w:r>
        <w:rPr>
          <w:rFonts w:ascii="SimSun" w:hAnsi="SimSun" w:eastAsia="宋体"/>
          <w:b w:val="0"/>
          <w:sz w:val="21"/>
        </w:rPr>
        <w:t xml:space="preserve"> 多数体重偏高的人并没有暴食发作。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“这是意志力问题，管住嘴就行。”</w:t>
      </w:r>
      <w:r>
        <w:rPr>
          <w:rFonts w:ascii="SimSun" w:hAnsi="SimSun" w:eastAsia="宋体"/>
          <w:b w:val="0"/>
          <w:sz w:val="21"/>
        </w:rPr>
        <w:t xml:space="preserve"> 靠意志对抗失控发作，通常失败并加重自责。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“孩子能吃是福。”</w:t>
      </w:r>
      <w:r>
        <w:rPr>
          <w:rFonts w:ascii="SimSun" w:hAnsi="SimSun" w:eastAsia="宋体"/>
          <w:b w:val="0"/>
          <w:sz w:val="21"/>
        </w:rPr>
        <w:t xml:space="preserve"> 如果孩子反复吃到难受、躲着吃、事后自责，需要问一问。</w:t>
      </w:r>
    </w:p>
    <w:p>
      <w:pPr>
        <w:pStyle w:val="Heading3"/>
        <w:keepNext/>
        <w:pageBreakBefore w:val="0"/>
        <w:spacing w:before="280" w:after="100" w:line="288" w:lineRule="auto"/>
      </w:pPr>
      <w:r>
        <w:rPr>
          <w:rFonts w:ascii="Arial" w:hAnsi="Arial" w:eastAsia="黑体"/>
          <w:b/>
          <w:color w:val="1F4E79"/>
          <w:sz w:val="27"/>
        </w:rPr>
        <w:t>确诊之后通常怎么走</w:t>
      </w:r>
    </w:p>
    <w:p>
      <w:pPr>
        <w:spacing w:line="360" w:lineRule="auto" w:before="0" w:after="60"/>
        <w:ind w:firstLine="420"/>
        <w:jc w:val="both"/>
      </w:pPr>
      <w:r>
        <w:rPr>
          <w:rFonts w:ascii="SimSun" w:hAnsi="SimSun" w:eastAsia="宋体"/>
          <w:b w:val="0"/>
          <w:sz w:val="21"/>
        </w:rPr>
        <w:t>规范做法通常包括：心理治疗（认知行为取向的进食障碍治疗、人际心理治疗是常用思路【指南】）、营养与代谢管理、处理共病（抑郁、焦虑、睡眠呼吸暂停）。药物可能在合并抑郁或特定情况下使用，</w:t>
      </w:r>
      <w:r>
        <w:rPr>
          <w:rFonts w:ascii="SimSun" w:hAnsi="SimSun" w:eastAsia="宋体"/>
          <w:b/>
          <w:sz w:val="21"/>
        </w:rPr>
        <w:t>具体方案由面诊医生决定，本页不涉及剂量</w:t>
      </w:r>
      <w:r>
        <w:rPr>
          <w:rFonts w:ascii="SimSun" w:hAnsi="SimSun" w:eastAsia="宋体"/>
          <w:b w:val="0"/>
          <w:sz w:val="21"/>
        </w:rPr>
        <w:t>。减重手术不是暴食障碍的常规首选，术前通常需要先处理暴食行为。</w:t>
      </w:r>
    </w:p>
    <w:p>
      <w:pPr>
        <w:spacing w:line="360" w:lineRule="auto" w:before="0" w:after="60"/>
        <w:ind w:firstLine="420"/>
        <w:jc w:val="both"/>
      </w:pPr>
      <w:r>
        <w:rPr>
          <w:rFonts w:ascii="SimSun" w:hAnsi="SimSun" w:eastAsia="宋体"/>
          <w:b w:val="0"/>
          <w:sz w:val="21"/>
        </w:rPr>
        <w:t>对家属来说，最有用的是把评论体重的话咽回去，把“陪你去看医生”说出来。</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暴食障碍很少像厌食那样急，但有些情况不能等：剧烈腹痛且持续加重、呕吐不止、腹胀到无法呼吸（警惕急性胃扩张，虽罕见但凶险）；胸痛、心悸、晕厥；糖尿病患者出现低血糖或明显高血糖伴乏力、恶心、呼吸深快；进食时突然呛咳、呼吸困难（噎食）。</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如果出现自杀念头、自伤行为，或已经写下计划，请不要独处，让家人陪着，拨 </w:t>
      </w:r>
      <w:r>
        <w:rPr>
          <w:rFonts w:ascii="SimSun" w:hAnsi="SimSun" w:eastAsia="宋体"/>
          <w:b/>
          <w:color w:val="404040"/>
          <w:sz w:val="19"/>
        </w:rPr>
        <w:t>120</w:t>
      </w:r>
      <w:r>
        <w:rPr>
          <w:rFonts w:ascii="SimSun" w:hAnsi="SimSun" w:eastAsia="宋体"/>
          <w:b w:val="0"/>
          <w:color w:val="404040"/>
          <w:sz w:val="19"/>
        </w:rPr>
        <w:t xml:space="preserve"> 或去精神科急诊；也可拨 </w:t>
      </w:r>
      <w:r>
        <w:rPr>
          <w:rFonts w:ascii="SimSun" w:hAnsi="SimSun" w:eastAsia="宋体"/>
          <w:b/>
          <w:color w:val="404040"/>
          <w:sz w:val="19"/>
        </w:rPr>
        <w:t>12356</w:t>
      </w:r>
      <w:r>
        <w:rPr>
          <w:rFonts w:ascii="SimSun" w:hAnsi="SimSun" w:eastAsia="宋体"/>
          <w:b w:val="0"/>
          <w:color w:val="404040"/>
          <w:sz w:val="19"/>
        </w:rPr>
        <w:t xml:space="preserve"> 心理援助热线。暴食障碍合并抑郁和自杀风险并不少见，</w:t>
      </w:r>
      <w:r>
        <w:rPr>
          <w:rFonts w:ascii="SimSun" w:hAnsi="SimSun" w:eastAsia="宋体"/>
          <w:b/>
          <w:color w:val="404040"/>
          <w:sz w:val="19"/>
        </w:rPr>
        <w:t>“只是吃的问题”这个说法会耽误事</w:t>
      </w:r>
      <w:r>
        <w:rPr>
          <w:rFonts w:ascii="SimSun" w:hAnsi="SimSun" w:eastAsia="宋体"/>
          <w:b w:val="0"/>
          <w:color w:val="404040"/>
          <w:sz w:val="19"/>
        </w:rPr>
        <w:t>。</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Guidelines（进食障碍部分）.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Eating disorders: recognition and treatment (NG69), 2017（2020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Eating Disorders. </w:t>
      </w:r>
      <w:hyperlink r:id="rId16">
        <w:r>
          <w:rPr>
            <w:rFonts w:ascii="SimSun" w:hAnsi="SimSun" w:eastAsia="宋体"/>
            <w:color w:val="2E74B5"/>
            <w:u w:val="single"/>
            <w:sz w:val="21"/>
          </w:rPr>
          <w:t xml:space="preserve">https://www.nimh.nih.gov/health/topics/eating-disorders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8.4 进食障碍的躯体评估与鉴别</w:t>
      </w:r>
    </w:p>
    <w:p>
      <w:pPr>
        <w:spacing w:line="360" w:lineRule="auto" w:before="0" w:after="60"/>
        <w:ind w:firstLine="420"/>
        <w:jc w:val="both"/>
      </w:pPr>
      <w:r>
        <w:rPr>
          <w:rFonts w:ascii="SimSun" w:hAnsi="SimSun" w:eastAsia="宋体"/>
          <w:b w:val="0"/>
          <w:sz w:val="21"/>
        </w:rPr>
        <w:t>进食障碍的诊断看起来是“心理”问题，但真正决定一个人要不要住院、能不能回家、有没有生命危险的，往往是躯体指标：电解质、心率、骨密度、月经。这一页讲这些检查各自在看什么、哪些躯体病会伪装成进食障碍、以及哪些信号意味着必须马上处理。</w:t>
      </w:r>
      <w:r>
        <w:rPr>
          <w:rFonts w:ascii="SimSun" w:hAnsi="SimSun" w:eastAsia="宋体"/>
          <w:b/>
          <w:sz w:val="21"/>
        </w:rPr>
        <w:t>读完能带走一句：进食障碍的躯体评估不是“顺便查一下”，它是诊断的一部分。</w:t>
      </w:r>
    </w:p>
    <w:p>
      <w:pPr>
        <w:pStyle w:val="Heading3"/>
        <w:keepNext/>
        <w:pageBreakBefore w:val="0"/>
        <w:spacing w:before="280" w:after="100" w:line="288" w:lineRule="auto"/>
      </w:pPr>
      <w:r>
        <w:rPr>
          <w:rFonts w:ascii="Arial" w:hAnsi="Arial" w:eastAsia="黑体"/>
          <w:b/>
          <w:color w:val="1F4E79"/>
          <w:sz w:val="27"/>
        </w:rPr>
        <w:t>一、三项最要紧的躯体指标</w:t>
      </w:r>
    </w:p>
    <w:p>
      <w:pPr>
        <w:pStyle w:val="Heading4"/>
        <w:keepNext/>
        <w:pageBreakBefore w:val="0"/>
        <w:spacing w:before="200" w:after="60" w:line="288" w:lineRule="auto"/>
      </w:pPr>
      <w:r>
        <w:rPr>
          <w:rFonts w:ascii="Arial" w:hAnsi="Arial" w:eastAsia="黑体"/>
          <w:b/>
          <w:color w:val="333333"/>
          <w:sz w:val="23"/>
        </w:rPr>
        <w:t>电解质：低钾是最常见的“隐形炸弹”</w:t>
      </w:r>
    </w:p>
    <w:p>
      <w:pPr>
        <w:spacing w:line="360" w:lineRule="auto" w:before="0" w:after="60"/>
        <w:ind w:firstLine="420"/>
        <w:jc w:val="both"/>
      </w:pPr>
      <w:r>
        <w:rPr>
          <w:rFonts w:ascii="SimSun" w:hAnsi="SimSun" w:eastAsia="宋体"/>
          <w:b w:val="0"/>
          <w:sz w:val="21"/>
        </w:rPr>
        <w:t>反复催吐、滥用泻药或利尿剂，会把钾、氯、钠连同胃液一起丢掉。血钾低到一定程度，人可能只是觉得乏力、腿软、心慌，但心电图已经在变化：T 波低平、U 波出现、QT 间期延长，严重时室性心律失常甚至心脏骤停。</w:t>
      </w:r>
    </w:p>
    <w:p>
      <w:pPr>
        <w:spacing w:line="360" w:lineRule="auto" w:before="0" w:after="60"/>
        <w:ind w:firstLine="420"/>
        <w:jc w:val="both"/>
      </w:pPr>
      <w:r>
        <w:rPr>
          <w:rFonts w:ascii="SimSun" w:hAnsi="SimSun" w:eastAsia="宋体"/>
          <w:b w:val="0"/>
          <w:sz w:val="21"/>
        </w:rPr>
        <w:t>常见的电解质模式（仅作理解用，不能自行对号）：</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模式</w:t>
            </w:r>
          </w:p>
        </w:tc>
        <w:tc>
          <w:tcPr>
            <w:tcW w:type="dxa" w:w="3572"/>
            <w:shd w:val="clear" w:color="auto" w:fill="1F4E79"/>
          </w:tcPr>
          <w:p>
            <w:pPr>
              <w:spacing w:before="20" w:after="20" w:line="264" w:lineRule="auto"/>
              <w:jc w:val="left"/>
            </w:pPr>
            <w:r>
              <w:rPr>
                <w:rFonts w:ascii="SimSun" w:hAnsi="SimSun" w:eastAsia="宋体"/>
                <w:b/>
                <w:color w:val="FFFFFF"/>
                <w:sz w:val="18"/>
              </w:rPr>
              <w:t>常见于</w:t>
            </w:r>
          </w:p>
        </w:tc>
        <w:tc>
          <w:tcPr>
            <w:tcW w:type="dxa" w:w="3628"/>
            <w:shd w:val="clear" w:color="auto" w:fill="1F4E79"/>
          </w:tcPr>
          <w:p>
            <w:pPr>
              <w:spacing w:before="20" w:after="20" w:line="264" w:lineRule="auto"/>
              <w:jc w:val="left"/>
            </w:pPr>
            <w:r>
              <w:rPr>
                <w:rFonts w:ascii="SimSun" w:hAnsi="SimSun" w:eastAsia="宋体"/>
                <w:b/>
                <w:color w:val="FFFFFF"/>
                <w:sz w:val="18"/>
              </w:rPr>
              <w:t>提示</w:t>
            </w:r>
          </w:p>
        </w:tc>
      </w:tr>
      <w:tr>
        <w:tc>
          <w:tcPr>
            <w:tcW w:type="dxa" w:w="2211"/>
          </w:tcPr>
          <w:p>
            <w:pPr>
              <w:spacing w:before="20" w:after="20" w:line="276" w:lineRule="auto"/>
              <w:jc w:val="left"/>
            </w:pPr>
            <w:r>
              <w:rPr>
                <w:rFonts w:ascii="SimSun" w:hAnsi="SimSun" w:eastAsia="宋体"/>
                <w:b w:val="0"/>
                <w:color w:val="333333"/>
                <w:sz w:val="17"/>
              </w:rPr>
              <w:t>低钾 + 低氯 + 代谢性碱中毒</w:t>
            </w:r>
          </w:p>
        </w:tc>
        <w:tc>
          <w:tcPr>
            <w:tcW w:type="dxa" w:w="3572"/>
          </w:tcPr>
          <w:p>
            <w:pPr>
              <w:spacing w:before="20" w:after="20" w:line="276" w:lineRule="auto"/>
              <w:jc w:val="left"/>
            </w:pPr>
            <w:r>
              <w:rPr>
                <w:rFonts w:ascii="SimSun" w:hAnsi="SimSun" w:eastAsia="宋体"/>
                <w:b w:val="0"/>
                <w:color w:val="333333"/>
                <w:sz w:val="17"/>
              </w:rPr>
              <w:t>反复催吐</w:t>
            </w:r>
          </w:p>
        </w:tc>
        <w:tc>
          <w:tcPr>
            <w:tcW w:type="dxa" w:w="3628"/>
          </w:tcPr>
          <w:p>
            <w:pPr>
              <w:spacing w:before="20" w:after="20" w:line="276" w:lineRule="auto"/>
              <w:jc w:val="left"/>
            </w:pPr>
            <w:r>
              <w:rPr>
                <w:rFonts w:ascii="SimSun" w:hAnsi="SimSun" w:eastAsia="宋体"/>
                <w:b w:val="0"/>
                <w:color w:val="333333"/>
                <w:sz w:val="17"/>
              </w:rPr>
              <w:t>胃酸丢失</w:t>
            </w:r>
          </w:p>
        </w:tc>
      </w:tr>
      <w:tr>
        <w:tc>
          <w:tcPr>
            <w:tcW w:type="dxa" w:w="2211"/>
            <w:shd w:val="clear" w:color="auto" w:fill="F7F9FC"/>
          </w:tcPr>
          <w:p>
            <w:pPr>
              <w:spacing w:before="20" w:after="20" w:line="276" w:lineRule="auto"/>
              <w:jc w:val="left"/>
            </w:pPr>
            <w:r>
              <w:rPr>
                <w:rFonts w:ascii="SimSun" w:hAnsi="SimSun" w:eastAsia="宋体"/>
                <w:b w:val="0"/>
                <w:color w:val="333333"/>
                <w:sz w:val="17"/>
              </w:rPr>
              <w:t>低钾 + 代谢性酸中毒</w:t>
            </w:r>
          </w:p>
        </w:tc>
        <w:tc>
          <w:tcPr>
            <w:tcW w:type="dxa" w:w="3572"/>
            <w:shd w:val="clear" w:color="auto" w:fill="F7F9FC"/>
          </w:tcPr>
          <w:p>
            <w:pPr>
              <w:spacing w:before="20" w:after="20" w:line="276" w:lineRule="auto"/>
              <w:jc w:val="left"/>
            </w:pPr>
            <w:r>
              <w:rPr>
                <w:rFonts w:ascii="SimSun" w:hAnsi="SimSun" w:eastAsia="宋体"/>
                <w:b w:val="0"/>
                <w:color w:val="333333"/>
                <w:sz w:val="17"/>
              </w:rPr>
              <w:t>滥用泻药</w:t>
            </w:r>
          </w:p>
        </w:tc>
        <w:tc>
          <w:tcPr>
            <w:tcW w:type="dxa" w:w="3628"/>
            <w:shd w:val="clear" w:color="auto" w:fill="F7F9FC"/>
          </w:tcPr>
          <w:p>
            <w:pPr>
              <w:spacing w:before="20" w:after="20" w:line="276" w:lineRule="auto"/>
              <w:jc w:val="left"/>
            </w:pPr>
            <w:r>
              <w:rPr>
                <w:rFonts w:ascii="SimSun" w:hAnsi="SimSun" w:eastAsia="宋体"/>
                <w:b w:val="0"/>
                <w:color w:val="333333"/>
                <w:sz w:val="17"/>
              </w:rPr>
              <w:t>肠道碳酸氢盐丢失</w:t>
            </w:r>
          </w:p>
        </w:tc>
      </w:tr>
      <w:tr>
        <w:tc>
          <w:tcPr>
            <w:tcW w:type="dxa" w:w="2211"/>
          </w:tcPr>
          <w:p>
            <w:pPr>
              <w:spacing w:before="20" w:after="20" w:line="276" w:lineRule="auto"/>
              <w:jc w:val="left"/>
            </w:pPr>
            <w:r>
              <w:rPr>
                <w:rFonts w:ascii="SimSun" w:hAnsi="SimSun" w:eastAsia="宋体"/>
                <w:b w:val="0"/>
                <w:color w:val="333333"/>
                <w:sz w:val="17"/>
              </w:rPr>
              <w:t>低钠</w:t>
            </w:r>
          </w:p>
        </w:tc>
        <w:tc>
          <w:tcPr>
            <w:tcW w:type="dxa" w:w="3572"/>
          </w:tcPr>
          <w:p>
            <w:pPr>
              <w:spacing w:before="20" w:after="20" w:line="276" w:lineRule="auto"/>
              <w:jc w:val="left"/>
            </w:pPr>
            <w:r>
              <w:rPr>
                <w:rFonts w:ascii="SimSun" w:hAnsi="SimSun" w:eastAsia="宋体"/>
                <w:b w:val="0"/>
                <w:color w:val="333333"/>
                <w:sz w:val="17"/>
              </w:rPr>
              <w:t>大量饮水“压体重”、滥用利尿剂</w:t>
            </w:r>
          </w:p>
        </w:tc>
        <w:tc>
          <w:tcPr>
            <w:tcW w:type="dxa" w:w="3628"/>
          </w:tcPr>
          <w:p>
            <w:pPr>
              <w:spacing w:before="20" w:after="20" w:line="276" w:lineRule="auto"/>
              <w:jc w:val="left"/>
            </w:pPr>
            <w:r>
              <w:rPr>
                <w:rFonts w:ascii="SimSun" w:hAnsi="SimSun" w:eastAsia="宋体"/>
                <w:b w:val="0"/>
                <w:color w:val="333333"/>
                <w:sz w:val="17"/>
              </w:rPr>
              <w:t>严重时可致抽搐、意识改变</w:t>
            </w:r>
          </w:p>
        </w:tc>
      </w:tr>
      <w:tr>
        <w:tc>
          <w:tcPr>
            <w:tcW w:type="dxa" w:w="2211"/>
            <w:shd w:val="clear" w:color="auto" w:fill="F7F9FC"/>
          </w:tcPr>
          <w:p>
            <w:pPr>
              <w:spacing w:before="20" w:after="20" w:line="276" w:lineRule="auto"/>
              <w:jc w:val="left"/>
            </w:pPr>
            <w:r>
              <w:rPr>
                <w:rFonts w:ascii="SimSun" w:hAnsi="SimSun" w:eastAsia="宋体"/>
                <w:b w:val="0"/>
                <w:color w:val="333333"/>
                <w:sz w:val="17"/>
              </w:rPr>
              <w:t>低磷、低镁</w:t>
            </w:r>
          </w:p>
        </w:tc>
        <w:tc>
          <w:tcPr>
            <w:tcW w:type="dxa" w:w="3572"/>
            <w:shd w:val="clear" w:color="auto" w:fill="F7F9FC"/>
          </w:tcPr>
          <w:p>
            <w:pPr>
              <w:spacing w:before="20" w:after="20" w:line="276" w:lineRule="auto"/>
              <w:jc w:val="left"/>
            </w:pPr>
            <w:r>
              <w:rPr>
                <w:rFonts w:ascii="SimSun" w:hAnsi="SimSun" w:eastAsia="宋体"/>
                <w:b w:val="0"/>
                <w:color w:val="333333"/>
                <w:sz w:val="17"/>
              </w:rPr>
              <w:t>营养不良、再喂养初期</w:t>
            </w:r>
          </w:p>
        </w:tc>
        <w:tc>
          <w:tcPr>
            <w:tcW w:type="dxa" w:w="3628"/>
            <w:shd w:val="clear" w:color="auto" w:fill="F7F9FC"/>
          </w:tcPr>
          <w:p>
            <w:pPr>
              <w:spacing w:before="20" w:after="20" w:line="276" w:lineRule="auto"/>
              <w:jc w:val="left"/>
            </w:pPr>
            <w:r>
              <w:rPr>
                <w:rFonts w:ascii="SimSun" w:hAnsi="SimSun" w:eastAsia="宋体"/>
                <w:b w:val="0"/>
                <w:color w:val="333333"/>
                <w:sz w:val="17"/>
              </w:rPr>
              <w:t>再喂养综合征的核心</w:t>
            </w:r>
          </w:p>
        </w:tc>
      </w:tr>
    </w:tbl>
    <w:p>
      <w:pPr>
        <w:spacing w:before="0" w:after="80" w:line="240" w:lineRule="auto"/>
      </w:pPr>
    </w:p>
    <w:p>
      <w:pPr>
        <w:spacing w:line="360" w:lineRule="auto" w:before="0" w:after="60"/>
        <w:ind w:firstLine="420"/>
        <w:jc w:val="both"/>
      </w:pPr>
      <w:r>
        <w:rPr>
          <w:rFonts w:ascii="SimSun" w:hAnsi="SimSun" w:eastAsia="宋体"/>
          <w:b/>
          <w:sz w:val="21"/>
        </w:rPr>
        <w:t>再喂养综合征</w:t>
      </w:r>
      <w:r>
        <w:rPr>
          <w:rFonts w:ascii="SimSun" w:hAnsi="SimSun" w:eastAsia="宋体"/>
          <w:b w:val="0"/>
          <w:sz w:val="21"/>
        </w:rPr>
        <w:t>值得单独说：长期饥饿后突然增加进食，胰岛素分泌上升，磷、钾、镁迅速进入细胞，血磷骤降，可导致心力衰竭、心律失常、抽搐、意识障碍。它常发生在“开始好好吃饭”之后的几天内，所以恢复进食必须慢慢来，并在医疗监测下进行。这也是为什么不能家属自己在家“猛补”。</w:t>
      </w:r>
    </w:p>
    <w:p>
      <w:pPr>
        <w:pStyle w:val="Heading4"/>
        <w:keepNext/>
        <w:pageBreakBefore w:val="0"/>
        <w:spacing w:before="200" w:after="60" w:line="288" w:lineRule="auto"/>
      </w:pPr>
      <w:r>
        <w:rPr>
          <w:rFonts w:ascii="Arial" w:hAnsi="Arial" w:eastAsia="黑体"/>
          <w:b/>
          <w:color w:val="333333"/>
          <w:sz w:val="23"/>
        </w:rPr>
        <w:t>心率与血压：最便宜的危重信号</w:t>
      </w:r>
    </w:p>
    <w:p>
      <w:pPr>
        <w:spacing w:line="360" w:lineRule="auto" w:before="0" w:after="60"/>
        <w:ind w:firstLine="420"/>
        <w:jc w:val="both"/>
      </w:pPr>
      <w:r>
        <w:rPr>
          <w:rFonts w:ascii="SimSun" w:hAnsi="SimSun" w:eastAsia="宋体"/>
          <w:b w:val="0"/>
          <w:sz w:val="21"/>
        </w:rPr>
        <w:t>营养不良时，心脏会“省着跳”：静息心率偏慢、血压偏低、手脚发凉。看起来“很平静”，其实是代偿能力快用完了。</w:t>
      </w:r>
    </w:p>
    <w:p>
      <w:pPr>
        <w:spacing w:line="360" w:lineRule="auto" w:before="0" w:after="60"/>
        <w:ind w:firstLine="420"/>
        <w:jc w:val="both"/>
      </w:pPr>
      <w:r>
        <w:rPr>
          <w:rFonts w:ascii="SimSun" w:hAnsi="SimSun" w:eastAsia="宋体"/>
          <w:b w:val="0"/>
          <w:sz w:val="21"/>
        </w:rPr>
        <w:t>医生会做</w:t>
      </w:r>
      <w:r>
        <w:rPr>
          <w:rFonts w:ascii="SimSun" w:hAnsi="SimSun" w:eastAsia="宋体"/>
          <w:b/>
          <w:sz w:val="21"/>
        </w:rPr>
        <w:t>立卧位血压</w:t>
      </w:r>
      <w:r>
        <w:rPr>
          <w:rFonts w:ascii="SimSun" w:hAnsi="SimSun" w:eastAsia="宋体"/>
          <w:b w:val="0"/>
          <w:sz w:val="21"/>
        </w:rPr>
        <w:t>：躺着测一次，站起来 1 分钟和 3 分钟各测一次。收缩压明显下降或舒张压明显下降、伴头晕，提示体位性低血压，是脱水、血容量不足和自主神经调节受损的表现。</w:t>
      </w:r>
    </w:p>
    <w:p>
      <w:pPr>
        <w:spacing w:line="360" w:lineRule="auto" w:before="0" w:after="60"/>
        <w:ind w:firstLine="420"/>
        <w:jc w:val="both"/>
      </w:pPr>
      <w:r>
        <w:rPr>
          <w:rFonts w:ascii="SimSun" w:hAnsi="SimSun" w:eastAsia="宋体"/>
          <w:b w:val="0"/>
          <w:sz w:val="21"/>
        </w:rPr>
        <w:t>各地住院参考线不完全一样，很多中心会把以下情况列为需要紧急评估：静息心率持续很低（如低于每分钟 50 次）、站立后血压明显下降、低体温、晕厥史。</w:t>
      </w:r>
      <w:r>
        <w:rPr>
          <w:rFonts w:ascii="SimSun" w:hAnsi="SimSun" w:eastAsia="宋体"/>
          <w:b/>
          <w:sz w:val="21"/>
        </w:rPr>
        <w:t>这些是参考线，不是绝对标准；具体判断由医生结合整体情况决定。</w:t>
      </w:r>
    </w:p>
    <w:p>
      <w:pPr>
        <w:pStyle w:val="Heading4"/>
        <w:keepNext/>
        <w:pageBreakBefore w:val="0"/>
        <w:spacing w:before="200" w:after="60" w:line="288" w:lineRule="auto"/>
      </w:pPr>
      <w:r>
        <w:rPr>
          <w:rFonts w:ascii="Arial" w:hAnsi="Arial" w:eastAsia="黑体"/>
          <w:b/>
          <w:color w:val="333333"/>
          <w:sz w:val="23"/>
        </w:rPr>
        <w:t>骨密度与月经：被拖得最久的两件事</w:t>
      </w:r>
    </w:p>
    <w:p>
      <w:pPr>
        <w:spacing w:line="360" w:lineRule="auto" w:before="0" w:after="60"/>
        <w:ind w:firstLine="420"/>
        <w:jc w:val="both"/>
      </w:pPr>
      <w:r>
        <w:rPr>
          <w:rFonts w:ascii="SimSun" w:hAnsi="SimSun" w:eastAsia="宋体"/>
          <w:b w:val="0"/>
          <w:sz w:val="21"/>
        </w:rPr>
        <w:t>长期低体重、营养不足会抑制下丘脑—垂体—性腺轴，表现为月经停止（继发性闭经）、性欲下降；青少年则可能表现为初潮推迟、乳房发育停滞。骨骼在缺乏雌激素和营养的情况下，骨量积累不足、骨密度下降，骨折风险升高，而且</w:t>
      </w:r>
      <w:r>
        <w:rPr>
          <w:rFonts w:ascii="SimSun" w:hAnsi="SimSun" w:eastAsia="宋体"/>
          <w:b/>
          <w:sz w:val="21"/>
        </w:rPr>
        <w:t>这部分损失不一定能完全恢复</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所以规范评估会问：月经初潮年龄、最近一次月经、停经多久、是否规律；必要时做骨密度检查（双能 X 线吸收法）。男性同样会有性腺轴抑制，只是更少被问到。</w:t>
      </w:r>
    </w:p>
    <w:p>
      <w:pPr>
        <w:spacing w:line="360" w:lineRule="auto" w:before="0" w:after="60"/>
        <w:ind w:firstLine="420"/>
        <w:jc w:val="both"/>
      </w:pPr>
      <w:r>
        <w:rPr>
          <w:rFonts w:ascii="SimSun" w:hAnsi="SimSun" w:eastAsia="宋体"/>
          <w:b w:val="0"/>
          <w:sz w:val="21"/>
        </w:rPr>
        <w:t>需要强调：DSM-5-TR 已经不再把“闭经”列为神经性厌食的必要条件。</w:t>
      </w:r>
      <w:r>
        <w:rPr>
          <w:rFonts w:ascii="SimSun" w:hAnsi="SimSun" w:eastAsia="宋体"/>
          <w:b/>
          <w:sz w:val="21"/>
        </w:rPr>
        <w:t>有月经不代表没病，没月经也不等于就是厌食</w:t>
      </w:r>
      <w:r>
        <w:rPr>
          <w:rFonts w:ascii="SimSun" w:hAnsi="SimSun" w:eastAsia="宋体"/>
          <w:b w:val="0"/>
          <w:sz w:val="21"/>
        </w:rPr>
        <w:t>——运动员、压力大、多囊卵巢、甲状腺问题、高泌乳素血症都可以导致闭经。</w:t>
      </w:r>
    </w:p>
    <w:p>
      <w:pPr>
        <w:pStyle w:val="Heading3"/>
        <w:keepNext/>
        <w:pageBreakBefore w:val="0"/>
        <w:spacing w:before="280" w:after="100" w:line="288" w:lineRule="auto"/>
      </w:pPr>
      <w:r>
        <w:rPr>
          <w:rFonts w:ascii="Arial" w:hAnsi="Arial" w:eastAsia="黑体"/>
          <w:b/>
          <w:color w:val="1F4E79"/>
          <w:sz w:val="27"/>
        </w:rPr>
        <w:t>二、门诊常做的检查，各自看什么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检查</w:t>
            </w:r>
          </w:p>
        </w:tc>
        <w:tc>
          <w:tcPr>
            <w:tcW w:type="dxa" w:w="3572"/>
            <w:shd w:val="clear" w:color="auto" w:fill="1F4E79"/>
          </w:tcPr>
          <w:p>
            <w:pPr>
              <w:spacing w:before="20" w:after="20" w:line="264" w:lineRule="auto"/>
              <w:jc w:val="left"/>
            </w:pPr>
            <w:r>
              <w:rPr>
                <w:rFonts w:ascii="SimSun" w:hAnsi="SimSun" w:eastAsia="宋体"/>
                <w:b/>
                <w:color w:val="FFFFFF"/>
                <w:sz w:val="18"/>
              </w:rPr>
              <w:t>主要看什么</w:t>
            </w:r>
          </w:p>
        </w:tc>
        <w:tc>
          <w:tcPr>
            <w:tcW w:type="dxa" w:w="3628"/>
            <w:shd w:val="clear" w:color="auto" w:fill="1F4E79"/>
          </w:tcPr>
          <w:p>
            <w:pPr>
              <w:spacing w:before="20" w:after="20" w:line="264" w:lineRule="auto"/>
              <w:jc w:val="left"/>
            </w:pPr>
            <w:r>
              <w:rPr>
                <w:rFonts w:ascii="SimSun" w:hAnsi="SimSun" w:eastAsia="宋体"/>
                <w:b/>
                <w:color w:val="FFFFFF"/>
                <w:sz w:val="18"/>
              </w:rPr>
              <w:t>异常可能提示</w:t>
            </w:r>
          </w:p>
        </w:tc>
      </w:tr>
      <w:tr>
        <w:tc>
          <w:tcPr>
            <w:tcW w:type="dxa" w:w="2211"/>
          </w:tcPr>
          <w:p>
            <w:pPr>
              <w:spacing w:before="20" w:after="20" w:line="276" w:lineRule="auto"/>
              <w:jc w:val="left"/>
            </w:pPr>
            <w:r>
              <w:rPr>
                <w:rFonts w:ascii="SimSun" w:hAnsi="SimSun" w:eastAsia="宋体"/>
                <w:b w:val="0"/>
                <w:color w:val="333333"/>
                <w:sz w:val="17"/>
              </w:rPr>
              <w:t>血常规</w:t>
            </w:r>
          </w:p>
        </w:tc>
        <w:tc>
          <w:tcPr>
            <w:tcW w:type="dxa" w:w="3572"/>
          </w:tcPr>
          <w:p>
            <w:pPr>
              <w:spacing w:before="20" w:after="20" w:line="276" w:lineRule="auto"/>
              <w:jc w:val="left"/>
            </w:pPr>
            <w:r>
              <w:rPr>
                <w:rFonts w:ascii="SimSun" w:hAnsi="SimSun" w:eastAsia="宋体"/>
                <w:b w:val="0"/>
                <w:color w:val="333333"/>
                <w:sz w:val="17"/>
              </w:rPr>
              <w:t>贫血、白细胞、血小板</w:t>
            </w:r>
          </w:p>
        </w:tc>
        <w:tc>
          <w:tcPr>
            <w:tcW w:type="dxa" w:w="3628"/>
          </w:tcPr>
          <w:p>
            <w:pPr>
              <w:spacing w:before="20" w:after="20" w:line="276" w:lineRule="auto"/>
              <w:jc w:val="left"/>
            </w:pPr>
            <w:r>
              <w:rPr>
                <w:rFonts w:ascii="SimSun" w:hAnsi="SimSun" w:eastAsia="宋体"/>
                <w:b w:val="0"/>
                <w:color w:val="333333"/>
                <w:sz w:val="17"/>
              </w:rPr>
              <w:t>营养不良、感染、骨髓抑制</w:t>
            </w:r>
          </w:p>
        </w:tc>
      </w:tr>
      <w:tr>
        <w:tc>
          <w:tcPr>
            <w:tcW w:type="dxa" w:w="2211"/>
            <w:shd w:val="clear" w:color="auto" w:fill="F7F9FC"/>
          </w:tcPr>
          <w:p>
            <w:pPr>
              <w:spacing w:before="20" w:after="20" w:line="276" w:lineRule="auto"/>
              <w:jc w:val="left"/>
            </w:pPr>
            <w:r>
              <w:rPr>
                <w:rFonts w:ascii="SimSun" w:hAnsi="SimSun" w:eastAsia="宋体"/>
                <w:b w:val="0"/>
                <w:color w:val="333333"/>
                <w:sz w:val="17"/>
              </w:rPr>
              <w:t>电解质（钾钠氯钙镁磷）</w:t>
            </w:r>
          </w:p>
        </w:tc>
        <w:tc>
          <w:tcPr>
            <w:tcW w:type="dxa" w:w="3572"/>
            <w:shd w:val="clear" w:color="auto" w:fill="F7F9FC"/>
          </w:tcPr>
          <w:p>
            <w:pPr>
              <w:spacing w:before="20" w:after="20" w:line="276" w:lineRule="auto"/>
              <w:jc w:val="left"/>
            </w:pPr>
            <w:r>
              <w:rPr>
                <w:rFonts w:ascii="SimSun" w:hAnsi="SimSun" w:eastAsia="宋体"/>
                <w:b w:val="0"/>
                <w:color w:val="333333"/>
                <w:sz w:val="17"/>
              </w:rPr>
              <w:t>清除行为、再喂养风险</w:t>
            </w:r>
          </w:p>
        </w:tc>
        <w:tc>
          <w:tcPr>
            <w:tcW w:type="dxa" w:w="3628"/>
            <w:shd w:val="clear" w:color="auto" w:fill="F7F9FC"/>
          </w:tcPr>
          <w:p>
            <w:pPr>
              <w:spacing w:before="20" w:after="20" w:line="276" w:lineRule="auto"/>
              <w:jc w:val="left"/>
            </w:pPr>
            <w:r>
              <w:rPr>
                <w:rFonts w:ascii="SimSun" w:hAnsi="SimSun" w:eastAsia="宋体"/>
                <w:b w:val="0"/>
                <w:color w:val="333333"/>
                <w:sz w:val="17"/>
              </w:rPr>
              <w:t>心律失常、抽搐、无力</w:t>
            </w:r>
          </w:p>
        </w:tc>
      </w:tr>
      <w:tr>
        <w:tc>
          <w:tcPr>
            <w:tcW w:type="dxa" w:w="2211"/>
          </w:tcPr>
          <w:p>
            <w:pPr>
              <w:spacing w:before="20" w:after="20" w:line="276" w:lineRule="auto"/>
              <w:jc w:val="left"/>
            </w:pPr>
            <w:r>
              <w:rPr>
                <w:rFonts w:ascii="SimSun" w:hAnsi="SimSun" w:eastAsia="宋体"/>
                <w:b w:val="0"/>
                <w:color w:val="333333"/>
                <w:sz w:val="17"/>
              </w:rPr>
              <w:t>肝肾功能</w:t>
            </w:r>
          </w:p>
        </w:tc>
        <w:tc>
          <w:tcPr>
            <w:tcW w:type="dxa" w:w="3572"/>
          </w:tcPr>
          <w:p>
            <w:pPr>
              <w:spacing w:before="20" w:after="20" w:line="276" w:lineRule="auto"/>
              <w:jc w:val="left"/>
            </w:pPr>
            <w:r>
              <w:rPr>
                <w:rFonts w:ascii="SimSun" w:hAnsi="SimSun" w:eastAsia="宋体"/>
                <w:b w:val="0"/>
                <w:color w:val="333333"/>
                <w:sz w:val="17"/>
              </w:rPr>
              <w:t>转氨酶、白蛋白、肌酐、尿素</w:t>
            </w:r>
          </w:p>
        </w:tc>
        <w:tc>
          <w:tcPr>
            <w:tcW w:type="dxa" w:w="3628"/>
          </w:tcPr>
          <w:p>
            <w:pPr>
              <w:spacing w:before="20" w:after="20" w:line="276" w:lineRule="auto"/>
              <w:jc w:val="left"/>
            </w:pPr>
            <w:r>
              <w:rPr>
                <w:rFonts w:ascii="SimSun" w:hAnsi="SimSun" w:eastAsia="宋体"/>
                <w:b w:val="0"/>
                <w:color w:val="333333"/>
                <w:sz w:val="17"/>
              </w:rPr>
              <w:t>饥饿性肝损、脱水、肾前性损伤</w:t>
            </w:r>
          </w:p>
        </w:tc>
      </w:tr>
      <w:tr>
        <w:tc>
          <w:tcPr>
            <w:tcW w:type="dxa" w:w="2211"/>
            <w:shd w:val="clear" w:color="auto" w:fill="F7F9FC"/>
          </w:tcPr>
          <w:p>
            <w:pPr>
              <w:spacing w:before="20" w:after="20" w:line="276" w:lineRule="auto"/>
              <w:jc w:val="left"/>
            </w:pPr>
            <w:r>
              <w:rPr>
                <w:rFonts w:ascii="SimSun" w:hAnsi="SimSun" w:eastAsia="宋体"/>
                <w:b w:val="0"/>
                <w:color w:val="333333"/>
                <w:sz w:val="17"/>
              </w:rPr>
              <w:t>血糖</w:t>
            </w:r>
          </w:p>
        </w:tc>
        <w:tc>
          <w:tcPr>
            <w:tcW w:type="dxa" w:w="3572"/>
            <w:shd w:val="clear" w:color="auto" w:fill="F7F9FC"/>
          </w:tcPr>
          <w:p>
            <w:pPr>
              <w:spacing w:before="20" w:after="20" w:line="276" w:lineRule="auto"/>
              <w:jc w:val="left"/>
            </w:pPr>
            <w:r>
              <w:rPr>
                <w:rFonts w:ascii="SimSun" w:hAnsi="SimSun" w:eastAsia="宋体"/>
                <w:b w:val="0"/>
                <w:color w:val="333333"/>
                <w:sz w:val="17"/>
              </w:rPr>
              <w:t>低血糖</w:t>
            </w:r>
          </w:p>
        </w:tc>
        <w:tc>
          <w:tcPr>
            <w:tcW w:type="dxa" w:w="3628"/>
            <w:shd w:val="clear" w:color="auto" w:fill="F7F9FC"/>
          </w:tcPr>
          <w:p>
            <w:pPr>
              <w:spacing w:before="20" w:after="20" w:line="276" w:lineRule="auto"/>
              <w:jc w:val="left"/>
            </w:pPr>
            <w:r>
              <w:rPr>
                <w:rFonts w:ascii="SimSun" w:hAnsi="SimSun" w:eastAsia="宋体"/>
                <w:b w:val="0"/>
                <w:color w:val="333333"/>
                <w:sz w:val="17"/>
              </w:rPr>
              <w:t>长期饥饿、严重肝损</w:t>
            </w:r>
          </w:p>
        </w:tc>
      </w:tr>
      <w:tr>
        <w:tc>
          <w:tcPr>
            <w:tcW w:type="dxa" w:w="2211"/>
          </w:tcPr>
          <w:p>
            <w:pPr>
              <w:spacing w:before="20" w:after="20" w:line="276" w:lineRule="auto"/>
              <w:jc w:val="left"/>
            </w:pPr>
            <w:r>
              <w:rPr>
                <w:rFonts w:ascii="SimSun" w:hAnsi="SimSun" w:eastAsia="宋体"/>
                <w:b w:val="0"/>
                <w:color w:val="333333"/>
                <w:sz w:val="17"/>
              </w:rPr>
              <w:t>甲状腺功能</w:t>
            </w:r>
          </w:p>
        </w:tc>
        <w:tc>
          <w:tcPr>
            <w:tcW w:type="dxa" w:w="3572"/>
          </w:tcPr>
          <w:p>
            <w:pPr>
              <w:spacing w:before="20" w:after="20" w:line="276" w:lineRule="auto"/>
              <w:jc w:val="left"/>
            </w:pPr>
            <w:r>
              <w:rPr>
                <w:rFonts w:ascii="SimSun" w:hAnsi="SimSun" w:eastAsia="宋体"/>
                <w:b w:val="0"/>
                <w:color w:val="333333"/>
                <w:sz w:val="17"/>
              </w:rPr>
              <w:t>TSH、游离 T4、T3</w:t>
            </w:r>
          </w:p>
        </w:tc>
        <w:tc>
          <w:tcPr>
            <w:tcW w:type="dxa" w:w="3628"/>
          </w:tcPr>
          <w:p>
            <w:pPr>
              <w:spacing w:before="20" w:after="20" w:line="276" w:lineRule="auto"/>
              <w:jc w:val="left"/>
            </w:pPr>
            <w:r>
              <w:rPr>
                <w:rFonts w:ascii="SimSun" w:hAnsi="SimSun" w:eastAsia="宋体"/>
                <w:b w:val="0"/>
                <w:color w:val="333333"/>
                <w:sz w:val="17"/>
              </w:rPr>
              <w:t>甲亢（鉴别）；低 T3 综合征（正常甲状腺性病态综合征，T3 低、TSH 正常或偏低）</w:t>
            </w:r>
          </w:p>
        </w:tc>
      </w:tr>
      <w:tr>
        <w:tc>
          <w:tcPr>
            <w:tcW w:type="dxa" w:w="2211"/>
            <w:shd w:val="clear" w:color="auto" w:fill="F7F9FC"/>
          </w:tcPr>
          <w:p>
            <w:pPr>
              <w:spacing w:before="20" w:after="20" w:line="276" w:lineRule="auto"/>
              <w:jc w:val="left"/>
            </w:pPr>
            <w:r>
              <w:rPr>
                <w:rFonts w:ascii="SimSun" w:hAnsi="SimSun" w:eastAsia="宋体"/>
                <w:b w:val="0"/>
                <w:color w:val="333333"/>
                <w:sz w:val="17"/>
              </w:rPr>
              <w:t>心电图</w:t>
            </w:r>
          </w:p>
        </w:tc>
        <w:tc>
          <w:tcPr>
            <w:tcW w:type="dxa" w:w="3572"/>
            <w:shd w:val="clear" w:color="auto" w:fill="F7F9FC"/>
          </w:tcPr>
          <w:p>
            <w:pPr>
              <w:spacing w:before="20" w:after="20" w:line="276" w:lineRule="auto"/>
              <w:jc w:val="left"/>
            </w:pPr>
            <w:r>
              <w:rPr>
                <w:rFonts w:ascii="SimSun" w:hAnsi="SimSun" w:eastAsia="宋体"/>
                <w:b w:val="0"/>
                <w:color w:val="333333"/>
                <w:sz w:val="17"/>
              </w:rPr>
              <w:t>心率、QT 间期、心律失常</w:t>
            </w:r>
          </w:p>
        </w:tc>
        <w:tc>
          <w:tcPr>
            <w:tcW w:type="dxa" w:w="3628"/>
            <w:shd w:val="clear" w:color="auto" w:fill="F7F9FC"/>
          </w:tcPr>
          <w:p>
            <w:pPr>
              <w:spacing w:before="20" w:after="20" w:line="276" w:lineRule="auto"/>
              <w:jc w:val="left"/>
            </w:pPr>
            <w:r>
              <w:rPr>
                <w:rFonts w:ascii="SimSun" w:hAnsi="SimSun" w:eastAsia="宋体"/>
                <w:b w:val="0"/>
                <w:color w:val="333333"/>
                <w:sz w:val="17"/>
              </w:rPr>
              <w:t>低钾、低镁、药物影响</w:t>
            </w:r>
          </w:p>
        </w:tc>
      </w:tr>
      <w:tr>
        <w:tc>
          <w:tcPr>
            <w:tcW w:type="dxa" w:w="2211"/>
          </w:tcPr>
          <w:p>
            <w:pPr>
              <w:spacing w:before="20" w:after="20" w:line="276" w:lineRule="auto"/>
              <w:jc w:val="left"/>
            </w:pPr>
            <w:r>
              <w:rPr>
                <w:rFonts w:ascii="SimSun" w:hAnsi="SimSun" w:eastAsia="宋体"/>
                <w:b w:val="0"/>
                <w:color w:val="333333"/>
                <w:sz w:val="17"/>
              </w:rPr>
              <w:t>骨密度</w:t>
            </w:r>
          </w:p>
        </w:tc>
        <w:tc>
          <w:tcPr>
            <w:tcW w:type="dxa" w:w="3572"/>
          </w:tcPr>
          <w:p>
            <w:pPr>
              <w:spacing w:before="20" w:after="20" w:line="276" w:lineRule="auto"/>
              <w:jc w:val="left"/>
            </w:pPr>
            <w:r>
              <w:rPr>
                <w:rFonts w:ascii="SimSun" w:hAnsi="SimSun" w:eastAsia="宋体"/>
                <w:b w:val="0"/>
                <w:color w:val="333333"/>
                <w:sz w:val="17"/>
              </w:rPr>
              <w:t>腰椎、髋部</w:t>
            </w:r>
          </w:p>
        </w:tc>
        <w:tc>
          <w:tcPr>
            <w:tcW w:type="dxa" w:w="3628"/>
          </w:tcPr>
          <w:p>
            <w:pPr>
              <w:spacing w:before="20" w:after="20" w:line="276" w:lineRule="auto"/>
              <w:jc w:val="left"/>
            </w:pPr>
            <w:r>
              <w:rPr>
                <w:rFonts w:ascii="SimSun" w:hAnsi="SimSun" w:eastAsia="宋体"/>
                <w:b w:val="0"/>
                <w:color w:val="333333"/>
                <w:sz w:val="17"/>
              </w:rPr>
              <w:t>骨质疏松/骨量减少</w:t>
            </w:r>
          </w:p>
        </w:tc>
      </w:tr>
      <w:tr>
        <w:tc>
          <w:tcPr>
            <w:tcW w:type="dxa" w:w="2211"/>
            <w:shd w:val="clear" w:color="auto" w:fill="F7F9FC"/>
          </w:tcPr>
          <w:p>
            <w:pPr>
              <w:spacing w:before="20" w:after="20" w:line="276" w:lineRule="auto"/>
              <w:jc w:val="left"/>
            </w:pPr>
            <w:r>
              <w:rPr>
                <w:rFonts w:ascii="SimSun" w:hAnsi="SimSun" w:eastAsia="宋体"/>
                <w:b w:val="0"/>
                <w:color w:val="333333"/>
                <w:sz w:val="17"/>
              </w:rPr>
              <w:t>淀粉酶</w:t>
            </w:r>
          </w:p>
        </w:tc>
        <w:tc>
          <w:tcPr>
            <w:tcW w:type="dxa" w:w="3572"/>
            <w:shd w:val="clear" w:color="auto" w:fill="F7F9FC"/>
          </w:tcPr>
          <w:p>
            <w:pPr>
              <w:spacing w:before="20" w:after="20" w:line="276" w:lineRule="auto"/>
              <w:jc w:val="left"/>
            </w:pPr>
            <w:r>
              <w:rPr>
                <w:rFonts w:ascii="SimSun" w:hAnsi="SimSun" w:eastAsia="宋体"/>
                <w:b w:val="0"/>
                <w:color w:val="333333"/>
                <w:sz w:val="17"/>
              </w:rPr>
              <w:t>腮腺来源的淀粉酶</w:t>
            </w:r>
          </w:p>
        </w:tc>
        <w:tc>
          <w:tcPr>
            <w:tcW w:type="dxa" w:w="3628"/>
            <w:shd w:val="clear" w:color="auto" w:fill="F7F9FC"/>
          </w:tcPr>
          <w:p>
            <w:pPr>
              <w:spacing w:before="20" w:after="20" w:line="276" w:lineRule="auto"/>
              <w:jc w:val="left"/>
            </w:pPr>
            <w:r>
              <w:rPr>
                <w:rFonts w:ascii="SimSun" w:hAnsi="SimSun" w:eastAsia="宋体"/>
                <w:b w:val="0"/>
                <w:color w:val="333333"/>
                <w:sz w:val="17"/>
              </w:rPr>
              <w:t>反复催吐导致腮腺肿大</w:t>
            </w:r>
          </w:p>
        </w:tc>
      </w:tr>
      <w:tr>
        <w:tc>
          <w:tcPr>
            <w:tcW w:type="dxa" w:w="2211"/>
          </w:tcPr>
          <w:p>
            <w:pPr>
              <w:spacing w:before="20" w:after="20" w:line="276" w:lineRule="auto"/>
              <w:jc w:val="left"/>
            </w:pPr>
            <w:r>
              <w:rPr>
                <w:rFonts w:ascii="SimSun" w:hAnsi="SimSun" w:eastAsia="宋体"/>
                <w:b w:val="0"/>
                <w:color w:val="333333"/>
                <w:sz w:val="17"/>
              </w:rPr>
              <w:t>尿常规、尿比重</w:t>
            </w:r>
          </w:p>
        </w:tc>
        <w:tc>
          <w:tcPr>
            <w:tcW w:type="dxa" w:w="3572"/>
          </w:tcPr>
          <w:p>
            <w:pPr>
              <w:spacing w:before="20" w:after="20" w:line="276" w:lineRule="auto"/>
              <w:jc w:val="left"/>
            </w:pPr>
            <w:r>
              <w:rPr>
                <w:rFonts w:ascii="SimSun" w:hAnsi="SimSun" w:eastAsia="宋体"/>
                <w:b w:val="0"/>
                <w:color w:val="333333"/>
                <w:sz w:val="17"/>
              </w:rPr>
              <w:t>脱水、感染、滥用利尿剂</w:t>
            </w:r>
          </w:p>
        </w:tc>
        <w:tc>
          <w:tcPr>
            <w:tcW w:type="dxa" w:w="3628"/>
          </w:tcPr>
          <w:p>
            <w:pPr>
              <w:spacing w:before="20" w:after="20" w:line="276" w:lineRule="auto"/>
              <w:jc w:val="left"/>
            </w:pPr>
            <w:r>
              <w:rPr>
                <w:rFonts w:ascii="SimSun" w:hAnsi="SimSun" w:eastAsia="宋体"/>
                <w:b w:val="0"/>
                <w:color w:val="333333"/>
                <w:sz w:val="17"/>
              </w:rPr>
              <w:t>肾前性损伤、电解质丢失</w:t>
            </w:r>
          </w:p>
        </w:tc>
      </w:tr>
    </w:tbl>
    <w:p>
      <w:pPr>
        <w:spacing w:before="0" w:after="80" w:line="240" w:lineRule="auto"/>
      </w:pPr>
    </w:p>
    <w:p>
      <w:pPr>
        <w:spacing w:line="360" w:lineRule="auto" w:before="0" w:after="60"/>
        <w:ind w:firstLine="420"/>
        <w:jc w:val="both"/>
      </w:pPr>
      <w:r>
        <w:rPr>
          <w:rFonts w:ascii="SimSun" w:hAnsi="SimSun" w:eastAsia="宋体"/>
          <w:b w:val="0"/>
          <w:sz w:val="21"/>
        </w:rPr>
        <w:t>检查项目不是越多越好，医生会根据体重、清除行为、症状挑重点。</w:t>
      </w:r>
      <w:r>
        <w:rPr>
          <w:rFonts w:ascii="SimSun" w:hAnsi="SimSun" w:eastAsia="宋体"/>
          <w:b/>
          <w:sz w:val="21"/>
        </w:rPr>
        <w:t>检查正常也不能排除进食障碍</w:t>
      </w:r>
      <w:r>
        <w:rPr>
          <w:rFonts w:ascii="SimSun" w:hAnsi="SimSun" w:eastAsia="宋体"/>
          <w:b w:val="0"/>
          <w:sz w:val="21"/>
        </w:rPr>
        <w:t>——很多患者早期化验完全正常。</w:t>
      </w:r>
    </w:p>
    <w:p>
      <w:pPr>
        <w:spacing w:line="360" w:lineRule="auto" w:before="0" w:after="60"/>
        <w:ind w:firstLine="420"/>
        <w:jc w:val="both"/>
      </w:pPr>
      <w:r>
        <w:rPr>
          <w:rFonts w:ascii="SimSun" w:hAnsi="SimSun" w:eastAsia="宋体"/>
          <w:b w:val="0"/>
          <w:sz w:val="21"/>
        </w:rPr>
        <w:t>评估时医生会同时记录两件事：</w:t>
      </w:r>
      <w:r>
        <w:rPr>
          <w:rFonts w:ascii="SimSun" w:hAnsi="SimSun" w:eastAsia="宋体"/>
          <w:b/>
          <w:sz w:val="21"/>
        </w:rPr>
        <w:t>病程</w:t>
      </w:r>
      <w:r>
        <w:rPr>
          <w:rFonts w:ascii="SimSun" w:hAnsi="SimSun" w:eastAsia="宋体"/>
          <w:b w:val="0"/>
          <w:sz w:val="21"/>
        </w:rPr>
        <w:t>（体重下降持续多久、停经多久、暴食清除多久）和</w:t>
      </w:r>
      <w:r>
        <w:rPr>
          <w:rFonts w:ascii="SimSun" w:hAnsi="SimSun" w:eastAsia="宋体"/>
          <w:b/>
          <w:sz w:val="21"/>
        </w:rPr>
        <w:t>功能状态</w:t>
      </w:r>
      <w:r>
        <w:rPr>
          <w:rFonts w:ascii="SimSun" w:hAnsi="SimSun" w:eastAsia="宋体"/>
          <w:b w:val="0"/>
          <w:sz w:val="21"/>
        </w:rPr>
        <w:t>（能不能上学上班、能不能自己出门、需不需要人陪）。同样是低钾，刚出现两周和反复两年，处理强度不同；同样是心率慢，还能正常上课和已经卧床，意义也不同。这也是为什么复诊时的“这段时间怎么样”比单次化验更有信息量。</w:t>
      </w:r>
    </w:p>
    <w:p>
      <w:pPr>
        <w:pStyle w:val="Heading3"/>
        <w:keepNext/>
        <w:pageBreakBefore w:val="0"/>
        <w:spacing w:before="280" w:after="100" w:line="288" w:lineRule="auto"/>
      </w:pPr>
      <w:r>
        <w:rPr>
          <w:rFonts w:ascii="Arial" w:hAnsi="Arial" w:eastAsia="黑体"/>
          <w:b/>
          <w:color w:val="1F4E79"/>
          <w:sz w:val="27"/>
        </w:rPr>
        <w:t>三、会伪装成进食障碍的躯体疾病</w:t>
      </w:r>
    </w:p>
    <w:p>
      <w:pPr>
        <w:spacing w:line="360" w:lineRule="auto" w:before="0" w:after="60"/>
        <w:ind w:firstLine="420"/>
        <w:jc w:val="both"/>
      </w:pPr>
      <w:r>
        <w:rPr>
          <w:rFonts w:ascii="SimSun" w:hAnsi="SimSun" w:eastAsia="宋体"/>
          <w:b w:val="0"/>
          <w:sz w:val="21"/>
        </w:rPr>
        <w:t>这是鉴别诊断里最容易被漏的一组，因为它们真的会让人“吃不下、瘦下去”：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甲状腺功能亢进</w:t>
      </w:r>
      <w:r>
        <w:rPr>
          <w:rFonts w:ascii="SimSun" w:hAnsi="SimSun" w:eastAsia="宋体"/>
          <w:b w:val="0"/>
          <w:sz w:val="21"/>
        </w:rPr>
        <w:t>：怕热、多汗、心慌、手抖、大便次数多，</w:t>
      </w:r>
      <w:r>
        <w:rPr>
          <w:rFonts w:ascii="SimSun" w:hAnsi="SimSun" w:eastAsia="宋体"/>
          <w:b/>
          <w:sz w:val="21"/>
        </w:rPr>
        <w:t>食欲常常是增加的</w:t>
      </w:r>
      <w:r>
        <w:rPr>
          <w:rFonts w:ascii="SimSun" w:hAnsi="SimSun" w:eastAsia="宋体"/>
          <w:b w:val="0"/>
          <w:sz w:val="21"/>
        </w:rPr>
        <w:t>，体重却下降。关键区别是“吃得多还瘦”，而厌食是“吃得少”。少数甲亢患者食欲不高，需要靠化验区分。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糖尿病（尤其 1 型）</w:t>
      </w:r>
      <w:r>
        <w:rPr>
          <w:rFonts w:ascii="SimSun" w:hAnsi="SimSun" w:eastAsia="宋体"/>
          <w:b w:val="0"/>
          <w:sz w:val="21"/>
        </w:rPr>
        <w:t>：多饮、多尿、多食、体重下降、乏力；血糖和酮体可以很快出问题。还有一类需要特别问：</w:t>
      </w:r>
      <w:r>
        <w:rPr>
          <w:rFonts w:ascii="SimSun" w:hAnsi="SimSun" w:eastAsia="宋体"/>
          <w:b/>
          <w:sz w:val="21"/>
        </w:rPr>
        <w:t>故意少打或漏打胰岛素来控制体重</w:t>
      </w:r>
      <w:r>
        <w:rPr>
          <w:rFonts w:ascii="SimSun" w:hAnsi="SimSun" w:eastAsia="宋体"/>
          <w:b w:val="0"/>
          <w:sz w:val="21"/>
        </w:rPr>
        <w:t>（有时被称作“代偿性胰岛素省略”），既有糖尿病又有进食障碍，风险叠加。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胃肠疾病</w:t>
      </w:r>
      <w:r>
        <w:rPr>
          <w:rFonts w:ascii="SimSun" w:hAnsi="SimSun" w:eastAsia="宋体"/>
          <w:b w:val="0"/>
          <w:sz w:val="21"/>
        </w:rPr>
        <w:t>：炎症性肠病、乳糜泻、慢性胃炎、胃轻瘫、肠系膜上动脉压迫综合征（消瘦后脂肪垫消失，压迫十二指肠，出现餐后腹胀、呕吐）。这些会有腹痛、腹泻、呕吐、便血等定位症状。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慢性感染与肿瘤</w:t>
      </w:r>
      <w:r>
        <w:rPr>
          <w:rFonts w:ascii="SimSun" w:hAnsi="SimSun" w:eastAsia="宋体"/>
          <w:b w:val="0"/>
          <w:sz w:val="21"/>
        </w:rPr>
        <w:t>：结核、HIV、淋巴瘤、消化道肿瘤，常伴低热、盗汗、淋巴结肿大、贫血、炎症指标升高。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肾上腺皮质功能减退</w:t>
      </w:r>
      <w:r>
        <w:rPr>
          <w:rFonts w:ascii="SimSun" w:hAnsi="SimSun" w:eastAsia="宋体"/>
          <w:b w:val="0"/>
          <w:sz w:val="21"/>
        </w:rPr>
        <w:t>：乏力、低血压、体重下降、恶心、皮肤色素沉着，化验可见低钠、高钾——注意这与催吐造成的低钾方向相反。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药物与物质</w:t>
      </w:r>
      <w:r>
        <w:rPr>
          <w:rFonts w:ascii="SimSun" w:hAnsi="SimSun" w:eastAsia="宋体"/>
          <w:b w:val="0"/>
          <w:sz w:val="21"/>
        </w:rPr>
        <w:t>：兴奋剂、减肥药、泻药滥用、化疗药、部分抗抑郁药、甲状腺素过量，都可导致食欲下降和体重减轻。</w:t>
      </w:r>
    </w:p>
    <w:p>
      <w:pPr>
        <w:spacing w:line="360" w:lineRule="auto" w:before="0" w:after="60"/>
        <w:ind w:firstLine="420"/>
        <w:jc w:val="both"/>
      </w:pPr>
      <w:r>
        <w:rPr>
          <w:rFonts w:ascii="SimSun" w:hAnsi="SimSun" w:eastAsia="宋体"/>
          <w:b w:val="0"/>
          <w:sz w:val="21"/>
        </w:rPr>
        <w:t>医生的思路通常是：先看有没有“定位症状”（发热、腹痛、腹泻、多尿、心悸、手抖），再看化验，而不是一上来就把人归到精神科。</w:t>
      </w:r>
    </w:p>
    <w:p>
      <w:pPr>
        <w:pStyle w:val="Heading3"/>
        <w:keepNext/>
        <w:pageBreakBefore w:val="0"/>
        <w:spacing w:before="280" w:after="100" w:line="288" w:lineRule="auto"/>
      </w:pPr>
      <w:r>
        <w:rPr>
          <w:rFonts w:ascii="Arial" w:hAnsi="Arial" w:eastAsia="黑体"/>
          <w:b/>
          <w:color w:val="1F4E79"/>
          <w:sz w:val="27"/>
        </w:rPr>
        <w:t>四、会伪装成躯体病的进食障碍</w:t>
      </w:r>
    </w:p>
    <w:p>
      <w:pPr>
        <w:spacing w:line="360" w:lineRule="auto" w:before="0" w:after="60"/>
        <w:ind w:firstLine="420"/>
        <w:jc w:val="both"/>
      </w:pPr>
      <w:r>
        <w:rPr>
          <w:rFonts w:ascii="SimSun" w:hAnsi="SimSun" w:eastAsia="宋体"/>
          <w:b w:val="0"/>
          <w:sz w:val="21"/>
        </w:rPr>
        <w:t>反过来，也有很多人反复看消化科、内分泌科、心内科，查了一圈“没大毛病”，最后才发现是进食障碍。常见路径：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反复腹胀、便秘、反酸 → 消化科；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心悸、胸闷、乏力 → 心内科；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月经紊乱、不孕 → 妇科/生殖科；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头晕、低血糖、电解质异常 → 急诊；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牙齿敏感、龋齿 → 口腔科。</w:t>
      </w:r>
    </w:p>
    <w:p>
      <w:pPr>
        <w:spacing w:line="360" w:lineRule="auto" w:before="0" w:after="60"/>
        <w:ind w:firstLine="420"/>
        <w:jc w:val="both"/>
      </w:pPr>
      <w:r>
        <w:rPr>
          <w:rFonts w:ascii="SimSun" w:hAnsi="SimSun" w:eastAsia="宋体"/>
          <w:b w:val="0"/>
          <w:sz w:val="21"/>
        </w:rPr>
        <w:t>如果多个科室都查不出明确病因，而人又明显消瘦、怕冷、心率慢、情绪低落，接诊医生通常会想到问一句：“最近吃饭怎么样？有没有在控制体重？”</w:t>
      </w:r>
    </w:p>
    <w:p>
      <w:pPr>
        <w:spacing w:line="360" w:lineRule="auto" w:before="0" w:after="60"/>
        <w:ind w:firstLine="420"/>
        <w:jc w:val="both"/>
      </w:pPr>
      <w:r>
        <w:rPr>
          <w:rFonts w:ascii="SimSun" w:hAnsi="SimSun" w:eastAsia="宋体"/>
          <w:b w:val="0"/>
          <w:sz w:val="21"/>
        </w:rPr>
        <w:t>同时要和精神科内部的其他情况区分：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抑郁障碍</w:t>
      </w:r>
      <w:r>
        <w:rPr>
          <w:rFonts w:ascii="SimSun" w:hAnsi="SimSun" w:eastAsia="宋体"/>
          <w:b w:val="0"/>
          <w:sz w:val="21"/>
        </w:rPr>
        <w:t>：食欲下降、体重减轻，但核心是持续情绪低落、兴趣丧失，没有怕胖和体像扭曲；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焦虑与强迫</w:t>
      </w:r>
      <w:r>
        <w:rPr>
          <w:rFonts w:ascii="SimSun" w:hAnsi="SimSun" w:eastAsia="宋体"/>
          <w:b w:val="0"/>
          <w:sz w:val="21"/>
        </w:rPr>
        <w:t>：进食仪式、怕污染、怕噎，回避的动机是减焦虑，不是减重；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回避限制性摄食障碍（ARFID）</w:t>
      </w:r>
      <w:r>
        <w:rPr>
          <w:rFonts w:ascii="SimSun" w:hAnsi="SimSun" w:eastAsia="宋体"/>
          <w:b w:val="0"/>
          <w:sz w:val="21"/>
        </w:rPr>
        <w:t>：对进食本身缺乏兴趣、对食物质地/颜色敏感、怕噎怕吐，同样没有体像问题；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精神病性障碍</w:t>
      </w:r>
      <w:r>
        <w:rPr>
          <w:rFonts w:ascii="SimSun" w:hAnsi="SimSun" w:eastAsia="宋体"/>
          <w:b w:val="0"/>
          <w:sz w:val="21"/>
        </w:rPr>
        <w:t>：坚信食物被下毒，或受命令性幻听支配而拒食；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孤独症谱系</w:t>
      </w:r>
      <w:r>
        <w:rPr>
          <w:rFonts w:ascii="SimSun" w:hAnsi="SimSun" w:eastAsia="宋体"/>
          <w:b w:val="0"/>
          <w:sz w:val="21"/>
        </w:rPr>
        <w:t>：对食物质地、温度、摆放有强烈偏好，看起来“极度挑食”。</w:t>
      </w:r>
    </w:p>
    <w:p>
      <w:pPr>
        <w:pStyle w:val="Heading3"/>
        <w:keepNext/>
        <w:pageBreakBefore w:val="0"/>
        <w:spacing w:before="280" w:after="100" w:line="288" w:lineRule="auto"/>
      </w:pPr>
      <w:r>
        <w:rPr>
          <w:rFonts w:ascii="Arial" w:hAnsi="Arial" w:eastAsia="黑体"/>
          <w:b/>
          <w:color w:val="1F4E79"/>
          <w:sz w:val="27"/>
        </w:rPr>
        <w:t>五、急症信号：这些情况不要等门诊</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出现以下任一情况，立即拨 </w:t>
      </w:r>
      <w:r>
        <w:rPr>
          <w:rFonts w:ascii="SimSun" w:hAnsi="SimSun" w:eastAsia="宋体"/>
          <w:b/>
          <w:color w:val="404040"/>
          <w:sz w:val="19"/>
        </w:rPr>
        <w:t>120</w:t>
      </w:r>
      <w:r>
        <w:rPr>
          <w:rFonts w:ascii="SimSun" w:hAnsi="SimSun" w:eastAsia="宋体"/>
          <w:b w:val="0"/>
          <w:color w:val="404040"/>
          <w:sz w:val="19"/>
        </w:rPr>
        <w:t xml:space="preserve"> 或去最近医院急诊，不要等预约：</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晕厥、差点晕倒、站起来眼前发黑；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心跳很慢、很快或很乱，胸闷、胸痛、心悸到难受；</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抽搐、意识模糊、说话含糊、反应明显变慢；</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持续呕吐、无法进水、尿量明显减少；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呕血、咖啡色呕吐物、黑便；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剧烈腹痛且持续加重、腹部胀到无法呼吸；</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明显低体温、手脚冰凉、嗜睡叫不醒；</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刚恢复进食几天内出现乏力加重、心慌、水肿（警惕再喂养综合征）；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有自杀念头、自伤行为或已写下计划——低体重合并自杀风险，需要住院评估。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到急诊时，请主动说三句话：“我最近吃得很少/有催吐或泻药”“我体重掉了多少、多快”“我在吃什么药”。这三句话能显著改变急诊的处理路径。也可拨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六、就诊准备清单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身高、体重、最近三个月的变化曲线（有体检记录最好）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最近两周典型的一天饮食，包括饮料、代餐、零食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清除行为：催吐、泻药、利尿剂、灌肠、减肥药，各自频率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运动量与“不运动就难受”的情况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月经史：初潮年龄、最近一次、是否规律、停经多久（女性）；男性问性欲与晨勃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症状：头晕、心悸、怕冷、乏力、便秘、脱发、腹胀、反酸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有没有晕倒、抽搐、呕血、黑便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既往检查结果：血常规、电解质、肝肾功能、甲状腺、心电图、骨密度、胃镜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用药清单：处方药、中药、保健品、减肥产品、代购药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家族史：进食障碍、甲状腺病、糖尿病、抑郁、酒精使用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情绪与风险：抑郁、焦虑、自伤、自杀念头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想问医生的问题：需要查哪些项目、多久复查一次、什么情况下要住院</w:t>
      </w:r>
    </w:p>
    <w:p>
      <w:pPr>
        <w:pStyle w:val="Heading3"/>
        <w:keepNext/>
        <w:pageBreakBefore w:val="0"/>
        <w:spacing w:before="280" w:after="100" w:line="288" w:lineRule="auto"/>
      </w:pPr>
      <w:r>
        <w:rPr>
          <w:rFonts w:ascii="Arial" w:hAnsi="Arial" w:eastAsia="黑体"/>
          <w:b/>
          <w:color w:val="1F4E79"/>
          <w:sz w:val="27"/>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“化验正常就没问题。”</w:t>
      </w:r>
      <w:r>
        <w:rPr>
          <w:rFonts w:ascii="SimSun" w:hAnsi="SimSun" w:eastAsia="宋体"/>
          <w:b w:val="0"/>
          <w:sz w:val="21"/>
        </w:rPr>
        <w:t xml:space="preserve"> 早期进食障碍的化验常常完全正常，正常结果不能排除诊断。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“心率慢是身体好、是运动员体质。”</w:t>
      </w:r>
      <w:r>
        <w:rPr>
          <w:rFonts w:ascii="SimSun" w:hAnsi="SimSun" w:eastAsia="宋体"/>
          <w:b w:val="0"/>
          <w:sz w:val="21"/>
        </w:rPr>
        <w:t xml:space="preserve"> 在明显消瘦、吃得很少的背景下，心率慢是代偿，不是健康。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“月经来了就说明没事。”</w:t>
      </w:r>
      <w:r>
        <w:rPr>
          <w:rFonts w:ascii="SimSun" w:hAnsi="SimSun" w:eastAsia="宋体"/>
          <w:b w:val="0"/>
          <w:sz w:val="21"/>
        </w:rPr>
        <w:t xml:space="preserve"> 闭经不是诊断的必要条件，有月经也可能存在严重限制性进食。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“补钙就能防骨折。”</w:t>
      </w:r>
      <w:r>
        <w:rPr>
          <w:rFonts w:ascii="SimSun" w:hAnsi="SimSun" w:eastAsia="宋体"/>
          <w:b w:val="0"/>
          <w:sz w:val="21"/>
        </w:rPr>
        <w:t xml:space="preserve"> 骨密度下降的主因是营养不足和性腺轴抑制，单补钙不够。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“先减肥，减完再看心理。”</w:t>
      </w:r>
      <w:r>
        <w:rPr>
          <w:rFonts w:ascii="SimSun" w:hAnsi="SimSun" w:eastAsia="宋体"/>
          <w:b w:val="0"/>
          <w:sz w:val="21"/>
        </w:rPr>
        <w:t xml:space="preserve"> 进食障碍背景下的减重容易强化症状，顺序应由医生判断。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“查不出病就是心理作用。”</w:t>
      </w:r>
      <w:r>
        <w:rPr>
          <w:rFonts w:ascii="SimSun" w:hAnsi="SimSun" w:eastAsia="宋体"/>
          <w:b w:val="0"/>
          <w:sz w:val="21"/>
        </w:rPr>
        <w:t xml:space="preserve"> 查不出病，恰恰提示需要问进食行为，而不是否定症状。</w:t>
      </w:r>
    </w:p>
    <w:p>
      <w:pPr>
        <w:pStyle w:val="Heading3"/>
        <w:keepNext/>
        <w:pageBreakBefore w:val="0"/>
        <w:spacing w:before="280" w:after="100" w:line="288" w:lineRule="auto"/>
      </w:pPr>
      <w:r>
        <w:rPr>
          <w:rFonts w:ascii="Arial" w:hAnsi="Arial" w:eastAsia="黑体"/>
          <w:b/>
          <w:color w:val="1F4E79"/>
          <w:sz w:val="27"/>
        </w:rPr>
        <w:t>确诊之后通常怎么走</w:t>
      </w:r>
    </w:p>
    <w:p>
      <w:pPr>
        <w:spacing w:line="360" w:lineRule="auto" w:before="0" w:after="60"/>
        <w:ind w:firstLine="420"/>
        <w:jc w:val="both"/>
      </w:pPr>
      <w:r>
        <w:rPr>
          <w:rFonts w:ascii="SimSun" w:hAnsi="SimSun" w:eastAsia="宋体"/>
          <w:b w:val="0"/>
          <w:sz w:val="21"/>
        </w:rPr>
        <w:t>确诊后的第一步通常不是“谈饮食”，而是评估躯体安全：电解质、心电图、生命体征、体重下降速度、再喂养风险。安全之后，才是营养康复与心理治疗。合并抑郁、焦虑、强迫、创伤时，处理顺序由医生根据风险决定。</w:t>
      </w:r>
      <w:r>
        <w:rPr>
          <w:rFonts w:ascii="SimSun" w:hAnsi="SimSun" w:eastAsia="宋体"/>
          <w:b/>
          <w:sz w:val="21"/>
        </w:rPr>
        <w:t>本页不涉及具体药物与剂量。</w:t>
      </w:r>
    </w:p>
    <w:p>
      <w:pPr>
        <w:spacing w:line="360" w:lineRule="auto" w:before="0" w:after="60"/>
        <w:ind w:firstLine="420"/>
        <w:jc w:val="both"/>
      </w:pPr>
      <w:r>
        <w:rPr>
          <w:rFonts w:ascii="SimSun" w:hAnsi="SimSun" w:eastAsia="宋体"/>
          <w:b w:val="0"/>
          <w:sz w:val="21"/>
        </w:rPr>
        <w:t>对家属来说，最实用的是记住两条：</w:t>
      </w:r>
      <w:r>
        <w:rPr>
          <w:rFonts w:ascii="SimSun" w:hAnsi="SimSun" w:eastAsia="宋体"/>
          <w:b/>
          <w:sz w:val="21"/>
        </w:rPr>
        <w:t>别在家自行“加餐补救”，也别把急诊当小题大做。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Guidelines（进食障碍部分）.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Eating disorders: recognition and treatment (NG69), 2017（2020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Eating Disorders. </w:t>
      </w:r>
      <w:hyperlink r:id="rId16">
        <w:r>
          <w:rPr>
            <w:rFonts w:ascii="SimSun" w:hAnsi="SimSun" w:eastAsia="宋体"/>
            <w:color w:val="2E74B5"/>
            <w:u w:val="single"/>
            <w:sz w:val="21"/>
          </w:rPr>
          <w:t xml:space="preserve">https://www.nimh.nih.gov/health/topics/eating-disorders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模块9：物质使用与成瘾确诊</w:t>
      </w:r>
    </w:p>
    <w:p>
      <w:pPr>
        <w:spacing w:before="40" w:after="160" w:line="360" w:lineRule="auto"/>
        <w:jc w:val="both"/>
      </w:pPr>
      <w:r>
        <w:rPr>
          <w:rFonts w:ascii="SimSun" w:hAnsi="SimSun" w:eastAsia="宋体"/>
          <w:color w:val="595959"/>
          <w:sz w:val="19"/>
        </w:rPr>
        <w:t>物质使用障碍不是“意志薄弱”，而是有诊断标准的慢性疾病；物质所致精神症状还要与原发性精神障碍区分。</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9.1 物质使用障碍诊断框架</w:t>
      </w:r>
    </w:p>
    <w:p>
      <w:pPr>
        <w:spacing w:line="360" w:lineRule="auto" w:before="0" w:after="60"/>
        <w:ind w:firstLine="420"/>
        <w:jc w:val="both"/>
      </w:pPr>
      <w:r>
        <w:rPr>
          <w:rFonts w:ascii="SimSun" w:hAnsi="SimSun" w:eastAsia="宋体"/>
          <w:b w:val="0"/>
          <w:sz w:val="21"/>
        </w:rPr>
        <w:t>“物质使用障碍”是精神科诊断里被污名化最重的一类，很多人以为它等于“意志薄弱”“人品问题”。实际上它有一套明确的诊断框架：看控制能力、社会功能、危险使用和药理反应四条线，再看持续时间和严重度。这一页讲医生怎么用这套框架判断，以及为什么“耐受”和“成瘾”不能画等号。</w:t>
      </w:r>
      <w:r>
        <w:rPr>
          <w:rFonts w:ascii="SimSun" w:hAnsi="SimSun" w:eastAsia="宋体"/>
          <w:b/>
          <w:sz w:val="21"/>
        </w:rPr>
        <w:t>读完能带走一句：诊断看的是模式和后果，不是用了什么、用了多少。</w:t>
      </w:r>
    </w:p>
    <w:p>
      <w:pPr>
        <w:pStyle w:val="Heading3"/>
        <w:keepNext/>
        <w:pageBreakBefore w:val="0"/>
        <w:spacing w:before="280" w:after="100" w:line="288" w:lineRule="auto"/>
      </w:pPr>
      <w:r>
        <w:rPr>
          <w:rFonts w:ascii="Arial" w:hAnsi="Arial" w:eastAsia="黑体"/>
          <w:b/>
          <w:color w:val="1F4E79"/>
          <w:sz w:val="27"/>
        </w:rPr>
        <w:t>一、四条线：医生到底在看什么</w:t>
      </w:r>
    </w:p>
    <w:p>
      <w:pPr>
        <w:spacing w:line="360" w:lineRule="auto" w:before="0" w:after="60"/>
        <w:ind w:firstLine="420"/>
        <w:jc w:val="both"/>
      </w:pPr>
      <w:r>
        <w:rPr>
          <w:rFonts w:ascii="SimSun" w:hAnsi="SimSun" w:eastAsia="宋体"/>
          <w:b w:val="0"/>
          <w:sz w:val="21"/>
        </w:rPr>
        <w:t>【指南】DSM-5-TR 把物质使用障碍的表现归为四组，共 11 条，要求在 12 个月内符合其中至少 2 条。这里只做要点转述，具体条目以原文和医生访谈为准。</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看什么</w:t>
            </w:r>
          </w:p>
        </w:tc>
        <w:tc>
          <w:tcPr>
            <w:tcW w:type="dxa" w:w="3628"/>
            <w:shd w:val="clear" w:color="auto" w:fill="1F4E79"/>
          </w:tcPr>
          <w:p>
            <w:pPr>
              <w:spacing w:before="20" w:after="20" w:line="264" w:lineRule="auto"/>
              <w:jc w:val="left"/>
            </w:pPr>
            <w:r>
              <w:rPr>
                <w:rFonts w:ascii="SimSun" w:hAnsi="SimSun" w:eastAsia="宋体"/>
                <w:b/>
                <w:color w:val="FFFFFF"/>
                <w:sz w:val="18"/>
              </w:rPr>
              <w:t>通俗说法</w:t>
            </w:r>
          </w:p>
        </w:tc>
      </w:tr>
      <w:tr>
        <w:tc>
          <w:tcPr>
            <w:tcW w:type="dxa" w:w="2211"/>
          </w:tcPr>
          <w:p>
            <w:pPr>
              <w:spacing w:before="20" w:after="20" w:line="276" w:lineRule="auto"/>
              <w:jc w:val="left"/>
            </w:pPr>
            <w:r>
              <w:rPr>
                <w:rFonts w:ascii="SimSun" w:hAnsi="SimSun" w:eastAsia="宋体"/>
                <w:b w:val="0"/>
                <w:color w:val="333333"/>
                <w:sz w:val="17"/>
              </w:rPr>
              <w:t>控制受损</w:t>
            </w:r>
          </w:p>
        </w:tc>
        <w:tc>
          <w:tcPr>
            <w:tcW w:type="dxa" w:w="3572"/>
          </w:tcPr>
          <w:p>
            <w:pPr>
              <w:spacing w:before="20" w:after="20" w:line="276" w:lineRule="auto"/>
              <w:jc w:val="left"/>
            </w:pPr>
            <w:r>
              <w:rPr>
                <w:rFonts w:ascii="SimSun" w:hAnsi="SimSun" w:eastAsia="宋体"/>
                <w:b w:val="0"/>
                <w:color w:val="333333"/>
                <w:sz w:val="17"/>
              </w:rPr>
              <w:t>用得比想的多、想减减不下来、渴求、大量时间围着它转</w:t>
            </w:r>
          </w:p>
        </w:tc>
        <w:tc>
          <w:tcPr>
            <w:tcW w:type="dxa" w:w="3628"/>
          </w:tcPr>
          <w:p>
            <w:pPr>
              <w:spacing w:before="20" w:after="20" w:line="276" w:lineRule="auto"/>
              <w:jc w:val="left"/>
            </w:pPr>
            <w:r>
              <w:rPr>
                <w:rFonts w:ascii="SimSun" w:hAnsi="SimSun" w:eastAsia="宋体"/>
                <w:b w:val="0"/>
                <w:color w:val="333333"/>
                <w:sz w:val="17"/>
              </w:rPr>
              <w:t>“停不下来、老想着”</w:t>
            </w:r>
          </w:p>
        </w:tc>
      </w:tr>
      <w:tr>
        <w:tc>
          <w:tcPr>
            <w:tcW w:type="dxa" w:w="2211"/>
            <w:shd w:val="clear" w:color="auto" w:fill="F7F9FC"/>
          </w:tcPr>
          <w:p>
            <w:pPr>
              <w:spacing w:before="20" w:after="20" w:line="276" w:lineRule="auto"/>
              <w:jc w:val="left"/>
            </w:pPr>
            <w:r>
              <w:rPr>
                <w:rFonts w:ascii="SimSun" w:hAnsi="SimSun" w:eastAsia="宋体"/>
                <w:b w:val="0"/>
                <w:color w:val="333333"/>
                <w:sz w:val="17"/>
              </w:rPr>
              <w:t>社会功能损害</w:t>
            </w:r>
          </w:p>
        </w:tc>
        <w:tc>
          <w:tcPr>
            <w:tcW w:type="dxa" w:w="3572"/>
            <w:shd w:val="clear" w:color="auto" w:fill="F7F9FC"/>
          </w:tcPr>
          <w:p>
            <w:pPr>
              <w:spacing w:before="20" w:after="20" w:line="276" w:lineRule="auto"/>
              <w:jc w:val="left"/>
            </w:pPr>
            <w:r>
              <w:rPr>
                <w:rFonts w:ascii="SimSun" w:hAnsi="SimSun" w:eastAsia="宋体"/>
                <w:b w:val="0"/>
                <w:color w:val="333333"/>
                <w:sz w:val="17"/>
              </w:rPr>
              <w:t>影响工作/学业/家庭角色、明知有矛盾还继续、为此放弃重要活动</w:t>
            </w:r>
          </w:p>
        </w:tc>
        <w:tc>
          <w:tcPr>
            <w:tcW w:type="dxa" w:w="3628"/>
            <w:shd w:val="clear" w:color="auto" w:fill="F7F9FC"/>
          </w:tcPr>
          <w:p>
            <w:pPr>
              <w:spacing w:before="20" w:after="20" w:line="276" w:lineRule="auto"/>
              <w:jc w:val="left"/>
            </w:pPr>
            <w:r>
              <w:rPr>
                <w:rFonts w:ascii="SimSun" w:hAnsi="SimSun" w:eastAsia="宋体"/>
                <w:b w:val="0"/>
                <w:color w:val="333333"/>
                <w:sz w:val="17"/>
              </w:rPr>
              <w:t>“生活被它挤扁了”</w:t>
            </w:r>
          </w:p>
        </w:tc>
      </w:tr>
      <w:tr>
        <w:tc>
          <w:tcPr>
            <w:tcW w:type="dxa" w:w="2211"/>
          </w:tcPr>
          <w:p>
            <w:pPr>
              <w:spacing w:before="20" w:after="20" w:line="276" w:lineRule="auto"/>
              <w:jc w:val="left"/>
            </w:pPr>
            <w:r>
              <w:rPr>
                <w:rFonts w:ascii="SimSun" w:hAnsi="SimSun" w:eastAsia="宋体"/>
                <w:b w:val="0"/>
                <w:color w:val="333333"/>
                <w:sz w:val="17"/>
              </w:rPr>
              <w:t>危险使用</w:t>
            </w:r>
          </w:p>
        </w:tc>
        <w:tc>
          <w:tcPr>
            <w:tcW w:type="dxa" w:w="3572"/>
          </w:tcPr>
          <w:p>
            <w:pPr>
              <w:spacing w:before="20" w:after="20" w:line="276" w:lineRule="auto"/>
              <w:jc w:val="left"/>
            </w:pPr>
            <w:r>
              <w:rPr>
                <w:rFonts w:ascii="SimSun" w:hAnsi="SimSun" w:eastAsia="宋体"/>
                <w:b w:val="0"/>
                <w:color w:val="333333"/>
                <w:sz w:val="17"/>
              </w:rPr>
              <w:t>在危险场合使用（如开车、操作机器）、明知身体或心理已受损仍继续</w:t>
            </w:r>
          </w:p>
        </w:tc>
        <w:tc>
          <w:tcPr>
            <w:tcW w:type="dxa" w:w="3628"/>
          </w:tcPr>
          <w:p>
            <w:pPr>
              <w:spacing w:before="20" w:after="20" w:line="276" w:lineRule="auto"/>
              <w:jc w:val="left"/>
            </w:pPr>
            <w:r>
              <w:rPr>
                <w:rFonts w:ascii="SimSun" w:hAnsi="SimSun" w:eastAsia="宋体"/>
                <w:b w:val="0"/>
                <w:color w:val="333333"/>
                <w:sz w:val="17"/>
              </w:rPr>
              <w:t>“知道有害还照旧”</w:t>
            </w:r>
          </w:p>
        </w:tc>
      </w:tr>
      <w:tr>
        <w:tc>
          <w:tcPr>
            <w:tcW w:type="dxa" w:w="2211"/>
            <w:shd w:val="clear" w:color="auto" w:fill="F7F9FC"/>
          </w:tcPr>
          <w:p>
            <w:pPr>
              <w:spacing w:before="20" w:after="20" w:line="276" w:lineRule="auto"/>
              <w:jc w:val="left"/>
            </w:pPr>
            <w:r>
              <w:rPr>
                <w:rFonts w:ascii="SimSun" w:hAnsi="SimSun" w:eastAsia="宋体"/>
                <w:b w:val="0"/>
                <w:color w:val="333333"/>
                <w:sz w:val="17"/>
              </w:rPr>
              <w:t>药理反应</w:t>
            </w:r>
          </w:p>
        </w:tc>
        <w:tc>
          <w:tcPr>
            <w:tcW w:type="dxa" w:w="3572"/>
            <w:shd w:val="clear" w:color="auto" w:fill="F7F9FC"/>
          </w:tcPr>
          <w:p>
            <w:pPr>
              <w:spacing w:before="20" w:after="20" w:line="276" w:lineRule="auto"/>
              <w:jc w:val="left"/>
            </w:pPr>
            <w:r>
              <w:rPr>
                <w:rFonts w:ascii="SimSun" w:hAnsi="SimSun" w:eastAsia="宋体"/>
                <w:b w:val="0"/>
                <w:color w:val="333333"/>
                <w:sz w:val="17"/>
              </w:rPr>
              <w:t>耐受（同样剂量效果变差）、戒断（停用后出现特定症状）</w:t>
            </w:r>
          </w:p>
        </w:tc>
        <w:tc>
          <w:tcPr>
            <w:tcW w:type="dxa" w:w="3628"/>
            <w:shd w:val="clear" w:color="auto" w:fill="F7F9FC"/>
          </w:tcPr>
          <w:p>
            <w:pPr>
              <w:spacing w:before="20" w:after="20" w:line="276" w:lineRule="auto"/>
              <w:jc w:val="left"/>
            </w:pPr>
            <w:r>
              <w:rPr>
                <w:rFonts w:ascii="SimSun" w:hAnsi="SimSun" w:eastAsia="宋体"/>
                <w:b w:val="0"/>
                <w:color w:val="333333"/>
                <w:sz w:val="17"/>
              </w:rPr>
              <w:t>“越用越多、一停就难受”</w:t>
            </w:r>
          </w:p>
        </w:tc>
      </w:tr>
    </w:tbl>
    <w:p>
      <w:pPr>
        <w:spacing w:before="0" w:after="80" w:line="240" w:lineRule="auto"/>
      </w:pPr>
    </w:p>
    <w:p>
      <w:pPr>
        <w:spacing w:line="360" w:lineRule="auto" w:before="0" w:after="60"/>
        <w:ind w:firstLine="420"/>
        <w:jc w:val="both"/>
      </w:pPr>
      <w:r>
        <w:rPr>
          <w:rFonts w:ascii="SimSun" w:hAnsi="SimSun" w:eastAsia="宋体"/>
          <w:b w:val="0"/>
          <w:sz w:val="21"/>
        </w:rPr>
        <w:t>这四组不是四个“罪名”，而是四个观察角度。医生会结合使用史、家人描述、体检和化验，判断这些表现是否成簇出现、是否持续、是否已经造成实际损害。</w:t>
      </w:r>
    </w:p>
    <w:p>
      <w:pPr>
        <w:spacing w:line="360" w:lineRule="auto" w:before="0" w:after="60"/>
        <w:ind w:firstLine="420"/>
        <w:jc w:val="both"/>
      </w:pPr>
      <w:r>
        <w:rPr>
          <w:rFonts w:ascii="SimSun" w:hAnsi="SimSun" w:eastAsia="宋体"/>
          <w:b w:val="0"/>
          <w:sz w:val="21"/>
        </w:rPr>
        <w:t>需要提醒：</w:t>
      </w:r>
      <w:r>
        <w:rPr>
          <w:rFonts w:ascii="SimSun" w:hAnsi="SimSun" w:eastAsia="宋体"/>
          <w:b/>
          <w:sz w:val="21"/>
        </w:rPr>
        <w:t>“至少 2 条”不等于“中 2 条就是病”</w:t>
      </w:r>
      <w:r>
        <w:rPr>
          <w:rFonts w:ascii="SimSun" w:hAnsi="SimSun" w:eastAsia="宋体"/>
          <w:b w:val="0"/>
          <w:sz w:val="21"/>
        </w:rPr>
        <w:t>。同样是 2 条，一个人可能只是最近压力大、喝得比平时多；另一个人可能已经因此丢了工作。诊断要求结合病程、功能损害和排除其他原因，不能靠数条目。</w:t>
      </w:r>
    </w:p>
    <w:p>
      <w:pPr>
        <w:pStyle w:val="Heading4"/>
        <w:keepNext/>
        <w:pageBreakBefore w:val="0"/>
        <w:spacing w:before="200" w:after="60" w:line="288" w:lineRule="auto"/>
      </w:pPr>
      <w:r>
        <w:rPr>
          <w:rFonts w:ascii="Arial" w:hAnsi="Arial" w:eastAsia="黑体"/>
          <w:b/>
          <w:color w:val="333333"/>
          <w:sz w:val="23"/>
        </w:rPr>
        <w:t>控制受损：最核心的一组</w:t>
      </w:r>
    </w:p>
    <w:p>
      <w:pPr>
        <w:spacing w:line="360" w:lineRule="auto" w:before="0" w:after="60"/>
        <w:ind w:firstLine="420"/>
        <w:jc w:val="both"/>
      </w:pPr>
      <w:r>
        <w:rPr>
          <w:rFonts w:ascii="SimSun" w:hAnsi="SimSun" w:eastAsia="宋体"/>
          <w:b w:val="0"/>
          <w:sz w:val="21"/>
        </w:rPr>
        <w:t>控制受损包括：用着用着超过自己原本打算的量或时间；反复想减或停但没成功；花大量时间获取、使用、从效果中恢复；强烈的渴求（craving，一种“非用不可”的冲动）。</w:t>
      </w:r>
    </w:p>
    <w:p>
      <w:pPr>
        <w:spacing w:line="360" w:lineRule="auto" w:before="0" w:after="60"/>
        <w:ind w:firstLine="420"/>
        <w:jc w:val="both"/>
      </w:pPr>
      <w:r>
        <w:rPr>
          <w:rFonts w:ascii="SimSun" w:hAnsi="SimSun" w:eastAsia="宋体"/>
          <w:b w:val="0"/>
          <w:sz w:val="21"/>
        </w:rPr>
        <w:t>渴求不是“想要”，更接近“身体和脑子一起催你”。很多人形容“路过那条街，腿自己就往那边走”。这一条在诊断里权重很高，也是复发的重要预测因素【研究】。</w:t>
      </w:r>
    </w:p>
    <w:p>
      <w:pPr>
        <w:pStyle w:val="Heading4"/>
        <w:keepNext/>
        <w:pageBreakBefore w:val="0"/>
        <w:spacing w:before="200" w:after="60" w:line="288" w:lineRule="auto"/>
      </w:pPr>
      <w:r>
        <w:rPr>
          <w:rFonts w:ascii="Arial" w:hAnsi="Arial" w:eastAsia="黑体"/>
          <w:b/>
          <w:color w:val="333333"/>
          <w:sz w:val="23"/>
        </w:rPr>
        <w:t>社会功能损害：诊断的必要背景</w:t>
      </w:r>
    </w:p>
    <w:p>
      <w:pPr>
        <w:spacing w:line="360" w:lineRule="auto" w:before="0" w:after="60"/>
        <w:ind w:firstLine="420"/>
        <w:jc w:val="both"/>
      </w:pPr>
      <w:r>
        <w:rPr>
          <w:rFonts w:ascii="SimSun" w:hAnsi="SimSun" w:eastAsia="宋体"/>
          <w:b w:val="0"/>
          <w:sz w:val="21"/>
        </w:rPr>
        <w:t>诊断不只看“用多少”，还看“用它换掉了什么”：上班迟到、旷课、推掉家庭聚会、放弃原本喜欢的运动、因为买它而负债、和伴侣反复争吵。</w:t>
      </w:r>
    </w:p>
    <w:p>
      <w:pPr>
        <w:spacing w:line="360" w:lineRule="auto" w:before="0" w:after="60"/>
        <w:ind w:firstLine="420"/>
        <w:jc w:val="both"/>
      </w:pPr>
      <w:r>
        <w:rPr>
          <w:rFonts w:ascii="SimSun" w:hAnsi="SimSun" w:eastAsia="宋体"/>
          <w:b w:val="0"/>
          <w:sz w:val="21"/>
        </w:rPr>
        <w:t>这里的判断有个陷阱：</w:t>
      </w:r>
      <w:r>
        <w:rPr>
          <w:rFonts w:ascii="SimSun" w:hAnsi="SimSun" w:eastAsia="宋体"/>
          <w:b/>
          <w:sz w:val="21"/>
        </w:rPr>
        <w:t>不能因为一个人使用物质就默认他功能受损</w:t>
      </w:r>
      <w:r>
        <w:rPr>
          <w:rFonts w:ascii="SimSun" w:hAnsi="SimSun" w:eastAsia="宋体"/>
          <w:b w:val="0"/>
          <w:sz w:val="21"/>
        </w:rPr>
        <w:t>。有些人在特定文化或职业环境里规律饮酒，工作家庭都没受影响——这不构成障碍。反过来，有些人表面功能完好（高功能），但已经明显失控、偷偷使用、身体指标异常，也不能因为“看起来还行”就排除。</w:t>
      </w:r>
    </w:p>
    <w:p>
      <w:pPr>
        <w:pStyle w:val="Heading4"/>
        <w:keepNext/>
        <w:pageBreakBefore w:val="0"/>
        <w:spacing w:before="200" w:after="60" w:line="288" w:lineRule="auto"/>
      </w:pPr>
      <w:r>
        <w:rPr>
          <w:rFonts w:ascii="Arial" w:hAnsi="Arial" w:eastAsia="黑体"/>
          <w:b/>
          <w:color w:val="333333"/>
          <w:sz w:val="23"/>
        </w:rPr>
        <w:t>危险使用：最容易被本人低估</w:t>
      </w:r>
    </w:p>
    <w:p>
      <w:pPr>
        <w:spacing w:line="360" w:lineRule="auto" w:before="0" w:after="60"/>
        <w:ind w:firstLine="420"/>
        <w:jc w:val="both"/>
      </w:pPr>
      <w:r>
        <w:rPr>
          <w:rFonts w:ascii="SimSun" w:hAnsi="SimSun" w:eastAsia="宋体"/>
          <w:b w:val="0"/>
          <w:sz w:val="21"/>
        </w:rPr>
        <w:t>包括在危险情境下使用（酒后驾车、醉酒操作设备、独自使用阿片类），以及明知使用已经造成身体或心理问题仍继续（如明知肝酶升高仍大量饮酒、明知焦虑加重仍用兴奋剂）。</w:t>
      </w:r>
    </w:p>
    <w:p>
      <w:pPr>
        <w:spacing w:line="360" w:lineRule="auto" w:before="0" w:after="60"/>
        <w:ind w:firstLine="420"/>
        <w:jc w:val="both"/>
      </w:pPr>
      <w:r>
        <w:rPr>
          <w:rFonts w:ascii="SimSun" w:hAnsi="SimSun" w:eastAsia="宋体"/>
          <w:b w:val="0"/>
          <w:sz w:val="21"/>
        </w:rPr>
        <w:t>这一组常由家人、体检或事故记录发现，本人往往不觉得是问题。</w:t>
      </w:r>
    </w:p>
    <w:p>
      <w:pPr>
        <w:pStyle w:val="Heading3"/>
        <w:keepNext/>
        <w:pageBreakBefore w:val="0"/>
        <w:spacing w:before="280" w:after="100" w:line="288" w:lineRule="auto"/>
      </w:pPr>
      <w:r>
        <w:rPr>
          <w:rFonts w:ascii="Arial" w:hAnsi="Arial" w:eastAsia="黑体"/>
          <w:b/>
          <w:color w:val="1F4E79"/>
          <w:sz w:val="27"/>
        </w:rPr>
        <w:t>二、耐受与戒断：不等于成瘾</w:t>
      </w:r>
    </w:p>
    <w:p>
      <w:pPr>
        <w:spacing w:line="360" w:lineRule="auto" w:before="0" w:after="60"/>
        <w:ind w:firstLine="420"/>
        <w:jc w:val="both"/>
      </w:pPr>
      <w:r>
        <w:rPr>
          <w:rFonts w:ascii="SimSun" w:hAnsi="SimSun" w:eastAsia="宋体"/>
          <w:b w:val="0"/>
          <w:sz w:val="21"/>
        </w:rPr>
        <w:t>这是最需要澄清的一组概念。</w:t>
      </w:r>
    </w:p>
    <w:p>
      <w:pPr>
        <w:spacing w:line="360" w:lineRule="auto" w:before="0" w:after="60"/>
        <w:ind w:firstLine="420"/>
        <w:jc w:val="both"/>
      </w:pPr>
      <w:r>
        <w:rPr>
          <w:rFonts w:ascii="SimSun" w:hAnsi="SimSun" w:eastAsia="宋体"/>
          <w:b/>
          <w:sz w:val="21"/>
        </w:rPr>
        <w:t>耐受（tolerance）</w:t>
      </w:r>
      <w:r>
        <w:rPr>
          <w:rFonts w:ascii="SimSun" w:hAnsi="SimSun" w:eastAsia="宋体"/>
          <w:b w:val="0"/>
          <w:sz w:val="21"/>
        </w:rPr>
        <w:t>：同样剂量下效果下降，需要更多才能达到原来的效果。它可以是药理现象，不一定代表成瘾。比如长期用某些降压药、抗抑郁药、止痛药，也可能出现耐受或需要调整剂量。</w:t>
      </w:r>
    </w:p>
    <w:p>
      <w:pPr>
        <w:spacing w:line="360" w:lineRule="auto" w:before="0" w:after="60"/>
        <w:ind w:firstLine="420"/>
        <w:jc w:val="both"/>
      </w:pPr>
      <w:r>
        <w:rPr>
          <w:rFonts w:ascii="SimSun" w:hAnsi="SimSun" w:eastAsia="宋体"/>
          <w:b/>
          <w:sz w:val="21"/>
        </w:rPr>
        <w:t>戒断（withdrawal）</w:t>
      </w:r>
      <w:r>
        <w:rPr>
          <w:rFonts w:ascii="SimSun" w:hAnsi="SimSun" w:eastAsia="宋体"/>
          <w:b w:val="0"/>
          <w:sz w:val="21"/>
        </w:rPr>
        <w:t>：停用或减量后出现一组物质特有的症状。它同样不等于成瘾：长期按医嘱使用苯二氮䓬类药物（一类镇静催眠药）的人，突然停药也可能出现焦虑、失眠、心慌甚至抽搐，但这不代表他在“滥用”。</w:t>
      </w:r>
    </w:p>
    <w:p>
      <w:pPr>
        <w:spacing w:line="360" w:lineRule="auto" w:before="0" w:after="60"/>
        <w:ind w:firstLine="420"/>
        <w:jc w:val="both"/>
      </w:pPr>
      <w:r>
        <w:rPr>
          <w:rFonts w:ascii="SimSun" w:hAnsi="SimSun" w:eastAsia="宋体"/>
          <w:b w:val="0"/>
          <w:sz w:val="21"/>
        </w:rPr>
        <w:t>临床上把“耐受 + 戒断”合称</w:t>
      </w:r>
      <w:r>
        <w:rPr>
          <w:rFonts w:ascii="SimSun" w:hAnsi="SimSun" w:eastAsia="宋体"/>
          <w:b/>
          <w:sz w:val="21"/>
        </w:rPr>
        <w:t>生理依赖</w:t>
      </w:r>
      <w:r>
        <w:rPr>
          <w:rFonts w:ascii="SimSun" w:hAnsi="SimSun" w:eastAsia="宋体"/>
          <w:b w:val="0"/>
          <w:sz w:val="21"/>
        </w:rPr>
        <w:t>。生理依赖讲的是身体适应了这种物质；成瘾（物质使用障碍）讲的是控制受损、不顾损害继续使用、生活被占据。两者可以同时存在，也可以分开：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有生理依赖、没有成瘾：术后用阿片类止痛，按医嘱减量，减药时有些不适，但没有失控和渴求；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有成瘾、生理依赖不明显：某些兴奋剂使用者在早期就出现强烈渴求和失控，但耐受与戒断并不突出。</w:t>
      </w:r>
    </w:p>
    <w:p>
      <w:pPr>
        <w:spacing w:line="360" w:lineRule="auto" w:before="0" w:after="60"/>
        <w:ind w:firstLine="420"/>
        <w:jc w:val="both"/>
      </w:pPr>
      <w:r>
        <w:rPr>
          <w:rFonts w:ascii="SimSun" w:hAnsi="SimSun" w:eastAsia="宋体"/>
          <w:b/>
          <w:sz w:val="21"/>
        </w:rPr>
        <w:t>把两者混为一谈的后果很实际</w:t>
      </w:r>
      <w:r>
        <w:rPr>
          <w:rFonts w:ascii="SimSun" w:hAnsi="SimSun" w:eastAsia="宋体"/>
          <w:b w:val="0"/>
          <w:sz w:val="21"/>
        </w:rPr>
        <w:t>：有人因为“我停药会难受，所以我已经成瘾了”而不敢减药；也有人因为“我没有戒断，所以我没问题”而错过干预。</w:t>
      </w:r>
    </w:p>
    <w:p>
      <w:pPr>
        <w:pStyle w:val="Heading3"/>
        <w:keepNext/>
        <w:pageBreakBefore w:val="0"/>
        <w:spacing w:before="280" w:after="100" w:line="288" w:lineRule="auto"/>
      </w:pPr>
      <w:r>
        <w:rPr>
          <w:rFonts w:ascii="Arial" w:hAnsi="Arial" w:eastAsia="黑体"/>
          <w:b/>
          <w:color w:val="1F4E79"/>
          <w:sz w:val="27"/>
        </w:rPr>
        <w:t>三、严重度与病程</w:t>
      </w:r>
    </w:p>
    <w:p>
      <w:pPr>
        <w:spacing w:line="360" w:lineRule="auto" w:before="0" w:after="60"/>
        <w:ind w:firstLine="420"/>
        <w:jc w:val="both"/>
      </w:pPr>
      <w:r>
        <w:rPr>
          <w:rFonts w:ascii="SimSun" w:hAnsi="SimSun" w:eastAsia="宋体"/>
          <w:b w:val="0"/>
          <w:sz w:val="21"/>
        </w:rPr>
        <w:t>严重度按符合的条目数分档（轻度、中度、重度），这是 DSM-5-TR 的做法。ICD-11 的写法不同：它区分“物质依赖”和“有害的使用模式”，并标注使用的物质、是否处于急性中毒（intoxication）或戒断（withdrawal）状态。两套系统不能逐条对应，同一个人可能拿到不同措辞的诊断。</w:t>
      </w:r>
    </w:p>
    <w:p>
      <w:pPr>
        <w:spacing w:line="360" w:lineRule="auto" w:before="0" w:after="60"/>
        <w:ind w:firstLine="420"/>
        <w:jc w:val="both"/>
      </w:pPr>
      <w:r>
        <w:rPr>
          <w:rFonts w:ascii="SimSun" w:hAnsi="SimSun" w:eastAsia="宋体"/>
          <w:b w:val="0"/>
          <w:sz w:val="21"/>
        </w:rPr>
        <w:t>病程上，物质使用障碍常呈</w:t>
      </w:r>
      <w:r>
        <w:rPr>
          <w:rFonts w:ascii="SimSun" w:hAnsi="SimSun" w:eastAsia="宋体"/>
          <w:b/>
          <w:sz w:val="21"/>
        </w:rPr>
        <w:t>复发—缓解</w:t>
      </w:r>
      <w:r>
        <w:rPr>
          <w:rFonts w:ascii="SimSun" w:hAnsi="SimSun" w:eastAsia="宋体"/>
          <w:b w:val="0"/>
          <w:sz w:val="21"/>
        </w:rPr>
        <w:t>的波动形态，而不是一条直线：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起病年龄越早，病程越长、越容易反复【研究】；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缓解期通常按持续时间描述：早期缓解（一段时间内不符合诊断）与持续缓解（更长时间）；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复发很常见，</w:t>
      </w:r>
      <w:r>
        <w:rPr>
          <w:rFonts w:ascii="SimSun" w:hAnsi="SimSun" w:eastAsia="宋体"/>
          <w:b/>
          <w:sz w:val="21"/>
        </w:rPr>
        <w:t>复发不等于治疗失败</w:t>
      </w:r>
      <w:r>
        <w:rPr>
          <w:rFonts w:ascii="SimSun" w:hAnsi="SimSun" w:eastAsia="宋体"/>
          <w:b w:val="0"/>
          <w:sz w:val="21"/>
        </w:rPr>
        <w:t>，而是提示需要调整方案。</w:t>
      </w:r>
    </w:p>
    <w:p>
      <w:pPr>
        <w:spacing w:line="360" w:lineRule="auto" w:before="0" w:after="60"/>
        <w:ind w:firstLine="420"/>
        <w:jc w:val="both"/>
      </w:pPr>
      <w:r>
        <w:rPr>
          <w:rFonts w:ascii="SimSun" w:hAnsi="SimSun" w:eastAsia="宋体"/>
          <w:b w:val="0"/>
          <w:sz w:val="21"/>
        </w:rPr>
        <w:t>医生会问的关键时间点：第一次使用是几岁、什么时候开始规律使用、最长一次停止是多久、那次为什么能停、又为什么复吸。这些比“用了多少年”更有信息量。</w:t>
      </w:r>
    </w:p>
    <w:p>
      <w:pPr>
        <w:pStyle w:val="Heading3"/>
        <w:keepNext/>
        <w:pageBreakBefore w:val="0"/>
        <w:spacing w:before="280" w:after="100" w:line="288" w:lineRule="auto"/>
      </w:pPr>
      <w:r>
        <w:rPr>
          <w:rFonts w:ascii="Arial" w:hAnsi="Arial" w:eastAsia="黑体"/>
          <w:b/>
          <w:color w:val="1F4E79"/>
          <w:sz w:val="27"/>
        </w:rPr>
        <w:t>四、功能损害：诊断里最容易被忽略的一半</w:t>
      </w:r>
    </w:p>
    <w:p>
      <w:pPr>
        <w:spacing w:line="360" w:lineRule="auto" w:before="0" w:after="60"/>
        <w:ind w:firstLine="420"/>
        <w:jc w:val="both"/>
      </w:pPr>
      <w:r>
        <w:rPr>
          <w:rFonts w:ascii="SimSun" w:hAnsi="SimSun" w:eastAsia="宋体"/>
          <w:b w:val="0"/>
          <w:sz w:val="21"/>
        </w:rPr>
        <w:t>诊断要求“造成明显损害或痛苦”。损害可以分布在：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工作与学业</w:t>
      </w:r>
      <w:r>
        <w:rPr>
          <w:rFonts w:ascii="SimSun" w:hAnsi="SimSun" w:eastAsia="宋体"/>
          <w:b w:val="0"/>
          <w:sz w:val="21"/>
        </w:rPr>
        <w:t>：缺勤、绩效下降、退学、失业；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家庭</w:t>
      </w:r>
      <w:r>
        <w:rPr>
          <w:rFonts w:ascii="SimSun" w:hAnsi="SimSun" w:eastAsia="宋体"/>
          <w:b w:val="0"/>
          <w:sz w:val="21"/>
        </w:rPr>
        <w:t>：争吵、冷战、离婚、子女照护受影响；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经济</w:t>
      </w:r>
      <w:r>
        <w:rPr>
          <w:rFonts w:ascii="SimSun" w:hAnsi="SimSun" w:eastAsia="宋体"/>
          <w:b w:val="0"/>
          <w:sz w:val="21"/>
        </w:rPr>
        <w:t>：负债、变卖家产、挪用公款；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健康</w:t>
      </w:r>
      <w:r>
        <w:rPr>
          <w:rFonts w:ascii="SimSun" w:hAnsi="SimSun" w:eastAsia="宋体"/>
          <w:b w:val="0"/>
          <w:sz w:val="21"/>
        </w:rPr>
        <w:t>：肝病、胰腺炎、心血管问题、感染、外伤、牙齿；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法律</w:t>
      </w:r>
      <w:r>
        <w:rPr>
          <w:rFonts w:ascii="SimSun" w:hAnsi="SimSun" w:eastAsia="宋体"/>
          <w:b w:val="0"/>
          <w:sz w:val="21"/>
        </w:rPr>
        <w:t>：酒驾、治安处罚、涉毒案件（以现行法律为准）；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心理</w:t>
      </w:r>
      <w:r>
        <w:rPr>
          <w:rFonts w:ascii="SimSun" w:hAnsi="SimSun" w:eastAsia="宋体"/>
          <w:b w:val="0"/>
          <w:sz w:val="21"/>
        </w:rPr>
        <w:t>：羞耻、抑郁、焦虑、自杀风险升高。</w:t>
      </w:r>
    </w:p>
    <w:p>
      <w:pPr>
        <w:spacing w:line="360" w:lineRule="auto" w:before="0" w:after="60"/>
        <w:ind w:firstLine="420"/>
        <w:jc w:val="both"/>
      </w:pPr>
      <w:r>
        <w:rPr>
          <w:rFonts w:ascii="SimSun" w:hAnsi="SimSun" w:eastAsia="宋体"/>
          <w:b w:val="0"/>
          <w:sz w:val="21"/>
        </w:rPr>
        <w:t>评估功能损害时，医生通常会分别问本人和家属，因为两者报告常常不一致：本人低估，家属高估。</w:t>
      </w:r>
      <w:r>
        <w:rPr>
          <w:rFonts w:ascii="SimSun" w:hAnsi="SimSun" w:eastAsia="宋体"/>
          <w:b/>
          <w:sz w:val="21"/>
        </w:rPr>
        <w:t>这个差异本身就是信息</w:t>
      </w:r>
      <w:r>
        <w:rPr>
          <w:rFonts w:ascii="SimSun" w:hAnsi="SimSun" w:eastAsia="宋体"/>
          <w:b w:val="0"/>
          <w:sz w:val="21"/>
        </w:rPr>
        <w:t>，不是谁在撒谎。</w:t>
      </w:r>
    </w:p>
    <w:p>
      <w:pPr>
        <w:pStyle w:val="Heading3"/>
        <w:keepNext/>
        <w:pageBreakBefore w:val="0"/>
        <w:spacing w:before="280" w:after="100" w:line="288" w:lineRule="auto"/>
      </w:pPr>
      <w:r>
        <w:rPr>
          <w:rFonts w:ascii="Arial" w:hAnsi="Arial" w:eastAsia="黑体"/>
          <w:b/>
          <w:color w:val="1F4E79"/>
          <w:sz w:val="27"/>
        </w:rPr>
        <w:t>五、看起来像、但不是的情况</w:t>
      </w:r>
    </w:p>
    <w:p>
      <w:pPr>
        <w:spacing w:line="360" w:lineRule="auto" w:before="0" w:after="60"/>
        <w:ind w:firstLine="420"/>
        <w:jc w:val="both"/>
      </w:pPr>
      <w:r>
        <w:rPr>
          <w:rFonts w:ascii="SimSun" w:hAnsi="SimSun" w:eastAsia="宋体"/>
          <w:b w:val="0"/>
          <w:sz w:val="21"/>
        </w:rPr>
        <w:t>至少四类情况需要先排开：</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具体例子</w:t>
            </w:r>
          </w:p>
        </w:tc>
        <w:tc>
          <w:tcPr>
            <w:tcW w:type="dxa" w:w="3628"/>
            <w:shd w:val="clear" w:color="auto" w:fill="1F4E79"/>
          </w:tcPr>
          <w:p>
            <w:pPr>
              <w:spacing w:before="20" w:after="20" w:line="264" w:lineRule="auto"/>
              <w:jc w:val="left"/>
            </w:pPr>
            <w:r>
              <w:rPr>
                <w:rFonts w:ascii="SimSun" w:hAnsi="SimSun" w:eastAsia="宋体"/>
                <w:b/>
                <w:color w:val="FFFFFF"/>
                <w:sz w:val="18"/>
              </w:rPr>
              <w:t>关键区别</w:t>
            </w:r>
          </w:p>
        </w:tc>
      </w:tr>
      <w:tr>
        <w:tc>
          <w:tcPr>
            <w:tcW w:type="dxa" w:w="2211"/>
          </w:tcPr>
          <w:p>
            <w:pPr>
              <w:spacing w:before="20" w:after="20" w:line="276" w:lineRule="auto"/>
              <w:jc w:val="left"/>
            </w:pPr>
            <w:r>
              <w:rPr>
                <w:rFonts w:ascii="SimSun" w:hAnsi="SimSun" w:eastAsia="宋体"/>
                <w:b w:val="0"/>
                <w:color w:val="333333"/>
                <w:sz w:val="17"/>
              </w:rPr>
              <w:t>其他精神障碍</w:t>
            </w:r>
          </w:p>
        </w:tc>
        <w:tc>
          <w:tcPr>
            <w:tcW w:type="dxa" w:w="3572"/>
          </w:tcPr>
          <w:p>
            <w:pPr>
              <w:spacing w:before="20" w:after="20" w:line="276" w:lineRule="auto"/>
              <w:jc w:val="left"/>
            </w:pPr>
            <w:r>
              <w:rPr>
                <w:rFonts w:ascii="SimSun" w:hAnsi="SimSun" w:eastAsia="宋体"/>
                <w:b w:val="0"/>
                <w:color w:val="333333"/>
                <w:sz w:val="17"/>
              </w:rPr>
              <w:t>抑郁、双相、焦虑、ADHD、PTSD、精神病性障碍</w:t>
            </w:r>
          </w:p>
        </w:tc>
        <w:tc>
          <w:tcPr>
            <w:tcW w:type="dxa" w:w="3628"/>
          </w:tcPr>
          <w:p>
            <w:pPr>
              <w:spacing w:before="20" w:after="20" w:line="276" w:lineRule="auto"/>
              <w:jc w:val="left"/>
            </w:pPr>
            <w:r>
              <w:rPr>
                <w:rFonts w:ascii="SimSun" w:hAnsi="SimSun" w:eastAsia="宋体"/>
                <w:b w:val="0"/>
                <w:color w:val="333333"/>
                <w:sz w:val="17"/>
              </w:rPr>
              <w:t>物质使用可能是“自我治疗”；需看先后顺序、停药后症状是否持续</w:t>
            </w:r>
          </w:p>
        </w:tc>
      </w:tr>
      <w:tr>
        <w:tc>
          <w:tcPr>
            <w:tcW w:type="dxa" w:w="2211"/>
            <w:shd w:val="clear" w:color="auto" w:fill="F7F9FC"/>
          </w:tcPr>
          <w:p>
            <w:pPr>
              <w:spacing w:before="20" w:after="20" w:line="276" w:lineRule="auto"/>
              <w:jc w:val="left"/>
            </w:pPr>
            <w:r>
              <w:rPr>
                <w:rFonts w:ascii="SimSun" w:hAnsi="SimSun" w:eastAsia="宋体"/>
                <w:b w:val="0"/>
                <w:color w:val="333333"/>
                <w:sz w:val="17"/>
              </w:rPr>
              <w:t>躯体疾病</w:t>
            </w:r>
          </w:p>
        </w:tc>
        <w:tc>
          <w:tcPr>
            <w:tcW w:type="dxa" w:w="3572"/>
            <w:shd w:val="clear" w:color="auto" w:fill="F7F9FC"/>
          </w:tcPr>
          <w:p>
            <w:pPr>
              <w:spacing w:before="20" w:after="20" w:line="276" w:lineRule="auto"/>
              <w:jc w:val="left"/>
            </w:pPr>
            <w:r>
              <w:rPr>
                <w:rFonts w:ascii="SimSun" w:hAnsi="SimSun" w:eastAsia="宋体"/>
                <w:b w:val="0"/>
                <w:color w:val="333333"/>
                <w:sz w:val="17"/>
              </w:rPr>
              <w:t>甲减、睡眠呼吸暂停、慢性疼痛、慢性疲劳</w:t>
            </w:r>
          </w:p>
        </w:tc>
        <w:tc>
          <w:tcPr>
            <w:tcW w:type="dxa" w:w="3628"/>
            <w:shd w:val="clear" w:color="auto" w:fill="F7F9FC"/>
          </w:tcPr>
          <w:p>
            <w:pPr>
              <w:spacing w:before="20" w:after="20" w:line="276" w:lineRule="auto"/>
              <w:jc w:val="left"/>
            </w:pPr>
            <w:r>
              <w:rPr>
                <w:rFonts w:ascii="SimSun" w:hAnsi="SimSun" w:eastAsia="宋体"/>
                <w:b w:val="0"/>
                <w:color w:val="333333"/>
                <w:sz w:val="17"/>
              </w:rPr>
              <w:t>乏力、情绪低、注意力差有躯体解释；治疗原发病后改善</w:t>
            </w:r>
          </w:p>
        </w:tc>
      </w:tr>
      <w:tr>
        <w:tc>
          <w:tcPr>
            <w:tcW w:type="dxa" w:w="2211"/>
          </w:tcPr>
          <w:p>
            <w:pPr>
              <w:spacing w:before="20" w:after="20" w:line="276" w:lineRule="auto"/>
              <w:jc w:val="left"/>
            </w:pPr>
            <w:r>
              <w:rPr>
                <w:rFonts w:ascii="SimSun" w:hAnsi="SimSun" w:eastAsia="宋体"/>
                <w:b w:val="0"/>
                <w:color w:val="333333"/>
                <w:sz w:val="17"/>
              </w:rPr>
              <w:t>药物因素</w:t>
            </w:r>
          </w:p>
        </w:tc>
        <w:tc>
          <w:tcPr>
            <w:tcW w:type="dxa" w:w="3572"/>
          </w:tcPr>
          <w:p>
            <w:pPr>
              <w:spacing w:before="20" w:after="20" w:line="276" w:lineRule="auto"/>
              <w:jc w:val="left"/>
            </w:pPr>
            <w:r>
              <w:rPr>
                <w:rFonts w:ascii="SimSun" w:hAnsi="SimSun" w:eastAsia="宋体"/>
                <w:b w:val="0"/>
                <w:color w:val="333333"/>
                <w:sz w:val="17"/>
              </w:rPr>
              <w:t>长期用苯二氮䓬类助眠、阿片类止痛、兴奋剂类减肥药</w:t>
            </w:r>
          </w:p>
        </w:tc>
        <w:tc>
          <w:tcPr>
            <w:tcW w:type="dxa" w:w="3628"/>
          </w:tcPr>
          <w:p>
            <w:pPr>
              <w:spacing w:before="20" w:after="20" w:line="276" w:lineRule="auto"/>
              <w:jc w:val="left"/>
            </w:pPr>
            <w:r>
              <w:rPr>
                <w:rFonts w:ascii="SimSun" w:hAnsi="SimSun" w:eastAsia="宋体"/>
                <w:b w:val="0"/>
                <w:color w:val="333333"/>
                <w:sz w:val="17"/>
              </w:rPr>
              <w:t>有明确医嘱与剂量调整过程；不一定符合“控制受损”</w:t>
            </w:r>
          </w:p>
        </w:tc>
      </w:tr>
      <w:tr>
        <w:tc>
          <w:tcPr>
            <w:tcW w:type="dxa" w:w="2211"/>
            <w:shd w:val="clear" w:color="auto" w:fill="F7F9FC"/>
          </w:tcPr>
          <w:p>
            <w:pPr>
              <w:spacing w:before="20" w:after="20" w:line="276" w:lineRule="auto"/>
              <w:jc w:val="left"/>
            </w:pPr>
            <w:r>
              <w:rPr>
                <w:rFonts w:ascii="SimSun" w:hAnsi="SimSun" w:eastAsia="宋体"/>
                <w:b w:val="0"/>
                <w:color w:val="333333"/>
                <w:sz w:val="17"/>
              </w:rPr>
              <w:t>社会文化模式</w:t>
            </w:r>
          </w:p>
        </w:tc>
        <w:tc>
          <w:tcPr>
            <w:tcW w:type="dxa" w:w="3572"/>
            <w:shd w:val="clear" w:color="auto" w:fill="F7F9FC"/>
          </w:tcPr>
          <w:p>
            <w:pPr>
              <w:spacing w:before="20" w:after="20" w:line="276" w:lineRule="auto"/>
              <w:jc w:val="left"/>
            </w:pPr>
            <w:r>
              <w:rPr>
                <w:rFonts w:ascii="SimSun" w:hAnsi="SimSun" w:eastAsia="宋体"/>
                <w:b w:val="0"/>
                <w:color w:val="333333"/>
                <w:sz w:val="17"/>
              </w:rPr>
              <w:t>应酬饮酒、节庆聚会、特定职业文化</w:t>
            </w:r>
          </w:p>
        </w:tc>
        <w:tc>
          <w:tcPr>
            <w:tcW w:type="dxa" w:w="3628"/>
            <w:shd w:val="clear" w:color="auto" w:fill="F7F9FC"/>
          </w:tcPr>
          <w:p>
            <w:pPr>
              <w:spacing w:before="20" w:after="20" w:line="276" w:lineRule="auto"/>
              <w:jc w:val="left"/>
            </w:pPr>
            <w:r>
              <w:rPr>
                <w:rFonts w:ascii="SimSun" w:hAnsi="SimSun" w:eastAsia="宋体"/>
                <w:b w:val="0"/>
                <w:color w:val="333333"/>
                <w:sz w:val="17"/>
              </w:rPr>
              <w:t>没有失控、渴求与持续损害；环境改变后自然减少</w:t>
            </w:r>
          </w:p>
        </w:tc>
      </w:tr>
    </w:tbl>
    <w:p>
      <w:pPr>
        <w:spacing w:before="0" w:after="80" w:line="240" w:lineRule="auto"/>
      </w:pPr>
    </w:p>
    <w:p>
      <w:pPr>
        <w:spacing w:line="360" w:lineRule="auto" w:before="0" w:after="60"/>
        <w:ind w:firstLine="420"/>
        <w:jc w:val="both"/>
      </w:pPr>
      <w:r>
        <w:rPr>
          <w:rFonts w:ascii="SimSun" w:hAnsi="SimSun" w:eastAsia="宋体"/>
          <w:b w:val="0"/>
          <w:sz w:val="21"/>
        </w:rPr>
        <w:t>还有一类常被误判：</w:t>
      </w:r>
      <w:r>
        <w:rPr>
          <w:rFonts w:ascii="SimSun" w:hAnsi="SimSun" w:eastAsia="宋体"/>
          <w:b/>
          <w:sz w:val="21"/>
        </w:rPr>
        <w:t>假性成瘾</w:t>
      </w:r>
      <w:r>
        <w:rPr>
          <w:rFonts w:ascii="SimSun" w:hAnsi="SimSun" w:eastAsia="宋体"/>
          <w:b w:val="0"/>
          <w:sz w:val="21"/>
        </w:rPr>
        <w:t>（pseudo-addiction）。一个人因为疼痛控制不足而反复要求加药、频繁就诊，看起来像“药物寻求行为”，实际是治疗不充分。反过来，真正的成瘾也可能被“我只是止痛”掩盖。这需要医生结合疼痛评估、用药记录和行为模式判断，不是靠一次印象。</w:t>
      </w:r>
    </w:p>
    <w:p>
      <w:pPr>
        <w:pStyle w:val="Heading3"/>
        <w:keepNext/>
        <w:pageBreakBefore w:val="0"/>
        <w:spacing w:before="280" w:after="100" w:line="288" w:lineRule="auto"/>
      </w:pPr>
      <w:r>
        <w:rPr>
          <w:rFonts w:ascii="Arial" w:hAnsi="Arial" w:eastAsia="黑体"/>
          <w:b/>
          <w:color w:val="1F4E79"/>
          <w:sz w:val="27"/>
        </w:rPr>
        <w:t>六、筛查工具：只能筛，不能确诊</w:t>
      </w:r>
    </w:p>
    <w:p>
      <w:pPr>
        <w:spacing w:line="360" w:lineRule="auto" w:before="0" w:after="60"/>
        <w:ind w:firstLine="420"/>
        <w:jc w:val="both"/>
      </w:pPr>
      <w:r>
        <w:rPr>
          <w:rFonts w:ascii="SimSun" w:hAnsi="SimSun" w:eastAsia="宋体"/>
          <w:b w:val="0"/>
          <w:sz w:val="21"/>
        </w:rPr>
        <w:t>常用的有 AUDIT（酒精使用障碍筛查问卷）、AUDIT-C（简版）、DAST（药物滥用筛查）、ASSIST（多种物质筛查）、CRAFFT（青少年）。它们的共同点是：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用来</w:t>
      </w:r>
      <w:r>
        <w:rPr>
          <w:rFonts w:ascii="SimSun" w:hAnsi="SimSun" w:eastAsia="宋体"/>
          <w:b/>
          <w:sz w:val="21"/>
        </w:rPr>
        <w:t>发现风险、决定要不要进一步评估</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分数高提示“值得问下去”，不等于诊断；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分数低也不能完全排除，尤其是隐瞒或低估时。</w:t>
      </w:r>
    </w:p>
    <w:p>
      <w:pPr>
        <w:spacing w:line="360" w:lineRule="auto" w:before="0" w:after="60"/>
        <w:ind w:firstLine="420"/>
        <w:jc w:val="both"/>
      </w:pPr>
      <w:r>
        <w:rPr>
          <w:rFonts w:ascii="SimSun" w:hAnsi="SimSun" w:eastAsia="宋体"/>
          <w:b w:val="0"/>
          <w:sz w:val="21"/>
        </w:rPr>
        <w:t>量表不能替代结构化访谈，也不能替代家属信息和化验。</w:t>
      </w:r>
    </w:p>
    <w:p>
      <w:pPr>
        <w:pStyle w:val="Heading3"/>
        <w:keepNext/>
        <w:pageBreakBefore w:val="0"/>
        <w:spacing w:before="280" w:after="100" w:line="288" w:lineRule="auto"/>
      </w:pPr>
      <w:r>
        <w:rPr>
          <w:rFonts w:ascii="Arial" w:hAnsi="Arial" w:eastAsia="黑体"/>
          <w:b/>
          <w:color w:val="1F4E79"/>
          <w:sz w:val="27"/>
        </w:rPr>
        <w:t>七、就诊准备清单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使用清单：酒精、烟草、镇静催眠药、大麻、兴奋剂、阿片类、新型精神活性物质，各自开始时间与频率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最近一个月典型的一天：什么时候用、用多少、和谁、什么情绪下用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有没有“想减减不下来”“比打算的多”的经历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停药/停酒后出现过什么：手抖、出汗、心慌、失眠、抽搐、幻觉、腹泻、烦躁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最长一次停止是多久，怎么做到的，为什么复吸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功能影响：工作、学业、家庭、经济、法律、健康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躯体问题：肝病、胰腺炎、胃病、心悸、外伤、感染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情绪与风险：抑郁、焦虑、失眠、自伤、自杀念头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用药清单：处方药（尤其镇静催眠、止痛药）、中药、代购药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家族史：物质使用、抑郁、双相、焦虑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想问医生的问题：需要查什么、要不要住院戒断、家属怎么配合</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以下情况不能在家硬扛：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长期大量饮酒或长期用镇静催眠药的人突然停用</w:t>
      </w:r>
      <w:r>
        <w:rPr>
          <w:rFonts w:ascii="SimSun" w:hAnsi="SimSun" w:eastAsia="宋体"/>
          <w:b w:val="0"/>
          <w:color w:val="404040"/>
          <w:sz w:val="21"/>
        </w:rPr>
        <w:t>，出现手抖、大汗、心慌、幻觉、抽搐、意识混乱——这是戒断反应，可能危及生命，</w:t>
      </w:r>
      <w:r>
        <w:rPr>
          <w:rFonts w:ascii="SimSun" w:hAnsi="SimSun" w:eastAsia="宋体"/>
          <w:b/>
          <w:color w:val="404040"/>
          <w:sz w:val="21"/>
        </w:rPr>
        <w:t>必须医疗监护下停药</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过量使用后叫不醒、呼吸很慢或很浅、嘴唇发紫——立即拨 </w:t>
      </w:r>
      <w:r>
        <w:rPr>
          <w:rFonts w:ascii="SimSun" w:hAnsi="SimSun" w:eastAsia="宋体"/>
          <w:b/>
          <w:color w:val="404040"/>
          <w:sz w:val="21"/>
        </w:rPr>
        <w:t>120</w:t>
      </w:r>
      <w:r>
        <w:rPr>
          <w:rFonts w:ascii="SimSun" w:hAnsi="SimSun" w:eastAsia="宋体"/>
          <w:b w:val="0"/>
          <w:color w:val="404040"/>
          <w:sz w:val="21"/>
        </w:rPr>
        <w:t>，阿片类过量有拮抗药，越早越好；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使用兴奋剂后胸痛、心跳极快、高热、抽搐、极度兴奋或被害感；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出现幻觉、被害妄想、明显激越或有伤人风险——先保证安全，拨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有自杀念头、自伤行为或已写下计划。</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到急诊时主动说清楚“用了什么、多少、最后一次什么时候”，不要因为怕麻烦或怕被指责而隐瞒。也可拨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“能喝是本事。”</w:t>
      </w:r>
      <w:r>
        <w:rPr>
          <w:rFonts w:ascii="SimSun" w:hAnsi="SimSun" w:eastAsia="宋体"/>
          <w:b w:val="0"/>
          <w:sz w:val="21"/>
        </w:rPr>
        <w:t xml:space="preserve"> 耐受提高意味着需要更多才有同样效果，是风险信号，不是能力。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“停得下来就没成瘾。”</w:t>
      </w:r>
      <w:r>
        <w:rPr>
          <w:rFonts w:ascii="SimSun" w:hAnsi="SimSun" w:eastAsia="宋体"/>
          <w:b w:val="0"/>
          <w:sz w:val="21"/>
        </w:rPr>
        <w:t xml:space="preserve"> 成瘾的核心是控制受损，不是能不能停一次。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“戒断说明我成瘾了。”</w:t>
      </w:r>
      <w:r>
        <w:rPr>
          <w:rFonts w:ascii="SimSun" w:hAnsi="SimSun" w:eastAsia="宋体"/>
          <w:b w:val="0"/>
          <w:sz w:val="21"/>
        </w:rPr>
        <w:t xml:space="preserve"> 生理依赖和成瘾是两件事，按医嘱用药的人也可能有戒断。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“成瘾是道德问题，靠意志就行。”</w:t>
      </w:r>
      <w:r>
        <w:rPr>
          <w:rFonts w:ascii="SimSun" w:hAnsi="SimSun" w:eastAsia="宋体"/>
          <w:b w:val="0"/>
          <w:sz w:val="21"/>
        </w:rPr>
        <w:t xml:space="preserve"> 它是慢性疾病，需要治疗；单靠意志的缓解率很低。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“只要不天天用就没事。”</w:t>
      </w:r>
      <w:r>
        <w:rPr>
          <w:rFonts w:ascii="SimSun" w:hAnsi="SimSun" w:eastAsia="宋体"/>
          <w:b w:val="0"/>
          <w:sz w:val="21"/>
        </w:rPr>
        <w:t xml:space="preserve"> 诊断看后果和模式，间歇性大量使用同样可能造成损害。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“戒了就好了，不用随访。”</w:t>
      </w:r>
      <w:r>
        <w:rPr>
          <w:rFonts w:ascii="SimSun" w:hAnsi="SimSun" w:eastAsia="宋体"/>
          <w:b w:val="0"/>
          <w:sz w:val="21"/>
        </w:rPr>
        <w:t xml:space="preserve"> 复发常见，随访和家庭支持是治疗的一部分。</w:t>
      </w:r>
    </w:p>
    <w:p>
      <w:pPr>
        <w:pStyle w:val="Heading3"/>
        <w:keepNext/>
        <w:pageBreakBefore w:val="0"/>
        <w:spacing w:before="280" w:after="100" w:line="288" w:lineRule="auto"/>
      </w:pPr>
      <w:r>
        <w:rPr>
          <w:rFonts w:ascii="Arial" w:hAnsi="Arial" w:eastAsia="黑体"/>
          <w:b/>
          <w:color w:val="1F4E79"/>
          <w:sz w:val="27"/>
        </w:rPr>
        <w:t>确诊之后通常怎么走</w:t>
      </w:r>
    </w:p>
    <w:p>
      <w:pPr>
        <w:spacing w:line="360" w:lineRule="auto" w:before="0" w:after="60"/>
        <w:ind w:firstLine="420"/>
        <w:jc w:val="both"/>
      </w:pPr>
      <w:r>
        <w:rPr>
          <w:rFonts w:ascii="SimSun" w:hAnsi="SimSun" w:eastAsia="宋体"/>
          <w:b w:val="0"/>
          <w:sz w:val="21"/>
        </w:rPr>
        <w:t>规范做法通常包括：评估躯体风险（尤其戒断风险）、处理中毒或戒断、心理社会干预（动机访谈、认知行为取向、家庭参与）、必要的药物治疗、处理共病。</w:t>
      </w:r>
      <w:r>
        <w:rPr>
          <w:rFonts w:ascii="SimSun" w:hAnsi="SimSun" w:eastAsia="宋体"/>
          <w:b/>
          <w:sz w:val="21"/>
        </w:rPr>
        <w:t>具体方案和药物由面诊医生决定，本页不涉及剂量。</w:t>
      </w:r>
      <w:r>
        <w:rPr>
          <w:rFonts w:ascii="SimSun" w:hAnsi="SimSun" w:eastAsia="宋体"/>
          <w:b w:val="0"/>
          <w:sz w:val="21"/>
        </w:rPr>
        <w:t xml:space="preserve"> 需要住院戒断的人，不应在家自行“干戒”。</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Guidelines（物质使用与成瘾行为部分）.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Alcohol, drugs and addictive behaviours. </w:t>
      </w:r>
      <w:hyperlink r:id="rId17">
        <w:r>
          <w:rPr>
            <w:rFonts w:ascii="SimSun" w:hAnsi="SimSun" w:eastAsia="宋体"/>
            <w:color w:val="2E74B5"/>
            <w:u w:val="single"/>
            <w:sz w:val="21"/>
          </w:rPr>
          <w:t xml:space="preserve">https://www.who.int/health-topics/drugs-psychoactive</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Substance Use and Co-Occurring Mental Disorders. </w:t>
      </w:r>
      <w:hyperlink r:id="rId18">
        <w:r>
          <w:rPr>
            <w:rFonts w:ascii="SimSun" w:hAnsi="SimSun" w:eastAsia="宋体"/>
            <w:color w:val="2E74B5"/>
            <w:u w:val="single"/>
            <w:sz w:val="21"/>
          </w:rPr>
          <w:t xml:space="preserve">https://www.nimh.nih.gov/health/topics/substance-use-and-mental-health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9.2 酒精使用障碍</w:t>
      </w:r>
    </w:p>
    <w:p>
      <w:pPr>
        <w:spacing w:line="360" w:lineRule="auto" w:before="0" w:after="60"/>
        <w:ind w:firstLine="420"/>
        <w:jc w:val="both"/>
      </w:pPr>
      <w:r>
        <w:rPr>
          <w:rFonts w:ascii="SimSun" w:hAnsi="SimSun" w:eastAsia="宋体"/>
          <w:b w:val="0"/>
          <w:sz w:val="21"/>
        </w:rPr>
        <w:t>酒精是中国人最常接触的成瘾物质，也是最容易被“应酬”“解压”“助眠”这些说法遮住的一类。酒精使用障碍的诊断并不看你喝什么酒、跟谁喝，而看控制、后果和身体反应。这一页讲医生怎么问饮酒史、耐受和戒断意味着什么、肝病与酒精所致精神障碍怎么识别，以及</w:t>
      </w:r>
      <w:r>
        <w:rPr>
          <w:rFonts w:ascii="SimSun" w:hAnsi="SimSun" w:eastAsia="宋体"/>
          <w:b/>
          <w:sz w:val="21"/>
        </w:rPr>
        <w:t>为什么有些人不能自己在家硬戒</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一、饮酒模式：量、频率、情境、失控</w:t>
      </w:r>
    </w:p>
    <w:p>
      <w:pPr>
        <w:spacing w:line="360" w:lineRule="auto" w:before="0" w:after="60"/>
        <w:ind w:firstLine="420"/>
        <w:jc w:val="both"/>
      </w:pPr>
      <w:r>
        <w:rPr>
          <w:rFonts w:ascii="SimSun" w:hAnsi="SimSun" w:eastAsia="宋体"/>
          <w:b w:val="0"/>
          <w:sz w:val="21"/>
        </w:rPr>
        <w:t>医生问饮酒史，通常不只问“喝不喝”，而是问出一张时间表：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喝什么、多少度、一次多少</w:t>
      </w:r>
      <w:r>
        <w:rPr>
          <w:rFonts w:ascii="SimSun" w:hAnsi="SimSun" w:eastAsia="宋体"/>
          <w:b w:val="0"/>
          <w:sz w:val="21"/>
        </w:rPr>
        <w:t>：用“几两白酒/几瓶啤酒/几杯红酒”描述，比“一点”有用；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多久一次</w:t>
      </w:r>
      <w:r>
        <w:rPr>
          <w:rFonts w:ascii="SimSun" w:hAnsi="SimSun" w:eastAsia="宋体"/>
          <w:b w:val="0"/>
          <w:sz w:val="21"/>
        </w:rPr>
        <w:t>：每天、每周几次、还是“一喝就连续几天”；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什么时候喝</w:t>
      </w:r>
      <w:r>
        <w:rPr>
          <w:rFonts w:ascii="SimSun" w:hAnsi="SimSun" w:eastAsia="宋体"/>
          <w:b w:val="0"/>
          <w:sz w:val="21"/>
        </w:rPr>
        <w:t>：晚饭时、应酬时、睡前、还是</w:t>
      </w:r>
      <w:r>
        <w:rPr>
          <w:rFonts w:ascii="SimSun" w:hAnsi="SimSun" w:eastAsia="宋体"/>
          <w:b/>
          <w:sz w:val="21"/>
        </w:rPr>
        <w:t>早上醒来先喝一口</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和谁喝</w:t>
      </w:r>
      <w:r>
        <w:rPr>
          <w:rFonts w:ascii="SimSun" w:hAnsi="SimSun" w:eastAsia="宋体"/>
          <w:b w:val="0"/>
          <w:sz w:val="21"/>
        </w:rPr>
        <w:t>：只在场合上喝，还是独自在家喝；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空腹喝</w:t>
      </w:r>
      <w:r>
        <w:rPr>
          <w:rFonts w:ascii="SimSun" w:hAnsi="SimSun" w:eastAsia="宋体"/>
          <w:b w:val="0"/>
          <w:sz w:val="21"/>
        </w:rPr>
        <w:t>：空腹饮酒吸收快，伤害更大；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喝了之后做什么</w:t>
      </w:r>
      <w:r>
        <w:rPr>
          <w:rFonts w:ascii="SimSun" w:hAnsi="SimSun" w:eastAsia="宋体"/>
          <w:b w:val="0"/>
          <w:sz w:val="21"/>
        </w:rPr>
        <w:t>：睡觉、发脾气、开车、失忆。</w:t>
      </w:r>
    </w:p>
    <w:p>
      <w:pPr>
        <w:spacing w:line="360" w:lineRule="auto" w:before="0" w:after="60"/>
        <w:ind w:firstLine="420"/>
        <w:jc w:val="both"/>
      </w:pPr>
      <w:r>
        <w:rPr>
          <w:rFonts w:ascii="SimSun" w:hAnsi="SimSun" w:eastAsia="宋体"/>
          <w:b w:val="0"/>
          <w:sz w:val="21"/>
        </w:rPr>
        <w:t>几个在临床上被反复提到的警示信号：</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信号</w:t>
            </w:r>
          </w:p>
        </w:tc>
        <w:tc>
          <w:tcPr>
            <w:tcW w:type="dxa" w:w="6973"/>
            <w:shd w:val="clear" w:color="auto" w:fill="1F4E79"/>
          </w:tcPr>
          <w:p>
            <w:pPr>
              <w:spacing w:before="20" w:after="20" w:line="264" w:lineRule="auto"/>
              <w:jc w:val="left"/>
            </w:pPr>
            <w:r>
              <w:rPr>
                <w:rFonts w:ascii="SimSun" w:hAnsi="SimSun" w:eastAsia="宋体"/>
                <w:b/>
                <w:color w:val="FFFFFF"/>
                <w:sz w:val="18"/>
              </w:rPr>
              <w:t>含义</w:t>
            </w:r>
          </w:p>
        </w:tc>
      </w:tr>
      <w:tr>
        <w:tc>
          <w:tcPr>
            <w:tcW w:type="dxa" w:w="2438"/>
          </w:tcPr>
          <w:p>
            <w:pPr>
              <w:spacing w:before="20" w:after="20" w:line="276" w:lineRule="auto"/>
              <w:jc w:val="left"/>
            </w:pPr>
            <w:r>
              <w:rPr>
                <w:rFonts w:ascii="SimSun" w:hAnsi="SimSun" w:eastAsia="宋体"/>
                <w:b w:val="0"/>
                <w:color w:val="333333"/>
                <w:sz w:val="17"/>
              </w:rPr>
              <w:t>晨起饮酒（“回魂酒”）</w:t>
            </w:r>
          </w:p>
        </w:tc>
        <w:tc>
          <w:tcPr>
            <w:tcW w:type="dxa" w:w="6973"/>
          </w:tcPr>
          <w:p>
            <w:pPr>
              <w:spacing w:before="20" w:after="20" w:line="276" w:lineRule="auto"/>
              <w:jc w:val="left"/>
            </w:pPr>
            <w:r>
              <w:rPr>
                <w:rFonts w:ascii="SimSun" w:hAnsi="SimSun" w:eastAsia="宋体"/>
                <w:b w:val="0"/>
                <w:color w:val="333333"/>
                <w:sz w:val="17"/>
              </w:rPr>
              <w:t>提示夜间已出现戒断，需要用它缓解</w:t>
            </w:r>
          </w:p>
        </w:tc>
      </w:tr>
      <w:tr>
        <w:tc>
          <w:tcPr>
            <w:tcW w:type="dxa" w:w="2438"/>
            <w:shd w:val="clear" w:color="auto" w:fill="F7F9FC"/>
          </w:tcPr>
          <w:p>
            <w:pPr>
              <w:spacing w:before="20" w:after="20" w:line="276" w:lineRule="auto"/>
              <w:jc w:val="left"/>
            </w:pPr>
            <w:r>
              <w:rPr>
                <w:rFonts w:ascii="SimSun" w:hAnsi="SimSun" w:eastAsia="宋体"/>
                <w:b w:val="0"/>
                <w:color w:val="333333"/>
                <w:sz w:val="17"/>
              </w:rPr>
              <w:t>独自饮酒、藏酒</w:t>
            </w:r>
          </w:p>
        </w:tc>
        <w:tc>
          <w:tcPr>
            <w:tcW w:type="dxa" w:w="6973"/>
            <w:shd w:val="clear" w:color="auto" w:fill="F7F9FC"/>
          </w:tcPr>
          <w:p>
            <w:pPr>
              <w:spacing w:before="20" w:after="20" w:line="276" w:lineRule="auto"/>
              <w:jc w:val="left"/>
            </w:pPr>
            <w:r>
              <w:rPr>
                <w:rFonts w:ascii="SimSun" w:hAnsi="SimSun" w:eastAsia="宋体"/>
                <w:b w:val="0"/>
                <w:color w:val="333333"/>
                <w:sz w:val="17"/>
              </w:rPr>
              <w:t>羞耻与失控的常见表现</w:t>
            </w:r>
          </w:p>
        </w:tc>
      </w:tr>
      <w:tr>
        <w:tc>
          <w:tcPr>
            <w:tcW w:type="dxa" w:w="2438"/>
          </w:tcPr>
          <w:p>
            <w:pPr>
              <w:spacing w:before="20" w:after="20" w:line="276" w:lineRule="auto"/>
              <w:jc w:val="left"/>
            </w:pPr>
            <w:r>
              <w:rPr>
                <w:rFonts w:ascii="SimSun" w:hAnsi="SimSun" w:eastAsia="宋体"/>
                <w:b w:val="0"/>
                <w:color w:val="333333"/>
                <w:sz w:val="17"/>
              </w:rPr>
              <w:t>一喝就停不下来（“一口就喝到断片”）</w:t>
            </w:r>
          </w:p>
        </w:tc>
        <w:tc>
          <w:tcPr>
            <w:tcW w:type="dxa" w:w="6973"/>
          </w:tcPr>
          <w:p>
            <w:pPr>
              <w:spacing w:before="20" w:after="20" w:line="276" w:lineRule="auto"/>
              <w:jc w:val="left"/>
            </w:pPr>
            <w:r>
              <w:rPr>
                <w:rFonts w:ascii="SimSun" w:hAnsi="SimSun" w:eastAsia="宋体"/>
                <w:b w:val="0"/>
                <w:color w:val="333333"/>
                <w:sz w:val="17"/>
              </w:rPr>
              <w:t>控制受损的典型描述</w:t>
            </w:r>
          </w:p>
        </w:tc>
      </w:tr>
      <w:tr>
        <w:tc>
          <w:tcPr>
            <w:tcW w:type="dxa" w:w="2438"/>
            <w:shd w:val="clear" w:color="auto" w:fill="F7F9FC"/>
          </w:tcPr>
          <w:p>
            <w:pPr>
              <w:spacing w:before="20" w:after="20" w:line="276" w:lineRule="auto"/>
              <w:jc w:val="left"/>
            </w:pPr>
            <w:r>
              <w:rPr>
                <w:rFonts w:ascii="SimSun" w:hAnsi="SimSun" w:eastAsia="宋体"/>
                <w:b w:val="0"/>
                <w:color w:val="333333"/>
                <w:sz w:val="17"/>
              </w:rPr>
              <w:t>因喝酒推掉工作、家庭、爱好</w:t>
            </w:r>
          </w:p>
        </w:tc>
        <w:tc>
          <w:tcPr>
            <w:tcW w:type="dxa" w:w="6973"/>
            <w:shd w:val="clear" w:color="auto" w:fill="F7F9FC"/>
          </w:tcPr>
          <w:p>
            <w:pPr>
              <w:spacing w:before="20" w:after="20" w:line="276" w:lineRule="auto"/>
              <w:jc w:val="left"/>
            </w:pPr>
            <w:r>
              <w:rPr>
                <w:rFonts w:ascii="SimSun" w:hAnsi="SimSun" w:eastAsia="宋体"/>
                <w:b w:val="0"/>
                <w:color w:val="333333"/>
                <w:sz w:val="17"/>
              </w:rPr>
              <w:t>功能损害</w:t>
            </w:r>
          </w:p>
        </w:tc>
      </w:tr>
      <w:tr>
        <w:tc>
          <w:tcPr>
            <w:tcW w:type="dxa" w:w="2438"/>
          </w:tcPr>
          <w:p>
            <w:pPr>
              <w:spacing w:before="20" w:after="20" w:line="276" w:lineRule="auto"/>
              <w:jc w:val="left"/>
            </w:pPr>
            <w:r>
              <w:rPr>
                <w:rFonts w:ascii="SimSun" w:hAnsi="SimSun" w:eastAsia="宋体"/>
                <w:b w:val="0"/>
                <w:color w:val="333333"/>
                <w:sz w:val="17"/>
              </w:rPr>
              <w:t>明知肝病、胰腺炎、胃出血仍喝</w:t>
            </w:r>
          </w:p>
        </w:tc>
        <w:tc>
          <w:tcPr>
            <w:tcW w:type="dxa" w:w="6973"/>
          </w:tcPr>
          <w:p>
            <w:pPr>
              <w:spacing w:before="20" w:after="20" w:line="276" w:lineRule="auto"/>
              <w:jc w:val="left"/>
            </w:pPr>
            <w:r>
              <w:rPr>
                <w:rFonts w:ascii="SimSun" w:hAnsi="SimSun" w:eastAsia="宋体"/>
                <w:b w:val="0"/>
                <w:color w:val="333333"/>
                <w:sz w:val="17"/>
              </w:rPr>
              <w:t>危险使用</w:t>
            </w:r>
          </w:p>
        </w:tc>
      </w:tr>
    </w:tbl>
    <w:p>
      <w:pPr>
        <w:spacing w:before="0" w:after="80" w:line="240" w:lineRule="auto"/>
      </w:pPr>
    </w:p>
    <w:p>
      <w:pPr>
        <w:spacing w:line="360" w:lineRule="auto" w:before="0" w:after="60"/>
        <w:ind w:firstLine="420"/>
        <w:jc w:val="both"/>
      </w:pPr>
      <w:r>
        <w:rPr>
          <w:rFonts w:ascii="SimSun" w:hAnsi="SimSun" w:eastAsia="宋体"/>
          <w:b w:val="0"/>
          <w:sz w:val="21"/>
        </w:rPr>
        <w:t>需要说明：</w:t>
      </w:r>
      <w:r>
        <w:rPr>
          <w:rFonts w:ascii="SimSun" w:hAnsi="SimSun" w:eastAsia="宋体"/>
          <w:b/>
          <w:sz w:val="21"/>
        </w:rPr>
        <w:t>“每天喝”不等于酒精使用障碍，“偶尔大醉”也不等于没问题</w:t>
      </w:r>
      <w:r>
        <w:rPr>
          <w:rFonts w:ascii="SimSun" w:hAnsi="SimSun" w:eastAsia="宋体"/>
          <w:b w:val="0"/>
          <w:sz w:val="21"/>
        </w:rPr>
        <w:t>。诊断看的是模式、失控与后果的组合。中国居民膳食指南对成年人饮酒有“如饮酒应限量”的表述，但限量建议不是诊断标准，也不能拿来给某个人“下结论”。</w:t>
      </w:r>
    </w:p>
    <w:p>
      <w:pPr>
        <w:pStyle w:val="Heading4"/>
        <w:keepNext/>
        <w:pageBreakBefore w:val="0"/>
        <w:spacing w:before="200" w:after="60" w:line="288" w:lineRule="auto"/>
      </w:pPr>
      <w:r>
        <w:rPr>
          <w:rFonts w:ascii="Arial" w:hAnsi="Arial" w:eastAsia="黑体"/>
          <w:b/>
          <w:color w:val="333333"/>
          <w:sz w:val="23"/>
        </w:rPr>
        <w:t>病程与功能损害</w:t>
      </w:r>
    </w:p>
    <w:p>
      <w:pPr>
        <w:spacing w:line="360" w:lineRule="auto" w:before="0" w:after="60"/>
        <w:ind w:firstLine="420"/>
        <w:jc w:val="both"/>
      </w:pPr>
      <w:r>
        <w:rPr>
          <w:rFonts w:ascii="SimSun" w:hAnsi="SimSun" w:eastAsia="宋体"/>
          <w:b w:val="0"/>
          <w:sz w:val="21"/>
        </w:rPr>
        <w:t>酒精使用障碍的病程差异很大：有人二十多岁开始每天大量饮酒，十多年后因肝病就诊；有人四十岁后因应酬逐渐加量，退休后才明显；也有人平时不喝、一喝就连续几天。</w:t>
      </w:r>
      <w:r>
        <w:rPr>
          <w:rFonts w:ascii="SimSun" w:hAnsi="SimSun" w:eastAsia="宋体"/>
          <w:b/>
          <w:sz w:val="21"/>
        </w:rPr>
        <w:t>起病越早、喝得越密、戒断越重，病程越容易迁延。</w:t>
      </w:r>
    </w:p>
    <w:p>
      <w:pPr>
        <w:spacing w:line="360" w:lineRule="auto" w:before="0" w:after="60"/>
        <w:ind w:firstLine="420"/>
        <w:jc w:val="both"/>
      </w:pPr>
      <w:r>
        <w:rPr>
          <w:rFonts w:ascii="SimSun" w:hAnsi="SimSun" w:eastAsia="宋体"/>
          <w:b w:val="0"/>
          <w:sz w:val="21"/>
        </w:rPr>
        <w:t>功能损害是诊断的必要部分，通常分布在：工作（缺勤、失误、被辞退）、家庭（争吵、冷战、离婚、子女照护受影响）、经济（酒钱、负债）、健康（肝病、外伤、胰腺炎）、法律（酒驾）。评估时医生会分别问本人和家属，因为两者报告常常不一致：本人低估，家属高估。</w:t>
      </w:r>
    </w:p>
    <w:p>
      <w:pPr>
        <w:pStyle w:val="Heading3"/>
        <w:keepNext/>
        <w:pageBreakBefore w:val="0"/>
        <w:spacing w:before="280" w:after="100" w:line="288" w:lineRule="auto"/>
      </w:pPr>
      <w:r>
        <w:rPr>
          <w:rFonts w:ascii="Arial" w:hAnsi="Arial" w:eastAsia="黑体"/>
          <w:b/>
          <w:color w:val="1F4E79"/>
          <w:sz w:val="27"/>
        </w:rPr>
        <w:t>二、耐受与戒断：为什么不能自己硬戒</w:t>
      </w:r>
    </w:p>
    <w:p>
      <w:pPr>
        <w:pStyle w:val="Heading4"/>
        <w:keepNext/>
        <w:pageBreakBefore w:val="0"/>
        <w:spacing w:before="200" w:after="60" w:line="288" w:lineRule="auto"/>
      </w:pPr>
      <w:r>
        <w:rPr>
          <w:rFonts w:ascii="Arial" w:hAnsi="Arial" w:eastAsia="黑体"/>
          <w:b/>
          <w:color w:val="333333"/>
          <w:sz w:val="23"/>
        </w:rPr>
        <w:t>耐受</w:t>
      </w:r>
    </w:p>
    <w:p>
      <w:pPr>
        <w:spacing w:line="360" w:lineRule="auto" w:before="0" w:after="60"/>
        <w:ind w:firstLine="420"/>
        <w:jc w:val="both"/>
      </w:pPr>
      <w:r>
        <w:rPr>
          <w:rFonts w:ascii="SimSun" w:hAnsi="SimSun" w:eastAsia="宋体"/>
          <w:b w:val="0"/>
          <w:sz w:val="21"/>
        </w:rPr>
        <w:t>长期饮酒后，肝脏代谢酶被诱导、中枢神经系统适应，同样量的酒效果变弱。表现为“以前二两就上头，现在半斤才有感觉”。耐受提高意味着身体已经在改变，也是过量中毒风险上升的原因之一。</w:t>
      </w:r>
    </w:p>
    <w:p>
      <w:pPr>
        <w:pStyle w:val="Heading4"/>
        <w:keepNext/>
        <w:pageBreakBefore w:val="0"/>
        <w:spacing w:before="200" w:after="60" w:line="288" w:lineRule="auto"/>
      </w:pPr>
      <w:r>
        <w:rPr>
          <w:rFonts w:ascii="Arial" w:hAnsi="Arial" w:eastAsia="黑体"/>
          <w:b/>
          <w:color w:val="333333"/>
          <w:sz w:val="23"/>
        </w:rPr>
        <w:t>戒断：一张有时间表的过程</w:t>
      </w:r>
    </w:p>
    <w:p>
      <w:pPr>
        <w:spacing w:line="360" w:lineRule="auto" w:before="0" w:after="60"/>
        <w:ind w:firstLine="420"/>
        <w:jc w:val="both"/>
      </w:pPr>
      <w:r>
        <w:rPr>
          <w:rFonts w:ascii="SimSun" w:hAnsi="SimSun" w:eastAsia="宋体"/>
          <w:b w:val="0"/>
          <w:sz w:val="21"/>
        </w:rPr>
        <w:t>酒精是镇静类物质，长期使用后大脑习惯了它的抑制，一旦撤掉，神经系统会“反弹”过度兴奋。戒断反应通常按以下节奏出现（个体差异大，仅作理解）：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停酒后 6–24 小时</w:t>
      </w:r>
      <w:r>
        <w:rPr>
          <w:rFonts w:ascii="SimSun" w:hAnsi="SimSun" w:eastAsia="宋体"/>
          <w:b w:val="0"/>
          <w:sz w:val="21"/>
        </w:rPr>
        <w:t>：手抖、出汗、心慌、恶心、焦虑、失眠、血压升高；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12–24 小时</w:t>
      </w:r>
      <w:r>
        <w:rPr>
          <w:rFonts w:ascii="SimSun" w:hAnsi="SimSun" w:eastAsia="宋体"/>
          <w:b w:val="0"/>
          <w:sz w:val="21"/>
        </w:rPr>
        <w:t>：可能出现幻觉（酒精性幻觉症），意识通常清醒，能分辨“这是幻觉”；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24–48 小时</w:t>
      </w:r>
      <w:r>
        <w:rPr>
          <w:rFonts w:ascii="SimSun" w:hAnsi="SimSun" w:eastAsia="宋体"/>
          <w:b w:val="0"/>
          <w:sz w:val="21"/>
        </w:rPr>
        <w:t>：可能出现癫痫样抽搐（“酒精性癫痫”），尤其在既往有戒断抽搐史的人；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48–96 小时</w:t>
      </w:r>
      <w:r>
        <w:rPr>
          <w:rFonts w:ascii="SimSun" w:hAnsi="SimSun" w:eastAsia="宋体"/>
          <w:b w:val="0"/>
          <w:sz w:val="21"/>
        </w:rPr>
        <w:t>：</w:t>
      </w:r>
      <w:r>
        <w:rPr>
          <w:rFonts w:ascii="SimSun" w:hAnsi="SimSun" w:eastAsia="宋体"/>
          <w:b/>
          <w:sz w:val="21"/>
        </w:rPr>
        <w:t>震颤谵妄</w:t>
      </w:r>
      <w:r>
        <w:rPr>
          <w:rFonts w:ascii="SimSun" w:hAnsi="SimSun" w:eastAsia="宋体"/>
          <w:b w:val="0"/>
          <w:sz w:val="21"/>
        </w:rPr>
        <w:t>（delirium tremens，DT）——意识模糊、定向力差、明显震颤、大汗、发热、心跳很快、幻觉、极度不安。这是酒精戒断最危险的形式，不处理可危及生命。</w:t>
      </w:r>
    </w:p>
    <w:p>
      <w:pPr>
        <w:spacing w:line="360" w:lineRule="auto" w:before="0" w:after="60"/>
        <w:ind w:firstLine="420"/>
        <w:jc w:val="both"/>
      </w:pPr>
      <w:r>
        <w:rPr>
          <w:rFonts w:ascii="SimSun" w:hAnsi="SimSun" w:eastAsia="宋体"/>
          <w:b w:val="0"/>
          <w:sz w:val="21"/>
        </w:rPr>
        <w:t>还有一个现象叫</w:t>
      </w:r>
      <w:r>
        <w:rPr>
          <w:rFonts w:ascii="SimSun" w:hAnsi="SimSun" w:eastAsia="宋体"/>
          <w:b/>
          <w:sz w:val="21"/>
        </w:rPr>
        <w:t>“点燃效应”</w:t>
      </w:r>
      <w:r>
        <w:rPr>
          <w:rFonts w:ascii="SimSun" w:hAnsi="SimSun" w:eastAsia="宋体"/>
          <w:b w:val="0"/>
          <w:sz w:val="21"/>
        </w:rPr>
        <w:t>（kindling）：每一次严重的戒断，都会让下一次戒断来得更快、更重。所以“上次自己扛过来了”不是可以再扛的理由，而是风险更高的信号。</w:t>
      </w:r>
    </w:p>
    <w:p>
      <w:pPr>
        <w:spacing w:line="360" w:lineRule="auto" w:before="0" w:after="60"/>
        <w:ind w:firstLine="420"/>
        <w:jc w:val="both"/>
      </w:pPr>
      <w:r>
        <w:rPr>
          <w:rFonts w:ascii="SimSun" w:hAnsi="SimSun" w:eastAsia="宋体"/>
          <w:b/>
          <w:sz w:val="21"/>
        </w:rPr>
        <w:t>这也是本页最重要的一句话：长期大量饮酒的人不要自行突然停酒。</w:t>
      </w:r>
      <w:r>
        <w:rPr>
          <w:rFonts w:ascii="SimSun" w:hAnsi="SimSun" w:eastAsia="宋体"/>
          <w:b w:val="0"/>
          <w:sz w:val="21"/>
        </w:rPr>
        <w:t xml:space="preserve"> 正确做法是先做评估，在医疗监护下戒断，必要时用苯二氮䓬类药物替代并逐渐减量（具体方案由医生决定，本页不涉及剂量）。</w:t>
      </w:r>
    </w:p>
    <w:p>
      <w:pPr>
        <w:pStyle w:val="Heading3"/>
        <w:keepNext/>
        <w:pageBreakBefore w:val="0"/>
        <w:spacing w:before="280" w:after="100" w:line="288" w:lineRule="auto"/>
      </w:pPr>
      <w:r>
        <w:rPr>
          <w:rFonts w:ascii="Arial" w:hAnsi="Arial" w:eastAsia="黑体"/>
          <w:b/>
          <w:color w:val="1F4E79"/>
          <w:sz w:val="27"/>
        </w:rPr>
        <w:t>三、酒精相关躯体损害：肝病只是其中一件</w:t>
      </w:r>
    </w:p>
    <w:p>
      <w:pPr>
        <w:spacing w:line="360" w:lineRule="auto" w:before="0" w:after="60"/>
        <w:ind w:firstLine="420"/>
        <w:jc w:val="both"/>
      </w:pPr>
      <w:r>
        <w:rPr>
          <w:rFonts w:ascii="SimSun" w:hAnsi="SimSun" w:eastAsia="宋体"/>
          <w:b w:val="0"/>
          <w:sz w:val="21"/>
        </w:rPr>
        <w:t>长期饮酒几乎影响每个系统：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肝脏</w:t>
      </w:r>
      <w:r>
        <w:rPr>
          <w:rFonts w:ascii="SimSun" w:hAnsi="SimSun" w:eastAsia="宋体"/>
          <w:b w:val="0"/>
          <w:sz w:val="21"/>
        </w:rPr>
        <w:t>：酒精性脂肪肝 → 酒精性肝炎 → 肝硬化；肝硬化后可能出现腹水、黄疸、食管胃底静脉曲张出血、肝性脑病；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胰腺</w:t>
      </w:r>
      <w:r>
        <w:rPr>
          <w:rFonts w:ascii="SimSun" w:hAnsi="SimSun" w:eastAsia="宋体"/>
          <w:b w:val="0"/>
          <w:sz w:val="21"/>
        </w:rPr>
        <w:t>：急慢性胰腺炎，反复上腹痛、脂肪泻、血糖升高；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消化道</w:t>
      </w:r>
      <w:r>
        <w:rPr>
          <w:rFonts w:ascii="SimSun" w:hAnsi="SimSun" w:eastAsia="宋体"/>
          <w:b w:val="0"/>
          <w:sz w:val="21"/>
        </w:rPr>
        <w:t>：胃炎、反流、食管炎、Barrett 食管、消化道出血；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心血管</w:t>
      </w:r>
      <w:r>
        <w:rPr>
          <w:rFonts w:ascii="SimSun" w:hAnsi="SimSun" w:eastAsia="宋体"/>
          <w:b w:val="0"/>
          <w:sz w:val="21"/>
        </w:rPr>
        <w:t>：高血压、酒精性心肌病、心律失常（“假日心脏综合征”——周末大量饮酒后房颤）；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神经系统</w:t>
      </w:r>
      <w:r>
        <w:rPr>
          <w:rFonts w:ascii="SimSun" w:hAnsi="SimSun" w:eastAsia="宋体"/>
          <w:b w:val="0"/>
          <w:sz w:val="21"/>
        </w:rPr>
        <w:t>：周围神经病变（手脚麻木）、小脑变性（走路不稳、说话含糊）、认知下降；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营养与代谢</w:t>
      </w:r>
      <w:r>
        <w:rPr>
          <w:rFonts w:ascii="SimSun" w:hAnsi="SimSun" w:eastAsia="宋体"/>
          <w:b w:val="0"/>
          <w:sz w:val="21"/>
        </w:rPr>
        <w:t>：硫胺素（维生素 B1）缺乏可致</w:t>
      </w:r>
      <w:r>
        <w:rPr>
          <w:rFonts w:ascii="SimSun" w:hAnsi="SimSun" w:eastAsia="宋体"/>
          <w:b/>
          <w:sz w:val="21"/>
        </w:rPr>
        <w:t>韦尼克脑病</w:t>
      </w:r>
      <w:r>
        <w:rPr>
          <w:rFonts w:ascii="SimSun" w:hAnsi="SimSun" w:eastAsia="宋体"/>
          <w:b w:val="0"/>
          <w:sz w:val="21"/>
        </w:rPr>
        <w:t>（意识模糊、眼球运动异常、走路不稳），延误可发展为</w:t>
      </w:r>
      <w:r>
        <w:rPr>
          <w:rFonts w:ascii="SimSun" w:hAnsi="SimSun" w:eastAsia="宋体"/>
          <w:b/>
          <w:sz w:val="21"/>
        </w:rPr>
        <w:t>科萨科夫综合征</w:t>
      </w:r>
      <w:r>
        <w:rPr>
          <w:rFonts w:ascii="SimSun" w:hAnsi="SimSun" w:eastAsia="宋体"/>
          <w:b w:val="0"/>
          <w:sz w:val="21"/>
        </w:rPr>
        <w:t>（近事记忆严重受损、编造内容填补空白）；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感染与外伤</w:t>
      </w:r>
      <w:r>
        <w:rPr>
          <w:rFonts w:ascii="SimSun" w:hAnsi="SimSun" w:eastAsia="宋体"/>
          <w:b w:val="0"/>
          <w:sz w:val="21"/>
        </w:rPr>
        <w:t>：免疫力下降、肺炎、结核；跌倒后硬膜下血肿；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肿瘤</w:t>
      </w:r>
      <w:r>
        <w:rPr>
          <w:rFonts w:ascii="SimSun" w:hAnsi="SimSun" w:eastAsia="宋体"/>
          <w:b w:val="0"/>
          <w:sz w:val="21"/>
        </w:rPr>
        <w:t>：口腔、咽、食管、肝、结直肠等风险升高【研究】；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生殖与胎儿</w:t>
      </w:r>
      <w:r>
        <w:rPr>
          <w:rFonts w:ascii="SimSun" w:hAnsi="SimSun" w:eastAsia="宋体"/>
          <w:b w:val="0"/>
          <w:sz w:val="21"/>
        </w:rPr>
        <w:t>：男性性功能下降、女性月经紊乱；孕期饮酒可致胎儿酒精谱系障碍。</w:t>
      </w:r>
    </w:p>
    <w:p>
      <w:pPr>
        <w:spacing w:line="360" w:lineRule="auto" w:before="0" w:after="60"/>
        <w:ind w:firstLine="420"/>
        <w:jc w:val="both"/>
      </w:pPr>
      <w:r>
        <w:rPr>
          <w:rFonts w:ascii="SimSun" w:hAnsi="SimSun" w:eastAsia="宋体"/>
          <w:b w:val="0"/>
          <w:sz w:val="21"/>
        </w:rPr>
        <w:t>这些损害有一个共同点：</w:t>
      </w:r>
      <w:r>
        <w:rPr>
          <w:rFonts w:ascii="SimSun" w:hAnsi="SimSun" w:eastAsia="宋体"/>
          <w:b/>
          <w:sz w:val="21"/>
        </w:rPr>
        <w:t>早期往往没感觉</w:t>
      </w:r>
      <w:r>
        <w:rPr>
          <w:rFonts w:ascii="SimSun" w:hAnsi="SimSun" w:eastAsia="宋体"/>
          <w:b w:val="0"/>
          <w:sz w:val="21"/>
        </w:rPr>
        <w:t>。很多人第一次发现，是体检肝酶升高，或一次呕血。</w:t>
      </w:r>
    </w:p>
    <w:p>
      <w:pPr>
        <w:pStyle w:val="Heading3"/>
        <w:keepNext/>
        <w:pageBreakBefore w:val="0"/>
        <w:spacing w:before="280" w:after="100" w:line="288" w:lineRule="auto"/>
      </w:pPr>
      <w:r>
        <w:rPr>
          <w:rFonts w:ascii="Arial" w:hAnsi="Arial" w:eastAsia="黑体"/>
          <w:b/>
          <w:color w:val="1F4E79"/>
          <w:sz w:val="27"/>
        </w:rPr>
        <w:t>四、酒精所致精神障碍</w:t>
      </w:r>
    </w:p>
    <w:p>
      <w:pPr>
        <w:spacing w:line="360" w:lineRule="auto" w:before="0" w:after="60"/>
        <w:ind w:firstLine="420"/>
        <w:jc w:val="both"/>
      </w:pPr>
      <w:r>
        <w:rPr>
          <w:rFonts w:ascii="SimSun" w:hAnsi="SimSun" w:eastAsia="宋体"/>
          <w:b w:val="0"/>
          <w:sz w:val="21"/>
        </w:rPr>
        <w:t>酒精不只是“伤身”，它本身就能制造精神症状：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酒精性幻觉症</w:t>
      </w:r>
      <w:r>
        <w:rPr>
          <w:rFonts w:ascii="SimSun" w:hAnsi="SimSun" w:eastAsia="宋体"/>
          <w:b w:val="0"/>
          <w:sz w:val="21"/>
        </w:rPr>
        <w:t>：停酒后出现听幻觉，意识清楚，可持续数天到数周；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酒精所致精神病性障碍</w:t>
      </w:r>
      <w:r>
        <w:rPr>
          <w:rFonts w:ascii="SimSun" w:hAnsi="SimSun" w:eastAsia="宋体"/>
          <w:b w:val="0"/>
          <w:sz w:val="21"/>
        </w:rPr>
        <w:t>：被害妄想、嫉妒妄想（“我配偶出轨”），常与长期大量饮酒有关；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酒精所致抑郁障碍</w:t>
      </w:r>
      <w:r>
        <w:rPr>
          <w:rFonts w:ascii="SimSun" w:hAnsi="SimSun" w:eastAsia="宋体"/>
          <w:b w:val="0"/>
          <w:sz w:val="21"/>
        </w:rPr>
        <w:t>：饮酒期或戒断期出现情绪低落、兴趣丧失，停酒后多数在数周内改善；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酒精所致焦虑障碍</w:t>
      </w:r>
      <w:r>
        <w:rPr>
          <w:rFonts w:ascii="SimSun" w:hAnsi="SimSun" w:eastAsia="宋体"/>
          <w:b w:val="0"/>
          <w:sz w:val="21"/>
        </w:rPr>
        <w:t>：戒断期心慌、出汗、坐立不安，很容易被误当成“焦虑症”；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酒精所致睡眠障碍</w:t>
      </w:r>
      <w:r>
        <w:rPr>
          <w:rFonts w:ascii="SimSun" w:hAnsi="SimSun" w:eastAsia="宋体"/>
          <w:b w:val="0"/>
          <w:sz w:val="21"/>
        </w:rPr>
        <w:t>：酒能让人入睡快，但会破坏后半夜睡眠，长期反而加重失眠；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酒精所致认知障碍/痴呆</w:t>
      </w:r>
      <w:r>
        <w:rPr>
          <w:rFonts w:ascii="SimSun" w:hAnsi="SimSun" w:eastAsia="宋体"/>
          <w:b w:val="0"/>
          <w:sz w:val="21"/>
        </w:rPr>
        <w:t>：以记忆、执行功能下降为主；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震颤谵妄</w:t>
      </w:r>
      <w:r>
        <w:rPr>
          <w:rFonts w:ascii="SimSun" w:hAnsi="SimSun" w:eastAsia="宋体"/>
          <w:b w:val="0"/>
          <w:sz w:val="21"/>
        </w:rPr>
        <w:t>：见上文，属急症。</w:t>
      </w:r>
    </w:p>
    <w:p>
      <w:pPr>
        <w:spacing w:line="360" w:lineRule="auto" w:before="0" w:after="60"/>
        <w:ind w:firstLine="420"/>
        <w:jc w:val="both"/>
      </w:pPr>
      <w:r>
        <w:rPr>
          <w:rFonts w:ascii="SimSun" w:hAnsi="SimSun" w:eastAsia="宋体"/>
          <w:b w:val="0"/>
          <w:sz w:val="21"/>
        </w:rPr>
        <w:t xml:space="preserve">区分“酒精所致”与“原发性”，关键看时间关系：症状是否只在饮酒期或戒断期出现、停酒后是否在数周内明显缓解、既往是否在没有饮酒时也有同样发作。这一部分在 </w:t>
      </w:r>
      <w:r>
        <w:rPr>
          <w:rFonts w:ascii="SimSun" w:hAnsi="SimSun" w:eastAsia="宋体"/>
          <w:b w:val="0"/>
          <w:color w:val="2E74B5"/>
          <w:sz w:val="21"/>
          <w:u w:val="single"/>
        </w:rPr>
        <w:t>9.4 物质所致精神障碍与原发性障碍</w:t>
      </w:r>
      <w:r>
        <w:rPr>
          <w:rFonts w:ascii="SimSun" w:hAnsi="SimSun" w:eastAsia="宋体"/>
          <w:b w:val="0"/>
          <w:sz w:val="21"/>
        </w:rPr>
        <w:t xml:space="preserve"> 里详细讲。</w:t>
      </w:r>
    </w:p>
    <w:p>
      <w:pPr>
        <w:pStyle w:val="Heading3"/>
        <w:keepNext/>
        <w:pageBreakBefore w:val="0"/>
        <w:spacing w:before="280" w:after="100" w:line="288" w:lineRule="auto"/>
      </w:pPr>
      <w:r>
        <w:rPr>
          <w:rFonts w:ascii="Arial" w:hAnsi="Arial" w:eastAsia="黑体"/>
          <w:b/>
          <w:color w:val="1F4E79"/>
          <w:sz w:val="27"/>
        </w:rPr>
        <w:t>五、鉴别：这些情况也可能“像喝酒喝出来的”</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情况</w:t>
            </w:r>
          </w:p>
        </w:tc>
        <w:tc>
          <w:tcPr>
            <w:tcW w:type="dxa" w:w="3572"/>
            <w:shd w:val="clear" w:color="auto" w:fill="1F4E79"/>
          </w:tcPr>
          <w:p>
            <w:pPr>
              <w:spacing w:before="20" w:after="20" w:line="264" w:lineRule="auto"/>
              <w:jc w:val="left"/>
            </w:pPr>
            <w:r>
              <w:rPr>
                <w:rFonts w:ascii="SimSun" w:hAnsi="SimSun" w:eastAsia="宋体"/>
                <w:b/>
                <w:color w:val="FFFFFF"/>
                <w:sz w:val="18"/>
              </w:rPr>
              <w:t>相似之处</w:t>
            </w:r>
          </w:p>
        </w:tc>
        <w:tc>
          <w:tcPr>
            <w:tcW w:type="dxa" w:w="3628"/>
            <w:shd w:val="clear" w:color="auto" w:fill="1F4E79"/>
          </w:tcPr>
          <w:p>
            <w:pPr>
              <w:spacing w:before="20" w:after="20" w:line="264" w:lineRule="auto"/>
              <w:jc w:val="left"/>
            </w:pPr>
            <w:r>
              <w:rPr>
                <w:rFonts w:ascii="SimSun" w:hAnsi="SimSun" w:eastAsia="宋体"/>
                <w:b/>
                <w:color w:val="FFFFFF"/>
                <w:sz w:val="18"/>
              </w:rPr>
              <w:t>关键区别</w:t>
            </w:r>
          </w:p>
        </w:tc>
      </w:tr>
      <w:tr>
        <w:tc>
          <w:tcPr>
            <w:tcW w:type="dxa" w:w="2211"/>
          </w:tcPr>
          <w:p>
            <w:pPr>
              <w:spacing w:before="20" w:after="20" w:line="276" w:lineRule="auto"/>
              <w:jc w:val="left"/>
            </w:pPr>
            <w:r>
              <w:rPr>
                <w:rFonts w:ascii="SimSun" w:hAnsi="SimSun" w:eastAsia="宋体"/>
                <w:b w:val="0"/>
                <w:color w:val="333333"/>
                <w:sz w:val="17"/>
              </w:rPr>
              <w:t>原发性焦虑/抑郁</w:t>
            </w:r>
          </w:p>
        </w:tc>
        <w:tc>
          <w:tcPr>
            <w:tcW w:type="dxa" w:w="3572"/>
          </w:tcPr>
          <w:p>
            <w:pPr>
              <w:spacing w:before="20" w:after="20" w:line="276" w:lineRule="auto"/>
              <w:jc w:val="left"/>
            </w:pPr>
            <w:r>
              <w:rPr>
                <w:rFonts w:ascii="SimSun" w:hAnsi="SimSun" w:eastAsia="宋体"/>
                <w:b w:val="0"/>
                <w:color w:val="333333"/>
                <w:sz w:val="17"/>
              </w:rPr>
              <w:t>心慌、出汗、失眠、情绪低</w:t>
            </w:r>
          </w:p>
        </w:tc>
        <w:tc>
          <w:tcPr>
            <w:tcW w:type="dxa" w:w="3628"/>
          </w:tcPr>
          <w:p>
            <w:pPr>
              <w:spacing w:before="20" w:after="20" w:line="276" w:lineRule="auto"/>
              <w:jc w:val="left"/>
            </w:pPr>
            <w:r>
              <w:rPr>
                <w:rFonts w:ascii="SimSun" w:hAnsi="SimSun" w:eastAsia="宋体"/>
                <w:b w:val="0"/>
                <w:color w:val="333333"/>
                <w:sz w:val="17"/>
              </w:rPr>
              <w:t>起病早于饮酒、停酒后仍持续、无戒断时间关系</w:t>
            </w:r>
          </w:p>
        </w:tc>
      </w:tr>
      <w:tr>
        <w:tc>
          <w:tcPr>
            <w:tcW w:type="dxa" w:w="2211"/>
            <w:shd w:val="clear" w:color="auto" w:fill="F7F9FC"/>
          </w:tcPr>
          <w:p>
            <w:pPr>
              <w:spacing w:before="20" w:after="20" w:line="276" w:lineRule="auto"/>
              <w:jc w:val="left"/>
            </w:pPr>
            <w:r>
              <w:rPr>
                <w:rFonts w:ascii="SimSun" w:hAnsi="SimSun" w:eastAsia="宋体"/>
                <w:b w:val="0"/>
                <w:color w:val="333333"/>
                <w:sz w:val="17"/>
              </w:rPr>
              <w:t>双相障碍</w:t>
            </w:r>
          </w:p>
        </w:tc>
        <w:tc>
          <w:tcPr>
            <w:tcW w:type="dxa" w:w="3572"/>
            <w:shd w:val="clear" w:color="auto" w:fill="F7F9FC"/>
          </w:tcPr>
          <w:p>
            <w:pPr>
              <w:spacing w:before="20" w:after="20" w:line="276" w:lineRule="auto"/>
              <w:jc w:val="left"/>
            </w:pPr>
            <w:r>
              <w:rPr>
                <w:rFonts w:ascii="SimSun" w:hAnsi="SimSun" w:eastAsia="宋体"/>
                <w:b w:val="0"/>
                <w:color w:val="333333"/>
                <w:sz w:val="17"/>
              </w:rPr>
              <w:t>话多、兴奋、少睡、冲动</w:t>
            </w:r>
          </w:p>
        </w:tc>
        <w:tc>
          <w:tcPr>
            <w:tcW w:type="dxa" w:w="3628"/>
            <w:shd w:val="clear" w:color="auto" w:fill="F7F9FC"/>
          </w:tcPr>
          <w:p>
            <w:pPr>
              <w:spacing w:before="20" w:after="20" w:line="276" w:lineRule="auto"/>
              <w:jc w:val="left"/>
            </w:pPr>
            <w:r>
              <w:rPr>
                <w:rFonts w:ascii="SimSun" w:hAnsi="SimSun" w:eastAsia="宋体"/>
                <w:b w:val="0"/>
                <w:color w:val="333333"/>
                <w:sz w:val="17"/>
              </w:rPr>
              <w:t>有明确的躁狂/轻躁狂发作史，不只出现在饮酒期</w:t>
            </w:r>
          </w:p>
        </w:tc>
      </w:tr>
      <w:tr>
        <w:tc>
          <w:tcPr>
            <w:tcW w:type="dxa" w:w="2211"/>
          </w:tcPr>
          <w:p>
            <w:pPr>
              <w:spacing w:before="20" w:after="20" w:line="276" w:lineRule="auto"/>
              <w:jc w:val="left"/>
            </w:pPr>
            <w:r>
              <w:rPr>
                <w:rFonts w:ascii="SimSun" w:hAnsi="SimSun" w:eastAsia="宋体"/>
                <w:b w:val="0"/>
                <w:color w:val="333333"/>
                <w:sz w:val="17"/>
              </w:rPr>
              <w:t>癫痫</w:t>
            </w:r>
          </w:p>
        </w:tc>
        <w:tc>
          <w:tcPr>
            <w:tcW w:type="dxa" w:w="3572"/>
          </w:tcPr>
          <w:p>
            <w:pPr>
              <w:spacing w:before="20" w:after="20" w:line="276" w:lineRule="auto"/>
              <w:jc w:val="left"/>
            </w:pPr>
            <w:r>
              <w:rPr>
                <w:rFonts w:ascii="SimSun" w:hAnsi="SimSun" w:eastAsia="宋体"/>
                <w:b w:val="0"/>
                <w:color w:val="333333"/>
                <w:sz w:val="17"/>
              </w:rPr>
              <w:t>抽搐</w:t>
            </w:r>
          </w:p>
        </w:tc>
        <w:tc>
          <w:tcPr>
            <w:tcW w:type="dxa" w:w="3628"/>
          </w:tcPr>
          <w:p>
            <w:pPr>
              <w:spacing w:before="20" w:after="20" w:line="276" w:lineRule="auto"/>
              <w:jc w:val="left"/>
            </w:pPr>
            <w:r>
              <w:rPr>
                <w:rFonts w:ascii="SimSun" w:hAnsi="SimSun" w:eastAsia="宋体"/>
                <w:b w:val="0"/>
                <w:color w:val="333333"/>
                <w:sz w:val="17"/>
              </w:rPr>
              <w:t>酒精性抽搐多在停酒后 24–48 小时；原发性癫痫有既往发作与脑电图特点</w:t>
            </w:r>
          </w:p>
        </w:tc>
      </w:tr>
      <w:tr>
        <w:tc>
          <w:tcPr>
            <w:tcW w:type="dxa" w:w="2211"/>
            <w:shd w:val="clear" w:color="auto" w:fill="F7F9FC"/>
          </w:tcPr>
          <w:p>
            <w:pPr>
              <w:spacing w:before="20" w:after="20" w:line="276" w:lineRule="auto"/>
              <w:jc w:val="left"/>
            </w:pPr>
            <w:r>
              <w:rPr>
                <w:rFonts w:ascii="SimSun" w:hAnsi="SimSun" w:eastAsia="宋体"/>
                <w:b w:val="0"/>
                <w:color w:val="333333"/>
                <w:sz w:val="17"/>
              </w:rPr>
              <w:t>低血糖</w:t>
            </w:r>
          </w:p>
        </w:tc>
        <w:tc>
          <w:tcPr>
            <w:tcW w:type="dxa" w:w="3572"/>
            <w:shd w:val="clear" w:color="auto" w:fill="F7F9FC"/>
          </w:tcPr>
          <w:p>
            <w:pPr>
              <w:spacing w:before="20" w:after="20" w:line="276" w:lineRule="auto"/>
              <w:jc w:val="left"/>
            </w:pPr>
            <w:r>
              <w:rPr>
                <w:rFonts w:ascii="SimSun" w:hAnsi="SimSun" w:eastAsia="宋体"/>
                <w:b w:val="0"/>
                <w:color w:val="333333"/>
                <w:sz w:val="17"/>
              </w:rPr>
              <w:t>手抖、出汗、意识模糊</w:t>
            </w:r>
          </w:p>
        </w:tc>
        <w:tc>
          <w:tcPr>
            <w:tcW w:type="dxa" w:w="3628"/>
            <w:shd w:val="clear" w:color="auto" w:fill="F7F9FC"/>
          </w:tcPr>
          <w:p>
            <w:pPr>
              <w:spacing w:before="20" w:after="20" w:line="276" w:lineRule="auto"/>
              <w:jc w:val="left"/>
            </w:pPr>
            <w:r>
              <w:rPr>
                <w:rFonts w:ascii="SimSun" w:hAnsi="SimSun" w:eastAsia="宋体"/>
                <w:b w:val="0"/>
                <w:color w:val="333333"/>
                <w:sz w:val="17"/>
              </w:rPr>
              <w:t>测血糖可辨；饮酒后进食少的人风险更高</w:t>
            </w:r>
          </w:p>
        </w:tc>
      </w:tr>
      <w:tr>
        <w:tc>
          <w:tcPr>
            <w:tcW w:type="dxa" w:w="2211"/>
          </w:tcPr>
          <w:p>
            <w:pPr>
              <w:spacing w:before="20" w:after="20" w:line="276" w:lineRule="auto"/>
              <w:jc w:val="left"/>
            </w:pPr>
            <w:r>
              <w:rPr>
                <w:rFonts w:ascii="SimSun" w:hAnsi="SimSun" w:eastAsia="宋体"/>
                <w:b w:val="0"/>
                <w:color w:val="333333"/>
                <w:sz w:val="17"/>
              </w:rPr>
              <w:t>肝性脑病</w:t>
            </w:r>
          </w:p>
        </w:tc>
        <w:tc>
          <w:tcPr>
            <w:tcW w:type="dxa" w:w="3572"/>
          </w:tcPr>
          <w:p>
            <w:pPr>
              <w:spacing w:before="20" w:after="20" w:line="276" w:lineRule="auto"/>
              <w:jc w:val="left"/>
            </w:pPr>
            <w:r>
              <w:rPr>
                <w:rFonts w:ascii="SimSun" w:hAnsi="SimSun" w:eastAsia="宋体"/>
                <w:b w:val="0"/>
                <w:color w:val="333333"/>
                <w:sz w:val="17"/>
              </w:rPr>
              <w:t>意识模糊、行为异常、手抖</w:t>
            </w:r>
          </w:p>
        </w:tc>
        <w:tc>
          <w:tcPr>
            <w:tcW w:type="dxa" w:w="3628"/>
          </w:tcPr>
          <w:p>
            <w:pPr>
              <w:spacing w:before="20" w:after="20" w:line="276" w:lineRule="auto"/>
              <w:jc w:val="left"/>
            </w:pPr>
            <w:r>
              <w:rPr>
                <w:rFonts w:ascii="SimSun" w:hAnsi="SimSun" w:eastAsia="宋体"/>
                <w:b w:val="0"/>
                <w:color w:val="333333"/>
                <w:sz w:val="17"/>
              </w:rPr>
              <w:t>有肝硬化背景、血氨升高、扑翼样震颤</w:t>
            </w:r>
          </w:p>
        </w:tc>
      </w:tr>
      <w:tr>
        <w:tc>
          <w:tcPr>
            <w:tcW w:type="dxa" w:w="2211"/>
            <w:shd w:val="clear" w:color="auto" w:fill="F7F9FC"/>
          </w:tcPr>
          <w:p>
            <w:pPr>
              <w:spacing w:before="20" w:after="20" w:line="276" w:lineRule="auto"/>
              <w:jc w:val="left"/>
            </w:pPr>
            <w:r>
              <w:rPr>
                <w:rFonts w:ascii="SimSun" w:hAnsi="SimSun" w:eastAsia="宋体"/>
                <w:b w:val="0"/>
                <w:color w:val="333333"/>
                <w:sz w:val="17"/>
              </w:rPr>
              <w:t>硬膜下血肿</w:t>
            </w:r>
          </w:p>
        </w:tc>
        <w:tc>
          <w:tcPr>
            <w:tcW w:type="dxa" w:w="3572"/>
            <w:shd w:val="clear" w:color="auto" w:fill="F7F9FC"/>
          </w:tcPr>
          <w:p>
            <w:pPr>
              <w:spacing w:before="20" w:after="20" w:line="276" w:lineRule="auto"/>
              <w:jc w:val="left"/>
            </w:pPr>
            <w:r>
              <w:rPr>
                <w:rFonts w:ascii="SimSun" w:hAnsi="SimSun" w:eastAsia="宋体"/>
                <w:b w:val="0"/>
                <w:color w:val="333333"/>
                <w:sz w:val="17"/>
              </w:rPr>
              <w:t>意识改变、头痛、嗜睡</w:t>
            </w:r>
          </w:p>
        </w:tc>
        <w:tc>
          <w:tcPr>
            <w:tcW w:type="dxa" w:w="3628"/>
            <w:shd w:val="clear" w:color="auto" w:fill="F7F9FC"/>
          </w:tcPr>
          <w:p>
            <w:pPr>
              <w:spacing w:before="20" w:after="20" w:line="276" w:lineRule="auto"/>
              <w:jc w:val="left"/>
            </w:pPr>
            <w:r>
              <w:rPr>
                <w:rFonts w:ascii="SimSun" w:hAnsi="SimSun" w:eastAsia="宋体"/>
                <w:b w:val="0"/>
                <w:color w:val="333333"/>
                <w:sz w:val="17"/>
              </w:rPr>
              <w:t>近期跌倒史，需影像学</w:t>
            </w:r>
          </w:p>
        </w:tc>
      </w:tr>
      <w:tr>
        <w:tc>
          <w:tcPr>
            <w:tcW w:type="dxa" w:w="2211"/>
          </w:tcPr>
          <w:p>
            <w:pPr>
              <w:spacing w:before="20" w:after="20" w:line="276" w:lineRule="auto"/>
              <w:jc w:val="left"/>
            </w:pPr>
            <w:r>
              <w:rPr>
                <w:rFonts w:ascii="SimSun" w:hAnsi="SimSun" w:eastAsia="宋体"/>
                <w:b w:val="0"/>
                <w:color w:val="333333"/>
                <w:sz w:val="17"/>
              </w:rPr>
              <w:t>镇静药戒断</w:t>
            </w:r>
          </w:p>
        </w:tc>
        <w:tc>
          <w:tcPr>
            <w:tcW w:type="dxa" w:w="3572"/>
          </w:tcPr>
          <w:p>
            <w:pPr>
              <w:spacing w:before="20" w:after="20" w:line="276" w:lineRule="auto"/>
              <w:jc w:val="left"/>
            </w:pPr>
            <w:r>
              <w:rPr>
                <w:rFonts w:ascii="SimSun" w:hAnsi="SimSun" w:eastAsia="宋体"/>
                <w:b w:val="0"/>
                <w:color w:val="333333"/>
                <w:sz w:val="17"/>
              </w:rPr>
              <w:t>与酒精戒断几乎一样</w:t>
            </w:r>
          </w:p>
        </w:tc>
        <w:tc>
          <w:tcPr>
            <w:tcW w:type="dxa" w:w="3628"/>
          </w:tcPr>
          <w:p>
            <w:pPr>
              <w:spacing w:before="20" w:after="20" w:line="276" w:lineRule="auto"/>
              <w:jc w:val="left"/>
            </w:pPr>
            <w:r>
              <w:rPr>
                <w:rFonts w:ascii="SimSun" w:hAnsi="SimSun" w:eastAsia="宋体"/>
                <w:b w:val="0"/>
                <w:color w:val="333333"/>
                <w:sz w:val="17"/>
              </w:rPr>
              <w:t>用药史；两者常叠加，风险更高</w:t>
            </w:r>
          </w:p>
        </w:tc>
      </w:tr>
    </w:tbl>
    <w:p>
      <w:pPr>
        <w:spacing w:before="0" w:after="80" w:line="240" w:lineRule="auto"/>
      </w:pPr>
    </w:p>
    <w:p>
      <w:pPr>
        <w:spacing w:line="360" w:lineRule="auto" w:before="0" w:after="60"/>
        <w:ind w:firstLine="420"/>
        <w:jc w:val="both"/>
      </w:pPr>
      <w:r>
        <w:rPr>
          <w:rFonts w:ascii="SimSun" w:hAnsi="SimSun" w:eastAsia="宋体"/>
          <w:b w:val="0"/>
          <w:sz w:val="21"/>
        </w:rPr>
        <w:t>医生还会排除：甲状腺功能异常、低钠血症、感染、药物相互作用。</w:t>
      </w:r>
      <w:r>
        <w:rPr>
          <w:rFonts w:ascii="SimSun" w:hAnsi="SimSun" w:eastAsia="宋体"/>
          <w:b/>
          <w:sz w:val="21"/>
        </w:rPr>
        <w:t>不要把“喝酒的人出现精神症状”一律归给酒精</w:t>
      </w:r>
      <w:r>
        <w:rPr>
          <w:rFonts w:ascii="SimSun" w:hAnsi="SimSun" w:eastAsia="宋体"/>
          <w:b w:val="0"/>
          <w:sz w:val="21"/>
        </w:rPr>
        <w:t>，也不要一律归给精神科——两头都可能漏。</w:t>
      </w:r>
    </w:p>
    <w:p>
      <w:pPr>
        <w:pStyle w:val="Heading3"/>
        <w:keepNext/>
        <w:pageBreakBefore w:val="0"/>
        <w:spacing w:before="280" w:after="100" w:line="288" w:lineRule="auto"/>
      </w:pPr>
      <w:r>
        <w:rPr>
          <w:rFonts w:ascii="Arial" w:hAnsi="Arial" w:eastAsia="黑体"/>
          <w:b/>
          <w:color w:val="1F4E79"/>
          <w:sz w:val="27"/>
        </w:rPr>
        <w:t>六、筛查与就诊准备</w:t>
      </w:r>
    </w:p>
    <w:p>
      <w:pPr>
        <w:spacing w:line="360" w:lineRule="auto" w:before="0" w:after="60"/>
        <w:ind w:firstLine="420"/>
        <w:jc w:val="both"/>
      </w:pPr>
      <w:r>
        <w:rPr>
          <w:rFonts w:ascii="SimSun" w:hAnsi="SimSun" w:eastAsia="宋体"/>
          <w:b w:val="0"/>
          <w:sz w:val="21"/>
        </w:rPr>
        <w:t>常用筛查工具是 AUDIT（酒精使用障碍筛查问卷）和 AUDIT-C（简版），它们用于发现风险、决定是否需要进一步评估，</w:t>
      </w:r>
      <w:r>
        <w:rPr>
          <w:rFonts w:ascii="SimSun" w:hAnsi="SimSun" w:eastAsia="宋体"/>
          <w:b/>
          <w:sz w:val="21"/>
        </w:rPr>
        <w:t>不能用来确诊</w:t>
      </w:r>
      <w:r>
        <w:rPr>
          <w:rFonts w:ascii="SimSun" w:hAnsi="SimSun" w:eastAsia="宋体"/>
          <w:b w:val="0"/>
          <w:sz w:val="21"/>
        </w:rPr>
        <w:t>。分数高提示值得细问，分数低也不能完全排除，尤其当事人低报时。</w:t>
      </w:r>
    </w:p>
    <w:p>
      <w:pPr>
        <w:spacing w:line="360" w:lineRule="auto" w:before="0" w:after="60"/>
        <w:ind w:firstLine="420"/>
        <w:jc w:val="both"/>
      </w:pPr>
      <w:r>
        <w:rPr>
          <w:rFonts w:ascii="SimSun" w:hAnsi="SimSun" w:eastAsia="宋体"/>
          <w:b w:val="0"/>
          <w:sz w:val="21"/>
        </w:rPr>
        <w:t>就诊前可以准备：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饮酒清单：种类、度数、每次量、每周次数、最近一次喝是什么时候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有没有晨起饮酒、独自饮酒、藏酒、断片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最长一次停酒多久，停时出现过什么症状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有没有戒断抽搐、幻觉、谵妄史（这一条直接关系戒断方案）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躯体问题：肝病、胰腺炎、胃出血、高血压、心律不齐、手脚麻木、走路不稳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情绪与睡眠：抑郁、焦虑、失眠、噩梦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功能影响：工作、家庭、经济、驾驶、法律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用药清单：镇静催眠药、止痛药、中药、保健品（与酒精叠加的风险）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家族史：酒精使用、抑郁、双相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近期化验：肝功能、血常规、凝血、血糖、电解质、腹部超声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想问医生的问题：需不需要住院戒断、有没有戒断风险、家属怎么配合</w:t>
      </w:r>
    </w:p>
    <w:p>
      <w:pPr>
        <w:spacing w:line="360" w:lineRule="auto" w:before="0" w:after="60"/>
        <w:ind w:firstLine="420"/>
        <w:jc w:val="both"/>
      </w:pPr>
      <w:r>
        <w:rPr>
          <w:rFonts w:ascii="SimSun" w:hAnsi="SimSun" w:eastAsia="宋体"/>
          <w:b w:val="0"/>
          <w:sz w:val="21"/>
        </w:rPr>
        <w:t>家属提供的信息很重要，尤其是“他自己说一周喝两次，实际每天都喝”这类差异。</w:t>
      </w:r>
      <w:r>
        <w:rPr>
          <w:rFonts w:ascii="SimSun" w:hAnsi="SimSun" w:eastAsia="宋体"/>
          <w:b/>
          <w:sz w:val="21"/>
        </w:rPr>
        <w:t>记录比质问有用</w:t>
      </w:r>
      <w:r>
        <w:rPr>
          <w:rFonts w:ascii="SimSun" w:hAnsi="SimSun" w:eastAsia="宋体"/>
          <w:b w:val="0"/>
          <w:sz w:val="21"/>
        </w:rPr>
        <w:t>：把空瓶、外卖记录、酒后行为记下来，比争吵更能帮医生判断。</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以下情况不要在家观察：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停酒后出现</w:t>
      </w:r>
      <w:r>
        <w:rPr>
          <w:rFonts w:ascii="SimSun" w:hAnsi="SimSun" w:eastAsia="宋体"/>
          <w:b/>
          <w:color w:val="404040"/>
          <w:sz w:val="21"/>
        </w:rPr>
        <w:t>抽搐</w:t>
      </w:r>
      <w:r>
        <w:rPr>
          <w:rFonts w:ascii="SimSun" w:hAnsi="SimSun" w:eastAsia="宋体"/>
          <w:b w:val="0"/>
          <w:color w:val="404040"/>
          <w:sz w:val="21"/>
        </w:rPr>
        <w:t>、</w:t>
      </w:r>
      <w:r>
        <w:rPr>
          <w:rFonts w:ascii="SimSun" w:hAnsi="SimSun" w:eastAsia="宋体"/>
          <w:b/>
          <w:color w:val="404040"/>
          <w:sz w:val="21"/>
        </w:rPr>
        <w:t>幻觉</w:t>
      </w:r>
      <w:r>
        <w:rPr>
          <w:rFonts w:ascii="SimSun" w:hAnsi="SimSun" w:eastAsia="宋体"/>
          <w:b w:val="0"/>
          <w:color w:val="404040"/>
          <w:sz w:val="21"/>
        </w:rPr>
        <w:t>、</w:t>
      </w:r>
      <w:r>
        <w:rPr>
          <w:rFonts w:ascii="SimSun" w:hAnsi="SimSun" w:eastAsia="宋体"/>
          <w:b/>
          <w:color w:val="404040"/>
          <w:sz w:val="21"/>
        </w:rPr>
        <w:t>意识模糊</w:t>
      </w:r>
      <w:r>
        <w:rPr>
          <w:rFonts w:ascii="SimSun" w:hAnsi="SimSun" w:eastAsia="宋体"/>
          <w:b w:val="0"/>
          <w:color w:val="404040"/>
          <w:sz w:val="21"/>
        </w:rPr>
        <w:t>、</w:t>
      </w:r>
      <w:r>
        <w:rPr>
          <w:rFonts w:ascii="SimSun" w:hAnsi="SimSun" w:eastAsia="宋体"/>
          <w:b/>
          <w:color w:val="404040"/>
          <w:sz w:val="21"/>
        </w:rPr>
        <w:t>大汗发热心跳很快</w:t>
      </w:r>
      <w:r>
        <w:rPr>
          <w:rFonts w:ascii="SimSun" w:hAnsi="SimSun" w:eastAsia="宋体"/>
          <w:b w:val="0"/>
          <w:color w:val="404040"/>
          <w:sz w:val="21"/>
        </w:rPr>
        <w:t xml:space="preserve">——警惕戒断抽搐与震颤谵妄，立即拨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呕血、咖啡色呕吐物、黑便——警惕消化道出血；</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剧烈上腹痛、呕吐不止——警惕急性胰腺炎；</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意识不清、叫不醒、呼吸慢、体温低——警惕酒精中毒、低血糖；</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头部外伤后嗜睡、呕吐、瞳孔不等大；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出现被害感、极度兴奋、冲动伤人风险——先保证安全，拨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另一条常被忽略：</w:t>
      </w:r>
      <w:r>
        <w:rPr>
          <w:rFonts w:ascii="SimSun" w:hAnsi="SimSun" w:eastAsia="宋体"/>
          <w:b/>
          <w:color w:val="404040"/>
          <w:sz w:val="19"/>
        </w:rPr>
        <w:t>长期大量饮酒者不要自行“干戒”</w:t>
      </w:r>
      <w:r>
        <w:rPr>
          <w:rFonts w:ascii="SimSun" w:hAnsi="SimSun" w:eastAsia="宋体"/>
          <w:b w:val="0"/>
          <w:color w:val="404040"/>
          <w:sz w:val="19"/>
        </w:rPr>
        <w:t xml:space="preserve">。如果本人愿意停酒，先联系精神科或戒酒门诊评估，安排安全的戒断方式。也可拨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“红酒养生，所以不算。”</w:t>
      </w:r>
      <w:r>
        <w:rPr>
          <w:rFonts w:ascii="SimSun" w:hAnsi="SimSun" w:eastAsia="宋体"/>
          <w:b w:val="0"/>
          <w:sz w:val="21"/>
        </w:rPr>
        <w:t xml:space="preserve"> 酒精本身就是致癌物，酒的种类不改变风险。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“我酒量好，说明肝好。”</w:t>
      </w:r>
      <w:r>
        <w:rPr>
          <w:rFonts w:ascii="SimSun" w:hAnsi="SimSun" w:eastAsia="宋体"/>
          <w:b w:val="0"/>
          <w:sz w:val="21"/>
        </w:rPr>
        <w:t xml:space="preserve"> 酒量好多是耐受，不代表器官没受损。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“能自己停几天，就没成瘾。”</w:t>
      </w:r>
      <w:r>
        <w:rPr>
          <w:rFonts w:ascii="SimSun" w:hAnsi="SimSun" w:eastAsia="宋体"/>
          <w:b w:val="0"/>
          <w:sz w:val="21"/>
        </w:rPr>
        <w:t xml:space="preserve"> 停几天后再喝、且越喝越多，恰恰是控制受损的表现。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“戒断熬过去就行。”</w:t>
      </w:r>
      <w:r>
        <w:rPr>
          <w:rFonts w:ascii="SimSun" w:hAnsi="SimSun" w:eastAsia="宋体"/>
          <w:b w:val="0"/>
          <w:sz w:val="21"/>
        </w:rPr>
        <w:t xml:space="preserve"> 震颤谵妄有生命危险，硬扛是在赌。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“喝酒的人不会得抑郁，是喝出来的。”</w:t>
      </w:r>
      <w:r>
        <w:rPr>
          <w:rFonts w:ascii="SimSun" w:hAnsi="SimSun" w:eastAsia="宋体"/>
          <w:b w:val="0"/>
          <w:sz w:val="21"/>
        </w:rPr>
        <w:t xml:space="preserve"> 两者可以互相加重，需要分别评估。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“只要不喝就没事了。”</w:t>
      </w:r>
      <w:r>
        <w:rPr>
          <w:rFonts w:ascii="SimSun" w:hAnsi="SimSun" w:eastAsia="宋体"/>
          <w:b w:val="0"/>
          <w:sz w:val="21"/>
        </w:rPr>
        <w:t xml:space="preserve"> 长期饮酒造成的肝损、神经损害、认知损害，需要单独评估和处理。</w:t>
      </w:r>
    </w:p>
    <w:p>
      <w:pPr>
        <w:pStyle w:val="Heading3"/>
        <w:keepNext/>
        <w:pageBreakBefore w:val="0"/>
        <w:spacing w:before="280" w:after="100" w:line="288" w:lineRule="auto"/>
      </w:pPr>
      <w:r>
        <w:rPr>
          <w:rFonts w:ascii="Arial" w:hAnsi="Arial" w:eastAsia="黑体"/>
          <w:b/>
          <w:color w:val="1F4E79"/>
          <w:sz w:val="27"/>
        </w:rPr>
        <w:t>确诊之后通常怎么走</w:t>
      </w:r>
    </w:p>
    <w:p>
      <w:pPr>
        <w:spacing w:line="360" w:lineRule="auto" w:before="0" w:after="60"/>
        <w:ind w:firstLine="420"/>
        <w:jc w:val="both"/>
      </w:pPr>
      <w:r>
        <w:rPr>
          <w:rFonts w:ascii="SimSun" w:hAnsi="SimSun" w:eastAsia="宋体"/>
          <w:b w:val="0"/>
          <w:sz w:val="21"/>
        </w:rPr>
        <w:t>规范做法通常包括：评估戒断风险与躯体状况、在医疗监护下完成戒断、补充营养（尤其硫胺素）、处理肝病等并发症、心理社会干预（动机访谈、认知行为取向、家庭参与）、必要时使用减少渴求或预防复发的药物。</w:t>
      </w:r>
      <w:r>
        <w:rPr>
          <w:rFonts w:ascii="SimSun" w:hAnsi="SimSun" w:eastAsia="宋体"/>
          <w:b/>
          <w:sz w:val="21"/>
        </w:rPr>
        <w:t>具体药物与方案由面诊医生决定，本页不涉及剂量。</w:t>
      </w:r>
    </w:p>
    <w:p>
      <w:pPr>
        <w:spacing w:line="360" w:lineRule="auto" w:before="0" w:after="60"/>
        <w:ind w:firstLine="420"/>
        <w:jc w:val="both"/>
      </w:pPr>
      <w:r>
        <w:rPr>
          <w:rFonts w:ascii="SimSun" w:hAnsi="SimSun" w:eastAsia="宋体"/>
          <w:b w:val="0"/>
          <w:sz w:val="21"/>
        </w:rPr>
        <w:t>对家属来说，最有用的是：把“你怎么又喝”换成“我们一起去看看医生”，并在本人同意的前提下参与治疗。</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Guidelines（物质使用与成瘾行为部分）.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Alcohol-use disorders: diagnosis, assessment and management of harmful drinking and alcohol dependence (CG115), 2011.</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Alcohol. </w:t>
      </w:r>
      <w:hyperlink r:id="rId19">
        <w:r>
          <w:rPr>
            <w:rFonts w:ascii="SimSun" w:hAnsi="SimSun" w:eastAsia="宋体"/>
            <w:color w:val="2E74B5"/>
            <w:u w:val="single"/>
            <w:sz w:val="21"/>
          </w:rPr>
          <w:t xml:space="preserve">https://www.who.int/news-room/fact-sheets/detail/alcohol</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9.3 镇静剂、兴奋剂、大麻与阿片</w:t>
      </w:r>
    </w:p>
    <w:p>
      <w:pPr>
        <w:spacing w:line="360" w:lineRule="auto" w:before="0" w:after="60"/>
        <w:ind w:firstLine="420"/>
        <w:jc w:val="both"/>
      </w:pPr>
      <w:r>
        <w:rPr>
          <w:rFonts w:ascii="SimSun" w:hAnsi="SimSun" w:eastAsia="宋体"/>
          <w:b w:val="0"/>
          <w:sz w:val="21"/>
        </w:rPr>
        <w:t>不同物质造成的问题完全不一样：镇静剂过量会让人“睡过去”，兴奋剂过量会让人“烧起来”，大麻容易被当成“无害消遣”，阿片类的致命点是呼吸变慢。这一页按四类物质分别讲急性表现、长期后果、戒断反应，以及它们最容易和哪些精神障碍混在一起。</w:t>
      </w:r>
      <w:r>
        <w:rPr>
          <w:rFonts w:ascii="SimSun" w:hAnsi="SimSun" w:eastAsia="宋体"/>
          <w:b/>
          <w:sz w:val="21"/>
        </w:rPr>
        <w:t>读完能带走一句：先弄清是哪一类物质，再谈诊断和处理。</w:t>
      </w:r>
    </w:p>
    <w:p>
      <w:pPr>
        <w:pStyle w:val="Heading3"/>
        <w:keepNext/>
        <w:pageBreakBefore w:val="0"/>
        <w:spacing w:before="280" w:after="100" w:line="288" w:lineRule="auto"/>
      </w:pPr>
      <w:r>
        <w:rPr>
          <w:rFonts w:ascii="Arial" w:hAnsi="Arial" w:eastAsia="黑体"/>
          <w:b/>
          <w:color w:val="1F4E79"/>
          <w:sz w:val="27"/>
        </w:rPr>
        <w:t>一、为什么必须分类看</w:t>
      </w:r>
    </w:p>
    <w:p>
      <w:pPr>
        <w:spacing w:line="360" w:lineRule="auto" w:before="0" w:after="60"/>
        <w:ind w:firstLine="420"/>
        <w:jc w:val="both"/>
      </w:pPr>
      <w:r>
        <w:rPr>
          <w:rFonts w:ascii="SimSun" w:hAnsi="SimSun" w:eastAsia="宋体"/>
          <w:b w:val="0"/>
          <w:sz w:val="21"/>
        </w:rPr>
        <w:t>诊断物质使用障碍时，“用了什么”决定了风险、戒断方式和急症处理：</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类别</w:t>
            </w:r>
          </w:p>
        </w:tc>
        <w:tc>
          <w:tcPr>
            <w:tcW w:type="dxa" w:w="2551"/>
            <w:shd w:val="clear" w:color="auto" w:fill="1F4E79"/>
          </w:tcPr>
          <w:p>
            <w:pPr>
              <w:spacing w:before="20" w:after="20" w:line="264" w:lineRule="auto"/>
              <w:jc w:val="left"/>
            </w:pPr>
            <w:r>
              <w:rPr>
                <w:rFonts w:ascii="SimSun" w:hAnsi="SimSun" w:eastAsia="宋体"/>
                <w:b/>
                <w:color w:val="FFFFFF"/>
                <w:sz w:val="18"/>
              </w:rPr>
              <w:t>代表物质</w:t>
            </w:r>
          </w:p>
        </w:tc>
        <w:tc>
          <w:tcPr>
            <w:tcW w:type="dxa" w:w="2494"/>
            <w:shd w:val="clear" w:color="auto" w:fill="1F4E79"/>
          </w:tcPr>
          <w:p>
            <w:pPr>
              <w:spacing w:before="20" w:after="20" w:line="264" w:lineRule="auto"/>
              <w:jc w:val="left"/>
            </w:pPr>
            <w:r>
              <w:rPr>
                <w:rFonts w:ascii="SimSun" w:hAnsi="SimSun" w:eastAsia="宋体"/>
                <w:b/>
                <w:color w:val="FFFFFF"/>
                <w:sz w:val="18"/>
              </w:rPr>
              <w:t>急性危险</w:t>
            </w:r>
          </w:p>
        </w:tc>
        <w:tc>
          <w:tcPr>
            <w:tcW w:type="dxa" w:w="2551"/>
            <w:shd w:val="clear" w:color="auto" w:fill="1F4E79"/>
          </w:tcPr>
          <w:p>
            <w:pPr>
              <w:spacing w:before="20" w:after="20" w:line="264" w:lineRule="auto"/>
              <w:jc w:val="left"/>
            </w:pPr>
            <w:r>
              <w:rPr>
                <w:rFonts w:ascii="SimSun" w:hAnsi="SimSun" w:eastAsia="宋体"/>
                <w:b/>
                <w:color w:val="FFFFFF"/>
                <w:sz w:val="18"/>
              </w:rPr>
              <w:t>戒断危险</w:t>
            </w:r>
          </w:p>
        </w:tc>
      </w:tr>
      <w:tr>
        <w:tc>
          <w:tcPr>
            <w:tcW w:type="dxa" w:w="1814"/>
          </w:tcPr>
          <w:p>
            <w:pPr>
              <w:spacing w:before="20" w:after="20" w:line="276" w:lineRule="auto"/>
              <w:jc w:val="left"/>
            </w:pPr>
            <w:r>
              <w:rPr>
                <w:rFonts w:ascii="SimSun" w:hAnsi="SimSun" w:eastAsia="宋体"/>
                <w:b w:val="0"/>
                <w:color w:val="333333"/>
                <w:sz w:val="17"/>
              </w:rPr>
              <w:t>镇静催眠类</w:t>
            </w:r>
          </w:p>
        </w:tc>
        <w:tc>
          <w:tcPr>
            <w:tcW w:type="dxa" w:w="2551"/>
          </w:tcPr>
          <w:p>
            <w:pPr>
              <w:spacing w:before="20" w:after="20" w:line="276" w:lineRule="auto"/>
              <w:jc w:val="left"/>
            </w:pPr>
            <w:r>
              <w:rPr>
                <w:rFonts w:ascii="SimSun" w:hAnsi="SimSun" w:eastAsia="宋体"/>
                <w:b w:val="0"/>
                <w:color w:val="333333"/>
                <w:sz w:val="17"/>
              </w:rPr>
              <w:t>苯二氮䓬类、唑吡坦等 Z 类药物、巴比妥类</w:t>
            </w:r>
          </w:p>
        </w:tc>
        <w:tc>
          <w:tcPr>
            <w:tcW w:type="dxa" w:w="2494"/>
          </w:tcPr>
          <w:p>
            <w:pPr>
              <w:spacing w:before="20" w:after="20" w:line="276" w:lineRule="auto"/>
              <w:jc w:val="left"/>
            </w:pPr>
            <w:r>
              <w:rPr>
                <w:rFonts w:ascii="SimSun" w:hAnsi="SimSun" w:eastAsia="宋体"/>
                <w:b w:val="0"/>
                <w:color w:val="333333"/>
                <w:sz w:val="17"/>
              </w:rPr>
              <w:t>嗜睡、共济失调、呼吸抑制（与酒精叠加最危险）</w:t>
            </w:r>
          </w:p>
        </w:tc>
        <w:tc>
          <w:tcPr>
            <w:tcW w:type="dxa" w:w="2551"/>
          </w:tcPr>
          <w:p>
            <w:pPr>
              <w:spacing w:before="20" w:after="20" w:line="276" w:lineRule="auto"/>
              <w:jc w:val="left"/>
            </w:pPr>
            <w:r>
              <w:rPr>
                <w:rFonts w:ascii="SimSun" w:hAnsi="SimSun" w:eastAsia="宋体"/>
                <w:b/>
                <w:color w:val="333333"/>
                <w:sz w:val="17"/>
              </w:rPr>
              <w:t>高</w:t>
            </w:r>
            <w:r>
              <w:rPr>
                <w:rFonts w:ascii="SimSun" w:hAnsi="SimSun" w:eastAsia="宋体"/>
                <w:b w:val="0"/>
                <w:color w:val="333333"/>
                <w:sz w:val="17"/>
              </w:rPr>
              <w:t>：抽搐、谵妄，可危及生命</w:t>
            </w:r>
          </w:p>
        </w:tc>
      </w:tr>
      <w:tr>
        <w:tc>
          <w:tcPr>
            <w:tcW w:type="dxa" w:w="1814"/>
            <w:shd w:val="clear" w:color="auto" w:fill="F7F9FC"/>
          </w:tcPr>
          <w:p>
            <w:pPr>
              <w:spacing w:before="20" w:after="20" w:line="276" w:lineRule="auto"/>
              <w:jc w:val="left"/>
            </w:pPr>
            <w:r>
              <w:rPr>
                <w:rFonts w:ascii="SimSun" w:hAnsi="SimSun" w:eastAsia="宋体"/>
                <w:b w:val="0"/>
                <w:color w:val="333333"/>
                <w:sz w:val="17"/>
              </w:rPr>
              <w:t>兴奋剂</w:t>
            </w:r>
          </w:p>
        </w:tc>
        <w:tc>
          <w:tcPr>
            <w:tcW w:type="dxa" w:w="2551"/>
            <w:shd w:val="clear" w:color="auto" w:fill="F7F9FC"/>
          </w:tcPr>
          <w:p>
            <w:pPr>
              <w:spacing w:before="20" w:after="20" w:line="276" w:lineRule="auto"/>
              <w:jc w:val="left"/>
            </w:pPr>
            <w:r>
              <w:rPr>
                <w:rFonts w:ascii="SimSun" w:hAnsi="SimSun" w:eastAsia="宋体"/>
                <w:b w:val="0"/>
                <w:color w:val="333333"/>
                <w:sz w:val="17"/>
              </w:rPr>
              <w:t>甲基苯丙胺（冰毒）、可卡因、摇头丸、处方兴奋剂</w:t>
            </w:r>
          </w:p>
        </w:tc>
        <w:tc>
          <w:tcPr>
            <w:tcW w:type="dxa" w:w="2494"/>
            <w:shd w:val="clear" w:color="auto" w:fill="F7F9FC"/>
          </w:tcPr>
          <w:p>
            <w:pPr>
              <w:spacing w:before="20" w:after="20" w:line="276" w:lineRule="auto"/>
              <w:jc w:val="left"/>
            </w:pPr>
            <w:r>
              <w:rPr>
                <w:rFonts w:ascii="SimSun" w:hAnsi="SimSun" w:eastAsia="宋体"/>
                <w:b w:val="0"/>
                <w:color w:val="333333"/>
                <w:sz w:val="17"/>
              </w:rPr>
              <w:t>心动过速、高血压、高热、抽搐、精神病性症状</w:t>
            </w:r>
          </w:p>
        </w:tc>
        <w:tc>
          <w:tcPr>
            <w:tcW w:type="dxa" w:w="2551"/>
            <w:shd w:val="clear" w:color="auto" w:fill="F7F9FC"/>
          </w:tcPr>
          <w:p>
            <w:pPr>
              <w:spacing w:before="20" w:after="20" w:line="276" w:lineRule="auto"/>
              <w:jc w:val="left"/>
            </w:pPr>
            <w:r>
              <w:rPr>
                <w:rFonts w:ascii="SimSun" w:hAnsi="SimSun" w:eastAsia="宋体"/>
                <w:b w:val="0"/>
                <w:color w:val="333333"/>
                <w:sz w:val="17"/>
              </w:rPr>
              <w:t>中：疲劳、抑郁、强烈渴求，自杀风险升高</w:t>
            </w:r>
          </w:p>
        </w:tc>
      </w:tr>
      <w:tr>
        <w:tc>
          <w:tcPr>
            <w:tcW w:type="dxa" w:w="1814"/>
          </w:tcPr>
          <w:p>
            <w:pPr>
              <w:spacing w:before="20" w:after="20" w:line="276" w:lineRule="auto"/>
              <w:jc w:val="left"/>
            </w:pPr>
            <w:r>
              <w:rPr>
                <w:rFonts w:ascii="SimSun" w:hAnsi="SimSun" w:eastAsia="宋体"/>
                <w:b w:val="0"/>
                <w:color w:val="333333"/>
                <w:sz w:val="17"/>
              </w:rPr>
              <w:t>大麻类</w:t>
            </w:r>
          </w:p>
        </w:tc>
        <w:tc>
          <w:tcPr>
            <w:tcW w:type="dxa" w:w="2551"/>
          </w:tcPr>
          <w:p>
            <w:pPr>
              <w:spacing w:before="20" w:after="20" w:line="276" w:lineRule="auto"/>
              <w:jc w:val="left"/>
            </w:pPr>
            <w:r>
              <w:rPr>
                <w:rFonts w:ascii="SimSun" w:hAnsi="SimSun" w:eastAsia="宋体"/>
                <w:b w:val="0"/>
                <w:color w:val="333333"/>
                <w:sz w:val="17"/>
              </w:rPr>
              <w:t>大麻、合成大麻素</w:t>
            </w:r>
          </w:p>
        </w:tc>
        <w:tc>
          <w:tcPr>
            <w:tcW w:type="dxa" w:w="2494"/>
          </w:tcPr>
          <w:p>
            <w:pPr>
              <w:spacing w:before="20" w:after="20" w:line="276" w:lineRule="auto"/>
              <w:jc w:val="left"/>
            </w:pPr>
            <w:r>
              <w:rPr>
                <w:rFonts w:ascii="SimSun" w:hAnsi="SimSun" w:eastAsia="宋体"/>
                <w:b w:val="0"/>
                <w:color w:val="333333"/>
                <w:sz w:val="17"/>
              </w:rPr>
              <w:t>心慌、惊恐、幻觉、呕吐</w:t>
            </w:r>
          </w:p>
        </w:tc>
        <w:tc>
          <w:tcPr>
            <w:tcW w:type="dxa" w:w="2551"/>
          </w:tcPr>
          <w:p>
            <w:pPr>
              <w:spacing w:before="20" w:after="20" w:line="276" w:lineRule="auto"/>
              <w:jc w:val="left"/>
            </w:pPr>
            <w:r>
              <w:rPr>
                <w:rFonts w:ascii="SimSun" w:hAnsi="SimSun" w:eastAsia="宋体"/>
                <w:b w:val="0"/>
                <w:color w:val="333333"/>
                <w:sz w:val="17"/>
              </w:rPr>
              <w:t>低～中：烦躁、失眠、食欲下降</w:t>
            </w:r>
          </w:p>
        </w:tc>
      </w:tr>
      <w:tr>
        <w:tc>
          <w:tcPr>
            <w:tcW w:type="dxa" w:w="1814"/>
            <w:shd w:val="clear" w:color="auto" w:fill="F7F9FC"/>
          </w:tcPr>
          <w:p>
            <w:pPr>
              <w:spacing w:before="20" w:after="20" w:line="276" w:lineRule="auto"/>
              <w:jc w:val="left"/>
            </w:pPr>
            <w:r>
              <w:rPr>
                <w:rFonts w:ascii="SimSun" w:hAnsi="SimSun" w:eastAsia="宋体"/>
                <w:b w:val="0"/>
                <w:color w:val="333333"/>
                <w:sz w:val="17"/>
              </w:rPr>
              <w:t>阿片类</w:t>
            </w:r>
          </w:p>
        </w:tc>
        <w:tc>
          <w:tcPr>
            <w:tcW w:type="dxa" w:w="2551"/>
            <w:shd w:val="clear" w:color="auto" w:fill="F7F9FC"/>
          </w:tcPr>
          <w:p>
            <w:pPr>
              <w:spacing w:before="20" w:after="20" w:line="276" w:lineRule="auto"/>
              <w:jc w:val="left"/>
            </w:pPr>
            <w:r>
              <w:rPr>
                <w:rFonts w:ascii="SimSun" w:hAnsi="SimSun" w:eastAsia="宋体"/>
                <w:b w:val="0"/>
                <w:color w:val="333333"/>
                <w:sz w:val="17"/>
              </w:rPr>
              <w:t>海洛因、芬太尼、曲马多、处方止痛药</w:t>
            </w:r>
          </w:p>
        </w:tc>
        <w:tc>
          <w:tcPr>
            <w:tcW w:type="dxa" w:w="2494"/>
            <w:shd w:val="clear" w:color="auto" w:fill="F7F9FC"/>
          </w:tcPr>
          <w:p>
            <w:pPr>
              <w:spacing w:before="20" w:after="20" w:line="276" w:lineRule="auto"/>
              <w:jc w:val="left"/>
            </w:pPr>
            <w:r>
              <w:rPr>
                <w:rFonts w:ascii="SimSun" w:hAnsi="SimSun" w:eastAsia="宋体"/>
                <w:b/>
                <w:color w:val="333333"/>
                <w:sz w:val="17"/>
              </w:rPr>
              <w:t>呼吸抑制、昏迷、死亡</w:t>
            </w:r>
          </w:p>
        </w:tc>
        <w:tc>
          <w:tcPr>
            <w:tcW w:type="dxa" w:w="2551"/>
            <w:shd w:val="clear" w:color="auto" w:fill="F7F9FC"/>
          </w:tcPr>
          <w:p>
            <w:pPr>
              <w:spacing w:before="20" w:after="20" w:line="276" w:lineRule="auto"/>
              <w:jc w:val="left"/>
            </w:pPr>
            <w:r>
              <w:rPr>
                <w:rFonts w:ascii="SimSun" w:hAnsi="SimSun" w:eastAsia="宋体"/>
                <w:b w:val="0"/>
                <w:color w:val="333333"/>
                <w:sz w:val="17"/>
              </w:rPr>
              <w:t>中：极其难受但一般不致直接致命</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这张表只用于建立印象，不能用来判断某个人“危险不危险”。</w:t>
      </w:r>
      <w:r>
        <w:rPr>
          <w:rFonts w:ascii="SimSun" w:hAnsi="SimSun" w:eastAsia="宋体"/>
          <w:b/>
          <w:sz w:val="21"/>
        </w:rPr>
        <w:t>剂量、纯度、是否混用、基础疾病、耐受程度，都会改变风险。</w:t>
      </w:r>
    </w:p>
    <w:p>
      <w:pPr>
        <w:pStyle w:val="Heading4"/>
        <w:keepNext/>
        <w:pageBreakBefore w:val="0"/>
        <w:spacing w:before="200" w:after="60" w:line="288" w:lineRule="auto"/>
      </w:pPr>
      <w:r>
        <w:rPr>
          <w:rFonts w:ascii="Arial" w:hAnsi="Arial" w:eastAsia="黑体"/>
          <w:b/>
          <w:color w:val="333333"/>
          <w:sz w:val="23"/>
        </w:rPr>
        <w:t>病程与功能损害：四类物质的共同点</w:t>
      </w:r>
    </w:p>
    <w:p>
      <w:pPr>
        <w:spacing w:line="360" w:lineRule="auto" w:before="0" w:after="60"/>
        <w:ind w:firstLine="420"/>
        <w:jc w:val="both"/>
      </w:pPr>
      <w:r>
        <w:rPr>
          <w:rFonts w:ascii="SimSun" w:hAnsi="SimSun" w:eastAsia="宋体"/>
          <w:b w:val="0"/>
          <w:sz w:val="21"/>
        </w:rPr>
        <w:t>不管哪一类物质，诊断都要求“持续一段时间 + 造成实际损害”。病程上常见三种形态：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逐渐加量</w:t>
      </w:r>
      <w:r>
        <w:rPr>
          <w:rFonts w:ascii="SimSun" w:hAnsi="SimSun" w:eastAsia="宋体"/>
          <w:b w:val="0"/>
          <w:sz w:val="21"/>
        </w:rPr>
        <w:t>：耐受上升，使用从“偶尔”变成日常；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间歇暴发</w:t>
      </w:r>
      <w:r>
        <w:rPr>
          <w:rFonts w:ascii="SimSun" w:hAnsi="SimSun" w:eastAsia="宋体"/>
          <w:b w:val="0"/>
          <w:sz w:val="21"/>
        </w:rPr>
        <w:t>：平时不用，一用就连续几天，停不下来；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长期维持</w:t>
      </w:r>
      <w:r>
        <w:rPr>
          <w:rFonts w:ascii="SimSun" w:hAnsi="SimSun" w:eastAsia="宋体"/>
          <w:b w:val="0"/>
          <w:sz w:val="21"/>
        </w:rPr>
        <w:t>：用固定量避免戒断，生活围绕“别让自己难受”安排。</w:t>
      </w:r>
    </w:p>
    <w:p>
      <w:pPr>
        <w:spacing w:line="360" w:lineRule="auto" w:before="0" w:after="60"/>
        <w:ind w:firstLine="420"/>
        <w:jc w:val="both"/>
      </w:pPr>
      <w:r>
        <w:rPr>
          <w:rFonts w:ascii="SimSun" w:hAnsi="SimSun" w:eastAsia="宋体"/>
          <w:b w:val="0"/>
          <w:sz w:val="21"/>
        </w:rPr>
        <w:t>功能损害则集中在工作学业、家庭关系、经济、健康与法律五个方面，不同物质的重心不同：镇静剂更多是跌倒、事故、认知迟钝；兴奋剂更多是失业、冲动、心血管事件；阿片类更多是感染、过量；大麻更多是学业下滑、动力下降与关系冲突。</w:t>
      </w:r>
      <w:r>
        <w:rPr>
          <w:rFonts w:ascii="SimSun" w:hAnsi="SimSun" w:eastAsia="宋体"/>
          <w:b/>
          <w:sz w:val="21"/>
        </w:rPr>
        <w:t>“还能上班”不等于没有损害</w:t>
      </w:r>
      <w:r>
        <w:rPr>
          <w:rFonts w:ascii="SimSun" w:hAnsi="SimSun" w:eastAsia="宋体"/>
          <w:b w:val="0"/>
          <w:sz w:val="21"/>
        </w:rPr>
        <w:t>，很多人是靠加班补窟窿、靠家人兜底在维持表面正常。</w:t>
      </w:r>
    </w:p>
    <w:p>
      <w:pPr>
        <w:pStyle w:val="Heading3"/>
        <w:keepNext/>
        <w:pageBreakBefore w:val="0"/>
        <w:spacing w:before="280" w:after="100" w:line="288" w:lineRule="auto"/>
      </w:pPr>
      <w:r>
        <w:rPr>
          <w:rFonts w:ascii="Arial" w:hAnsi="Arial" w:eastAsia="黑体"/>
          <w:b/>
          <w:color w:val="1F4E79"/>
          <w:sz w:val="27"/>
        </w:rPr>
        <w:t>二、镇静催眠药：最容易被“合法”掩盖的一类</w:t>
      </w:r>
    </w:p>
    <w:p>
      <w:pPr>
        <w:spacing w:line="360" w:lineRule="auto" w:before="0" w:after="60"/>
        <w:ind w:firstLine="420"/>
        <w:jc w:val="both"/>
      </w:pPr>
      <w:r>
        <w:rPr>
          <w:rFonts w:ascii="SimSun" w:hAnsi="SimSun" w:eastAsia="宋体"/>
          <w:b w:val="0"/>
          <w:sz w:val="21"/>
        </w:rPr>
        <w:t>这类药包括苯二氮䓬类（常说的“安定”类）和 Z 类药物（如唑吡坦），多用于抗焦虑、助眠、抗惊厥、酒依赖戒断。</w:t>
      </w:r>
    </w:p>
    <w:p>
      <w:pPr>
        <w:pStyle w:val="Heading4"/>
        <w:keepNext/>
        <w:pageBreakBefore w:val="0"/>
        <w:spacing w:before="200" w:after="60" w:line="288" w:lineRule="auto"/>
      </w:pPr>
      <w:r>
        <w:rPr>
          <w:rFonts w:ascii="Arial" w:hAnsi="Arial" w:eastAsia="黑体"/>
          <w:b/>
          <w:color w:val="333333"/>
          <w:sz w:val="23"/>
        </w:rPr>
        <w:t>急性表现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嗜睡、反应迟钝、说话含糊、走路不稳、记忆力差；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判断力下降，容易跌倒、出事故；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与酒精或阿片类同用时，呼吸抑制风险明显叠加——这是急诊常见的死亡组合；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意识模糊、呼吸变慢、叫不醒，属急症。</w:t>
      </w:r>
    </w:p>
    <w:p>
      <w:pPr>
        <w:pStyle w:val="Heading4"/>
        <w:keepNext/>
        <w:pageBreakBefore w:val="0"/>
        <w:spacing w:before="200" w:after="60" w:line="288" w:lineRule="auto"/>
      </w:pPr>
      <w:r>
        <w:rPr>
          <w:rFonts w:ascii="Arial" w:hAnsi="Arial" w:eastAsia="黑体"/>
          <w:b/>
          <w:color w:val="333333"/>
          <w:sz w:val="23"/>
        </w:rPr>
        <w:t>长期使用与依赖</w:t>
      </w:r>
    </w:p>
    <w:p>
      <w:pPr>
        <w:spacing w:line="360" w:lineRule="auto" w:before="0" w:after="60"/>
        <w:ind w:firstLine="420"/>
        <w:jc w:val="both"/>
      </w:pPr>
      <w:r>
        <w:rPr>
          <w:rFonts w:ascii="SimSun" w:hAnsi="SimSun" w:eastAsia="宋体"/>
          <w:b w:val="0"/>
          <w:sz w:val="21"/>
        </w:rPr>
        <w:t>长期规律使用会出现耐受（同样剂量效果变差）和生理依赖。突然停药可能出现：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焦虑反跳、失眠加重、心慌、出汗、手抖；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知觉异常（对声音、光特别敏感）、幻觉；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抽搐</w:t>
      </w:r>
      <w:r>
        <w:rPr>
          <w:rFonts w:ascii="SimSun" w:hAnsi="SimSun" w:eastAsia="宋体"/>
          <w:b w:val="0"/>
          <w:sz w:val="21"/>
        </w:rPr>
        <w:t>（尤其短效、大剂量、突然停药）；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戒断性谵妄</w:t>
      </w:r>
      <w:r>
        <w:rPr>
          <w:rFonts w:ascii="SimSun" w:hAnsi="SimSun" w:eastAsia="宋体"/>
          <w:b w:val="0"/>
          <w:sz w:val="21"/>
        </w:rPr>
        <w:t>：意识模糊、激动、幻觉，属急症。</w:t>
      </w:r>
    </w:p>
    <w:p>
      <w:pPr>
        <w:spacing w:line="360" w:lineRule="auto" w:before="0" w:after="60"/>
        <w:ind w:firstLine="420"/>
        <w:jc w:val="both"/>
      </w:pPr>
      <w:r>
        <w:rPr>
          <w:rFonts w:ascii="SimSun" w:hAnsi="SimSun" w:eastAsia="宋体"/>
          <w:b/>
          <w:sz w:val="21"/>
        </w:rPr>
        <w:t>所以这类药不能自行骤停</w:t>
      </w:r>
      <w:r>
        <w:rPr>
          <w:rFonts w:ascii="SimSun" w:hAnsi="SimSun" w:eastAsia="宋体"/>
          <w:b w:val="0"/>
          <w:sz w:val="21"/>
        </w:rPr>
        <w:t>，需要在医生指导下缓慢减量。这一点和“成瘾”是两件事：按医嘱长期用药的人也可能出现依赖，需要的是规范减药，不是被指责。</w:t>
      </w:r>
    </w:p>
    <w:p>
      <w:pPr>
        <w:pStyle w:val="Heading4"/>
        <w:keepNext/>
        <w:pageBreakBefore w:val="0"/>
        <w:spacing w:before="200" w:after="60" w:line="288" w:lineRule="auto"/>
      </w:pPr>
      <w:r>
        <w:rPr>
          <w:rFonts w:ascii="Arial" w:hAnsi="Arial" w:eastAsia="黑体"/>
          <w:b/>
          <w:color w:val="333333"/>
          <w:sz w:val="23"/>
        </w:rPr>
        <w:t>与焦虑、失眠、抑郁的重叠</w:t>
      </w:r>
    </w:p>
    <w:p>
      <w:pPr>
        <w:spacing w:line="360" w:lineRule="auto" w:before="0" w:after="60"/>
        <w:ind w:firstLine="420"/>
        <w:jc w:val="both"/>
      </w:pPr>
      <w:r>
        <w:rPr>
          <w:rFonts w:ascii="SimSun" w:hAnsi="SimSun" w:eastAsia="宋体"/>
          <w:b w:val="0"/>
          <w:sz w:val="21"/>
        </w:rPr>
        <w:t>这是临床上最纠缠的一块：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焦虑症患者用苯二氮䓬类缓解症状，用久了出现耐受，剂量上升，看起来像“药物滥用”；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长期使用后出现情绪迟钝、乏力、注意力差，被误认为抑郁加重；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停药后的反跳性焦虑，被误认为“病又犯了”，于是继续用，形成循环。</w:t>
      </w:r>
    </w:p>
    <w:p>
      <w:pPr>
        <w:spacing w:line="360" w:lineRule="auto" w:before="0" w:after="60"/>
        <w:ind w:firstLine="420"/>
        <w:jc w:val="both"/>
      </w:pPr>
      <w:r>
        <w:rPr>
          <w:rFonts w:ascii="SimSun" w:hAnsi="SimSun" w:eastAsia="宋体"/>
          <w:b w:val="0"/>
          <w:sz w:val="21"/>
        </w:rPr>
        <w:t>医生通常会问：用药前焦虑是什么样？用药后有没有“越用越多”？有没有超出医嘱自行加量？有没有从别的渠道获取？这些比“用了多久”更能区分“规范治疗”与“使用障碍”。</w:t>
      </w:r>
    </w:p>
    <w:p>
      <w:pPr>
        <w:pStyle w:val="Heading3"/>
        <w:keepNext/>
        <w:pageBreakBefore w:val="0"/>
        <w:spacing w:before="280" w:after="100" w:line="288" w:lineRule="auto"/>
      </w:pPr>
      <w:r>
        <w:rPr>
          <w:rFonts w:ascii="Arial" w:hAnsi="Arial" w:eastAsia="黑体"/>
          <w:b/>
          <w:color w:val="1F4E79"/>
          <w:sz w:val="27"/>
        </w:rPr>
        <w:t>三、兴奋剂：急性期像“躁狂”，慢性期像“抑郁”</w:t>
      </w:r>
    </w:p>
    <w:p>
      <w:pPr>
        <w:pStyle w:val="Heading4"/>
        <w:keepNext/>
        <w:pageBreakBefore w:val="0"/>
        <w:spacing w:before="200" w:after="60" w:line="288" w:lineRule="auto"/>
      </w:pPr>
      <w:r>
        <w:rPr>
          <w:rFonts w:ascii="Arial" w:hAnsi="Arial" w:eastAsia="黑体"/>
          <w:b/>
          <w:color w:val="333333"/>
          <w:sz w:val="23"/>
        </w:rPr>
        <w:t>急性表现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兴奋、话多、精力旺盛、不需要睡；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心跳快、血压高、出汗、瞳孔放大、咬牙（磨牙）；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冲动、易激惹、判断力差；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精神病性症状</w:t>
      </w:r>
      <w:r>
        <w:rPr>
          <w:rFonts w:ascii="SimSun" w:hAnsi="SimSun" w:eastAsia="宋体"/>
          <w:b w:val="0"/>
          <w:sz w:val="21"/>
        </w:rPr>
        <w:t>：被害感、被监视感、听幻觉，有时非常鲜明；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高热、抽搐、胸痛、心律失常</w:t>
      </w:r>
      <w:r>
        <w:rPr>
          <w:rFonts w:ascii="SimSun" w:hAnsi="SimSun" w:eastAsia="宋体"/>
          <w:b w:val="0"/>
          <w:sz w:val="21"/>
        </w:rPr>
        <w:t>——这些是急症，可致命。</w:t>
      </w:r>
    </w:p>
    <w:p>
      <w:pPr>
        <w:spacing w:line="360" w:lineRule="auto" w:before="0" w:after="60"/>
        <w:ind w:firstLine="420"/>
        <w:jc w:val="both"/>
      </w:pPr>
      <w:r>
        <w:rPr>
          <w:rFonts w:ascii="SimSun" w:hAnsi="SimSun" w:eastAsia="宋体"/>
          <w:b w:val="0"/>
          <w:sz w:val="21"/>
        </w:rPr>
        <w:t>甲基苯丙胺与可卡因的急性中毒表现相似，但甲基苯丙胺作用时间更长，精神病性症状也更持久。</w:t>
      </w:r>
    </w:p>
    <w:p>
      <w:pPr>
        <w:pStyle w:val="Heading4"/>
        <w:keepNext/>
        <w:pageBreakBefore w:val="0"/>
        <w:spacing w:before="200" w:after="60" w:line="288" w:lineRule="auto"/>
      </w:pPr>
      <w:r>
        <w:rPr>
          <w:rFonts w:ascii="Arial" w:hAnsi="Arial" w:eastAsia="黑体"/>
          <w:b/>
          <w:color w:val="333333"/>
          <w:sz w:val="23"/>
        </w:rPr>
        <w:t>慢性表现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体重明显下降、营养不良、牙齿损坏（俗称“冰毒牙”）；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皮肤问题：反复抠抓皮肤；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情绪低落、兴趣丧失、疲乏——很像抑郁；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注意力、记忆、执行功能下降；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心血管损害（心肌病、高血压）、脑血管意外；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注射使用者还有感染风险（乙肝、丙肝、HIV、心内膜炎）。</w:t>
      </w:r>
    </w:p>
    <w:p>
      <w:pPr>
        <w:pStyle w:val="Heading4"/>
        <w:keepNext/>
        <w:pageBreakBefore w:val="0"/>
        <w:spacing w:before="200" w:after="60" w:line="288" w:lineRule="auto"/>
      </w:pPr>
      <w:r>
        <w:rPr>
          <w:rFonts w:ascii="Arial" w:hAnsi="Arial" w:eastAsia="黑体"/>
          <w:b/>
          <w:color w:val="333333"/>
          <w:sz w:val="23"/>
        </w:rPr>
        <w:t>戒断：不是“没事”，是“很难受且有风险”</w:t>
      </w:r>
    </w:p>
    <w:p>
      <w:pPr>
        <w:spacing w:line="360" w:lineRule="auto" w:before="0" w:after="60"/>
        <w:ind w:firstLine="420"/>
        <w:jc w:val="both"/>
      </w:pPr>
      <w:r>
        <w:rPr>
          <w:rFonts w:ascii="SimSun" w:hAnsi="SimSun" w:eastAsia="宋体"/>
          <w:b w:val="0"/>
          <w:sz w:val="21"/>
        </w:rPr>
        <w:t>停用后常见：极度疲乏、嗜睡、食欲增加、情绪低落、快感缺失、焦虑、强烈渴求，部分人出现自杀念头。医学上通常不认为兴奋剂戒断会像酒精或镇静剂那样直接致命，但</w:t>
      </w:r>
      <w:r>
        <w:rPr>
          <w:rFonts w:ascii="SimSun" w:hAnsi="SimSun" w:eastAsia="宋体"/>
          <w:b/>
          <w:sz w:val="21"/>
        </w:rPr>
        <w:t>抑郁与自杀风险在这一期明显升高</w:t>
      </w:r>
      <w:r>
        <w:rPr>
          <w:rFonts w:ascii="SimSun" w:hAnsi="SimSun" w:eastAsia="宋体"/>
          <w:b w:val="0"/>
          <w:sz w:val="21"/>
        </w:rPr>
        <w:t>，需要有人看着。</w:t>
      </w:r>
    </w:p>
    <w:p>
      <w:pPr>
        <w:pStyle w:val="Heading3"/>
        <w:keepNext/>
        <w:pageBreakBefore w:val="0"/>
        <w:spacing w:before="280" w:after="100" w:line="288" w:lineRule="auto"/>
      </w:pPr>
      <w:r>
        <w:rPr>
          <w:rFonts w:ascii="Arial" w:hAnsi="Arial" w:eastAsia="黑体"/>
          <w:b/>
          <w:color w:val="1F4E79"/>
          <w:sz w:val="27"/>
        </w:rPr>
        <w:t>四、大麻：被低估的“常见物质”</w:t>
      </w:r>
    </w:p>
    <w:p>
      <w:pPr>
        <w:spacing w:line="360" w:lineRule="auto" w:before="0" w:after="60"/>
        <w:ind w:firstLine="420"/>
        <w:jc w:val="both"/>
      </w:pPr>
      <w:r>
        <w:rPr>
          <w:rFonts w:ascii="SimSun" w:hAnsi="SimSun" w:eastAsia="宋体"/>
          <w:b w:val="0"/>
          <w:sz w:val="21"/>
        </w:rPr>
        <w:t>大麻（含四氢大麻酚等成分）在一些人心里是“天然、无害、不上瘾”，实际情况更复杂。</w:t>
      </w:r>
    </w:p>
    <w:p>
      <w:pPr>
        <w:pStyle w:val="Heading4"/>
        <w:keepNext/>
        <w:pageBreakBefore w:val="0"/>
        <w:spacing w:before="200" w:after="60" w:line="288" w:lineRule="auto"/>
      </w:pPr>
      <w:r>
        <w:rPr>
          <w:rFonts w:ascii="Arial" w:hAnsi="Arial" w:eastAsia="黑体"/>
          <w:b/>
          <w:color w:val="333333"/>
          <w:sz w:val="23"/>
        </w:rPr>
        <w:t>急性表现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放松、欣快、话多、时间感变慢；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短期记忆和注意力下降、协调性变差（开车风险高）；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口干、心跳加快、眼睛发红；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焦虑、惊恐、偏执</w:t>
      </w:r>
      <w:r>
        <w:rPr>
          <w:rFonts w:ascii="SimSun" w:hAnsi="SimSun" w:eastAsia="宋体"/>
          <w:b w:val="0"/>
          <w:sz w:val="21"/>
        </w:rPr>
        <w:t>，高剂量或高浓度产品更容易出现；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幻觉、被害感——大麻所致精神病性症状，通常在数小时到数天内缓解，但有个体差异。</w:t>
      </w:r>
    </w:p>
    <w:p>
      <w:pPr>
        <w:pStyle w:val="Heading4"/>
        <w:keepNext/>
        <w:pageBreakBefore w:val="0"/>
        <w:spacing w:before="200" w:after="60" w:line="288" w:lineRule="auto"/>
      </w:pPr>
      <w:r>
        <w:rPr>
          <w:rFonts w:ascii="Arial" w:hAnsi="Arial" w:eastAsia="黑体"/>
          <w:b/>
          <w:color w:val="333333"/>
          <w:sz w:val="23"/>
        </w:rPr>
        <w:t>慢性表现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大麻使用障碍</w:t>
      </w:r>
      <w:r>
        <w:rPr>
          <w:rFonts w:ascii="SimSun" w:hAnsi="SimSun" w:eastAsia="宋体"/>
          <w:b w:val="0"/>
          <w:sz w:val="21"/>
        </w:rPr>
        <w:t>：控制受损、渴求、明知影响工作学习仍继续；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青少年期规律使用与认知发展、学业表现的不良结果相关【研究】，因果方向仍有讨论【待验证】；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呼吸道刺激（吸烟方式）、慢性咳嗽；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大麻剧吐综合征</w:t>
      </w:r>
      <w:r>
        <w:rPr>
          <w:rFonts w:ascii="SimSun" w:hAnsi="SimSun" w:eastAsia="宋体"/>
          <w:b w:val="0"/>
          <w:sz w:val="21"/>
        </w:rPr>
        <w:t>：反复发作的剧烈呕吐与腹痛，</w:t>
      </w:r>
      <w:r>
        <w:rPr>
          <w:rFonts w:ascii="SimSun" w:hAnsi="SimSun" w:eastAsia="宋体"/>
          <w:b/>
          <w:sz w:val="21"/>
        </w:rPr>
        <w:t>热水淋浴或泡澡能暂时缓解</w:t>
      </w:r>
      <w:r>
        <w:rPr>
          <w:rFonts w:ascii="SimSun" w:hAnsi="SimSun" w:eastAsia="宋体"/>
          <w:b w:val="0"/>
          <w:sz w:val="21"/>
        </w:rPr>
        <w:t>是其特征性线索，很多人长期被当成“胃病”；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与精神病性障碍的关联：高浓度、青少年期起病、规律使用者的风险更高【研究】；但“大麻导致精神分裂症”这种单因果说法过度简化【待验证】。</w:t>
      </w:r>
    </w:p>
    <w:p>
      <w:pPr>
        <w:pStyle w:val="Heading4"/>
        <w:keepNext/>
        <w:pageBreakBefore w:val="0"/>
        <w:spacing w:before="200" w:after="60" w:line="288" w:lineRule="auto"/>
      </w:pPr>
      <w:r>
        <w:rPr>
          <w:rFonts w:ascii="Arial" w:hAnsi="Arial" w:eastAsia="黑体"/>
          <w:b/>
          <w:color w:val="333333"/>
          <w:sz w:val="23"/>
        </w:rPr>
        <w:t>戒断</w:t>
      </w:r>
    </w:p>
    <w:p>
      <w:pPr>
        <w:spacing w:line="360" w:lineRule="auto" w:before="0" w:after="60"/>
        <w:ind w:firstLine="420"/>
        <w:jc w:val="both"/>
      </w:pPr>
      <w:r>
        <w:rPr>
          <w:rFonts w:ascii="SimSun" w:hAnsi="SimSun" w:eastAsia="宋体"/>
          <w:b w:val="0"/>
          <w:sz w:val="21"/>
        </w:rPr>
        <w:t>停用后 1～2 周内可能出现：烦躁、易怒、失眠、食欲下降、焦虑、头痛、渴求。通常不危及生命，但会明显影响戒断的坚持。</w:t>
      </w:r>
    </w:p>
    <w:p>
      <w:pPr>
        <w:pStyle w:val="Heading3"/>
        <w:keepNext/>
        <w:pageBreakBefore w:val="0"/>
        <w:spacing w:before="280" w:after="100" w:line="288" w:lineRule="auto"/>
      </w:pPr>
      <w:r>
        <w:rPr>
          <w:rFonts w:ascii="Arial" w:hAnsi="Arial" w:eastAsia="黑体"/>
          <w:b/>
          <w:color w:val="1F4E79"/>
          <w:sz w:val="27"/>
        </w:rPr>
        <w:t>五、阿片类：致命点是呼吸</w:t>
      </w:r>
    </w:p>
    <w:p>
      <w:pPr>
        <w:pStyle w:val="Heading4"/>
        <w:keepNext/>
        <w:pageBreakBefore w:val="0"/>
        <w:spacing w:before="200" w:after="60" w:line="288" w:lineRule="auto"/>
      </w:pPr>
      <w:r>
        <w:rPr>
          <w:rFonts w:ascii="Arial" w:hAnsi="Arial" w:eastAsia="黑体"/>
          <w:b/>
          <w:color w:val="333333"/>
          <w:sz w:val="23"/>
        </w:rPr>
        <w:t>急性中毒</w:t>
      </w:r>
    </w:p>
    <w:p>
      <w:pPr>
        <w:spacing w:line="360" w:lineRule="auto" w:before="0" w:after="60"/>
        <w:ind w:firstLine="420"/>
        <w:jc w:val="both"/>
      </w:pPr>
      <w:r>
        <w:rPr>
          <w:rFonts w:ascii="SimSun" w:hAnsi="SimSun" w:eastAsia="宋体"/>
          <w:b w:val="0"/>
          <w:sz w:val="21"/>
        </w:rPr>
        <w:t>典型三联：</w:t>
      </w:r>
      <w:r>
        <w:rPr>
          <w:rFonts w:ascii="SimSun" w:hAnsi="SimSun" w:eastAsia="宋体"/>
          <w:b/>
          <w:sz w:val="21"/>
        </w:rPr>
        <w:t>瞳孔缩小、意识不清、呼吸变慢</w:t>
      </w:r>
      <w:r>
        <w:rPr>
          <w:rFonts w:ascii="SimSun" w:hAnsi="SimSun" w:eastAsia="宋体"/>
          <w:b w:val="0"/>
          <w:sz w:val="21"/>
        </w:rPr>
        <w:t>。还可见皮肤湿冷、嘴唇发紫、叫不醒。这是可以致命的急症，阿片类有拮抗药（纳洛酮），</w:t>
      </w:r>
      <w:r>
        <w:rPr>
          <w:rFonts w:ascii="SimSun" w:hAnsi="SimSun" w:eastAsia="宋体"/>
          <w:b/>
          <w:sz w:val="21"/>
        </w:rPr>
        <w:t>越早用越好</w:t>
      </w:r>
      <w:r>
        <w:rPr>
          <w:rFonts w:ascii="SimSun" w:hAnsi="SimSun" w:eastAsia="宋体"/>
          <w:b w:val="0"/>
          <w:sz w:val="21"/>
        </w:rPr>
        <w:t>，所以不要犹豫、不要先“观察一下”。</w:t>
      </w:r>
    </w:p>
    <w:p>
      <w:pPr>
        <w:pStyle w:val="Heading4"/>
        <w:keepNext/>
        <w:pageBreakBefore w:val="0"/>
        <w:spacing w:before="200" w:after="60" w:line="288" w:lineRule="auto"/>
      </w:pPr>
      <w:r>
        <w:rPr>
          <w:rFonts w:ascii="Arial" w:hAnsi="Arial" w:eastAsia="黑体"/>
          <w:b/>
          <w:color w:val="333333"/>
          <w:sz w:val="23"/>
        </w:rPr>
        <w:t>长期使用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耐受迅速上升，剂量越用越大；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便秘、恶心、瘙痒、性功能下降、月经紊乱；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注射相关感染（乙肝、丙肝、HIV、皮肤脓肿、心内膜炎）；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过量风险随纯度波动、混用镇静剂或酒精而骤升。</w:t>
      </w:r>
    </w:p>
    <w:p>
      <w:pPr>
        <w:pStyle w:val="Heading4"/>
        <w:keepNext/>
        <w:pageBreakBefore w:val="0"/>
        <w:spacing w:before="200" w:after="60" w:line="288" w:lineRule="auto"/>
      </w:pPr>
      <w:r>
        <w:rPr>
          <w:rFonts w:ascii="Arial" w:hAnsi="Arial" w:eastAsia="黑体"/>
          <w:b/>
          <w:color w:val="333333"/>
          <w:sz w:val="23"/>
        </w:rPr>
        <w:t>戒断</w:t>
      </w:r>
    </w:p>
    <w:p>
      <w:pPr>
        <w:spacing w:line="360" w:lineRule="auto" w:before="0" w:after="60"/>
        <w:ind w:firstLine="420"/>
        <w:jc w:val="both"/>
      </w:pPr>
      <w:r>
        <w:rPr>
          <w:rFonts w:ascii="SimSun" w:hAnsi="SimSun" w:eastAsia="宋体"/>
          <w:b w:val="0"/>
          <w:sz w:val="21"/>
        </w:rPr>
        <w:t>流涕、流泪、打哈欠、出汗、鸡皮疙瘩、腹痛、腹泻、恶心、肌肉酸痛、失眠、焦虑、强烈渴求。过程非常难受，</w:t>
      </w:r>
      <w:r>
        <w:rPr>
          <w:rFonts w:ascii="SimSun" w:hAnsi="SimSun" w:eastAsia="宋体"/>
          <w:b/>
          <w:sz w:val="21"/>
        </w:rPr>
        <w:t>一般不会直接致命</w:t>
      </w:r>
      <w:r>
        <w:rPr>
          <w:rFonts w:ascii="SimSun" w:hAnsi="SimSun" w:eastAsia="宋体"/>
          <w:b w:val="0"/>
          <w:sz w:val="21"/>
        </w:rPr>
        <w:t>，但脱水、电解质紊乱、合并心肺疾病的人风险更高；新生儿戒断则是另一回事，需要儿科处理。很多人在戒断期因无法忍受而复吸，反而增加过量死亡风险。</w:t>
      </w:r>
    </w:p>
    <w:p>
      <w:pPr>
        <w:pStyle w:val="Heading3"/>
        <w:keepNext/>
        <w:pageBreakBefore w:val="0"/>
        <w:spacing w:before="280" w:after="100" w:line="288" w:lineRule="auto"/>
      </w:pPr>
      <w:r>
        <w:rPr>
          <w:rFonts w:ascii="Arial" w:hAnsi="Arial" w:eastAsia="黑体"/>
          <w:b/>
          <w:color w:val="1F4E79"/>
          <w:sz w:val="27"/>
        </w:rPr>
        <w:t>六、和焦虑、抑郁、精神病的重叠</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表现</w:t>
            </w:r>
          </w:p>
        </w:tc>
        <w:tc>
          <w:tcPr>
            <w:tcW w:type="dxa" w:w="3572"/>
            <w:shd w:val="clear" w:color="auto" w:fill="1F4E79"/>
          </w:tcPr>
          <w:p>
            <w:pPr>
              <w:spacing w:before="20" w:after="20" w:line="264" w:lineRule="auto"/>
              <w:jc w:val="left"/>
            </w:pPr>
            <w:r>
              <w:rPr>
                <w:rFonts w:ascii="SimSun" w:hAnsi="SimSun" w:eastAsia="宋体"/>
                <w:b/>
                <w:color w:val="FFFFFF"/>
                <w:sz w:val="18"/>
              </w:rPr>
              <w:t>可能是物质所致</w:t>
            </w:r>
          </w:p>
        </w:tc>
        <w:tc>
          <w:tcPr>
            <w:tcW w:type="dxa" w:w="3628"/>
            <w:shd w:val="clear" w:color="auto" w:fill="1F4E79"/>
          </w:tcPr>
          <w:p>
            <w:pPr>
              <w:spacing w:before="20" w:after="20" w:line="264" w:lineRule="auto"/>
              <w:jc w:val="left"/>
            </w:pPr>
            <w:r>
              <w:rPr>
                <w:rFonts w:ascii="SimSun" w:hAnsi="SimSun" w:eastAsia="宋体"/>
                <w:b/>
                <w:color w:val="FFFFFF"/>
                <w:sz w:val="18"/>
              </w:rPr>
              <w:t>更可能是原发精神障碍</w:t>
            </w:r>
          </w:p>
        </w:tc>
      </w:tr>
      <w:tr>
        <w:tc>
          <w:tcPr>
            <w:tcW w:type="dxa" w:w="2211"/>
          </w:tcPr>
          <w:p>
            <w:pPr>
              <w:spacing w:before="20" w:after="20" w:line="276" w:lineRule="auto"/>
              <w:jc w:val="left"/>
            </w:pPr>
            <w:r>
              <w:rPr>
                <w:rFonts w:ascii="SimSun" w:hAnsi="SimSun" w:eastAsia="宋体"/>
                <w:b w:val="0"/>
                <w:color w:val="333333"/>
                <w:sz w:val="17"/>
              </w:rPr>
              <w:t>心慌、出汗、手抖</w:t>
            </w:r>
          </w:p>
        </w:tc>
        <w:tc>
          <w:tcPr>
            <w:tcW w:type="dxa" w:w="3572"/>
          </w:tcPr>
          <w:p>
            <w:pPr>
              <w:spacing w:before="20" w:after="20" w:line="276" w:lineRule="auto"/>
              <w:jc w:val="left"/>
            </w:pPr>
            <w:r>
              <w:rPr>
                <w:rFonts w:ascii="SimSun" w:hAnsi="SimSun" w:eastAsia="宋体"/>
                <w:b w:val="0"/>
                <w:color w:val="333333"/>
                <w:sz w:val="17"/>
              </w:rPr>
              <w:t>戒断期、兴奋剂中毒</w:t>
            </w:r>
          </w:p>
        </w:tc>
        <w:tc>
          <w:tcPr>
            <w:tcW w:type="dxa" w:w="3628"/>
          </w:tcPr>
          <w:p>
            <w:pPr>
              <w:spacing w:before="20" w:after="20" w:line="276" w:lineRule="auto"/>
              <w:jc w:val="left"/>
            </w:pPr>
            <w:r>
              <w:rPr>
                <w:rFonts w:ascii="SimSun" w:hAnsi="SimSun" w:eastAsia="宋体"/>
                <w:b w:val="0"/>
                <w:color w:val="333333"/>
                <w:sz w:val="17"/>
              </w:rPr>
              <w:t>焦虑障碍，起病早于物质使用</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情绪低落、兴趣丧失</w:t>
            </w:r>
          </w:p>
        </w:tc>
        <w:tc>
          <w:tcPr>
            <w:tcW w:type="dxa" w:w="3572"/>
            <w:shd w:val="clear" w:color="auto" w:fill="F7F9FC"/>
          </w:tcPr>
          <w:p>
            <w:pPr>
              <w:spacing w:before="20" w:after="20" w:line="276" w:lineRule="auto"/>
              <w:jc w:val="left"/>
            </w:pPr>
            <w:r>
              <w:rPr>
                <w:rFonts w:ascii="SimSun" w:hAnsi="SimSun" w:eastAsia="宋体"/>
                <w:b w:val="0"/>
                <w:color w:val="333333"/>
                <w:sz w:val="17"/>
              </w:rPr>
              <w:t>兴奋剂“崩溃”期、酒精所致</w:t>
            </w:r>
          </w:p>
        </w:tc>
        <w:tc>
          <w:tcPr>
            <w:tcW w:type="dxa" w:w="3628"/>
            <w:shd w:val="clear" w:color="auto" w:fill="F7F9FC"/>
          </w:tcPr>
          <w:p>
            <w:pPr>
              <w:spacing w:before="20" w:after="20" w:line="276" w:lineRule="auto"/>
              <w:jc w:val="left"/>
            </w:pPr>
            <w:r>
              <w:rPr>
                <w:rFonts w:ascii="SimSun" w:hAnsi="SimSun" w:eastAsia="宋体"/>
                <w:b w:val="0"/>
                <w:color w:val="333333"/>
                <w:sz w:val="17"/>
              </w:rPr>
              <w:t>抑郁障碍，停用数周后仍持续</w:t>
            </w:r>
          </w:p>
        </w:tc>
      </w:tr>
      <w:tr>
        <w:tc>
          <w:tcPr>
            <w:tcW w:type="dxa" w:w="2211"/>
          </w:tcPr>
          <w:p>
            <w:pPr>
              <w:spacing w:before="20" w:after="20" w:line="276" w:lineRule="auto"/>
              <w:jc w:val="left"/>
            </w:pPr>
            <w:r>
              <w:rPr>
                <w:rFonts w:ascii="SimSun" w:hAnsi="SimSun" w:eastAsia="宋体"/>
                <w:b w:val="0"/>
                <w:color w:val="333333"/>
                <w:sz w:val="17"/>
              </w:rPr>
              <w:t>被害感、听幻觉</w:t>
            </w:r>
          </w:p>
        </w:tc>
        <w:tc>
          <w:tcPr>
            <w:tcW w:type="dxa" w:w="3572"/>
          </w:tcPr>
          <w:p>
            <w:pPr>
              <w:spacing w:before="20" w:after="20" w:line="276" w:lineRule="auto"/>
              <w:jc w:val="left"/>
            </w:pPr>
            <w:r>
              <w:rPr>
                <w:rFonts w:ascii="SimSun" w:hAnsi="SimSun" w:eastAsia="宋体"/>
                <w:b w:val="0"/>
                <w:color w:val="333333"/>
                <w:sz w:val="17"/>
              </w:rPr>
              <w:t>兴奋剂、大麻、酒精所致</w:t>
            </w:r>
          </w:p>
        </w:tc>
        <w:tc>
          <w:tcPr>
            <w:tcW w:type="dxa" w:w="3628"/>
          </w:tcPr>
          <w:p>
            <w:pPr>
              <w:spacing w:before="20" w:after="20" w:line="276" w:lineRule="auto"/>
              <w:jc w:val="left"/>
            </w:pPr>
            <w:r>
              <w:rPr>
                <w:rFonts w:ascii="SimSun" w:hAnsi="SimSun" w:eastAsia="宋体"/>
                <w:b w:val="0"/>
                <w:color w:val="333333"/>
                <w:sz w:val="17"/>
              </w:rPr>
              <w:t>精神分裂症谱系，停用后长期存在</w:t>
            </w:r>
          </w:p>
        </w:tc>
      </w:tr>
      <w:tr>
        <w:tc>
          <w:tcPr>
            <w:tcW w:type="dxa" w:w="2211"/>
            <w:shd w:val="clear" w:color="auto" w:fill="F7F9FC"/>
          </w:tcPr>
          <w:p>
            <w:pPr>
              <w:spacing w:before="20" w:after="20" w:line="276" w:lineRule="auto"/>
              <w:jc w:val="left"/>
            </w:pPr>
            <w:r>
              <w:rPr>
                <w:rFonts w:ascii="SimSun" w:hAnsi="SimSun" w:eastAsia="宋体"/>
                <w:b w:val="0"/>
                <w:color w:val="333333"/>
                <w:sz w:val="17"/>
              </w:rPr>
              <w:t>失眠</w:t>
            </w:r>
          </w:p>
        </w:tc>
        <w:tc>
          <w:tcPr>
            <w:tcW w:type="dxa" w:w="3572"/>
            <w:shd w:val="clear" w:color="auto" w:fill="F7F9FC"/>
          </w:tcPr>
          <w:p>
            <w:pPr>
              <w:spacing w:before="20" w:after="20" w:line="276" w:lineRule="auto"/>
              <w:jc w:val="left"/>
            </w:pPr>
            <w:r>
              <w:rPr>
                <w:rFonts w:ascii="SimSun" w:hAnsi="SimSun" w:eastAsia="宋体"/>
                <w:b w:val="0"/>
                <w:color w:val="333333"/>
                <w:sz w:val="17"/>
              </w:rPr>
              <w:t>兴奋剂、戒断</w:t>
            </w:r>
          </w:p>
        </w:tc>
        <w:tc>
          <w:tcPr>
            <w:tcW w:type="dxa" w:w="3628"/>
            <w:shd w:val="clear" w:color="auto" w:fill="F7F9FC"/>
          </w:tcPr>
          <w:p>
            <w:pPr>
              <w:spacing w:before="20" w:after="20" w:line="276" w:lineRule="auto"/>
              <w:jc w:val="left"/>
            </w:pPr>
            <w:r>
              <w:rPr>
                <w:rFonts w:ascii="SimSun" w:hAnsi="SimSun" w:eastAsia="宋体"/>
                <w:b w:val="0"/>
                <w:color w:val="333333"/>
                <w:sz w:val="17"/>
              </w:rPr>
              <w:t>原发性失眠，与物质无关</w:t>
            </w:r>
          </w:p>
        </w:tc>
      </w:tr>
    </w:tbl>
    <w:p>
      <w:pPr>
        <w:spacing w:before="0" w:after="80" w:line="240" w:lineRule="auto"/>
      </w:pPr>
    </w:p>
    <w:p>
      <w:pPr>
        <w:spacing w:line="360" w:lineRule="auto" w:before="0" w:after="60"/>
        <w:ind w:firstLine="420"/>
        <w:jc w:val="both"/>
      </w:pPr>
      <w:r>
        <w:rPr>
          <w:rFonts w:ascii="SimSun" w:hAnsi="SimSun" w:eastAsia="宋体"/>
          <w:b/>
          <w:sz w:val="21"/>
        </w:rPr>
        <w:t>“先有鸡还是先有蛋”是这一块的核心问题</w:t>
      </w:r>
      <w:r>
        <w:rPr>
          <w:rFonts w:ascii="SimSun" w:hAnsi="SimSun" w:eastAsia="宋体"/>
          <w:b w:val="0"/>
          <w:sz w:val="21"/>
        </w:rPr>
        <w:t xml:space="preserve">。有些人用物质来缓解原本就有的焦虑、抑郁、失眠（“自我治疗”），也有些人本来没有精神症状，用物质之后才出现。医生会看：症状出现的时间顺序、停药后是否缓解、既往在没有使用时的发作史、家族史。这部分在 </w:t>
      </w:r>
      <w:r>
        <w:rPr>
          <w:rFonts w:ascii="SimSun" w:hAnsi="SimSun" w:eastAsia="宋体"/>
          <w:b w:val="0"/>
          <w:color w:val="2E74B5"/>
          <w:sz w:val="21"/>
          <w:u w:val="single"/>
        </w:rPr>
        <w:t>9.4 物质所致精神障碍与原发性障碍</w:t>
      </w:r>
      <w:r>
        <w:rPr>
          <w:rFonts w:ascii="SimSun" w:hAnsi="SimSun" w:eastAsia="宋体"/>
          <w:b w:val="0"/>
          <w:sz w:val="21"/>
        </w:rPr>
        <w:t xml:space="preserve"> 里展开。</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以下情况立即拨 </w:t>
      </w:r>
      <w:r>
        <w:rPr>
          <w:rFonts w:ascii="SimSun" w:hAnsi="SimSun" w:eastAsia="宋体"/>
          <w:b/>
          <w:color w:val="404040"/>
          <w:sz w:val="19"/>
        </w:rPr>
        <w:t>120</w:t>
      </w:r>
      <w:r>
        <w:rPr>
          <w:rFonts w:ascii="SimSun" w:hAnsi="SimSun" w:eastAsia="宋体"/>
          <w:b w:val="0"/>
          <w:color w:val="404040"/>
          <w:sz w:val="19"/>
        </w:rPr>
        <w:t>，不要等：</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阿片类过量</w:t>
      </w:r>
      <w:r>
        <w:rPr>
          <w:rFonts w:ascii="SimSun" w:hAnsi="SimSun" w:eastAsia="宋体"/>
          <w:b w:val="0"/>
          <w:color w:val="404040"/>
          <w:sz w:val="21"/>
        </w:rPr>
        <w:t>：叫不醒、呼吸很慢很浅、嘴唇发紫、瞳孔很小；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镇静剂过量</w:t>
      </w:r>
      <w:r>
        <w:rPr>
          <w:rFonts w:ascii="SimSun" w:hAnsi="SimSun" w:eastAsia="宋体"/>
          <w:b w:val="0"/>
          <w:color w:val="404040"/>
          <w:sz w:val="21"/>
        </w:rPr>
        <w:t>：深睡叫不醒、呼吸慢、与酒精同用后意识不清；</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镇静剂或酒精突然停用后抽搐、幻觉、意识混乱、大汗发热</w:t>
      </w:r>
      <w:r>
        <w:rPr>
          <w:rFonts w:ascii="SimSun" w:hAnsi="SimSun" w:eastAsia="宋体"/>
          <w:b w:val="0"/>
          <w:color w:val="404040"/>
          <w:sz w:val="21"/>
        </w:rPr>
        <w:t>——戒断谵妄，可致命；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兴奋剂相关</w:t>
      </w:r>
      <w:r>
        <w:rPr>
          <w:rFonts w:ascii="SimSun" w:hAnsi="SimSun" w:eastAsia="宋体"/>
          <w:b w:val="0"/>
          <w:color w:val="404040"/>
          <w:sz w:val="21"/>
        </w:rPr>
        <w:t>：胸痛、心跳极快且乱、高热、抽搐、剧烈头痛、极度兴奋或有伤人风险；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大麻相关</w:t>
      </w:r>
      <w:r>
        <w:rPr>
          <w:rFonts w:ascii="SimSun" w:hAnsi="SimSun" w:eastAsia="宋体"/>
          <w:b w:val="0"/>
          <w:color w:val="404040"/>
          <w:sz w:val="21"/>
        </w:rPr>
        <w:t>：严重惊恐、幻觉、反复呕吐到脱水；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任何物质使用后出现自杀念头、自伤行为或已写下计划。</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到急诊时请如实说“用了什么、多少、最后一次什么时候、有没有混用其他东西”。隐瞒会直接影响抢救。也可拨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七、就诊准备清单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物质清单：名称（俗称也写）、用法（口服/鼻吸/注射/吸入）、开始时间、频率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最近一次使用的时间、量、当时和谁在一起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有没有混用（酒精 + 镇静剂 + 阿片是最危险的组合）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戒断经历：停用时出现什么、持续多久、有没有抽搐或意识混乱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躯体问题：胸痛、心悸、高热、体重下降、牙齿、皮肤、便秘、月经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感染风险：注射史、共用器具史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情绪与睡眠：抑郁、焦虑、失眠、幻觉、被害感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功能影响：工作、学业、家庭、经济、驾驶、法律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用药清单：处方镇静剂、止痛药、减肥药、中药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想问医生的问题：需不需要住院戒断、有没有替代治疗、家属怎么配合</w:t>
      </w:r>
    </w:p>
    <w:p>
      <w:pPr>
        <w:pStyle w:val="Heading3"/>
        <w:keepNext/>
        <w:pageBreakBefore w:val="0"/>
        <w:spacing w:before="280" w:after="100" w:line="288" w:lineRule="auto"/>
      </w:pPr>
      <w:r>
        <w:rPr>
          <w:rFonts w:ascii="Arial" w:hAnsi="Arial" w:eastAsia="黑体"/>
          <w:b/>
          <w:color w:val="1F4E79"/>
          <w:sz w:val="27"/>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“大麻是植物，不会上瘾。”</w:t>
      </w:r>
      <w:r>
        <w:rPr>
          <w:rFonts w:ascii="SimSun" w:hAnsi="SimSun" w:eastAsia="宋体"/>
          <w:b w:val="0"/>
          <w:sz w:val="21"/>
        </w:rPr>
        <w:t xml:space="preserve"> 大麻使用障碍有明确诊断，戒断症状也很常见。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“镇静剂是医生开的，所以安全。”</w:t>
      </w:r>
      <w:r>
        <w:rPr>
          <w:rFonts w:ascii="SimSun" w:hAnsi="SimSun" w:eastAsia="宋体"/>
          <w:b w:val="0"/>
          <w:sz w:val="21"/>
        </w:rPr>
        <w:t xml:space="preserve"> 长期使用会耐受、依赖，骤停可能抽搐。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“兴奋剂提神，不影响健康。”</w:t>
      </w:r>
      <w:r>
        <w:rPr>
          <w:rFonts w:ascii="SimSun" w:hAnsi="SimSun" w:eastAsia="宋体"/>
          <w:b w:val="0"/>
          <w:sz w:val="21"/>
        </w:rPr>
        <w:t xml:space="preserve"> 心血管和精神病性风险都很实在。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“阿片戒断会死人，所以不能戒。”</w:t>
      </w:r>
      <w:r>
        <w:rPr>
          <w:rFonts w:ascii="SimSun" w:hAnsi="SimSun" w:eastAsia="宋体"/>
          <w:b w:val="0"/>
          <w:sz w:val="21"/>
        </w:rPr>
        <w:t xml:space="preserve"> 戒断极难受但一般不直接致命；真正致命的是过量和感染，需要规范治疗而非放任。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“戒了就是好了。”</w:t>
      </w:r>
      <w:r>
        <w:rPr>
          <w:rFonts w:ascii="SimSun" w:hAnsi="SimSun" w:eastAsia="宋体"/>
          <w:b w:val="0"/>
          <w:sz w:val="21"/>
        </w:rPr>
        <w:t xml:space="preserve"> 复发常见，后续的康复支持同样重要。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“只要不注射就没风险。”</w:t>
      </w:r>
      <w:r>
        <w:rPr>
          <w:rFonts w:ascii="SimSun" w:hAnsi="SimSun" w:eastAsia="宋体"/>
          <w:b w:val="0"/>
          <w:sz w:val="21"/>
        </w:rPr>
        <w:t xml:space="preserve"> 鼻吸、吸入、口服同样可致过量与依赖。</w:t>
      </w:r>
    </w:p>
    <w:p>
      <w:pPr>
        <w:pStyle w:val="Heading3"/>
        <w:keepNext/>
        <w:pageBreakBefore w:val="0"/>
        <w:spacing w:before="280" w:after="100" w:line="288" w:lineRule="auto"/>
      </w:pPr>
      <w:r>
        <w:rPr>
          <w:rFonts w:ascii="Arial" w:hAnsi="Arial" w:eastAsia="黑体"/>
          <w:b/>
          <w:color w:val="1F4E79"/>
          <w:sz w:val="27"/>
        </w:rPr>
        <w:t>确诊之后通常怎么走</w:t>
      </w:r>
    </w:p>
    <w:p>
      <w:pPr>
        <w:spacing w:line="360" w:lineRule="auto" w:before="0" w:after="60"/>
        <w:ind w:firstLine="420"/>
        <w:jc w:val="both"/>
      </w:pPr>
      <w:r>
        <w:rPr>
          <w:rFonts w:ascii="SimSun" w:hAnsi="SimSun" w:eastAsia="宋体"/>
          <w:b w:val="0"/>
          <w:sz w:val="21"/>
        </w:rPr>
        <w:t>规范做法通常包括：识别物质种类与使用模式、评估中毒与戒断风险、处理急症、在医疗监护下戒断（镇静剂与酒精尤其不能自行骤停）、心理社会干预、处理共病、减少伤害（如针具交换、纳洛酮携带，具体以当地服务为准）。</w:t>
      </w:r>
      <w:r>
        <w:rPr>
          <w:rFonts w:ascii="SimSun" w:hAnsi="SimSun" w:eastAsia="宋体"/>
          <w:b/>
          <w:sz w:val="21"/>
        </w:rPr>
        <w:t>药物与方案由面诊医生决定，本页不涉及剂量。</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Guidelines（物质使用与成瘾行为部分）.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Drug misuse in over 16s: psychosocial interventions (CG51), 2007; Harmful drinking and alcohol dependence (CG115), 2011.</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NIDA. Commonly Used Drugs Charts. </w:t>
      </w:r>
      <w:hyperlink r:id="rId20">
        <w:r>
          <w:rPr>
            <w:rFonts w:ascii="SimSun" w:hAnsi="SimSun" w:eastAsia="宋体"/>
            <w:color w:val="2E74B5"/>
            <w:u w:val="single"/>
            <w:sz w:val="21"/>
          </w:rPr>
          <w:t xml:space="preserve">https://nida.nih.gov/research-topics/commonly-used-drugs-charts</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9.4 物质所致精神障碍与原发性障碍</w:t>
      </w:r>
    </w:p>
    <w:p>
      <w:pPr>
        <w:spacing w:line="360" w:lineRule="auto" w:before="0" w:after="60"/>
        <w:ind w:firstLine="420"/>
        <w:jc w:val="both"/>
      </w:pPr>
      <w:r>
        <w:rPr>
          <w:rFonts w:ascii="SimSun" w:hAnsi="SimSun" w:eastAsia="宋体"/>
          <w:b w:val="0"/>
          <w:sz w:val="21"/>
        </w:rPr>
        <w:t>同一个幻觉，可能来自精神分裂症，也可能来自连续几天的冰毒；同一段抑郁，可能是原发性抑郁，也可能是停酒后的戒断期。这两类情况处理方式不同，误判的代价也不同。这一页讲医生靠什么把“物质所致”和“原发精神障碍”分开，尿检能证明什么、不能证明什么，以及判断不清楚时应该先做什么。</w:t>
      </w:r>
      <w:r>
        <w:rPr>
          <w:rFonts w:ascii="SimSun" w:hAnsi="SimSun" w:eastAsia="宋体"/>
          <w:b/>
          <w:sz w:val="21"/>
        </w:rPr>
        <w:t>读完能带走一句：时间关系是线索，不是判决；停药观察比一次化验更有分量。</w:t>
      </w:r>
    </w:p>
    <w:p>
      <w:pPr>
        <w:pStyle w:val="Heading3"/>
        <w:keepNext/>
        <w:pageBreakBefore w:val="0"/>
        <w:spacing w:before="280" w:after="100" w:line="288" w:lineRule="auto"/>
      </w:pPr>
      <w:r>
        <w:rPr>
          <w:rFonts w:ascii="Arial" w:hAnsi="Arial" w:eastAsia="黑体"/>
          <w:b/>
          <w:color w:val="1F4E79"/>
          <w:sz w:val="27"/>
        </w:rPr>
        <w:t>一、判断的四个支点</w:t>
      </w:r>
    </w:p>
    <w:p>
      <w:pPr>
        <w:spacing w:line="360" w:lineRule="auto" w:before="0" w:after="60"/>
        <w:ind w:firstLine="420"/>
        <w:jc w:val="both"/>
      </w:pPr>
      <w:r>
        <w:rPr>
          <w:rFonts w:ascii="SimSun" w:hAnsi="SimSun" w:eastAsia="宋体"/>
          <w:b w:val="0"/>
          <w:sz w:val="21"/>
        </w:rPr>
        <w:t>【指南】DSM-5-TR 对“物质/药物所致精神障碍”的思路，大致可以拆成四问：症状是不是在中毒或戒断期间（或刚结束后）出现？这种物质本身有没有能力产生这类症状？症状能不能用独立的精神障碍更好地解释？症状是否只出现在谵妄过程中？这四问没有一条能单独定案，必须合起来看。</w:t>
      </w:r>
    </w:p>
    <w:p>
      <w:pPr>
        <w:pStyle w:val="Heading4"/>
        <w:keepNext/>
        <w:pageBreakBefore w:val="0"/>
        <w:spacing w:before="200" w:after="60" w:line="288" w:lineRule="auto"/>
      </w:pPr>
      <w:r>
        <w:rPr>
          <w:rFonts w:ascii="Arial" w:hAnsi="Arial" w:eastAsia="黑体"/>
          <w:b/>
          <w:color w:val="333333"/>
          <w:sz w:val="23"/>
        </w:rPr>
        <w:t>支点一：时间关系</w:t>
      </w:r>
    </w:p>
    <w:p>
      <w:pPr>
        <w:spacing w:line="360" w:lineRule="auto" w:before="0" w:after="60"/>
        <w:ind w:firstLine="420"/>
        <w:jc w:val="both"/>
      </w:pPr>
      <w:r>
        <w:rPr>
          <w:rFonts w:ascii="SimSun" w:hAnsi="SimSun" w:eastAsia="宋体"/>
          <w:b w:val="0"/>
          <w:sz w:val="21"/>
        </w:rPr>
        <w:t>时间关系是最有用、也最容易被误用的线索。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支持物质所致</w:t>
      </w:r>
      <w:r>
        <w:rPr>
          <w:rFonts w:ascii="SimSun" w:hAnsi="SimSun" w:eastAsia="宋体"/>
          <w:b w:val="0"/>
          <w:sz w:val="21"/>
        </w:rPr>
        <w:t>：症状在开始使用、加量、或停药后短时间内出现；症状的起伏与使用/停用同步；以前每次用这种物质都出现类似表现。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支持原发</w:t>
      </w:r>
      <w:r>
        <w:rPr>
          <w:rFonts w:ascii="SimSun" w:hAnsi="SimSun" w:eastAsia="宋体"/>
          <w:b w:val="0"/>
          <w:sz w:val="21"/>
        </w:rPr>
        <w:t>：症状在长期不使用物质时也出现过；首次发作明显早于物质使用；停药很久后仍持续。</w:t>
      </w:r>
    </w:p>
    <w:p>
      <w:pPr>
        <w:spacing w:line="360" w:lineRule="auto" w:before="0" w:after="60"/>
        <w:ind w:firstLine="420"/>
        <w:jc w:val="both"/>
      </w:pPr>
      <w:r>
        <w:rPr>
          <w:rFonts w:ascii="SimSun" w:hAnsi="SimSun" w:eastAsia="宋体"/>
          <w:b w:val="0"/>
          <w:sz w:val="21"/>
        </w:rPr>
        <w:t>多数物质所致的精神症状会在停用后数天到数周内明显减轻。临床上常把“停用后一段时间仍不缓解”作为转向原发诊断的重要提示，但</w:t>
      </w:r>
      <w:r>
        <w:rPr>
          <w:rFonts w:ascii="SimSun" w:hAnsi="SimSun" w:eastAsia="宋体"/>
          <w:b/>
          <w:sz w:val="21"/>
        </w:rPr>
        <w:t>具体观察多久、怎么算缓解，DSM-5-TR 与 ICD-11 的表述不完全一样，也因物质种类而异</w:t>
      </w:r>
      <w:r>
        <w:rPr>
          <w:rFonts w:ascii="SimSun" w:hAnsi="SimSun" w:eastAsia="宋体"/>
          <w:b w:val="0"/>
          <w:sz w:val="21"/>
        </w:rPr>
        <w:t>（比如大麻、苯二氮䓬类半衰期长，症状拖得更久）。所以不要拿“满一个月”当硬杠。</w:t>
      </w:r>
    </w:p>
    <w:p>
      <w:pPr>
        <w:pStyle w:val="Heading4"/>
        <w:keepNext/>
        <w:pageBreakBefore w:val="0"/>
        <w:spacing w:before="200" w:after="60" w:line="288" w:lineRule="auto"/>
      </w:pPr>
      <w:r>
        <w:rPr>
          <w:rFonts w:ascii="Arial" w:hAnsi="Arial" w:eastAsia="黑体"/>
          <w:b/>
          <w:color w:val="333333"/>
          <w:sz w:val="23"/>
        </w:rPr>
        <w:t>支点二：停药观察</w:t>
      </w:r>
    </w:p>
    <w:p>
      <w:pPr>
        <w:spacing w:line="360" w:lineRule="auto" w:before="0" w:after="60"/>
        <w:ind w:firstLine="420"/>
        <w:jc w:val="both"/>
      </w:pPr>
      <w:r>
        <w:rPr>
          <w:rFonts w:ascii="SimSun" w:hAnsi="SimSun" w:eastAsia="宋体"/>
          <w:b w:val="0"/>
          <w:sz w:val="21"/>
        </w:rPr>
        <w:t>停药观察是这套判断里最朴素、也最可靠的一步：在安全的前提下，让当事人停用一段时间（同时处理戒断），再看症状剩下多少。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如果停用后幻觉消失、情绪回到基线，物质所致的可能性大；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如果停用后症状依旧、甚至更清楚，原发障碍的可能性上升；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如果停用后症状先好转、后来又出现，需要考虑两种可能：复吸，或原发障碍在停药后显露。</w:t>
      </w:r>
    </w:p>
    <w:p>
      <w:pPr>
        <w:spacing w:line="360" w:lineRule="auto" w:before="0" w:after="60"/>
        <w:ind w:firstLine="420"/>
        <w:jc w:val="both"/>
      </w:pPr>
      <w:r>
        <w:rPr>
          <w:rFonts w:ascii="SimSun" w:hAnsi="SimSun" w:eastAsia="宋体"/>
          <w:b w:val="0"/>
          <w:sz w:val="21"/>
        </w:rPr>
        <w:t>停药观察有两个前提：</w:t>
      </w:r>
      <w:r>
        <w:rPr>
          <w:rFonts w:ascii="SimSun" w:hAnsi="SimSun" w:eastAsia="宋体"/>
          <w:b/>
          <w:sz w:val="21"/>
        </w:rPr>
        <w:t>安全</w:t>
      </w:r>
      <w:r>
        <w:rPr>
          <w:rFonts w:ascii="SimSun" w:hAnsi="SimSun" w:eastAsia="宋体"/>
          <w:b w:val="0"/>
          <w:sz w:val="21"/>
        </w:rPr>
        <w:t>（不能让人在无人看护下自行硬戒酒精或镇静剂）和</w:t>
      </w:r>
      <w:r>
        <w:rPr>
          <w:rFonts w:ascii="SimSun" w:hAnsi="SimSun" w:eastAsia="宋体"/>
          <w:b/>
          <w:sz w:val="21"/>
        </w:rPr>
        <w:t>时间</w:t>
      </w:r>
      <w:r>
        <w:rPr>
          <w:rFonts w:ascii="SimSun" w:hAnsi="SimSun" w:eastAsia="宋体"/>
          <w:b w:val="0"/>
          <w:sz w:val="21"/>
        </w:rPr>
        <w:t>（观察期要足够长，且期间最好有尿检或家属确认没有复吸）。</w:t>
      </w:r>
    </w:p>
    <w:p>
      <w:pPr>
        <w:pStyle w:val="Heading4"/>
        <w:keepNext/>
        <w:pageBreakBefore w:val="0"/>
        <w:spacing w:before="200" w:after="60" w:line="288" w:lineRule="auto"/>
      </w:pPr>
      <w:r>
        <w:rPr>
          <w:rFonts w:ascii="Arial" w:hAnsi="Arial" w:eastAsia="黑体"/>
          <w:b/>
          <w:color w:val="333333"/>
          <w:sz w:val="23"/>
        </w:rPr>
        <w:t>支点三：尿检</w:t>
      </w:r>
    </w:p>
    <w:p>
      <w:pPr>
        <w:spacing w:line="360" w:lineRule="auto" w:before="0" w:after="60"/>
        <w:ind w:firstLine="420"/>
        <w:jc w:val="both"/>
      </w:pPr>
      <w:r>
        <w:rPr>
          <w:rFonts w:ascii="SimSun" w:hAnsi="SimSun" w:eastAsia="宋体"/>
          <w:b w:val="0"/>
          <w:sz w:val="21"/>
        </w:rPr>
        <w:t>尿检（尿液药物筛查）是重要工具，但它证明的东西比很多人以为的少。</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能证明</w:t>
            </w:r>
          </w:p>
        </w:tc>
        <w:tc>
          <w:tcPr>
            <w:tcW w:type="dxa" w:w="6973"/>
            <w:shd w:val="clear" w:color="auto" w:fill="1F4E79"/>
          </w:tcPr>
          <w:p>
            <w:pPr>
              <w:spacing w:before="20" w:after="20" w:line="264" w:lineRule="auto"/>
              <w:jc w:val="left"/>
            </w:pPr>
            <w:r>
              <w:rPr>
                <w:rFonts w:ascii="SimSun" w:hAnsi="SimSun" w:eastAsia="宋体"/>
                <w:b/>
                <w:color w:val="FFFFFF"/>
                <w:sz w:val="18"/>
              </w:rPr>
              <w:t>不能证明</w:t>
            </w:r>
          </w:p>
        </w:tc>
      </w:tr>
      <w:tr>
        <w:tc>
          <w:tcPr>
            <w:tcW w:type="dxa" w:w="2438"/>
          </w:tcPr>
          <w:p>
            <w:pPr>
              <w:spacing w:before="20" w:after="20" w:line="276" w:lineRule="auto"/>
              <w:jc w:val="left"/>
            </w:pPr>
            <w:r>
              <w:rPr>
                <w:rFonts w:ascii="SimSun" w:hAnsi="SimSun" w:eastAsia="宋体"/>
                <w:b w:val="0"/>
                <w:color w:val="333333"/>
                <w:sz w:val="17"/>
              </w:rPr>
              <w:t>最近一段时间内用过某类物质</w:t>
            </w:r>
          </w:p>
        </w:tc>
        <w:tc>
          <w:tcPr>
            <w:tcW w:type="dxa" w:w="6973"/>
          </w:tcPr>
          <w:p>
            <w:pPr>
              <w:spacing w:before="20" w:after="20" w:line="276" w:lineRule="auto"/>
              <w:jc w:val="left"/>
            </w:pPr>
            <w:r>
              <w:rPr>
                <w:rFonts w:ascii="SimSun" w:hAnsi="SimSun" w:eastAsia="宋体"/>
                <w:b w:val="0"/>
                <w:color w:val="333333"/>
                <w:sz w:val="17"/>
              </w:rPr>
              <w:t>用的是什么纯度、多少量、用了多久</w:t>
            </w:r>
          </w:p>
        </w:tc>
      </w:tr>
      <w:tr>
        <w:tc>
          <w:tcPr>
            <w:tcW w:type="dxa" w:w="2438"/>
            <w:shd w:val="clear" w:color="auto" w:fill="F7F9FC"/>
          </w:tcPr>
          <w:p>
            <w:pPr>
              <w:spacing w:before="20" w:after="20" w:line="276" w:lineRule="auto"/>
              <w:jc w:val="left"/>
            </w:pPr>
            <w:r>
              <w:rPr>
                <w:rFonts w:ascii="SimSun" w:hAnsi="SimSun" w:eastAsia="宋体"/>
                <w:b w:val="0"/>
                <w:color w:val="333333"/>
                <w:sz w:val="17"/>
              </w:rPr>
              <w:t>当事人是否如实报告（配合访谈）</w:t>
            </w:r>
          </w:p>
        </w:tc>
        <w:tc>
          <w:tcPr>
            <w:tcW w:type="dxa" w:w="6973"/>
            <w:shd w:val="clear" w:color="auto" w:fill="F7F9FC"/>
          </w:tcPr>
          <w:p>
            <w:pPr>
              <w:spacing w:before="20" w:after="20" w:line="276" w:lineRule="auto"/>
              <w:jc w:val="left"/>
            </w:pPr>
            <w:r>
              <w:rPr>
                <w:rFonts w:ascii="SimSun" w:hAnsi="SimSun" w:eastAsia="宋体"/>
                <w:b w:val="0"/>
                <w:color w:val="333333"/>
                <w:sz w:val="17"/>
              </w:rPr>
              <w:t>症状是不是由该物质引起</w:t>
            </w:r>
          </w:p>
        </w:tc>
      </w:tr>
      <w:tr>
        <w:tc>
          <w:tcPr>
            <w:tcW w:type="dxa" w:w="2438"/>
          </w:tcPr>
          <w:p>
            <w:pPr>
              <w:spacing w:before="20" w:after="20" w:line="276" w:lineRule="auto"/>
              <w:jc w:val="left"/>
            </w:pPr>
            <w:r>
              <w:rPr>
                <w:rFonts w:ascii="SimSun" w:hAnsi="SimSun" w:eastAsia="宋体"/>
                <w:b w:val="0"/>
                <w:color w:val="333333"/>
                <w:sz w:val="17"/>
              </w:rPr>
              <w:t>戒断期间是否偷偷复吸</w:t>
            </w:r>
          </w:p>
        </w:tc>
        <w:tc>
          <w:tcPr>
            <w:tcW w:type="dxa" w:w="6973"/>
          </w:tcPr>
          <w:p>
            <w:pPr>
              <w:spacing w:before="20" w:after="20" w:line="276" w:lineRule="auto"/>
              <w:jc w:val="left"/>
            </w:pPr>
            <w:r>
              <w:rPr>
                <w:rFonts w:ascii="SimSun" w:hAnsi="SimSun" w:eastAsia="宋体"/>
                <w:b w:val="0"/>
                <w:color w:val="333333"/>
                <w:sz w:val="17"/>
              </w:rPr>
              <w:t>精神障碍是原发还是继发</w:t>
            </w:r>
          </w:p>
        </w:tc>
      </w:tr>
      <w:tr>
        <w:tc>
          <w:tcPr>
            <w:tcW w:type="dxa" w:w="2438"/>
            <w:shd w:val="clear" w:color="auto" w:fill="F7F9FC"/>
          </w:tcPr>
          <w:p>
            <w:pPr>
              <w:spacing w:before="20" w:after="20" w:line="276" w:lineRule="auto"/>
              <w:jc w:val="left"/>
            </w:pPr>
            <w:r>
              <w:rPr>
                <w:rFonts w:ascii="SimSun" w:hAnsi="SimSun" w:eastAsia="宋体"/>
                <w:b w:val="0"/>
                <w:color w:val="333333"/>
                <w:sz w:val="17"/>
              </w:rPr>
              <w:t>是否存在混用</w:t>
            </w:r>
          </w:p>
        </w:tc>
        <w:tc>
          <w:tcPr>
            <w:tcW w:type="dxa" w:w="6973"/>
            <w:shd w:val="clear" w:color="auto" w:fill="F7F9FC"/>
          </w:tcPr>
          <w:p>
            <w:pPr>
              <w:spacing w:before="20" w:after="20" w:line="276" w:lineRule="auto"/>
              <w:jc w:val="left"/>
            </w:pPr>
            <w:r>
              <w:rPr>
                <w:rFonts w:ascii="SimSun" w:hAnsi="SimSun" w:eastAsia="宋体"/>
                <w:b w:val="0"/>
                <w:color w:val="333333"/>
                <w:sz w:val="17"/>
              </w:rPr>
              <w:t>新型精神活性物质（常检测不到）</w:t>
            </w:r>
          </w:p>
        </w:tc>
      </w:tr>
    </w:tbl>
    <w:p>
      <w:pPr>
        <w:spacing w:before="0" w:after="80" w:line="240" w:lineRule="auto"/>
      </w:pPr>
    </w:p>
    <w:p>
      <w:pPr>
        <w:spacing w:line="360" w:lineRule="auto" w:before="0" w:after="60"/>
        <w:ind w:firstLine="420"/>
        <w:jc w:val="both"/>
      </w:pPr>
      <w:r>
        <w:rPr>
          <w:rFonts w:ascii="SimSun" w:hAnsi="SimSun" w:eastAsia="宋体"/>
          <w:b w:val="0"/>
          <w:sz w:val="21"/>
        </w:rPr>
        <w:t>还有两个现实问题：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窗口期</w:t>
      </w:r>
      <w:r>
        <w:rPr>
          <w:rFonts w:ascii="SimSun" w:hAnsi="SimSun" w:eastAsia="宋体"/>
          <w:b w:val="0"/>
          <w:sz w:val="21"/>
        </w:rPr>
        <w:t>：不同物质在尿里能查到的时间差别很大。酒精代谢快，常规尿检查不到，需要测乙基葡萄糖醛酸苷等指标；大麻在规律使用者体内可存留较久；可卡因、阿片类、苯丙胺类通常只有几天。</w:t>
      </w:r>
      <w:r>
        <w:rPr>
          <w:rFonts w:ascii="SimSun" w:hAnsi="SimSun" w:eastAsia="宋体"/>
          <w:b/>
          <w:sz w:val="21"/>
        </w:rPr>
        <w:t>尿检阴性不等于没用过，阳性也不等于“就是它导致的”。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假阳性与假阴性</w:t>
      </w:r>
      <w:r>
        <w:rPr>
          <w:rFonts w:ascii="SimSun" w:hAnsi="SimSun" w:eastAsia="宋体"/>
          <w:b w:val="0"/>
          <w:sz w:val="21"/>
        </w:rPr>
        <w:t>：部分药物、食物（如大量罂粟籽）可能造成假阳性；合成大麻素、部分新型物质常规筛查查不出。有疑问时需要用质谱等确证方法。</w:t>
      </w:r>
    </w:p>
    <w:p>
      <w:pPr>
        <w:spacing w:line="360" w:lineRule="auto" w:before="0" w:after="60"/>
        <w:ind w:firstLine="420"/>
        <w:jc w:val="both"/>
      </w:pPr>
      <w:r>
        <w:rPr>
          <w:rFonts w:ascii="SimSun" w:hAnsi="SimSun" w:eastAsia="宋体"/>
          <w:b w:val="0"/>
          <w:sz w:val="21"/>
        </w:rPr>
        <w:t>所以尿检的正确用法是：</w:t>
      </w:r>
      <w:r>
        <w:rPr>
          <w:rFonts w:ascii="SimSun" w:hAnsi="SimSun" w:eastAsia="宋体"/>
          <w:b/>
          <w:sz w:val="21"/>
        </w:rPr>
        <w:t>配合访谈，验证时间线，而不是代替诊断。</w:t>
      </w:r>
    </w:p>
    <w:p>
      <w:pPr>
        <w:pStyle w:val="Heading4"/>
        <w:keepNext/>
        <w:pageBreakBefore w:val="0"/>
        <w:spacing w:before="200" w:after="60" w:line="288" w:lineRule="auto"/>
      </w:pPr>
      <w:r>
        <w:rPr>
          <w:rFonts w:ascii="Arial" w:hAnsi="Arial" w:eastAsia="黑体"/>
          <w:b/>
          <w:color w:val="333333"/>
          <w:sz w:val="23"/>
        </w:rPr>
        <w:t>支点四：纵向病史与旁证</w:t>
      </w:r>
    </w:p>
    <w:p>
      <w:pPr>
        <w:spacing w:line="360" w:lineRule="auto" w:before="0" w:after="60"/>
        <w:ind w:firstLine="420"/>
        <w:jc w:val="both"/>
      </w:pPr>
      <w:r>
        <w:rPr>
          <w:rFonts w:ascii="SimSun" w:hAnsi="SimSun" w:eastAsia="宋体"/>
          <w:b w:val="0"/>
          <w:sz w:val="21"/>
        </w:rPr>
        <w:t>医生会尽量还原一条时间线：第一次精神症状是几岁？那时有没有用物质？有没有在不使用物质的时期也发作过？家族里有没有精神分裂症、双相、抑郁？病前功能如何（学业、工作、人际）？</w:t>
      </w:r>
    </w:p>
    <w:p>
      <w:pPr>
        <w:spacing w:line="360" w:lineRule="auto" w:before="0" w:after="60"/>
        <w:ind w:firstLine="420"/>
        <w:jc w:val="both"/>
      </w:pPr>
      <w:r>
        <w:rPr>
          <w:rFonts w:ascii="SimSun" w:hAnsi="SimSun" w:eastAsia="宋体"/>
          <w:b w:val="0"/>
          <w:sz w:val="21"/>
        </w:rPr>
        <w:t>旁证同样重要：家属观察到的“用之前就有点不对劲”、旧病历、学校记录、体检记录。</w:t>
      </w:r>
      <w:r>
        <w:rPr>
          <w:rFonts w:ascii="SimSun" w:hAnsi="SimSun" w:eastAsia="宋体"/>
          <w:b/>
          <w:sz w:val="21"/>
        </w:rPr>
        <w:t>很多“物质所致还是原发”的难题，最后是靠时间线解开的，而不是靠一次急诊访谈。</w:t>
      </w:r>
    </w:p>
    <w:p>
      <w:pPr>
        <w:pStyle w:val="Heading3"/>
        <w:keepNext/>
        <w:pageBreakBefore w:val="0"/>
        <w:spacing w:before="280" w:after="100" w:line="288" w:lineRule="auto"/>
      </w:pPr>
      <w:r>
        <w:rPr>
          <w:rFonts w:ascii="Arial" w:hAnsi="Arial" w:eastAsia="黑体"/>
          <w:b/>
          <w:color w:val="1F4E79"/>
          <w:sz w:val="27"/>
        </w:rPr>
        <w:t>二、先按物质所致处理，还是先治原发</w:t>
      </w:r>
    </w:p>
    <w:p>
      <w:pPr>
        <w:spacing w:line="360" w:lineRule="auto" w:before="0" w:after="60"/>
        <w:ind w:firstLine="420"/>
        <w:jc w:val="both"/>
      </w:pPr>
      <w:r>
        <w:rPr>
          <w:rFonts w:ascii="SimSun" w:hAnsi="SimSun" w:eastAsia="宋体"/>
          <w:b w:val="0"/>
          <w:sz w:val="21"/>
        </w:rPr>
        <w:t>这是临床上最实际的问题，也是家属最常问的：“到底该按哪个治？”</w:t>
      </w:r>
    </w:p>
    <w:p>
      <w:pPr>
        <w:spacing w:line="360" w:lineRule="auto" w:before="0" w:after="60"/>
        <w:ind w:firstLine="420"/>
        <w:jc w:val="both"/>
      </w:pPr>
      <w:r>
        <w:rPr>
          <w:rFonts w:ascii="SimSun" w:hAnsi="SimSun" w:eastAsia="宋体"/>
          <w:b w:val="0"/>
          <w:sz w:val="21"/>
        </w:rPr>
        <w:t>比较稳妥的顺序通常是：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先保证安全</w:t>
      </w:r>
      <w:r>
        <w:rPr>
          <w:rFonts w:ascii="SimSun" w:hAnsi="SimSun" w:eastAsia="宋体"/>
          <w:b w:val="0"/>
          <w:sz w:val="21"/>
        </w:rPr>
        <w:t>：处理中毒、戒断、自伤自杀风险、冲动伤人风险、躯体并发症。这一步不分原发继发。</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处理可逆因素</w:t>
      </w:r>
      <w:r>
        <w:rPr>
          <w:rFonts w:ascii="SimSun" w:hAnsi="SimSun" w:eastAsia="宋体"/>
          <w:b w:val="0"/>
          <w:sz w:val="21"/>
        </w:rPr>
        <w:t>：补液、纠正电解质、补充硫胺素、控制兴奋激越、治疗感染或外伤。</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创造“干净”的观察窗</w:t>
      </w:r>
      <w:r>
        <w:rPr>
          <w:rFonts w:ascii="SimSun" w:hAnsi="SimSun" w:eastAsia="宋体"/>
          <w:b w:val="0"/>
          <w:sz w:val="21"/>
        </w:rPr>
        <w:t>：在医疗支持下停用相关物质，尽量让症状在没有物质干扰的情况下显露。</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重新评估</w:t>
      </w:r>
      <w:r>
        <w:rPr>
          <w:rFonts w:ascii="SimSun" w:hAnsi="SimSun" w:eastAsia="宋体"/>
          <w:b w:val="0"/>
          <w:sz w:val="21"/>
        </w:rPr>
        <w:t>：症状是否持续、是否符合某个原发障碍的完整标准（病程、功能损害、排除条件）。</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该治就治</w:t>
      </w:r>
      <w:r>
        <w:rPr>
          <w:rFonts w:ascii="SimSun" w:hAnsi="SimSun" w:eastAsia="宋体"/>
          <w:b w:val="0"/>
          <w:sz w:val="21"/>
        </w:rPr>
        <w:t>：如果原发障碍的证据足够，按原发障碍治疗；如果仍不明确，按“待观察”处理，同时处理共病，而不是无限期等待。</w:t>
      </w:r>
    </w:p>
    <w:p>
      <w:pPr>
        <w:spacing w:line="360" w:lineRule="auto" w:before="0" w:after="60"/>
        <w:ind w:firstLine="420"/>
        <w:jc w:val="both"/>
      </w:pPr>
      <w:r>
        <w:rPr>
          <w:rFonts w:ascii="SimSun" w:hAnsi="SimSun" w:eastAsia="宋体"/>
          <w:b w:val="0"/>
          <w:sz w:val="21"/>
        </w:rPr>
        <w:t>这里有一个常见的极端：</w:t>
      </w:r>
      <w:r>
        <w:rPr>
          <w:rFonts w:ascii="SimSun" w:hAnsi="SimSun" w:eastAsia="宋体"/>
          <w:b/>
          <w:sz w:val="21"/>
        </w:rPr>
        <w:t>“等戒了再说”</w:t>
      </w:r>
      <w:r>
        <w:rPr>
          <w:rFonts w:ascii="SimSun" w:hAnsi="SimSun" w:eastAsia="宋体"/>
          <w:b w:val="0"/>
          <w:sz w:val="21"/>
        </w:rPr>
        <w:t>。对酒精、镇静剂依赖者，这句话有时是必要的；但对有明显抑郁、精神病性症状、自杀风险的人，一味等待戒断会耽误治疗。反过来，另一个极端是</w:t>
      </w:r>
      <w:r>
        <w:rPr>
          <w:rFonts w:ascii="SimSun" w:hAnsi="SimSun" w:eastAsia="宋体"/>
          <w:b/>
          <w:sz w:val="21"/>
        </w:rPr>
        <w:t>“一看到用物质就把所有症状归给它”</w:t>
      </w:r>
      <w:r>
        <w:rPr>
          <w:rFonts w:ascii="SimSun" w:hAnsi="SimSun" w:eastAsia="宋体"/>
          <w:b w:val="0"/>
          <w:sz w:val="21"/>
        </w:rPr>
        <w:t>，结果原发障碍被漏掉，出院后很快复发。</w:t>
      </w:r>
    </w:p>
    <w:p>
      <w:pPr>
        <w:spacing w:line="360" w:lineRule="auto" w:before="0" w:after="60"/>
        <w:ind w:firstLine="420"/>
        <w:jc w:val="both"/>
      </w:pPr>
      <w:r>
        <w:rPr>
          <w:rFonts w:ascii="SimSun" w:hAnsi="SimSun" w:eastAsia="宋体"/>
          <w:b w:val="0"/>
          <w:sz w:val="21"/>
        </w:rPr>
        <w:t>【临床经验】多数成瘾治疗机构采取的是“整合治疗”：物质使用与精神症状同时处理，而不是先治好一个再治另一个。</w:t>
      </w:r>
    </w:p>
    <w:p>
      <w:pPr>
        <w:pStyle w:val="Heading3"/>
        <w:keepNext/>
        <w:pageBreakBefore w:val="0"/>
        <w:spacing w:before="280" w:after="100" w:line="288" w:lineRule="auto"/>
      </w:pPr>
      <w:r>
        <w:rPr>
          <w:rFonts w:ascii="Arial" w:hAnsi="Arial" w:eastAsia="黑体"/>
          <w:b/>
          <w:color w:val="1F4E79"/>
          <w:sz w:val="27"/>
        </w:rPr>
        <w:t>三、共病：双重诊断是常态而不是例外</w:t>
      </w:r>
    </w:p>
    <w:p>
      <w:pPr>
        <w:spacing w:line="360" w:lineRule="auto" w:before="0" w:after="60"/>
        <w:ind w:firstLine="420"/>
        <w:jc w:val="both"/>
      </w:pPr>
      <w:r>
        <w:rPr>
          <w:rFonts w:ascii="SimSun" w:hAnsi="SimSun" w:eastAsia="宋体"/>
          <w:b w:val="0"/>
          <w:sz w:val="21"/>
        </w:rPr>
        <w:t>【研究】物质使用障碍与抑郁、焦虑、PTSD、ADHD、双相、精神分裂症的共病率很高。共病不是“多贴一个标签”，它影响病程、治疗反应和风险：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抑郁 + 酒精：自杀风险叠加，酒精会削弱冲动控制；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焦虑 + 镇静剂：容易形成“焦虑—用药—耐受—反跳—更焦虑”的循环；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PTSD + 兴奋剂或大麻：常被当作“自我治疗”失眠与噩梦；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ADHD + 兴奋剂：处方兴奋剂滥用与未治疗 ADHD 都常见，需要仔细区分；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精神分裂症 + 物质：症状加重、复发率升高、抗精神病药依从性下降。</w:t>
      </w:r>
    </w:p>
    <w:p>
      <w:pPr>
        <w:spacing w:line="360" w:lineRule="auto" w:before="0" w:after="60"/>
        <w:ind w:firstLine="420"/>
        <w:jc w:val="both"/>
      </w:pPr>
      <w:r>
        <w:rPr>
          <w:rFonts w:ascii="SimSun" w:hAnsi="SimSun" w:eastAsia="宋体"/>
          <w:b w:val="0"/>
          <w:sz w:val="21"/>
        </w:rPr>
        <w:t>评估共病时，医生会尽量判断“谁先谁后、谁在维持谁”，但也要接受一个现实：</w:t>
      </w:r>
      <w:r>
        <w:rPr>
          <w:rFonts w:ascii="SimSun" w:hAnsi="SimSun" w:eastAsia="宋体"/>
          <w:b/>
          <w:sz w:val="21"/>
        </w:rPr>
        <w:t>有时分不清先后，仍然可以同时治疗。</w:t>
      </w:r>
    </w:p>
    <w:p>
      <w:pPr>
        <w:pStyle w:val="Heading3"/>
        <w:keepNext/>
        <w:pageBreakBefore w:val="0"/>
        <w:spacing w:before="280" w:after="100" w:line="288" w:lineRule="auto"/>
      </w:pPr>
      <w:r>
        <w:rPr>
          <w:rFonts w:ascii="Arial" w:hAnsi="Arial" w:eastAsia="黑体"/>
          <w:b/>
          <w:color w:val="1F4E79"/>
          <w:sz w:val="27"/>
        </w:rPr>
        <w:t>四、容易混淆的几种情况</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表现</w:t>
            </w:r>
          </w:p>
        </w:tc>
        <w:tc>
          <w:tcPr>
            <w:tcW w:type="dxa" w:w="3572"/>
            <w:shd w:val="clear" w:color="auto" w:fill="1F4E79"/>
          </w:tcPr>
          <w:p>
            <w:pPr>
              <w:spacing w:before="20" w:after="20" w:line="264" w:lineRule="auto"/>
              <w:jc w:val="left"/>
            </w:pPr>
            <w:r>
              <w:rPr>
                <w:rFonts w:ascii="SimSun" w:hAnsi="SimSun" w:eastAsia="宋体"/>
                <w:b/>
                <w:color w:val="FFFFFF"/>
                <w:sz w:val="18"/>
              </w:rPr>
              <w:t>更像物质所致</w:t>
            </w:r>
          </w:p>
        </w:tc>
        <w:tc>
          <w:tcPr>
            <w:tcW w:type="dxa" w:w="3628"/>
            <w:shd w:val="clear" w:color="auto" w:fill="1F4E79"/>
          </w:tcPr>
          <w:p>
            <w:pPr>
              <w:spacing w:before="20" w:after="20" w:line="264" w:lineRule="auto"/>
              <w:jc w:val="left"/>
            </w:pPr>
            <w:r>
              <w:rPr>
                <w:rFonts w:ascii="SimSun" w:hAnsi="SimSun" w:eastAsia="宋体"/>
                <w:b/>
                <w:color w:val="FFFFFF"/>
                <w:sz w:val="18"/>
              </w:rPr>
              <w:t>更像原发障碍</w:t>
            </w:r>
          </w:p>
        </w:tc>
      </w:tr>
      <w:tr>
        <w:tc>
          <w:tcPr>
            <w:tcW w:type="dxa" w:w="2211"/>
          </w:tcPr>
          <w:p>
            <w:pPr>
              <w:spacing w:before="20" w:after="20" w:line="276" w:lineRule="auto"/>
              <w:jc w:val="left"/>
            </w:pPr>
            <w:r>
              <w:rPr>
                <w:rFonts w:ascii="SimSun" w:hAnsi="SimSun" w:eastAsia="宋体"/>
                <w:b w:val="0"/>
                <w:color w:val="333333"/>
                <w:sz w:val="17"/>
              </w:rPr>
              <w:t>幻觉、被害感</w:t>
            </w:r>
          </w:p>
        </w:tc>
        <w:tc>
          <w:tcPr>
            <w:tcW w:type="dxa" w:w="3572"/>
          </w:tcPr>
          <w:p>
            <w:pPr>
              <w:spacing w:before="20" w:after="20" w:line="276" w:lineRule="auto"/>
              <w:jc w:val="left"/>
            </w:pPr>
            <w:r>
              <w:rPr>
                <w:rFonts w:ascii="SimSun" w:hAnsi="SimSun" w:eastAsia="宋体"/>
                <w:b w:val="0"/>
                <w:color w:val="333333"/>
                <w:sz w:val="17"/>
              </w:rPr>
              <w:t>使用兴奋剂/大麻/酒精后数小时至数天出现，停用后较快缓解，自知力恢复</w:t>
            </w:r>
          </w:p>
        </w:tc>
        <w:tc>
          <w:tcPr>
            <w:tcW w:type="dxa" w:w="3628"/>
          </w:tcPr>
          <w:p>
            <w:pPr>
              <w:spacing w:before="20" w:after="20" w:line="276" w:lineRule="auto"/>
              <w:jc w:val="left"/>
            </w:pPr>
            <w:r>
              <w:rPr>
                <w:rFonts w:ascii="SimSun" w:hAnsi="SimSun" w:eastAsia="宋体"/>
                <w:b w:val="0"/>
                <w:color w:val="333333"/>
                <w:sz w:val="17"/>
              </w:rPr>
              <w:t>停用数周仍存在，伴阴性症状、思维形式障碍、功能持续下降</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情绪低落</w:t>
            </w:r>
          </w:p>
        </w:tc>
        <w:tc>
          <w:tcPr>
            <w:tcW w:type="dxa" w:w="3572"/>
            <w:shd w:val="clear" w:color="auto" w:fill="F7F9FC"/>
          </w:tcPr>
          <w:p>
            <w:pPr>
              <w:spacing w:before="20" w:after="20" w:line="276" w:lineRule="auto"/>
              <w:jc w:val="left"/>
            </w:pPr>
            <w:r>
              <w:rPr>
                <w:rFonts w:ascii="SimSun" w:hAnsi="SimSun" w:eastAsia="宋体"/>
                <w:b w:val="0"/>
                <w:color w:val="333333"/>
                <w:sz w:val="17"/>
              </w:rPr>
              <w:t>停酒或停兴奋剂后出现，数周内改善</w:t>
            </w:r>
          </w:p>
        </w:tc>
        <w:tc>
          <w:tcPr>
            <w:tcW w:type="dxa" w:w="3628"/>
            <w:shd w:val="clear" w:color="auto" w:fill="F7F9FC"/>
          </w:tcPr>
          <w:p>
            <w:pPr>
              <w:spacing w:before="20" w:after="20" w:line="276" w:lineRule="auto"/>
              <w:jc w:val="left"/>
            </w:pPr>
            <w:r>
              <w:rPr>
                <w:rFonts w:ascii="SimSun" w:hAnsi="SimSun" w:eastAsia="宋体"/>
                <w:b w:val="0"/>
                <w:color w:val="333333"/>
                <w:sz w:val="17"/>
              </w:rPr>
              <w:t>起病早于物质使用，或停用后持续超过数周</w:t>
            </w:r>
          </w:p>
        </w:tc>
      </w:tr>
      <w:tr>
        <w:tc>
          <w:tcPr>
            <w:tcW w:type="dxa" w:w="2211"/>
          </w:tcPr>
          <w:p>
            <w:pPr>
              <w:spacing w:before="20" w:after="20" w:line="276" w:lineRule="auto"/>
              <w:jc w:val="left"/>
            </w:pPr>
            <w:r>
              <w:rPr>
                <w:rFonts w:ascii="SimSun" w:hAnsi="SimSun" w:eastAsia="宋体"/>
                <w:b w:val="0"/>
                <w:color w:val="333333"/>
                <w:sz w:val="17"/>
              </w:rPr>
              <w:t>焦虑、心慌</w:t>
            </w:r>
          </w:p>
        </w:tc>
        <w:tc>
          <w:tcPr>
            <w:tcW w:type="dxa" w:w="3572"/>
          </w:tcPr>
          <w:p>
            <w:pPr>
              <w:spacing w:before="20" w:after="20" w:line="276" w:lineRule="auto"/>
              <w:jc w:val="left"/>
            </w:pPr>
            <w:r>
              <w:rPr>
                <w:rFonts w:ascii="SimSun" w:hAnsi="SimSun" w:eastAsia="宋体"/>
                <w:b w:val="0"/>
                <w:color w:val="333333"/>
                <w:sz w:val="17"/>
              </w:rPr>
              <w:t>戒断期、咖啡因或兴奋剂之后</w:t>
            </w:r>
          </w:p>
        </w:tc>
        <w:tc>
          <w:tcPr>
            <w:tcW w:type="dxa" w:w="3628"/>
          </w:tcPr>
          <w:p>
            <w:pPr>
              <w:spacing w:before="20" w:after="20" w:line="276" w:lineRule="auto"/>
              <w:jc w:val="left"/>
            </w:pPr>
            <w:r>
              <w:rPr>
                <w:rFonts w:ascii="SimSun" w:hAnsi="SimSun" w:eastAsia="宋体"/>
                <w:b w:val="0"/>
                <w:color w:val="333333"/>
                <w:sz w:val="17"/>
              </w:rPr>
              <w:t>起病早于物质使用，无戒断时间关系</w:t>
            </w:r>
          </w:p>
        </w:tc>
      </w:tr>
      <w:tr>
        <w:tc>
          <w:tcPr>
            <w:tcW w:type="dxa" w:w="2211"/>
            <w:shd w:val="clear" w:color="auto" w:fill="F7F9FC"/>
          </w:tcPr>
          <w:p>
            <w:pPr>
              <w:spacing w:before="20" w:after="20" w:line="276" w:lineRule="auto"/>
              <w:jc w:val="left"/>
            </w:pPr>
            <w:r>
              <w:rPr>
                <w:rFonts w:ascii="SimSun" w:hAnsi="SimSun" w:eastAsia="宋体"/>
                <w:b w:val="0"/>
                <w:color w:val="333333"/>
                <w:sz w:val="17"/>
              </w:rPr>
              <w:t>失眠</w:t>
            </w:r>
          </w:p>
        </w:tc>
        <w:tc>
          <w:tcPr>
            <w:tcW w:type="dxa" w:w="3572"/>
            <w:shd w:val="clear" w:color="auto" w:fill="F7F9FC"/>
          </w:tcPr>
          <w:p>
            <w:pPr>
              <w:spacing w:before="20" w:after="20" w:line="276" w:lineRule="auto"/>
              <w:jc w:val="left"/>
            </w:pPr>
            <w:r>
              <w:rPr>
                <w:rFonts w:ascii="SimSun" w:hAnsi="SimSun" w:eastAsia="宋体"/>
                <w:b w:val="0"/>
                <w:color w:val="333333"/>
                <w:sz w:val="17"/>
              </w:rPr>
              <w:t>兴奋剂、戒断期</w:t>
            </w:r>
          </w:p>
        </w:tc>
        <w:tc>
          <w:tcPr>
            <w:tcW w:type="dxa" w:w="3628"/>
            <w:shd w:val="clear" w:color="auto" w:fill="F7F9FC"/>
          </w:tcPr>
          <w:p>
            <w:pPr>
              <w:spacing w:before="20" w:after="20" w:line="276" w:lineRule="auto"/>
              <w:jc w:val="left"/>
            </w:pPr>
            <w:r>
              <w:rPr>
                <w:rFonts w:ascii="SimSun" w:hAnsi="SimSun" w:eastAsia="宋体"/>
                <w:b w:val="0"/>
                <w:color w:val="333333"/>
                <w:sz w:val="17"/>
              </w:rPr>
              <w:t>长期存在，与物质无关</w:t>
            </w:r>
          </w:p>
        </w:tc>
      </w:tr>
      <w:tr>
        <w:tc>
          <w:tcPr>
            <w:tcW w:type="dxa" w:w="2211"/>
          </w:tcPr>
          <w:p>
            <w:pPr>
              <w:spacing w:before="20" w:after="20" w:line="276" w:lineRule="auto"/>
              <w:jc w:val="left"/>
            </w:pPr>
            <w:r>
              <w:rPr>
                <w:rFonts w:ascii="SimSun" w:hAnsi="SimSun" w:eastAsia="宋体"/>
                <w:b w:val="0"/>
                <w:color w:val="333333"/>
                <w:sz w:val="17"/>
              </w:rPr>
              <w:t>意识模糊、注意力波动</w:t>
            </w:r>
          </w:p>
        </w:tc>
        <w:tc>
          <w:tcPr>
            <w:tcW w:type="dxa" w:w="3572"/>
          </w:tcPr>
          <w:p>
            <w:pPr>
              <w:spacing w:before="20" w:after="20" w:line="276" w:lineRule="auto"/>
              <w:jc w:val="left"/>
            </w:pPr>
            <w:r>
              <w:rPr>
                <w:rFonts w:ascii="SimSun" w:hAnsi="SimSun" w:eastAsia="宋体"/>
                <w:b w:val="0"/>
                <w:color w:val="333333"/>
                <w:sz w:val="17"/>
              </w:rPr>
              <w:t>中毒、戒断性谵妄、感染、电解质紊乱</w:t>
            </w:r>
          </w:p>
        </w:tc>
        <w:tc>
          <w:tcPr>
            <w:tcW w:type="dxa" w:w="3628"/>
          </w:tcPr>
          <w:p>
            <w:pPr>
              <w:spacing w:before="20" w:after="20" w:line="276" w:lineRule="auto"/>
              <w:jc w:val="left"/>
            </w:pPr>
            <w:r>
              <w:rPr>
                <w:rFonts w:ascii="SimSun" w:hAnsi="SimSun" w:eastAsia="宋体"/>
                <w:b w:val="0"/>
                <w:color w:val="333333"/>
                <w:sz w:val="17"/>
              </w:rPr>
              <w:t>谵妄本身即为躯体急症，不属于“原发精神障碍”</w:t>
            </w:r>
          </w:p>
        </w:tc>
      </w:tr>
    </w:tbl>
    <w:p>
      <w:pPr>
        <w:spacing w:before="0" w:after="80" w:line="240" w:lineRule="auto"/>
      </w:pPr>
    </w:p>
    <w:p>
      <w:pPr>
        <w:spacing w:line="360" w:lineRule="auto" w:before="0" w:after="60"/>
        <w:ind w:firstLine="420"/>
        <w:jc w:val="both"/>
      </w:pPr>
      <w:r>
        <w:rPr>
          <w:rFonts w:ascii="SimSun" w:hAnsi="SimSun" w:eastAsia="宋体"/>
          <w:b w:val="0"/>
          <w:sz w:val="21"/>
        </w:rPr>
        <w:t>还有几类必须排开的“模仿者”：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躯体疾病</w:t>
      </w:r>
      <w:r>
        <w:rPr>
          <w:rFonts w:ascii="SimSun" w:hAnsi="SimSun" w:eastAsia="宋体"/>
          <w:b w:val="0"/>
          <w:sz w:val="21"/>
        </w:rPr>
        <w:t>：甲亢、低血糖、低钠、感染、肝性脑病、自身免疫性脑炎、癫痫发作后状态；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药物</w:t>
      </w:r>
      <w:r>
        <w:rPr>
          <w:rFonts w:ascii="SimSun" w:hAnsi="SimSun" w:eastAsia="宋体"/>
          <w:b w:val="0"/>
          <w:sz w:val="21"/>
        </w:rPr>
        <w:t>：激素、抗胆碱能药、部分抗生素、抗帕金森药、部分中药——重点是“新加的药”与症状的时间关系；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谵妄</w:t>
      </w:r>
      <w:r>
        <w:rPr>
          <w:rFonts w:ascii="SimSun" w:hAnsi="SimSun" w:eastAsia="宋体"/>
          <w:b w:val="0"/>
          <w:sz w:val="21"/>
        </w:rPr>
        <w:t>：意识水平和注意力波动是核心，属急症，不能按精神病性障碍处理；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做作性障碍/装病</w:t>
      </w:r>
      <w:r>
        <w:rPr>
          <w:rFonts w:ascii="SimSun" w:hAnsi="SimSun" w:eastAsia="宋体"/>
          <w:b w:val="0"/>
          <w:sz w:val="21"/>
        </w:rPr>
        <w:t>：少见，但涉及法律或赔偿时需谨慎，不能只凭印象判断。</w:t>
      </w:r>
    </w:p>
    <w:p>
      <w:pPr>
        <w:pStyle w:val="Heading3"/>
        <w:keepNext/>
        <w:pageBreakBefore w:val="0"/>
        <w:spacing w:before="280" w:after="100" w:line="288" w:lineRule="auto"/>
      </w:pPr>
      <w:r>
        <w:rPr>
          <w:rFonts w:ascii="Arial" w:hAnsi="Arial" w:eastAsia="黑体"/>
          <w:b/>
          <w:color w:val="1F4E79"/>
          <w:sz w:val="27"/>
        </w:rPr>
        <w:t>五、就诊准备清单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症状时间线：第一次出现是什么时候，当时有没有用物质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物质时间线：第一次使用、最近一次使用、用量、频率、是否混用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有没有“不用物质的时期”也出现同样症状，持续多久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停药后症状是好转、不变还是加重（家属观察很关键）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既往精神科诊断与用药，包括停药原因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家族史：精神分裂症、双相、抑郁、物质使用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病前功能：学业、工作、人际、性格变化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躯体排查：甲状腺、血糖、电解质、肝肾功能、感染指标、必要时影像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尿检/血检结果（如有），以及检测时间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想问医生的问题：现在按哪个方向治、观察多久、什么时候复评</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以下情况不要等门诊：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意识模糊、注意力涣散、胡言乱语、认不出人——可能是谵妄，属急症；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停酒或停镇静药后抽搐、幻觉、大汗发热——戒断谵妄，可致命；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胸痛、心跳极快或很乱、高热、抽搐；</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叫不醒、呼吸慢、嘴唇发紫——警惕过量；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出现命令性幻听、坚信被迫害而准备“反击”、有明显伤人风险——先保证安全，拨 </w:t>
      </w:r>
      <w:r>
        <w:rPr>
          <w:rFonts w:ascii="SimSun" w:hAnsi="SimSun" w:eastAsia="宋体"/>
          <w:b/>
          <w:color w:val="404040"/>
          <w:sz w:val="21"/>
        </w:rPr>
        <w:t>120</w:t>
      </w:r>
      <w:r>
        <w:rPr>
          <w:rFonts w:ascii="SimSun" w:hAnsi="SimSun" w:eastAsia="宋体"/>
          <w:b w:val="0"/>
          <w:color w:val="404040"/>
          <w:sz w:val="21"/>
        </w:rPr>
        <w:t xml:space="preserve"> 或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自杀念头、自伤行为或已写下计划。</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到急诊时，请如实说明物质使用情况，即使涉及违法内容——医生关注的是抢救，不是追责。也可拨 </w:t>
      </w:r>
      <w:r>
        <w:rPr>
          <w:rFonts w:ascii="SimSun" w:hAnsi="SimSun" w:eastAsia="宋体"/>
          <w:b/>
          <w:color w:val="404040"/>
          <w:sz w:val="19"/>
        </w:rPr>
        <w:t>12356</w:t>
      </w:r>
      <w:r>
        <w:rPr>
          <w:rFonts w:ascii="SimSun" w:hAnsi="SimSun" w:eastAsia="宋体"/>
          <w:b w:val="0"/>
          <w:color w:val="404040"/>
          <w:sz w:val="19"/>
        </w:rPr>
        <w:t xml:space="preserve"> 心理援助热线。</w:t>
      </w:r>
    </w:p>
    <w:p>
      <w:pPr>
        <w:pStyle w:val="Heading3"/>
        <w:keepNext/>
        <w:pageBreakBefore w:val="0"/>
        <w:spacing w:before="280" w:after="100" w:line="288" w:lineRule="auto"/>
      </w:pPr>
      <w:r>
        <w:rPr>
          <w:rFonts w:ascii="Arial" w:hAnsi="Arial" w:eastAsia="黑体"/>
          <w:b/>
          <w:color w:val="1F4E79"/>
          <w:sz w:val="27"/>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“尿检阳性就说明精神病是吸毒吸出来的。”</w:t>
      </w:r>
      <w:r>
        <w:rPr>
          <w:rFonts w:ascii="SimSun" w:hAnsi="SimSun" w:eastAsia="宋体"/>
          <w:b w:val="0"/>
          <w:sz w:val="21"/>
        </w:rPr>
        <w:t xml:space="preserve"> 阳性只能说明用过，不能说明因果。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“尿检阴性就说明他没吸毒。”</w:t>
      </w:r>
      <w:r>
        <w:rPr>
          <w:rFonts w:ascii="SimSun" w:hAnsi="SimSun" w:eastAsia="宋体"/>
          <w:b w:val="0"/>
          <w:sz w:val="21"/>
        </w:rPr>
        <w:t xml:space="preserve"> 窗口期、假阴性、新型物质都会让结果失真。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“等戒干净了再看精神问题。”</w:t>
      </w:r>
      <w:r>
        <w:rPr>
          <w:rFonts w:ascii="SimSun" w:hAnsi="SimSun" w:eastAsia="宋体"/>
          <w:b w:val="0"/>
          <w:sz w:val="21"/>
        </w:rPr>
        <w:t xml:space="preserve"> 有自杀风险或严重精神病性症状时，等待可能有害。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“既然有物质使用，就不用治抑郁了。”</w:t>
      </w:r>
      <w:r>
        <w:rPr>
          <w:rFonts w:ascii="SimSun" w:hAnsi="SimSun" w:eastAsia="宋体"/>
          <w:b w:val="0"/>
          <w:sz w:val="21"/>
        </w:rPr>
        <w:t xml:space="preserve"> 共病需要同时处理，否则互相拖累。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“一次急诊看到幻觉就定了精神分裂症。”</w:t>
      </w:r>
      <w:r>
        <w:rPr>
          <w:rFonts w:ascii="SimSun" w:hAnsi="SimSun" w:eastAsia="宋体"/>
          <w:b w:val="0"/>
          <w:sz w:val="21"/>
        </w:rPr>
        <w:t xml:space="preserve"> 诊断需要纵向病程，急诊访谈只是起点。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“物质所致的精神症状会自己好，不用管。”</w:t>
      </w:r>
      <w:r>
        <w:rPr>
          <w:rFonts w:ascii="SimSun" w:hAnsi="SimSun" w:eastAsia="宋体"/>
          <w:b w:val="0"/>
          <w:sz w:val="21"/>
        </w:rPr>
        <w:t xml:space="preserve"> 多数会缓解，但期间的冲动、自伤、事故风险是真实的。</w:t>
      </w:r>
    </w:p>
    <w:p>
      <w:pPr>
        <w:pStyle w:val="Heading3"/>
        <w:keepNext/>
        <w:pageBreakBefore w:val="0"/>
        <w:spacing w:before="280" w:after="100" w:line="288" w:lineRule="auto"/>
      </w:pPr>
      <w:r>
        <w:rPr>
          <w:rFonts w:ascii="Arial" w:hAnsi="Arial" w:eastAsia="黑体"/>
          <w:b/>
          <w:color w:val="1F4E79"/>
          <w:sz w:val="27"/>
        </w:rPr>
        <w:t>确诊之后通常怎么走</w:t>
      </w:r>
    </w:p>
    <w:p>
      <w:pPr>
        <w:spacing w:line="360" w:lineRule="auto" w:before="0" w:after="60"/>
        <w:ind w:firstLine="420"/>
        <w:jc w:val="both"/>
      </w:pPr>
      <w:r>
        <w:rPr>
          <w:rFonts w:ascii="SimSun" w:hAnsi="SimSun" w:eastAsia="宋体"/>
          <w:b w:val="0"/>
          <w:sz w:val="21"/>
        </w:rPr>
        <w:t>规范做法通常包括：先处理安全与可逆因素，再在“干净”的观察窗内复评；明确原发障碍的，按原发障碍治疗；不明确的，标注“待观察”并安排随访；同时处理物质使用与精神共病。</w:t>
      </w:r>
      <w:r>
        <w:rPr>
          <w:rFonts w:ascii="SimSun" w:hAnsi="SimSun" w:eastAsia="宋体"/>
          <w:b/>
          <w:sz w:val="21"/>
        </w:rPr>
        <w:t>药物选择与疗程由面诊医生决定，本页不涉及剂量。</w:t>
      </w:r>
      <w:r>
        <w:rPr>
          <w:rFonts w:ascii="SimSun" w:hAnsi="SimSun" w:eastAsia="宋体"/>
          <w:b w:val="0"/>
          <w:sz w:val="21"/>
        </w:rPr>
        <w:t xml:space="preserve"> 对家属来说，最有帮助的是记录时间线、保管好药物、减少家中酒精与镇静剂的可及性。</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2022（物质/药物所致精神障碍部分）.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Guidelines（物质使用与成瘾行为部分）.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Coexisting severe mental illness and substance misuse (CG120), 2011（2016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Substance Use and Co-Occurring Mental Disorders. </w:t>
      </w:r>
      <w:hyperlink r:id="rId18">
        <w:r>
          <w:rPr>
            <w:rFonts w:ascii="SimSun" w:hAnsi="SimSun" w:eastAsia="宋体"/>
            <w:color w:val="2E74B5"/>
            <w:u w:val="single"/>
            <w:sz w:val="21"/>
          </w:rPr>
          <w:t xml:space="preserve">https://www.nimh.nih.gov/health/topics/substance-use-and-mental-health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模块10：神经发育障碍确诊</w:t>
      </w:r>
    </w:p>
    <w:p>
      <w:pPr>
        <w:spacing w:before="40" w:after="160" w:line="360" w:lineRule="auto"/>
        <w:jc w:val="both"/>
      </w:pPr>
      <w:r>
        <w:rPr>
          <w:rFonts w:ascii="SimSun" w:hAnsi="SimSun" w:eastAsia="宋体"/>
          <w:color w:val="595959"/>
          <w:sz w:val="19"/>
        </w:rPr>
        <w:t>ADHD 和 ASD 是“从早期就开始”的发育性障碍，不是成年后突然出现的注意力差或社交困难。</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10.1 ADHD诊断</w:t>
      </w:r>
    </w:p>
    <w:p>
      <w:pPr>
        <w:spacing w:line="360" w:lineRule="auto" w:before="0" w:after="60"/>
        <w:ind w:firstLine="420"/>
        <w:jc w:val="both"/>
      </w:pPr>
      <w:r>
        <w:rPr>
          <w:rFonts w:ascii="SimSun" w:hAnsi="SimSun" w:eastAsia="宋体"/>
          <w:b w:val="0"/>
          <w:sz w:val="21"/>
        </w:rPr>
        <w:t>很多家长第一次听到“注意缺陷多动障碍”（ADHD）这个词，是在老师说“孩子挺聪明，就是坐不住、老走神”之后；很多成年人则是反复丢东西、迟到、账单逾期、被说“不上心”很多年之后，才第一次怀疑自己。这一页讲医生凭什么把这些日常现象判断成 ADHD，又凭什么不这么判断。读完你应该能分清三件事：症状表现、病程门槛、功能损害——以及为什么三者缺一不可。</w:t>
      </w:r>
    </w:p>
    <w:p>
      <w:pPr>
        <w:pStyle w:val="Heading3"/>
        <w:keepNext/>
        <w:pageBreakBefore w:val="0"/>
        <w:spacing w:before="280" w:after="100" w:line="288" w:lineRule="auto"/>
      </w:pPr>
      <w:r>
        <w:rPr>
          <w:rFonts w:ascii="Arial" w:hAnsi="Arial" w:eastAsia="黑体"/>
          <w:b/>
          <w:color w:val="1F4E79"/>
          <w:sz w:val="27"/>
        </w:rPr>
        <w:t>核心表现：不是“注意力少”，是“注意力不听调度”</w:t>
      </w:r>
    </w:p>
    <w:p>
      <w:pPr>
        <w:spacing w:line="360" w:lineRule="auto" w:before="0" w:after="60"/>
        <w:ind w:firstLine="420"/>
        <w:jc w:val="both"/>
      </w:pPr>
      <w:r>
        <w:rPr>
          <w:rFonts w:ascii="SimSun" w:hAnsi="SimSun" w:eastAsia="宋体"/>
          <w:b w:val="0"/>
          <w:sz w:val="21"/>
        </w:rPr>
        <w:t>ADHD 的核心不是注意力总量比人少，而是注意力不听调度：该拉回来的时候拉不回来，该推出去的时候推不动。用大白话说，大脑里那个负责排期、启动、刹车和记事的“调度台”效率偏低，这叫执行功能，包括计划、启动任务、抑制冲动、工作记忆（把事情暂存在脑子里）、时间感。所以 ADHD 的人常常不是不知道该做什么，而是知道却启动不了、开始了却收不住、收住了却记不住下一步。</w:t>
      </w:r>
    </w:p>
    <w:p>
      <w:pPr>
        <w:spacing w:line="360" w:lineRule="auto" w:before="0" w:after="60"/>
        <w:ind w:firstLine="420"/>
        <w:jc w:val="both"/>
      </w:pPr>
      <w:r>
        <w:rPr>
          <w:rFonts w:ascii="SimSun" w:hAnsi="SimSun" w:eastAsia="宋体"/>
          <w:b w:val="0"/>
          <w:sz w:val="21"/>
        </w:rPr>
        <w:t>临床上通常看三组表现：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注意缺陷</w:t>
      </w:r>
      <w:r>
        <w:rPr>
          <w:rFonts w:ascii="SimSun" w:hAnsi="SimSun" w:eastAsia="宋体"/>
          <w:b w:val="0"/>
          <w:sz w:val="21"/>
        </w:rPr>
        <w:t>：走神、听不进长指令、丢钥匙和手机、拖延到最后一刻、任务做到一半跳走、别人说话时“人在心不在”。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多动</w:t>
      </w:r>
      <w:r>
        <w:rPr>
          <w:rFonts w:ascii="SimSun" w:hAnsi="SimSun" w:eastAsia="宋体"/>
          <w:b w:val="0"/>
          <w:sz w:val="21"/>
        </w:rPr>
        <w:t>：儿童是坐不住、离座、爬上爬下、手脚不停；成人更多是内心坐立不安、话多、总想同时做几件事。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冲动</w:t>
      </w:r>
      <w:r>
        <w:rPr>
          <w:rFonts w:ascii="SimSun" w:hAnsi="SimSun" w:eastAsia="宋体"/>
          <w:b w:val="0"/>
          <w:sz w:val="21"/>
        </w:rPr>
        <w:t>：抢话、插队、先做后想、情绪一上来就爆发、冲动消费、冲动辞职、开车抢道。</w:t>
      </w:r>
    </w:p>
    <w:p>
      <w:pPr>
        <w:spacing w:line="360" w:lineRule="auto" w:before="0" w:after="60"/>
        <w:ind w:firstLine="420"/>
        <w:jc w:val="both"/>
      </w:pPr>
      <w:r>
        <w:rPr>
          <w:rFonts w:ascii="SimSun" w:hAnsi="SimSun" w:eastAsia="宋体"/>
          <w:b w:val="0"/>
          <w:sz w:val="21"/>
        </w:rPr>
        <w:t>有两件事需要先纠正。第一，不是所有 ADHD 都好动。以注意缺陷为主的表现，在女孩和成人里更常见，看起来是“安静地走神”“做事慢、乱、拖”，容易被当成性格问题、态度问题或“懒”。第二，能长时间打游戏、拼模型、刷视频，并不排除 ADHD。兴趣驱动下的高度投入和“被要求时的专注”是两套不同的通路，前者甚至可能表现为过度聚焦，忘了吃饭、忘了时间。</w:t>
      </w:r>
    </w:p>
    <w:p>
      <w:pPr>
        <w:pStyle w:val="Heading3"/>
        <w:keepNext/>
        <w:pageBreakBefore w:val="0"/>
        <w:spacing w:before="280" w:after="100" w:line="288" w:lineRule="auto"/>
      </w:pPr>
      <w:r>
        <w:rPr>
          <w:rFonts w:ascii="Arial" w:hAnsi="Arial" w:eastAsia="黑体"/>
          <w:b/>
          <w:color w:val="1F4E79"/>
          <w:sz w:val="27"/>
        </w:rPr>
        <w:t>三个门槛：发育期起病、跨场景、六个月以上</w:t>
      </w:r>
    </w:p>
    <w:p>
      <w:pPr>
        <w:spacing w:line="360" w:lineRule="auto" w:before="0" w:after="60"/>
        <w:ind w:firstLine="420"/>
        <w:jc w:val="both"/>
      </w:pPr>
      <w:r>
        <w:rPr>
          <w:rFonts w:ascii="SimSun" w:hAnsi="SimSun" w:eastAsia="宋体"/>
          <w:b w:val="0"/>
          <w:sz w:val="21"/>
        </w:rPr>
        <w:t>医生不是数症状，而是看症状背后的形状。以 DSM-5-TR 为例，需要若干个症状在 12 岁以前就已经出现，在两个以上场景里存在，持续至少六个月，并且造成功能损害；ICD-11 的表述接近，同样强调发育期起病。具体条目数量和措辞以原文为准，这里只做要点转述。【指南】</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门槛</w:t>
            </w:r>
          </w:p>
        </w:tc>
        <w:tc>
          <w:tcPr>
            <w:tcW w:type="dxa" w:w="3572"/>
            <w:shd w:val="clear" w:color="auto" w:fill="1F4E79"/>
          </w:tcPr>
          <w:p>
            <w:pPr>
              <w:spacing w:before="20" w:after="20" w:line="264" w:lineRule="auto"/>
              <w:jc w:val="left"/>
            </w:pPr>
            <w:r>
              <w:rPr>
                <w:rFonts w:ascii="SimSun" w:hAnsi="SimSun" w:eastAsia="宋体"/>
                <w:b/>
                <w:color w:val="FFFFFF"/>
                <w:sz w:val="18"/>
              </w:rPr>
              <w:t>医生会追问什么</w:t>
            </w:r>
          </w:p>
        </w:tc>
        <w:tc>
          <w:tcPr>
            <w:tcW w:type="dxa" w:w="3628"/>
            <w:shd w:val="clear" w:color="auto" w:fill="1F4E79"/>
          </w:tcPr>
          <w:p>
            <w:pPr>
              <w:spacing w:before="20" w:after="20" w:line="264" w:lineRule="auto"/>
              <w:jc w:val="left"/>
            </w:pPr>
            <w:r>
              <w:rPr>
                <w:rFonts w:ascii="SimSun" w:hAnsi="SimSun" w:eastAsia="宋体"/>
                <w:b/>
                <w:color w:val="FFFFFF"/>
                <w:sz w:val="18"/>
              </w:rPr>
              <w:t>它主要排除什么</w:t>
            </w:r>
          </w:p>
        </w:tc>
      </w:tr>
      <w:tr>
        <w:tc>
          <w:tcPr>
            <w:tcW w:type="dxa" w:w="2211"/>
          </w:tcPr>
          <w:p>
            <w:pPr>
              <w:spacing w:before="20" w:after="20" w:line="276" w:lineRule="auto"/>
              <w:jc w:val="left"/>
            </w:pPr>
            <w:r>
              <w:rPr>
                <w:rFonts w:ascii="SimSun" w:hAnsi="SimSun" w:eastAsia="宋体"/>
                <w:b w:val="0"/>
                <w:color w:val="333333"/>
                <w:sz w:val="17"/>
              </w:rPr>
              <w:t>发育期起病</w:t>
            </w:r>
          </w:p>
        </w:tc>
        <w:tc>
          <w:tcPr>
            <w:tcW w:type="dxa" w:w="3572"/>
          </w:tcPr>
          <w:p>
            <w:pPr>
              <w:spacing w:before="20" w:after="20" w:line="276" w:lineRule="auto"/>
              <w:jc w:val="left"/>
            </w:pPr>
            <w:r>
              <w:rPr>
                <w:rFonts w:ascii="SimSun" w:hAnsi="SimSun" w:eastAsia="宋体"/>
                <w:b w:val="0"/>
                <w:color w:val="333333"/>
                <w:sz w:val="17"/>
              </w:rPr>
              <w:t>小学成绩单评语、老师反馈、家长回忆、旧作业本、童年照片</w:t>
            </w:r>
          </w:p>
        </w:tc>
        <w:tc>
          <w:tcPr>
            <w:tcW w:type="dxa" w:w="3628"/>
          </w:tcPr>
          <w:p>
            <w:pPr>
              <w:spacing w:before="20" w:after="20" w:line="276" w:lineRule="auto"/>
              <w:jc w:val="left"/>
            </w:pPr>
            <w:r>
              <w:rPr>
                <w:rFonts w:ascii="SimSun" w:hAnsi="SimSun" w:eastAsia="宋体"/>
                <w:b w:val="0"/>
                <w:color w:val="333333"/>
                <w:sz w:val="17"/>
              </w:rPr>
              <w:t>成年后因压力、失眠、抑郁才出现的注意力下降</w:t>
            </w:r>
          </w:p>
        </w:tc>
      </w:tr>
      <w:tr>
        <w:tc>
          <w:tcPr>
            <w:tcW w:type="dxa" w:w="2211"/>
            <w:shd w:val="clear" w:color="auto" w:fill="F7F9FC"/>
          </w:tcPr>
          <w:p>
            <w:pPr>
              <w:spacing w:before="20" w:after="20" w:line="276" w:lineRule="auto"/>
              <w:jc w:val="left"/>
            </w:pPr>
            <w:r>
              <w:rPr>
                <w:rFonts w:ascii="SimSun" w:hAnsi="SimSun" w:eastAsia="宋体"/>
                <w:b w:val="0"/>
                <w:color w:val="333333"/>
                <w:sz w:val="17"/>
              </w:rPr>
              <w:t>跨场景</w:t>
            </w:r>
          </w:p>
        </w:tc>
        <w:tc>
          <w:tcPr>
            <w:tcW w:type="dxa" w:w="3572"/>
            <w:shd w:val="clear" w:color="auto" w:fill="F7F9FC"/>
          </w:tcPr>
          <w:p>
            <w:pPr>
              <w:spacing w:before="20" w:after="20" w:line="276" w:lineRule="auto"/>
              <w:jc w:val="left"/>
            </w:pPr>
            <w:r>
              <w:rPr>
                <w:rFonts w:ascii="SimSun" w:hAnsi="SimSun" w:eastAsia="宋体"/>
                <w:b w:val="0"/>
                <w:color w:val="333333"/>
                <w:sz w:val="17"/>
              </w:rPr>
              <w:t>学校或单位、家里、社交、开车、管钱，是否都受影响</w:t>
            </w:r>
          </w:p>
        </w:tc>
        <w:tc>
          <w:tcPr>
            <w:tcW w:type="dxa" w:w="3628"/>
            <w:shd w:val="clear" w:color="auto" w:fill="F7F9FC"/>
          </w:tcPr>
          <w:p>
            <w:pPr>
              <w:spacing w:before="20" w:after="20" w:line="276" w:lineRule="auto"/>
              <w:jc w:val="left"/>
            </w:pPr>
            <w:r>
              <w:rPr>
                <w:rFonts w:ascii="SimSun" w:hAnsi="SimSun" w:eastAsia="宋体"/>
                <w:b w:val="0"/>
                <w:color w:val="333333"/>
                <w:sz w:val="17"/>
              </w:rPr>
              <w:t>只在某一个人、某一类任务前出现的问题</w:t>
            </w:r>
          </w:p>
        </w:tc>
      </w:tr>
      <w:tr>
        <w:tc>
          <w:tcPr>
            <w:tcW w:type="dxa" w:w="2211"/>
          </w:tcPr>
          <w:p>
            <w:pPr>
              <w:spacing w:before="20" w:after="20" w:line="276" w:lineRule="auto"/>
              <w:jc w:val="left"/>
            </w:pPr>
            <w:r>
              <w:rPr>
                <w:rFonts w:ascii="SimSun" w:hAnsi="SimSun" w:eastAsia="宋体"/>
                <w:b w:val="0"/>
                <w:color w:val="333333"/>
                <w:sz w:val="17"/>
              </w:rPr>
              <w:t>持续六个月以上</w:t>
            </w:r>
          </w:p>
        </w:tc>
        <w:tc>
          <w:tcPr>
            <w:tcW w:type="dxa" w:w="3572"/>
          </w:tcPr>
          <w:p>
            <w:pPr>
              <w:spacing w:before="20" w:after="20" w:line="276" w:lineRule="auto"/>
              <w:jc w:val="left"/>
            </w:pPr>
            <w:r>
              <w:rPr>
                <w:rFonts w:ascii="SimSun" w:hAnsi="SimSun" w:eastAsia="宋体"/>
                <w:b w:val="0"/>
                <w:color w:val="333333"/>
                <w:sz w:val="17"/>
              </w:rPr>
              <w:t>是常年如此，还是一阵一阵</w:t>
            </w:r>
          </w:p>
        </w:tc>
        <w:tc>
          <w:tcPr>
            <w:tcW w:type="dxa" w:w="3628"/>
          </w:tcPr>
          <w:p>
            <w:pPr>
              <w:spacing w:before="20" w:after="20" w:line="276" w:lineRule="auto"/>
              <w:jc w:val="left"/>
            </w:pPr>
            <w:r>
              <w:rPr>
                <w:rFonts w:ascii="SimSun" w:hAnsi="SimSun" w:eastAsia="宋体"/>
                <w:b w:val="0"/>
                <w:color w:val="333333"/>
                <w:sz w:val="17"/>
              </w:rPr>
              <w:t>适应反应、心境发作、急性应激</w:t>
            </w:r>
          </w:p>
        </w:tc>
      </w:tr>
      <w:tr>
        <w:tc>
          <w:tcPr>
            <w:tcW w:type="dxa" w:w="2211"/>
            <w:shd w:val="clear" w:color="auto" w:fill="F7F9FC"/>
          </w:tcPr>
          <w:p>
            <w:pPr>
              <w:spacing w:before="20" w:after="20" w:line="276" w:lineRule="auto"/>
              <w:jc w:val="left"/>
            </w:pPr>
            <w:r>
              <w:rPr>
                <w:rFonts w:ascii="SimSun" w:hAnsi="SimSun" w:eastAsia="宋体"/>
                <w:b w:val="0"/>
                <w:color w:val="333333"/>
                <w:sz w:val="17"/>
              </w:rPr>
              <w:t>功能损害</w:t>
            </w:r>
          </w:p>
        </w:tc>
        <w:tc>
          <w:tcPr>
            <w:tcW w:type="dxa" w:w="3572"/>
            <w:shd w:val="clear" w:color="auto" w:fill="F7F9FC"/>
          </w:tcPr>
          <w:p>
            <w:pPr>
              <w:spacing w:before="20" w:after="20" w:line="276" w:lineRule="auto"/>
              <w:jc w:val="left"/>
            </w:pPr>
            <w:r>
              <w:rPr>
                <w:rFonts w:ascii="SimSun" w:hAnsi="SimSun" w:eastAsia="宋体"/>
                <w:b w:val="0"/>
                <w:color w:val="333333"/>
                <w:sz w:val="17"/>
              </w:rPr>
              <w:t>学业、工作、金钱、驾驶、关系、健康管理</w:t>
            </w:r>
          </w:p>
        </w:tc>
        <w:tc>
          <w:tcPr>
            <w:tcW w:type="dxa" w:w="3628"/>
            <w:shd w:val="clear" w:color="auto" w:fill="F7F9FC"/>
          </w:tcPr>
          <w:p>
            <w:pPr>
              <w:spacing w:before="20" w:after="20" w:line="276" w:lineRule="auto"/>
              <w:jc w:val="left"/>
            </w:pPr>
            <w:r>
              <w:rPr>
                <w:rFonts w:ascii="SimSun" w:hAnsi="SimSun" w:eastAsia="宋体"/>
                <w:b w:val="0"/>
                <w:color w:val="333333"/>
                <w:sz w:val="17"/>
              </w:rPr>
              <w:t>有特点但没有造成实际困难的情况</w:t>
            </w:r>
          </w:p>
        </w:tc>
      </w:tr>
    </w:tbl>
    <w:p>
      <w:pPr>
        <w:spacing w:before="0" w:after="80" w:line="240" w:lineRule="auto"/>
      </w:pPr>
    </w:p>
    <w:p>
      <w:pPr>
        <w:spacing w:line="360" w:lineRule="auto" w:before="0" w:after="60"/>
        <w:ind w:firstLine="420"/>
        <w:jc w:val="both"/>
      </w:pPr>
      <w:r>
        <w:rPr>
          <w:rFonts w:ascii="SimSun" w:hAnsi="SimSun" w:eastAsia="宋体"/>
          <w:b w:val="0"/>
          <w:sz w:val="21"/>
        </w:rPr>
        <w:t>“12 岁前”这个门槛最容易被忽略，也最有诊断价值。它的意思是：这不是最近两年才有的毛病，而是一条从童年延伸过来的线。为什么抠这个年龄？因为成年之后出现的注意力下降，更常见的解释是焦虑、抑郁、失眠、慢性压力、甲状腺问题、物质使用，而不是新发的 ADHD。ADHD 可以一直被漏诊，但不太可能“成年后突然长出来”。</w:t>
      </w:r>
    </w:p>
    <w:p>
      <w:pPr>
        <w:pStyle w:val="Heading3"/>
        <w:keepNext/>
        <w:pageBreakBefore w:val="0"/>
        <w:spacing w:before="280" w:after="100" w:line="288" w:lineRule="auto"/>
      </w:pPr>
      <w:r>
        <w:rPr>
          <w:rFonts w:ascii="Arial" w:hAnsi="Arial" w:eastAsia="黑体"/>
          <w:b/>
          <w:color w:val="1F4E79"/>
          <w:sz w:val="27"/>
        </w:rPr>
        <w:t>功能损害与病程：为什么“有症状”不等于“有障碍”</w:t>
      </w:r>
    </w:p>
    <w:p>
      <w:pPr>
        <w:spacing w:line="360" w:lineRule="auto" w:before="0" w:after="60"/>
        <w:ind w:firstLine="420"/>
        <w:jc w:val="both"/>
      </w:pPr>
      <w:r>
        <w:rPr>
          <w:rFonts w:ascii="SimSun" w:hAnsi="SimSun" w:eastAsia="宋体"/>
          <w:b w:val="0"/>
          <w:sz w:val="21"/>
        </w:rPr>
        <w:t>诊断的另一半是损害。同样的特质，放在一个节奏宽松、可以自己安排时间的工作里，可能只是“有点乱”；放在需要多线程、准时交付、频繁开会的位置上，就可能变成反复出错、被辞退。所以医生会问得很具体：有没有挂科、留级、被劝退；工作换了几份、为什么换；信用卡是不是循环还款；有没有因为走神出过车祸或违章；家里是不是天天为作业吵架；体检、复诊、吃药是不是总忘。</w:t>
      </w:r>
    </w:p>
    <w:p>
      <w:pPr>
        <w:spacing w:line="360" w:lineRule="auto" w:before="0" w:after="60"/>
        <w:ind w:firstLine="420"/>
        <w:jc w:val="both"/>
      </w:pPr>
      <w:r>
        <w:rPr>
          <w:rFonts w:ascii="SimSun" w:hAnsi="SimSun" w:eastAsia="宋体"/>
          <w:b w:val="0"/>
          <w:sz w:val="21"/>
        </w:rPr>
        <w:t>病程也要问。ADHD 是发育性障碍，症状会随年龄变形：儿童期的跑跳，成年后变成内心不安和话多；儿童期的丢三落四，成年后变成时间估计失准、同时开很多头却收不了尾。相当一部分人成年后仍有残留症状，只是损害换了形式——从成绩变成金钱、关系和健康管理；也有人通过选择适合自己的职业、找到能兜底的伴侣或助手，把损害压得很低，于是“看起来不像”。【研究】诊断看的不是“现在像不像”，而是这条线从什么时候开始、怎么走到今天。</w:t>
      </w:r>
    </w:p>
    <w:p>
      <w:pPr>
        <w:spacing w:line="360" w:lineRule="auto" w:before="0" w:after="60"/>
        <w:ind w:firstLine="420"/>
        <w:jc w:val="both"/>
      </w:pPr>
      <w:r>
        <w:rPr>
          <w:rFonts w:ascii="SimSun" w:hAnsi="SimSun" w:eastAsia="宋体"/>
          <w:b w:val="0"/>
          <w:sz w:val="21"/>
        </w:rPr>
        <w:t>共病在这类就诊里非常常见：焦虑、抑郁、学习障碍、抽动、孤独症谱系、睡眠问题、物质使用。共病会让损害更重，也常常是患者真正来就诊的原因——很多人不是因为“注意力差”来，而是因为“最近抑郁了，顺带发现自己一直这样”。</w:t>
      </w:r>
    </w:p>
    <w:p>
      <w:pPr>
        <w:pStyle w:val="Heading3"/>
        <w:keepNext/>
        <w:pageBreakBefore w:val="0"/>
        <w:spacing w:before="280" w:after="100" w:line="288" w:lineRule="auto"/>
      </w:pPr>
      <w:r>
        <w:rPr>
          <w:rFonts w:ascii="Arial" w:hAnsi="Arial" w:eastAsia="黑体"/>
          <w:b/>
          <w:color w:val="1F4E79"/>
          <w:sz w:val="27"/>
        </w:rPr>
        <w:t>成人诊断与童年回溯：证据从哪来</w:t>
      </w:r>
    </w:p>
    <w:p>
      <w:pPr>
        <w:spacing w:line="360" w:lineRule="auto" w:before="0" w:after="60"/>
        <w:ind w:firstLine="420"/>
        <w:jc w:val="both"/>
      </w:pPr>
      <w:r>
        <w:rPr>
          <w:rFonts w:ascii="SimSun" w:hAnsi="SimSun" w:eastAsia="宋体"/>
          <w:b w:val="0"/>
          <w:sz w:val="21"/>
        </w:rPr>
        <w:t>成人 ADHD 的诊断，难点不在症状，而在证据。成年人的自述会被现在的困难染色：工作不顺时回看童年，很容易觉得“我从小就这样”。所以规范的做法是找第三方材料——小学成绩单上的评语（“上课说话”“作业拖拉”“聪明但不用心”）、旧作业本、家长和老师的回忆、甚至当年的处分记录。如果这些材料一致指向童年期就存在注意、冲动或活动量的问题，证据才站得住。</w:t>
      </w:r>
    </w:p>
    <w:p>
      <w:pPr>
        <w:spacing w:line="360" w:lineRule="auto" w:before="0" w:after="60"/>
        <w:ind w:firstLine="420"/>
        <w:jc w:val="both"/>
      </w:pPr>
      <w:r>
        <w:rPr>
          <w:rFonts w:ascii="SimSun" w:hAnsi="SimSun" w:eastAsia="宋体"/>
          <w:b w:val="0"/>
          <w:sz w:val="21"/>
        </w:rPr>
        <w:t>成人表现也和儿童不同，值得单独说：外显的多动减少了，转成内心坐不住、话多、爱打断；注意问题表现为开会走神、读长文要读几遍、任务切换困难、拖到最后一刻靠肾上腺素冲刺；冲动表现为冲动消费、突然辞职、路怒、情绪一点就着；执行问题表现为东西乱、忘记缴费和复诊、答应的事转头就忘。这些表现单独看都不特殊，凑在一起、并且从中小学就存在，才有意义。</w:t>
      </w:r>
    </w:p>
    <w:p>
      <w:pPr>
        <w:spacing w:line="360" w:lineRule="auto" w:before="0" w:after="60"/>
        <w:ind w:firstLine="420"/>
        <w:jc w:val="both"/>
      </w:pPr>
      <w:r>
        <w:rPr>
          <w:rFonts w:ascii="SimSun" w:hAnsi="SimSun" w:eastAsia="宋体"/>
          <w:b w:val="0"/>
          <w:sz w:val="21"/>
        </w:rPr>
        <w:t>就诊前可以按这份清单准备，能明显提高一次门诊的信息密度：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症状最早什么时候出现，举两三个具体场景，而不是“从小就那样”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小学成绩单、老师评语、旧作业本、奖状与处分记录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现在最受影响的三个领域各举一例：学业或工作、金钱、关系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睡眠情况：打鼾、憋气、晨起头痛、白天嗜睡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咖啡、烟、酒、保健品，以及正在吃的所有药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家族里有没有类似表现、学习困难、抽动、焦虑抑郁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过去有没有被诊断过焦虑、抑郁、双相、创伤、学习障碍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这次最想解决的一件事，越具体越好</w:t>
      </w:r>
    </w:p>
    <w:p>
      <w:pPr>
        <w:pStyle w:val="Heading3"/>
        <w:keepNext/>
        <w:pageBreakBefore w:val="0"/>
        <w:spacing w:before="280" w:after="100" w:line="288" w:lineRule="auto"/>
      </w:pPr>
      <w:r>
        <w:rPr>
          <w:rFonts w:ascii="Arial" w:hAnsi="Arial" w:eastAsia="黑体"/>
          <w:b/>
          <w:color w:val="1F4E79"/>
          <w:sz w:val="27"/>
        </w:rPr>
        <w:t>看起来像 ADHD，但不是：三类必须排除的情况</w:t>
      </w:r>
    </w:p>
    <w:p>
      <w:pPr>
        <w:spacing w:line="360" w:lineRule="auto" w:before="0" w:after="60"/>
        <w:ind w:firstLine="420"/>
        <w:jc w:val="both"/>
      </w:pPr>
      <w:r>
        <w:rPr>
          <w:rFonts w:ascii="SimSun" w:hAnsi="SimSun" w:eastAsia="宋体"/>
          <w:b w:val="0"/>
          <w:sz w:val="21"/>
        </w:rPr>
        <w:t>这是最容易出错的地方。注意力差、坐不住、冲动，是很多情况的共同出口，不是 ADHD 的专利。医生通常会按三类去排除：躯体与睡眠问题、物质与药物、其他精神障碍。</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常见例子</w:t>
            </w:r>
          </w:p>
        </w:tc>
        <w:tc>
          <w:tcPr>
            <w:tcW w:type="dxa" w:w="3628"/>
            <w:shd w:val="clear" w:color="auto" w:fill="1F4E79"/>
          </w:tcPr>
          <w:p>
            <w:pPr>
              <w:spacing w:before="20" w:after="20" w:line="264" w:lineRule="auto"/>
              <w:jc w:val="left"/>
            </w:pPr>
            <w:r>
              <w:rPr>
                <w:rFonts w:ascii="SimSun" w:hAnsi="SimSun" w:eastAsia="宋体"/>
                <w:b/>
                <w:color w:val="FFFFFF"/>
                <w:sz w:val="18"/>
              </w:rPr>
              <w:t>区分线索</w:t>
            </w:r>
          </w:p>
        </w:tc>
      </w:tr>
      <w:tr>
        <w:tc>
          <w:tcPr>
            <w:tcW w:type="dxa" w:w="2211"/>
          </w:tcPr>
          <w:p>
            <w:pPr>
              <w:spacing w:before="20" w:after="20" w:line="276" w:lineRule="auto"/>
              <w:jc w:val="left"/>
            </w:pPr>
            <w:r>
              <w:rPr>
                <w:rFonts w:ascii="SimSun" w:hAnsi="SimSun" w:eastAsia="宋体"/>
                <w:b w:val="0"/>
                <w:color w:val="333333"/>
                <w:sz w:val="17"/>
              </w:rPr>
              <w:t>躯体与睡眠</w:t>
            </w:r>
          </w:p>
        </w:tc>
        <w:tc>
          <w:tcPr>
            <w:tcW w:type="dxa" w:w="3572"/>
          </w:tcPr>
          <w:p>
            <w:pPr>
              <w:spacing w:before="20" w:after="20" w:line="276" w:lineRule="auto"/>
              <w:jc w:val="left"/>
            </w:pPr>
            <w:r>
              <w:rPr>
                <w:rFonts w:ascii="SimSun" w:hAnsi="SimSun" w:eastAsia="宋体"/>
                <w:b w:val="0"/>
                <w:color w:val="333333"/>
                <w:sz w:val="17"/>
              </w:rPr>
              <w:t>睡眠不足、睡眠呼吸暂停、甲状腺功能亢进、贫血、听力或视力问题、失神发作、部分感冒药与激素</w:t>
            </w:r>
          </w:p>
        </w:tc>
        <w:tc>
          <w:tcPr>
            <w:tcW w:type="dxa" w:w="3628"/>
          </w:tcPr>
          <w:p>
            <w:pPr>
              <w:spacing w:before="20" w:after="20" w:line="276" w:lineRule="auto"/>
              <w:jc w:val="left"/>
            </w:pPr>
            <w:r>
              <w:rPr>
                <w:rFonts w:ascii="SimSun" w:hAnsi="SimSun" w:eastAsia="宋体"/>
                <w:b w:val="0"/>
                <w:color w:val="333333"/>
                <w:sz w:val="17"/>
              </w:rPr>
              <w:t>起病与躯体状况同步；处理躯体问题后注意明显改善；失神发作是短暂“断电”，不是走神</w:t>
            </w:r>
          </w:p>
        </w:tc>
      </w:tr>
      <w:tr>
        <w:tc>
          <w:tcPr>
            <w:tcW w:type="dxa" w:w="2211"/>
            <w:shd w:val="clear" w:color="auto" w:fill="F7F9FC"/>
          </w:tcPr>
          <w:p>
            <w:pPr>
              <w:spacing w:before="20" w:after="20" w:line="276" w:lineRule="auto"/>
              <w:jc w:val="left"/>
            </w:pPr>
            <w:r>
              <w:rPr>
                <w:rFonts w:ascii="SimSun" w:hAnsi="SimSun" w:eastAsia="宋体"/>
                <w:b w:val="0"/>
                <w:color w:val="333333"/>
                <w:sz w:val="17"/>
              </w:rPr>
              <w:t>物质与药物</w:t>
            </w:r>
          </w:p>
        </w:tc>
        <w:tc>
          <w:tcPr>
            <w:tcW w:type="dxa" w:w="3572"/>
            <w:shd w:val="clear" w:color="auto" w:fill="F7F9FC"/>
          </w:tcPr>
          <w:p>
            <w:pPr>
              <w:spacing w:before="20" w:after="20" w:line="276" w:lineRule="auto"/>
              <w:jc w:val="left"/>
            </w:pPr>
            <w:r>
              <w:rPr>
                <w:rFonts w:ascii="SimSun" w:hAnsi="SimSun" w:eastAsia="宋体"/>
                <w:b w:val="0"/>
                <w:color w:val="333333"/>
                <w:sz w:val="17"/>
              </w:rPr>
              <w:t>咖啡因、尼古丁、酒精、大麻、兴奋剂、镇静药戒断</w:t>
            </w:r>
          </w:p>
        </w:tc>
        <w:tc>
          <w:tcPr>
            <w:tcW w:type="dxa" w:w="3628"/>
            <w:shd w:val="clear" w:color="auto" w:fill="F7F9FC"/>
          </w:tcPr>
          <w:p>
            <w:pPr>
              <w:spacing w:before="20" w:after="20" w:line="276" w:lineRule="auto"/>
              <w:jc w:val="left"/>
            </w:pPr>
            <w:r>
              <w:rPr>
                <w:rFonts w:ascii="SimSun" w:hAnsi="SimSun" w:eastAsia="宋体"/>
                <w:b w:val="0"/>
                <w:color w:val="333333"/>
                <w:sz w:val="17"/>
              </w:rPr>
              <w:t>症状与使用时间对应；停用观察数周；必要时尿检</w:t>
            </w:r>
          </w:p>
        </w:tc>
      </w:tr>
      <w:tr>
        <w:tc>
          <w:tcPr>
            <w:tcW w:type="dxa" w:w="2211"/>
          </w:tcPr>
          <w:p>
            <w:pPr>
              <w:spacing w:before="20" w:after="20" w:line="276" w:lineRule="auto"/>
              <w:jc w:val="left"/>
            </w:pPr>
            <w:r>
              <w:rPr>
                <w:rFonts w:ascii="SimSun" w:hAnsi="SimSun" w:eastAsia="宋体"/>
                <w:b w:val="0"/>
                <w:color w:val="333333"/>
                <w:sz w:val="17"/>
              </w:rPr>
              <w:t>其他精神障碍</w:t>
            </w:r>
          </w:p>
        </w:tc>
        <w:tc>
          <w:tcPr>
            <w:tcW w:type="dxa" w:w="3572"/>
          </w:tcPr>
          <w:p>
            <w:pPr>
              <w:spacing w:before="20" w:after="20" w:line="276" w:lineRule="auto"/>
              <w:jc w:val="left"/>
            </w:pPr>
            <w:r>
              <w:rPr>
                <w:rFonts w:ascii="SimSun" w:hAnsi="SimSun" w:eastAsia="宋体"/>
                <w:b w:val="0"/>
                <w:color w:val="333333"/>
                <w:sz w:val="17"/>
              </w:rPr>
              <w:t>焦虑、抑郁、双相、创伤后应激、孤独症谱系、学习障碍、人格特质、环境混乱</w:t>
            </w:r>
          </w:p>
        </w:tc>
        <w:tc>
          <w:tcPr>
            <w:tcW w:type="dxa" w:w="3628"/>
          </w:tcPr>
          <w:p>
            <w:pPr>
              <w:spacing w:before="20" w:after="20" w:line="276" w:lineRule="auto"/>
              <w:jc w:val="left"/>
            </w:pPr>
            <w:r>
              <w:rPr>
                <w:rFonts w:ascii="SimSun" w:hAnsi="SimSun" w:eastAsia="宋体"/>
                <w:b w:val="0"/>
                <w:color w:val="333333"/>
                <w:sz w:val="17"/>
              </w:rPr>
              <w:t>是否只在心境发作期出现；是否跨场景；发育史是否支持</w:t>
            </w:r>
          </w:p>
        </w:tc>
      </w:tr>
    </w:tbl>
    <w:p>
      <w:pPr>
        <w:spacing w:before="0" w:after="80" w:line="240" w:lineRule="auto"/>
      </w:pPr>
    </w:p>
    <w:p>
      <w:pPr>
        <w:spacing w:line="360" w:lineRule="auto" w:before="0" w:after="60"/>
        <w:ind w:firstLine="420"/>
        <w:jc w:val="both"/>
      </w:pPr>
      <w:r>
        <w:rPr>
          <w:rFonts w:ascii="SimSun" w:hAnsi="SimSun" w:eastAsia="宋体"/>
          <w:b w:val="0"/>
          <w:sz w:val="21"/>
        </w:rPr>
        <w:t>展开说几条最常见的混淆。焦虑的人不是“注意力差”，而是工作记忆被担忧占满了，坐着也不安，看起来像多动；区别在于焦虑常伴心慌、肌肉紧张、入睡困难，且注意力问题随焦虑起伏。抑郁的注意力下降和动力下降是一起出现的，还有早醒、食欲变化、兴趣丧失，通常是几周到几个月的发作，而不是从小如此。双相的注意力分散只在轻躁狂或躁狂期明显，同时有睡眠需求减少、话多、花钱变多、计划变多。创伤后应激的警觉、闪回、回避，起病时间往往和某个事件对得上。孤独症谱系的社交差异、刻板动作、感觉敏感，常被误读成“不听指令”“坐不住”。学习障碍是某一项学业技能特定受损，不是普遍性的注意问题。还有一种常被忽略：环境本身太乱——家庭冲突、校园霸凌、教室太吵、照顾者长期缺位，孩子当然坐不住。</w:t>
      </w:r>
    </w:p>
    <w:p>
      <w:pPr>
        <w:spacing w:line="360" w:lineRule="auto" w:before="0" w:after="60"/>
        <w:ind w:firstLine="420"/>
        <w:jc w:val="both"/>
      </w:pPr>
      <w:r>
        <w:rPr>
          <w:rFonts w:ascii="SimSun" w:hAnsi="SimSun" w:eastAsia="宋体"/>
          <w:b w:val="0"/>
          <w:sz w:val="21"/>
        </w:rPr>
        <w:t>量表在这里的位置要说清楚。SNAP-IV、Conners、成人 ASRS、DIVA 结构化访谈，作用是把手头模糊的主诉变成可比较的分数、跟踪变化、方便和医生沟通。它们不能确诊。自评量表受当下情绪和期待影响，常模也有文化差异；高分不等于有病，低分也不能完全排除，尤其是那些靠高智力和社会资源代偿得很好的成人。</w:t>
      </w:r>
    </w:p>
    <w:p>
      <w:pPr>
        <w:pStyle w:val="Heading3"/>
        <w:keepNext/>
        <w:pageBreakBefore w:val="0"/>
        <w:spacing w:before="280" w:after="100" w:line="288" w:lineRule="auto"/>
      </w:pPr>
      <w:r>
        <w:rPr>
          <w:rFonts w:ascii="Arial" w:hAnsi="Arial" w:eastAsia="黑体"/>
          <w:b/>
          <w:color w:val="1F4E79"/>
          <w:sz w:val="27"/>
        </w:rPr>
        <w:t>量表之外：常见误区与就医边界</w:t>
      </w:r>
    </w:p>
    <w:p>
      <w:pPr>
        <w:spacing w:line="360" w:lineRule="auto" w:before="0" w:after="60"/>
        <w:ind w:firstLine="420"/>
        <w:jc w:val="both"/>
      </w:pPr>
      <w:r>
        <w:rPr>
          <w:rFonts w:ascii="SimSun" w:hAnsi="SimSun" w:eastAsia="宋体"/>
          <w:b w:val="0"/>
          <w:sz w:val="21"/>
        </w:rPr>
        <w:t>几个反复出现的误区值得单独列出来：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“成绩好就不是 ADHD”</w:t>
      </w:r>
      <w:r>
        <w:rPr>
          <w:rFonts w:ascii="SimSun" w:hAnsi="SimSun" w:eastAsia="宋体"/>
          <w:b w:val="0"/>
          <w:sz w:val="21"/>
        </w:rPr>
        <w:t>：高智力可以靠短期冲刺和外部结构掩盖，直到大学或工作后要求变高才崩。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“能打游戏三小时，注意力没问题”</w:t>
      </w:r>
      <w:r>
        <w:rPr>
          <w:rFonts w:ascii="SimSun" w:hAnsi="SimSun" w:eastAsia="宋体"/>
          <w:b w:val="0"/>
          <w:sz w:val="21"/>
        </w:rPr>
        <w:t>：兴趣驱动的专注不能用来排除诊断。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“长大就好了”</w:t>
      </w:r>
      <w:r>
        <w:rPr>
          <w:rFonts w:ascii="SimSun" w:hAnsi="SimSun" w:eastAsia="宋体"/>
          <w:b w:val="0"/>
          <w:sz w:val="21"/>
        </w:rPr>
        <w:t>：部分人缓解，更多人残留，只是损害从成绩换成了金钱、关系、健康。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“就是懒、就是家教问题”</w:t>
      </w:r>
      <w:r>
        <w:rPr>
          <w:rFonts w:ascii="SimSun" w:hAnsi="SimSun" w:eastAsia="宋体"/>
          <w:b w:val="0"/>
          <w:sz w:val="21"/>
        </w:rPr>
        <w:t>：ADHD 是神经发育差异，不是道德缺陷；但也不等于可以不为自己的行为负责。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“成人不会得”</w:t>
      </w:r>
      <w:r>
        <w:rPr>
          <w:rFonts w:ascii="SimSun" w:hAnsi="SimSun" w:eastAsia="宋体"/>
          <w:b w:val="0"/>
          <w:sz w:val="21"/>
        </w:rPr>
        <w:t>：童年起病，成年才被识别，这两件事常被混为一谈。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“做个量表就确诊”</w:t>
      </w:r>
      <w:r>
        <w:rPr>
          <w:rFonts w:ascii="SimSun" w:hAnsi="SimSun" w:eastAsia="宋体"/>
          <w:b w:val="0"/>
          <w:sz w:val="21"/>
        </w:rPr>
        <w:t>：量表是筛查工具，诊断要靠病史、发育史、功能损害和排除。</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什么时候需要联系医生或去精神科门诊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注意力问题伴随持续两周以上的情绪低落、兴趣丧失、明显焦虑或失眠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出现自伤、自杀念头，或说出“活着没意思”“不如消失”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儿童出现拒绝上学、被同学排斥、攻击行为、成绩突然大幅下滑</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成人出现工作或学业难以为继、冲动消费导致债务、危险驾驶</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什么时候需要立即急诊（拨打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突然出现的意识模糊、抽搐、剧烈头痛、反复呕吐——先排除脑部与代谢急症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服用兴奋剂后出现胸痛、心悸、高热、严重失眠伴言行紊乱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大量饮酒或镇静药突然停用后出现抽搐、幻觉、意识混乱</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情绪危机可拨打 </w:t>
      </w:r>
      <w:r>
        <w:rPr>
          <w:rFonts w:ascii="SimSun" w:hAnsi="SimSun" w:eastAsia="宋体"/>
          <w:b/>
          <w:color w:val="404040"/>
          <w:sz w:val="19"/>
        </w:rPr>
        <w:t>12356</w:t>
      </w:r>
      <w:r>
        <w:rPr>
          <w:rFonts w:ascii="SimSun" w:hAnsi="SimSun" w:eastAsia="宋体"/>
          <w:b w:val="0"/>
          <w:color w:val="404040"/>
          <w:sz w:val="19"/>
        </w:rPr>
        <w:t xml:space="preserve"> 心理援助热线。不确定算不算严重时，按严重处理，宁可白跑一趟。</w:t>
      </w:r>
    </w:p>
    <w:p>
      <w:pPr>
        <w:spacing w:line="360" w:lineRule="auto" w:before="0" w:after="60"/>
        <w:ind w:firstLine="420"/>
        <w:jc w:val="both"/>
      </w:pPr>
      <w:r>
        <w:rPr>
          <w:rFonts w:ascii="SimSun" w:hAnsi="SimSun" w:eastAsia="宋体"/>
          <w:b w:val="0"/>
          <w:sz w:val="21"/>
        </w:rPr>
        <w:t>确诊之后通常会发生什么？医生会把诊断、共病和功能目标放在一起谈：先处理最影响生活的那一块，可能是睡眠，可能是抑郁，也可能是工作里的具体困难。非药物的部分包括环境改造、时间管理与提醒工具、家长培训和学校支持、行为教练；药物由医生根据年龄、共病、心血管风险和耐受性评估，具体品种与剂量不在本页范围。随访看的不是“分数降了多少”，而是睡眠、工作、关系、金钱这些实际功能有没有变好。</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Attention deficit hyperactivity disorder: diagnosis and management（NG87）, 2018.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Attention-Deficit/Hyperactivity Disorder. </w:t>
      </w:r>
      <w:hyperlink r:id="rId12">
        <w:r>
          <w:rPr>
            <w:rFonts w:ascii="SimSun" w:hAnsi="SimSun" w:eastAsia="宋体"/>
            <w:color w:val="2E74B5"/>
            <w:u w:val="single"/>
            <w:sz w:val="21"/>
          </w:rPr>
          <w:t xml:space="preserve">https://www.nimh.nih.gov/health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10.2 ASD诊断</w:t>
      </w:r>
    </w:p>
    <w:p>
      <w:pPr>
        <w:spacing w:line="360" w:lineRule="auto" w:before="0" w:after="60"/>
        <w:ind w:firstLine="420"/>
        <w:jc w:val="both"/>
      </w:pPr>
      <w:r>
        <w:rPr>
          <w:rFonts w:ascii="SimSun" w:hAnsi="SimSun" w:eastAsia="宋体"/>
          <w:b w:val="0"/>
          <w:sz w:val="21"/>
        </w:rPr>
        <w:t>孤独症谱系障碍（ASD）是这几年被讨论得最多、也最容易被误读的一个诊断：一边有人说“现在的孩子怎么这么多孤独症”，一边有大量成人直到三四十岁才第一次被识别。这一页讲医生到底在看什么——不是“孩子聪不聪明”“爱不爱说话”，而是社交沟通的方式、重复刻板的模式、感觉处理的异常，以及这些差异从多大开始。读完后你能分清：哪些是发育差异，哪些是需要评估的信号，以及为什么“看着挺正常”不能作为排除理由。</w:t>
      </w:r>
    </w:p>
    <w:p>
      <w:pPr>
        <w:pStyle w:val="Heading3"/>
        <w:keepNext/>
        <w:pageBreakBefore w:val="0"/>
        <w:spacing w:before="280" w:after="100" w:line="288" w:lineRule="auto"/>
      </w:pPr>
      <w:r>
        <w:rPr>
          <w:rFonts w:ascii="Arial" w:hAnsi="Arial" w:eastAsia="黑体"/>
          <w:b/>
          <w:color w:val="1F4E79"/>
          <w:sz w:val="27"/>
        </w:rPr>
        <w:t>社交沟通的差异：不是“不想理人”，是“读不懂规则”</w:t>
      </w:r>
    </w:p>
    <w:p>
      <w:pPr>
        <w:spacing w:line="360" w:lineRule="auto" w:before="0" w:after="60"/>
        <w:ind w:firstLine="420"/>
        <w:jc w:val="both"/>
      </w:pPr>
      <w:r>
        <w:rPr>
          <w:rFonts w:ascii="SimSun" w:hAnsi="SimSun" w:eastAsia="宋体"/>
          <w:b w:val="0"/>
          <w:sz w:val="21"/>
        </w:rPr>
        <w:t>很多人对 ASD 的第一印象是“不理人、不亲近”，这其实只对了一小部分。更准确的描述是：社交的“直觉”没有自动装好。普通人不用教就知道什么时候该看对方眼睛、什么时候接话、别人这句话是客套还是认真、玩笑的边界在哪里；ASD 的人往往要靠观察和推理去学这些规则，学得会，但很费力，而且容易在陌生场合失灵。</w:t>
      </w:r>
    </w:p>
    <w:p>
      <w:pPr>
        <w:spacing w:line="360" w:lineRule="auto" w:before="0" w:after="60"/>
        <w:ind w:firstLine="420"/>
        <w:jc w:val="both"/>
      </w:pPr>
      <w:r>
        <w:rPr>
          <w:rFonts w:ascii="SimSun" w:hAnsi="SimSun" w:eastAsia="宋体"/>
          <w:b w:val="0"/>
          <w:sz w:val="21"/>
        </w:rPr>
        <w:t>临床上通常从三个方向看社交沟通：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社交与情感的互相往来</w:t>
      </w:r>
      <w:r>
        <w:rPr>
          <w:rFonts w:ascii="SimSun" w:hAnsi="SimSun" w:eastAsia="宋体"/>
          <w:b w:val="0"/>
          <w:sz w:val="21"/>
        </w:rPr>
        <w:t>：不主动分享自己感兴趣的东西，对话像单向播报，不太会轮流，别人难过时不知道该怎么回应，或者回应得“不在点上”。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非言语交流</w:t>
      </w:r>
      <w:r>
        <w:rPr>
          <w:rFonts w:ascii="SimSun" w:hAnsi="SimSun" w:eastAsia="宋体"/>
          <w:b w:val="0"/>
          <w:sz w:val="21"/>
        </w:rPr>
        <w:t>：眼神接触少或过多、面部表情少、语调平、手势少、站得太近或太远、听不懂弦外之音和讽刺。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建立和维持关系</w:t>
      </w:r>
      <w:r>
        <w:rPr>
          <w:rFonts w:ascii="SimSun" w:hAnsi="SimSun" w:eastAsia="宋体"/>
          <w:b w:val="0"/>
          <w:sz w:val="21"/>
        </w:rPr>
        <w:t>：朋友少或关系停留在很浅的层面，只聊自己固定的主题，不懂职场和群体里的潜规则，容易在合作中被孤立。</w:t>
      </w:r>
    </w:p>
    <w:p>
      <w:pPr>
        <w:spacing w:line="360" w:lineRule="auto" w:before="0" w:after="60"/>
        <w:ind w:firstLine="420"/>
        <w:jc w:val="both"/>
      </w:pPr>
      <w:r>
        <w:rPr>
          <w:rFonts w:ascii="SimSun" w:hAnsi="SimSun" w:eastAsia="宋体"/>
          <w:b w:val="0"/>
          <w:sz w:val="21"/>
        </w:rPr>
        <w:t>这里要提醒一句：社交动机弱和社交能力弱不是一回事。有些 ASD 的人非常想交朋友，甚至比谁都渴望，只是不知道怎么开始、怎么维持、什么时候该退一步，于是反复受挫。这种“想而不得”带来的痛苦，常被误读成“性格内向”或“不合群”。</w:t>
      </w:r>
    </w:p>
    <w:p>
      <w:pPr>
        <w:pStyle w:val="Heading3"/>
        <w:keepNext/>
        <w:pageBreakBefore w:val="0"/>
        <w:spacing w:before="280" w:after="100" w:line="288" w:lineRule="auto"/>
      </w:pPr>
      <w:r>
        <w:rPr>
          <w:rFonts w:ascii="Arial" w:hAnsi="Arial" w:eastAsia="黑体"/>
          <w:b/>
          <w:color w:val="1F4E79"/>
          <w:sz w:val="27"/>
        </w:rPr>
        <w:t>重复刻板与感觉异常：被忽略的另一半</w:t>
      </w:r>
    </w:p>
    <w:p>
      <w:pPr>
        <w:spacing w:line="360" w:lineRule="auto" w:before="0" w:after="60"/>
        <w:ind w:firstLine="420"/>
        <w:jc w:val="both"/>
      </w:pPr>
      <w:r>
        <w:rPr>
          <w:rFonts w:ascii="SimSun" w:hAnsi="SimSun" w:eastAsia="宋体"/>
          <w:b w:val="0"/>
          <w:sz w:val="21"/>
        </w:rPr>
        <w:t>只看到社交困难，会漏掉一半。ASD 的另一个核心是行为、兴趣和感觉的模式“窄而深、要求一致”：</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日常可能的样子</w:t>
            </w:r>
          </w:p>
        </w:tc>
        <w:tc>
          <w:tcPr>
            <w:tcW w:type="dxa" w:w="3628"/>
            <w:shd w:val="clear" w:color="auto" w:fill="1F4E79"/>
          </w:tcPr>
          <w:p>
            <w:pPr>
              <w:spacing w:before="20" w:after="20" w:line="264" w:lineRule="auto"/>
              <w:jc w:val="left"/>
            </w:pPr>
            <w:r>
              <w:rPr>
                <w:rFonts w:ascii="SimSun" w:hAnsi="SimSun" w:eastAsia="宋体"/>
                <w:b/>
                <w:color w:val="FFFFFF"/>
                <w:sz w:val="18"/>
              </w:rPr>
              <w:t>常被误读成</w:t>
            </w:r>
          </w:p>
        </w:tc>
      </w:tr>
      <w:tr>
        <w:tc>
          <w:tcPr>
            <w:tcW w:type="dxa" w:w="2211"/>
          </w:tcPr>
          <w:p>
            <w:pPr>
              <w:spacing w:before="20" w:after="20" w:line="276" w:lineRule="auto"/>
              <w:jc w:val="left"/>
            </w:pPr>
            <w:r>
              <w:rPr>
                <w:rFonts w:ascii="SimSun" w:hAnsi="SimSun" w:eastAsia="宋体"/>
                <w:b w:val="0"/>
                <w:color w:val="333333"/>
                <w:sz w:val="17"/>
              </w:rPr>
              <w:t>重复动作与言语</w:t>
            </w:r>
          </w:p>
        </w:tc>
        <w:tc>
          <w:tcPr>
            <w:tcW w:type="dxa" w:w="3572"/>
          </w:tcPr>
          <w:p>
            <w:pPr>
              <w:spacing w:before="20" w:after="20" w:line="276" w:lineRule="auto"/>
              <w:jc w:val="left"/>
            </w:pPr>
            <w:r>
              <w:rPr>
                <w:rFonts w:ascii="SimSun" w:hAnsi="SimSun" w:eastAsia="宋体"/>
                <w:b w:val="0"/>
                <w:color w:val="333333"/>
                <w:sz w:val="17"/>
              </w:rPr>
              <w:t>晃手、转圈、踮脚走、重复某句台词或广告词</w:t>
            </w:r>
          </w:p>
        </w:tc>
        <w:tc>
          <w:tcPr>
            <w:tcW w:type="dxa" w:w="3628"/>
          </w:tcPr>
          <w:p>
            <w:pPr>
              <w:spacing w:before="20" w:after="20" w:line="276" w:lineRule="auto"/>
              <w:jc w:val="left"/>
            </w:pPr>
            <w:r>
              <w:rPr>
                <w:rFonts w:ascii="SimSun" w:hAnsi="SimSun" w:eastAsia="宋体"/>
                <w:b w:val="0"/>
                <w:color w:val="333333"/>
                <w:sz w:val="17"/>
              </w:rPr>
              <w:t>怪癖、故意捣乱</w:t>
            </w:r>
          </w:p>
        </w:tc>
      </w:tr>
      <w:tr>
        <w:tc>
          <w:tcPr>
            <w:tcW w:type="dxa" w:w="2211"/>
            <w:shd w:val="clear" w:color="auto" w:fill="F7F9FC"/>
          </w:tcPr>
          <w:p>
            <w:pPr>
              <w:spacing w:before="20" w:after="20" w:line="276" w:lineRule="auto"/>
              <w:jc w:val="left"/>
            </w:pPr>
            <w:r>
              <w:rPr>
                <w:rFonts w:ascii="SimSun" w:hAnsi="SimSun" w:eastAsia="宋体"/>
                <w:b w:val="0"/>
                <w:color w:val="333333"/>
                <w:sz w:val="17"/>
              </w:rPr>
              <w:t>坚持同一性</w:t>
            </w:r>
          </w:p>
        </w:tc>
        <w:tc>
          <w:tcPr>
            <w:tcW w:type="dxa" w:w="3572"/>
            <w:shd w:val="clear" w:color="auto" w:fill="F7F9FC"/>
          </w:tcPr>
          <w:p>
            <w:pPr>
              <w:spacing w:before="20" w:after="20" w:line="276" w:lineRule="auto"/>
              <w:jc w:val="left"/>
            </w:pPr>
            <w:r>
              <w:rPr>
                <w:rFonts w:ascii="SimSun" w:hAnsi="SimSun" w:eastAsia="宋体"/>
                <w:b w:val="0"/>
                <w:color w:val="333333"/>
                <w:sz w:val="17"/>
              </w:rPr>
              <w:t>固定路线、固定餐具、顺序被打乱就崩溃</w:t>
            </w:r>
          </w:p>
        </w:tc>
        <w:tc>
          <w:tcPr>
            <w:tcW w:type="dxa" w:w="3628"/>
            <w:shd w:val="clear" w:color="auto" w:fill="F7F9FC"/>
          </w:tcPr>
          <w:p>
            <w:pPr>
              <w:spacing w:before="20" w:after="20" w:line="276" w:lineRule="auto"/>
              <w:jc w:val="left"/>
            </w:pPr>
            <w:r>
              <w:rPr>
                <w:rFonts w:ascii="SimSun" w:hAnsi="SimSun" w:eastAsia="宋体"/>
                <w:b w:val="0"/>
                <w:color w:val="333333"/>
                <w:sz w:val="17"/>
              </w:rPr>
              <w:t>固执、被惯坏</w:t>
            </w:r>
          </w:p>
        </w:tc>
      </w:tr>
      <w:tr>
        <w:tc>
          <w:tcPr>
            <w:tcW w:type="dxa" w:w="2211"/>
          </w:tcPr>
          <w:p>
            <w:pPr>
              <w:spacing w:before="20" w:after="20" w:line="276" w:lineRule="auto"/>
              <w:jc w:val="left"/>
            </w:pPr>
            <w:r>
              <w:rPr>
                <w:rFonts w:ascii="SimSun" w:hAnsi="SimSun" w:eastAsia="宋体"/>
                <w:b w:val="0"/>
                <w:color w:val="333333"/>
                <w:sz w:val="17"/>
              </w:rPr>
              <w:t>兴趣狭窄而深</w:t>
            </w:r>
          </w:p>
        </w:tc>
        <w:tc>
          <w:tcPr>
            <w:tcW w:type="dxa" w:w="3572"/>
          </w:tcPr>
          <w:p>
            <w:pPr>
              <w:spacing w:before="20" w:after="20" w:line="276" w:lineRule="auto"/>
              <w:jc w:val="left"/>
            </w:pPr>
            <w:r>
              <w:rPr>
                <w:rFonts w:ascii="SimSun" w:hAnsi="SimSun" w:eastAsia="宋体"/>
                <w:b w:val="0"/>
                <w:color w:val="333333"/>
                <w:sz w:val="17"/>
              </w:rPr>
              <w:t>长期只钻研一个主题，记得大量细节</w:t>
            </w:r>
          </w:p>
        </w:tc>
        <w:tc>
          <w:tcPr>
            <w:tcW w:type="dxa" w:w="3628"/>
          </w:tcPr>
          <w:p>
            <w:pPr>
              <w:spacing w:before="20" w:after="20" w:line="276" w:lineRule="auto"/>
              <w:jc w:val="left"/>
            </w:pPr>
            <w:r>
              <w:rPr>
                <w:rFonts w:ascii="SimSun" w:hAnsi="SimSun" w:eastAsia="宋体"/>
                <w:b w:val="0"/>
                <w:color w:val="333333"/>
                <w:sz w:val="17"/>
              </w:rPr>
              <w:t>天才、偏科</w:t>
            </w:r>
          </w:p>
        </w:tc>
      </w:tr>
      <w:tr>
        <w:tc>
          <w:tcPr>
            <w:tcW w:type="dxa" w:w="2211"/>
            <w:shd w:val="clear" w:color="auto" w:fill="F7F9FC"/>
          </w:tcPr>
          <w:p>
            <w:pPr>
              <w:spacing w:before="20" w:after="20" w:line="276" w:lineRule="auto"/>
              <w:jc w:val="left"/>
            </w:pPr>
            <w:r>
              <w:rPr>
                <w:rFonts w:ascii="SimSun" w:hAnsi="SimSun" w:eastAsia="宋体"/>
                <w:b w:val="0"/>
                <w:color w:val="333333"/>
                <w:sz w:val="17"/>
              </w:rPr>
              <w:t>感觉异常</w:t>
            </w:r>
          </w:p>
        </w:tc>
        <w:tc>
          <w:tcPr>
            <w:tcW w:type="dxa" w:w="3572"/>
            <w:shd w:val="clear" w:color="auto" w:fill="F7F9FC"/>
          </w:tcPr>
          <w:p>
            <w:pPr>
              <w:spacing w:before="20" w:after="20" w:line="276" w:lineRule="auto"/>
              <w:jc w:val="left"/>
            </w:pPr>
            <w:r>
              <w:rPr>
                <w:rFonts w:ascii="SimSun" w:hAnsi="SimSun" w:eastAsia="宋体"/>
                <w:b w:val="0"/>
                <w:color w:val="333333"/>
                <w:sz w:val="17"/>
              </w:rPr>
              <w:t>怕吹风机和嘈杂环境、只吃几种质地、拒绝衣服标签、喜欢旋转和按压</w:t>
            </w:r>
          </w:p>
        </w:tc>
        <w:tc>
          <w:tcPr>
            <w:tcW w:type="dxa" w:w="3628"/>
            <w:shd w:val="clear" w:color="auto" w:fill="F7F9FC"/>
          </w:tcPr>
          <w:p>
            <w:pPr>
              <w:spacing w:before="20" w:after="20" w:line="276" w:lineRule="auto"/>
              <w:jc w:val="left"/>
            </w:pPr>
            <w:r>
              <w:rPr>
                <w:rFonts w:ascii="SimSun" w:hAnsi="SimSun" w:eastAsia="宋体"/>
                <w:b w:val="0"/>
                <w:color w:val="333333"/>
                <w:sz w:val="17"/>
              </w:rPr>
              <w:t>矫情、挑食、事多</w:t>
            </w:r>
          </w:p>
        </w:tc>
      </w:tr>
    </w:tbl>
    <w:p>
      <w:pPr>
        <w:spacing w:before="0" w:after="80" w:line="240" w:lineRule="auto"/>
      </w:pPr>
    </w:p>
    <w:p>
      <w:pPr>
        <w:spacing w:line="360" w:lineRule="auto" w:before="0" w:after="60"/>
        <w:ind w:firstLine="420"/>
        <w:jc w:val="both"/>
      </w:pPr>
      <w:r>
        <w:rPr>
          <w:rFonts w:ascii="SimSun" w:hAnsi="SimSun" w:eastAsia="宋体"/>
          <w:b w:val="0"/>
          <w:sz w:val="21"/>
        </w:rPr>
        <w:t>感觉异常这一条最容易被忽略，也最影响生活。同样的一间教室，别人觉得正常，ASD 的人可能被日光灯频闪、风扇声、同学的翻书声同时灌进来，处理不过来，于是捂耳朵、离座、发脾气。这不是不听话，是过载。反过来，也有人对疼痛、冷热不敏感，受了伤自己不说，家长发现时已经好几天。</w:t>
      </w:r>
    </w:p>
    <w:p>
      <w:pPr>
        <w:spacing w:line="360" w:lineRule="auto" w:before="0" w:after="60"/>
        <w:ind w:firstLine="420"/>
        <w:jc w:val="both"/>
      </w:pPr>
      <w:r>
        <w:rPr>
          <w:rFonts w:ascii="SimSun" w:hAnsi="SimSun" w:eastAsia="宋体"/>
          <w:b w:val="0"/>
          <w:sz w:val="21"/>
        </w:rPr>
        <w:t>判断这些行为是不是 ASD 的一部分，关键不在行为本身，而在它的功能：是为了自我刺激、缓解焦虑、维持可预测感，还是为了逃避某个感官刺激。同样的重复动作，在智力障碍、强迫症、抽动障碍、严重焦虑里都能见到，处理方式完全不同。</w:t>
      </w:r>
    </w:p>
    <w:p>
      <w:pPr>
        <w:pStyle w:val="Heading3"/>
        <w:keepNext/>
        <w:pageBreakBefore w:val="0"/>
        <w:spacing w:before="280" w:after="100" w:line="288" w:lineRule="auto"/>
      </w:pPr>
      <w:r>
        <w:rPr>
          <w:rFonts w:ascii="Arial" w:hAnsi="Arial" w:eastAsia="黑体"/>
          <w:b/>
          <w:color w:val="1F4E79"/>
          <w:sz w:val="27"/>
        </w:rPr>
        <w:t>早期发育史：为什么医生一定要问头几年</w:t>
      </w:r>
    </w:p>
    <w:p>
      <w:pPr>
        <w:spacing w:line="360" w:lineRule="auto" w:before="0" w:after="60"/>
        <w:ind w:firstLine="420"/>
        <w:jc w:val="both"/>
      </w:pPr>
      <w:r>
        <w:rPr>
          <w:rFonts w:ascii="SimSun" w:hAnsi="SimSun" w:eastAsia="宋体"/>
          <w:b w:val="0"/>
          <w:sz w:val="21"/>
        </w:rPr>
        <w:t>ASD 是神经发育障碍，症状在发育早期就已存在。DSM-5-TR 与 ICD-11 都要求追溯到童年早期，即使社交要求要到上学、上班之后才把人压垮。【指南】所以医生会花很多时间问头几年的事：几个月会笑、什么时候会指、会不会用眼神和手指把大人的注意力引到自己感兴趣的东西上（这叫共同注意）、有没有假装游戏、语言是几岁出来的、有没有退步。</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时间</w:t>
            </w:r>
          </w:p>
        </w:tc>
        <w:tc>
          <w:tcPr>
            <w:tcW w:type="dxa" w:w="6973"/>
            <w:shd w:val="clear" w:color="auto" w:fill="1F4E79"/>
          </w:tcPr>
          <w:p>
            <w:pPr>
              <w:spacing w:before="20" w:after="20" w:line="264" w:lineRule="auto"/>
              <w:jc w:val="left"/>
            </w:pPr>
            <w:r>
              <w:rPr>
                <w:rFonts w:ascii="SimSun" w:hAnsi="SimSun" w:eastAsia="宋体"/>
                <w:b/>
                <w:color w:val="FFFFFF"/>
                <w:sz w:val="18"/>
              </w:rPr>
              <w:t>值得记录下来的表现</w:t>
            </w:r>
          </w:p>
        </w:tc>
      </w:tr>
      <w:tr>
        <w:tc>
          <w:tcPr>
            <w:tcW w:type="dxa" w:w="2438"/>
          </w:tcPr>
          <w:p>
            <w:pPr>
              <w:spacing w:before="20" w:after="20" w:line="276" w:lineRule="auto"/>
              <w:jc w:val="left"/>
            </w:pPr>
            <w:r>
              <w:rPr>
                <w:rFonts w:ascii="SimSun" w:hAnsi="SimSun" w:eastAsia="宋体"/>
                <w:b w:val="0"/>
                <w:color w:val="333333"/>
                <w:sz w:val="17"/>
              </w:rPr>
              <w:t>12 月龄前</w:t>
            </w:r>
          </w:p>
        </w:tc>
        <w:tc>
          <w:tcPr>
            <w:tcW w:type="dxa" w:w="6973"/>
          </w:tcPr>
          <w:p>
            <w:pPr>
              <w:spacing w:before="20" w:after="20" w:line="276" w:lineRule="auto"/>
              <w:jc w:val="left"/>
            </w:pPr>
            <w:r>
              <w:rPr>
                <w:rFonts w:ascii="SimSun" w:hAnsi="SimSun" w:eastAsia="宋体"/>
                <w:b w:val="0"/>
                <w:color w:val="333333"/>
                <w:sz w:val="17"/>
              </w:rPr>
              <w:t>叫名字没反应、不咿呀学语、不会看你手指的方向</w:t>
            </w:r>
          </w:p>
        </w:tc>
      </w:tr>
      <w:tr>
        <w:tc>
          <w:tcPr>
            <w:tcW w:type="dxa" w:w="2438"/>
            <w:shd w:val="clear" w:color="auto" w:fill="F7F9FC"/>
          </w:tcPr>
          <w:p>
            <w:pPr>
              <w:spacing w:before="20" w:after="20" w:line="276" w:lineRule="auto"/>
              <w:jc w:val="left"/>
            </w:pPr>
            <w:r>
              <w:rPr>
                <w:rFonts w:ascii="SimSun" w:hAnsi="SimSun" w:eastAsia="宋体"/>
                <w:b w:val="0"/>
                <w:color w:val="333333"/>
                <w:sz w:val="17"/>
              </w:rPr>
              <w:t>12 至 18 月龄</w:t>
            </w:r>
          </w:p>
        </w:tc>
        <w:tc>
          <w:tcPr>
            <w:tcW w:type="dxa" w:w="6973"/>
            <w:shd w:val="clear" w:color="auto" w:fill="F7F9FC"/>
          </w:tcPr>
          <w:p>
            <w:pPr>
              <w:spacing w:before="20" w:after="20" w:line="276" w:lineRule="auto"/>
              <w:jc w:val="left"/>
            </w:pPr>
            <w:r>
              <w:rPr>
                <w:rFonts w:ascii="SimSun" w:hAnsi="SimSun" w:eastAsia="宋体"/>
                <w:b w:val="0"/>
                <w:color w:val="333333"/>
                <w:sz w:val="17"/>
              </w:rPr>
              <w:t>不会用手指指东西给你看、不会假装打电话喂娃娃、有意义的词很少</w:t>
            </w:r>
          </w:p>
        </w:tc>
      </w:tr>
      <w:tr>
        <w:tc>
          <w:tcPr>
            <w:tcW w:type="dxa" w:w="2438"/>
          </w:tcPr>
          <w:p>
            <w:pPr>
              <w:spacing w:before="20" w:after="20" w:line="276" w:lineRule="auto"/>
              <w:jc w:val="left"/>
            </w:pPr>
            <w:r>
              <w:rPr>
                <w:rFonts w:ascii="SimSun" w:hAnsi="SimSun" w:eastAsia="宋体"/>
                <w:b w:val="0"/>
                <w:color w:val="333333"/>
                <w:sz w:val="17"/>
              </w:rPr>
              <w:t>24 月龄</w:t>
            </w:r>
          </w:p>
        </w:tc>
        <w:tc>
          <w:tcPr>
            <w:tcW w:type="dxa" w:w="6973"/>
          </w:tcPr>
          <w:p>
            <w:pPr>
              <w:spacing w:before="20" w:after="20" w:line="276" w:lineRule="auto"/>
              <w:jc w:val="left"/>
            </w:pPr>
            <w:r>
              <w:rPr>
                <w:rFonts w:ascii="SimSun" w:hAnsi="SimSun" w:eastAsia="宋体"/>
                <w:b w:val="0"/>
                <w:color w:val="333333"/>
                <w:sz w:val="17"/>
              </w:rPr>
              <w:t>不会说两个词的短语、重复别人的话、只反复玩玩具的某个部件</w:t>
            </w:r>
          </w:p>
        </w:tc>
      </w:tr>
      <w:tr>
        <w:tc>
          <w:tcPr>
            <w:tcW w:type="dxa" w:w="2438"/>
            <w:shd w:val="clear" w:color="auto" w:fill="F7F9FC"/>
          </w:tcPr>
          <w:p>
            <w:pPr>
              <w:spacing w:before="20" w:after="20" w:line="276" w:lineRule="auto"/>
              <w:jc w:val="left"/>
            </w:pPr>
            <w:r>
              <w:rPr>
                <w:rFonts w:ascii="SimSun" w:hAnsi="SimSun" w:eastAsia="宋体"/>
                <w:b w:val="0"/>
                <w:color w:val="333333"/>
                <w:sz w:val="17"/>
              </w:rPr>
              <w:t>任何年龄</w:t>
            </w:r>
          </w:p>
        </w:tc>
        <w:tc>
          <w:tcPr>
            <w:tcW w:type="dxa" w:w="6973"/>
            <w:shd w:val="clear" w:color="auto" w:fill="F7F9FC"/>
          </w:tcPr>
          <w:p>
            <w:pPr>
              <w:spacing w:before="20" w:after="20" w:line="276" w:lineRule="auto"/>
              <w:jc w:val="left"/>
            </w:pPr>
            <w:r>
              <w:rPr>
                <w:rFonts w:ascii="SimSun" w:hAnsi="SimSun" w:eastAsia="宋体"/>
                <w:b w:val="0"/>
                <w:color w:val="333333"/>
                <w:sz w:val="17"/>
              </w:rPr>
              <w:t>已经会的语言或社交技能退步；对变化极度痛苦；莫名其妙的自伤</w:t>
            </w:r>
          </w:p>
        </w:tc>
      </w:tr>
    </w:tbl>
    <w:p>
      <w:pPr>
        <w:spacing w:before="0" w:after="80" w:line="240" w:lineRule="auto"/>
      </w:pPr>
    </w:p>
    <w:p>
      <w:pPr>
        <w:spacing w:line="360" w:lineRule="auto" w:before="0" w:after="60"/>
        <w:ind w:firstLine="420"/>
        <w:jc w:val="both"/>
      </w:pPr>
      <w:r>
        <w:rPr>
          <w:rFonts w:ascii="SimSun" w:hAnsi="SimSun" w:eastAsia="宋体"/>
          <w:b w:val="0"/>
          <w:sz w:val="21"/>
        </w:rPr>
        <w:t>这些不是诊断条目，而是需要记录和评估的信号。单个信号很常见，很多孩子短暂出现过又消失；真正有意义的是几个信号同时存在、持续存在，并且影响到日常功能。反过来，早期“看起来一切正常”也不能完全排除——尤其是女孩，很多人的早期差异被“乖”“安静”“听话”掩盖了。</w:t>
      </w:r>
    </w:p>
    <w:p>
      <w:pPr>
        <w:pStyle w:val="Heading3"/>
        <w:keepNext/>
        <w:pageBreakBefore w:val="0"/>
        <w:spacing w:before="280" w:after="100" w:line="288" w:lineRule="auto"/>
      </w:pPr>
      <w:r>
        <w:rPr>
          <w:rFonts w:ascii="Arial" w:hAnsi="Arial" w:eastAsia="黑体"/>
          <w:b/>
          <w:color w:val="1F4E79"/>
          <w:sz w:val="27"/>
        </w:rPr>
        <w:t>谱系的两端：智力、语言与“看起来很正常”</w:t>
      </w:r>
    </w:p>
    <w:p>
      <w:pPr>
        <w:spacing w:line="360" w:lineRule="auto" w:before="0" w:after="60"/>
        <w:ind w:firstLine="420"/>
        <w:jc w:val="both"/>
      </w:pPr>
      <w:r>
        <w:rPr>
          <w:rFonts w:ascii="SimSun" w:hAnsi="SimSun" w:eastAsia="宋体"/>
          <w:b w:val="0"/>
          <w:sz w:val="21"/>
        </w:rPr>
        <w:t>“谱系”两个字是有分量的。同样是 ASD，有人终身需要照护，有人读到博士、结婚生子，只在社交细节上显得特别。DSM-5-TR 用标注来描述这种差异：是否伴智力障碍、语言能力受损程度、是否伴已知的医学或遗传状况。ICD-11 的做法类似，把语言和智力功能分开标注。所以“ASD”这个标签本身说明不了严重程度，必须看标注和功能。</w:t>
      </w:r>
    </w:p>
    <w:p>
      <w:pPr>
        <w:spacing w:line="360" w:lineRule="auto" w:before="0" w:after="60"/>
        <w:ind w:firstLine="420"/>
        <w:jc w:val="both"/>
      </w:pPr>
      <w:r>
        <w:rPr>
          <w:rFonts w:ascii="SimSun" w:hAnsi="SimSun" w:eastAsia="宋体"/>
          <w:b w:val="0"/>
          <w:sz w:val="21"/>
        </w:rPr>
        <w:t>被漏诊最多的两类人值得单独说。第一类是女孩和女性：她们的社交困难常表现为“努力模仿”“观察别人怎么说话”“回家后复盘”，兴趣可能集中在看起来正常的领域（动物、明星、文学），表面配合度高，代价是长期的疲惫、焦虑和“不知道自己是谁”。第二类是高智力成人：靠规则学习和逻辑推理搭建了一套社交脚本，工作能应付，但在亲密关系、职场政治、感官过载上反复碰壁，往往先被诊断成焦虑、抑郁、人格问题，甚至被说“想太多”。</w:t>
      </w:r>
    </w:p>
    <w:p>
      <w:pPr>
        <w:spacing w:line="360" w:lineRule="auto" w:before="0" w:after="60"/>
        <w:ind w:firstLine="420"/>
        <w:jc w:val="both"/>
      </w:pPr>
      <w:r>
        <w:rPr>
          <w:rFonts w:ascii="SimSun" w:hAnsi="SimSun" w:eastAsia="宋体"/>
          <w:b w:val="0"/>
          <w:sz w:val="21"/>
        </w:rPr>
        <w:t>还要说清一个和诊断有关的细节：ASD 与智力障碍可以同时存在。如果社交沟通的水平明显低于整体发育水平，才更支持 ASD；如果各项发育普遍落后且彼此匹配，要优先考虑智力障碍。这个区分对支持方案影响很大。</w:t>
      </w:r>
    </w:p>
    <w:p>
      <w:pPr>
        <w:spacing w:line="360" w:lineRule="auto" w:before="0" w:after="60"/>
        <w:ind w:firstLine="420"/>
        <w:jc w:val="both"/>
      </w:pPr>
      <w:r>
        <w:rPr>
          <w:rFonts w:ascii="SimSun" w:hAnsi="SimSun" w:eastAsia="宋体"/>
          <w:b w:val="0"/>
          <w:sz w:val="21"/>
        </w:rPr>
        <w:t>诊断还要求这些差异带来临床上显著的损害，而损害的样子差别很大。学龄前可能是语言落后、不会和同伴玩、频繁情绪崩溃；学龄期是拒绝上学、被排斥、写作业耗时过长；成年后是失业、只能做与能力不匹配的工作、社交孤立、反复的焦虑抑郁。损害不一定写在脸上：一个靠高智力代偿的成人，可能在会议上表现得体，回家后彻底耗竭——这种代价也算损害。病程上，ASD 是终身性的，核心差异通常不会消失，但功能可以随环境适配、技能学习和支持明显改善。所以医生要写清楚损害在哪些方面、到什么程度，因为这直接决定支持方案。</w:t>
      </w:r>
    </w:p>
    <w:p>
      <w:pPr>
        <w:pStyle w:val="Heading3"/>
        <w:keepNext/>
        <w:pageBreakBefore w:val="0"/>
        <w:spacing w:before="280" w:after="100" w:line="288" w:lineRule="auto"/>
      </w:pPr>
      <w:r>
        <w:rPr>
          <w:rFonts w:ascii="Arial" w:hAnsi="Arial" w:eastAsia="黑体"/>
          <w:b/>
          <w:color w:val="1F4E79"/>
          <w:sz w:val="27"/>
        </w:rPr>
        <w:t>共病与鉴别：三类“看起来像但不是”</w:t>
      </w:r>
    </w:p>
    <w:p>
      <w:pPr>
        <w:spacing w:line="360" w:lineRule="auto" w:before="0" w:after="60"/>
        <w:ind w:firstLine="420"/>
        <w:jc w:val="both"/>
      </w:pPr>
      <w:r>
        <w:rPr>
          <w:rFonts w:ascii="SimSun" w:hAnsi="SimSun" w:eastAsia="宋体"/>
          <w:b w:val="0"/>
          <w:sz w:val="21"/>
        </w:rPr>
        <w:t>ASD 极少单独出现。常见共病包括 ADHD（注意与多动）、焦虑、抑郁、睡眠障碍、抽动、癫痫、胃肠问题、进食挑食。共病不是“多贴一个标签”，而是决定先处理什么：一个因为感官过载而拒绝上学的孩子，先调整环境比先加药更有意义；一个共病抑郁的成人，抑郁不处理，社交训练也推不动。</w:t>
      </w:r>
    </w:p>
    <w:p>
      <w:pPr>
        <w:spacing w:line="360" w:lineRule="auto" w:before="0" w:after="60"/>
        <w:ind w:firstLine="420"/>
        <w:jc w:val="both"/>
      </w:pPr>
      <w:r>
        <w:rPr>
          <w:rFonts w:ascii="SimSun" w:hAnsi="SimSun" w:eastAsia="宋体"/>
          <w:b w:val="0"/>
          <w:sz w:val="21"/>
        </w:rPr>
        <w:t>必须排除的情况，通常分三类：</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类别</w:t>
            </w:r>
          </w:p>
        </w:tc>
        <w:tc>
          <w:tcPr>
            <w:tcW w:type="dxa" w:w="3572"/>
            <w:shd w:val="clear" w:color="auto" w:fill="1F4E79"/>
          </w:tcPr>
          <w:p>
            <w:pPr>
              <w:spacing w:before="20" w:after="20" w:line="264" w:lineRule="auto"/>
              <w:jc w:val="left"/>
            </w:pPr>
            <w:r>
              <w:rPr>
                <w:rFonts w:ascii="SimSun" w:hAnsi="SimSun" w:eastAsia="宋体"/>
                <w:b/>
                <w:color w:val="FFFFFF"/>
                <w:sz w:val="18"/>
              </w:rPr>
              <w:t>例子</w:t>
            </w:r>
          </w:p>
        </w:tc>
        <w:tc>
          <w:tcPr>
            <w:tcW w:type="dxa" w:w="3628"/>
            <w:shd w:val="clear" w:color="auto" w:fill="1F4E79"/>
          </w:tcPr>
          <w:p>
            <w:pPr>
              <w:spacing w:before="20" w:after="20" w:line="264" w:lineRule="auto"/>
              <w:jc w:val="left"/>
            </w:pPr>
            <w:r>
              <w:rPr>
                <w:rFonts w:ascii="SimSun" w:hAnsi="SimSun" w:eastAsia="宋体"/>
                <w:b/>
                <w:color w:val="FFFFFF"/>
                <w:sz w:val="18"/>
              </w:rPr>
              <w:t>区分线索</w:t>
            </w:r>
          </w:p>
        </w:tc>
      </w:tr>
      <w:tr>
        <w:tc>
          <w:tcPr>
            <w:tcW w:type="dxa" w:w="2211"/>
          </w:tcPr>
          <w:p>
            <w:pPr>
              <w:spacing w:before="20" w:after="20" w:line="276" w:lineRule="auto"/>
              <w:jc w:val="left"/>
            </w:pPr>
            <w:r>
              <w:rPr>
                <w:rFonts w:ascii="SimSun" w:hAnsi="SimSun" w:eastAsia="宋体"/>
                <w:b w:val="0"/>
                <w:color w:val="333333"/>
                <w:sz w:val="17"/>
              </w:rPr>
              <w:t>躯体与发育</w:t>
            </w:r>
          </w:p>
        </w:tc>
        <w:tc>
          <w:tcPr>
            <w:tcW w:type="dxa" w:w="3572"/>
          </w:tcPr>
          <w:p>
            <w:pPr>
              <w:spacing w:before="20" w:after="20" w:line="276" w:lineRule="auto"/>
              <w:jc w:val="left"/>
            </w:pPr>
            <w:r>
              <w:rPr>
                <w:rFonts w:ascii="SimSun" w:hAnsi="SimSun" w:eastAsia="宋体"/>
                <w:b w:val="0"/>
                <w:color w:val="333333"/>
                <w:sz w:val="17"/>
              </w:rPr>
              <w:t>听力障碍、语言发育障碍、选择性缄默、智力障碍、癫痫（尤其失神发作）</w:t>
            </w:r>
          </w:p>
        </w:tc>
        <w:tc>
          <w:tcPr>
            <w:tcW w:type="dxa" w:w="3628"/>
          </w:tcPr>
          <w:p>
            <w:pPr>
              <w:spacing w:before="20" w:after="20" w:line="276" w:lineRule="auto"/>
              <w:jc w:val="left"/>
            </w:pPr>
            <w:r>
              <w:rPr>
                <w:rFonts w:ascii="SimSun" w:hAnsi="SimSun" w:eastAsia="宋体"/>
                <w:b w:val="0"/>
                <w:color w:val="333333"/>
                <w:sz w:val="17"/>
              </w:rPr>
              <w:t>先做听力和发育评估；语言障碍的孩子社交意愿通常保留</w:t>
            </w:r>
          </w:p>
        </w:tc>
      </w:tr>
      <w:tr>
        <w:tc>
          <w:tcPr>
            <w:tcW w:type="dxa" w:w="2211"/>
            <w:shd w:val="clear" w:color="auto" w:fill="F7F9FC"/>
          </w:tcPr>
          <w:p>
            <w:pPr>
              <w:spacing w:before="20" w:after="20" w:line="276" w:lineRule="auto"/>
              <w:jc w:val="left"/>
            </w:pPr>
            <w:r>
              <w:rPr>
                <w:rFonts w:ascii="SimSun" w:hAnsi="SimSun" w:eastAsia="宋体"/>
                <w:b w:val="0"/>
                <w:color w:val="333333"/>
                <w:sz w:val="17"/>
              </w:rPr>
              <w:t>其他精神障碍</w:t>
            </w:r>
          </w:p>
        </w:tc>
        <w:tc>
          <w:tcPr>
            <w:tcW w:type="dxa" w:w="3572"/>
            <w:shd w:val="clear" w:color="auto" w:fill="F7F9FC"/>
          </w:tcPr>
          <w:p>
            <w:pPr>
              <w:spacing w:before="20" w:after="20" w:line="276" w:lineRule="auto"/>
              <w:jc w:val="left"/>
            </w:pPr>
            <w:r>
              <w:rPr>
                <w:rFonts w:ascii="SimSun" w:hAnsi="SimSun" w:eastAsia="宋体"/>
                <w:b w:val="0"/>
                <w:color w:val="333333"/>
                <w:sz w:val="17"/>
              </w:rPr>
              <w:t>社交焦虑、依恋创伤与机构养育史、强迫症、精神分裂症阴性症状、分裂型人格</w:t>
            </w:r>
          </w:p>
        </w:tc>
        <w:tc>
          <w:tcPr>
            <w:tcW w:type="dxa" w:w="3628"/>
            <w:shd w:val="clear" w:color="auto" w:fill="F7F9FC"/>
          </w:tcPr>
          <w:p>
            <w:pPr>
              <w:spacing w:before="20" w:after="20" w:line="276" w:lineRule="auto"/>
              <w:jc w:val="left"/>
            </w:pPr>
            <w:r>
              <w:rPr>
                <w:rFonts w:ascii="SimSun" w:hAnsi="SimSun" w:eastAsia="宋体"/>
                <w:b w:val="0"/>
                <w:color w:val="333333"/>
                <w:sz w:val="17"/>
              </w:rPr>
              <w:t>社交焦虑是想社交但怕被评价；创伤史常伴警觉与解离；强迫是自我不协调的闯入思维</w:t>
            </w:r>
          </w:p>
        </w:tc>
      </w:tr>
      <w:tr>
        <w:tc>
          <w:tcPr>
            <w:tcW w:type="dxa" w:w="2211"/>
          </w:tcPr>
          <w:p>
            <w:pPr>
              <w:spacing w:before="20" w:after="20" w:line="276" w:lineRule="auto"/>
              <w:jc w:val="left"/>
            </w:pPr>
            <w:r>
              <w:rPr>
                <w:rFonts w:ascii="SimSun" w:hAnsi="SimSun" w:eastAsia="宋体"/>
                <w:b w:val="0"/>
                <w:color w:val="333333"/>
                <w:sz w:val="17"/>
              </w:rPr>
              <w:t>环境与文化</w:t>
            </w:r>
          </w:p>
        </w:tc>
        <w:tc>
          <w:tcPr>
            <w:tcW w:type="dxa" w:w="3572"/>
          </w:tcPr>
          <w:p>
            <w:pPr>
              <w:spacing w:before="20" w:after="20" w:line="276" w:lineRule="auto"/>
              <w:jc w:val="left"/>
            </w:pPr>
            <w:r>
              <w:rPr>
                <w:rFonts w:ascii="SimSun" w:hAnsi="SimSun" w:eastAsia="宋体"/>
                <w:b w:val="0"/>
                <w:color w:val="333333"/>
                <w:sz w:val="17"/>
              </w:rPr>
              <w:t>双语环境、文化差异、长期被霸凌、家庭互动模式极端</w:t>
            </w:r>
          </w:p>
        </w:tc>
        <w:tc>
          <w:tcPr>
            <w:tcW w:type="dxa" w:w="3628"/>
          </w:tcPr>
          <w:p>
            <w:pPr>
              <w:spacing w:before="20" w:after="20" w:line="276" w:lineRule="auto"/>
              <w:jc w:val="left"/>
            </w:pPr>
            <w:r>
              <w:rPr>
                <w:rFonts w:ascii="SimSun" w:hAnsi="SimSun" w:eastAsia="宋体"/>
                <w:b w:val="0"/>
                <w:color w:val="333333"/>
                <w:sz w:val="17"/>
              </w:rPr>
              <w:t>换环境后差异是否消失；是否只在特定语言或场景出现</w:t>
            </w:r>
          </w:p>
        </w:tc>
      </w:tr>
    </w:tbl>
    <w:p>
      <w:pPr>
        <w:spacing w:before="0" w:after="80" w:line="240" w:lineRule="auto"/>
      </w:pPr>
    </w:p>
    <w:p>
      <w:pPr>
        <w:spacing w:line="360" w:lineRule="auto" w:before="0" w:after="60"/>
        <w:ind w:firstLine="420"/>
        <w:jc w:val="both"/>
      </w:pPr>
      <w:r>
        <w:rPr>
          <w:rFonts w:ascii="SimSun" w:hAnsi="SimSun" w:eastAsia="宋体"/>
          <w:b w:val="0"/>
          <w:sz w:val="21"/>
        </w:rPr>
        <w:t>展开几条关键的。社交焦虑的人有社交动机，独处时放松，怕的是被负面评价，抗焦虑治疗有效；ASD 的人往往是不懂规则、被感官压垮，独处时反而恢复。依恋创伤和机构养育的孩子可能表现得过度亲近陌生人（社交脱抑制），也可能回避，但模式会随安全感变化，而 ASD 的差异更稳定、更早。强迫症的重复行为是为了消除焦虑、常伴“如果不做会出事”的想法，且多在正常发育之后出现；ASD 的重复更多是自我刺激和维持同一性。精神分裂症的阴性症状（情感平淡、退缩）起病更晚，常伴阳性症状和功能衰退，而 ASD 是从小一路走来。</w:t>
      </w:r>
    </w:p>
    <w:p>
      <w:pPr>
        <w:spacing w:line="360" w:lineRule="auto" w:before="0" w:after="60"/>
        <w:ind w:firstLine="420"/>
        <w:jc w:val="both"/>
      </w:pPr>
      <w:r>
        <w:rPr>
          <w:rFonts w:ascii="SimSun" w:hAnsi="SimSun" w:eastAsia="宋体"/>
          <w:b w:val="0"/>
          <w:sz w:val="21"/>
        </w:rPr>
        <w:t>评估工具要说清楚用途。ADOS-2 是半结构化的观察工具，ADI-R 是给家长的访谈工具，两者常一起用，是国际上较公认的辅助手段，但仍需要医生结合发育史、功能水平和鉴别来下结论。【指南】问卷（如 SRS、AQ）只是筛查，分数高不代表确诊，分数低也不能排除高代偿的成人。</w:t>
      </w:r>
    </w:p>
    <w:p>
      <w:pPr>
        <w:pStyle w:val="Heading3"/>
        <w:keepNext/>
        <w:pageBreakBefore w:val="0"/>
        <w:spacing w:before="280" w:after="100" w:line="288" w:lineRule="auto"/>
      </w:pPr>
      <w:r>
        <w:rPr>
          <w:rFonts w:ascii="Arial" w:hAnsi="Arial" w:eastAsia="黑体"/>
          <w:b/>
          <w:color w:val="1F4E79"/>
          <w:sz w:val="27"/>
        </w:rPr>
        <w:t>就诊清单、常见误区与就医边界</w:t>
      </w:r>
    </w:p>
    <w:p>
      <w:pPr>
        <w:spacing w:line="360" w:lineRule="auto" w:before="0" w:after="60"/>
        <w:ind w:firstLine="420"/>
        <w:jc w:val="both"/>
      </w:pPr>
      <w:r>
        <w:rPr>
          <w:rFonts w:ascii="SimSun" w:hAnsi="SimSun" w:eastAsia="宋体"/>
          <w:b w:val="0"/>
          <w:sz w:val="21"/>
        </w:rPr>
        <w:t>初次就诊带这些，比反复描述“感觉不太对”有用得多：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发育里程碑：走路、说话、指物、假装游戏分别是几个月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有没有退步：几岁时退的，退了什么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幼儿园或学校的老师反馈、被同学排斥的具体事件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感官敏感清单：怕什么声音、什么质地、什么光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固定行为清单：路线、餐具、顺序、兴趣主题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睡眠、进食、便秘、癫痫样发作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家族里有没有类似的人、语言迟缓、学习困难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如果看成人：童年照片、成绩单评语、当时被说“怪”的具体事</w:t>
      </w:r>
    </w:p>
    <w:p>
      <w:pPr>
        <w:spacing w:line="360" w:lineRule="auto" w:before="0" w:after="60"/>
        <w:ind w:firstLine="420"/>
        <w:jc w:val="both"/>
      </w:pPr>
      <w:r>
        <w:rPr>
          <w:rFonts w:ascii="SimSun" w:hAnsi="SimSun" w:eastAsia="宋体"/>
          <w:b w:val="0"/>
          <w:sz w:val="21"/>
        </w:rPr>
        <w:t>常见的误区：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“他不看人，所以不是孤独症”</w:t>
      </w:r>
      <w:r>
        <w:rPr>
          <w:rFonts w:ascii="SimSun" w:hAnsi="SimSun" w:eastAsia="宋体"/>
          <w:b w:val="0"/>
          <w:sz w:val="21"/>
        </w:rPr>
        <w:t>：眼神只是其中一条，很多人能短暂对视，靠的是训练。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“会说很多话，肯定不是”</w:t>
      </w:r>
      <w:r>
        <w:rPr>
          <w:rFonts w:ascii="SimSun" w:hAnsi="SimSun" w:eastAsia="宋体"/>
          <w:b w:val="0"/>
          <w:sz w:val="21"/>
        </w:rPr>
        <w:t>：语言好不代表社交沟通好，有些孩子说话很正式、很书面，社交理解却明显吃力。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“长大就好了”</w:t>
      </w:r>
      <w:r>
        <w:rPr>
          <w:rFonts w:ascii="SimSun" w:hAnsi="SimSun" w:eastAsia="宋体"/>
          <w:b w:val="0"/>
          <w:sz w:val="21"/>
        </w:rPr>
        <w:t>：核心差异通常持续一生，改变的是应对方式和环境匹配度。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“孤独症都是天才”</w:t>
      </w:r>
      <w:r>
        <w:rPr>
          <w:rFonts w:ascii="SimSun" w:hAnsi="SimSun" w:eastAsia="宋体"/>
          <w:b w:val="0"/>
          <w:sz w:val="21"/>
        </w:rPr>
        <w:t>：少数人在特定领域有突出能力，多数人没有，这个刻板印象会耽误支持。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“疫苗导致孤独症”</w:t>
      </w:r>
      <w:r>
        <w:rPr>
          <w:rFonts w:ascii="SimSun" w:hAnsi="SimSun" w:eastAsia="宋体"/>
          <w:b w:val="0"/>
          <w:sz w:val="21"/>
        </w:rPr>
        <w:t>：这一说法已被大量研究否定，把资源花在这里，会耽误孩子真正需要的评估和支持。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“诊断就是贴标签”</w:t>
      </w:r>
      <w:r>
        <w:rPr>
          <w:rFonts w:ascii="SimSun" w:hAnsi="SimSun" w:eastAsia="宋体"/>
          <w:b w:val="0"/>
          <w:sz w:val="21"/>
        </w:rPr>
        <w:t>：对很多人来说，诊断解释了一生的困惑，也换来了合理的支持和保障；标签的风险要一起评估。</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什么时候需要联系医生或去精神科门诊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语言或社交技能出现退步，尤其是已经会的词不说了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拒绝上学、严重焦虑、情绪低落持续两周以上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挑食导致体重下降、只吃极少数食物、营养风险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自伤行为：撞头、咬手、抓破皮肤</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什么时候需要立即急诊（拨打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首次出现抽搐、意识丧失——按癫痫急症处理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自伤导致出血、骨折、意识改变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严重攻击行为、走失、离家后无法找到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极度兴奋、几天不睡、言行紊乱，或出现木僵、拒食</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情绪危机可拨打 </w:t>
      </w:r>
      <w:r>
        <w:rPr>
          <w:rFonts w:ascii="SimSun" w:hAnsi="SimSun" w:eastAsia="宋体"/>
          <w:b/>
          <w:color w:val="404040"/>
          <w:sz w:val="19"/>
        </w:rPr>
        <w:t>12356</w:t>
      </w:r>
      <w:r>
        <w:rPr>
          <w:rFonts w:ascii="SimSun" w:hAnsi="SimSun" w:eastAsia="宋体"/>
          <w:b w:val="0"/>
          <w:color w:val="404040"/>
          <w:sz w:val="19"/>
        </w:rPr>
        <w:t xml:space="preserve"> 心理援助热线。孩子的状态说不清时，按更严重的可能处理。</w:t>
      </w:r>
    </w:p>
    <w:p>
      <w:pPr>
        <w:spacing w:line="360" w:lineRule="auto" w:before="0" w:after="60"/>
        <w:ind w:firstLine="420"/>
        <w:jc w:val="both"/>
      </w:pPr>
      <w:r>
        <w:rPr>
          <w:rFonts w:ascii="SimSun" w:hAnsi="SimSun" w:eastAsia="宋体"/>
          <w:b w:val="0"/>
          <w:sz w:val="21"/>
        </w:rPr>
        <w:t>确诊之后通常会发生什么？医生会同时给出功能描述：语言、智力、适应行为、共病。干预的重点是环境适配和技能支持，包括结构化的日常安排、视觉提示、社交技能训练、家长培训、学校支持计划；共病的焦虑、抑郁、睡眠、癫痫分别处理。药物不改变 ASD 的核心特征，只针对具体共病，品种与剂量由医生评估。对成人来说，诊断常带来的是“终于解释清楚了”，接下来是工作环境调整、感官减负和针对性的心理支持。</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Autism spectrum disorder in under 19s: recognition, referral and diagnosis（CG170）, 2013（2020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Autism Spectrum Disorder. </w:t>
      </w:r>
      <w:hyperlink r:id="rId12">
        <w:r>
          <w:rPr>
            <w:rFonts w:ascii="SimSun" w:hAnsi="SimSun" w:eastAsia="宋体"/>
            <w:color w:val="2E74B5"/>
            <w:u w:val="single"/>
            <w:sz w:val="21"/>
          </w:rPr>
          <w:t xml:space="preserve">https://www.nimh.nih.gov/health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10.3 成人ADHD与ASD的识别</w:t>
      </w:r>
    </w:p>
    <w:p>
      <w:pPr>
        <w:spacing w:line="360" w:lineRule="auto" w:before="0" w:after="60"/>
        <w:ind w:firstLine="420"/>
        <w:jc w:val="both"/>
      </w:pPr>
      <w:r>
        <w:rPr>
          <w:rFonts w:ascii="SimSun" w:hAnsi="SimSun" w:eastAsia="宋体"/>
          <w:b w:val="0"/>
          <w:sz w:val="21"/>
        </w:rPr>
        <w:t>有一类来访者很典型：从小被说“聪明但不用心”“怪”“不合群”，长大后能工作、能结婚，却在换城市、升职、生孩子或读研之后突然撑不住，被诊断成焦虑、抑郁，治了几年也不见好。回头一问，问题从小学就在。这一页讲成人 ADHD 与成人 ASD 长什么样、为什么容易被漏掉、代偿是怎么把问题盖住的，以及它们和焦虑、抑郁、双相、人格问题怎么区分。读完后你至少能判断：值不值得去做一次发育史的评估。</w:t>
      </w:r>
    </w:p>
    <w:p>
      <w:pPr>
        <w:pStyle w:val="Heading3"/>
        <w:keepNext/>
        <w:pageBreakBefore w:val="0"/>
        <w:spacing w:before="280" w:after="100" w:line="288" w:lineRule="auto"/>
      </w:pPr>
      <w:r>
        <w:rPr>
          <w:rFonts w:ascii="Arial" w:hAnsi="Arial" w:eastAsia="黑体"/>
          <w:b/>
          <w:color w:val="1F4E79"/>
          <w:sz w:val="27"/>
        </w:rPr>
        <w:t>为什么成年才发现：代偿、环境与“看起来还行”</w:t>
      </w:r>
    </w:p>
    <w:p>
      <w:pPr>
        <w:spacing w:line="360" w:lineRule="auto" w:before="0" w:after="60"/>
        <w:ind w:firstLine="420"/>
        <w:jc w:val="both"/>
      </w:pPr>
      <w:r>
        <w:rPr>
          <w:rFonts w:ascii="SimSun" w:hAnsi="SimSun" w:eastAsia="宋体"/>
          <w:b w:val="0"/>
          <w:sz w:val="21"/>
        </w:rPr>
        <w:t>成人被漏诊，通常不是医生水平不够，而是三个原因叠在一起。【临床经验】</w:t>
      </w:r>
    </w:p>
    <w:p>
      <w:pPr>
        <w:spacing w:line="360" w:lineRule="auto" w:before="0" w:after="60"/>
        <w:ind w:firstLine="420"/>
        <w:jc w:val="both"/>
      </w:pPr>
      <w:r>
        <w:rPr>
          <w:rFonts w:ascii="SimSun" w:hAnsi="SimSun" w:eastAsia="宋体"/>
          <w:b w:val="0"/>
          <w:sz w:val="21"/>
        </w:rPr>
        <w:t>第一是环境曾经很配合。中小学有固定课表、有人催作业、有考试排名把问题暴露出来；到了大学或工作，结构突然撤掉，要求变成“自己安排、长期交付、多线并行”，差异才显形。这也是为什么很多人是在读研、外派、创业、当父母之后才“崩”的——不是病变重了，是环境要求超过了代偿能力。</w:t>
      </w:r>
    </w:p>
    <w:p>
      <w:pPr>
        <w:spacing w:line="360" w:lineRule="auto" w:before="0" w:after="60"/>
        <w:ind w:firstLine="420"/>
        <w:jc w:val="both"/>
      </w:pPr>
      <w:r>
        <w:rPr>
          <w:rFonts w:ascii="SimSun" w:hAnsi="SimSun" w:eastAsia="宋体"/>
          <w:b w:val="0"/>
          <w:sz w:val="21"/>
        </w:rPr>
        <w:t>第二是代偿。高智力的人可以靠临时抱佛脚、靠记忆、靠把流程背下来应付很多年；社交上可以靠观察和模仿搭一套脚本；生活上可以靠伴侣、助理、父母兜底。表面看一切正常，代价是长期过度用力：慢性疲惫、下班后瘫掉、周末才能恢复、一有变化就焦虑。这种“高功能”的代价，常常要到三十几岁身体和情绪一起出问题才被看见。</w:t>
      </w:r>
    </w:p>
    <w:p>
      <w:pPr>
        <w:spacing w:line="360" w:lineRule="auto" w:before="0" w:after="60"/>
        <w:ind w:firstLine="420"/>
        <w:jc w:val="both"/>
      </w:pPr>
      <w:r>
        <w:rPr>
          <w:rFonts w:ascii="SimSun" w:hAnsi="SimSun" w:eastAsia="宋体"/>
          <w:b w:val="0"/>
          <w:sz w:val="21"/>
        </w:rPr>
        <w:t>第三是症状被别的诊断盖住。成人精神科门诊更常处理情绪问题，医生看到的是抑郁、焦虑、失眠、物质使用，容易停在第一层。加上女性、注意缺陷为主型、语言能力好的 ASD，表现都不符合大众印象里的“多动”“不理人”，漏诊率就更高。</w:t>
      </w:r>
    </w:p>
    <w:p>
      <w:pPr>
        <w:spacing w:line="360" w:lineRule="auto" w:before="0" w:after="60"/>
        <w:ind w:firstLine="420"/>
        <w:jc w:val="both"/>
      </w:pPr>
      <w:r>
        <w:rPr>
          <w:rFonts w:ascii="SimSun" w:hAnsi="SimSun" w:eastAsia="宋体"/>
          <w:b w:val="0"/>
          <w:sz w:val="21"/>
        </w:rPr>
        <w:t>不过要提醒的是，“高功能”不是诊断标准。成人诊断同样要求损害：反复失业、债务、关系破裂、健康被拖垮，或者长期靠透支维持。只是“我觉得自己很像”“网上测试分数很高”，通常不足以支持诊断。评估的意义在于把损害讲清楚，而不是给自己找一个解释。</w:t>
      </w:r>
    </w:p>
    <w:p>
      <w:pPr>
        <w:pStyle w:val="Heading3"/>
        <w:keepNext/>
        <w:pageBreakBefore w:val="0"/>
        <w:spacing w:before="280" w:after="100" w:line="288" w:lineRule="auto"/>
      </w:pPr>
      <w:r>
        <w:rPr>
          <w:rFonts w:ascii="Arial" w:hAnsi="Arial" w:eastAsia="黑体"/>
          <w:b/>
          <w:color w:val="1F4E79"/>
          <w:sz w:val="27"/>
        </w:rPr>
        <w:t>成人 ADHD 的样子：从“坐不住”变成“撑不住”</w:t>
      </w:r>
    </w:p>
    <w:p>
      <w:pPr>
        <w:spacing w:line="360" w:lineRule="auto" w:before="0" w:after="60"/>
        <w:ind w:firstLine="420"/>
        <w:jc w:val="both"/>
      </w:pPr>
      <w:r>
        <w:rPr>
          <w:rFonts w:ascii="SimSun" w:hAnsi="SimSun" w:eastAsia="宋体"/>
          <w:b w:val="0"/>
          <w:sz w:val="21"/>
        </w:rPr>
        <w:t>成人的多动大多内化了，外人看不见，自己很难受。表现会随年龄变形：</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领域</w:t>
            </w:r>
          </w:p>
        </w:tc>
        <w:tc>
          <w:tcPr>
            <w:tcW w:type="dxa" w:w="3572"/>
            <w:shd w:val="clear" w:color="auto" w:fill="1F4E79"/>
          </w:tcPr>
          <w:p>
            <w:pPr>
              <w:spacing w:before="20" w:after="20" w:line="264" w:lineRule="auto"/>
              <w:jc w:val="left"/>
            </w:pPr>
            <w:r>
              <w:rPr>
                <w:rFonts w:ascii="SimSun" w:hAnsi="SimSun" w:eastAsia="宋体"/>
                <w:b/>
                <w:color w:val="FFFFFF"/>
                <w:sz w:val="18"/>
              </w:rPr>
              <w:t>儿童期常见</w:t>
            </w:r>
          </w:p>
        </w:tc>
        <w:tc>
          <w:tcPr>
            <w:tcW w:type="dxa" w:w="3628"/>
            <w:shd w:val="clear" w:color="auto" w:fill="1F4E79"/>
          </w:tcPr>
          <w:p>
            <w:pPr>
              <w:spacing w:before="20" w:after="20" w:line="264" w:lineRule="auto"/>
              <w:jc w:val="left"/>
            </w:pPr>
            <w:r>
              <w:rPr>
                <w:rFonts w:ascii="SimSun" w:hAnsi="SimSun" w:eastAsia="宋体"/>
                <w:b/>
                <w:color w:val="FFFFFF"/>
                <w:sz w:val="18"/>
              </w:rPr>
              <w:t>成人期常见</w:t>
            </w:r>
          </w:p>
        </w:tc>
      </w:tr>
      <w:tr>
        <w:tc>
          <w:tcPr>
            <w:tcW w:type="dxa" w:w="2211"/>
          </w:tcPr>
          <w:p>
            <w:pPr>
              <w:spacing w:before="20" w:after="20" w:line="276" w:lineRule="auto"/>
              <w:jc w:val="left"/>
            </w:pPr>
            <w:r>
              <w:rPr>
                <w:rFonts w:ascii="SimSun" w:hAnsi="SimSun" w:eastAsia="宋体"/>
                <w:b w:val="0"/>
                <w:color w:val="333333"/>
                <w:sz w:val="17"/>
              </w:rPr>
              <w:t>注意</w:t>
            </w:r>
          </w:p>
        </w:tc>
        <w:tc>
          <w:tcPr>
            <w:tcW w:type="dxa" w:w="3572"/>
          </w:tcPr>
          <w:p>
            <w:pPr>
              <w:spacing w:before="20" w:after="20" w:line="276" w:lineRule="auto"/>
              <w:jc w:val="left"/>
            </w:pPr>
            <w:r>
              <w:rPr>
                <w:rFonts w:ascii="SimSun" w:hAnsi="SimSun" w:eastAsia="宋体"/>
                <w:b w:val="0"/>
                <w:color w:val="333333"/>
                <w:sz w:val="17"/>
              </w:rPr>
              <w:t>上课走神、作业拖拉</w:t>
            </w:r>
          </w:p>
        </w:tc>
        <w:tc>
          <w:tcPr>
            <w:tcW w:type="dxa" w:w="3628"/>
          </w:tcPr>
          <w:p>
            <w:pPr>
              <w:spacing w:before="20" w:after="20" w:line="276" w:lineRule="auto"/>
              <w:jc w:val="left"/>
            </w:pPr>
            <w:r>
              <w:rPr>
                <w:rFonts w:ascii="SimSun" w:hAnsi="SimSun" w:eastAsia="宋体"/>
                <w:b w:val="0"/>
                <w:color w:val="333333"/>
                <w:sz w:val="17"/>
              </w:rPr>
              <w:t>开会走神、读长文要读几遍、任务切换困难</w:t>
            </w:r>
          </w:p>
        </w:tc>
      </w:tr>
      <w:tr>
        <w:tc>
          <w:tcPr>
            <w:tcW w:type="dxa" w:w="2211"/>
            <w:shd w:val="clear" w:color="auto" w:fill="F7F9FC"/>
          </w:tcPr>
          <w:p>
            <w:pPr>
              <w:spacing w:before="20" w:after="20" w:line="276" w:lineRule="auto"/>
              <w:jc w:val="left"/>
            </w:pPr>
            <w:r>
              <w:rPr>
                <w:rFonts w:ascii="SimSun" w:hAnsi="SimSun" w:eastAsia="宋体"/>
                <w:b w:val="0"/>
                <w:color w:val="333333"/>
                <w:sz w:val="17"/>
              </w:rPr>
              <w:t>活动量</w:t>
            </w:r>
          </w:p>
        </w:tc>
        <w:tc>
          <w:tcPr>
            <w:tcW w:type="dxa" w:w="3572"/>
            <w:shd w:val="clear" w:color="auto" w:fill="F7F9FC"/>
          </w:tcPr>
          <w:p>
            <w:pPr>
              <w:spacing w:before="20" w:after="20" w:line="276" w:lineRule="auto"/>
              <w:jc w:val="left"/>
            </w:pPr>
            <w:r>
              <w:rPr>
                <w:rFonts w:ascii="SimSun" w:hAnsi="SimSun" w:eastAsia="宋体"/>
                <w:b w:val="0"/>
                <w:color w:val="333333"/>
                <w:sz w:val="17"/>
              </w:rPr>
              <w:t>离座、跑跳、手脚不停</w:t>
            </w:r>
          </w:p>
        </w:tc>
        <w:tc>
          <w:tcPr>
            <w:tcW w:type="dxa" w:w="3628"/>
            <w:shd w:val="clear" w:color="auto" w:fill="F7F9FC"/>
          </w:tcPr>
          <w:p>
            <w:pPr>
              <w:spacing w:before="20" w:after="20" w:line="276" w:lineRule="auto"/>
              <w:jc w:val="left"/>
            </w:pPr>
            <w:r>
              <w:rPr>
                <w:rFonts w:ascii="SimSun" w:hAnsi="SimSun" w:eastAsia="宋体"/>
                <w:b w:val="0"/>
                <w:color w:val="333333"/>
                <w:sz w:val="17"/>
              </w:rPr>
              <w:t>内心坐立不安、话多、同时开很多头</w:t>
            </w:r>
          </w:p>
        </w:tc>
      </w:tr>
      <w:tr>
        <w:tc>
          <w:tcPr>
            <w:tcW w:type="dxa" w:w="2211"/>
          </w:tcPr>
          <w:p>
            <w:pPr>
              <w:spacing w:before="20" w:after="20" w:line="276" w:lineRule="auto"/>
              <w:jc w:val="left"/>
            </w:pPr>
            <w:r>
              <w:rPr>
                <w:rFonts w:ascii="SimSun" w:hAnsi="SimSun" w:eastAsia="宋体"/>
                <w:b w:val="0"/>
                <w:color w:val="333333"/>
                <w:sz w:val="17"/>
              </w:rPr>
              <w:t>冲动</w:t>
            </w:r>
          </w:p>
        </w:tc>
        <w:tc>
          <w:tcPr>
            <w:tcW w:type="dxa" w:w="3572"/>
          </w:tcPr>
          <w:p>
            <w:pPr>
              <w:spacing w:before="20" w:after="20" w:line="276" w:lineRule="auto"/>
              <w:jc w:val="left"/>
            </w:pPr>
            <w:r>
              <w:rPr>
                <w:rFonts w:ascii="SimSun" w:hAnsi="SimSun" w:eastAsia="宋体"/>
                <w:b w:val="0"/>
                <w:color w:val="333333"/>
                <w:sz w:val="17"/>
              </w:rPr>
              <w:t>抢话、插队、先做后想</w:t>
            </w:r>
          </w:p>
        </w:tc>
        <w:tc>
          <w:tcPr>
            <w:tcW w:type="dxa" w:w="3628"/>
          </w:tcPr>
          <w:p>
            <w:pPr>
              <w:spacing w:before="20" w:after="20" w:line="276" w:lineRule="auto"/>
              <w:jc w:val="left"/>
            </w:pPr>
            <w:r>
              <w:rPr>
                <w:rFonts w:ascii="SimSun" w:hAnsi="SimSun" w:eastAsia="宋体"/>
                <w:b w:val="0"/>
                <w:color w:val="333333"/>
                <w:sz w:val="17"/>
              </w:rPr>
              <w:t>冲动消费、突然辞职、路怒、情绪一点就着</w:t>
            </w:r>
          </w:p>
        </w:tc>
      </w:tr>
      <w:tr>
        <w:tc>
          <w:tcPr>
            <w:tcW w:type="dxa" w:w="2211"/>
            <w:shd w:val="clear" w:color="auto" w:fill="F7F9FC"/>
          </w:tcPr>
          <w:p>
            <w:pPr>
              <w:spacing w:before="20" w:after="20" w:line="276" w:lineRule="auto"/>
              <w:jc w:val="left"/>
            </w:pPr>
            <w:r>
              <w:rPr>
                <w:rFonts w:ascii="SimSun" w:hAnsi="SimSun" w:eastAsia="宋体"/>
                <w:b w:val="0"/>
                <w:color w:val="333333"/>
                <w:sz w:val="17"/>
              </w:rPr>
              <w:t>组织</w:t>
            </w:r>
          </w:p>
        </w:tc>
        <w:tc>
          <w:tcPr>
            <w:tcW w:type="dxa" w:w="3572"/>
            <w:shd w:val="clear" w:color="auto" w:fill="F7F9FC"/>
          </w:tcPr>
          <w:p>
            <w:pPr>
              <w:spacing w:before="20" w:after="20" w:line="276" w:lineRule="auto"/>
              <w:jc w:val="left"/>
            </w:pPr>
            <w:r>
              <w:rPr>
                <w:rFonts w:ascii="SimSun" w:hAnsi="SimSun" w:eastAsia="宋体"/>
                <w:b w:val="0"/>
                <w:color w:val="333333"/>
                <w:sz w:val="17"/>
              </w:rPr>
              <w:t>丢文具、忘作业</w:t>
            </w:r>
          </w:p>
        </w:tc>
        <w:tc>
          <w:tcPr>
            <w:tcW w:type="dxa" w:w="3628"/>
            <w:shd w:val="clear" w:color="auto" w:fill="F7F9FC"/>
          </w:tcPr>
          <w:p>
            <w:pPr>
              <w:spacing w:before="20" w:after="20" w:line="276" w:lineRule="auto"/>
              <w:jc w:val="left"/>
            </w:pPr>
            <w:r>
              <w:rPr>
                <w:rFonts w:ascii="SimSun" w:hAnsi="SimSun" w:eastAsia="宋体"/>
                <w:b w:val="0"/>
                <w:color w:val="333333"/>
                <w:sz w:val="17"/>
              </w:rPr>
              <w:t>时间估计失准、账单逾期、家里乱、忘记复诊</w:t>
            </w:r>
          </w:p>
        </w:tc>
      </w:tr>
      <w:tr>
        <w:tc>
          <w:tcPr>
            <w:tcW w:type="dxa" w:w="2211"/>
          </w:tcPr>
          <w:p>
            <w:pPr>
              <w:spacing w:before="20" w:after="20" w:line="276" w:lineRule="auto"/>
              <w:jc w:val="left"/>
            </w:pPr>
            <w:r>
              <w:rPr>
                <w:rFonts w:ascii="SimSun" w:hAnsi="SimSun" w:eastAsia="宋体"/>
                <w:b w:val="0"/>
                <w:color w:val="333333"/>
                <w:sz w:val="17"/>
              </w:rPr>
              <w:t>情绪</w:t>
            </w:r>
          </w:p>
        </w:tc>
        <w:tc>
          <w:tcPr>
            <w:tcW w:type="dxa" w:w="3572"/>
          </w:tcPr>
          <w:p>
            <w:pPr>
              <w:spacing w:before="20" w:after="20" w:line="276" w:lineRule="auto"/>
              <w:jc w:val="left"/>
            </w:pPr>
            <w:r>
              <w:rPr>
                <w:rFonts w:ascii="SimSun" w:hAnsi="SimSun" w:eastAsia="宋体"/>
                <w:b w:val="0"/>
                <w:color w:val="333333"/>
                <w:sz w:val="17"/>
              </w:rPr>
              <w:t>挫折耐受低、哭闹</w:t>
            </w:r>
          </w:p>
        </w:tc>
        <w:tc>
          <w:tcPr>
            <w:tcW w:type="dxa" w:w="3628"/>
          </w:tcPr>
          <w:p>
            <w:pPr>
              <w:spacing w:before="20" w:after="20" w:line="276" w:lineRule="auto"/>
              <w:jc w:val="left"/>
            </w:pPr>
            <w:r>
              <w:rPr>
                <w:rFonts w:ascii="SimSun" w:hAnsi="SimSun" w:eastAsia="宋体"/>
                <w:b w:val="0"/>
                <w:color w:val="333333"/>
                <w:sz w:val="17"/>
              </w:rPr>
              <w:t>小事引爆、爆发后自责、被说“玻璃心”</w:t>
            </w:r>
          </w:p>
        </w:tc>
      </w:tr>
    </w:tbl>
    <w:p>
      <w:pPr>
        <w:spacing w:before="0" w:after="80" w:line="240" w:lineRule="auto"/>
      </w:pPr>
    </w:p>
    <w:p>
      <w:pPr>
        <w:spacing w:line="360" w:lineRule="auto" w:before="0" w:after="60"/>
        <w:ind w:firstLine="420"/>
        <w:jc w:val="both"/>
      </w:pPr>
      <w:r>
        <w:rPr>
          <w:rFonts w:ascii="SimSun" w:hAnsi="SimSun" w:eastAsia="宋体"/>
          <w:b w:val="0"/>
          <w:sz w:val="21"/>
        </w:rPr>
        <w:t>还有两个成人特有的现象。一个是“时间盲”：不是不知道 deadline，而是感受不到它，直到最后一刻才被肾上腺素推着动，长期靠危机驱动。另一个是情绪调节困难：挫折一来就崩，几分钟后又恢复，事后羞耻。这种“快起快落”常被误当成双相或人格问题，区别在于它由具体挫折触发、持续时间短、没有睡眠需求减少和精力持续升高的阶段。</w:t>
      </w:r>
    </w:p>
    <w:p>
      <w:pPr>
        <w:pStyle w:val="Heading3"/>
        <w:keepNext/>
        <w:pageBreakBefore w:val="0"/>
        <w:spacing w:before="280" w:after="100" w:line="288" w:lineRule="auto"/>
      </w:pPr>
      <w:r>
        <w:rPr>
          <w:rFonts w:ascii="Arial" w:hAnsi="Arial" w:eastAsia="黑体"/>
          <w:b/>
          <w:color w:val="1F4E79"/>
          <w:sz w:val="27"/>
        </w:rPr>
        <w:t>成人 ASD 的样子：尤其是女性和语言能力好的人</w:t>
      </w:r>
    </w:p>
    <w:p>
      <w:pPr>
        <w:spacing w:line="360" w:lineRule="auto" w:before="0" w:after="60"/>
        <w:ind w:firstLine="420"/>
        <w:jc w:val="both"/>
      </w:pPr>
      <w:r>
        <w:rPr>
          <w:rFonts w:ascii="SimSun" w:hAnsi="SimSun" w:eastAsia="宋体"/>
          <w:b w:val="0"/>
          <w:sz w:val="21"/>
        </w:rPr>
        <w:t>成人 ASD 最容易被误解的一点是：会说话、有工作、能结婚，所以“不像”。但社交沟通的差异不会因为语言好就消失，它换了一种形式存在。</w:t>
      </w:r>
    </w:p>
    <w:p>
      <w:pPr>
        <w:spacing w:line="360" w:lineRule="auto" w:before="0" w:after="60"/>
        <w:ind w:firstLine="420"/>
        <w:jc w:val="both"/>
      </w:pPr>
      <w:r>
        <w:rPr>
          <w:rFonts w:ascii="SimSun" w:hAnsi="SimSun" w:eastAsia="宋体"/>
          <w:b w:val="0"/>
          <w:sz w:val="21"/>
        </w:rPr>
        <w:t>常见的样子包括：社交像在“执行流程”，靠提前准备话题、靠模仿别人的反应，结束后需要长时间独处恢复；对字面意思敏感，听不懂玩笑、讽刺、暗示，容易在职场被说“不会看眼色”“太较真”；对规则和公平异常在意，容不下模糊和例外；日常安排高度固定，路线、餐具、作息被打乱就烦躁；感官敏感，开放工位、日光灯、电话铃声、空调声都可能造成过载，于是戴耳机、避开聚餐、拒绝出差；兴趣窄而深，可能正好变成职业优势，也可能占满所有话题。</w:t>
      </w:r>
    </w:p>
    <w:p>
      <w:pPr>
        <w:spacing w:line="360" w:lineRule="auto" w:before="0" w:after="60"/>
        <w:ind w:firstLine="420"/>
        <w:jc w:val="both"/>
      </w:pPr>
      <w:r>
        <w:rPr>
          <w:rFonts w:ascii="SimSun" w:hAnsi="SimSun" w:eastAsia="宋体"/>
          <w:b w:val="0"/>
          <w:sz w:val="21"/>
        </w:rPr>
        <w:t>女性还有一个特殊现象，常被称为“掩饰”或“伪装”：观察同伴、背下社交脚本、刻意维持眼神和微笑、模仿语气。短期看很成功，长期代价是耗竭、焦虑、抑郁、自我认同混乱，以及“我不知道哪个才是我”。很多女性是在孩子被诊断 ASD 之后，对照自己才发现“原来我也是”。</w:t>
      </w:r>
    </w:p>
    <w:p>
      <w:pPr>
        <w:spacing w:line="360" w:lineRule="auto" w:before="0" w:after="60"/>
        <w:ind w:firstLine="420"/>
        <w:jc w:val="both"/>
      </w:pPr>
      <w:r>
        <w:rPr>
          <w:rFonts w:ascii="SimSun" w:hAnsi="SimSun" w:eastAsia="宋体"/>
          <w:b w:val="0"/>
          <w:sz w:val="21"/>
        </w:rPr>
        <w:t>这里必须纠正一个常见误解：ASD 的人显得“只顾自己”，多数时候不是自大，而是取别人视角这件事需要额外费力。这不等于可以不为伤人的话负责，但把它当成“自私”来批评，通常只会让人更退缩。</w:t>
      </w:r>
    </w:p>
    <w:p>
      <w:pPr>
        <w:pStyle w:val="Heading3"/>
        <w:keepNext/>
        <w:pageBreakBefore w:val="0"/>
        <w:spacing w:before="280" w:after="100" w:line="288" w:lineRule="auto"/>
      </w:pPr>
      <w:r>
        <w:rPr>
          <w:rFonts w:ascii="Arial" w:hAnsi="Arial" w:eastAsia="黑体"/>
          <w:b/>
          <w:color w:val="1F4E79"/>
          <w:sz w:val="27"/>
        </w:rPr>
        <w:t>ADHD 与 ASD 的重叠：为什么经常同时存在</w:t>
      </w:r>
    </w:p>
    <w:p>
      <w:pPr>
        <w:spacing w:line="360" w:lineRule="auto" w:before="0" w:after="60"/>
        <w:ind w:firstLine="420"/>
        <w:jc w:val="both"/>
      </w:pPr>
      <w:r>
        <w:rPr>
          <w:rFonts w:ascii="SimSun" w:hAnsi="SimSun" w:eastAsia="宋体"/>
          <w:b w:val="0"/>
          <w:sz w:val="21"/>
        </w:rPr>
        <w:t>两者都是神经发育障碍，共病很常见，而且表现互相“染色”：ADHD 让 ASD 的人更难维持固定流程，ASD 让 ADHD 的人更受不了变化。【研究】区分的关键不在单个症状，而在背后的机制。</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更偏 ADHD</w:t>
            </w:r>
          </w:p>
        </w:tc>
        <w:tc>
          <w:tcPr>
            <w:tcW w:type="dxa" w:w="3628"/>
            <w:shd w:val="clear" w:color="auto" w:fill="1F4E79"/>
          </w:tcPr>
          <w:p>
            <w:pPr>
              <w:spacing w:before="20" w:after="20" w:line="264" w:lineRule="auto"/>
              <w:jc w:val="left"/>
            </w:pPr>
            <w:r>
              <w:rPr>
                <w:rFonts w:ascii="SimSun" w:hAnsi="SimSun" w:eastAsia="宋体"/>
                <w:b/>
                <w:color w:val="FFFFFF"/>
                <w:sz w:val="18"/>
              </w:rPr>
              <w:t>更偏 ASD</w:t>
            </w:r>
          </w:p>
        </w:tc>
      </w:tr>
      <w:tr>
        <w:tc>
          <w:tcPr>
            <w:tcW w:type="dxa" w:w="2211"/>
          </w:tcPr>
          <w:p>
            <w:pPr>
              <w:spacing w:before="20" w:after="20" w:line="276" w:lineRule="auto"/>
              <w:jc w:val="left"/>
            </w:pPr>
            <w:r>
              <w:rPr>
                <w:rFonts w:ascii="SimSun" w:hAnsi="SimSun" w:eastAsia="宋体"/>
                <w:b w:val="0"/>
                <w:color w:val="333333"/>
                <w:sz w:val="17"/>
              </w:rPr>
              <w:t>社交困难来源</w:t>
            </w:r>
          </w:p>
        </w:tc>
        <w:tc>
          <w:tcPr>
            <w:tcW w:type="dxa" w:w="3572"/>
          </w:tcPr>
          <w:p>
            <w:pPr>
              <w:spacing w:before="20" w:after="20" w:line="276" w:lineRule="auto"/>
              <w:jc w:val="left"/>
            </w:pPr>
            <w:r>
              <w:rPr>
                <w:rFonts w:ascii="SimSun" w:hAnsi="SimSun" w:eastAsia="宋体"/>
                <w:b w:val="0"/>
                <w:color w:val="333333"/>
                <w:sz w:val="17"/>
              </w:rPr>
              <w:t>打断别人、抢话、忘约定、冲动说错话</w:t>
            </w:r>
          </w:p>
        </w:tc>
        <w:tc>
          <w:tcPr>
            <w:tcW w:type="dxa" w:w="3628"/>
          </w:tcPr>
          <w:p>
            <w:pPr>
              <w:spacing w:before="20" w:after="20" w:line="276" w:lineRule="auto"/>
              <w:jc w:val="left"/>
            </w:pPr>
            <w:r>
              <w:rPr>
                <w:rFonts w:ascii="SimSun" w:hAnsi="SimSun" w:eastAsia="宋体"/>
                <w:b w:val="0"/>
                <w:color w:val="333333"/>
                <w:sz w:val="17"/>
              </w:rPr>
              <w:t>读不懂潜台词、不懂轮流、感官过载后退出</w:t>
            </w:r>
          </w:p>
        </w:tc>
      </w:tr>
      <w:tr>
        <w:tc>
          <w:tcPr>
            <w:tcW w:type="dxa" w:w="2211"/>
            <w:shd w:val="clear" w:color="auto" w:fill="F7F9FC"/>
          </w:tcPr>
          <w:p>
            <w:pPr>
              <w:spacing w:before="20" w:after="20" w:line="276" w:lineRule="auto"/>
              <w:jc w:val="left"/>
            </w:pPr>
            <w:r>
              <w:rPr>
                <w:rFonts w:ascii="SimSun" w:hAnsi="SimSun" w:eastAsia="宋体"/>
                <w:b w:val="0"/>
                <w:color w:val="333333"/>
                <w:sz w:val="17"/>
              </w:rPr>
              <w:t>兴趣</w:t>
            </w:r>
          </w:p>
        </w:tc>
        <w:tc>
          <w:tcPr>
            <w:tcW w:type="dxa" w:w="3572"/>
            <w:shd w:val="clear" w:color="auto" w:fill="F7F9FC"/>
          </w:tcPr>
          <w:p>
            <w:pPr>
              <w:spacing w:before="20" w:after="20" w:line="276" w:lineRule="auto"/>
              <w:jc w:val="left"/>
            </w:pPr>
            <w:r>
              <w:rPr>
                <w:rFonts w:ascii="SimSun" w:hAnsi="SimSun" w:eastAsia="宋体"/>
                <w:b w:val="0"/>
                <w:color w:val="333333"/>
                <w:sz w:val="17"/>
              </w:rPr>
              <w:t>广泛、跳跃、三分钟热度</w:t>
            </w:r>
          </w:p>
        </w:tc>
        <w:tc>
          <w:tcPr>
            <w:tcW w:type="dxa" w:w="3628"/>
            <w:shd w:val="clear" w:color="auto" w:fill="F7F9FC"/>
          </w:tcPr>
          <w:p>
            <w:pPr>
              <w:spacing w:before="20" w:after="20" w:line="276" w:lineRule="auto"/>
              <w:jc w:val="left"/>
            </w:pPr>
            <w:r>
              <w:rPr>
                <w:rFonts w:ascii="SimSun" w:hAnsi="SimSun" w:eastAsia="宋体"/>
                <w:b w:val="0"/>
                <w:color w:val="333333"/>
                <w:sz w:val="17"/>
              </w:rPr>
              <w:t>窄而深、长期钻研、细节惊人</w:t>
            </w:r>
          </w:p>
        </w:tc>
      </w:tr>
      <w:tr>
        <w:tc>
          <w:tcPr>
            <w:tcW w:type="dxa" w:w="2211"/>
          </w:tcPr>
          <w:p>
            <w:pPr>
              <w:spacing w:before="20" w:after="20" w:line="276" w:lineRule="auto"/>
              <w:jc w:val="left"/>
            </w:pPr>
            <w:r>
              <w:rPr>
                <w:rFonts w:ascii="SimSun" w:hAnsi="SimSun" w:eastAsia="宋体"/>
                <w:b w:val="0"/>
                <w:color w:val="333333"/>
                <w:sz w:val="17"/>
              </w:rPr>
              <w:t>变化</w:t>
            </w:r>
          </w:p>
        </w:tc>
        <w:tc>
          <w:tcPr>
            <w:tcW w:type="dxa" w:w="3572"/>
          </w:tcPr>
          <w:p>
            <w:pPr>
              <w:spacing w:before="20" w:after="20" w:line="276" w:lineRule="auto"/>
              <w:jc w:val="left"/>
            </w:pPr>
            <w:r>
              <w:rPr>
                <w:rFonts w:ascii="SimSun" w:hAnsi="SimSun" w:eastAsia="宋体"/>
                <w:b w:val="0"/>
                <w:color w:val="333333"/>
                <w:sz w:val="17"/>
              </w:rPr>
              <w:t>厌倦重复、主动找新鲜</w:t>
            </w:r>
          </w:p>
        </w:tc>
        <w:tc>
          <w:tcPr>
            <w:tcW w:type="dxa" w:w="3628"/>
          </w:tcPr>
          <w:p>
            <w:pPr>
              <w:spacing w:before="20" w:after="20" w:line="276" w:lineRule="auto"/>
              <w:jc w:val="left"/>
            </w:pPr>
            <w:r>
              <w:rPr>
                <w:rFonts w:ascii="SimSun" w:hAnsi="SimSun" w:eastAsia="宋体"/>
                <w:b w:val="0"/>
                <w:color w:val="333333"/>
                <w:sz w:val="17"/>
              </w:rPr>
              <w:t>需要可预测、变化引发强烈痛苦</w:t>
            </w:r>
          </w:p>
        </w:tc>
      </w:tr>
      <w:tr>
        <w:tc>
          <w:tcPr>
            <w:tcW w:type="dxa" w:w="2211"/>
            <w:shd w:val="clear" w:color="auto" w:fill="F7F9FC"/>
          </w:tcPr>
          <w:p>
            <w:pPr>
              <w:spacing w:before="20" w:after="20" w:line="276" w:lineRule="auto"/>
              <w:jc w:val="left"/>
            </w:pPr>
            <w:r>
              <w:rPr>
                <w:rFonts w:ascii="SimSun" w:hAnsi="SimSun" w:eastAsia="宋体"/>
                <w:b w:val="0"/>
                <w:color w:val="333333"/>
                <w:sz w:val="17"/>
              </w:rPr>
              <w:t>感官</w:t>
            </w:r>
          </w:p>
        </w:tc>
        <w:tc>
          <w:tcPr>
            <w:tcW w:type="dxa" w:w="3572"/>
            <w:shd w:val="clear" w:color="auto" w:fill="F7F9FC"/>
          </w:tcPr>
          <w:p>
            <w:pPr>
              <w:spacing w:before="20" w:after="20" w:line="276" w:lineRule="auto"/>
              <w:jc w:val="left"/>
            </w:pPr>
            <w:r>
              <w:rPr>
                <w:rFonts w:ascii="SimSun" w:hAnsi="SimSun" w:eastAsia="宋体"/>
                <w:b w:val="0"/>
                <w:color w:val="333333"/>
                <w:sz w:val="17"/>
              </w:rPr>
              <w:t>一般不明显，或寻求强刺激</w:t>
            </w:r>
          </w:p>
        </w:tc>
        <w:tc>
          <w:tcPr>
            <w:tcW w:type="dxa" w:w="3628"/>
            <w:shd w:val="clear" w:color="auto" w:fill="F7F9FC"/>
          </w:tcPr>
          <w:p>
            <w:pPr>
              <w:spacing w:before="20" w:after="20" w:line="276" w:lineRule="auto"/>
              <w:jc w:val="left"/>
            </w:pPr>
            <w:r>
              <w:rPr>
                <w:rFonts w:ascii="SimSun" w:hAnsi="SimSun" w:eastAsia="宋体"/>
                <w:b w:val="0"/>
                <w:color w:val="333333"/>
                <w:sz w:val="17"/>
              </w:rPr>
              <w:t>敏感或迟钝很突出，影响日常</w:t>
            </w:r>
          </w:p>
        </w:tc>
      </w:tr>
      <w:tr>
        <w:tc>
          <w:tcPr>
            <w:tcW w:type="dxa" w:w="2211"/>
          </w:tcPr>
          <w:p>
            <w:pPr>
              <w:spacing w:before="20" w:after="20" w:line="276" w:lineRule="auto"/>
              <w:jc w:val="left"/>
            </w:pPr>
            <w:r>
              <w:rPr>
                <w:rFonts w:ascii="SimSun" w:hAnsi="SimSun" w:eastAsia="宋体"/>
                <w:b w:val="0"/>
                <w:color w:val="333333"/>
                <w:sz w:val="17"/>
              </w:rPr>
              <w:t>时间</w:t>
            </w:r>
          </w:p>
        </w:tc>
        <w:tc>
          <w:tcPr>
            <w:tcW w:type="dxa" w:w="3572"/>
          </w:tcPr>
          <w:p>
            <w:pPr>
              <w:spacing w:before="20" w:after="20" w:line="276" w:lineRule="auto"/>
              <w:jc w:val="left"/>
            </w:pPr>
            <w:r>
              <w:rPr>
                <w:rFonts w:ascii="SimSun" w:hAnsi="SimSun" w:eastAsia="宋体"/>
                <w:b w:val="0"/>
                <w:color w:val="333333"/>
                <w:sz w:val="17"/>
              </w:rPr>
              <w:t>时间感差、长期迟到</w:t>
            </w:r>
          </w:p>
        </w:tc>
        <w:tc>
          <w:tcPr>
            <w:tcW w:type="dxa" w:w="3628"/>
          </w:tcPr>
          <w:p>
            <w:pPr>
              <w:spacing w:before="20" w:after="20" w:line="276" w:lineRule="auto"/>
              <w:jc w:val="left"/>
            </w:pPr>
            <w:r>
              <w:rPr>
                <w:rFonts w:ascii="SimSun" w:hAnsi="SimSun" w:eastAsia="宋体"/>
                <w:b w:val="0"/>
                <w:color w:val="333333"/>
                <w:sz w:val="17"/>
              </w:rPr>
              <w:t>常守时，但对计划被打乱反应强烈</w:t>
            </w:r>
          </w:p>
        </w:tc>
      </w:tr>
      <w:tr>
        <w:tc>
          <w:tcPr>
            <w:tcW w:type="dxa" w:w="2211"/>
            <w:shd w:val="clear" w:color="auto" w:fill="F7F9FC"/>
          </w:tcPr>
          <w:p>
            <w:pPr>
              <w:spacing w:before="20" w:after="20" w:line="276" w:lineRule="auto"/>
              <w:jc w:val="left"/>
            </w:pPr>
            <w:r>
              <w:rPr>
                <w:rFonts w:ascii="SimSun" w:hAnsi="SimSun" w:eastAsia="宋体"/>
                <w:b w:val="0"/>
                <w:color w:val="333333"/>
                <w:sz w:val="17"/>
              </w:rPr>
              <w:t>情绪爆发</w:t>
            </w:r>
          </w:p>
        </w:tc>
        <w:tc>
          <w:tcPr>
            <w:tcW w:type="dxa" w:w="3572"/>
            <w:shd w:val="clear" w:color="auto" w:fill="F7F9FC"/>
          </w:tcPr>
          <w:p>
            <w:pPr>
              <w:spacing w:before="20" w:after="20" w:line="276" w:lineRule="auto"/>
              <w:jc w:val="left"/>
            </w:pPr>
            <w:r>
              <w:rPr>
                <w:rFonts w:ascii="SimSun" w:hAnsi="SimSun" w:eastAsia="宋体"/>
                <w:b w:val="0"/>
                <w:color w:val="333333"/>
                <w:sz w:val="17"/>
              </w:rPr>
              <w:t>挫折触发、来得快去得快</w:t>
            </w:r>
          </w:p>
        </w:tc>
        <w:tc>
          <w:tcPr>
            <w:tcW w:type="dxa" w:w="3628"/>
            <w:shd w:val="clear" w:color="auto" w:fill="F7F9FC"/>
          </w:tcPr>
          <w:p>
            <w:pPr>
              <w:spacing w:before="20" w:after="20" w:line="276" w:lineRule="auto"/>
              <w:jc w:val="left"/>
            </w:pPr>
            <w:r>
              <w:rPr>
                <w:rFonts w:ascii="SimSun" w:hAnsi="SimSun" w:eastAsia="宋体"/>
                <w:b w:val="0"/>
                <w:color w:val="333333"/>
                <w:sz w:val="17"/>
              </w:rPr>
              <w:t>过载或变化触发、恢复慢</w:t>
            </w:r>
          </w:p>
        </w:tc>
      </w:tr>
    </w:tbl>
    <w:p>
      <w:pPr>
        <w:spacing w:before="0" w:after="80" w:line="240" w:lineRule="auto"/>
      </w:pPr>
    </w:p>
    <w:p>
      <w:pPr>
        <w:spacing w:line="360" w:lineRule="auto" w:before="0" w:after="60"/>
        <w:ind w:firstLine="420"/>
        <w:jc w:val="both"/>
      </w:pPr>
      <w:r>
        <w:rPr>
          <w:rFonts w:ascii="SimSun" w:hAnsi="SimSun" w:eastAsia="宋体"/>
          <w:b w:val="0"/>
          <w:sz w:val="21"/>
        </w:rPr>
        <w:t>如果两条线都很明显，医生可能同时给两个诊断。这不是“贴两个标签”，而是因为两者的支持重点不同：ADHD 更依赖外部结构、提醒和药物评估；ASD 更依赖环境适配、感官减负和社交脚本训练。</w:t>
      </w:r>
    </w:p>
    <w:p>
      <w:pPr>
        <w:pStyle w:val="Heading3"/>
        <w:keepNext/>
        <w:pageBreakBefore w:val="0"/>
        <w:spacing w:before="280" w:after="100" w:line="288" w:lineRule="auto"/>
      </w:pPr>
      <w:r>
        <w:rPr>
          <w:rFonts w:ascii="Arial" w:hAnsi="Arial" w:eastAsia="黑体"/>
          <w:b/>
          <w:color w:val="1F4E79"/>
          <w:sz w:val="27"/>
        </w:rPr>
        <w:t>与焦虑、抑郁、双相、人格的混淆</w:t>
      </w:r>
    </w:p>
    <w:p>
      <w:pPr>
        <w:spacing w:line="360" w:lineRule="auto" w:before="0" w:after="60"/>
        <w:ind w:firstLine="420"/>
        <w:jc w:val="both"/>
      </w:pPr>
      <w:r>
        <w:rPr>
          <w:rFonts w:ascii="SimSun" w:hAnsi="SimSun" w:eastAsia="宋体"/>
          <w:b w:val="0"/>
          <w:sz w:val="21"/>
        </w:rPr>
        <w:t>这是成人识别里最容易走偏的一段，值得逐条说。</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看起来像</w:t>
            </w:r>
          </w:p>
        </w:tc>
        <w:tc>
          <w:tcPr>
            <w:tcW w:type="dxa" w:w="3572"/>
            <w:shd w:val="clear" w:color="auto" w:fill="1F4E79"/>
          </w:tcPr>
          <w:p>
            <w:pPr>
              <w:spacing w:before="20" w:after="20" w:line="264" w:lineRule="auto"/>
              <w:jc w:val="left"/>
            </w:pPr>
            <w:r>
              <w:rPr>
                <w:rFonts w:ascii="SimSun" w:hAnsi="SimSun" w:eastAsia="宋体"/>
                <w:b/>
                <w:color w:val="FFFFFF"/>
                <w:sz w:val="18"/>
              </w:rPr>
              <w:t>实际可能是</w:t>
            </w:r>
          </w:p>
        </w:tc>
        <w:tc>
          <w:tcPr>
            <w:tcW w:type="dxa" w:w="3628"/>
            <w:shd w:val="clear" w:color="auto" w:fill="1F4E79"/>
          </w:tcPr>
          <w:p>
            <w:pPr>
              <w:spacing w:before="20" w:after="20" w:line="264" w:lineRule="auto"/>
              <w:jc w:val="left"/>
            </w:pPr>
            <w:r>
              <w:rPr>
                <w:rFonts w:ascii="SimSun" w:hAnsi="SimSun" w:eastAsia="宋体"/>
                <w:b/>
                <w:color w:val="FFFFFF"/>
                <w:sz w:val="18"/>
              </w:rPr>
              <w:t>关键区别</w:t>
            </w:r>
          </w:p>
        </w:tc>
      </w:tr>
      <w:tr>
        <w:tc>
          <w:tcPr>
            <w:tcW w:type="dxa" w:w="2211"/>
          </w:tcPr>
          <w:p>
            <w:pPr>
              <w:spacing w:before="20" w:after="20" w:line="276" w:lineRule="auto"/>
              <w:jc w:val="left"/>
            </w:pPr>
            <w:r>
              <w:rPr>
                <w:rFonts w:ascii="SimSun" w:hAnsi="SimSun" w:eastAsia="宋体"/>
                <w:b w:val="0"/>
                <w:color w:val="333333"/>
                <w:sz w:val="17"/>
              </w:rPr>
              <w:t>社交焦虑</w:t>
            </w:r>
          </w:p>
        </w:tc>
        <w:tc>
          <w:tcPr>
            <w:tcW w:type="dxa" w:w="3572"/>
          </w:tcPr>
          <w:p>
            <w:pPr>
              <w:spacing w:before="20" w:after="20" w:line="276" w:lineRule="auto"/>
              <w:jc w:val="left"/>
            </w:pPr>
            <w:r>
              <w:rPr>
                <w:rFonts w:ascii="SimSun" w:hAnsi="SimSun" w:eastAsia="宋体"/>
                <w:b w:val="0"/>
                <w:color w:val="333333"/>
                <w:sz w:val="17"/>
              </w:rPr>
              <w:t>ASD</w:t>
            </w:r>
          </w:p>
        </w:tc>
        <w:tc>
          <w:tcPr>
            <w:tcW w:type="dxa" w:w="3628"/>
          </w:tcPr>
          <w:p>
            <w:pPr>
              <w:spacing w:before="20" w:after="20" w:line="276" w:lineRule="auto"/>
              <w:jc w:val="left"/>
            </w:pPr>
            <w:r>
              <w:rPr>
                <w:rFonts w:ascii="SimSun" w:hAnsi="SimSun" w:eastAsia="宋体"/>
                <w:b w:val="0"/>
                <w:color w:val="333333"/>
                <w:sz w:val="17"/>
              </w:rPr>
              <w:t>社交焦虑是想社交但怕被评价，独处放松；ASD 是不懂规则、过载，独处恢复</w:t>
            </w:r>
          </w:p>
        </w:tc>
      </w:tr>
      <w:tr>
        <w:tc>
          <w:tcPr>
            <w:tcW w:type="dxa" w:w="2211"/>
            <w:shd w:val="clear" w:color="auto" w:fill="F7F9FC"/>
          </w:tcPr>
          <w:p>
            <w:pPr>
              <w:spacing w:before="20" w:after="20" w:line="276" w:lineRule="auto"/>
              <w:jc w:val="left"/>
            </w:pPr>
            <w:r>
              <w:rPr>
                <w:rFonts w:ascii="SimSun" w:hAnsi="SimSun" w:eastAsia="宋体"/>
                <w:b w:val="0"/>
                <w:color w:val="333333"/>
                <w:sz w:val="17"/>
              </w:rPr>
              <w:t>广泛性焦虑</w:t>
            </w:r>
          </w:p>
        </w:tc>
        <w:tc>
          <w:tcPr>
            <w:tcW w:type="dxa" w:w="3572"/>
            <w:shd w:val="clear" w:color="auto" w:fill="F7F9FC"/>
          </w:tcPr>
          <w:p>
            <w:pPr>
              <w:spacing w:before="20" w:after="20" w:line="276" w:lineRule="auto"/>
              <w:jc w:val="left"/>
            </w:pPr>
            <w:r>
              <w:rPr>
                <w:rFonts w:ascii="SimSun" w:hAnsi="SimSun" w:eastAsia="宋体"/>
                <w:b w:val="0"/>
                <w:color w:val="333333"/>
                <w:sz w:val="17"/>
              </w:rPr>
              <w:t>ADHD</w:t>
            </w:r>
          </w:p>
        </w:tc>
        <w:tc>
          <w:tcPr>
            <w:tcW w:type="dxa" w:w="3628"/>
            <w:shd w:val="clear" w:color="auto" w:fill="F7F9FC"/>
          </w:tcPr>
          <w:p>
            <w:pPr>
              <w:spacing w:before="20" w:after="20" w:line="276" w:lineRule="auto"/>
              <w:jc w:val="left"/>
            </w:pPr>
            <w:r>
              <w:rPr>
                <w:rFonts w:ascii="SimSun" w:hAnsi="SimSun" w:eastAsia="宋体"/>
                <w:b w:val="0"/>
                <w:color w:val="333333"/>
                <w:sz w:val="17"/>
              </w:rPr>
              <w:t>焦虑的“坐不住”伴心慌、肌肉紧张；ADHD 的注意问题从小就有，不随焦虑起伏</w:t>
            </w:r>
          </w:p>
        </w:tc>
      </w:tr>
      <w:tr>
        <w:tc>
          <w:tcPr>
            <w:tcW w:type="dxa" w:w="2211"/>
          </w:tcPr>
          <w:p>
            <w:pPr>
              <w:spacing w:before="20" w:after="20" w:line="276" w:lineRule="auto"/>
              <w:jc w:val="left"/>
            </w:pPr>
            <w:r>
              <w:rPr>
                <w:rFonts w:ascii="SimSun" w:hAnsi="SimSun" w:eastAsia="宋体"/>
                <w:b w:val="0"/>
                <w:color w:val="333333"/>
                <w:sz w:val="17"/>
              </w:rPr>
              <w:t>抑郁</w:t>
            </w:r>
          </w:p>
        </w:tc>
        <w:tc>
          <w:tcPr>
            <w:tcW w:type="dxa" w:w="3572"/>
          </w:tcPr>
          <w:p>
            <w:pPr>
              <w:spacing w:before="20" w:after="20" w:line="276" w:lineRule="auto"/>
              <w:jc w:val="left"/>
            </w:pPr>
            <w:r>
              <w:rPr>
                <w:rFonts w:ascii="SimSun" w:hAnsi="SimSun" w:eastAsia="宋体"/>
                <w:b w:val="0"/>
                <w:color w:val="333333"/>
                <w:sz w:val="17"/>
              </w:rPr>
              <w:t>ADHD 或 ASD</w:t>
            </w:r>
          </w:p>
        </w:tc>
        <w:tc>
          <w:tcPr>
            <w:tcW w:type="dxa" w:w="3628"/>
          </w:tcPr>
          <w:p>
            <w:pPr>
              <w:spacing w:before="20" w:after="20" w:line="276" w:lineRule="auto"/>
              <w:jc w:val="left"/>
            </w:pPr>
            <w:r>
              <w:rPr>
                <w:rFonts w:ascii="SimSun" w:hAnsi="SimSun" w:eastAsia="宋体"/>
                <w:b w:val="0"/>
                <w:color w:val="333333"/>
                <w:sz w:val="17"/>
              </w:rPr>
              <w:t>抑郁的注意力下降是发作性的，伴早醒、兴趣丧失；发育性差异是终身的</w:t>
            </w:r>
          </w:p>
        </w:tc>
      </w:tr>
      <w:tr>
        <w:tc>
          <w:tcPr>
            <w:tcW w:type="dxa" w:w="2211"/>
            <w:shd w:val="clear" w:color="auto" w:fill="F7F9FC"/>
          </w:tcPr>
          <w:p>
            <w:pPr>
              <w:spacing w:before="20" w:after="20" w:line="276" w:lineRule="auto"/>
              <w:jc w:val="left"/>
            </w:pPr>
            <w:r>
              <w:rPr>
                <w:rFonts w:ascii="SimSun" w:hAnsi="SimSun" w:eastAsia="宋体"/>
                <w:b w:val="0"/>
                <w:color w:val="333333"/>
                <w:sz w:val="17"/>
              </w:rPr>
              <w:t>双相</w:t>
            </w:r>
          </w:p>
        </w:tc>
        <w:tc>
          <w:tcPr>
            <w:tcW w:type="dxa" w:w="3572"/>
            <w:shd w:val="clear" w:color="auto" w:fill="F7F9FC"/>
          </w:tcPr>
          <w:p>
            <w:pPr>
              <w:spacing w:before="20" w:after="20" w:line="276" w:lineRule="auto"/>
              <w:jc w:val="left"/>
            </w:pPr>
            <w:r>
              <w:rPr>
                <w:rFonts w:ascii="SimSun" w:hAnsi="SimSun" w:eastAsia="宋体"/>
                <w:b w:val="0"/>
                <w:color w:val="333333"/>
                <w:sz w:val="17"/>
              </w:rPr>
              <w:t>ADHD 情绪不稳</w:t>
            </w:r>
          </w:p>
        </w:tc>
        <w:tc>
          <w:tcPr>
            <w:tcW w:type="dxa" w:w="3628"/>
            <w:shd w:val="clear" w:color="auto" w:fill="F7F9FC"/>
          </w:tcPr>
          <w:p>
            <w:pPr>
              <w:spacing w:before="20" w:after="20" w:line="276" w:lineRule="auto"/>
              <w:jc w:val="left"/>
            </w:pPr>
            <w:r>
              <w:rPr>
                <w:rFonts w:ascii="SimSun" w:hAnsi="SimSun" w:eastAsia="宋体"/>
                <w:b w:val="0"/>
                <w:color w:val="333333"/>
                <w:sz w:val="17"/>
              </w:rPr>
              <w:t>双相有持续数天的睡眠需求减少、精力升高；ADHD 是分钟级的爆发</w:t>
            </w:r>
          </w:p>
        </w:tc>
      </w:tr>
      <w:tr>
        <w:tc>
          <w:tcPr>
            <w:tcW w:type="dxa" w:w="2211"/>
          </w:tcPr>
          <w:p>
            <w:pPr>
              <w:spacing w:before="20" w:after="20" w:line="276" w:lineRule="auto"/>
              <w:jc w:val="left"/>
            </w:pPr>
            <w:r>
              <w:rPr>
                <w:rFonts w:ascii="SimSun" w:hAnsi="SimSun" w:eastAsia="宋体"/>
                <w:b w:val="0"/>
                <w:color w:val="333333"/>
                <w:sz w:val="17"/>
              </w:rPr>
              <w:t>边缘型人格</w:t>
            </w:r>
          </w:p>
        </w:tc>
        <w:tc>
          <w:tcPr>
            <w:tcW w:type="dxa" w:w="3572"/>
          </w:tcPr>
          <w:p>
            <w:pPr>
              <w:spacing w:before="20" w:after="20" w:line="276" w:lineRule="auto"/>
              <w:jc w:val="left"/>
            </w:pPr>
            <w:r>
              <w:rPr>
                <w:rFonts w:ascii="SimSun" w:hAnsi="SimSun" w:eastAsia="宋体"/>
                <w:b w:val="0"/>
                <w:color w:val="333333"/>
                <w:sz w:val="17"/>
              </w:rPr>
              <w:t>ADHD 或 ASD</w:t>
            </w:r>
          </w:p>
        </w:tc>
        <w:tc>
          <w:tcPr>
            <w:tcW w:type="dxa" w:w="3628"/>
          </w:tcPr>
          <w:p>
            <w:pPr>
              <w:spacing w:before="20" w:after="20" w:line="276" w:lineRule="auto"/>
              <w:jc w:val="left"/>
            </w:pPr>
            <w:r>
              <w:rPr>
                <w:rFonts w:ascii="SimSun" w:hAnsi="SimSun" w:eastAsia="宋体"/>
                <w:b w:val="0"/>
                <w:color w:val="333333"/>
                <w:sz w:val="17"/>
              </w:rPr>
              <w:t>人格问题以关系不稳、自我认同、被抛弃恐惧为核心；ADHD 以执行功能为主</w:t>
            </w:r>
          </w:p>
        </w:tc>
      </w:tr>
      <w:tr>
        <w:tc>
          <w:tcPr>
            <w:tcW w:type="dxa" w:w="2211"/>
            <w:shd w:val="clear" w:color="auto" w:fill="F7F9FC"/>
          </w:tcPr>
          <w:p>
            <w:pPr>
              <w:spacing w:before="20" w:after="20" w:line="276" w:lineRule="auto"/>
              <w:jc w:val="left"/>
            </w:pPr>
            <w:r>
              <w:rPr>
                <w:rFonts w:ascii="SimSun" w:hAnsi="SimSun" w:eastAsia="宋体"/>
                <w:b w:val="0"/>
                <w:color w:val="333333"/>
                <w:sz w:val="17"/>
              </w:rPr>
              <w:t>自恋或冷漠</w:t>
            </w:r>
          </w:p>
        </w:tc>
        <w:tc>
          <w:tcPr>
            <w:tcW w:type="dxa" w:w="3572"/>
            <w:shd w:val="clear" w:color="auto" w:fill="F7F9FC"/>
          </w:tcPr>
          <w:p>
            <w:pPr>
              <w:spacing w:before="20" w:after="20" w:line="276" w:lineRule="auto"/>
              <w:jc w:val="left"/>
            </w:pPr>
            <w:r>
              <w:rPr>
                <w:rFonts w:ascii="SimSun" w:hAnsi="SimSun" w:eastAsia="宋体"/>
                <w:b w:val="0"/>
                <w:color w:val="333333"/>
                <w:sz w:val="17"/>
              </w:rPr>
              <w:t>ASD</w:t>
            </w:r>
          </w:p>
        </w:tc>
        <w:tc>
          <w:tcPr>
            <w:tcW w:type="dxa" w:w="3628"/>
            <w:shd w:val="clear" w:color="auto" w:fill="F7F9FC"/>
          </w:tcPr>
          <w:p>
            <w:pPr>
              <w:spacing w:before="20" w:after="20" w:line="276" w:lineRule="auto"/>
              <w:jc w:val="left"/>
            </w:pPr>
            <w:r>
              <w:rPr>
                <w:rFonts w:ascii="SimSun" w:hAnsi="SimSun" w:eastAsia="宋体"/>
                <w:b w:val="0"/>
                <w:color w:val="333333"/>
                <w:sz w:val="17"/>
              </w:rPr>
              <w:t>ASD 的“不顾人”多是换位思考费力，不是需要被仰视</w:t>
            </w:r>
          </w:p>
        </w:tc>
      </w:tr>
    </w:tbl>
    <w:p>
      <w:pPr>
        <w:spacing w:before="0" w:after="80" w:line="240" w:lineRule="auto"/>
      </w:pPr>
    </w:p>
    <w:p>
      <w:pPr>
        <w:spacing w:line="360" w:lineRule="auto" w:before="0" w:after="60"/>
        <w:ind w:firstLine="420"/>
        <w:jc w:val="both"/>
      </w:pPr>
      <w:r>
        <w:rPr>
          <w:rFonts w:ascii="SimSun" w:hAnsi="SimSun" w:eastAsia="宋体"/>
          <w:b w:val="0"/>
          <w:sz w:val="21"/>
        </w:rPr>
        <w:t>再补几条容易漏的：长期用酒精或大麻“自我治疗”的成人，先要区分物质所致还是原发；甲状腺功能异常、睡眠呼吸暂停、慢性睡眠不足都能造成注意力和情绪问题；女性在经期、产后、围绝经期的激素波动会放大原有差异，别把阶段性的变化当成终身的特质。</w:t>
      </w:r>
    </w:p>
    <w:p>
      <w:pPr>
        <w:spacing w:line="360" w:lineRule="auto" w:before="0" w:after="60"/>
        <w:ind w:firstLine="420"/>
        <w:jc w:val="both"/>
      </w:pPr>
      <w:r>
        <w:rPr>
          <w:rFonts w:ascii="SimSun" w:hAnsi="SimSun" w:eastAsia="宋体"/>
          <w:b w:val="0"/>
          <w:sz w:val="21"/>
        </w:rPr>
        <w:t>诊断顺序上，比较稳妥的做法是：先在相对稳定的时期评估，先把能治的治掉——抑郁、焦虑、失眠、物质使用、睡眠呼吸暂停；同时收集发育史证据，包括成绩单评语、旧作业、家人和老师的回忆、童年照片和视频。共病常见，不必二选一，但也不要把所有问题都归给一个诊断。</w:t>
      </w:r>
    </w:p>
    <w:p>
      <w:pPr>
        <w:pStyle w:val="Heading3"/>
        <w:keepNext/>
        <w:pageBreakBefore w:val="0"/>
        <w:spacing w:before="280" w:after="100" w:line="288" w:lineRule="auto"/>
      </w:pPr>
      <w:r>
        <w:rPr>
          <w:rFonts w:ascii="Arial" w:hAnsi="Arial" w:eastAsia="黑体"/>
          <w:b/>
          <w:color w:val="1F4E79"/>
          <w:sz w:val="27"/>
        </w:rPr>
        <w:t>就诊清单、误区与就医边界</w:t>
      </w:r>
    </w:p>
    <w:p>
      <w:pPr>
        <w:spacing w:line="360" w:lineRule="auto" w:before="0" w:after="60"/>
        <w:ind w:firstLine="420"/>
        <w:jc w:val="both"/>
      </w:pPr>
      <w:r>
        <w:rPr>
          <w:rFonts w:ascii="SimSun" w:hAnsi="SimSun" w:eastAsia="宋体"/>
          <w:b w:val="0"/>
          <w:sz w:val="21"/>
        </w:rPr>
        <w:t>成人做这类评估，带材料比带情绪有用：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小学和初中的成绩单评语、班主任反馈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童年照片、视频里有没有回避眼神、独自玩、重复动作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最早什么时候觉得“我和别人不一样”，举三件具体的事</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工作史：换过几份、为什么换、有没有被辞退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社交：朋友数量、维持多久、聚会后要不要恢复很久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感官：怕什么声音、光线、质地，怎么应对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睡眠、咖啡、酒、烟、正在吃的药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家族里有没有类似的人、语言迟缓、学习困难、精神科病史</w:t>
      </w:r>
    </w:p>
    <w:p>
      <w:pPr>
        <w:spacing w:line="360" w:lineRule="auto" w:before="0" w:after="60"/>
        <w:ind w:firstLine="420"/>
        <w:jc w:val="both"/>
      </w:pPr>
      <w:r>
        <w:rPr>
          <w:rFonts w:ascii="SimSun" w:hAnsi="SimSun" w:eastAsia="宋体"/>
          <w:b w:val="0"/>
          <w:sz w:val="21"/>
        </w:rPr>
        <w:t>常见的误区：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“能上班就不是”</w:t>
      </w:r>
      <w:r>
        <w:rPr>
          <w:rFonts w:ascii="SimSun" w:hAnsi="SimSun" w:eastAsia="宋体"/>
          <w:b w:val="0"/>
          <w:sz w:val="21"/>
        </w:rPr>
        <w:t>：高代偿的人往往工作能力很强，代价在别处。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“小时候成绩好，肯定不是 ADHD”</w:t>
      </w:r>
      <w:r>
        <w:rPr>
          <w:rFonts w:ascii="SimSun" w:hAnsi="SimSun" w:eastAsia="宋体"/>
          <w:b w:val="0"/>
          <w:sz w:val="21"/>
        </w:rPr>
        <w:t>：靠智力和冲刺能撑到大学。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“会社交就不是 ASD”</w:t>
      </w:r>
      <w:r>
        <w:rPr>
          <w:rFonts w:ascii="SimSun" w:hAnsi="SimSun" w:eastAsia="宋体"/>
          <w:b w:val="0"/>
          <w:sz w:val="21"/>
        </w:rPr>
        <w:t>：脚本化社交也是社交，看的是耗竭和失灵的场景。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“成人不会得”</w:t>
      </w:r>
      <w:r>
        <w:rPr>
          <w:rFonts w:ascii="SimSun" w:hAnsi="SimSun" w:eastAsia="宋体"/>
          <w:b w:val="0"/>
          <w:sz w:val="21"/>
        </w:rPr>
        <w:t>：是童年起病、成年才被识别，不是成年新发。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“诊断了也没用”</w:t>
      </w:r>
      <w:r>
        <w:rPr>
          <w:rFonts w:ascii="SimSun" w:hAnsi="SimSun" w:eastAsia="宋体"/>
          <w:b w:val="0"/>
          <w:sz w:val="21"/>
        </w:rPr>
        <w:t>：成人诊断的价值在于解释、环境调整、共病处理和自我接纳。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“自己看资料对号入座就行”</w:t>
      </w:r>
      <w:r>
        <w:rPr>
          <w:rFonts w:ascii="SimSun" w:hAnsi="SimSun" w:eastAsia="宋体"/>
          <w:b w:val="0"/>
          <w:sz w:val="21"/>
        </w:rPr>
        <w:t>：发育史需要第三方证据，鉴别需要排除，这两件事自己做不了。</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什么时候需要联系医生或去精神科门诊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情绪低落、兴趣丧失持续两周以上，或焦虑影响到工作和睡眠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注意力问题伴随明显记忆下降、迷路、性格改变——需要排查躯体原因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长期靠酒精、镇静药、兴奋剂才能应付日常</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反复失业、债务、关系破裂，自己已经撑不住</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什么时候需要立即急诊（拨打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出现自杀念头、计划，或已经自伤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服用兴奋剂后胸痛、心悸、高热、严重失眠伴言行紊乱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大量饮酒或镇静药突然停用后抽搐、幻觉、意识混乱</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情绪危机可拨打 </w:t>
      </w:r>
      <w:r>
        <w:rPr>
          <w:rFonts w:ascii="SimSun" w:hAnsi="SimSun" w:eastAsia="宋体"/>
          <w:b/>
          <w:color w:val="404040"/>
          <w:sz w:val="19"/>
        </w:rPr>
        <w:t>12356</w:t>
      </w:r>
      <w:r>
        <w:rPr>
          <w:rFonts w:ascii="SimSun" w:hAnsi="SimSun" w:eastAsia="宋体"/>
          <w:b w:val="0"/>
          <w:color w:val="404040"/>
          <w:sz w:val="19"/>
        </w:rPr>
        <w:t xml:space="preserve"> 心理援助热线。成人 ASD 与 ADHD 共病抑郁时自杀风险会升高，任何自杀相关表达都按急症对待，不要当成“说说而已”。</w:t>
      </w:r>
    </w:p>
    <w:p>
      <w:pPr>
        <w:spacing w:line="360" w:lineRule="auto" w:before="0" w:after="60"/>
        <w:ind w:firstLine="420"/>
        <w:jc w:val="both"/>
      </w:pPr>
      <w:r>
        <w:rPr>
          <w:rFonts w:ascii="SimSun" w:hAnsi="SimSun" w:eastAsia="宋体"/>
          <w:b w:val="0"/>
          <w:sz w:val="21"/>
        </w:rPr>
        <w:t>确诊之后通常会发生什么？成人 ADHD 的处理包括环境与流程改造、时间管理训练、针对共病的心理治疗，以及由医生评估的药物治疗；成人 ASD 的处理更多是环境适配、感官减负、社交与职场支持、共病治疗。两者都不追求“变成另一个人”，而是把环境和要求调到能长期承受的位置。诊断也不是终点，它更像一张地图：告诉你哪些困难有解释，哪些还需要继续查。</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Attention deficit hyperactivity disorder: diagnosis and management（NG87）, 2018.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Autism spectrum disorder in under 19s: recognition, referral and diagnosis（CG170）, 2013（2020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10.4 神经发育障碍与焦虑、抑郁、双相、人格的鉴别</w:t>
      </w:r>
    </w:p>
    <w:p>
      <w:pPr>
        <w:spacing w:line="360" w:lineRule="auto" w:before="0" w:after="60"/>
        <w:ind w:firstLine="420"/>
        <w:jc w:val="both"/>
      </w:pPr>
      <w:r>
        <w:rPr>
          <w:rFonts w:ascii="SimSun" w:hAnsi="SimSun" w:eastAsia="宋体"/>
          <w:b w:val="0"/>
          <w:sz w:val="21"/>
        </w:rPr>
        <w:t>同样一组表现——注意力散、情绪起伏大、社交退缩、说话冲动——可以指向神经发育障碍，也可以指向焦虑、抑郁、双相，还可以是人格模式的一部分。这几种解释的治疗方向差别很大，弄错了不仅白费时间，还可能让真正的问题被盖住。这一页讲医生靠什么把它们分开：三个锚点、一张对照表、以及共病时先处理谁。读完后你大概能看懂，为什么医生总要问“这是从什么时候开始的”。</w:t>
      </w:r>
    </w:p>
    <w:p>
      <w:pPr>
        <w:pStyle w:val="Heading3"/>
        <w:keepNext/>
        <w:pageBreakBefore w:val="0"/>
        <w:spacing w:before="280" w:after="100" w:line="288" w:lineRule="auto"/>
      </w:pPr>
      <w:r>
        <w:rPr>
          <w:rFonts w:ascii="Arial" w:hAnsi="Arial" w:eastAsia="黑体"/>
          <w:b/>
          <w:color w:val="1F4E79"/>
          <w:sz w:val="27"/>
        </w:rPr>
        <w:t>三个锚点：起病时间、跨场景、发育史</w:t>
      </w:r>
    </w:p>
    <w:p>
      <w:pPr>
        <w:spacing w:line="360" w:lineRule="auto" w:before="0" w:after="60"/>
        <w:ind w:firstLine="420"/>
        <w:jc w:val="both"/>
      </w:pPr>
      <w:r>
        <w:rPr>
          <w:rFonts w:ascii="SimSun" w:hAnsi="SimSun" w:eastAsia="宋体"/>
          <w:b w:val="0"/>
          <w:sz w:val="21"/>
        </w:rPr>
        <w:t>鉴别不靠单个症状，靠时间轴。医生脑子里通常有三个锚点，问诊的大部分时间都花在这上面。</w:t>
      </w:r>
    </w:p>
    <w:p>
      <w:pPr>
        <w:spacing w:line="360" w:lineRule="auto" w:before="0" w:after="60"/>
        <w:ind w:firstLine="420"/>
        <w:jc w:val="both"/>
      </w:pPr>
      <w:r>
        <w:rPr>
          <w:rFonts w:ascii="SimSun" w:hAnsi="SimSun" w:eastAsia="宋体"/>
          <w:b/>
          <w:sz w:val="21"/>
        </w:rPr>
        <w:t>第一个锚点是起病时间。</w:t>
      </w:r>
      <w:r>
        <w:rPr>
          <w:rFonts w:ascii="SimSun" w:hAnsi="SimSun" w:eastAsia="宋体"/>
          <w:b w:val="0"/>
          <w:sz w:val="21"/>
        </w:rPr>
        <w:t xml:space="preserve"> 神经发育障碍的差异在发育早期就存在，只是可能到某个阶段才造成麻烦；心境障碍是发作性的，有明确的“之前挺好的”和“从某个月开始不一样了”；人格模式通常在青少年期到成年早期显形，然后长期稳定；应激相关的问题则能对上某个事件。一个人说“我从小就这样”，和说“我去年秋天开始这样”，指向完全不同的方向。</w:t>
      </w:r>
    </w:p>
    <w:p>
      <w:pPr>
        <w:spacing w:line="360" w:lineRule="auto" w:before="0" w:after="60"/>
        <w:ind w:firstLine="420"/>
        <w:jc w:val="both"/>
      </w:pPr>
      <w:r>
        <w:rPr>
          <w:rFonts w:ascii="SimSun" w:hAnsi="SimSun" w:eastAsia="宋体"/>
          <w:b/>
          <w:sz w:val="21"/>
        </w:rPr>
        <w:t>第二个锚点是跨场景与跨状态。</w:t>
      </w:r>
      <w:r>
        <w:rPr>
          <w:rFonts w:ascii="SimSun" w:hAnsi="SimSun" w:eastAsia="宋体"/>
          <w:b w:val="0"/>
          <w:sz w:val="21"/>
        </w:rPr>
        <w:t xml:space="preserve"> 发育性差异在几乎所有场景都在：家里、学校、单位、朋友之间，而且不随情绪好坏大幅波动。心境发作不一样，抑郁期社交退缩、注意下降，缓解后恢复；躁狂期话多、精力旺，发作过去又回到原样。人格模式跨场景存在，但在亲密关系和压力下最明显，而且当事人往往觉得“这就是我的性格”，不太觉得有问题。</w:t>
      </w:r>
    </w:p>
    <w:p>
      <w:pPr>
        <w:spacing w:line="360" w:lineRule="auto" w:before="0" w:after="60"/>
        <w:ind w:firstLine="420"/>
        <w:jc w:val="both"/>
      </w:pPr>
      <w:r>
        <w:rPr>
          <w:rFonts w:ascii="SimSun" w:hAnsi="SimSun" w:eastAsia="宋体"/>
          <w:b/>
          <w:sz w:val="21"/>
        </w:rPr>
        <w:t>第三个锚点是发育史。</w:t>
      </w:r>
      <w:r>
        <w:rPr>
          <w:rFonts w:ascii="SimSun" w:hAnsi="SimSun" w:eastAsia="宋体"/>
          <w:b w:val="0"/>
          <w:sz w:val="21"/>
        </w:rPr>
        <w:t xml:space="preserve"> 这是最容易被跳过、也最能定方向的一块。小学成绩单上的评语、老师当年说过的话、家长记得的里程碑（几岁说话、几岁会指物、能不能坐住一节课）、童年照片和视频、旧作业本。这些材料能回答一个关键问题：这些困难是“一直如此”，还是“后来才有”。</w:t>
      </w:r>
    </w:p>
    <w:p>
      <w:pPr>
        <w:spacing w:line="360" w:lineRule="auto" w:before="0" w:after="60"/>
        <w:ind w:firstLine="420"/>
        <w:jc w:val="both"/>
      </w:pPr>
      <w:r>
        <w:rPr>
          <w:rFonts w:ascii="SimSun" w:hAnsi="SimSun" w:eastAsia="宋体"/>
          <w:b w:val="0"/>
          <w:sz w:val="21"/>
        </w:rPr>
        <w:t>还有一个辅助信息是治疗反应。比如注意问题在规范治疗后明显改善，或者情绪稳定后注意问题消失，都能提供线索。但治疗反应不能用来确诊：兴奋剂对没有 ADHD 的人也有短期提神作用，抗抑郁药有效也不代表诊断就是抑郁。【临床经验】</w:t>
      </w:r>
    </w:p>
    <w:p>
      <w:pPr>
        <w:spacing w:line="360" w:lineRule="auto" w:before="0" w:after="60"/>
        <w:ind w:firstLine="420"/>
        <w:jc w:val="both"/>
      </w:pPr>
      <w:r>
        <w:rPr>
          <w:rFonts w:ascii="SimSun" w:hAnsi="SimSun" w:eastAsia="宋体"/>
          <w:b w:val="0"/>
          <w:sz w:val="21"/>
        </w:rPr>
        <w:t>三个锚点最后都要落到同一个问题上：损害在哪里、持续多久。同一个特质，在宽松的环境里可能只是风格，在要求高的环境里就变成障碍。所以诊断不只是“像哪个病”，还要说清楚它让这个人失去了什么——上学、工作、独立生活、亲密关系、身体健康，以及这种失去是持续多年，还是只在一段发作里。损害越具体，诊断越站得住；只凭“我觉得自己很像”，通常不够。</w:t>
      </w:r>
    </w:p>
    <w:p>
      <w:pPr>
        <w:pStyle w:val="Heading3"/>
        <w:keepNext/>
        <w:pageBreakBefore w:val="0"/>
        <w:spacing w:before="280" w:after="100" w:line="288" w:lineRule="auto"/>
      </w:pPr>
      <w:r>
        <w:rPr>
          <w:rFonts w:ascii="Arial" w:hAnsi="Arial" w:eastAsia="黑体"/>
          <w:b/>
          <w:color w:val="1F4E79"/>
          <w:sz w:val="27"/>
        </w:rPr>
        <w:t>一张对照表：同一组表现，几种解释</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维度</w:t>
            </w:r>
          </w:p>
        </w:tc>
        <w:tc>
          <w:tcPr>
            <w:tcW w:type="dxa" w:w="2551"/>
            <w:shd w:val="clear" w:color="auto" w:fill="1F4E79"/>
          </w:tcPr>
          <w:p>
            <w:pPr>
              <w:spacing w:before="20" w:after="20" w:line="264" w:lineRule="auto"/>
              <w:jc w:val="left"/>
            </w:pPr>
            <w:r>
              <w:rPr>
                <w:rFonts w:ascii="SimSun" w:hAnsi="SimSun" w:eastAsia="宋体"/>
                <w:b/>
                <w:color w:val="FFFFFF"/>
                <w:sz w:val="18"/>
              </w:rPr>
              <w:t>更像神经发育障碍</w:t>
            </w:r>
          </w:p>
        </w:tc>
        <w:tc>
          <w:tcPr>
            <w:tcW w:type="dxa" w:w="2494"/>
            <w:shd w:val="clear" w:color="auto" w:fill="1F4E79"/>
          </w:tcPr>
          <w:p>
            <w:pPr>
              <w:spacing w:before="20" w:after="20" w:line="264" w:lineRule="auto"/>
              <w:jc w:val="left"/>
            </w:pPr>
            <w:r>
              <w:rPr>
                <w:rFonts w:ascii="SimSun" w:hAnsi="SimSun" w:eastAsia="宋体"/>
                <w:b/>
                <w:color w:val="FFFFFF"/>
                <w:sz w:val="18"/>
              </w:rPr>
              <w:t>更像焦虑或抑郁</w:t>
            </w:r>
          </w:p>
        </w:tc>
        <w:tc>
          <w:tcPr>
            <w:tcW w:type="dxa" w:w="2551"/>
            <w:shd w:val="clear" w:color="auto" w:fill="1F4E79"/>
          </w:tcPr>
          <w:p>
            <w:pPr>
              <w:spacing w:before="20" w:after="20" w:line="264" w:lineRule="auto"/>
              <w:jc w:val="left"/>
            </w:pPr>
            <w:r>
              <w:rPr>
                <w:rFonts w:ascii="SimSun" w:hAnsi="SimSun" w:eastAsia="宋体"/>
                <w:b/>
                <w:color w:val="FFFFFF"/>
                <w:sz w:val="18"/>
              </w:rPr>
              <w:t>更像双相或人格</w:t>
            </w:r>
          </w:p>
        </w:tc>
      </w:tr>
      <w:tr>
        <w:tc>
          <w:tcPr>
            <w:tcW w:type="dxa" w:w="1814"/>
          </w:tcPr>
          <w:p>
            <w:pPr>
              <w:spacing w:before="20" w:after="20" w:line="276" w:lineRule="auto"/>
              <w:jc w:val="left"/>
            </w:pPr>
            <w:r>
              <w:rPr>
                <w:rFonts w:ascii="SimSun" w:hAnsi="SimSun" w:eastAsia="宋体"/>
                <w:b w:val="0"/>
                <w:color w:val="333333"/>
                <w:sz w:val="17"/>
              </w:rPr>
              <w:t>起病</w:t>
            </w:r>
          </w:p>
        </w:tc>
        <w:tc>
          <w:tcPr>
            <w:tcW w:type="dxa" w:w="2551"/>
          </w:tcPr>
          <w:p>
            <w:pPr>
              <w:spacing w:before="20" w:after="20" w:line="276" w:lineRule="auto"/>
              <w:jc w:val="left"/>
            </w:pPr>
            <w:r>
              <w:rPr>
                <w:rFonts w:ascii="SimSun" w:hAnsi="SimSun" w:eastAsia="宋体"/>
                <w:b w:val="0"/>
                <w:color w:val="333333"/>
                <w:sz w:val="17"/>
              </w:rPr>
              <w:t>发育早期，家长能回忆起幼儿园就有</w:t>
            </w:r>
          </w:p>
        </w:tc>
        <w:tc>
          <w:tcPr>
            <w:tcW w:type="dxa" w:w="2494"/>
          </w:tcPr>
          <w:p>
            <w:pPr>
              <w:spacing w:before="20" w:after="20" w:line="276" w:lineRule="auto"/>
              <w:jc w:val="left"/>
            </w:pPr>
            <w:r>
              <w:rPr>
                <w:rFonts w:ascii="SimSun" w:hAnsi="SimSun" w:eastAsia="宋体"/>
                <w:b w:val="0"/>
                <w:color w:val="333333"/>
                <w:sz w:val="17"/>
              </w:rPr>
              <w:t>焦虑常较早且持续；抑郁多为发作性</w:t>
            </w:r>
          </w:p>
        </w:tc>
        <w:tc>
          <w:tcPr>
            <w:tcW w:type="dxa" w:w="2551"/>
          </w:tcPr>
          <w:p>
            <w:pPr>
              <w:spacing w:before="20" w:after="20" w:line="276" w:lineRule="auto"/>
              <w:jc w:val="left"/>
            </w:pPr>
            <w:r>
              <w:rPr>
                <w:rFonts w:ascii="SimSun" w:hAnsi="SimSun" w:eastAsia="宋体"/>
                <w:b w:val="0"/>
                <w:color w:val="333333"/>
                <w:sz w:val="17"/>
              </w:rPr>
              <w:t>双相多在青少年后期至成年早期，发作性；人格模式青少年期起、长期稳定</w:t>
            </w:r>
          </w:p>
        </w:tc>
      </w:tr>
      <w:tr>
        <w:tc>
          <w:tcPr>
            <w:tcW w:type="dxa" w:w="1814"/>
            <w:shd w:val="clear" w:color="auto" w:fill="F7F9FC"/>
          </w:tcPr>
          <w:p>
            <w:pPr>
              <w:spacing w:before="20" w:after="20" w:line="276" w:lineRule="auto"/>
              <w:jc w:val="left"/>
            </w:pPr>
            <w:r>
              <w:rPr>
                <w:rFonts w:ascii="SimSun" w:hAnsi="SimSun" w:eastAsia="宋体"/>
                <w:b w:val="0"/>
                <w:color w:val="333333"/>
                <w:sz w:val="17"/>
              </w:rPr>
              <w:t>形态</w:t>
            </w:r>
          </w:p>
        </w:tc>
        <w:tc>
          <w:tcPr>
            <w:tcW w:type="dxa" w:w="2551"/>
            <w:shd w:val="clear" w:color="auto" w:fill="F7F9FC"/>
          </w:tcPr>
          <w:p>
            <w:pPr>
              <w:spacing w:before="20" w:after="20" w:line="276" w:lineRule="auto"/>
              <w:jc w:val="left"/>
            </w:pPr>
            <w:r>
              <w:rPr>
                <w:rFonts w:ascii="SimSun" w:hAnsi="SimSun" w:eastAsia="宋体"/>
                <w:b w:val="0"/>
                <w:color w:val="333333"/>
                <w:sz w:val="17"/>
              </w:rPr>
              <w:t>终身存在，随要求变化而起伏</w:t>
            </w:r>
          </w:p>
        </w:tc>
        <w:tc>
          <w:tcPr>
            <w:tcW w:type="dxa" w:w="2494"/>
            <w:shd w:val="clear" w:color="auto" w:fill="F7F9FC"/>
          </w:tcPr>
          <w:p>
            <w:pPr>
              <w:spacing w:before="20" w:after="20" w:line="276" w:lineRule="auto"/>
              <w:jc w:val="left"/>
            </w:pPr>
            <w:r>
              <w:rPr>
                <w:rFonts w:ascii="SimSun" w:hAnsi="SimSun" w:eastAsia="宋体"/>
                <w:b w:val="0"/>
                <w:color w:val="333333"/>
                <w:sz w:val="17"/>
              </w:rPr>
              <w:t>随压力与处境波动，治疗后可缓解</w:t>
            </w:r>
          </w:p>
        </w:tc>
        <w:tc>
          <w:tcPr>
            <w:tcW w:type="dxa" w:w="2551"/>
            <w:shd w:val="clear" w:color="auto" w:fill="F7F9FC"/>
          </w:tcPr>
          <w:p>
            <w:pPr>
              <w:spacing w:before="20" w:after="20" w:line="276" w:lineRule="auto"/>
              <w:jc w:val="left"/>
            </w:pPr>
            <w:r>
              <w:rPr>
                <w:rFonts w:ascii="SimSun" w:hAnsi="SimSun" w:eastAsia="宋体"/>
                <w:b w:val="0"/>
                <w:color w:val="333333"/>
                <w:sz w:val="17"/>
              </w:rPr>
              <w:t>双相有数天到数周的发作期；人格问题随关系与被抛弃、被批评而剧烈波动</w:t>
            </w:r>
          </w:p>
        </w:tc>
      </w:tr>
      <w:tr>
        <w:tc>
          <w:tcPr>
            <w:tcW w:type="dxa" w:w="1814"/>
          </w:tcPr>
          <w:p>
            <w:pPr>
              <w:spacing w:before="20" w:after="20" w:line="276" w:lineRule="auto"/>
              <w:jc w:val="left"/>
            </w:pPr>
            <w:r>
              <w:rPr>
                <w:rFonts w:ascii="SimSun" w:hAnsi="SimSun" w:eastAsia="宋体"/>
                <w:b w:val="0"/>
                <w:color w:val="333333"/>
                <w:sz w:val="17"/>
              </w:rPr>
              <w:t>睡眠</w:t>
            </w:r>
          </w:p>
        </w:tc>
        <w:tc>
          <w:tcPr>
            <w:tcW w:type="dxa" w:w="2551"/>
          </w:tcPr>
          <w:p>
            <w:pPr>
              <w:spacing w:before="20" w:after="20" w:line="276" w:lineRule="auto"/>
              <w:jc w:val="left"/>
            </w:pPr>
            <w:r>
              <w:rPr>
                <w:rFonts w:ascii="SimSun" w:hAnsi="SimSun" w:eastAsia="宋体"/>
                <w:b w:val="0"/>
                <w:color w:val="333333"/>
                <w:sz w:val="17"/>
              </w:rPr>
              <w:t>入睡困难、作息延迟，但睡眠量够就还好</w:t>
            </w:r>
          </w:p>
        </w:tc>
        <w:tc>
          <w:tcPr>
            <w:tcW w:type="dxa" w:w="2494"/>
          </w:tcPr>
          <w:p>
            <w:pPr>
              <w:spacing w:before="20" w:after="20" w:line="276" w:lineRule="auto"/>
              <w:jc w:val="left"/>
            </w:pPr>
            <w:r>
              <w:rPr>
                <w:rFonts w:ascii="SimSun" w:hAnsi="SimSun" w:eastAsia="宋体"/>
                <w:b w:val="0"/>
                <w:color w:val="333333"/>
                <w:sz w:val="17"/>
              </w:rPr>
              <w:t>焦虑是入睡难；抑郁是早醒、总睡不够</w:t>
            </w:r>
          </w:p>
        </w:tc>
        <w:tc>
          <w:tcPr>
            <w:tcW w:type="dxa" w:w="2551"/>
          </w:tcPr>
          <w:p>
            <w:pPr>
              <w:spacing w:before="20" w:after="20" w:line="276" w:lineRule="auto"/>
              <w:jc w:val="left"/>
            </w:pPr>
            <w:r>
              <w:rPr>
                <w:rFonts w:ascii="SimSun" w:hAnsi="SimSun" w:eastAsia="宋体"/>
                <w:b w:val="0"/>
                <w:color w:val="333333"/>
                <w:sz w:val="17"/>
              </w:rPr>
              <w:t>双相是睡眠需求减少却精力充沛；人格问题多为情绪性失眠</w:t>
            </w:r>
          </w:p>
        </w:tc>
      </w:tr>
      <w:tr>
        <w:tc>
          <w:tcPr>
            <w:tcW w:type="dxa" w:w="1814"/>
            <w:shd w:val="clear" w:color="auto" w:fill="F7F9FC"/>
          </w:tcPr>
          <w:p>
            <w:pPr>
              <w:spacing w:before="20" w:after="20" w:line="276" w:lineRule="auto"/>
              <w:jc w:val="left"/>
            </w:pPr>
            <w:r>
              <w:rPr>
                <w:rFonts w:ascii="SimSun" w:hAnsi="SimSun" w:eastAsia="宋体"/>
                <w:b w:val="0"/>
                <w:color w:val="333333"/>
                <w:sz w:val="17"/>
              </w:rPr>
              <w:t>精力</w:t>
            </w:r>
          </w:p>
        </w:tc>
        <w:tc>
          <w:tcPr>
            <w:tcW w:type="dxa" w:w="2551"/>
            <w:shd w:val="clear" w:color="auto" w:fill="F7F9FC"/>
          </w:tcPr>
          <w:p>
            <w:pPr>
              <w:spacing w:before="20" w:after="20" w:line="276" w:lineRule="auto"/>
              <w:jc w:val="left"/>
            </w:pPr>
            <w:r>
              <w:rPr>
                <w:rFonts w:ascii="SimSun" w:hAnsi="SimSun" w:eastAsia="宋体"/>
                <w:b w:val="0"/>
                <w:color w:val="333333"/>
                <w:sz w:val="17"/>
              </w:rPr>
              <w:t>兴趣驱动，做喜欢的事能很久</w:t>
            </w:r>
          </w:p>
        </w:tc>
        <w:tc>
          <w:tcPr>
            <w:tcW w:type="dxa" w:w="2494"/>
            <w:shd w:val="clear" w:color="auto" w:fill="F7F9FC"/>
          </w:tcPr>
          <w:p>
            <w:pPr>
              <w:spacing w:before="20" w:after="20" w:line="276" w:lineRule="auto"/>
              <w:jc w:val="left"/>
            </w:pPr>
            <w:r>
              <w:rPr>
                <w:rFonts w:ascii="SimSun" w:hAnsi="SimSun" w:eastAsia="宋体"/>
                <w:b w:val="0"/>
                <w:color w:val="333333"/>
                <w:sz w:val="17"/>
              </w:rPr>
              <w:t>抑郁是普遍性疲劳、兴趣丧失</w:t>
            </w:r>
          </w:p>
        </w:tc>
        <w:tc>
          <w:tcPr>
            <w:tcW w:type="dxa" w:w="2551"/>
            <w:shd w:val="clear" w:color="auto" w:fill="F7F9FC"/>
          </w:tcPr>
          <w:p>
            <w:pPr>
              <w:spacing w:before="20" w:after="20" w:line="276" w:lineRule="auto"/>
              <w:jc w:val="left"/>
            </w:pPr>
            <w:r>
              <w:rPr>
                <w:rFonts w:ascii="SimSun" w:hAnsi="SimSun" w:eastAsia="宋体"/>
                <w:b w:val="0"/>
                <w:color w:val="333333"/>
                <w:sz w:val="17"/>
              </w:rPr>
              <w:t>双相是发作期精力升高；人格问题随情绪起落</w:t>
            </w:r>
          </w:p>
        </w:tc>
      </w:tr>
      <w:tr>
        <w:tc>
          <w:tcPr>
            <w:tcW w:type="dxa" w:w="1814"/>
          </w:tcPr>
          <w:p>
            <w:pPr>
              <w:spacing w:before="20" w:after="20" w:line="276" w:lineRule="auto"/>
              <w:jc w:val="left"/>
            </w:pPr>
            <w:r>
              <w:rPr>
                <w:rFonts w:ascii="SimSun" w:hAnsi="SimSun" w:eastAsia="宋体"/>
                <w:b w:val="0"/>
                <w:color w:val="333333"/>
                <w:sz w:val="17"/>
              </w:rPr>
              <w:t>社交</w:t>
            </w:r>
          </w:p>
        </w:tc>
        <w:tc>
          <w:tcPr>
            <w:tcW w:type="dxa" w:w="2551"/>
          </w:tcPr>
          <w:p>
            <w:pPr>
              <w:spacing w:before="20" w:after="20" w:line="276" w:lineRule="auto"/>
              <w:jc w:val="left"/>
            </w:pPr>
            <w:r>
              <w:rPr>
                <w:rFonts w:ascii="SimSun" w:hAnsi="SimSun" w:eastAsia="宋体"/>
                <w:b w:val="0"/>
                <w:color w:val="333333"/>
                <w:sz w:val="17"/>
              </w:rPr>
              <w:t>长期社交困难、不懂规则或容易过载</w:t>
            </w:r>
          </w:p>
        </w:tc>
        <w:tc>
          <w:tcPr>
            <w:tcW w:type="dxa" w:w="2494"/>
          </w:tcPr>
          <w:p>
            <w:pPr>
              <w:spacing w:before="20" w:after="20" w:line="276" w:lineRule="auto"/>
              <w:jc w:val="left"/>
            </w:pPr>
            <w:r>
              <w:rPr>
                <w:rFonts w:ascii="SimSun" w:hAnsi="SimSun" w:eastAsia="宋体"/>
                <w:b w:val="0"/>
                <w:color w:val="333333"/>
                <w:sz w:val="17"/>
              </w:rPr>
              <w:t>抑郁时退缩，缓解后恢复；焦虑是怕被评价</w:t>
            </w:r>
          </w:p>
        </w:tc>
        <w:tc>
          <w:tcPr>
            <w:tcW w:type="dxa" w:w="2551"/>
          </w:tcPr>
          <w:p>
            <w:pPr>
              <w:spacing w:before="20" w:after="20" w:line="276" w:lineRule="auto"/>
              <w:jc w:val="left"/>
            </w:pPr>
            <w:r>
              <w:rPr>
                <w:rFonts w:ascii="SimSun" w:hAnsi="SimSun" w:eastAsia="宋体"/>
                <w:b w:val="0"/>
                <w:color w:val="333333"/>
                <w:sz w:val="17"/>
              </w:rPr>
              <w:t>人格问题以关系不稳、被抛弃恐惧、自我认同混乱为核心</w:t>
            </w:r>
          </w:p>
        </w:tc>
      </w:tr>
      <w:tr>
        <w:tc>
          <w:tcPr>
            <w:tcW w:type="dxa" w:w="1814"/>
            <w:shd w:val="clear" w:color="auto" w:fill="F7F9FC"/>
          </w:tcPr>
          <w:p>
            <w:pPr>
              <w:spacing w:before="20" w:after="20" w:line="276" w:lineRule="auto"/>
              <w:jc w:val="left"/>
            </w:pPr>
            <w:r>
              <w:rPr>
                <w:rFonts w:ascii="SimSun" w:hAnsi="SimSun" w:eastAsia="宋体"/>
                <w:b w:val="0"/>
                <w:color w:val="333333"/>
                <w:sz w:val="17"/>
              </w:rPr>
              <w:t>对结构</w:t>
            </w:r>
          </w:p>
        </w:tc>
        <w:tc>
          <w:tcPr>
            <w:tcW w:type="dxa" w:w="2551"/>
            <w:shd w:val="clear" w:color="auto" w:fill="F7F9FC"/>
          </w:tcPr>
          <w:p>
            <w:pPr>
              <w:spacing w:before="20" w:after="20" w:line="276" w:lineRule="auto"/>
              <w:jc w:val="left"/>
            </w:pPr>
            <w:r>
              <w:rPr>
                <w:rFonts w:ascii="SimSun" w:hAnsi="SimSun" w:eastAsia="宋体"/>
                <w:b w:val="0"/>
                <w:color w:val="333333"/>
                <w:sz w:val="17"/>
              </w:rPr>
              <w:t>外部结构一撤就乱</w:t>
            </w:r>
          </w:p>
        </w:tc>
        <w:tc>
          <w:tcPr>
            <w:tcW w:type="dxa" w:w="2494"/>
            <w:shd w:val="clear" w:color="auto" w:fill="F7F9FC"/>
          </w:tcPr>
          <w:p>
            <w:pPr>
              <w:spacing w:before="20" w:after="20" w:line="276" w:lineRule="auto"/>
              <w:jc w:val="left"/>
            </w:pPr>
            <w:r>
              <w:rPr>
                <w:rFonts w:ascii="SimSun" w:hAnsi="SimSun" w:eastAsia="宋体"/>
                <w:b w:val="0"/>
                <w:color w:val="333333"/>
                <w:sz w:val="17"/>
              </w:rPr>
              <w:t>结构帮助有限，核心是焦虑本身</w:t>
            </w:r>
          </w:p>
        </w:tc>
        <w:tc>
          <w:tcPr>
            <w:tcW w:type="dxa" w:w="2551"/>
            <w:shd w:val="clear" w:color="auto" w:fill="F7F9FC"/>
          </w:tcPr>
          <w:p>
            <w:pPr>
              <w:spacing w:before="20" w:after="20" w:line="276" w:lineRule="auto"/>
              <w:jc w:val="left"/>
            </w:pPr>
            <w:r>
              <w:rPr>
                <w:rFonts w:ascii="SimSun" w:hAnsi="SimSun" w:eastAsia="宋体"/>
                <w:b w:val="0"/>
                <w:color w:val="333333"/>
                <w:sz w:val="17"/>
              </w:rPr>
              <w:t>结构帮助有限，核心是关系与情绪调节</w:t>
            </w:r>
          </w:p>
        </w:tc>
      </w:tr>
    </w:tbl>
    <w:p>
      <w:pPr>
        <w:spacing w:before="0" w:after="80" w:line="240" w:lineRule="auto"/>
      </w:pPr>
    </w:p>
    <w:p>
      <w:pPr>
        <w:spacing w:line="360" w:lineRule="auto" w:before="0" w:after="60"/>
        <w:ind w:firstLine="420"/>
        <w:jc w:val="both"/>
      </w:pPr>
      <w:r>
        <w:rPr>
          <w:rFonts w:ascii="SimSun" w:hAnsi="SimSun" w:eastAsia="宋体"/>
          <w:b w:val="0"/>
          <w:sz w:val="21"/>
        </w:rPr>
        <w:t>这张表只能用来建立假设，不能用来对号。真实的人常常同时在两列里，比如一个 ADHD 的成人同时有社交焦虑，或者一个 ASD 的人共病抑郁。</w:t>
      </w:r>
    </w:p>
    <w:p>
      <w:pPr>
        <w:pStyle w:val="Heading3"/>
        <w:keepNext/>
        <w:pageBreakBefore w:val="0"/>
        <w:spacing w:before="280" w:after="100" w:line="288" w:lineRule="auto"/>
      </w:pPr>
      <w:r>
        <w:rPr>
          <w:rFonts w:ascii="Arial" w:hAnsi="Arial" w:eastAsia="黑体"/>
          <w:b/>
          <w:color w:val="1F4E79"/>
          <w:sz w:val="27"/>
        </w:rPr>
        <w:t>常见混淆：四组最容易搞错的情况</w:t>
      </w:r>
    </w:p>
    <w:p>
      <w:pPr>
        <w:spacing w:line="360" w:lineRule="auto" w:before="0" w:after="60"/>
        <w:ind w:firstLine="420"/>
        <w:jc w:val="both"/>
      </w:pPr>
      <w:r>
        <w:rPr>
          <w:rFonts w:ascii="SimSun" w:hAnsi="SimSun" w:eastAsia="宋体"/>
          <w:b/>
          <w:sz w:val="21"/>
        </w:rPr>
        <w:t>ADHD 与焦虑。</w:t>
      </w:r>
      <w:r>
        <w:rPr>
          <w:rFonts w:ascii="SimSun" w:hAnsi="SimSun" w:eastAsia="宋体"/>
          <w:b w:val="0"/>
          <w:sz w:val="21"/>
        </w:rPr>
        <w:t xml:space="preserve"> 焦虑的人工作记忆被担忧占满，看起来像走神；坐着不安、抖腿，看起来像多动。区别在：焦虑的注意问题随焦虑水平起伏，常伴心慌、出汗、肌肉紧张、入睡困难；ADHD 的注意问题从小学就在，做感兴趣的事时反而能高度集中。两者可以共存，治疗上先处理哪个，看哪个更影响功能。</w:t>
      </w:r>
    </w:p>
    <w:p>
      <w:pPr>
        <w:spacing w:line="360" w:lineRule="auto" w:before="0" w:after="60"/>
        <w:ind w:firstLine="420"/>
        <w:jc w:val="both"/>
      </w:pPr>
      <w:r>
        <w:rPr>
          <w:rFonts w:ascii="SimSun" w:hAnsi="SimSun" w:eastAsia="宋体"/>
          <w:b/>
          <w:sz w:val="21"/>
        </w:rPr>
        <w:t>ADHD 与抑郁。</w:t>
      </w:r>
      <w:r>
        <w:rPr>
          <w:rFonts w:ascii="SimSun" w:hAnsi="SimSun" w:eastAsia="宋体"/>
          <w:b w:val="0"/>
          <w:sz w:val="21"/>
        </w:rPr>
        <w:t xml:space="preserve"> 抑郁的注意力下降和动力下降是一起出现的，还伴早醒、食欲改变、兴趣丧失、无价值感，通常是几周到几个月的一段，之前之后都不一样。ADHD 是从小一直存在，抑郁发作只是让它更难应付。反过来也要注意：长期被 ADHD 拖累的人，很容易继发抑郁，这时两个诊断都成立。</w:t>
      </w:r>
    </w:p>
    <w:p>
      <w:pPr>
        <w:spacing w:line="360" w:lineRule="auto" w:before="0" w:after="60"/>
        <w:ind w:firstLine="420"/>
        <w:jc w:val="both"/>
      </w:pPr>
      <w:r>
        <w:rPr>
          <w:rFonts w:ascii="SimSun" w:hAnsi="SimSun" w:eastAsia="宋体"/>
          <w:b/>
          <w:sz w:val="21"/>
        </w:rPr>
        <w:t>ADHD 与双相。</w:t>
      </w:r>
      <w:r>
        <w:rPr>
          <w:rFonts w:ascii="SimSun" w:hAnsi="SimSun" w:eastAsia="宋体"/>
          <w:b w:val="0"/>
          <w:sz w:val="21"/>
        </w:rPr>
        <w:t xml:space="preserve"> 这是误诊代价最大的一组。双相的“注意力分散、话多、冲动”只出现在发作期，并且伴睡眠需求明显减少、精力持续升高、计划变多、花钱变多；ADHD 的情绪爆发是分钟级的，由具体挫折触发，爆发完常常后悔、疲惫。把 ADHD 当双相治，可能用上不需要的心境稳定剂；把双相当 ADHD 治，可能诱发转躁。所以医生一定会追问“有没有过连续几天不怎么睡还很精神”的时期。</w:t>
      </w:r>
    </w:p>
    <w:p>
      <w:pPr>
        <w:spacing w:line="360" w:lineRule="auto" w:before="0" w:after="60"/>
        <w:ind w:firstLine="420"/>
        <w:jc w:val="both"/>
      </w:pPr>
      <w:r>
        <w:rPr>
          <w:rFonts w:ascii="SimSun" w:hAnsi="SimSun" w:eastAsia="宋体"/>
          <w:b/>
          <w:sz w:val="21"/>
        </w:rPr>
        <w:t>ASD 与人格障碍。</w:t>
      </w:r>
      <w:r>
        <w:rPr>
          <w:rFonts w:ascii="SimSun" w:hAnsi="SimSun" w:eastAsia="宋体"/>
          <w:b w:val="0"/>
          <w:sz w:val="21"/>
        </w:rPr>
        <w:t xml:space="preserve"> ASD 的社交困难、兴趣狭窄、对批评敏感、看起来“冷”，容易被归为分裂样、分裂型、回避型甚至自恋型人格。区分的关键是发育史：ASD 的差异从小就有，伴感官异常和刻板需求；人格障碍的模式更多在关系中被激活，随对象和处境变化。反过来，长期被误解、被霸凌的 ASD 成人，也可能发展出回避、戒备、情绪不稳，这时两个问题可能都需要处理。</w:t>
      </w:r>
    </w:p>
    <w:p>
      <w:pPr>
        <w:spacing w:line="360" w:lineRule="auto" w:before="0" w:after="60"/>
        <w:ind w:firstLine="420"/>
        <w:jc w:val="both"/>
      </w:pPr>
      <w:r>
        <w:rPr>
          <w:rFonts w:ascii="SimSun" w:hAnsi="SimSun" w:eastAsia="宋体"/>
          <w:b w:val="0"/>
          <w:sz w:val="21"/>
        </w:rPr>
        <w:t>这里要专门提一个概念：诊断遮蔽。一旦某人被贴上“人格障碍”或“双相”的标签，后面的医生就容易把新出现的症状都解释成那个病，而不再考虑 ADHD、ASD、创伤、躯体疾病。这是临床上真实存在的偏差，也是为什么换医生时要把完整的时间线重新讲一遍。</w:t>
      </w:r>
    </w:p>
    <w:p>
      <w:pPr>
        <w:pStyle w:val="Heading3"/>
        <w:keepNext/>
        <w:pageBreakBefore w:val="0"/>
        <w:spacing w:before="280" w:after="100" w:line="288" w:lineRule="auto"/>
      </w:pPr>
      <w:r>
        <w:rPr>
          <w:rFonts w:ascii="Arial" w:hAnsi="Arial" w:eastAsia="黑体"/>
          <w:b/>
          <w:color w:val="1F4E79"/>
          <w:sz w:val="27"/>
        </w:rPr>
        <w:t>共病与诊断顺序：不是二选一</w:t>
      </w:r>
    </w:p>
    <w:p>
      <w:pPr>
        <w:spacing w:line="360" w:lineRule="auto" w:before="0" w:after="60"/>
        <w:ind w:firstLine="420"/>
        <w:jc w:val="both"/>
      </w:pPr>
      <w:r>
        <w:rPr>
          <w:rFonts w:ascii="SimSun" w:hAnsi="SimSun" w:eastAsia="宋体"/>
          <w:b w:val="0"/>
          <w:sz w:val="21"/>
        </w:rPr>
        <w:t>共病在这几类障碍里是常态而不是例外：ADHD 常与焦虑、抑郁、学习障碍、抽动、ASD 共存；ASD 常与焦虑、抑郁、睡眠障碍、癫痫共存；双相与焦虑、物质使用共存。【研究】共病不是“多贴几个标签”，它意味着需要分别评估、分别处理。</w:t>
      </w:r>
    </w:p>
    <w:p>
      <w:pPr>
        <w:spacing w:line="360" w:lineRule="auto" w:before="0" w:after="60"/>
        <w:ind w:firstLine="420"/>
        <w:jc w:val="both"/>
      </w:pPr>
      <w:r>
        <w:rPr>
          <w:rFonts w:ascii="SimSun" w:hAnsi="SimSun" w:eastAsia="宋体"/>
          <w:b w:val="0"/>
          <w:sz w:val="21"/>
        </w:rPr>
        <w:t>比较稳妥的顺序是：</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先排除躯体与物质原因</w:t>
      </w:r>
      <w:r>
        <w:rPr>
          <w:rFonts w:ascii="SimSun" w:hAnsi="SimSun" w:eastAsia="宋体"/>
          <w:b w:val="0"/>
          <w:sz w:val="21"/>
        </w:rPr>
        <w:t>：甲状腺、贫血、睡眠呼吸暂停、药物、酒精、咖啡因，这些能同时造成注意、情绪、睡眠的问题。</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先处理最紧急、最可逆的</w:t>
      </w:r>
      <w:r>
        <w:rPr>
          <w:rFonts w:ascii="SimSun" w:hAnsi="SimSun" w:eastAsia="宋体"/>
          <w:b w:val="0"/>
          <w:sz w:val="21"/>
        </w:rPr>
        <w:t>：自杀风险、躁狂、谵妄、戒断、拒食，这些不能等。</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把能治的治掉</w:t>
      </w:r>
      <w:r>
        <w:rPr>
          <w:rFonts w:ascii="SimSun" w:hAnsi="SimSun" w:eastAsia="宋体"/>
          <w:b w:val="0"/>
          <w:sz w:val="21"/>
        </w:rPr>
        <w:t>：抑郁发作、焦虑、失眠、物质使用，处理之后再评估剩下的部分。</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在相对稳定的时期评估人格与发育史</w:t>
      </w:r>
      <w:r>
        <w:rPr>
          <w:rFonts w:ascii="SimSun" w:hAnsi="SimSun" w:eastAsia="宋体"/>
          <w:b w:val="0"/>
          <w:sz w:val="21"/>
        </w:rPr>
        <w:t>：心境发作期下人格诊断，误差很大。</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不确定就先写“待观察”</w:t>
      </w:r>
      <w:r>
        <w:rPr>
          <w:rFonts w:ascii="SimSun" w:hAnsi="SimSun" w:eastAsia="宋体"/>
          <w:b w:val="0"/>
          <w:sz w:val="21"/>
        </w:rPr>
        <w:t>：给暂定诊断、约定随访时间，比硬下一个结论更负责。</w:t>
      </w:r>
    </w:p>
    <w:p>
      <w:pPr>
        <w:pStyle w:val="Heading3"/>
        <w:keepNext/>
        <w:pageBreakBefore w:val="0"/>
        <w:spacing w:before="280" w:after="100" w:line="288" w:lineRule="auto"/>
      </w:pPr>
      <w:r>
        <w:rPr>
          <w:rFonts w:ascii="Arial" w:hAnsi="Arial" w:eastAsia="黑体"/>
          <w:b/>
          <w:color w:val="1F4E79"/>
          <w:sz w:val="27"/>
        </w:rPr>
        <w:t>就诊清单：把时间线写下来</w:t>
      </w:r>
    </w:p>
    <w:p>
      <w:pPr>
        <w:spacing w:line="360" w:lineRule="auto" w:before="0" w:after="60"/>
        <w:ind w:firstLine="420"/>
        <w:jc w:val="both"/>
      </w:pPr>
      <w:r>
        <w:rPr>
          <w:rFonts w:ascii="SimSun" w:hAnsi="SimSun" w:eastAsia="宋体"/>
          <w:b w:val="0"/>
          <w:sz w:val="21"/>
        </w:rPr>
        <w:t>这类鉴别最吃的就是信息。建议就诊前用一张纸或一个表格，把下面这些写清楚：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最早什么时候发现不对劲，当时几岁，谁先发现的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幼儿园和小学的老师说过什么，成绩单评语原文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有没有“之前挺好、某个月开始变了”的转折点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情绪低落或高涨分别持续多久，中间有没有完全正常的时期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睡眠：是睡不着、早醒，还是睡得少却很有精神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什么场景最明显：独处、工作、家里、朋友、陌生人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有没有一段时期话特别多、花钱特别多、计划特别多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咖啡、酒、烟、保健品、正在吃的药，以及停药后的变化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家族里有没有类似表现、语言迟缓、学习困难、精神科住院史</w:t>
      </w:r>
    </w:p>
    <w:p>
      <w:pPr>
        <w:spacing w:line="360" w:lineRule="auto" w:before="0" w:after="60"/>
        <w:ind w:firstLine="420"/>
        <w:jc w:val="both"/>
      </w:pPr>
      <w:r>
        <w:rPr>
          <w:rFonts w:ascii="SimSun" w:hAnsi="SimSun" w:eastAsia="宋体"/>
          <w:b w:val="0"/>
          <w:sz w:val="21"/>
        </w:rPr>
        <w:t>如果条件允许，让家人或伴侣也写一份。第三方观察常能补上当事人自己意识不到的部分，尤其是“发作期”和“一直如此”的区别。</w:t>
      </w:r>
    </w:p>
    <w:p>
      <w:pPr>
        <w:pStyle w:val="Heading3"/>
        <w:keepNext/>
        <w:pageBreakBefore w:val="0"/>
        <w:spacing w:before="280" w:after="100" w:line="288" w:lineRule="auto"/>
      </w:pPr>
      <w:r>
        <w:rPr>
          <w:rFonts w:ascii="Arial" w:hAnsi="Arial" w:eastAsia="黑体"/>
          <w:b/>
          <w:color w:val="1F4E79"/>
          <w:sz w:val="27"/>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“有一个诊断就够了”</w:t>
      </w:r>
      <w:r>
        <w:rPr>
          <w:rFonts w:ascii="SimSun" w:hAnsi="SimSun" w:eastAsia="宋体"/>
          <w:b w:val="0"/>
          <w:sz w:val="21"/>
        </w:rPr>
        <w:t>：共病常见，一个标签解释不了全部，硬解释会漏掉能治的部分。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“人格障碍治不好，所以不用查了”</w:t>
      </w:r>
      <w:r>
        <w:rPr>
          <w:rFonts w:ascii="SimSun" w:hAnsi="SimSun" w:eastAsia="宋体"/>
          <w:b w:val="0"/>
          <w:sz w:val="21"/>
        </w:rPr>
        <w:t>：人格模式确实稳定，但共病的抑郁、ADHD、创伤是可以处理的，处理之后整个人的状态会不一样。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“量表分数高就是那个病”</w:t>
      </w:r>
      <w:r>
        <w:rPr>
          <w:rFonts w:ascii="SimSun" w:hAnsi="SimSun" w:eastAsia="宋体"/>
          <w:b w:val="0"/>
          <w:sz w:val="21"/>
        </w:rPr>
        <w:t>：所有量表都只是筛查，鉴别靠病史和时间线。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“小时候正常，长大才有的，肯定不是发育问题”</w:t>
      </w:r>
      <w:r>
        <w:rPr>
          <w:rFonts w:ascii="SimSun" w:hAnsi="SimSun" w:eastAsia="宋体"/>
          <w:b w:val="0"/>
          <w:sz w:val="21"/>
        </w:rPr>
        <w:t>：高代偿的人常常到要求变高才显形。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“诊断会变，说明医生不靠谱”</w:t>
      </w:r>
      <w:r>
        <w:rPr>
          <w:rFonts w:ascii="SimSun" w:hAnsi="SimSun" w:eastAsia="宋体"/>
          <w:b w:val="0"/>
          <w:sz w:val="21"/>
        </w:rPr>
        <w:t>：信息增加后修正诊断是规范做法，关键是每一次修正都有依据。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什么时候需要联系医生或去精神科门诊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情绪低落、兴趣丧失持续两周以上，或焦虑明显影响工作与睡眠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注意力和记忆力在几个月内明显下降，伴迷路、性格改变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反复失眠、白天嗜睡、打鼾憋气——需要排查睡眠呼吸暂停</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什么时候需要立即急诊（拨打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出现自杀念头、计划或自伤行为</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连续几天几乎不睡、话多停不下来、花钱失控、言行紊乱——可能是躁狂或物质所致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突然意识模糊、抽搐、高热、剧烈头痛</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大量饮酒或镇静药突然停用后抽搐、幻觉、意识混乱</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情绪危机可拨打 </w:t>
      </w:r>
      <w:r>
        <w:rPr>
          <w:rFonts w:ascii="SimSun" w:hAnsi="SimSun" w:eastAsia="宋体"/>
          <w:b/>
          <w:color w:val="404040"/>
          <w:sz w:val="19"/>
        </w:rPr>
        <w:t>12356</w:t>
      </w:r>
      <w:r>
        <w:rPr>
          <w:rFonts w:ascii="SimSun" w:hAnsi="SimSun" w:eastAsia="宋体"/>
          <w:b w:val="0"/>
          <w:color w:val="404040"/>
          <w:sz w:val="19"/>
        </w:rPr>
        <w:t xml:space="preserve"> 心理援助热线。判断不了的时候，按更严重的可能处理。</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Attention deficit hyperactivity disorder: diagnosis and management（NG87）, 2018.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management（CG185）, 2014（2020 更新）.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模块11：人格障碍确诊</w:t>
      </w:r>
    </w:p>
    <w:p>
      <w:pPr>
        <w:spacing w:before="40" w:after="160" w:line="360" w:lineRule="auto"/>
        <w:jc w:val="both"/>
      </w:pPr>
      <w:r>
        <w:rPr>
          <w:rFonts w:ascii="SimSun" w:hAnsi="SimSun" w:eastAsia="宋体"/>
          <w:color w:val="595959"/>
          <w:sz w:val="19"/>
        </w:rPr>
        <w:t>人格障碍是长期、弥散、稳定的模式，不是一次情绪发作；诊断要谨慎，避免把创伤、心境发作、ASD 误当人格问题。</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11.1 人格障碍总论与分类</w:t>
      </w:r>
    </w:p>
    <w:p>
      <w:pPr>
        <w:spacing w:line="360" w:lineRule="auto" w:before="0" w:after="60"/>
        <w:ind w:firstLine="420"/>
        <w:jc w:val="both"/>
      </w:pPr>
      <w:r>
        <w:rPr>
          <w:rFonts w:ascii="SimSun" w:hAnsi="SimSun" w:eastAsia="宋体"/>
          <w:b w:val="0"/>
          <w:sz w:val="21"/>
        </w:rPr>
        <w:t>“人格障碍”这四个字，在生活里常被当成骂人的话：难相处、自私、玻璃心、戏多。在诊断里，它指的是另一回事——一套从青少年期就开始、长期稳定、跨场景存在的思维与人际模式，僵化到让人反复付出代价。这一页讲人格、人格特质和人格障碍的区别，A、B、C 三组各是什么，以及医生凭什么说“这是人格问题”而不是“你最近状态不好”。读完后你至少能明白：为什么人格诊断要格外谨慎，为什么它不该成为一句评价人的标签。</w:t>
      </w:r>
    </w:p>
    <w:p>
      <w:pPr>
        <w:pStyle w:val="Heading3"/>
        <w:keepNext/>
        <w:pageBreakBefore w:val="0"/>
        <w:spacing w:before="280" w:after="100" w:line="288" w:lineRule="auto"/>
      </w:pPr>
      <w:r>
        <w:rPr>
          <w:rFonts w:ascii="Arial" w:hAnsi="Arial" w:eastAsia="黑体"/>
          <w:b/>
          <w:color w:val="1F4E79"/>
          <w:sz w:val="27"/>
        </w:rPr>
        <w:t>人格、人格特质、人格障碍：三个层次</w:t>
      </w:r>
    </w:p>
    <w:p>
      <w:pPr>
        <w:spacing w:line="360" w:lineRule="auto" w:before="0" w:after="60"/>
        <w:ind w:firstLine="420"/>
        <w:jc w:val="both"/>
      </w:pPr>
      <w:r>
        <w:rPr>
          <w:rFonts w:ascii="SimSun" w:hAnsi="SimSun" w:eastAsia="宋体"/>
          <w:b w:val="0"/>
          <w:sz w:val="21"/>
        </w:rPr>
        <w:t>先把三个词分开，不然后面全是糊涂账。</w:t>
      </w:r>
    </w:p>
    <w:p>
      <w:pPr>
        <w:spacing w:line="360" w:lineRule="auto" w:before="0" w:after="60"/>
        <w:ind w:firstLine="420"/>
        <w:jc w:val="both"/>
      </w:pPr>
      <w:r>
        <w:rPr>
          <w:rFonts w:ascii="SimSun" w:hAnsi="SimSun" w:eastAsia="宋体"/>
          <w:b/>
          <w:sz w:val="21"/>
        </w:rPr>
        <w:t>人格</w:t>
      </w:r>
      <w:r>
        <w:rPr>
          <w:rFonts w:ascii="SimSun" w:hAnsi="SimSun" w:eastAsia="宋体"/>
          <w:b w:val="0"/>
          <w:sz w:val="21"/>
        </w:rPr>
        <w:t>是一个人在长时间里相对稳定的思维、情绪、行为与人际方式的总和。它包含你怎么看待自己、怎么对待别人、遇到压力时习惯怎么反应。人格不是一成不变的，但变化通常是缓慢的。</w:t>
      </w:r>
    </w:p>
    <w:p>
      <w:pPr>
        <w:spacing w:line="360" w:lineRule="auto" w:before="0" w:after="60"/>
        <w:ind w:firstLine="420"/>
        <w:jc w:val="both"/>
      </w:pPr>
      <w:r>
        <w:rPr>
          <w:rFonts w:ascii="SimSun" w:hAnsi="SimSun" w:eastAsia="宋体"/>
          <w:b/>
          <w:sz w:val="21"/>
        </w:rPr>
        <w:t>人格特质</w:t>
      </w:r>
      <w:r>
        <w:rPr>
          <w:rFonts w:ascii="SimSun" w:hAnsi="SimSun" w:eastAsia="宋体"/>
          <w:b w:val="0"/>
          <w:sz w:val="21"/>
        </w:rPr>
        <w:t>是人格的组成单位，可以理解成几条可以打分的倾向：有多容易焦虑（神经质）、有多愿意靠近人（外向性）、有多愿意合作（宜人性）、有多较真（尽责性）、有多愿意尝试新事物（开放性）。这是心理学里常说的“大五”。每个人都有这五条，只是分数高低不同。特质本身没有好坏：高尽责性在需要细致的工作里是优势，在需要灵活变通的场合可能变成死板。</w:t>
      </w:r>
    </w:p>
    <w:p>
      <w:pPr>
        <w:spacing w:line="360" w:lineRule="auto" w:before="0" w:after="60"/>
        <w:ind w:firstLine="420"/>
        <w:jc w:val="both"/>
      </w:pPr>
      <w:r>
        <w:rPr>
          <w:rFonts w:ascii="SimSun" w:hAnsi="SimSun" w:eastAsia="宋体"/>
          <w:b/>
          <w:sz w:val="21"/>
        </w:rPr>
        <w:t>人格障碍</w:t>
      </w:r>
      <w:r>
        <w:rPr>
          <w:rFonts w:ascii="SimSun" w:hAnsi="SimSun" w:eastAsia="宋体"/>
          <w:b w:val="0"/>
          <w:sz w:val="21"/>
        </w:rPr>
        <w:t>则是另一回事：不是某条特质分数高，而是整套模式僵化、弥散、长期稳定，明显偏离所在文化的期待，并且造成实际的痛苦或功能损害。关键词是“僵化”和“代价”——同一套反应被用在所有场合，不管有没有用；代价落在工作、关系、健康或法律上。</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层次</w:t>
            </w:r>
          </w:p>
        </w:tc>
        <w:tc>
          <w:tcPr>
            <w:tcW w:type="dxa" w:w="2551"/>
            <w:shd w:val="clear" w:color="auto" w:fill="1F4E79"/>
          </w:tcPr>
          <w:p>
            <w:pPr>
              <w:spacing w:before="20" w:after="20" w:line="264" w:lineRule="auto"/>
              <w:jc w:val="left"/>
            </w:pPr>
            <w:r>
              <w:rPr>
                <w:rFonts w:ascii="SimSun" w:hAnsi="SimSun" w:eastAsia="宋体"/>
                <w:b/>
                <w:color w:val="FFFFFF"/>
                <w:sz w:val="18"/>
              </w:rPr>
              <w:t>是什么</w:t>
            </w:r>
          </w:p>
        </w:tc>
        <w:tc>
          <w:tcPr>
            <w:tcW w:type="dxa" w:w="2494"/>
            <w:shd w:val="clear" w:color="auto" w:fill="1F4E79"/>
          </w:tcPr>
          <w:p>
            <w:pPr>
              <w:spacing w:before="20" w:after="20" w:line="264" w:lineRule="auto"/>
              <w:jc w:val="left"/>
            </w:pPr>
            <w:r>
              <w:rPr>
                <w:rFonts w:ascii="SimSun" w:hAnsi="SimSun" w:eastAsia="宋体"/>
                <w:b/>
                <w:color w:val="FFFFFF"/>
                <w:sz w:val="18"/>
              </w:rPr>
              <w:t>例子</w:t>
            </w:r>
          </w:p>
        </w:tc>
        <w:tc>
          <w:tcPr>
            <w:tcW w:type="dxa" w:w="2551"/>
            <w:shd w:val="clear" w:color="auto" w:fill="1F4E79"/>
          </w:tcPr>
          <w:p>
            <w:pPr>
              <w:spacing w:before="20" w:after="20" w:line="264" w:lineRule="auto"/>
              <w:jc w:val="left"/>
            </w:pPr>
            <w:r>
              <w:rPr>
                <w:rFonts w:ascii="SimSun" w:hAnsi="SimSun" w:eastAsia="宋体"/>
                <w:b/>
                <w:color w:val="FFFFFF"/>
                <w:sz w:val="18"/>
              </w:rPr>
              <w:t>要不要诊断</w:t>
            </w:r>
          </w:p>
        </w:tc>
      </w:tr>
      <w:tr>
        <w:tc>
          <w:tcPr>
            <w:tcW w:type="dxa" w:w="1814"/>
          </w:tcPr>
          <w:p>
            <w:pPr>
              <w:spacing w:before="20" w:after="20" w:line="276" w:lineRule="auto"/>
              <w:jc w:val="left"/>
            </w:pPr>
            <w:r>
              <w:rPr>
                <w:rFonts w:ascii="SimSun" w:hAnsi="SimSun" w:eastAsia="宋体"/>
                <w:b w:val="0"/>
                <w:color w:val="333333"/>
                <w:sz w:val="17"/>
              </w:rPr>
              <w:t>人格特质</w:t>
            </w:r>
          </w:p>
        </w:tc>
        <w:tc>
          <w:tcPr>
            <w:tcW w:type="dxa" w:w="2551"/>
          </w:tcPr>
          <w:p>
            <w:pPr>
              <w:spacing w:before="20" w:after="20" w:line="276" w:lineRule="auto"/>
              <w:jc w:val="left"/>
            </w:pPr>
            <w:r>
              <w:rPr>
                <w:rFonts w:ascii="SimSun" w:hAnsi="SimSun" w:eastAsia="宋体"/>
                <w:b w:val="0"/>
                <w:color w:val="333333"/>
                <w:sz w:val="17"/>
              </w:rPr>
              <w:t>可测量的倾向，人人都有</w:t>
            </w:r>
          </w:p>
        </w:tc>
        <w:tc>
          <w:tcPr>
            <w:tcW w:type="dxa" w:w="2494"/>
          </w:tcPr>
          <w:p>
            <w:pPr>
              <w:spacing w:before="20" w:after="20" w:line="276" w:lineRule="auto"/>
              <w:jc w:val="left"/>
            </w:pPr>
            <w:r>
              <w:rPr>
                <w:rFonts w:ascii="SimSun" w:hAnsi="SimSun" w:eastAsia="宋体"/>
                <w:b w:val="0"/>
                <w:color w:val="333333"/>
                <w:sz w:val="17"/>
              </w:rPr>
              <w:t>容易紧张、喜欢独处、追求完美</w:t>
            </w:r>
          </w:p>
        </w:tc>
        <w:tc>
          <w:tcPr>
            <w:tcW w:type="dxa" w:w="2551"/>
          </w:tcPr>
          <w:p>
            <w:pPr>
              <w:spacing w:before="20" w:after="20" w:line="276" w:lineRule="auto"/>
              <w:jc w:val="left"/>
            </w:pPr>
            <w:r>
              <w:rPr>
                <w:rFonts w:ascii="SimSun" w:hAnsi="SimSun" w:eastAsia="宋体"/>
                <w:b w:val="0"/>
                <w:color w:val="333333"/>
                <w:sz w:val="17"/>
              </w:rPr>
              <w:t>不诊断，只描述</w:t>
            </w:r>
          </w:p>
        </w:tc>
      </w:tr>
      <w:tr>
        <w:tc>
          <w:tcPr>
            <w:tcW w:type="dxa" w:w="1814"/>
            <w:shd w:val="clear" w:color="auto" w:fill="F7F9FC"/>
          </w:tcPr>
          <w:p>
            <w:pPr>
              <w:spacing w:before="20" w:after="20" w:line="276" w:lineRule="auto"/>
              <w:jc w:val="left"/>
            </w:pPr>
            <w:r>
              <w:rPr>
                <w:rFonts w:ascii="SimSun" w:hAnsi="SimSun" w:eastAsia="宋体"/>
                <w:b w:val="0"/>
                <w:color w:val="333333"/>
                <w:sz w:val="17"/>
              </w:rPr>
              <w:t>人格困难</w:t>
            </w:r>
          </w:p>
        </w:tc>
        <w:tc>
          <w:tcPr>
            <w:tcW w:type="dxa" w:w="2551"/>
            <w:shd w:val="clear" w:color="auto" w:fill="F7F9FC"/>
          </w:tcPr>
          <w:p>
            <w:pPr>
              <w:spacing w:before="20" w:after="20" w:line="276" w:lineRule="auto"/>
              <w:jc w:val="left"/>
            </w:pPr>
            <w:r>
              <w:rPr>
                <w:rFonts w:ascii="SimSun" w:hAnsi="SimSun" w:eastAsia="宋体"/>
                <w:b w:val="0"/>
                <w:color w:val="333333"/>
                <w:sz w:val="17"/>
              </w:rPr>
              <w:t>特质偏极端，已经开始带来麻烦，但还没到障碍程度</w:t>
            </w:r>
          </w:p>
        </w:tc>
        <w:tc>
          <w:tcPr>
            <w:tcW w:type="dxa" w:w="2494"/>
            <w:shd w:val="clear" w:color="auto" w:fill="F7F9FC"/>
          </w:tcPr>
          <w:p>
            <w:pPr>
              <w:spacing w:before="20" w:after="20" w:line="276" w:lineRule="auto"/>
              <w:jc w:val="left"/>
            </w:pPr>
            <w:r>
              <w:rPr>
                <w:rFonts w:ascii="SimSun" w:hAnsi="SimSun" w:eastAsia="宋体"/>
                <w:b w:val="0"/>
                <w:color w:val="333333"/>
                <w:sz w:val="17"/>
              </w:rPr>
              <w:t>因为太较真反复和同事冲突，但还能工作</w:t>
            </w:r>
          </w:p>
        </w:tc>
        <w:tc>
          <w:tcPr>
            <w:tcW w:type="dxa" w:w="2551"/>
            <w:shd w:val="clear" w:color="auto" w:fill="F7F9FC"/>
          </w:tcPr>
          <w:p>
            <w:pPr>
              <w:spacing w:before="20" w:after="20" w:line="276" w:lineRule="auto"/>
              <w:jc w:val="left"/>
            </w:pPr>
            <w:r>
              <w:rPr>
                <w:rFonts w:ascii="SimSun" w:hAnsi="SimSun" w:eastAsia="宋体"/>
                <w:b w:val="0"/>
                <w:color w:val="333333"/>
                <w:sz w:val="17"/>
              </w:rPr>
              <w:t>通常不单独诊断，可作为关注点</w:t>
            </w:r>
          </w:p>
        </w:tc>
      </w:tr>
      <w:tr>
        <w:tc>
          <w:tcPr>
            <w:tcW w:type="dxa" w:w="1814"/>
          </w:tcPr>
          <w:p>
            <w:pPr>
              <w:spacing w:before="20" w:after="20" w:line="276" w:lineRule="auto"/>
              <w:jc w:val="left"/>
            </w:pPr>
            <w:r>
              <w:rPr>
                <w:rFonts w:ascii="SimSun" w:hAnsi="SimSun" w:eastAsia="宋体"/>
                <w:b w:val="0"/>
                <w:color w:val="333333"/>
                <w:sz w:val="17"/>
              </w:rPr>
              <w:t>人格障碍</w:t>
            </w:r>
          </w:p>
        </w:tc>
        <w:tc>
          <w:tcPr>
            <w:tcW w:type="dxa" w:w="2551"/>
          </w:tcPr>
          <w:p>
            <w:pPr>
              <w:spacing w:before="20" w:after="20" w:line="276" w:lineRule="auto"/>
              <w:jc w:val="left"/>
            </w:pPr>
            <w:r>
              <w:rPr>
                <w:rFonts w:ascii="SimSun" w:hAnsi="SimSun" w:eastAsia="宋体"/>
                <w:b w:val="0"/>
                <w:color w:val="333333"/>
                <w:sz w:val="17"/>
              </w:rPr>
              <w:t>长期、弥散、僵化的模式，造成明显损害</w:t>
            </w:r>
          </w:p>
        </w:tc>
        <w:tc>
          <w:tcPr>
            <w:tcW w:type="dxa" w:w="2494"/>
          </w:tcPr>
          <w:p>
            <w:pPr>
              <w:spacing w:before="20" w:after="20" w:line="276" w:lineRule="auto"/>
              <w:jc w:val="left"/>
            </w:pPr>
            <w:r>
              <w:rPr>
                <w:rFonts w:ascii="SimSun" w:hAnsi="SimSun" w:eastAsia="宋体"/>
                <w:b w:val="0"/>
                <w:color w:val="333333"/>
                <w:sz w:val="17"/>
              </w:rPr>
              <w:t>反复的关系破裂、失业、自伤，模式多年不变</w:t>
            </w:r>
          </w:p>
        </w:tc>
        <w:tc>
          <w:tcPr>
            <w:tcW w:type="dxa" w:w="2551"/>
          </w:tcPr>
          <w:p>
            <w:pPr>
              <w:spacing w:before="20" w:after="20" w:line="276" w:lineRule="auto"/>
              <w:jc w:val="left"/>
            </w:pPr>
            <w:r>
              <w:rPr>
                <w:rFonts w:ascii="SimSun" w:hAnsi="SimSun" w:eastAsia="宋体"/>
                <w:b w:val="0"/>
                <w:color w:val="333333"/>
                <w:sz w:val="17"/>
              </w:rPr>
              <w:t>由精神科医生评估后诊断</w:t>
            </w:r>
          </w:p>
        </w:tc>
      </w:tr>
    </w:tbl>
    <w:p>
      <w:pPr>
        <w:spacing w:before="0" w:after="80" w:line="240" w:lineRule="auto"/>
      </w:pPr>
    </w:p>
    <w:p>
      <w:pPr>
        <w:spacing w:line="360" w:lineRule="auto" w:before="0" w:after="60"/>
        <w:ind w:firstLine="420"/>
        <w:jc w:val="both"/>
      </w:pPr>
      <w:r>
        <w:rPr>
          <w:rFonts w:ascii="SimSun" w:hAnsi="SimSun" w:eastAsia="宋体"/>
          <w:b w:val="0"/>
          <w:sz w:val="21"/>
        </w:rPr>
        <w:t>这个分层很重要。它意味着：一个人“性格难搞”不等于有人格障碍；反过来，有人格障碍也不等于“整个人都是坏的”。诊断描述的是一个特定模式带来的困难，不是对人的总评。</w:t>
      </w:r>
    </w:p>
    <w:p>
      <w:pPr>
        <w:pStyle w:val="Heading3"/>
        <w:keepNext/>
        <w:pageBreakBefore w:val="0"/>
        <w:spacing w:before="280" w:after="100" w:line="288" w:lineRule="auto"/>
      </w:pPr>
      <w:r>
        <w:rPr>
          <w:rFonts w:ascii="Arial" w:hAnsi="Arial" w:eastAsia="黑体"/>
          <w:b/>
          <w:color w:val="1F4E79"/>
          <w:sz w:val="27"/>
        </w:rPr>
        <w:t>A、B、C 三组：描述性分组，不是严重度排名</w:t>
      </w:r>
    </w:p>
    <w:p>
      <w:pPr>
        <w:spacing w:line="360" w:lineRule="auto" w:before="0" w:after="60"/>
        <w:ind w:firstLine="420"/>
        <w:jc w:val="both"/>
      </w:pPr>
      <w:r>
        <w:rPr>
          <w:rFonts w:ascii="SimSun" w:hAnsi="SimSun" w:eastAsia="宋体"/>
          <w:b w:val="0"/>
          <w:sz w:val="21"/>
        </w:rPr>
        <w:t>现行的分类习惯把人格障碍分成三组。要强调的是，这种分组是描述性的，方便记忆和沟通，研究证据有限，很多人的表现跨组混合，所以别把它当成“三类人”。【待验证】</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组别</w:t>
            </w:r>
          </w:p>
        </w:tc>
        <w:tc>
          <w:tcPr>
            <w:tcW w:type="dxa" w:w="2551"/>
            <w:shd w:val="clear" w:color="auto" w:fill="1F4E79"/>
          </w:tcPr>
          <w:p>
            <w:pPr>
              <w:spacing w:before="20" w:after="20" w:line="264" w:lineRule="auto"/>
              <w:jc w:val="left"/>
            </w:pPr>
            <w:r>
              <w:rPr>
                <w:rFonts w:ascii="SimSun" w:hAnsi="SimSun" w:eastAsia="宋体"/>
                <w:b/>
                <w:color w:val="FFFFFF"/>
                <w:sz w:val="18"/>
              </w:rPr>
              <w:t>核心主题</w:t>
            </w:r>
          </w:p>
        </w:tc>
        <w:tc>
          <w:tcPr>
            <w:tcW w:type="dxa" w:w="2494"/>
            <w:shd w:val="clear" w:color="auto" w:fill="1F4E79"/>
          </w:tcPr>
          <w:p>
            <w:pPr>
              <w:spacing w:before="20" w:after="20" w:line="264" w:lineRule="auto"/>
              <w:jc w:val="left"/>
            </w:pPr>
            <w:r>
              <w:rPr>
                <w:rFonts w:ascii="SimSun" w:hAnsi="SimSun" w:eastAsia="宋体"/>
                <w:b/>
                <w:color w:val="FFFFFF"/>
                <w:sz w:val="18"/>
              </w:rPr>
              <w:t>包含的常见类型</w:t>
            </w:r>
          </w:p>
        </w:tc>
        <w:tc>
          <w:tcPr>
            <w:tcW w:type="dxa" w:w="2551"/>
            <w:shd w:val="clear" w:color="auto" w:fill="1F4E79"/>
          </w:tcPr>
          <w:p>
            <w:pPr>
              <w:spacing w:before="20" w:after="20" w:line="264" w:lineRule="auto"/>
              <w:jc w:val="left"/>
            </w:pPr>
            <w:r>
              <w:rPr>
                <w:rFonts w:ascii="SimSun" w:hAnsi="SimSun" w:eastAsia="宋体"/>
                <w:b/>
                <w:color w:val="FFFFFF"/>
                <w:sz w:val="18"/>
              </w:rPr>
              <w:t>常见误解</w:t>
            </w:r>
          </w:p>
        </w:tc>
      </w:tr>
      <w:tr>
        <w:tc>
          <w:tcPr>
            <w:tcW w:type="dxa" w:w="1814"/>
          </w:tcPr>
          <w:p>
            <w:pPr>
              <w:spacing w:before="20" w:after="20" w:line="276" w:lineRule="auto"/>
              <w:jc w:val="left"/>
            </w:pPr>
            <w:r>
              <w:rPr>
                <w:rFonts w:ascii="SimSun" w:hAnsi="SimSun" w:eastAsia="宋体"/>
                <w:b w:val="0"/>
                <w:color w:val="333333"/>
                <w:sz w:val="17"/>
              </w:rPr>
              <w:t>A 组</w:t>
            </w:r>
          </w:p>
        </w:tc>
        <w:tc>
          <w:tcPr>
            <w:tcW w:type="dxa" w:w="2551"/>
          </w:tcPr>
          <w:p>
            <w:pPr>
              <w:spacing w:before="20" w:after="20" w:line="276" w:lineRule="auto"/>
              <w:jc w:val="left"/>
            </w:pPr>
            <w:r>
              <w:rPr>
                <w:rFonts w:ascii="SimSun" w:hAnsi="SimSun" w:eastAsia="宋体"/>
                <w:b w:val="0"/>
                <w:color w:val="333333"/>
                <w:sz w:val="17"/>
              </w:rPr>
              <w:t>古怪、多疑、退缩</w:t>
            </w:r>
          </w:p>
        </w:tc>
        <w:tc>
          <w:tcPr>
            <w:tcW w:type="dxa" w:w="2494"/>
          </w:tcPr>
          <w:p>
            <w:pPr>
              <w:spacing w:before="20" w:after="20" w:line="276" w:lineRule="auto"/>
              <w:jc w:val="left"/>
            </w:pPr>
            <w:r>
              <w:rPr>
                <w:rFonts w:ascii="SimSun" w:hAnsi="SimSun" w:eastAsia="宋体"/>
                <w:b w:val="0"/>
                <w:color w:val="333333"/>
                <w:sz w:val="17"/>
              </w:rPr>
              <w:t>偏执型、分裂样、分裂型</w:t>
            </w:r>
          </w:p>
        </w:tc>
        <w:tc>
          <w:tcPr>
            <w:tcW w:type="dxa" w:w="2551"/>
          </w:tcPr>
          <w:p>
            <w:pPr>
              <w:spacing w:before="20" w:after="20" w:line="276" w:lineRule="auto"/>
              <w:jc w:val="left"/>
            </w:pPr>
            <w:r>
              <w:rPr>
                <w:rFonts w:ascii="SimSun" w:hAnsi="SimSun" w:eastAsia="宋体"/>
                <w:b w:val="0"/>
                <w:color w:val="333333"/>
                <w:sz w:val="17"/>
              </w:rPr>
              <w:t>被当成“精神分裂”或“危险”</w:t>
            </w:r>
          </w:p>
        </w:tc>
      </w:tr>
      <w:tr>
        <w:tc>
          <w:tcPr>
            <w:tcW w:type="dxa" w:w="1814"/>
            <w:shd w:val="clear" w:color="auto" w:fill="F7F9FC"/>
          </w:tcPr>
          <w:p>
            <w:pPr>
              <w:spacing w:before="20" w:after="20" w:line="276" w:lineRule="auto"/>
              <w:jc w:val="left"/>
            </w:pPr>
            <w:r>
              <w:rPr>
                <w:rFonts w:ascii="SimSun" w:hAnsi="SimSun" w:eastAsia="宋体"/>
                <w:b w:val="0"/>
                <w:color w:val="333333"/>
                <w:sz w:val="17"/>
              </w:rPr>
              <w:t>B 组</w:t>
            </w:r>
          </w:p>
        </w:tc>
        <w:tc>
          <w:tcPr>
            <w:tcW w:type="dxa" w:w="2551"/>
            <w:shd w:val="clear" w:color="auto" w:fill="F7F9FC"/>
          </w:tcPr>
          <w:p>
            <w:pPr>
              <w:spacing w:before="20" w:after="20" w:line="276" w:lineRule="auto"/>
              <w:jc w:val="left"/>
            </w:pPr>
            <w:r>
              <w:rPr>
                <w:rFonts w:ascii="SimSun" w:hAnsi="SimSun" w:eastAsia="宋体"/>
                <w:b w:val="0"/>
                <w:color w:val="333333"/>
                <w:sz w:val="17"/>
              </w:rPr>
              <w:t>情绪化、戏剧化、冲动</w:t>
            </w:r>
          </w:p>
        </w:tc>
        <w:tc>
          <w:tcPr>
            <w:tcW w:type="dxa" w:w="2494"/>
            <w:shd w:val="clear" w:color="auto" w:fill="F7F9FC"/>
          </w:tcPr>
          <w:p>
            <w:pPr>
              <w:spacing w:before="20" w:after="20" w:line="276" w:lineRule="auto"/>
              <w:jc w:val="left"/>
            </w:pPr>
            <w:r>
              <w:rPr>
                <w:rFonts w:ascii="SimSun" w:hAnsi="SimSun" w:eastAsia="宋体"/>
                <w:b w:val="0"/>
                <w:color w:val="333333"/>
                <w:sz w:val="17"/>
              </w:rPr>
              <w:t>反社会型、边缘型、表演型、自恋型</w:t>
            </w:r>
          </w:p>
        </w:tc>
        <w:tc>
          <w:tcPr>
            <w:tcW w:type="dxa" w:w="2551"/>
            <w:shd w:val="clear" w:color="auto" w:fill="F7F9FC"/>
          </w:tcPr>
          <w:p>
            <w:pPr>
              <w:spacing w:before="20" w:after="20" w:line="276" w:lineRule="auto"/>
              <w:jc w:val="left"/>
            </w:pPr>
            <w:r>
              <w:rPr>
                <w:rFonts w:ascii="SimSun" w:hAnsi="SimSun" w:eastAsia="宋体"/>
                <w:b w:val="0"/>
                <w:color w:val="333333"/>
                <w:sz w:val="17"/>
              </w:rPr>
              <w:t>被当成“作”“坏”“自私”</w:t>
            </w:r>
          </w:p>
        </w:tc>
      </w:tr>
      <w:tr>
        <w:tc>
          <w:tcPr>
            <w:tcW w:type="dxa" w:w="1814"/>
          </w:tcPr>
          <w:p>
            <w:pPr>
              <w:spacing w:before="20" w:after="20" w:line="276" w:lineRule="auto"/>
              <w:jc w:val="left"/>
            </w:pPr>
            <w:r>
              <w:rPr>
                <w:rFonts w:ascii="SimSun" w:hAnsi="SimSun" w:eastAsia="宋体"/>
                <w:b w:val="0"/>
                <w:color w:val="333333"/>
                <w:sz w:val="17"/>
              </w:rPr>
              <w:t>C 组</w:t>
            </w:r>
          </w:p>
        </w:tc>
        <w:tc>
          <w:tcPr>
            <w:tcW w:type="dxa" w:w="2551"/>
          </w:tcPr>
          <w:p>
            <w:pPr>
              <w:spacing w:before="20" w:after="20" w:line="276" w:lineRule="auto"/>
              <w:jc w:val="left"/>
            </w:pPr>
            <w:r>
              <w:rPr>
                <w:rFonts w:ascii="SimSun" w:hAnsi="SimSun" w:eastAsia="宋体"/>
                <w:b w:val="0"/>
                <w:color w:val="333333"/>
                <w:sz w:val="17"/>
              </w:rPr>
              <w:t>焦虑、恐惧、克制</w:t>
            </w:r>
          </w:p>
        </w:tc>
        <w:tc>
          <w:tcPr>
            <w:tcW w:type="dxa" w:w="2494"/>
          </w:tcPr>
          <w:p>
            <w:pPr>
              <w:spacing w:before="20" w:after="20" w:line="276" w:lineRule="auto"/>
              <w:jc w:val="left"/>
            </w:pPr>
            <w:r>
              <w:rPr>
                <w:rFonts w:ascii="SimSun" w:hAnsi="SimSun" w:eastAsia="宋体"/>
                <w:b w:val="0"/>
                <w:color w:val="333333"/>
                <w:sz w:val="17"/>
              </w:rPr>
              <w:t>回避型、依赖型、强迫型</w:t>
            </w:r>
          </w:p>
        </w:tc>
        <w:tc>
          <w:tcPr>
            <w:tcW w:type="dxa" w:w="2551"/>
          </w:tcPr>
          <w:p>
            <w:pPr>
              <w:spacing w:before="20" w:after="20" w:line="276" w:lineRule="auto"/>
              <w:jc w:val="left"/>
            </w:pPr>
            <w:r>
              <w:rPr>
                <w:rFonts w:ascii="SimSun" w:hAnsi="SimSun" w:eastAsia="宋体"/>
                <w:b w:val="0"/>
                <w:color w:val="333333"/>
                <w:sz w:val="17"/>
              </w:rPr>
              <w:t>被当成“内向”“没主见”“完美主义”</w:t>
            </w:r>
          </w:p>
        </w:tc>
      </w:tr>
    </w:tbl>
    <w:p>
      <w:pPr>
        <w:spacing w:before="0" w:after="80" w:line="240" w:lineRule="auto"/>
      </w:pPr>
    </w:p>
    <w:p>
      <w:pPr>
        <w:spacing w:line="360" w:lineRule="auto" w:before="0" w:after="60"/>
        <w:ind w:firstLine="420"/>
        <w:jc w:val="both"/>
      </w:pPr>
      <w:r>
        <w:rPr>
          <w:rFonts w:ascii="SimSun" w:hAnsi="SimSun" w:eastAsia="宋体"/>
          <w:b w:val="0"/>
          <w:sz w:val="21"/>
        </w:rPr>
        <w:t>A 组的特点是与人保持距离、解释世界的方式偏独特。偏执型是多疑、把别人的中性行为读成恶意；分裂样是情感表达少、几乎不需要亲密关系；分裂型是想法和言语偏奇特、有牵连感（觉得无关的事在暗示自己）、社交焦虑重。需要说明的是，分裂型在不同分类系统里的位置不一样：DSM-5-TR 把它放在人格障碍一章，同时承认它与精神分裂症谱系有关；ICD-11 则直接把它归到精神分裂症谱系里。</w:t>
      </w:r>
    </w:p>
    <w:p>
      <w:pPr>
        <w:spacing w:line="360" w:lineRule="auto" w:before="0" w:after="60"/>
        <w:ind w:firstLine="420"/>
        <w:jc w:val="both"/>
      </w:pPr>
      <w:r>
        <w:rPr>
          <w:rFonts w:ascii="SimSun" w:hAnsi="SimSun" w:eastAsia="宋体"/>
          <w:b w:val="0"/>
          <w:sz w:val="21"/>
        </w:rPr>
        <w:t>B 组的特点是在人际关系里情绪浓、反应快、冲动强。反社会型是长期无视他人权利和规则；边缘型是情绪、关系、自我认同都不稳，伴冲动和自伤；表演型是过度寻求关注、情绪表达夸张；自恋型是夸大感、需要被仰视、共情困难。B 组在临床上最常被污名化，也最容易被误诊——情绪起伏被当成双相，冲动被当成“人品问题”。</w:t>
      </w:r>
    </w:p>
    <w:p>
      <w:pPr>
        <w:spacing w:line="360" w:lineRule="auto" w:before="0" w:after="60"/>
        <w:ind w:firstLine="420"/>
        <w:jc w:val="both"/>
      </w:pPr>
      <w:r>
        <w:rPr>
          <w:rFonts w:ascii="SimSun" w:hAnsi="SimSun" w:eastAsia="宋体"/>
          <w:b w:val="0"/>
          <w:sz w:val="21"/>
        </w:rPr>
        <w:t>C 组的特点是以焦虑和回避为主。回避型是怕被否定而回避社交与机会；依赖型是过度需要被照顾、难以自己做决定；强迫型是极端的秩序、完美、控制，代价是效率和关系。注意，强迫型人格障碍和强迫症不是一回事：前者是“性格上必须按规矩来”，后者是有闯入性想法和重复行为。</w:t>
      </w:r>
    </w:p>
    <w:p>
      <w:pPr>
        <w:pStyle w:val="Heading3"/>
        <w:keepNext/>
        <w:pageBreakBefore w:val="0"/>
        <w:spacing w:before="280" w:after="100" w:line="288" w:lineRule="auto"/>
      </w:pPr>
      <w:r>
        <w:rPr>
          <w:rFonts w:ascii="Arial" w:hAnsi="Arial" w:eastAsia="黑体"/>
          <w:b/>
          <w:color w:val="1F4E79"/>
          <w:sz w:val="27"/>
        </w:rPr>
        <w:t>诊断要满足什么：五个条件</w:t>
      </w:r>
    </w:p>
    <w:p>
      <w:pPr>
        <w:spacing w:line="360" w:lineRule="auto" w:before="0" w:after="60"/>
        <w:ind w:firstLine="420"/>
        <w:jc w:val="both"/>
      </w:pPr>
      <w:r>
        <w:rPr>
          <w:rFonts w:ascii="SimSun" w:hAnsi="SimSun" w:eastAsia="宋体"/>
          <w:b w:val="0"/>
          <w:sz w:val="21"/>
        </w:rPr>
        <w:t>医生不会因为一次见面、一次冲突就下这个诊断。通常要同时满足几件事。</w:t>
      </w:r>
    </w:p>
    <w:p>
      <w:pPr>
        <w:spacing w:line="360" w:lineRule="auto" w:before="0" w:after="60"/>
        <w:ind w:firstLine="420"/>
        <w:jc w:val="both"/>
      </w:pPr>
      <w:r>
        <w:rPr>
          <w:rFonts w:ascii="SimSun" w:hAnsi="SimSun" w:eastAsia="宋体"/>
          <w:b/>
          <w:sz w:val="21"/>
        </w:rPr>
        <w:t>第一，长期。</w:t>
      </w:r>
      <w:r>
        <w:rPr>
          <w:rFonts w:ascii="SimSun" w:hAnsi="SimSun" w:eastAsia="宋体"/>
          <w:b w:val="0"/>
          <w:sz w:val="21"/>
        </w:rPr>
        <w:t xml:space="preserve"> 模式从青少年期或成年早期就开始，持续多年，而不是最近几个月才有。这一点要和心境发作、应激反应区分开——那些是“某段时间变了”，人格是“一直都是这样”。</w:t>
      </w:r>
    </w:p>
    <w:p>
      <w:pPr>
        <w:spacing w:line="360" w:lineRule="auto" w:before="0" w:after="60"/>
        <w:ind w:firstLine="420"/>
        <w:jc w:val="both"/>
      </w:pPr>
      <w:r>
        <w:rPr>
          <w:rFonts w:ascii="SimSun" w:hAnsi="SimSun" w:eastAsia="宋体"/>
          <w:b/>
          <w:sz w:val="21"/>
        </w:rPr>
        <w:t>第二，弥散。</w:t>
      </w:r>
      <w:r>
        <w:rPr>
          <w:rFonts w:ascii="SimSun" w:hAnsi="SimSun" w:eastAsia="宋体"/>
          <w:b w:val="0"/>
          <w:sz w:val="21"/>
        </w:rPr>
        <w:t xml:space="preserve"> 不只在某一个关系或某一个场景里出现。只对伴侣这样、只对上司这样，更可能是关系问题或处境反应；对家人、同事、朋友、陌生人都差不多，才更像人格模式。</w:t>
      </w:r>
    </w:p>
    <w:p>
      <w:pPr>
        <w:spacing w:line="360" w:lineRule="auto" w:before="0" w:after="60"/>
        <w:ind w:firstLine="420"/>
        <w:jc w:val="both"/>
      </w:pPr>
      <w:r>
        <w:rPr>
          <w:rFonts w:ascii="SimSun" w:hAnsi="SimSun" w:eastAsia="宋体"/>
          <w:b/>
          <w:sz w:val="21"/>
        </w:rPr>
        <w:t>第三，僵化。</w:t>
      </w:r>
      <w:r>
        <w:rPr>
          <w:rFonts w:ascii="SimSun" w:hAnsi="SimSun" w:eastAsia="宋体"/>
          <w:b w:val="0"/>
          <w:sz w:val="21"/>
        </w:rPr>
        <w:t xml:space="preserve"> 遇到新情境还是用同一套反应，明知道不管用也改不了。这是“障碍”的核心：不是风格问题，是缺乏弹性。</w:t>
      </w:r>
    </w:p>
    <w:p>
      <w:pPr>
        <w:spacing w:line="360" w:lineRule="auto" w:before="0" w:after="60"/>
        <w:ind w:firstLine="420"/>
        <w:jc w:val="both"/>
      </w:pPr>
      <w:r>
        <w:rPr>
          <w:rFonts w:ascii="SimSun" w:hAnsi="SimSun" w:eastAsia="宋体"/>
          <w:b/>
          <w:sz w:val="21"/>
        </w:rPr>
        <w:t>第四，造成损害。</w:t>
      </w:r>
      <w:r>
        <w:rPr>
          <w:rFonts w:ascii="SimSun" w:hAnsi="SimSun" w:eastAsia="宋体"/>
          <w:b w:val="0"/>
          <w:sz w:val="21"/>
        </w:rPr>
        <w:t xml:space="preserve"> 落在具体的地方：反复失业、关系一再破裂、法律纠纷、健康受损、长期痛苦。没有损害，即使特质很极端，也通常不诊断。</w:t>
      </w:r>
    </w:p>
    <w:p>
      <w:pPr>
        <w:spacing w:line="360" w:lineRule="auto" w:before="0" w:after="60"/>
        <w:ind w:firstLine="420"/>
        <w:jc w:val="both"/>
      </w:pPr>
      <w:r>
        <w:rPr>
          <w:rFonts w:ascii="SimSun" w:hAnsi="SimSun" w:eastAsia="宋体"/>
          <w:b/>
          <w:sz w:val="21"/>
        </w:rPr>
        <w:t>第五，排除其他解释。</w:t>
      </w:r>
      <w:r>
        <w:rPr>
          <w:rFonts w:ascii="SimSun" w:hAnsi="SimSun" w:eastAsia="宋体"/>
          <w:b w:val="0"/>
          <w:sz w:val="21"/>
        </w:rPr>
        <w:t xml:space="preserve"> 不能用其他精神障碍、物质使用、躯体疾病、文化背景来解释。这一条最容易被忽略，也最重要：抑郁期的人可能显得依赖、易怒、退缩；躁狂期的人可能显得自大、冲动；创伤后的人可能显得多疑、情绪不稳；ASD 的人可能显得冷漠、不通人情。这些都不该直接归为人格障碍。</w:t>
      </w:r>
    </w:p>
    <w:p>
      <w:pPr>
        <w:spacing w:line="360" w:lineRule="auto" w:before="0" w:after="60"/>
        <w:ind w:firstLine="420"/>
        <w:jc w:val="both"/>
      </w:pPr>
      <w:r>
        <w:rPr>
          <w:rFonts w:ascii="SimSun" w:hAnsi="SimSun" w:eastAsia="宋体"/>
          <w:b w:val="0"/>
          <w:sz w:val="21"/>
        </w:rPr>
        <w:t>还有一个不能忘的背景：文化。某些文化里“多疑”可能是真实的安全经验（比如长期遭受歧视、移民身份不稳），某些文化里“依赖家庭做决定”是常态。诊断要求偏离的是“所在文化的期待”，不是主流社会的期待。</w:t>
      </w:r>
    </w:p>
    <w:p>
      <w:pPr>
        <w:pStyle w:val="Heading3"/>
        <w:keepNext/>
        <w:pageBreakBefore w:val="0"/>
        <w:spacing w:before="280" w:after="100" w:line="288" w:lineRule="auto"/>
      </w:pPr>
      <w:r>
        <w:rPr>
          <w:rFonts w:ascii="Arial" w:hAnsi="Arial" w:eastAsia="黑体"/>
          <w:b/>
          <w:color w:val="1F4E79"/>
          <w:sz w:val="27"/>
        </w:rPr>
        <w:t>分类的两种思路：类别与维度</w:t>
      </w:r>
    </w:p>
    <w:p>
      <w:pPr>
        <w:spacing w:line="360" w:lineRule="auto" w:before="0" w:after="60"/>
        <w:ind w:firstLine="420"/>
        <w:jc w:val="both"/>
      </w:pPr>
      <w:r>
        <w:rPr>
          <w:rFonts w:ascii="SimSun" w:hAnsi="SimSun" w:eastAsia="宋体"/>
          <w:b w:val="0"/>
          <w:sz w:val="21"/>
        </w:rPr>
        <w:t>传统做法是“类别式”：数一数符合哪一型，归到 A、B、C 里的某一格。好处是直观、方便沟通、便于研究；坏处是很多人不符合任何一型的完整图像，却又有明显困难，于是被归到“其他”或干脆漏掉。</w:t>
      </w:r>
    </w:p>
    <w:p>
      <w:pPr>
        <w:spacing w:line="360" w:lineRule="auto" w:before="0" w:after="60"/>
        <w:ind w:firstLine="420"/>
        <w:jc w:val="both"/>
      </w:pPr>
      <w:r>
        <w:rPr>
          <w:rFonts w:ascii="SimSun" w:hAnsi="SimSun" w:eastAsia="宋体"/>
          <w:b w:val="0"/>
          <w:sz w:val="21"/>
        </w:rPr>
        <w:t>另一种思路是“维度式”。DSM-5 的第三部分提出了一套混合模型：先评估人格功能受损的程度（自我认同、自我方向、共情、亲密关系四个方面），再看五类特质维度的突出程度。ICD-11 走得更彻底：不再分具体类型，而是先定严重度（轻度、中度、重度），再标注突出的特质领域（消极情绪、疏离、对抗、去抑制、强迫性），另外保留一个“边缘型模式”的标注。两套系统都在往“看功能受损程度 + 看特质”的方向走。</w:t>
      </w:r>
    </w:p>
    <w:p>
      <w:pPr>
        <w:spacing w:line="360" w:lineRule="auto" w:before="0" w:after="60"/>
        <w:ind w:firstLine="420"/>
        <w:jc w:val="both"/>
      </w:pPr>
      <w:r>
        <w:rPr>
          <w:rFonts w:ascii="SimSun" w:hAnsi="SimSun" w:eastAsia="宋体"/>
          <w:b w:val="0"/>
          <w:sz w:val="21"/>
        </w:rPr>
        <w:t>这对患者意味着什么？意味着诊断的名称可能不同，医生说的“人格障碍”可能是旧分类里的某一型，也可能是新分类里的“中度人格障碍伴突出对抗特质”。名称不同不代表判断矛盾，关键是功能受损在哪、需要什么帮助。</w:t>
      </w:r>
    </w:p>
    <w:p>
      <w:pPr>
        <w:pStyle w:val="Heading3"/>
        <w:keepNext/>
        <w:pageBreakBefore w:val="0"/>
        <w:spacing w:before="280" w:after="100" w:line="288" w:lineRule="auto"/>
      </w:pPr>
      <w:r>
        <w:rPr>
          <w:rFonts w:ascii="Arial" w:hAnsi="Arial" w:eastAsia="黑体"/>
          <w:b/>
          <w:color w:val="1F4E79"/>
          <w:sz w:val="27"/>
        </w:rPr>
        <w:t>常见误区与就医边界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“人格障碍是治不好的”</w:t>
      </w:r>
      <w:r>
        <w:rPr>
          <w:rFonts w:ascii="SimSun" w:hAnsi="SimSun" w:eastAsia="宋体"/>
          <w:b w:val="0"/>
          <w:sz w:val="21"/>
        </w:rPr>
        <w:t>：人格模式确实稳定，但可以改变。结构化的心理治疗（如辩证行为治疗、心智化治疗、图式治疗）有研究支持，很多人几年后不再符合诊断标准。【研究】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“诊断了就是给我判刑”</w:t>
      </w:r>
      <w:r>
        <w:rPr>
          <w:rFonts w:ascii="SimSun" w:hAnsi="SimSun" w:eastAsia="宋体"/>
          <w:b w:val="0"/>
          <w:sz w:val="21"/>
        </w:rPr>
        <w:t>：诊断的作用是解释困难、指导治疗、争取资源；它不该被用来否定一个人。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“脾气差就是人格障碍”</w:t>
      </w:r>
      <w:r>
        <w:rPr>
          <w:rFonts w:ascii="SimSun" w:hAnsi="SimSun" w:eastAsia="宋体"/>
          <w:b w:val="0"/>
          <w:sz w:val="21"/>
        </w:rPr>
        <w:t>：脾气是状态，人格是长期模式，两者差很远。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“有人格障碍的人都很危险”</w:t>
      </w:r>
      <w:r>
        <w:rPr>
          <w:rFonts w:ascii="SimSun" w:hAnsi="SimSun" w:eastAsia="宋体"/>
          <w:b w:val="0"/>
          <w:sz w:val="21"/>
        </w:rPr>
        <w:t>：绝大多数人伤害的是自己，不是别人；把少数极端案例当成全体，是污名。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“自己对照条目就能确定”</w:t>
      </w:r>
      <w:r>
        <w:rPr>
          <w:rFonts w:ascii="SimSun" w:hAnsi="SimSun" w:eastAsia="宋体"/>
          <w:b w:val="0"/>
          <w:sz w:val="21"/>
        </w:rPr>
        <w:t>：人格评估需要纵向史、知情人信息、排除其他障碍，自己做不到。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“年轻人情绪不稳就是人格问题”</w:t>
      </w:r>
      <w:r>
        <w:rPr>
          <w:rFonts w:ascii="SimSun" w:hAnsi="SimSun" w:eastAsia="宋体"/>
          <w:b w:val="0"/>
          <w:sz w:val="21"/>
        </w:rPr>
        <w:t>：青少年的大脑和身份还在发展，这个年龄段下人格诊断要非常谨慎。</w:t>
      </w:r>
    </w:p>
    <w:p>
      <w:pPr>
        <w:spacing w:line="360" w:lineRule="auto" w:before="0" w:after="60"/>
        <w:ind w:firstLine="420"/>
        <w:jc w:val="both"/>
      </w:pPr>
      <w:r>
        <w:rPr>
          <w:rFonts w:ascii="SimSun" w:hAnsi="SimSun" w:eastAsia="宋体"/>
          <w:b w:val="0"/>
          <w:sz w:val="21"/>
        </w:rPr>
        <w:t>如果你或家人正在考虑做人格评估，可以准备这些：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这些模式最早从什么时候开始，能不能举出中学时期的具体例子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在哪些场景最明显：家里、工作、朋友、亲密关系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因为这些模式付出过什么代价：失业、分手、纠纷、住院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有没有一段时期完全不一样（比如抑郁缓解后、搬家后）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成长经历：养育方式、重大丧失、被忽视或暴力的经历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有没有物质使用、冲动消费、自伤、违法记录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家人或伴侣怎么看，最好请他们写一段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过去被诊断过什么，用过什么治疗，效果如何</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什么时候需要联系医生或去精神科门诊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情绪长期低落、焦虑，或反复出现“活着没意义”的念头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人际关系反复破裂、工作难以维持，自己已经无法收拾</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反复自伤、冲动性物质使用、暴食或催吐</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什么时候需要立即急诊（拨打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有自杀计划、已经自伤、或说出告别的话</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出现伤人念头、正在失控、家中有人身安全风险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大量饮酒或镇静药后意识不清、抽搐</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情绪危机可拨打 </w:t>
      </w:r>
      <w:r>
        <w:rPr>
          <w:rFonts w:ascii="SimSun" w:hAnsi="SimSun" w:eastAsia="宋体"/>
          <w:b/>
          <w:color w:val="404040"/>
          <w:sz w:val="19"/>
        </w:rPr>
        <w:t>12356</w:t>
      </w:r>
      <w:r>
        <w:rPr>
          <w:rFonts w:ascii="SimSun" w:hAnsi="SimSun" w:eastAsia="宋体"/>
          <w:b w:val="0"/>
          <w:color w:val="404040"/>
          <w:sz w:val="19"/>
        </w:rPr>
        <w:t xml:space="preserve"> 心理援助热线。人格障碍相关的自伤常被误解为“求关注”，这是最危险的误解之一——所有自伤都要按真实风险对待。</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Mental health fact sheets. </w:t>
      </w:r>
      <w:hyperlink r:id="rId11">
        <w:r>
          <w:rPr>
            <w:rFonts w:ascii="SimSun" w:hAnsi="SimSun" w:eastAsia="宋体"/>
            <w:color w:val="2E74B5"/>
            <w:u w:val="single"/>
            <w:sz w:val="21"/>
          </w:rPr>
          <w:t xml:space="preserve">https://www.who.int/health-topics/mental-health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11.2 边缘型人格障碍</w:t>
      </w:r>
    </w:p>
    <w:p>
      <w:pPr>
        <w:spacing w:line="360" w:lineRule="auto" w:before="0" w:after="60"/>
        <w:ind w:firstLine="420"/>
        <w:jc w:val="both"/>
      </w:pPr>
      <w:r>
        <w:rPr>
          <w:rFonts w:ascii="SimSun" w:hAnsi="SimSun" w:eastAsia="宋体"/>
          <w:b w:val="0"/>
          <w:sz w:val="21"/>
        </w:rPr>
        <w:t>边缘型人格障碍（BPD）大概是被误解得最深的一个诊断：在网络上它是“情绪化”“恋爱脑”“作”，在急诊室里它是“又来了”。但它描述的是一群长期活在剧烈情绪、关系动荡和自我怀疑里的人，其中相当一部分有过自伤，也有真实的自杀风险。这一页讲 BPD 到底在描述什么，医生怎么把它和双相、创伤后应激、抑郁分开，以及为什么它不该是一句判决。读完后你至少能分清：什么是发作，什么是长期模式。</w:t>
      </w:r>
    </w:p>
    <w:p>
      <w:pPr>
        <w:pStyle w:val="Heading3"/>
        <w:keepNext/>
        <w:pageBreakBefore w:val="0"/>
        <w:spacing w:before="280" w:after="100" w:line="288" w:lineRule="auto"/>
      </w:pPr>
      <w:r>
        <w:rPr>
          <w:rFonts w:ascii="Arial" w:hAnsi="Arial" w:eastAsia="黑体"/>
          <w:b/>
          <w:color w:val="1F4E79"/>
          <w:sz w:val="27"/>
        </w:rPr>
        <w:t>四条不稳：情绪、关系、自我认同、冲动</w:t>
      </w:r>
    </w:p>
    <w:p>
      <w:pPr>
        <w:spacing w:line="360" w:lineRule="auto" w:before="0" w:after="60"/>
        <w:ind w:firstLine="420"/>
        <w:jc w:val="both"/>
      </w:pPr>
      <w:r>
        <w:rPr>
          <w:rFonts w:ascii="SimSun" w:hAnsi="SimSun" w:eastAsia="宋体"/>
          <w:b w:val="0"/>
          <w:sz w:val="21"/>
        </w:rPr>
        <w:t>BPD 的核心可以用一句话概括：情绪调节的“恒温器”坏了，于是关系、自我感和行为跟着一起晃。具体落在四条线上。</w:t>
      </w:r>
    </w:p>
    <w:p>
      <w:pPr>
        <w:spacing w:line="360" w:lineRule="auto" w:before="0" w:after="60"/>
        <w:ind w:firstLine="420"/>
        <w:jc w:val="both"/>
      </w:pPr>
      <w:r>
        <w:rPr>
          <w:rFonts w:ascii="SimSun" w:hAnsi="SimSun" w:eastAsia="宋体"/>
          <w:b/>
          <w:sz w:val="21"/>
        </w:rPr>
        <w:t>情绪不稳。</w:t>
      </w:r>
      <w:r>
        <w:rPr>
          <w:rFonts w:ascii="SimSun" w:hAnsi="SimSun" w:eastAsia="宋体"/>
          <w:b w:val="0"/>
          <w:sz w:val="21"/>
        </w:rPr>
        <w:t xml:space="preserve"> 不是普通的情绪起伏，而是几小时内的剧烈翻转：上午还觉得一切有希望，下午因为一句没回的消息掉进谷底，晚上又因为一个道歉恢复。情绪强度常常和事件不成比例，当事人自己也知道“反应过头了”，但当时压不住。跟双相不同的是，这种波动通常由人际事件触发，而且很少持续几天不动。</w:t>
      </w:r>
    </w:p>
    <w:p>
      <w:pPr>
        <w:spacing w:line="360" w:lineRule="auto" w:before="0" w:after="60"/>
        <w:ind w:firstLine="420"/>
        <w:jc w:val="both"/>
      </w:pPr>
      <w:r>
        <w:rPr>
          <w:rFonts w:ascii="SimSun" w:hAnsi="SimSun" w:eastAsia="宋体"/>
          <w:b/>
          <w:sz w:val="21"/>
        </w:rPr>
        <w:t>关系不稳。</w:t>
      </w:r>
      <w:r>
        <w:rPr>
          <w:rFonts w:ascii="SimSun" w:hAnsi="SimSun" w:eastAsia="宋体"/>
          <w:b w:val="0"/>
          <w:sz w:val="21"/>
        </w:rPr>
        <w:t xml:space="preserve"> 典型的是“理想化”和“贬低”来回摆：刚认识时觉得对方完美、全心投入，一旦感觉被冷落、被批评、要分开，就迅速转为失望、愤怒、指责。这种摆动常让关系大起大落，也常让当事人事后困惑“我怎么又这样了”。背后往往是对被抛弃的强烈恐惧——可能是真实的分离，也可能只是对方回消息慢了一点。</w:t>
      </w:r>
    </w:p>
    <w:p>
      <w:pPr>
        <w:spacing w:line="360" w:lineRule="auto" w:before="0" w:after="60"/>
        <w:ind w:firstLine="420"/>
        <w:jc w:val="both"/>
      </w:pPr>
      <w:r>
        <w:rPr>
          <w:rFonts w:ascii="SimSun" w:hAnsi="SimSun" w:eastAsia="宋体"/>
          <w:b/>
          <w:sz w:val="21"/>
        </w:rPr>
        <w:t>自我认同不稳。</w:t>
      </w:r>
      <w:r>
        <w:rPr>
          <w:rFonts w:ascii="SimSun" w:hAnsi="SimSun" w:eastAsia="宋体"/>
          <w:b w:val="0"/>
          <w:sz w:val="21"/>
        </w:rPr>
        <w:t xml:space="preserve"> 不知道自己是谁、想要什么、价值在哪；目标、职业方向、性取向、审美、朋友圈子可能频繁大变；独处时感到空，需要靠别人或强刺激来确认自己存在。这种“空”不是无聊，是一种持续的、说不清的空洞感。</w:t>
      </w:r>
    </w:p>
    <w:p>
      <w:pPr>
        <w:spacing w:line="360" w:lineRule="auto" w:before="0" w:after="60"/>
        <w:ind w:firstLine="420"/>
        <w:jc w:val="both"/>
      </w:pPr>
      <w:r>
        <w:rPr>
          <w:rFonts w:ascii="SimSun" w:hAnsi="SimSun" w:eastAsia="宋体"/>
          <w:b/>
          <w:sz w:val="21"/>
        </w:rPr>
        <w:t>冲动。</w:t>
      </w:r>
      <w:r>
        <w:rPr>
          <w:rFonts w:ascii="SimSun" w:hAnsi="SimSun" w:eastAsia="宋体"/>
          <w:b w:val="0"/>
          <w:sz w:val="21"/>
        </w:rPr>
        <w:t xml:space="preserve"> 集中在能快速改变感受的行为上：冲动消费、暴食、酗酒、滥用镇静药、危险驾驶、冲动性性行为、突然辞职、自伤。这些行为常常发生在情绪最激烈的几十分钟里，事后后悔，但下次照样。</w:t>
      </w:r>
    </w:p>
    <w:p>
      <w:pPr>
        <w:spacing w:line="360" w:lineRule="auto" w:before="0" w:after="60"/>
        <w:ind w:firstLine="420"/>
        <w:jc w:val="both"/>
      </w:pPr>
      <w:r>
        <w:rPr>
          <w:rFonts w:ascii="SimSun" w:hAnsi="SimSun" w:eastAsia="宋体"/>
          <w:b w:val="0"/>
          <w:sz w:val="21"/>
        </w:rPr>
        <w:t>把这四条放在一起看，你会发现它不是“性格差”，而是一套在极端情绪下维持不住自己的系统。诊断要求的正是这种长期、弥散、跨场景的模式，从青少年后期或成年早期开始，持续多年。</w:t>
      </w:r>
    </w:p>
    <w:p>
      <w:pPr>
        <w:pStyle w:val="Heading3"/>
        <w:keepNext/>
        <w:pageBreakBefore w:val="0"/>
        <w:spacing w:before="280" w:after="100" w:line="288" w:lineRule="auto"/>
      </w:pPr>
      <w:r>
        <w:rPr>
          <w:rFonts w:ascii="Arial" w:hAnsi="Arial" w:eastAsia="黑体"/>
          <w:b/>
          <w:color w:val="1F4E79"/>
          <w:sz w:val="27"/>
        </w:rPr>
        <w:t>自伤与自杀：最需要被认真对待的部分</w:t>
      </w:r>
    </w:p>
    <w:p>
      <w:pPr>
        <w:spacing w:line="360" w:lineRule="auto" w:before="0" w:after="60"/>
        <w:ind w:firstLine="420"/>
        <w:jc w:val="both"/>
      </w:pPr>
      <w:r>
        <w:rPr>
          <w:rFonts w:ascii="SimSun" w:hAnsi="SimSun" w:eastAsia="宋体"/>
          <w:b w:val="0"/>
          <w:sz w:val="21"/>
        </w:rPr>
        <w:t>BPD 最危险、也最常被误读的部分是自伤和自杀。</w:t>
      </w:r>
    </w:p>
    <w:p>
      <w:pPr>
        <w:spacing w:line="360" w:lineRule="auto" w:before="0" w:after="60"/>
        <w:ind w:firstLine="420"/>
        <w:jc w:val="both"/>
      </w:pPr>
      <w:r>
        <w:rPr>
          <w:rFonts w:ascii="SimSun" w:hAnsi="SimSun" w:eastAsia="宋体"/>
          <w:b w:val="0"/>
          <w:sz w:val="21"/>
        </w:rPr>
        <w:t>自伤（比如割手臂、烫烟头、撞墙、过量服药但当时并不想死）在 BPD 里很常见，功能往往不是“求关注”，而是：把难以忍受的情绪转成身体的痛，让自己冷静下来；惩罚自己；确认自己还活着、还有感觉；或者用极端方式表达“我撑不住了”。这些功能听起来矛盾，但在当事人那里是同时成立的。</w:t>
      </w:r>
    </w:p>
    <w:p>
      <w:pPr>
        <w:spacing w:line="360" w:lineRule="auto" w:before="0" w:after="60"/>
        <w:ind w:firstLine="420"/>
        <w:jc w:val="both"/>
      </w:pPr>
      <w:r>
        <w:rPr>
          <w:rFonts w:ascii="SimSun" w:hAnsi="SimSun" w:eastAsia="宋体"/>
          <w:b w:val="0"/>
          <w:sz w:val="21"/>
        </w:rPr>
        <w:t>需要区分两种风险：一种是反复的自伤，长期存在，靠它调节情绪；另一种是自杀企图，往往在严重的人际丧失、羞辱、绝望之后出现，计划性更强、致命性更高。两者可以并存，而且前者是后者的重要风险因素。所以临床上不会因为“她每次都只是划一下”就放松警惕。</w:t>
      </w:r>
    </w:p>
    <w:p>
      <w:pPr>
        <w:spacing w:line="360" w:lineRule="auto" w:before="0" w:after="60"/>
        <w:ind w:firstLine="420"/>
        <w:jc w:val="both"/>
      </w:pPr>
      <w:r>
        <w:rPr>
          <w:rFonts w:ascii="SimSun" w:hAnsi="SimSun" w:eastAsia="宋体"/>
          <w:b w:val="0"/>
          <w:sz w:val="21"/>
        </w:rPr>
        <w:t>还有一个现实问题：BPD 的人反复进急诊，容易被贴上“又来演戏”的标签，被匆匆处理、快速打发。这种态度本身会加重绝望，也真的会造成漏诊——一个真正服了大量药物的人，可能因为“她老这样”而被延误洗胃。这是医疗系统里被反复记录的偏差，不是个别现象。</w:t>
      </w:r>
    </w:p>
    <w:p>
      <w:pPr>
        <w:pStyle w:val="Heading3"/>
        <w:keepNext/>
        <w:pageBreakBefore w:val="0"/>
        <w:spacing w:before="280" w:after="100" w:line="288" w:lineRule="auto"/>
      </w:pPr>
      <w:r>
        <w:rPr>
          <w:rFonts w:ascii="Arial" w:hAnsi="Arial" w:eastAsia="黑体"/>
          <w:b/>
          <w:color w:val="1F4E79"/>
          <w:sz w:val="27"/>
        </w:rPr>
        <w:t>诊断门槛：长期模式，不是一次崩溃</w:t>
      </w:r>
    </w:p>
    <w:p>
      <w:pPr>
        <w:spacing w:line="360" w:lineRule="auto" w:before="0" w:after="60"/>
        <w:ind w:firstLine="420"/>
        <w:jc w:val="both"/>
      </w:pPr>
      <w:r>
        <w:rPr>
          <w:rFonts w:ascii="SimSun" w:hAnsi="SimSun" w:eastAsia="宋体"/>
          <w:b w:val="0"/>
          <w:sz w:val="21"/>
        </w:rPr>
        <w:t>医生不会在急诊室里、在一个人刚吞了药的时候下这个诊断。原因很简单：那个时刻看到的是状态，不是人格。</w:t>
      </w:r>
    </w:p>
    <w:p>
      <w:pPr>
        <w:spacing w:line="360" w:lineRule="auto" w:before="0" w:after="60"/>
        <w:ind w:firstLine="420"/>
        <w:jc w:val="both"/>
      </w:pPr>
      <w:r>
        <w:rPr>
          <w:rFonts w:ascii="SimSun" w:hAnsi="SimSun" w:eastAsia="宋体"/>
          <w:b w:val="0"/>
          <w:sz w:val="21"/>
        </w:rPr>
        <w:t>诊断通常要求：模式长期存在，从青少年后期或成年早期开始；在多种关系、多种场景里都能看到；不是由物质、躯体疾病或其他精神障碍解释；并且造成明显的痛苦或功能损害。功能损害常常很具体：反复失业、学业中断、关系一再破裂、反复住院、法律或债务问题、身体状况被自伤和酗酒拖垮。</w:t>
      </w:r>
    </w:p>
    <w:p>
      <w:pPr>
        <w:spacing w:line="360" w:lineRule="auto" w:before="0" w:after="60"/>
        <w:ind w:firstLine="420"/>
        <w:jc w:val="both"/>
      </w:pPr>
      <w:r>
        <w:rPr>
          <w:rFonts w:ascii="SimSun" w:hAnsi="SimSun" w:eastAsia="宋体"/>
          <w:b w:val="0"/>
          <w:sz w:val="21"/>
        </w:rPr>
        <w:t>还要注意一个常见的时间陷阱：很多 BPD 的人在被诊断之前，已经有过抑郁、焦虑、双相、进食障碍、物质使用、创伤后应激的诊断。这不奇怪，共病很常见。但共病不等于原来的诊断错了，也不等于 BPD 是“最终解释”。医生要做的是分别评估，而不是拿一个标签盖住全部。</w:t>
      </w:r>
    </w:p>
    <w:p>
      <w:pPr>
        <w:pStyle w:val="Heading3"/>
        <w:keepNext/>
        <w:pageBreakBefore w:val="0"/>
        <w:spacing w:before="280" w:after="100" w:line="288" w:lineRule="auto"/>
      </w:pPr>
      <w:r>
        <w:rPr>
          <w:rFonts w:ascii="Arial" w:hAnsi="Arial" w:eastAsia="黑体"/>
          <w:b/>
          <w:color w:val="1F4E79"/>
          <w:sz w:val="27"/>
        </w:rPr>
        <w:t>与双相、创伤后应激、抑郁的鉴别</w:t>
      </w:r>
    </w:p>
    <w:p>
      <w:pPr>
        <w:spacing w:line="360" w:lineRule="auto" w:before="0" w:after="60"/>
        <w:ind w:firstLine="420"/>
        <w:jc w:val="both"/>
      </w:pPr>
      <w:r>
        <w:rPr>
          <w:rFonts w:ascii="SimSun" w:hAnsi="SimSun" w:eastAsia="宋体"/>
          <w:b w:val="0"/>
          <w:sz w:val="21"/>
        </w:rPr>
        <w:t>这是 BPD 诊断里最关键的一段，因为治错了方向，代价很大。</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维度</w:t>
            </w:r>
          </w:p>
        </w:tc>
        <w:tc>
          <w:tcPr>
            <w:tcW w:type="dxa" w:w="2551"/>
            <w:shd w:val="clear" w:color="auto" w:fill="1F4E79"/>
          </w:tcPr>
          <w:p>
            <w:pPr>
              <w:spacing w:before="20" w:after="20" w:line="264" w:lineRule="auto"/>
              <w:jc w:val="left"/>
            </w:pPr>
            <w:r>
              <w:rPr>
                <w:rFonts w:ascii="SimSun" w:hAnsi="SimSun" w:eastAsia="宋体"/>
                <w:b/>
                <w:color w:val="FFFFFF"/>
                <w:sz w:val="18"/>
              </w:rPr>
              <w:t>边缘型人格障碍</w:t>
            </w:r>
          </w:p>
        </w:tc>
        <w:tc>
          <w:tcPr>
            <w:tcW w:type="dxa" w:w="2494"/>
            <w:shd w:val="clear" w:color="auto" w:fill="1F4E79"/>
          </w:tcPr>
          <w:p>
            <w:pPr>
              <w:spacing w:before="20" w:after="20" w:line="264" w:lineRule="auto"/>
              <w:jc w:val="left"/>
            </w:pPr>
            <w:r>
              <w:rPr>
                <w:rFonts w:ascii="SimSun" w:hAnsi="SimSun" w:eastAsia="宋体"/>
                <w:b/>
                <w:color w:val="FFFFFF"/>
                <w:sz w:val="18"/>
              </w:rPr>
              <w:t>双相</w:t>
            </w:r>
          </w:p>
        </w:tc>
        <w:tc>
          <w:tcPr>
            <w:tcW w:type="dxa" w:w="2551"/>
            <w:shd w:val="clear" w:color="auto" w:fill="1F4E79"/>
          </w:tcPr>
          <w:p>
            <w:pPr>
              <w:spacing w:before="20" w:after="20" w:line="264" w:lineRule="auto"/>
              <w:jc w:val="left"/>
            </w:pPr>
            <w:r>
              <w:rPr>
                <w:rFonts w:ascii="SimSun" w:hAnsi="SimSun" w:eastAsia="宋体"/>
                <w:b/>
                <w:color w:val="FFFFFF"/>
                <w:sz w:val="18"/>
              </w:rPr>
              <w:t>抑郁障碍</w:t>
            </w:r>
          </w:p>
        </w:tc>
      </w:tr>
      <w:tr>
        <w:tc>
          <w:tcPr>
            <w:tcW w:type="dxa" w:w="1814"/>
          </w:tcPr>
          <w:p>
            <w:pPr>
              <w:spacing w:before="20" w:after="20" w:line="276" w:lineRule="auto"/>
              <w:jc w:val="left"/>
            </w:pPr>
            <w:r>
              <w:rPr>
                <w:rFonts w:ascii="SimSun" w:hAnsi="SimSun" w:eastAsia="宋体"/>
                <w:b w:val="0"/>
                <w:color w:val="333333"/>
                <w:sz w:val="17"/>
              </w:rPr>
              <w:t>波动的时间尺度</w:t>
            </w:r>
          </w:p>
        </w:tc>
        <w:tc>
          <w:tcPr>
            <w:tcW w:type="dxa" w:w="2551"/>
          </w:tcPr>
          <w:p>
            <w:pPr>
              <w:spacing w:before="20" w:after="20" w:line="276" w:lineRule="auto"/>
              <w:jc w:val="left"/>
            </w:pPr>
            <w:r>
              <w:rPr>
                <w:rFonts w:ascii="SimSun" w:hAnsi="SimSun" w:eastAsia="宋体"/>
                <w:b w:val="0"/>
                <w:color w:val="333333"/>
                <w:sz w:val="17"/>
              </w:rPr>
              <w:t>几小时到一天，随人际事件起落</w:t>
            </w:r>
          </w:p>
        </w:tc>
        <w:tc>
          <w:tcPr>
            <w:tcW w:type="dxa" w:w="2494"/>
          </w:tcPr>
          <w:p>
            <w:pPr>
              <w:spacing w:before="20" w:after="20" w:line="276" w:lineRule="auto"/>
              <w:jc w:val="left"/>
            </w:pPr>
            <w:r>
              <w:rPr>
                <w:rFonts w:ascii="SimSun" w:hAnsi="SimSun" w:eastAsia="宋体"/>
                <w:b w:val="0"/>
                <w:color w:val="333333"/>
                <w:sz w:val="17"/>
              </w:rPr>
              <w:t>几天到几周，成段出现</w:t>
            </w:r>
          </w:p>
        </w:tc>
        <w:tc>
          <w:tcPr>
            <w:tcW w:type="dxa" w:w="2551"/>
          </w:tcPr>
          <w:p>
            <w:pPr>
              <w:spacing w:before="20" w:after="20" w:line="276" w:lineRule="auto"/>
              <w:jc w:val="left"/>
            </w:pPr>
            <w:r>
              <w:rPr>
                <w:rFonts w:ascii="SimSun" w:hAnsi="SimSun" w:eastAsia="宋体"/>
                <w:b w:val="0"/>
                <w:color w:val="333333"/>
                <w:sz w:val="17"/>
              </w:rPr>
              <w:t>两周以上持续低落，昼夜节律明显</w:t>
            </w:r>
          </w:p>
        </w:tc>
      </w:tr>
      <w:tr>
        <w:tc>
          <w:tcPr>
            <w:tcW w:type="dxa" w:w="1814"/>
            <w:shd w:val="clear" w:color="auto" w:fill="F7F9FC"/>
          </w:tcPr>
          <w:p>
            <w:pPr>
              <w:spacing w:before="20" w:after="20" w:line="276" w:lineRule="auto"/>
              <w:jc w:val="left"/>
            </w:pPr>
            <w:r>
              <w:rPr>
                <w:rFonts w:ascii="SimSun" w:hAnsi="SimSun" w:eastAsia="宋体"/>
                <w:b w:val="0"/>
                <w:color w:val="333333"/>
                <w:sz w:val="17"/>
              </w:rPr>
              <w:t>睡眠</w:t>
            </w:r>
          </w:p>
        </w:tc>
        <w:tc>
          <w:tcPr>
            <w:tcW w:type="dxa" w:w="2551"/>
            <w:shd w:val="clear" w:color="auto" w:fill="F7F9FC"/>
          </w:tcPr>
          <w:p>
            <w:pPr>
              <w:spacing w:before="20" w:after="20" w:line="276" w:lineRule="auto"/>
              <w:jc w:val="left"/>
            </w:pPr>
            <w:r>
              <w:rPr>
                <w:rFonts w:ascii="SimSun" w:hAnsi="SimSun" w:eastAsia="宋体"/>
                <w:b w:val="0"/>
                <w:color w:val="333333"/>
                <w:sz w:val="17"/>
              </w:rPr>
              <w:t>情绪性失眠，总量不一定少</w:t>
            </w:r>
          </w:p>
        </w:tc>
        <w:tc>
          <w:tcPr>
            <w:tcW w:type="dxa" w:w="2494"/>
            <w:shd w:val="clear" w:color="auto" w:fill="F7F9FC"/>
          </w:tcPr>
          <w:p>
            <w:pPr>
              <w:spacing w:before="20" w:after="20" w:line="276" w:lineRule="auto"/>
              <w:jc w:val="left"/>
            </w:pPr>
            <w:r>
              <w:rPr>
                <w:rFonts w:ascii="SimSun" w:hAnsi="SimSun" w:eastAsia="宋体"/>
                <w:b w:val="0"/>
                <w:color w:val="333333"/>
                <w:sz w:val="17"/>
              </w:rPr>
              <w:t>发作期睡眠需求明显减少仍精力充沛</w:t>
            </w:r>
          </w:p>
        </w:tc>
        <w:tc>
          <w:tcPr>
            <w:tcW w:type="dxa" w:w="2551"/>
            <w:shd w:val="clear" w:color="auto" w:fill="F7F9FC"/>
          </w:tcPr>
          <w:p>
            <w:pPr>
              <w:spacing w:before="20" w:after="20" w:line="276" w:lineRule="auto"/>
              <w:jc w:val="left"/>
            </w:pPr>
            <w:r>
              <w:rPr>
                <w:rFonts w:ascii="SimSun" w:hAnsi="SimSun" w:eastAsia="宋体"/>
                <w:b w:val="0"/>
                <w:color w:val="333333"/>
                <w:sz w:val="17"/>
              </w:rPr>
              <w:t>早醒、总睡不够</w:t>
            </w:r>
          </w:p>
        </w:tc>
      </w:tr>
      <w:tr>
        <w:tc>
          <w:tcPr>
            <w:tcW w:type="dxa" w:w="1814"/>
          </w:tcPr>
          <w:p>
            <w:pPr>
              <w:spacing w:before="20" w:after="20" w:line="276" w:lineRule="auto"/>
              <w:jc w:val="left"/>
            </w:pPr>
            <w:r>
              <w:rPr>
                <w:rFonts w:ascii="SimSun" w:hAnsi="SimSun" w:eastAsia="宋体"/>
                <w:b w:val="0"/>
                <w:color w:val="333333"/>
                <w:sz w:val="17"/>
              </w:rPr>
              <w:t>触发</w:t>
            </w:r>
          </w:p>
        </w:tc>
        <w:tc>
          <w:tcPr>
            <w:tcW w:type="dxa" w:w="2551"/>
          </w:tcPr>
          <w:p>
            <w:pPr>
              <w:spacing w:before="20" w:after="20" w:line="276" w:lineRule="auto"/>
              <w:jc w:val="left"/>
            </w:pPr>
            <w:r>
              <w:rPr>
                <w:rFonts w:ascii="SimSun" w:hAnsi="SimSun" w:eastAsia="宋体"/>
                <w:b w:val="0"/>
                <w:color w:val="333333"/>
                <w:sz w:val="17"/>
              </w:rPr>
              <w:t>被冷落、被批评、分离</w:t>
            </w:r>
          </w:p>
        </w:tc>
        <w:tc>
          <w:tcPr>
            <w:tcW w:type="dxa" w:w="2494"/>
          </w:tcPr>
          <w:p>
            <w:pPr>
              <w:spacing w:before="20" w:after="20" w:line="276" w:lineRule="auto"/>
              <w:jc w:val="left"/>
            </w:pPr>
            <w:r>
              <w:rPr>
                <w:rFonts w:ascii="SimSun" w:hAnsi="SimSun" w:eastAsia="宋体"/>
                <w:b w:val="0"/>
                <w:color w:val="333333"/>
                <w:sz w:val="17"/>
              </w:rPr>
              <w:t>常无明显外部触发</w:t>
            </w:r>
          </w:p>
        </w:tc>
        <w:tc>
          <w:tcPr>
            <w:tcW w:type="dxa" w:w="2551"/>
          </w:tcPr>
          <w:p>
            <w:pPr>
              <w:spacing w:before="20" w:after="20" w:line="276" w:lineRule="auto"/>
              <w:jc w:val="left"/>
            </w:pPr>
            <w:r>
              <w:rPr>
                <w:rFonts w:ascii="SimSun" w:hAnsi="SimSun" w:eastAsia="宋体"/>
                <w:b w:val="0"/>
                <w:color w:val="333333"/>
                <w:sz w:val="17"/>
              </w:rPr>
              <w:t>常与压力、丧失相关</w:t>
            </w:r>
          </w:p>
        </w:tc>
      </w:tr>
      <w:tr>
        <w:tc>
          <w:tcPr>
            <w:tcW w:type="dxa" w:w="1814"/>
            <w:shd w:val="clear" w:color="auto" w:fill="F7F9FC"/>
          </w:tcPr>
          <w:p>
            <w:pPr>
              <w:spacing w:before="20" w:after="20" w:line="276" w:lineRule="auto"/>
              <w:jc w:val="left"/>
            </w:pPr>
            <w:r>
              <w:rPr>
                <w:rFonts w:ascii="SimSun" w:hAnsi="SimSun" w:eastAsia="宋体"/>
                <w:b w:val="0"/>
                <w:color w:val="333333"/>
                <w:sz w:val="17"/>
              </w:rPr>
              <w:t>自我感</w:t>
            </w:r>
          </w:p>
        </w:tc>
        <w:tc>
          <w:tcPr>
            <w:tcW w:type="dxa" w:w="2551"/>
            <w:shd w:val="clear" w:color="auto" w:fill="F7F9FC"/>
          </w:tcPr>
          <w:p>
            <w:pPr>
              <w:spacing w:before="20" w:after="20" w:line="276" w:lineRule="auto"/>
              <w:jc w:val="left"/>
            </w:pPr>
            <w:r>
              <w:rPr>
                <w:rFonts w:ascii="SimSun" w:hAnsi="SimSun" w:eastAsia="宋体"/>
                <w:b w:val="0"/>
                <w:color w:val="333333"/>
                <w:sz w:val="17"/>
              </w:rPr>
              <w:t>长期空洞、认同不稳</w:t>
            </w:r>
          </w:p>
        </w:tc>
        <w:tc>
          <w:tcPr>
            <w:tcW w:type="dxa" w:w="2494"/>
            <w:shd w:val="clear" w:color="auto" w:fill="F7F9FC"/>
          </w:tcPr>
          <w:p>
            <w:pPr>
              <w:spacing w:before="20" w:after="20" w:line="276" w:lineRule="auto"/>
              <w:jc w:val="left"/>
            </w:pPr>
            <w:r>
              <w:rPr>
                <w:rFonts w:ascii="SimSun" w:hAnsi="SimSun" w:eastAsia="宋体"/>
                <w:b w:val="0"/>
                <w:color w:val="333333"/>
                <w:sz w:val="17"/>
              </w:rPr>
              <w:t>发作时自我评价改变，间歇期恢复</w:t>
            </w:r>
          </w:p>
        </w:tc>
        <w:tc>
          <w:tcPr>
            <w:tcW w:type="dxa" w:w="2551"/>
            <w:shd w:val="clear" w:color="auto" w:fill="F7F9FC"/>
          </w:tcPr>
          <w:p>
            <w:pPr>
              <w:spacing w:before="20" w:after="20" w:line="276" w:lineRule="auto"/>
              <w:jc w:val="left"/>
            </w:pPr>
            <w:r>
              <w:rPr>
                <w:rFonts w:ascii="SimSun" w:hAnsi="SimSun" w:eastAsia="宋体"/>
                <w:b w:val="0"/>
                <w:color w:val="333333"/>
                <w:sz w:val="17"/>
              </w:rPr>
              <w:t>无价值感、自责</w:t>
            </w:r>
          </w:p>
        </w:tc>
      </w:tr>
      <w:tr>
        <w:tc>
          <w:tcPr>
            <w:tcW w:type="dxa" w:w="1814"/>
          </w:tcPr>
          <w:p>
            <w:pPr>
              <w:spacing w:before="20" w:after="20" w:line="276" w:lineRule="auto"/>
              <w:jc w:val="left"/>
            </w:pPr>
            <w:r>
              <w:rPr>
                <w:rFonts w:ascii="SimSun" w:hAnsi="SimSun" w:eastAsia="宋体"/>
                <w:b w:val="0"/>
                <w:color w:val="333333"/>
                <w:sz w:val="17"/>
              </w:rPr>
              <w:t>自伤</w:t>
            </w:r>
          </w:p>
        </w:tc>
        <w:tc>
          <w:tcPr>
            <w:tcW w:type="dxa" w:w="2551"/>
          </w:tcPr>
          <w:p>
            <w:pPr>
              <w:spacing w:before="20" w:after="20" w:line="276" w:lineRule="auto"/>
              <w:jc w:val="left"/>
            </w:pPr>
            <w:r>
              <w:rPr>
                <w:rFonts w:ascii="SimSun" w:hAnsi="SimSun" w:eastAsia="宋体"/>
                <w:b w:val="0"/>
                <w:color w:val="333333"/>
                <w:sz w:val="17"/>
              </w:rPr>
              <w:t>反复、用于调节情绪</w:t>
            </w:r>
          </w:p>
        </w:tc>
        <w:tc>
          <w:tcPr>
            <w:tcW w:type="dxa" w:w="2494"/>
          </w:tcPr>
          <w:p>
            <w:pPr>
              <w:spacing w:before="20" w:after="20" w:line="276" w:lineRule="auto"/>
              <w:jc w:val="left"/>
            </w:pPr>
            <w:r>
              <w:rPr>
                <w:rFonts w:ascii="SimSun" w:hAnsi="SimSun" w:eastAsia="宋体"/>
                <w:b w:val="0"/>
                <w:color w:val="333333"/>
                <w:sz w:val="17"/>
              </w:rPr>
              <w:t>少见，若有多在发作期</w:t>
            </w:r>
          </w:p>
        </w:tc>
        <w:tc>
          <w:tcPr>
            <w:tcW w:type="dxa" w:w="2551"/>
          </w:tcPr>
          <w:p>
            <w:pPr>
              <w:spacing w:before="20" w:after="20" w:line="276" w:lineRule="auto"/>
              <w:jc w:val="left"/>
            </w:pPr>
            <w:r>
              <w:rPr>
                <w:rFonts w:ascii="SimSun" w:hAnsi="SimSun" w:eastAsia="宋体"/>
                <w:b w:val="0"/>
                <w:color w:val="333333"/>
                <w:sz w:val="17"/>
              </w:rPr>
              <w:t>自杀风险高，自伤相对少</w:t>
            </w:r>
          </w:p>
        </w:tc>
      </w:tr>
      <w:tr>
        <w:tc>
          <w:tcPr>
            <w:tcW w:type="dxa" w:w="1814"/>
            <w:shd w:val="clear" w:color="auto" w:fill="F7F9FC"/>
          </w:tcPr>
          <w:p>
            <w:pPr>
              <w:spacing w:before="20" w:after="20" w:line="276" w:lineRule="auto"/>
              <w:jc w:val="left"/>
            </w:pPr>
            <w:r>
              <w:rPr>
                <w:rFonts w:ascii="SimSun" w:hAnsi="SimSun" w:eastAsia="宋体"/>
                <w:b w:val="0"/>
                <w:color w:val="333333"/>
                <w:sz w:val="17"/>
              </w:rPr>
              <w:t>病程</w:t>
            </w:r>
          </w:p>
        </w:tc>
        <w:tc>
          <w:tcPr>
            <w:tcW w:type="dxa" w:w="2551"/>
            <w:shd w:val="clear" w:color="auto" w:fill="F7F9FC"/>
          </w:tcPr>
          <w:p>
            <w:pPr>
              <w:spacing w:before="20" w:after="20" w:line="276" w:lineRule="auto"/>
              <w:jc w:val="left"/>
            </w:pPr>
            <w:r>
              <w:rPr>
                <w:rFonts w:ascii="SimSun" w:hAnsi="SimSun" w:eastAsia="宋体"/>
                <w:b w:val="0"/>
                <w:color w:val="333333"/>
                <w:sz w:val="17"/>
              </w:rPr>
              <w:t>长期、稳定，从青少年期延续</w:t>
            </w:r>
          </w:p>
        </w:tc>
        <w:tc>
          <w:tcPr>
            <w:tcW w:type="dxa" w:w="2494"/>
            <w:shd w:val="clear" w:color="auto" w:fill="F7F9FC"/>
          </w:tcPr>
          <w:p>
            <w:pPr>
              <w:spacing w:before="20" w:after="20" w:line="276" w:lineRule="auto"/>
              <w:jc w:val="left"/>
            </w:pPr>
            <w:r>
              <w:rPr>
                <w:rFonts w:ascii="SimSun" w:hAnsi="SimSun" w:eastAsia="宋体"/>
                <w:b w:val="0"/>
                <w:color w:val="333333"/>
                <w:sz w:val="17"/>
              </w:rPr>
              <w:t>发作与缓解交替，间歇期基本恢复</w:t>
            </w:r>
          </w:p>
        </w:tc>
        <w:tc>
          <w:tcPr>
            <w:tcW w:type="dxa" w:w="2551"/>
            <w:shd w:val="clear" w:color="auto" w:fill="F7F9FC"/>
          </w:tcPr>
          <w:p>
            <w:pPr>
              <w:spacing w:before="20" w:after="20" w:line="276" w:lineRule="auto"/>
              <w:jc w:val="left"/>
            </w:pPr>
            <w:r>
              <w:rPr>
                <w:rFonts w:ascii="SimSun" w:hAnsi="SimSun" w:eastAsia="宋体"/>
                <w:b w:val="0"/>
                <w:color w:val="333333"/>
                <w:sz w:val="17"/>
              </w:rPr>
              <w:t>发作性，可反复，间歇期恢复</w:t>
            </w:r>
          </w:p>
        </w:tc>
      </w:tr>
    </w:tbl>
    <w:p>
      <w:pPr>
        <w:spacing w:before="0" w:after="80" w:line="240" w:lineRule="auto"/>
      </w:pPr>
    </w:p>
    <w:p>
      <w:pPr>
        <w:spacing w:line="360" w:lineRule="auto" w:before="0" w:after="60"/>
        <w:ind w:firstLine="420"/>
        <w:jc w:val="both"/>
      </w:pPr>
      <w:r>
        <w:rPr>
          <w:rFonts w:ascii="SimSun" w:hAnsi="SimSun" w:eastAsia="宋体"/>
          <w:b w:val="0"/>
          <w:sz w:val="21"/>
        </w:rPr>
        <w:t>创伤后应激与 BPD 的重叠最需要单独摆出来看：</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边缘型人格障碍</w:t>
            </w:r>
          </w:p>
        </w:tc>
        <w:tc>
          <w:tcPr>
            <w:tcW w:type="dxa" w:w="3628"/>
            <w:shd w:val="clear" w:color="auto" w:fill="1F4E79"/>
          </w:tcPr>
          <w:p>
            <w:pPr>
              <w:spacing w:before="20" w:after="20" w:line="264" w:lineRule="auto"/>
              <w:jc w:val="left"/>
            </w:pPr>
            <w:r>
              <w:rPr>
                <w:rFonts w:ascii="SimSun" w:hAnsi="SimSun" w:eastAsia="宋体"/>
                <w:b/>
                <w:color w:val="FFFFFF"/>
                <w:sz w:val="18"/>
              </w:rPr>
              <w:t>创伤后应激与复杂性创伤</w:t>
            </w:r>
          </w:p>
        </w:tc>
      </w:tr>
      <w:tr>
        <w:tc>
          <w:tcPr>
            <w:tcW w:type="dxa" w:w="2211"/>
          </w:tcPr>
          <w:p>
            <w:pPr>
              <w:spacing w:before="20" w:after="20" w:line="276" w:lineRule="auto"/>
              <w:jc w:val="left"/>
            </w:pPr>
            <w:r>
              <w:rPr>
                <w:rFonts w:ascii="SimSun" w:hAnsi="SimSun" w:eastAsia="宋体"/>
                <w:b w:val="0"/>
                <w:color w:val="333333"/>
                <w:sz w:val="17"/>
              </w:rPr>
              <w:t>核心</w:t>
            </w:r>
          </w:p>
        </w:tc>
        <w:tc>
          <w:tcPr>
            <w:tcW w:type="dxa" w:w="3572"/>
          </w:tcPr>
          <w:p>
            <w:pPr>
              <w:spacing w:before="20" w:after="20" w:line="276" w:lineRule="auto"/>
              <w:jc w:val="left"/>
            </w:pPr>
            <w:r>
              <w:rPr>
                <w:rFonts w:ascii="SimSun" w:hAnsi="SimSun" w:eastAsia="宋体"/>
                <w:b w:val="0"/>
                <w:color w:val="333333"/>
                <w:sz w:val="17"/>
              </w:rPr>
              <w:t>关系、认同、冲动的长期模式</w:t>
            </w:r>
          </w:p>
        </w:tc>
        <w:tc>
          <w:tcPr>
            <w:tcW w:type="dxa" w:w="3628"/>
          </w:tcPr>
          <w:p>
            <w:pPr>
              <w:spacing w:before="20" w:after="20" w:line="276" w:lineRule="auto"/>
              <w:jc w:val="left"/>
            </w:pPr>
            <w:r>
              <w:rPr>
                <w:rFonts w:ascii="SimSun" w:hAnsi="SimSun" w:eastAsia="宋体"/>
                <w:b w:val="0"/>
                <w:color w:val="333333"/>
                <w:sz w:val="17"/>
              </w:rPr>
              <w:t>创伤记忆的闯入、回避、警觉增高</w:t>
            </w:r>
          </w:p>
        </w:tc>
      </w:tr>
      <w:tr>
        <w:tc>
          <w:tcPr>
            <w:tcW w:type="dxa" w:w="2211"/>
            <w:shd w:val="clear" w:color="auto" w:fill="F7F9FC"/>
          </w:tcPr>
          <w:p>
            <w:pPr>
              <w:spacing w:before="20" w:after="20" w:line="276" w:lineRule="auto"/>
              <w:jc w:val="left"/>
            </w:pPr>
            <w:r>
              <w:rPr>
                <w:rFonts w:ascii="SimSun" w:hAnsi="SimSun" w:eastAsia="宋体"/>
                <w:b w:val="0"/>
                <w:color w:val="333333"/>
                <w:sz w:val="17"/>
              </w:rPr>
              <w:t>触发</w:t>
            </w:r>
          </w:p>
        </w:tc>
        <w:tc>
          <w:tcPr>
            <w:tcW w:type="dxa" w:w="3572"/>
            <w:shd w:val="clear" w:color="auto" w:fill="F7F9FC"/>
          </w:tcPr>
          <w:p>
            <w:pPr>
              <w:spacing w:before="20" w:after="20" w:line="276" w:lineRule="auto"/>
              <w:jc w:val="left"/>
            </w:pPr>
            <w:r>
              <w:rPr>
                <w:rFonts w:ascii="SimSun" w:hAnsi="SimSun" w:eastAsia="宋体"/>
                <w:b w:val="0"/>
                <w:color w:val="333333"/>
                <w:sz w:val="17"/>
              </w:rPr>
              <w:t>被冷落、被批评、分离</w:t>
            </w:r>
          </w:p>
        </w:tc>
        <w:tc>
          <w:tcPr>
            <w:tcW w:type="dxa" w:w="3628"/>
            <w:shd w:val="clear" w:color="auto" w:fill="F7F9FC"/>
          </w:tcPr>
          <w:p>
            <w:pPr>
              <w:spacing w:before="20" w:after="20" w:line="276" w:lineRule="auto"/>
              <w:jc w:val="left"/>
            </w:pPr>
            <w:r>
              <w:rPr>
                <w:rFonts w:ascii="SimSun" w:hAnsi="SimSun" w:eastAsia="宋体"/>
                <w:b w:val="0"/>
                <w:color w:val="333333"/>
                <w:sz w:val="17"/>
              </w:rPr>
              <w:t>与创伤相似的情境、气味、声音、人</w:t>
            </w:r>
          </w:p>
        </w:tc>
      </w:tr>
      <w:tr>
        <w:tc>
          <w:tcPr>
            <w:tcW w:type="dxa" w:w="2211"/>
          </w:tcPr>
          <w:p>
            <w:pPr>
              <w:spacing w:before="20" w:after="20" w:line="276" w:lineRule="auto"/>
              <w:jc w:val="left"/>
            </w:pPr>
            <w:r>
              <w:rPr>
                <w:rFonts w:ascii="SimSun" w:hAnsi="SimSun" w:eastAsia="宋体"/>
                <w:b w:val="0"/>
                <w:color w:val="333333"/>
                <w:sz w:val="17"/>
              </w:rPr>
              <w:t>时间关系</w:t>
            </w:r>
          </w:p>
        </w:tc>
        <w:tc>
          <w:tcPr>
            <w:tcW w:type="dxa" w:w="3572"/>
          </w:tcPr>
          <w:p>
            <w:pPr>
              <w:spacing w:before="20" w:after="20" w:line="276" w:lineRule="auto"/>
              <w:jc w:val="left"/>
            </w:pPr>
            <w:r>
              <w:rPr>
                <w:rFonts w:ascii="SimSun" w:hAnsi="SimSun" w:eastAsia="宋体"/>
                <w:b w:val="0"/>
                <w:color w:val="333333"/>
                <w:sz w:val="17"/>
              </w:rPr>
              <w:t>从青少年期起，即使没有创伤线索也在</w:t>
            </w:r>
          </w:p>
        </w:tc>
        <w:tc>
          <w:tcPr>
            <w:tcW w:type="dxa" w:w="3628"/>
          </w:tcPr>
          <w:p>
            <w:pPr>
              <w:spacing w:before="20" w:after="20" w:line="276" w:lineRule="auto"/>
              <w:jc w:val="left"/>
            </w:pPr>
            <w:r>
              <w:rPr>
                <w:rFonts w:ascii="SimSun" w:hAnsi="SimSun" w:eastAsia="宋体"/>
                <w:b w:val="0"/>
                <w:color w:val="333333"/>
                <w:sz w:val="17"/>
              </w:rPr>
              <w:t>症状与创伤时间对应，随线索起伏</w:t>
            </w:r>
          </w:p>
        </w:tc>
      </w:tr>
      <w:tr>
        <w:tc>
          <w:tcPr>
            <w:tcW w:type="dxa" w:w="2211"/>
            <w:shd w:val="clear" w:color="auto" w:fill="F7F9FC"/>
          </w:tcPr>
          <w:p>
            <w:pPr>
              <w:spacing w:before="20" w:after="20" w:line="276" w:lineRule="auto"/>
              <w:jc w:val="left"/>
            </w:pPr>
            <w:r>
              <w:rPr>
                <w:rFonts w:ascii="SimSun" w:hAnsi="SimSun" w:eastAsia="宋体"/>
                <w:b w:val="0"/>
                <w:color w:val="333333"/>
                <w:sz w:val="17"/>
              </w:rPr>
              <w:t>重叠之处</w:t>
            </w:r>
          </w:p>
        </w:tc>
        <w:tc>
          <w:tcPr>
            <w:tcW w:type="dxa" w:w="3572"/>
            <w:shd w:val="clear" w:color="auto" w:fill="F7F9FC"/>
          </w:tcPr>
          <w:p>
            <w:pPr>
              <w:spacing w:before="20" w:after="20" w:line="276" w:lineRule="auto"/>
              <w:jc w:val="left"/>
            </w:pPr>
            <w:r>
              <w:rPr>
                <w:rFonts w:ascii="SimSun" w:hAnsi="SimSun" w:eastAsia="宋体"/>
                <w:b w:val="0"/>
                <w:color w:val="333333"/>
                <w:sz w:val="17"/>
              </w:rPr>
              <w:t>常共病，需要分别评估</w:t>
            </w:r>
          </w:p>
        </w:tc>
        <w:tc>
          <w:tcPr>
            <w:tcW w:type="dxa" w:w="3628"/>
            <w:shd w:val="clear" w:color="auto" w:fill="F7F9FC"/>
          </w:tcPr>
          <w:p>
            <w:pPr>
              <w:spacing w:before="20" w:after="20" w:line="276" w:lineRule="auto"/>
              <w:jc w:val="left"/>
            </w:pPr>
            <w:r>
              <w:rPr>
                <w:rFonts w:ascii="SimSun" w:hAnsi="SimSun" w:eastAsia="宋体"/>
                <w:b w:val="0"/>
                <w:color w:val="333333"/>
                <w:sz w:val="17"/>
              </w:rPr>
              <w:t>复杂性创伤含情绪调节、自我概念、关系障碍</w:t>
            </w:r>
          </w:p>
        </w:tc>
      </w:tr>
    </w:tbl>
    <w:p>
      <w:pPr>
        <w:spacing w:before="0" w:after="80" w:line="240" w:lineRule="auto"/>
      </w:pPr>
    </w:p>
    <w:p>
      <w:pPr>
        <w:spacing w:line="360" w:lineRule="auto" w:before="0" w:after="60"/>
        <w:ind w:firstLine="420"/>
        <w:jc w:val="both"/>
      </w:pPr>
      <w:r>
        <w:rPr>
          <w:rFonts w:ascii="SimSun" w:hAnsi="SimSun" w:eastAsia="宋体"/>
          <w:b/>
          <w:sz w:val="21"/>
        </w:rPr>
        <w:t>双相</w:t>
      </w:r>
      <w:r>
        <w:rPr>
          <w:rFonts w:ascii="SimSun" w:hAnsi="SimSun" w:eastAsia="宋体"/>
          <w:b w:val="0"/>
          <w:sz w:val="21"/>
        </w:rPr>
        <w:t>是最常被混淆的。两者的情绪波动都剧烈，但双相的“高”和“低”是成段的，持续数天到数周，伴随睡眠需求、精力、思维速度的整体改变；BPD 的波动是小时级的，跟着关系事件走。一个实用的办法是做情绪日记，连续记录四周，标出情绪、睡眠、事件、行为，医生看曲线就能分辨。家族史、抗抑郁药后是否转躁，也能提供线索。两者可以共病，但共病不等于其中一个可以忽略。</w:t>
      </w:r>
    </w:p>
    <w:p>
      <w:pPr>
        <w:spacing w:line="360" w:lineRule="auto" w:before="0" w:after="60"/>
        <w:ind w:firstLine="420"/>
        <w:jc w:val="both"/>
      </w:pPr>
      <w:r>
        <w:rPr>
          <w:rFonts w:ascii="SimSun" w:hAnsi="SimSun" w:eastAsia="宋体"/>
          <w:b/>
          <w:sz w:val="21"/>
        </w:rPr>
        <w:t>创伤后应激和复杂性创伤</w:t>
      </w:r>
      <w:r>
        <w:rPr>
          <w:rFonts w:ascii="SimSun" w:hAnsi="SimSun" w:eastAsia="宋体"/>
          <w:b w:val="0"/>
          <w:sz w:val="21"/>
        </w:rPr>
        <w:t>与 BPD 重叠最多，因为很多 BPD 的人有创伤史。区别在于：创伤后应激的核心是创伤记忆的闯入、回避和警觉增高，症状与创伤线索紧密相连；BPD 的核心是关系、认同和冲动的长期模式，即使在没有创伤线索的时候也在。ICD-11 里的“复杂性创伤后应激”还专门包含情绪调节困难、负性自我概念、关系障碍，和 BPD 几乎正面重叠。临床上常见的做法是：两者都评估，看哪一组症状更突出、更需要优先处理，而不是争一个“到底哪个才对”。</w:t>
      </w:r>
    </w:p>
    <w:p>
      <w:pPr>
        <w:spacing w:line="360" w:lineRule="auto" w:before="0" w:after="60"/>
        <w:ind w:firstLine="420"/>
        <w:jc w:val="both"/>
      </w:pPr>
      <w:r>
        <w:rPr>
          <w:rFonts w:ascii="SimSun" w:hAnsi="SimSun" w:eastAsia="宋体"/>
          <w:b/>
          <w:sz w:val="21"/>
        </w:rPr>
        <w:t>抑郁</w:t>
      </w:r>
      <w:r>
        <w:rPr>
          <w:rFonts w:ascii="SimSun" w:hAnsi="SimSun" w:eastAsia="宋体"/>
          <w:b w:val="0"/>
          <w:sz w:val="21"/>
        </w:rPr>
        <w:t>的鉴别相对直接：抑郁是发作性的，两周以上的持续低落、兴趣丧失、早醒、食欲改变、注意力下降；BPD 的空洞感和情绪波动是长期的，且对人际事件高度敏感。BPD 共病抑郁非常常见，处理抑郁发作能明显降低风险，但不能因此忽略人格模式。</w:t>
      </w:r>
    </w:p>
    <w:p>
      <w:pPr>
        <w:spacing w:line="360" w:lineRule="auto" w:before="0" w:after="60"/>
        <w:ind w:firstLine="420"/>
        <w:jc w:val="both"/>
      </w:pPr>
      <w:r>
        <w:rPr>
          <w:rFonts w:ascii="SimSun" w:hAnsi="SimSun" w:eastAsia="宋体"/>
          <w:b w:val="0"/>
          <w:sz w:val="21"/>
        </w:rPr>
        <w:t>还有几个容易被漏掉的：ADHD 的冲动从童年就在，但没有认同不稳和被抛弃恐惧；ASD 的社交困惑和情绪爆发常被误读为 BPD，感官过载是关键线索；物质使用会放大所有症状，先处理物质问题再评估人格更可靠；甲状腺功能异常、经前期烦躁障碍也会造成情绪波动，别跳过基本的躯体排查。</w:t>
      </w:r>
    </w:p>
    <w:p>
      <w:pPr>
        <w:pStyle w:val="Heading3"/>
        <w:keepNext/>
        <w:pageBreakBefore w:val="0"/>
        <w:spacing w:before="280" w:after="100" w:line="288" w:lineRule="auto"/>
      </w:pPr>
      <w:r>
        <w:rPr>
          <w:rFonts w:ascii="Arial" w:hAnsi="Arial" w:eastAsia="黑体"/>
          <w:b/>
          <w:color w:val="1F4E79"/>
          <w:sz w:val="27"/>
        </w:rPr>
        <w:t>污名、预后与治疗</w:t>
      </w:r>
    </w:p>
    <w:p>
      <w:pPr>
        <w:spacing w:line="360" w:lineRule="auto" w:before="0" w:after="60"/>
        <w:ind w:firstLine="420"/>
        <w:jc w:val="both"/>
      </w:pPr>
      <w:r>
        <w:rPr>
          <w:rFonts w:ascii="SimSun" w:hAnsi="SimSun" w:eastAsia="宋体"/>
          <w:b w:val="0"/>
          <w:sz w:val="21"/>
        </w:rPr>
        <w:t>关于 BPD，最需要纠正的三句话。</w:t>
      </w:r>
    </w:p>
    <w:p>
      <w:pPr>
        <w:spacing w:line="360" w:lineRule="auto" w:before="0" w:after="60"/>
        <w:ind w:firstLine="420"/>
        <w:jc w:val="both"/>
      </w:pPr>
      <w:r>
        <w:rPr>
          <w:rFonts w:ascii="SimSun" w:hAnsi="SimSun" w:eastAsia="宋体"/>
          <w:b/>
          <w:sz w:val="21"/>
        </w:rPr>
        <w:t>第一，“BPD 治不好”。</w:t>
      </w:r>
      <w:r>
        <w:rPr>
          <w:rFonts w:ascii="SimSun" w:hAnsi="SimSun" w:eastAsia="宋体"/>
          <w:b w:val="0"/>
          <w:sz w:val="21"/>
        </w:rPr>
        <w:t xml:space="preserve"> 事实相反。追踪研究显示，很多人在三十几岁到四十几岁时症状明显减轻，不再符合诊断标准；即使仍有残留，功能也能恢复。【研究】真正拖累预后的，往往不是症状本身，而是共病的抑郁、物质使用、长期没有获得有效治疗。</w:t>
      </w:r>
    </w:p>
    <w:p>
      <w:pPr>
        <w:spacing w:line="360" w:lineRule="auto" w:before="0" w:after="60"/>
        <w:ind w:firstLine="420"/>
        <w:jc w:val="both"/>
      </w:pPr>
      <w:r>
        <w:rPr>
          <w:rFonts w:ascii="SimSun" w:hAnsi="SimSun" w:eastAsia="宋体"/>
          <w:b/>
          <w:sz w:val="21"/>
        </w:rPr>
        <w:t>第二，“BPD 的人是在操纵别人”。</w:t>
      </w:r>
      <w:r>
        <w:rPr>
          <w:rFonts w:ascii="SimSun" w:hAnsi="SimSun" w:eastAsia="宋体"/>
          <w:b w:val="0"/>
          <w:sz w:val="21"/>
        </w:rPr>
        <w:t xml:space="preserve"> 那些极端行为更准确的解释是：在情绪超过承受上限时，用仅有的办法求救或自救。把它理解成操纵，会让身边的人更愤怒、更撤退，而这恰好又验证了当事人“我果然会被抛弃”的预期，形成恶性循环。</w:t>
      </w:r>
    </w:p>
    <w:p>
      <w:pPr>
        <w:spacing w:line="360" w:lineRule="auto" w:before="0" w:after="60"/>
        <w:ind w:firstLine="420"/>
        <w:jc w:val="both"/>
      </w:pPr>
      <w:r>
        <w:rPr>
          <w:rFonts w:ascii="SimSun" w:hAnsi="SimSun" w:eastAsia="宋体"/>
          <w:b/>
          <w:sz w:val="21"/>
        </w:rPr>
        <w:t>第三，“只能靠吃药”。</w:t>
      </w:r>
      <w:r>
        <w:rPr>
          <w:rFonts w:ascii="SimSun" w:hAnsi="SimSun" w:eastAsia="宋体"/>
          <w:b w:val="0"/>
          <w:sz w:val="21"/>
        </w:rPr>
        <w:t xml:space="preserve"> 目前没有专门针对 BPD 的药物，药物主要用于共病的抑郁、焦虑、冲动或睡眠，且要避免多种药物叠加。【指南】真正有证据的是结构化的心理治疗，比如辩证行为治疗（DBT）、心智化治疗（MBT）、图式治疗、移情焦点治疗，以及结构化的通用管理。治疗的共同点是：有明确框架、有危机应对计划、帮助人识别情绪、承受情绪而不行动。</w:t>
      </w:r>
    </w:p>
    <w:p>
      <w:pPr>
        <w:spacing w:line="360" w:lineRule="auto" w:before="0" w:after="60"/>
        <w:ind w:firstLine="420"/>
        <w:jc w:val="both"/>
      </w:pPr>
      <w:r>
        <w:rPr>
          <w:rFonts w:ascii="SimSun" w:hAnsi="SimSun" w:eastAsia="宋体"/>
          <w:b w:val="0"/>
          <w:sz w:val="21"/>
        </w:rPr>
        <w:t>对家属来说，有用的做法往往不是讲道理，而是：稳定、可预测地回应；不因为威胁而妥协，也不因为愤怒而消失；把“我会在”说清楚；同时保护好自己的边界。这比任何一次争吵都更能降低风险。</w:t>
      </w:r>
    </w:p>
    <w:p>
      <w:pPr>
        <w:pStyle w:val="Heading3"/>
        <w:keepNext/>
        <w:pageBreakBefore w:val="0"/>
        <w:spacing w:before="280" w:after="100" w:line="288" w:lineRule="auto"/>
      </w:pPr>
      <w:r>
        <w:rPr>
          <w:rFonts w:ascii="Arial" w:hAnsi="Arial" w:eastAsia="黑体"/>
          <w:b/>
          <w:color w:val="1F4E79"/>
          <w:sz w:val="27"/>
        </w:rPr>
        <w:t>清单、误区与就医边界</w:t>
      </w:r>
    </w:p>
    <w:p>
      <w:pPr>
        <w:spacing w:line="360" w:lineRule="auto" w:before="0" w:after="60"/>
        <w:ind w:firstLine="420"/>
        <w:jc w:val="both"/>
      </w:pPr>
      <w:r>
        <w:rPr>
          <w:rFonts w:ascii="SimSun" w:hAnsi="SimSun" w:eastAsia="宋体"/>
          <w:b w:val="0"/>
          <w:sz w:val="21"/>
        </w:rPr>
        <w:t>如果准备就诊，下面这些材料很有用：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情绪日记：连续四周，记录情绪强度、持续多久、发生了什么、做了什么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自伤记录：什么时候开始、什么情况下发生、当时想缓解什么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关系史：重要关系怎么开始、怎么结束、有没有反复的模式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从什么时候开始觉得“我和别人不一样”，中学时是什么样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睡眠：是睡不着，还是睡得少但很有精神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物质使用：酒、镇静药、其他，用量和频率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过去的诊断和用药，哪些有效、哪些加重了情绪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家族里有没有双相、自杀、物质使用、住院史</w:t>
      </w:r>
    </w:p>
    <w:p>
      <w:pPr>
        <w:spacing w:line="360" w:lineRule="auto" w:before="0" w:after="60"/>
        <w:ind w:firstLine="420"/>
        <w:jc w:val="both"/>
      </w:pPr>
      <w:r>
        <w:rPr>
          <w:rFonts w:ascii="SimSun" w:hAnsi="SimSun" w:eastAsia="宋体"/>
          <w:b w:val="0"/>
          <w:sz w:val="21"/>
        </w:rPr>
        <w:t>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“情绪起伏大就是双相”</w:t>
      </w:r>
      <w:r>
        <w:rPr>
          <w:rFonts w:ascii="SimSun" w:hAnsi="SimSun" w:eastAsia="宋体"/>
          <w:b w:val="0"/>
          <w:sz w:val="21"/>
        </w:rPr>
        <w:t>：双相是成段的发作，BPD 是小时级、跟人际事件走。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“自伤就是求关注”</w:t>
      </w:r>
      <w:r>
        <w:rPr>
          <w:rFonts w:ascii="SimSun" w:hAnsi="SimSun" w:eastAsia="宋体"/>
          <w:b w:val="0"/>
          <w:sz w:val="21"/>
        </w:rPr>
        <w:t>：自伤多数是为了调节难以忍受的情绪，需要被认真对待。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“有了 BPD 诊断，别的病就不用查了”</w:t>
      </w:r>
      <w:r>
        <w:rPr>
          <w:rFonts w:ascii="SimSun" w:hAnsi="SimSun" w:eastAsia="宋体"/>
          <w:b w:val="0"/>
          <w:sz w:val="21"/>
        </w:rPr>
        <w:t>：共病常见，抑郁、物质、创伤都要评估。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“BPD 是性格问题，改不了”</w:t>
      </w:r>
      <w:r>
        <w:rPr>
          <w:rFonts w:ascii="SimSun" w:hAnsi="SimSun" w:eastAsia="宋体"/>
          <w:b w:val="0"/>
          <w:sz w:val="21"/>
        </w:rPr>
        <w:t>：长期心理治疗有明确证据，很多人显著改善。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“青少年不能诊断”</w:t>
      </w:r>
      <w:r>
        <w:rPr>
          <w:rFonts w:ascii="SimSun" w:hAnsi="SimSun" w:eastAsia="宋体"/>
          <w:b w:val="0"/>
          <w:sz w:val="21"/>
        </w:rPr>
        <w:t>：这个年龄段要谨慎，但长期、明显的模式并非不能识别，关键是别把青春期的波动当成人格障碍。</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什么时候需要联系医生或去精神科门诊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情绪低落、绝望感持续两周以上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自伤频率增加，或开始出现计划性</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反复冲动性用药、酗酒、暴食，已经影响到身体</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关系破裂后无法恢复日常功能</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什么时候需要立即急诊（拨打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有自杀计划、写遗书、囤药、告别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已经自伤且出血不止、意识改变、服用了过量药物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出现命令性幻听，或坚信被迫害而准备反击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极度激越、无法保证自身安全</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情绪危机可拨打 </w:t>
      </w:r>
      <w:r>
        <w:rPr>
          <w:rFonts w:ascii="SimSun" w:hAnsi="SimSun" w:eastAsia="宋体"/>
          <w:b/>
          <w:color w:val="404040"/>
          <w:sz w:val="19"/>
        </w:rPr>
        <w:t>12356</w:t>
      </w:r>
      <w:r>
        <w:rPr>
          <w:rFonts w:ascii="SimSun" w:hAnsi="SimSun" w:eastAsia="宋体"/>
          <w:b w:val="0"/>
          <w:color w:val="404040"/>
          <w:sz w:val="19"/>
        </w:rPr>
        <w:t xml:space="preserve"> 心理援助热线。服毒、过量服药不要等“看看会不会有事”，立即急诊，带上药盒。</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Borderline personality disorder: recognition and management（CG78）, 2009.</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Post-traumatic stress disorder（NG116）, 2018.</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11.3 自恋、反社会、回避与依赖型人格</w:t>
      </w:r>
    </w:p>
    <w:p>
      <w:pPr>
        <w:spacing w:line="360" w:lineRule="auto" w:before="0" w:after="60"/>
        <w:ind w:firstLine="420"/>
        <w:jc w:val="both"/>
      </w:pPr>
      <w:r>
        <w:rPr>
          <w:rFonts w:ascii="SimSun" w:hAnsi="SimSun" w:eastAsia="宋体"/>
          <w:b w:val="0"/>
          <w:sz w:val="21"/>
        </w:rPr>
        <w:t>这四种人格模式常被拿来当日常形容词：自恋是“爱发自拍”，反社会是“冷血”，回避是“社恐”，依赖是“黏人”。但作为诊断，它们描述的是长期、弥散、僵化到造成实际损害的模式，和日常性格差得很远。这一页把它们放在一起讲，是因为它们正好卡在几个最容易误判的边界上：自恋与自信、反社会与脾气差、回避与社交焦虑、依赖与正常的依恋需要。读完后你会更清楚，什么程度才值得做评估。</w:t>
      </w:r>
    </w:p>
    <w:p>
      <w:pPr>
        <w:pStyle w:val="Heading3"/>
        <w:keepNext/>
        <w:pageBreakBefore w:val="0"/>
        <w:spacing w:before="280" w:after="100" w:line="288" w:lineRule="auto"/>
      </w:pPr>
      <w:r>
        <w:rPr>
          <w:rFonts w:ascii="Arial" w:hAnsi="Arial" w:eastAsia="黑体"/>
          <w:b/>
          <w:color w:val="1F4E79"/>
          <w:sz w:val="27"/>
        </w:rPr>
        <w:t>四种模式，一句话各自说清</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类型</w:t>
            </w:r>
          </w:p>
        </w:tc>
        <w:tc>
          <w:tcPr>
            <w:tcW w:type="dxa" w:w="2551"/>
            <w:shd w:val="clear" w:color="auto" w:fill="1F4E79"/>
          </w:tcPr>
          <w:p>
            <w:pPr>
              <w:spacing w:before="20" w:after="20" w:line="264" w:lineRule="auto"/>
              <w:jc w:val="left"/>
            </w:pPr>
            <w:r>
              <w:rPr>
                <w:rFonts w:ascii="SimSun" w:hAnsi="SimSun" w:eastAsia="宋体"/>
                <w:b/>
                <w:color w:val="FFFFFF"/>
                <w:sz w:val="18"/>
              </w:rPr>
              <w:t>核心主题</w:t>
            </w:r>
          </w:p>
        </w:tc>
        <w:tc>
          <w:tcPr>
            <w:tcW w:type="dxa" w:w="2494"/>
            <w:shd w:val="clear" w:color="auto" w:fill="1F4E79"/>
          </w:tcPr>
          <w:p>
            <w:pPr>
              <w:spacing w:before="20" w:after="20" w:line="264" w:lineRule="auto"/>
              <w:jc w:val="left"/>
            </w:pPr>
            <w:r>
              <w:rPr>
                <w:rFonts w:ascii="SimSun" w:hAnsi="SimSun" w:eastAsia="宋体"/>
                <w:b/>
                <w:color w:val="FFFFFF"/>
                <w:sz w:val="18"/>
              </w:rPr>
              <w:t>典型表现</w:t>
            </w:r>
          </w:p>
        </w:tc>
        <w:tc>
          <w:tcPr>
            <w:tcW w:type="dxa" w:w="2551"/>
            <w:shd w:val="clear" w:color="auto" w:fill="1F4E79"/>
          </w:tcPr>
          <w:p>
            <w:pPr>
              <w:spacing w:before="20" w:after="20" w:line="264" w:lineRule="auto"/>
              <w:jc w:val="left"/>
            </w:pPr>
            <w:r>
              <w:rPr>
                <w:rFonts w:ascii="SimSun" w:hAnsi="SimSun" w:eastAsia="宋体"/>
                <w:b/>
                <w:color w:val="FFFFFF"/>
                <w:sz w:val="18"/>
              </w:rPr>
              <w:t>最容易被误认成</w:t>
            </w:r>
          </w:p>
        </w:tc>
      </w:tr>
      <w:tr>
        <w:tc>
          <w:tcPr>
            <w:tcW w:type="dxa" w:w="1814"/>
          </w:tcPr>
          <w:p>
            <w:pPr>
              <w:spacing w:before="20" w:after="20" w:line="276" w:lineRule="auto"/>
              <w:jc w:val="left"/>
            </w:pPr>
            <w:r>
              <w:rPr>
                <w:rFonts w:ascii="SimSun" w:hAnsi="SimSun" w:eastAsia="宋体"/>
                <w:b w:val="0"/>
                <w:color w:val="333333"/>
                <w:sz w:val="17"/>
              </w:rPr>
              <w:t>自恋型</w:t>
            </w:r>
          </w:p>
        </w:tc>
        <w:tc>
          <w:tcPr>
            <w:tcW w:type="dxa" w:w="2551"/>
          </w:tcPr>
          <w:p>
            <w:pPr>
              <w:spacing w:before="20" w:after="20" w:line="276" w:lineRule="auto"/>
              <w:jc w:val="left"/>
            </w:pPr>
            <w:r>
              <w:rPr>
                <w:rFonts w:ascii="SimSun" w:hAnsi="SimSun" w:eastAsia="宋体"/>
                <w:b w:val="0"/>
                <w:color w:val="333333"/>
                <w:sz w:val="17"/>
              </w:rPr>
              <w:t>需要被仰视，共情困难</w:t>
            </w:r>
          </w:p>
        </w:tc>
        <w:tc>
          <w:tcPr>
            <w:tcW w:type="dxa" w:w="2494"/>
          </w:tcPr>
          <w:p>
            <w:pPr>
              <w:spacing w:before="20" w:after="20" w:line="276" w:lineRule="auto"/>
              <w:jc w:val="left"/>
            </w:pPr>
            <w:r>
              <w:rPr>
                <w:rFonts w:ascii="SimSun" w:hAnsi="SimSun" w:eastAsia="宋体"/>
                <w:b w:val="0"/>
                <w:color w:val="333333"/>
                <w:sz w:val="17"/>
              </w:rPr>
              <w:t>夸大、优越感、对批评敏感、利用他人</w:t>
            </w:r>
          </w:p>
        </w:tc>
        <w:tc>
          <w:tcPr>
            <w:tcW w:type="dxa" w:w="2551"/>
          </w:tcPr>
          <w:p>
            <w:pPr>
              <w:spacing w:before="20" w:after="20" w:line="276" w:lineRule="auto"/>
              <w:jc w:val="left"/>
            </w:pPr>
            <w:r>
              <w:rPr>
                <w:rFonts w:ascii="SimSun" w:hAnsi="SimSun" w:eastAsia="宋体"/>
                <w:b w:val="0"/>
                <w:color w:val="333333"/>
                <w:sz w:val="17"/>
              </w:rPr>
              <w:t>自信、轻躁狂、被宠坏</w:t>
            </w:r>
          </w:p>
        </w:tc>
      </w:tr>
      <w:tr>
        <w:tc>
          <w:tcPr>
            <w:tcW w:type="dxa" w:w="1814"/>
            <w:shd w:val="clear" w:color="auto" w:fill="F7F9FC"/>
          </w:tcPr>
          <w:p>
            <w:pPr>
              <w:spacing w:before="20" w:after="20" w:line="276" w:lineRule="auto"/>
              <w:jc w:val="left"/>
            </w:pPr>
            <w:r>
              <w:rPr>
                <w:rFonts w:ascii="SimSun" w:hAnsi="SimSun" w:eastAsia="宋体"/>
                <w:b w:val="0"/>
                <w:color w:val="333333"/>
                <w:sz w:val="17"/>
              </w:rPr>
              <w:t>反社会型</w:t>
            </w:r>
          </w:p>
        </w:tc>
        <w:tc>
          <w:tcPr>
            <w:tcW w:type="dxa" w:w="2551"/>
            <w:shd w:val="clear" w:color="auto" w:fill="F7F9FC"/>
          </w:tcPr>
          <w:p>
            <w:pPr>
              <w:spacing w:before="20" w:after="20" w:line="276" w:lineRule="auto"/>
              <w:jc w:val="left"/>
            </w:pPr>
            <w:r>
              <w:rPr>
                <w:rFonts w:ascii="SimSun" w:hAnsi="SimSun" w:eastAsia="宋体"/>
                <w:b w:val="0"/>
                <w:color w:val="333333"/>
                <w:sz w:val="17"/>
              </w:rPr>
              <w:t>无视他人权利与规则</w:t>
            </w:r>
          </w:p>
        </w:tc>
        <w:tc>
          <w:tcPr>
            <w:tcW w:type="dxa" w:w="2494"/>
            <w:shd w:val="clear" w:color="auto" w:fill="F7F9FC"/>
          </w:tcPr>
          <w:p>
            <w:pPr>
              <w:spacing w:before="20" w:after="20" w:line="276" w:lineRule="auto"/>
              <w:jc w:val="left"/>
            </w:pPr>
            <w:r>
              <w:rPr>
                <w:rFonts w:ascii="SimSun" w:hAnsi="SimSun" w:eastAsia="宋体"/>
                <w:b w:val="0"/>
                <w:color w:val="333333"/>
                <w:sz w:val="17"/>
              </w:rPr>
              <w:t>欺骗、冲动、攻击、无责任感、缺乏悔意</w:t>
            </w:r>
          </w:p>
        </w:tc>
        <w:tc>
          <w:tcPr>
            <w:tcW w:type="dxa" w:w="2551"/>
            <w:shd w:val="clear" w:color="auto" w:fill="F7F9FC"/>
          </w:tcPr>
          <w:p>
            <w:pPr>
              <w:spacing w:before="20" w:after="20" w:line="276" w:lineRule="auto"/>
              <w:jc w:val="left"/>
            </w:pPr>
            <w:r>
              <w:rPr>
                <w:rFonts w:ascii="SimSun" w:hAnsi="SimSun" w:eastAsia="宋体"/>
                <w:b w:val="0"/>
                <w:color w:val="333333"/>
                <w:sz w:val="17"/>
              </w:rPr>
              <w:t>脾气差、年轻气盛、物质影响</w:t>
            </w:r>
          </w:p>
        </w:tc>
      </w:tr>
      <w:tr>
        <w:tc>
          <w:tcPr>
            <w:tcW w:type="dxa" w:w="1814"/>
          </w:tcPr>
          <w:p>
            <w:pPr>
              <w:spacing w:before="20" w:after="20" w:line="276" w:lineRule="auto"/>
              <w:jc w:val="left"/>
            </w:pPr>
            <w:r>
              <w:rPr>
                <w:rFonts w:ascii="SimSun" w:hAnsi="SimSun" w:eastAsia="宋体"/>
                <w:b w:val="0"/>
                <w:color w:val="333333"/>
                <w:sz w:val="17"/>
              </w:rPr>
              <w:t>回避型</w:t>
            </w:r>
          </w:p>
        </w:tc>
        <w:tc>
          <w:tcPr>
            <w:tcW w:type="dxa" w:w="2551"/>
          </w:tcPr>
          <w:p>
            <w:pPr>
              <w:spacing w:before="20" w:after="20" w:line="276" w:lineRule="auto"/>
              <w:jc w:val="left"/>
            </w:pPr>
            <w:r>
              <w:rPr>
                <w:rFonts w:ascii="SimSun" w:hAnsi="SimSun" w:eastAsia="宋体"/>
                <w:b w:val="0"/>
                <w:color w:val="333333"/>
                <w:sz w:val="17"/>
              </w:rPr>
              <w:t>怕被否定，宁可撤退</w:t>
            </w:r>
          </w:p>
        </w:tc>
        <w:tc>
          <w:tcPr>
            <w:tcW w:type="dxa" w:w="2494"/>
          </w:tcPr>
          <w:p>
            <w:pPr>
              <w:spacing w:before="20" w:after="20" w:line="276" w:lineRule="auto"/>
              <w:jc w:val="left"/>
            </w:pPr>
            <w:r>
              <w:rPr>
                <w:rFonts w:ascii="SimSun" w:hAnsi="SimSun" w:eastAsia="宋体"/>
                <w:b w:val="0"/>
                <w:color w:val="333333"/>
                <w:sz w:val="17"/>
              </w:rPr>
              <w:t>回避社交与机会、自我评价低、对拒绝极度敏感</w:t>
            </w:r>
          </w:p>
        </w:tc>
        <w:tc>
          <w:tcPr>
            <w:tcW w:type="dxa" w:w="2551"/>
          </w:tcPr>
          <w:p>
            <w:pPr>
              <w:spacing w:before="20" w:after="20" w:line="276" w:lineRule="auto"/>
              <w:jc w:val="left"/>
            </w:pPr>
            <w:r>
              <w:rPr>
                <w:rFonts w:ascii="SimSun" w:hAnsi="SimSun" w:eastAsia="宋体"/>
                <w:b w:val="0"/>
                <w:color w:val="333333"/>
                <w:sz w:val="17"/>
              </w:rPr>
              <w:t>社交焦虑、内向、抑郁</w:t>
            </w:r>
          </w:p>
        </w:tc>
      </w:tr>
      <w:tr>
        <w:tc>
          <w:tcPr>
            <w:tcW w:type="dxa" w:w="1814"/>
            <w:shd w:val="clear" w:color="auto" w:fill="F7F9FC"/>
          </w:tcPr>
          <w:p>
            <w:pPr>
              <w:spacing w:before="20" w:after="20" w:line="276" w:lineRule="auto"/>
              <w:jc w:val="left"/>
            </w:pPr>
            <w:r>
              <w:rPr>
                <w:rFonts w:ascii="SimSun" w:hAnsi="SimSun" w:eastAsia="宋体"/>
                <w:b w:val="0"/>
                <w:color w:val="333333"/>
                <w:sz w:val="17"/>
              </w:rPr>
              <w:t>依赖型</w:t>
            </w:r>
          </w:p>
        </w:tc>
        <w:tc>
          <w:tcPr>
            <w:tcW w:type="dxa" w:w="2551"/>
            <w:shd w:val="clear" w:color="auto" w:fill="F7F9FC"/>
          </w:tcPr>
          <w:p>
            <w:pPr>
              <w:spacing w:before="20" w:after="20" w:line="276" w:lineRule="auto"/>
              <w:jc w:val="left"/>
            </w:pPr>
            <w:r>
              <w:rPr>
                <w:rFonts w:ascii="SimSun" w:hAnsi="SimSun" w:eastAsia="宋体"/>
                <w:b w:val="0"/>
                <w:color w:val="333333"/>
                <w:sz w:val="17"/>
              </w:rPr>
              <w:t>需要被照顾，难以自主</w:t>
            </w:r>
          </w:p>
        </w:tc>
        <w:tc>
          <w:tcPr>
            <w:tcW w:type="dxa" w:w="2494"/>
            <w:shd w:val="clear" w:color="auto" w:fill="F7F9FC"/>
          </w:tcPr>
          <w:p>
            <w:pPr>
              <w:spacing w:before="20" w:after="20" w:line="276" w:lineRule="auto"/>
              <w:jc w:val="left"/>
            </w:pPr>
            <w:r>
              <w:rPr>
                <w:rFonts w:ascii="SimSun" w:hAnsi="SimSun" w:eastAsia="宋体"/>
                <w:b w:val="0"/>
                <w:color w:val="333333"/>
                <w:sz w:val="17"/>
              </w:rPr>
              <w:t>决策困难、顺从、独处困难、害怕分离</w:t>
            </w:r>
          </w:p>
        </w:tc>
        <w:tc>
          <w:tcPr>
            <w:tcW w:type="dxa" w:w="2551"/>
            <w:shd w:val="clear" w:color="auto" w:fill="F7F9FC"/>
          </w:tcPr>
          <w:p>
            <w:pPr>
              <w:spacing w:before="20" w:after="20" w:line="276" w:lineRule="auto"/>
              <w:jc w:val="left"/>
            </w:pPr>
            <w:r>
              <w:rPr>
                <w:rFonts w:ascii="SimSun" w:hAnsi="SimSun" w:eastAsia="宋体"/>
                <w:b w:val="0"/>
                <w:color w:val="333333"/>
                <w:sz w:val="17"/>
              </w:rPr>
              <w:t>黏人、文化习惯、抑郁</w:t>
            </w:r>
          </w:p>
        </w:tc>
      </w:tr>
    </w:tbl>
    <w:p>
      <w:pPr>
        <w:spacing w:before="0" w:after="80" w:line="240" w:lineRule="auto"/>
      </w:pPr>
    </w:p>
    <w:p>
      <w:pPr>
        <w:spacing w:line="360" w:lineRule="auto" w:before="0" w:after="60"/>
        <w:ind w:firstLine="420"/>
        <w:jc w:val="both"/>
      </w:pPr>
      <w:r>
        <w:rPr>
          <w:rFonts w:ascii="SimSun" w:hAnsi="SimSun" w:eastAsia="宋体"/>
          <w:b w:val="0"/>
          <w:sz w:val="21"/>
        </w:rPr>
        <w:t>四者的共同点是：模式从青少年后期或成年早期开始，跨场景存在，自己往往不觉得有问题（或只觉得“别人不懂我”），代价却落在工作、关系、健康和法律上。区别在于核心主题不同：自恋是自我价值，反社会是他人权利，回避是羞耻，依赖是自主。</w:t>
      </w:r>
    </w:p>
    <w:p>
      <w:pPr>
        <w:pStyle w:val="Heading3"/>
        <w:keepNext/>
        <w:pageBreakBefore w:val="0"/>
        <w:spacing w:before="280" w:after="100" w:line="288" w:lineRule="auto"/>
      </w:pPr>
      <w:r>
        <w:rPr>
          <w:rFonts w:ascii="Arial" w:hAnsi="Arial" w:eastAsia="黑体"/>
          <w:b/>
          <w:color w:val="1F4E79"/>
          <w:sz w:val="27"/>
        </w:rPr>
        <w:t>自恋型：夸大的外壳与脆弱的里子</w:t>
      </w:r>
    </w:p>
    <w:p>
      <w:pPr>
        <w:spacing w:line="360" w:lineRule="auto" w:before="0" w:after="60"/>
        <w:ind w:firstLine="420"/>
        <w:jc w:val="both"/>
      </w:pPr>
      <w:r>
        <w:rPr>
          <w:rFonts w:ascii="SimSun" w:hAnsi="SimSun" w:eastAsia="宋体"/>
          <w:b w:val="0"/>
          <w:sz w:val="21"/>
        </w:rPr>
        <w:t>自恋型人格障碍的核心不是“自恋”，而是一套围绕自我价值建立的心理结构：需要持续被看作特别、被仰视，同时很难真正把别人当成有独立感受的人。</w:t>
      </w:r>
    </w:p>
    <w:p>
      <w:pPr>
        <w:spacing w:line="360" w:lineRule="auto" w:before="0" w:after="60"/>
        <w:ind w:firstLine="420"/>
        <w:jc w:val="both"/>
      </w:pPr>
      <w:r>
        <w:rPr>
          <w:rFonts w:ascii="SimSun" w:hAnsi="SimSun" w:eastAsia="宋体"/>
          <w:b w:val="0"/>
          <w:sz w:val="21"/>
        </w:rPr>
        <w:t>外显的样子比较容易被认出：夸大自己的成就和能力，觉得自己应该和“特别的人”来往，需要大量赞美，对批评反应激烈（愤怒、贬低对方、或彻底撤退），在关系里偏向索取，难以真心为别人的成功高兴。但在临床上还有另一种更隐蔽的形态，常被称为“脆弱型自恋”：表面不一定张扬，内心却有强烈的优越感和被低估感，极度敏感于轻视，容易羞耻、反刍、嫉妒，容易觉得“他们不配”。</w:t>
      </w:r>
    </w:p>
    <w:p>
      <w:pPr>
        <w:spacing w:line="360" w:lineRule="auto" w:before="0" w:after="60"/>
        <w:ind w:firstLine="420"/>
        <w:jc w:val="both"/>
      </w:pPr>
      <w:r>
        <w:rPr>
          <w:rFonts w:ascii="SimSun" w:hAnsi="SimSun" w:eastAsia="宋体"/>
          <w:b w:val="0"/>
          <w:sz w:val="21"/>
        </w:rPr>
        <w:t>这两种形态的共同点是：自我价值感不稳，需要外部不断供给。所以自恋型的人常常在顺境里显得很有魅力、很有能量，一旦被批评、被拒绝、被忽视，就会迅速塌陷，出现抑郁、愤怒甚至自杀念头。</w:t>
      </w:r>
    </w:p>
    <w:p>
      <w:pPr>
        <w:spacing w:line="360" w:lineRule="auto" w:before="0" w:after="60"/>
        <w:ind w:firstLine="420"/>
        <w:jc w:val="both"/>
      </w:pPr>
      <w:r>
        <w:rPr>
          <w:rFonts w:ascii="SimSun" w:hAnsi="SimSun" w:eastAsia="宋体"/>
          <w:b w:val="0"/>
          <w:sz w:val="21"/>
        </w:rPr>
        <w:t>和其他情况怎么分：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与自信</w:t>
      </w:r>
      <w:r>
        <w:rPr>
          <w:rFonts w:ascii="SimSun" w:hAnsi="SimSun" w:eastAsia="宋体"/>
          <w:b w:val="0"/>
          <w:sz w:val="21"/>
        </w:rPr>
        <w:t>：真正的自信比较稳定，不需要持续的外部确认，能接受批评而不觉得被摧毁，也能欣赏别人。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与轻躁狂的夸大</w:t>
      </w:r>
      <w:r>
        <w:rPr>
          <w:rFonts w:ascii="SimSun" w:hAnsi="SimSun" w:eastAsia="宋体"/>
          <w:b w:val="0"/>
          <w:sz w:val="21"/>
        </w:rPr>
        <w:t>：轻躁狂的夸大是发作性的，伴随睡眠需求减少、话多、活动增多，几周内出现又消失；自恋的夸大是长期的性格底色。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与 ASD</w:t>
      </w:r>
      <w:r>
        <w:rPr>
          <w:rFonts w:ascii="SimSun" w:hAnsi="SimSun" w:eastAsia="宋体"/>
          <w:b w:val="0"/>
          <w:sz w:val="21"/>
        </w:rPr>
        <w:t>：ASD 的人显得“只顾自己”，多数是取别人视角需要额外费力，不是需要被仰视；他们通常并不享受成为焦点。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与高成就者</w:t>
      </w:r>
      <w:r>
        <w:rPr>
          <w:rFonts w:ascii="SimSun" w:hAnsi="SimSun" w:eastAsia="宋体"/>
          <w:b w:val="0"/>
          <w:sz w:val="21"/>
        </w:rPr>
        <w:t>：在一个只奖励强势的环境里，自恋式的行为可能被当成优点，这时候要看代价落在哪里——关系是否长期破裂、是否无法接受任何批评。</w:t>
      </w:r>
    </w:p>
    <w:p>
      <w:pPr>
        <w:spacing w:line="360" w:lineRule="auto" w:before="0" w:after="60"/>
        <w:ind w:firstLine="420"/>
        <w:jc w:val="both"/>
      </w:pPr>
      <w:r>
        <w:rPr>
          <w:rFonts w:ascii="SimSun" w:hAnsi="SimSun" w:eastAsia="宋体"/>
          <w:b w:val="0"/>
          <w:sz w:val="21"/>
        </w:rPr>
        <w:t>功能损害往往不在事业早期，而在关系和中晚年：伴侣长期感到被忽视、同事不愿合作、子女疏远、被批评后做出毁掉自己前程的反应。共病的抑郁、物质使用、焦虑很常见，常在自我价值受挫之后出现。</w:t>
      </w:r>
    </w:p>
    <w:p>
      <w:pPr>
        <w:pStyle w:val="Heading3"/>
        <w:keepNext/>
        <w:pageBreakBefore w:val="0"/>
        <w:spacing w:before="280" w:after="100" w:line="288" w:lineRule="auto"/>
      </w:pPr>
      <w:r>
        <w:rPr>
          <w:rFonts w:ascii="Arial" w:hAnsi="Arial" w:eastAsia="黑体"/>
          <w:b/>
          <w:color w:val="1F4E79"/>
          <w:sz w:val="27"/>
        </w:rPr>
        <w:t>反社会型：不是“脾气差”，是长期无视他人权利</w:t>
      </w:r>
    </w:p>
    <w:p>
      <w:pPr>
        <w:spacing w:line="360" w:lineRule="auto" w:before="0" w:after="60"/>
        <w:ind w:firstLine="420"/>
        <w:jc w:val="both"/>
      </w:pPr>
      <w:r>
        <w:rPr>
          <w:rFonts w:ascii="SimSun" w:hAnsi="SimSun" w:eastAsia="宋体"/>
          <w:b w:val="0"/>
          <w:sz w:val="21"/>
        </w:rPr>
        <w:t>反社会型人格障碍描述的是一套持续的模式：不遵守社会规范、反复欺骗、冲动、易怒和攻击、鲁莽地不顾自己和他人安全、长期不负责任、伤害别人之后缺乏悔意。诊断通常还要求：在 15 岁以前就有品行问题的证据（比如反复说谎、逃学、欺负人、破坏财物、虐待动物），并且本人已满 18 岁。【指南】</w:t>
      </w:r>
    </w:p>
    <w:p>
      <w:pPr>
        <w:spacing w:line="360" w:lineRule="auto" w:before="0" w:after="60"/>
        <w:ind w:firstLine="420"/>
        <w:jc w:val="both"/>
      </w:pPr>
      <w:r>
        <w:rPr>
          <w:rFonts w:ascii="SimSun" w:hAnsi="SimSun" w:eastAsia="宋体"/>
          <w:b w:val="0"/>
          <w:sz w:val="21"/>
        </w:rPr>
        <w:t>这一型污名最重，需要说清楚几件事。</w:t>
      </w:r>
    </w:p>
    <w:p>
      <w:pPr>
        <w:spacing w:line="360" w:lineRule="auto" w:before="0" w:after="60"/>
        <w:ind w:firstLine="420"/>
        <w:jc w:val="both"/>
      </w:pPr>
      <w:r>
        <w:rPr>
          <w:rFonts w:ascii="SimSun" w:hAnsi="SimSun" w:eastAsia="宋体"/>
          <w:b w:val="0"/>
          <w:sz w:val="21"/>
        </w:rPr>
        <w:t>第一，反社会型不等于“杀人犯”。绝大多数符合这一模式的人并不会实施严重暴力，他们更常见的是欺骗、赖账、推卸责任、情感剥削、危险驾驶、在工作里踩着别人往上走。也有相当一部分人从未触犯刑法。</w:t>
      </w:r>
    </w:p>
    <w:p>
      <w:pPr>
        <w:spacing w:line="360" w:lineRule="auto" w:before="0" w:after="60"/>
        <w:ind w:firstLine="420"/>
        <w:jc w:val="both"/>
      </w:pPr>
      <w:r>
        <w:rPr>
          <w:rFonts w:ascii="SimSun" w:hAnsi="SimSun" w:eastAsia="宋体"/>
          <w:b w:val="0"/>
          <w:sz w:val="21"/>
        </w:rPr>
        <w:t>第二，它也不等于“脾气差”。间歇性暴怒障碍的人会因为小事爆发攻击，但事后常后悔，也没有长期的欺骗和不负责任；物质使用导致的行为改变，要看停用后的表现；品行障碍是 18 岁以前的对应诊断，不能直接套到成人身上。</w:t>
      </w:r>
    </w:p>
    <w:p>
      <w:pPr>
        <w:spacing w:line="360" w:lineRule="auto" w:before="0" w:after="60"/>
        <w:ind w:firstLine="420"/>
        <w:jc w:val="both"/>
      </w:pPr>
      <w:r>
        <w:rPr>
          <w:rFonts w:ascii="SimSun" w:hAnsi="SimSun" w:eastAsia="宋体"/>
          <w:b w:val="0"/>
          <w:sz w:val="21"/>
        </w:rPr>
        <w:t>第三，精神病态（psychopathy）是一个研究用的构念，侧重情感淡漠和操纵性，不等于反社会型人格障碍的诊断名称，两者有重叠但不重合。</w:t>
      </w:r>
    </w:p>
    <w:p>
      <w:pPr>
        <w:spacing w:line="360" w:lineRule="auto" w:before="0" w:after="60"/>
        <w:ind w:firstLine="420"/>
        <w:jc w:val="both"/>
      </w:pPr>
      <w:r>
        <w:rPr>
          <w:rFonts w:ascii="SimSun" w:hAnsi="SimSun" w:eastAsia="宋体"/>
          <w:b w:val="0"/>
          <w:sz w:val="21"/>
        </w:rPr>
        <w:t>第四，这一型确实存在真实风险，不能因为怕污名就回避不谈。对家人来说，需要关注的是：是否有暴力、威胁、经济控制、对孩子的忽视；这些情况下，安全计划比“讲道理”重要得多。</w:t>
      </w:r>
    </w:p>
    <w:p>
      <w:pPr>
        <w:spacing w:line="360" w:lineRule="auto" w:before="0" w:after="60"/>
        <w:ind w:firstLine="420"/>
        <w:jc w:val="both"/>
      </w:pPr>
      <w:r>
        <w:rPr>
          <w:rFonts w:ascii="SimSun" w:hAnsi="SimSun" w:eastAsia="宋体"/>
          <w:b w:val="0"/>
          <w:sz w:val="21"/>
        </w:rPr>
        <w:t>功能损害通常很具体：反复失业、债务、法律纠纷、家庭破裂、子女受影响。治疗动机常常很低，这是这一型最难的地方；但长期随访也发现，一部分人在中年之后行为明显减少，尤其是当他们有了稳定的关系和需要承担的责任时。【研究】</w:t>
      </w:r>
    </w:p>
    <w:p>
      <w:pPr>
        <w:pStyle w:val="Heading3"/>
        <w:keepNext/>
        <w:pageBreakBefore w:val="0"/>
        <w:spacing w:before="280" w:after="100" w:line="288" w:lineRule="auto"/>
      </w:pPr>
      <w:r>
        <w:rPr>
          <w:rFonts w:ascii="Arial" w:hAnsi="Arial" w:eastAsia="黑体"/>
          <w:b/>
          <w:color w:val="1F4E79"/>
          <w:sz w:val="27"/>
        </w:rPr>
        <w:t>回避型与社交焦虑：怕被否定，还是怕被看见</w:t>
      </w:r>
    </w:p>
    <w:p>
      <w:pPr>
        <w:spacing w:line="360" w:lineRule="auto" w:before="0" w:after="60"/>
        <w:ind w:firstLine="420"/>
        <w:jc w:val="both"/>
      </w:pPr>
      <w:r>
        <w:rPr>
          <w:rFonts w:ascii="SimSun" w:hAnsi="SimSun" w:eastAsia="宋体"/>
          <w:b w:val="0"/>
          <w:sz w:val="21"/>
        </w:rPr>
        <w:t>回避型人格障碍的核心是：极度害怕被否定、被嘲笑、被拒绝，于是主动撤退。表现包括：回避需要与人打交道的工作或晋升机会，除非确定被喜欢才敢建立关系，对批评和拒绝过度敏感，在社交场合过度关注自己的表现，自我评价低，觉得自己“不如别人”“没意思”。</w:t>
      </w:r>
    </w:p>
    <w:p>
      <w:pPr>
        <w:spacing w:line="360" w:lineRule="auto" w:before="0" w:after="60"/>
        <w:ind w:firstLine="420"/>
        <w:jc w:val="both"/>
      </w:pPr>
      <w:r>
        <w:rPr>
          <w:rFonts w:ascii="SimSun" w:hAnsi="SimSun" w:eastAsia="宋体"/>
          <w:b w:val="0"/>
          <w:sz w:val="21"/>
        </w:rPr>
        <w:t>它和社交焦虑障碍的区别，主要在范围和重心：</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回避型人格障碍</w:t>
            </w:r>
          </w:p>
        </w:tc>
        <w:tc>
          <w:tcPr>
            <w:tcW w:type="dxa" w:w="3628"/>
            <w:shd w:val="clear" w:color="auto" w:fill="1F4E79"/>
          </w:tcPr>
          <w:p>
            <w:pPr>
              <w:spacing w:before="20" w:after="20" w:line="264" w:lineRule="auto"/>
              <w:jc w:val="left"/>
            </w:pPr>
            <w:r>
              <w:rPr>
                <w:rFonts w:ascii="SimSun" w:hAnsi="SimSun" w:eastAsia="宋体"/>
                <w:b/>
                <w:color w:val="FFFFFF"/>
                <w:sz w:val="18"/>
              </w:rPr>
              <w:t>社交焦虑障碍</w:t>
            </w:r>
          </w:p>
        </w:tc>
      </w:tr>
      <w:tr>
        <w:tc>
          <w:tcPr>
            <w:tcW w:type="dxa" w:w="2211"/>
          </w:tcPr>
          <w:p>
            <w:pPr>
              <w:spacing w:before="20" w:after="20" w:line="276" w:lineRule="auto"/>
              <w:jc w:val="left"/>
            </w:pPr>
            <w:r>
              <w:rPr>
                <w:rFonts w:ascii="SimSun" w:hAnsi="SimSun" w:eastAsia="宋体"/>
                <w:b w:val="0"/>
                <w:color w:val="333333"/>
                <w:sz w:val="17"/>
              </w:rPr>
              <w:t>范围</w:t>
            </w:r>
          </w:p>
        </w:tc>
        <w:tc>
          <w:tcPr>
            <w:tcW w:type="dxa" w:w="3572"/>
          </w:tcPr>
          <w:p>
            <w:pPr>
              <w:spacing w:before="20" w:after="20" w:line="276" w:lineRule="auto"/>
              <w:jc w:val="left"/>
            </w:pPr>
            <w:r>
              <w:rPr>
                <w:rFonts w:ascii="SimSun" w:hAnsi="SimSun" w:eastAsia="宋体"/>
                <w:b w:val="0"/>
                <w:color w:val="333333"/>
                <w:sz w:val="17"/>
              </w:rPr>
              <w:t>弥散到工作、社交、亲密关系、自我认同</w:t>
            </w:r>
          </w:p>
        </w:tc>
        <w:tc>
          <w:tcPr>
            <w:tcW w:type="dxa" w:w="3628"/>
          </w:tcPr>
          <w:p>
            <w:pPr>
              <w:spacing w:before="20" w:after="20" w:line="276" w:lineRule="auto"/>
              <w:jc w:val="left"/>
            </w:pPr>
            <w:r>
              <w:rPr>
                <w:rFonts w:ascii="SimSun" w:hAnsi="SimSun" w:eastAsia="宋体"/>
                <w:b w:val="0"/>
                <w:color w:val="333333"/>
                <w:sz w:val="17"/>
              </w:rPr>
              <w:t>多集中在被观察、被评价的场合</w:t>
            </w:r>
          </w:p>
        </w:tc>
      </w:tr>
      <w:tr>
        <w:tc>
          <w:tcPr>
            <w:tcW w:type="dxa" w:w="2211"/>
            <w:shd w:val="clear" w:color="auto" w:fill="F7F9FC"/>
          </w:tcPr>
          <w:p>
            <w:pPr>
              <w:spacing w:before="20" w:after="20" w:line="276" w:lineRule="auto"/>
              <w:jc w:val="left"/>
            </w:pPr>
            <w:r>
              <w:rPr>
                <w:rFonts w:ascii="SimSun" w:hAnsi="SimSun" w:eastAsia="宋体"/>
                <w:b w:val="0"/>
                <w:color w:val="333333"/>
                <w:sz w:val="17"/>
              </w:rPr>
              <w:t>核心</w:t>
            </w:r>
          </w:p>
        </w:tc>
        <w:tc>
          <w:tcPr>
            <w:tcW w:type="dxa" w:w="3572"/>
            <w:shd w:val="clear" w:color="auto" w:fill="F7F9FC"/>
          </w:tcPr>
          <w:p>
            <w:pPr>
              <w:spacing w:before="20" w:after="20" w:line="276" w:lineRule="auto"/>
              <w:jc w:val="left"/>
            </w:pPr>
            <w:r>
              <w:rPr>
                <w:rFonts w:ascii="SimSun" w:hAnsi="SimSun" w:eastAsia="宋体"/>
                <w:b w:val="0"/>
                <w:color w:val="333333"/>
                <w:sz w:val="17"/>
              </w:rPr>
              <w:t>羞耻感、自我价值低、“我不配”</w:t>
            </w:r>
          </w:p>
        </w:tc>
        <w:tc>
          <w:tcPr>
            <w:tcW w:type="dxa" w:w="3628"/>
            <w:shd w:val="clear" w:color="auto" w:fill="F7F9FC"/>
          </w:tcPr>
          <w:p>
            <w:pPr>
              <w:spacing w:before="20" w:after="20" w:line="276" w:lineRule="auto"/>
              <w:jc w:val="left"/>
            </w:pPr>
            <w:r>
              <w:rPr>
                <w:rFonts w:ascii="SimSun" w:hAnsi="SimSun" w:eastAsia="宋体"/>
                <w:b w:val="0"/>
                <w:color w:val="333333"/>
                <w:sz w:val="17"/>
              </w:rPr>
              <w:t>害怕负面评价、怕出丑</w:t>
            </w:r>
          </w:p>
        </w:tc>
      </w:tr>
      <w:tr>
        <w:tc>
          <w:tcPr>
            <w:tcW w:type="dxa" w:w="2211"/>
          </w:tcPr>
          <w:p>
            <w:pPr>
              <w:spacing w:before="20" w:after="20" w:line="276" w:lineRule="auto"/>
              <w:jc w:val="left"/>
            </w:pPr>
            <w:r>
              <w:rPr>
                <w:rFonts w:ascii="SimSun" w:hAnsi="SimSun" w:eastAsia="宋体"/>
                <w:b w:val="0"/>
                <w:color w:val="333333"/>
                <w:sz w:val="17"/>
              </w:rPr>
              <w:t>亲密关系</w:t>
            </w:r>
          </w:p>
        </w:tc>
        <w:tc>
          <w:tcPr>
            <w:tcW w:type="dxa" w:w="3572"/>
          </w:tcPr>
          <w:p>
            <w:pPr>
              <w:spacing w:before="20" w:after="20" w:line="276" w:lineRule="auto"/>
              <w:jc w:val="left"/>
            </w:pPr>
            <w:r>
              <w:rPr>
                <w:rFonts w:ascii="SimSun" w:hAnsi="SimSun" w:eastAsia="宋体"/>
                <w:b w:val="0"/>
                <w:color w:val="333333"/>
                <w:sz w:val="17"/>
              </w:rPr>
              <w:t>连亲密关系本身也回避</w:t>
            </w:r>
          </w:p>
        </w:tc>
        <w:tc>
          <w:tcPr>
            <w:tcW w:type="dxa" w:w="3628"/>
          </w:tcPr>
          <w:p>
            <w:pPr>
              <w:spacing w:before="20" w:after="20" w:line="276" w:lineRule="auto"/>
              <w:jc w:val="left"/>
            </w:pPr>
            <w:r>
              <w:rPr>
                <w:rFonts w:ascii="SimSun" w:hAnsi="SimSun" w:eastAsia="宋体"/>
                <w:b w:val="0"/>
                <w:color w:val="333333"/>
                <w:sz w:val="17"/>
              </w:rPr>
              <w:t>通常渴望亲密，怕的是社交表现</w:t>
            </w:r>
          </w:p>
        </w:tc>
      </w:tr>
      <w:tr>
        <w:tc>
          <w:tcPr>
            <w:tcW w:type="dxa" w:w="2211"/>
            <w:shd w:val="clear" w:color="auto" w:fill="F7F9FC"/>
          </w:tcPr>
          <w:p>
            <w:pPr>
              <w:spacing w:before="20" w:after="20" w:line="276" w:lineRule="auto"/>
              <w:jc w:val="left"/>
            </w:pPr>
            <w:r>
              <w:rPr>
                <w:rFonts w:ascii="SimSun" w:hAnsi="SimSun" w:eastAsia="宋体"/>
                <w:b w:val="0"/>
                <w:color w:val="333333"/>
                <w:sz w:val="17"/>
              </w:rPr>
              <w:t>起病</w:t>
            </w:r>
          </w:p>
        </w:tc>
        <w:tc>
          <w:tcPr>
            <w:tcW w:type="dxa" w:w="3572"/>
            <w:shd w:val="clear" w:color="auto" w:fill="F7F9FC"/>
          </w:tcPr>
          <w:p>
            <w:pPr>
              <w:spacing w:before="20" w:after="20" w:line="276" w:lineRule="auto"/>
              <w:jc w:val="left"/>
            </w:pPr>
            <w:r>
              <w:rPr>
                <w:rFonts w:ascii="SimSun" w:hAnsi="SimSun" w:eastAsia="宋体"/>
                <w:b w:val="0"/>
                <w:color w:val="333333"/>
                <w:sz w:val="17"/>
              </w:rPr>
              <w:t>青少年期起，长期稳定</w:t>
            </w:r>
          </w:p>
        </w:tc>
        <w:tc>
          <w:tcPr>
            <w:tcW w:type="dxa" w:w="3628"/>
            <w:shd w:val="clear" w:color="auto" w:fill="F7F9FC"/>
          </w:tcPr>
          <w:p>
            <w:pPr>
              <w:spacing w:before="20" w:after="20" w:line="276" w:lineRule="auto"/>
              <w:jc w:val="left"/>
            </w:pPr>
            <w:r>
              <w:rPr>
                <w:rFonts w:ascii="SimSun" w:hAnsi="SimSun" w:eastAsia="宋体"/>
                <w:b w:val="0"/>
                <w:color w:val="333333"/>
                <w:sz w:val="17"/>
              </w:rPr>
              <w:t>多在青少年期，可呈持续或波动</w:t>
            </w:r>
          </w:p>
        </w:tc>
      </w:tr>
      <w:tr>
        <w:tc>
          <w:tcPr>
            <w:tcW w:type="dxa" w:w="2211"/>
          </w:tcPr>
          <w:p>
            <w:pPr>
              <w:spacing w:before="20" w:after="20" w:line="276" w:lineRule="auto"/>
              <w:jc w:val="left"/>
            </w:pPr>
            <w:r>
              <w:rPr>
                <w:rFonts w:ascii="SimSun" w:hAnsi="SimSun" w:eastAsia="宋体"/>
                <w:b w:val="0"/>
                <w:color w:val="333333"/>
                <w:sz w:val="17"/>
              </w:rPr>
              <w:t>治疗重点</w:t>
            </w:r>
          </w:p>
        </w:tc>
        <w:tc>
          <w:tcPr>
            <w:tcW w:type="dxa" w:w="3572"/>
          </w:tcPr>
          <w:p>
            <w:pPr>
              <w:spacing w:before="20" w:after="20" w:line="276" w:lineRule="auto"/>
              <w:jc w:val="left"/>
            </w:pPr>
            <w:r>
              <w:rPr>
                <w:rFonts w:ascii="SimSun" w:hAnsi="SimSun" w:eastAsia="宋体"/>
                <w:b w:val="0"/>
                <w:color w:val="333333"/>
                <w:sz w:val="17"/>
              </w:rPr>
              <w:t>自我价值、羞耻、长期回避模式</w:t>
            </w:r>
          </w:p>
        </w:tc>
        <w:tc>
          <w:tcPr>
            <w:tcW w:type="dxa" w:w="3628"/>
          </w:tcPr>
          <w:p>
            <w:pPr>
              <w:spacing w:before="20" w:after="20" w:line="276" w:lineRule="auto"/>
              <w:jc w:val="left"/>
            </w:pPr>
            <w:r>
              <w:rPr>
                <w:rFonts w:ascii="SimSun" w:hAnsi="SimSun" w:eastAsia="宋体"/>
                <w:b w:val="0"/>
                <w:color w:val="333333"/>
                <w:sz w:val="17"/>
              </w:rPr>
              <w:t>暴露、认知重建、必要时药物</w:t>
            </w:r>
          </w:p>
        </w:tc>
      </w:tr>
    </w:tbl>
    <w:p>
      <w:pPr>
        <w:spacing w:before="0" w:after="80" w:line="240" w:lineRule="auto"/>
      </w:pPr>
    </w:p>
    <w:p>
      <w:pPr>
        <w:spacing w:line="360" w:lineRule="auto" w:before="0" w:after="60"/>
        <w:ind w:firstLine="420"/>
        <w:jc w:val="both"/>
      </w:pPr>
      <w:r>
        <w:rPr>
          <w:rFonts w:ascii="SimSun" w:hAnsi="SimSun" w:eastAsia="宋体"/>
          <w:b w:val="0"/>
          <w:sz w:val="21"/>
        </w:rPr>
        <w:t>两者常共病，也可能被互相误诊。还有一个容易漏的：ASD 的人因为长期被排斥，也会发展出回避行为；抑郁的人会因为精力不足而退缩；分裂样人格是“真的不太需要关系”，而回避型是“很想要但不敢”。这三者的区别在动机，不在行为表面。</w:t>
      </w:r>
    </w:p>
    <w:p>
      <w:pPr>
        <w:pStyle w:val="Heading3"/>
        <w:keepNext/>
        <w:pageBreakBefore w:val="0"/>
        <w:spacing w:before="280" w:after="100" w:line="288" w:lineRule="auto"/>
      </w:pPr>
      <w:r>
        <w:rPr>
          <w:rFonts w:ascii="Arial" w:hAnsi="Arial" w:eastAsia="黑体"/>
          <w:b/>
          <w:color w:val="1F4E79"/>
          <w:sz w:val="27"/>
        </w:rPr>
        <w:t>依赖型与“需要被照顾”：程度、代价与边界</w:t>
      </w:r>
    </w:p>
    <w:p>
      <w:pPr>
        <w:spacing w:line="360" w:lineRule="auto" w:before="0" w:after="60"/>
        <w:ind w:firstLine="420"/>
        <w:jc w:val="both"/>
      </w:pPr>
      <w:r>
        <w:rPr>
          <w:rFonts w:ascii="SimSun" w:hAnsi="SimSun" w:eastAsia="宋体"/>
          <w:b w:val="0"/>
          <w:sz w:val="21"/>
        </w:rPr>
        <w:t>依赖型人格障碍的核心是：过度需要被照顾，以至于难以独立做决定、难以表达不同意见、独处时强烈不安。表现包括：日常决定要别人替自己做，需要他人为自己的人生负责，不敢对重要的人表达反对（怕失去支持），独自做事时感到无助，关系结束之后立刻寻找新的依靠，甚至为了留住对方而忍受不合理对待。</w:t>
      </w:r>
    </w:p>
    <w:p>
      <w:pPr>
        <w:spacing w:line="360" w:lineRule="auto" w:before="0" w:after="60"/>
        <w:ind w:firstLine="420"/>
        <w:jc w:val="both"/>
      </w:pPr>
      <w:r>
        <w:rPr>
          <w:rFonts w:ascii="SimSun" w:hAnsi="SimSun" w:eastAsia="宋体"/>
          <w:b w:val="0"/>
          <w:sz w:val="21"/>
        </w:rPr>
        <w:t>要和几种情况分开：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与正常的依恋需要</w:t>
      </w:r>
      <w:r>
        <w:rPr>
          <w:rFonts w:ascii="SimSun" w:hAnsi="SimSun" w:eastAsia="宋体"/>
          <w:b w:val="0"/>
          <w:sz w:val="21"/>
        </w:rPr>
        <w:t>：人本来就互相依赖，尤其在生病、丧亲、初为人母时。诊断看的是“长期、弥散、僵化、造成损害”，比如因为不敢自己做决定而错过治疗、因为怕失去伴侣而长期忍受暴力。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与文化</w:t>
      </w:r>
      <w:r>
        <w:rPr>
          <w:rFonts w:ascii="SimSun" w:hAnsi="SimSun" w:eastAsia="宋体"/>
          <w:b w:val="0"/>
          <w:sz w:val="21"/>
        </w:rPr>
        <w:t>：在一些家庭和文化里，重大决定由长辈做主是常态。判断时要看这个人是否痛苦、是否因此失去发展机会，而不是看它是否符合主流生活方式。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与抑郁</w:t>
      </w:r>
      <w:r>
        <w:rPr>
          <w:rFonts w:ascii="SimSun" w:hAnsi="SimSun" w:eastAsia="宋体"/>
          <w:b w:val="0"/>
          <w:sz w:val="21"/>
        </w:rPr>
        <w:t>：抑郁发作时会出现决策困难、依赖、无助，但通常是阶段性的，随抑郁缓解而改善。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与边缘型</w:t>
      </w:r>
      <w:r>
        <w:rPr>
          <w:rFonts w:ascii="SimSun" w:hAnsi="SimSun" w:eastAsia="宋体"/>
          <w:b w:val="0"/>
          <w:sz w:val="21"/>
        </w:rPr>
        <w:t>：边缘型的依赖伴随剧烈的关系摆动、身份紊乱、冲动和自伤；依赖型更稳定、更顺从，较少冲动。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与躯体疾病</w:t>
      </w:r>
      <w:r>
        <w:rPr>
          <w:rFonts w:ascii="SimSun" w:hAnsi="SimSun" w:eastAsia="宋体"/>
          <w:b w:val="0"/>
          <w:sz w:val="21"/>
        </w:rPr>
        <w:t>：长期患病、残疾确实会增加对他人的依赖，这是现实需要，不是人格问题。</w:t>
      </w:r>
    </w:p>
    <w:p>
      <w:pPr>
        <w:spacing w:line="360" w:lineRule="auto" w:before="0" w:after="60"/>
        <w:ind w:firstLine="420"/>
        <w:jc w:val="both"/>
      </w:pPr>
      <w:r>
        <w:rPr>
          <w:rFonts w:ascii="SimSun" w:hAnsi="SimSun" w:eastAsia="宋体"/>
          <w:b w:val="0"/>
          <w:sz w:val="21"/>
        </w:rPr>
        <w:t>功能损害的典型样子是：不敢争取晋升、不敢独自搬家或就医、在关系里长期委屈自己、被控制也不敢离开。共病的焦虑、抑郁很常见，也常常是就诊原因。</w:t>
      </w:r>
    </w:p>
    <w:p>
      <w:pPr>
        <w:pStyle w:val="Heading3"/>
        <w:keepNext/>
        <w:pageBreakBefore w:val="0"/>
        <w:spacing w:before="280" w:after="100" w:line="288" w:lineRule="auto"/>
      </w:pPr>
      <w:r>
        <w:rPr>
          <w:rFonts w:ascii="Arial" w:hAnsi="Arial" w:eastAsia="黑体"/>
          <w:b/>
          <w:color w:val="1F4E79"/>
          <w:sz w:val="27"/>
        </w:rPr>
        <w:t>鉴别、误区与就医边界</w:t>
      </w:r>
    </w:p>
    <w:p>
      <w:pPr>
        <w:spacing w:line="360" w:lineRule="auto" w:before="0" w:after="60"/>
        <w:ind w:firstLine="420"/>
        <w:jc w:val="both"/>
      </w:pPr>
      <w:r>
        <w:rPr>
          <w:rFonts w:ascii="SimSun" w:hAnsi="SimSun" w:eastAsia="宋体"/>
          <w:b w:val="0"/>
          <w:sz w:val="21"/>
        </w:rPr>
        <w:t>这四种模式之间也会混：自恋型在受挫后可能表现得像回避型（撤退、羞耻），反社会型可能用魅力掩盖剥削，依赖型可能因为害怕失去而讨好到失去自我。医生做判断时，看的是长期模式、跨场景一致性、发育史和功能损害，不会只凭一次面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“自恋就是自信”</w:t>
      </w:r>
      <w:r>
        <w:rPr>
          <w:rFonts w:ascii="SimSun" w:hAnsi="SimSun" w:eastAsia="宋体"/>
          <w:b w:val="0"/>
          <w:sz w:val="21"/>
        </w:rPr>
        <w:t>：自信不需要持续被仰视，也能接受批评。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“反社会的人都没救”</w:t>
      </w:r>
      <w:r>
        <w:rPr>
          <w:rFonts w:ascii="SimSun" w:hAnsi="SimSun" w:eastAsia="宋体"/>
          <w:b w:val="0"/>
          <w:sz w:val="21"/>
        </w:rPr>
        <w:t>：行为模式难改，但不是所有人一辈子不变；同时不能因为“可能有救”就忽视眼前的安全风险。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“回避型就是社恐”</w:t>
      </w:r>
      <w:r>
        <w:rPr>
          <w:rFonts w:ascii="SimSun" w:hAnsi="SimSun" w:eastAsia="宋体"/>
          <w:b w:val="0"/>
          <w:sz w:val="21"/>
        </w:rPr>
        <w:t>：社恐怕出丑，回避型怕的是“我不配被喜欢”。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“依赖型就是爱黏人”</w:t>
      </w:r>
      <w:r>
        <w:rPr>
          <w:rFonts w:ascii="SimSun" w:hAnsi="SimSun" w:eastAsia="宋体"/>
          <w:b w:val="0"/>
          <w:sz w:val="21"/>
        </w:rPr>
        <w:t>：黏人是行为，诊断看的是无法自主和因此付出的代价。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“诊断了就能解释一切”</w:t>
      </w:r>
      <w:r>
        <w:rPr>
          <w:rFonts w:ascii="SimSun" w:hAnsi="SimSun" w:eastAsia="宋体"/>
          <w:b w:val="0"/>
          <w:sz w:val="21"/>
        </w:rPr>
        <w:t>：共病常见，抑郁、焦虑、创伤、物质使用都要单独评估。</w:t>
      </w:r>
    </w:p>
    <w:p>
      <w:pPr>
        <w:spacing w:line="360" w:lineRule="auto" w:before="0" w:after="60"/>
        <w:ind w:firstLine="420"/>
        <w:jc w:val="both"/>
      </w:pPr>
      <w:r>
        <w:rPr>
          <w:rFonts w:ascii="SimSun" w:hAnsi="SimSun" w:eastAsia="宋体"/>
          <w:b w:val="0"/>
          <w:sz w:val="21"/>
        </w:rPr>
        <w:t>如果你在考虑为家人或自己做评估，可以先记录这些：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这个模式最早从什么时候开始，中学时有没有类似表现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在哪些场景最明显：工作、朋友、亲密关系、家庭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付出过什么代价：失业、离婚、债务、法律问题、住院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被批评、被拒绝、被忽视时，通常怎么反应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有没有长期欺骗、冲动攻击、危险行为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独处时是什么感觉：放松、空虚，还是恐慌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做决定时，多大程度上需要别人替自己拿主意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家族里有没有类似模式、物质使用、违法记录</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什么时候需要联系医生或去精神科门诊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长期情绪低落、羞耻感强烈，或出现“活着没意义”的念头</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因为回避而失去工作、学业或重要关系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在关系里长期被控制、被威胁，需要安全和法律支持</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什么时候需要立即急诊（拨打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有自杀计划或已经自伤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出现暴力威胁、跟踪、持械、限制人身自由——拨打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遭受家暴后受伤、被锁闭、被断药断食——先保证安全再求助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大量饮酒或服药后意识不清、抽搐</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情绪危机可拨打 </w:t>
      </w:r>
      <w:r>
        <w:rPr>
          <w:rFonts w:ascii="SimSun" w:hAnsi="SimSun" w:eastAsia="宋体"/>
          <w:b/>
          <w:color w:val="404040"/>
          <w:sz w:val="19"/>
        </w:rPr>
        <w:t>12356</w:t>
      </w:r>
      <w:r>
        <w:rPr>
          <w:rFonts w:ascii="SimSun" w:hAnsi="SimSun" w:eastAsia="宋体"/>
          <w:b w:val="0"/>
          <w:color w:val="404040"/>
          <w:sz w:val="19"/>
        </w:rPr>
        <w:t xml:space="preserve"> 心理援助热线。涉及人身安全时，先离开现场、联系可信任的人，再考虑诊断的事。</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Social anxiety disorder: recognition, assessment and treatment（CG159）, 2013.</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11.4 人格特质、人格障碍与心境发作</w:t>
      </w:r>
    </w:p>
    <w:p>
      <w:pPr>
        <w:spacing w:line="360" w:lineRule="auto" w:before="0" w:after="60"/>
        <w:ind w:firstLine="420"/>
        <w:jc w:val="both"/>
      </w:pPr>
      <w:r>
        <w:rPr>
          <w:rFonts w:ascii="SimSun" w:hAnsi="SimSun" w:eastAsia="宋体"/>
          <w:b w:val="0"/>
          <w:sz w:val="21"/>
        </w:rPr>
        <w:t>一个人抑郁的时候可能变得极度依赖、易怒、回避所有人；躁狂的时候可能显得自大、冲动、到处招惹；刚经历丧失的时候可能怀疑自己是谁、觉得一切都没意义。这些表现如果单看几周，非常像人格障碍。但把状态当成人格，是精神科诊断里代价很高的错误之一：它会把一个可治疗的发作，变成一句关于“你这个人”的结论。这一页讲特质与障碍的区别、状态与特质的区别，以及什么时候不该下人格诊断。</w:t>
      </w:r>
    </w:p>
    <w:p>
      <w:pPr>
        <w:pStyle w:val="Heading3"/>
        <w:keepNext/>
        <w:pageBreakBefore w:val="0"/>
        <w:spacing w:before="280" w:after="100" w:line="288" w:lineRule="auto"/>
      </w:pPr>
      <w:r>
        <w:rPr>
          <w:rFonts w:ascii="Arial" w:hAnsi="Arial" w:eastAsia="黑体"/>
          <w:b/>
          <w:color w:val="1F4E79"/>
          <w:sz w:val="27"/>
        </w:rPr>
        <w:t>特质与障碍：一条连续的线</w:t>
      </w:r>
    </w:p>
    <w:p>
      <w:pPr>
        <w:spacing w:line="360" w:lineRule="auto" w:before="0" w:after="60"/>
        <w:ind w:firstLine="420"/>
        <w:jc w:val="both"/>
      </w:pPr>
      <w:r>
        <w:rPr>
          <w:rFonts w:ascii="SimSun" w:hAnsi="SimSun" w:eastAsia="宋体"/>
          <w:b w:val="0"/>
          <w:sz w:val="21"/>
        </w:rPr>
        <w:t>先纠正一个常见的想象：人格特质和人格障碍不是两种人，而是同一条线上的不同位置。</w:t>
      </w:r>
    </w:p>
    <w:p>
      <w:pPr>
        <w:spacing w:line="360" w:lineRule="auto" w:before="0" w:after="60"/>
        <w:ind w:firstLine="420"/>
        <w:jc w:val="both"/>
      </w:pPr>
      <w:r>
        <w:rPr>
          <w:rFonts w:ascii="SimSun" w:hAnsi="SimSun" w:eastAsia="宋体"/>
          <w:b w:val="0"/>
          <w:sz w:val="21"/>
        </w:rPr>
        <w:t>每个人在大五维度上都有位置：神经质高的人容易焦虑、情绪波动大；外向性低的人偏好独处；宜人性低的人更爱争辩；尽责性低的人更随性；开放性高的人更愿意尝试。这些特质本身没有病理含义，它们决定了一个人的风格，也决定了在什么环境里如鱼得水、在什么环境里处处碰壁。</w:t>
      </w:r>
    </w:p>
    <w:p>
      <w:pPr>
        <w:spacing w:line="360" w:lineRule="auto" w:before="0" w:after="60"/>
        <w:ind w:firstLine="420"/>
        <w:jc w:val="both"/>
      </w:pPr>
      <w:r>
        <w:rPr>
          <w:rFonts w:ascii="SimSun" w:hAnsi="SimSun" w:eastAsia="宋体"/>
          <w:b w:val="0"/>
          <w:sz w:val="21"/>
        </w:rPr>
        <w:t>从特质走到障碍，通常要加上三个东西：</w:t>
      </w:r>
      <w:r>
        <w:rPr>
          <w:rFonts w:ascii="SimSun" w:hAnsi="SimSun" w:eastAsia="宋体"/>
          <w:b/>
          <w:sz w:val="21"/>
        </w:rPr>
        <w:t>极端</w:t>
      </w:r>
      <w:r>
        <w:rPr>
          <w:rFonts w:ascii="SimSun" w:hAnsi="SimSun" w:eastAsia="宋体"/>
          <w:b w:val="0"/>
          <w:sz w:val="21"/>
        </w:rPr>
        <w:t>（在人群里明显偏离）、</w:t>
      </w:r>
      <w:r>
        <w:rPr>
          <w:rFonts w:ascii="SimSun" w:hAnsi="SimSun" w:eastAsia="宋体"/>
          <w:b/>
          <w:sz w:val="21"/>
        </w:rPr>
        <w:t>僵化</w:t>
      </w:r>
      <w:r>
        <w:rPr>
          <w:rFonts w:ascii="SimSun" w:hAnsi="SimSun" w:eastAsia="宋体"/>
          <w:b w:val="0"/>
          <w:sz w:val="21"/>
        </w:rPr>
        <w:t>（不管什么场合都用同一套反应，学不会调整）、</w:t>
      </w:r>
      <w:r>
        <w:rPr>
          <w:rFonts w:ascii="SimSun" w:hAnsi="SimSun" w:eastAsia="宋体"/>
          <w:b/>
          <w:sz w:val="21"/>
        </w:rPr>
        <w:t>损害</w:t>
      </w:r>
      <w:r>
        <w:rPr>
          <w:rFonts w:ascii="SimSun" w:hAnsi="SimSun" w:eastAsia="宋体"/>
          <w:b w:val="0"/>
          <w:sz w:val="21"/>
        </w:rPr>
        <w:t>（在工作、关系、健康、法律上反复付出代价）。三者缺一，通常不构成诊断。一个极度较真但工作出色、关系稳定的人，不需要被诊断；一个较真到反复失业、和家人决裂、自己痛苦不堪的人，才值得评估。</w:t>
      </w:r>
    </w:p>
    <w:p>
      <w:pPr>
        <w:spacing w:line="360" w:lineRule="auto" w:before="0" w:after="60"/>
        <w:ind w:firstLine="420"/>
        <w:jc w:val="both"/>
      </w:pPr>
      <w:r>
        <w:rPr>
          <w:rFonts w:ascii="SimSun" w:hAnsi="SimSun" w:eastAsia="宋体"/>
          <w:b w:val="0"/>
          <w:sz w:val="21"/>
        </w:rPr>
        <w:t>这个连续谱的观点有两个好处。一是减少污名：人格障碍不是“另一种人”，而是极端特质加上僵化和损害。二是指导治疗：心理治疗的目标往往不是“换一个人格”，而是增加弹性——让同一套反应不再自动套用到所有场合。</w:t>
      </w:r>
    </w:p>
    <w:p>
      <w:pPr>
        <w:pStyle w:val="Heading3"/>
        <w:keepNext/>
        <w:pageBreakBefore w:val="0"/>
        <w:spacing w:before="280" w:after="100" w:line="288" w:lineRule="auto"/>
      </w:pPr>
      <w:r>
        <w:rPr>
          <w:rFonts w:ascii="Arial" w:hAnsi="Arial" w:eastAsia="黑体"/>
          <w:b/>
          <w:color w:val="1F4E79"/>
          <w:sz w:val="27"/>
        </w:rPr>
        <w:t>状态与特质：为什么不能在发作期下人格诊断</w:t>
      </w:r>
    </w:p>
    <w:p>
      <w:pPr>
        <w:spacing w:line="360" w:lineRule="auto" w:before="0" w:after="60"/>
        <w:ind w:firstLine="420"/>
        <w:jc w:val="both"/>
      </w:pPr>
      <w:r>
        <w:rPr>
          <w:rFonts w:ascii="SimSun" w:hAnsi="SimSun" w:eastAsia="宋体"/>
          <w:b/>
          <w:sz w:val="21"/>
        </w:rPr>
        <w:t>状态</w:t>
      </w:r>
      <w:r>
        <w:rPr>
          <w:rFonts w:ascii="SimSun" w:hAnsi="SimSun" w:eastAsia="宋体"/>
          <w:b w:val="0"/>
          <w:sz w:val="21"/>
        </w:rPr>
        <w:t>是暂时的：几周的情绪低落、几天的躁狂、一次急性应激后的解离、一晚没睡后的易怒。</w:t>
      </w:r>
      <w:r>
        <w:rPr>
          <w:rFonts w:ascii="SimSun" w:hAnsi="SimSun" w:eastAsia="宋体"/>
          <w:b/>
          <w:sz w:val="21"/>
        </w:rPr>
        <w:t>特质</w:t>
      </w:r>
      <w:r>
        <w:rPr>
          <w:rFonts w:ascii="SimSun" w:hAnsi="SimSun" w:eastAsia="宋体"/>
          <w:b w:val="0"/>
          <w:sz w:val="21"/>
        </w:rPr>
        <w:t>是长期的：多年稳定的模式。</w:t>
      </w:r>
    </w:p>
    <w:p>
      <w:pPr>
        <w:spacing w:line="360" w:lineRule="auto" w:before="0" w:after="60"/>
        <w:ind w:firstLine="420"/>
        <w:jc w:val="both"/>
      </w:pPr>
      <w:r>
        <w:rPr>
          <w:rFonts w:ascii="SimSun" w:hAnsi="SimSun" w:eastAsia="宋体"/>
          <w:b w:val="0"/>
          <w:sz w:val="21"/>
        </w:rPr>
        <w:t>问题在于，状态会“模仿”特质。抑郁的人可能表现得像依赖型人格：做不了决定、离不开人、反复求保证；也可能像回避型：拒绝社交、觉得自己不配；还可能像边缘型：情绪崩溃、自伤。躁狂的人可能像自恋型：夸大、贬低别人、觉得自己无所不能；也可能像反社会型：冲动、无视规则、性行为放纵、挥霍。创伤后的急性期可能像分裂型：多疑、觉得被监视、言语混乱。这些都不是人格改变，而是状态在起作用。</w:t>
      </w:r>
    </w:p>
    <w:p>
      <w:pPr>
        <w:spacing w:line="360" w:lineRule="auto" w:before="0" w:after="60"/>
        <w:ind w:firstLine="420"/>
        <w:jc w:val="both"/>
      </w:pPr>
      <w:r>
        <w:rPr>
          <w:rFonts w:ascii="SimSun" w:hAnsi="SimSun" w:eastAsia="宋体"/>
          <w:b w:val="0"/>
          <w:sz w:val="21"/>
        </w:rPr>
        <w:t>更麻烦的是，状态还会影响“回忆”。抑郁的人回看童年，容易把一切都解读成灰暗的、被忽视的、失败的；这种被情绪染色的回忆，会让医生高估童年期的问题。反过来，轻躁狂的人可能低估过去的困难。所以人格评估不能只靠当事人当下的叙述，还要靠知情人、旧记录和稳定期的观察。</w:t>
      </w:r>
    </w:p>
    <w:p>
      <w:pPr>
        <w:spacing w:line="360" w:lineRule="auto" w:before="0" w:after="60"/>
        <w:ind w:firstLine="420"/>
        <w:jc w:val="both"/>
      </w:pPr>
      <w:r>
        <w:rPr>
          <w:rFonts w:ascii="SimSun" w:hAnsi="SimSun" w:eastAsia="宋体"/>
          <w:b w:val="0"/>
          <w:sz w:val="21"/>
        </w:rPr>
        <w:t>研究上有一个稳定的发现：抑郁缓解之后，同一个人在外向性、神经质上的得分会明显变化；也就是说，发作期测到的“人格”，有一部分其实是症状。【研究】这也是为什么规范的做法是：等发作缓解、状态稳定一段时间之后，再评估人格。</w:t>
      </w:r>
    </w:p>
    <w:p>
      <w:pPr>
        <w:pStyle w:val="Heading3"/>
        <w:keepNext/>
        <w:pageBreakBefore w:val="0"/>
        <w:spacing w:before="280" w:after="100" w:line="288" w:lineRule="auto"/>
      </w:pPr>
      <w:r>
        <w:rPr>
          <w:rFonts w:ascii="Arial" w:hAnsi="Arial" w:eastAsia="黑体"/>
          <w:b/>
          <w:color w:val="1F4E79"/>
          <w:sz w:val="27"/>
        </w:rPr>
        <w:t>心境发作如何伪装成人格问题</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状态</w:t>
            </w:r>
          </w:p>
        </w:tc>
        <w:tc>
          <w:tcPr>
            <w:tcW w:type="dxa" w:w="2551"/>
            <w:shd w:val="clear" w:color="auto" w:fill="1F4E79"/>
          </w:tcPr>
          <w:p>
            <w:pPr>
              <w:spacing w:before="20" w:after="20" w:line="264" w:lineRule="auto"/>
              <w:jc w:val="left"/>
            </w:pPr>
            <w:r>
              <w:rPr>
                <w:rFonts w:ascii="SimSun" w:hAnsi="SimSun" w:eastAsia="宋体"/>
                <w:b/>
                <w:color w:val="FFFFFF"/>
                <w:sz w:val="18"/>
              </w:rPr>
              <w:t>容易被看成</w:t>
            </w:r>
          </w:p>
        </w:tc>
        <w:tc>
          <w:tcPr>
            <w:tcW w:type="dxa" w:w="2494"/>
            <w:shd w:val="clear" w:color="auto" w:fill="1F4E79"/>
          </w:tcPr>
          <w:p>
            <w:pPr>
              <w:spacing w:before="20" w:after="20" w:line="264" w:lineRule="auto"/>
              <w:jc w:val="left"/>
            </w:pPr>
            <w:r>
              <w:rPr>
                <w:rFonts w:ascii="SimSun" w:hAnsi="SimSun" w:eastAsia="宋体"/>
                <w:b/>
                <w:color w:val="FFFFFF"/>
                <w:sz w:val="18"/>
              </w:rPr>
              <w:t>关键线索</w:t>
            </w:r>
          </w:p>
        </w:tc>
        <w:tc>
          <w:tcPr>
            <w:tcW w:type="dxa" w:w="2551"/>
            <w:shd w:val="clear" w:color="auto" w:fill="1F4E79"/>
          </w:tcPr>
          <w:p>
            <w:pPr>
              <w:spacing w:before="20" w:after="20" w:line="264" w:lineRule="auto"/>
              <w:jc w:val="left"/>
            </w:pPr>
            <w:r>
              <w:rPr>
                <w:rFonts w:ascii="SimSun" w:hAnsi="SimSun" w:eastAsia="宋体"/>
                <w:b/>
                <w:color w:val="FFFFFF"/>
                <w:sz w:val="18"/>
              </w:rPr>
              <w:t>稳定之后</w:t>
            </w:r>
          </w:p>
        </w:tc>
      </w:tr>
      <w:tr>
        <w:tc>
          <w:tcPr>
            <w:tcW w:type="dxa" w:w="1814"/>
          </w:tcPr>
          <w:p>
            <w:pPr>
              <w:spacing w:before="20" w:after="20" w:line="276" w:lineRule="auto"/>
              <w:jc w:val="left"/>
            </w:pPr>
            <w:r>
              <w:rPr>
                <w:rFonts w:ascii="SimSun" w:hAnsi="SimSun" w:eastAsia="宋体"/>
                <w:b w:val="0"/>
                <w:color w:val="333333"/>
                <w:sz w:val="17"/>
              </w:rPr>
              <w:t>抑郁发作</w:t>
            </w:r>
          </w:p>
        </w:tc>
        <w:tc>
          <w:tcPr>
            <w:tcW w:type="dxa" w:w="2551"/>
          </w:tcPr>
          <w:p>
            <w:pPr>
              <w:spacing w:before="20" w:after="20" w:line="276" w:lineRule="auto"/>
              <w:jc w:val="left"/>
            </w:pPr>
            <w:r>
              <w:rPr>
                <w:rFonts w:ascii="SimSun" w:hAnsi="SimSun" w:eastAsia="宋体"/>
                <w:b w:val="0"/>
                <w:color w:val="333333"/>
                <w:sz w:val="17"/>
              </w:rPr>
              <w:t>依赖型、回避型、边缘型</w:t>
            </w:r>
          </w:p>
        </w:tc>
        <w:tc>
          <w:tcPr>
            <w:tcW w:type="dxa" w:w="2494"/>
          </w:tcPr>
          <w:p>
            <w:pPr>
              <w:spacing w:before="20" w:after="20" w:line="276" w:lineRule="auto"/>
              <w:jc w:val="left"/>
            </w:pPr>
            <w:r>
              <w:rPr>
                <w:rFonts w:ascii="SimSun" w:hAnsi="SimSun" w:eastAsia="宋体"/>
                <w:b w:val="0"/>
                <w:color w:val="333333"/>
                <w:sz w:val="17"/>
              </w:rPr>
              <w:t>两周以上持续低落、早醒、兴趣丧失、症状随发作起伏</w:t>
            </w:r>
          </w:p>
        </w:tc>
        <w:tc>
          <w:tcPr>
            <w:tcW w:type="dxa" w:w="2551"/>
          </w:tcPr>
          <w:p>
            <w:pPr>
              <w:spacing w:before="20" w:after="20" w:line="276" w:lineRule="auto"/>
              <w:jc w:val="left"/>
            </w:pPr>
            <w:r>
              <w:rPr>
                <w:rFonts w:ascii="SimSun" w:hAnsi="SimSun" w:eastAsia="宋体"/>
                <w:b w:val="0"/>
                <w:color w:val="333333"/>
                <w:sz w:val="17"/>
              </w:rPr>
              <w:t>依赖与回避明显减轻</w:t>
            </w:r>
          </w:p>
        </w:tc>
      </w:tr>
      <w:tr>
        <w:tc>
          <w:tcPr>
            <w:tcW w:type="dxa" w:w="1814"/>
            <w:shd w:val="clear" w:color="auto" w:fill="F7F9FC"/>
          </w:tcPr>
          <w:p>
            <w:pPr>
              <w:spacing w:before="20" w:after="20" w:line="276" w:lineRule="auto"/>
              <w:jc w:val="left"/>
            </w:pPr>
            <w:r>
              <w:rPr>
                <w:rFonts w:ascii="SimSun" w:hAnsi="SimSun" w:eastAsia="宋体"/>
                <w:b w:val="0"/>
                <w:color w:val="333333"/>
                <w:sz w:val="17"/>
              </w:rPr>
              <w:t>躁狂或轻躁狂</w:t>
            </w:r>
          </w:p>
        </w:tc>
        <w:tc>
          <w:tcPr>
            <w:tcW w:type="dxa" w:w="2551"/>
            <w:shd w:val="clear" w:color="auto" w:fill="F7F9FC"/>
          </w:tcPr>
          <w:p>
            <w:pPr>
              <w:spacing w:before="20" w:after="20" w:line="276" w:lineRule="auto"/>
              <w:jc w:val="left"/>
            </w:pPr>
            <w:r>
              <w:rPr>
                <w:rFonts w:ascii="SimSun" w:hAnsi="SimSun" w:eastAsia="宋体"/>
                <w:b w:val="0"/>
                <w:color w:val="333333"/>
                <w:sz w:val="17"/>
              </w:rPr>
              <w:t>自恋型、反社会型、表演型</w:t>
            </w:r>
          </w:p>
        </w:tc>
        <w:tc>
          <w:tcPr>
            <w:tcW w:type="dxa" w:w="2494"/>
            <w:shd w:val="clear" w:color="auto" w:fill="F7F9FC"/>
          </w:tcPr>
          <w:p>
            <w:pPr>
              <w:spacing w:before="20" w:after="20" w:line="276" w:lineRule="auto"/>
              <w:jc w:val="left"/>
            </w:pPr>
            <w:r>
              <w:rPr>
                <w:rFonts w:ascii="SimSun" w:hAnsi="SimSun" w:eastAsia="宋体"/>
                <w:b w:val="0"/>
                <w:color w:val="333333"/>
                <w:sz w:val="17"/>
              </w:rPr>
              <w:t>睡眠需求减少、精力升高、话多、发作性、几周内起落</w:t>
            </w:r>
          </w:p>
        </w:tc>
        <w:tc>
          <w:tcPr>
            <w:tcW w:type="dxa" w:w="2551"/>
            <w:shd w:val="clear" w:color="auto" w:fill="F7F9FC"/>
          </w:tcPr>
          <w:p>
            <w:pPr>
              <w:spacing w:before="20" w:after="20" w:line="276" w:lineRule="auto"/>
              <w:jc w:val="left"/>
            </w:pPr>
            <w:r>
              <w:rPr>
                <w:rFonts w:ascii="SimSun" w:hAnsi="SimSun" w:eastAsia="宋体"/>
                <w:b w:val="0"/>
                <w:color w:val="333333"/>
                <w:sz w:val="17"/>
              </w:rPr>
              <w:t>夸大与冲动消退，本人常感后悔</w:t>
            </w:r>
          </w:p>
        </w:tc>
      </w:tr>
      <w:tr>
        <w:tc>
          <w:tcPr>
            <w:tcW w:type="dxa" w:w="1814"/>
          </w:tcPr>
          <w:p>
            <w:pPr>
              <w:spacing w:before="20" w:after="20" w:line="276" w:lineRule="auto"/>
              <w:jc w:val="left"/>
            </w:pPr>
            <w:r>
              <w:rPr>
                <w:rFonts w:ascii="SimSun" w:hAnsi="SimSun" w:eastAsia="宋体"/>
                <w:b w:val="0"/>
                <w:color w:val="333333"/>
                <w:sz w:val="17"/>
              </w:rPr>
              <w:t>创伤急性期</w:t>
            </w:r>
          </w:p>
        </w:tc>
        <w:tc>
          <w:tcPr>
            <w:tcW w:type="dxa" w:w="2551"/>
          </w:tcPr>
          <w:p>
            <w:pPr>
              <w:spacing w:before="20" w:after="20" w:line="276" w:lineRule="auto"/>
              <w:jc w:val="left"/>
            </w:pPr>
            <w:r>
              <w:rPr>
                <w:rFonts w:ascii="SimSun" w:hAnsi="SimSun" w:eastAsia="宋体"/>
                <w:b w:val="0"/>
                <w:color w:val="333333"/>
                <w:sz w:val="17"/>
              </w:rPr>
              <w:t>分裂型、边缘型、偏执型</w:t>
            </w:r>
          </w:p>
        </w:tc>
        <w:tc>
          <w:tcPr>
            <w:tcW w:type="dxa" w:w="2494"/>
          </w:tcPr>
          <w:p>
            <w:pPr>
              <w:spacing w:before="20" w:after="20" w:line="276" w:lineRule="auto"/>
              <w:jc w:val="left"/>
            </w:pPr>
            <w:r>
              <w:rPr>
                <w:rFonts w:ascii="SimSun" w:hAnsi="SimSun" w:eastAsia="宋体"/>
                <w:b w:val="0"/>
                <w:color w:val="333333"/>
                <w:sz w:val="17"/>
              </w:rPr>
              <w:t>与创伤时间对应、闪回、警觉、解离</w:t>
            </w:r>
          </w:p>
        </w:tc>
        <w:tc>
          <w:tcPr>
            <w:tcW w:type="dxa" w:w="2551"/>
          </w:tcPr>
          <w:p>
            <w:pPr>
              <w:spacing w:before="20" w:after="20" w:line="276" w:lineRule="auto"/>
              <w:jc w:val="left"/>
            </w:pPr>
            <w:r>
              <w:rPr>
                <w:rFonts w:ascii="SimSun" w:hAnsi="SimSun" w:eastAsia="宋体"/>
                <w:b w:val="0"/>
                <w:color w:val="333333"/>
                <w:sz w:val="17"/>
              </w:rPr>
              <w:t>随安全感恢复而减轻</w:t>
            </w:r>
          </w:p>
        </w:tc>
      </w:tr>
      <w:tr>
        <w:tc>
          <w:tcPr>
            <w:tcW w:type="dxa" w:w="1814"/>
            <w:shd w:val="clear" w:color="auto" w:fill="F7F9FC"/>
          </w:tcPr>
          <w:p>
            <w:pPr>
              <w:spacing w:before="20" w:after="20" w:line="276" w:lineRule="auto"/>
              <w:jc w:val="left"/>
            </w:pPr>
            <w:r>
              <w:rPr>
                <w:rFonts w:ascii="SimSun" w:hAnsi="SimSun" w:eastAsia="宋体"/>
                <w:b w:val="0"/>
                <w:color w:val="333333"/>
                <w:sz w:val="17"/>
              </w:rPr>
              <w:t>物质使用期</w:t>
            </w:r>
          </w:p>
        </w:tc>
        <w:tc>
          <w:tcPr>
            <w:tcW w:type="dxa" w:w="2551"/>
            <w:shd w:val="clear" w:color="auto" w:fill="F7F9FC"/>
          </w:tcPr>
          <w:p>
            <w:pPr>
              <w:spacing w:before="20" w:after="20" w:line="276" w:lineRule="auto"/>
              <w:jc w:val="left"/>
            </w:pPr>
            <w:r>
              <w:rPr>
                <w:rFonts w:ascii="SimSun" w:hAnsi="SimSun" w:eastAsia="宋体"/>
                <w:b w:val="0"/>
                <w:color w:val="333333"/>
                <w:sz w:val="17"/>
              </w:rPr>
              <w:t>反社会型、边缘型、冲动型</w:t>
            </w:r>
          </w:p>
        </w:tc>
        <w:tc>
          <w:tcPr>
            <w:tcW w:type="dxa" w:w="2494"/>
            <w:shd w:val="clear" w:color="auto" w:fill="F7F9FC"/>
          </w:tcPr>
          <w:p>
            <w:pPr>
              <w:spacing w:before="20" w:after="20" w:line="276" w:lineRule="auto"/>
              <w:jc w:val="left"/>
            </w:pPr>
            <w:r>
              <w:rPr>
                <w:rFonts w:ascii="SimSun" w:hAnsi="SimSun" w:eastAsia="宋体"/>
                <w:b w:val="0"/>
                <w:color w:val="333333"/>
                <w:sz w:val="17"/>
              </w:rPr>
              <w:t>与使用时间对应、停用后观察数周</w:t>
            </w:r>
          </w:p>
        </w:tc>
        <w:tc>
          <w:tcPr>
            <w:tcW w:type="dxa" w:w="2551"/>
            <w:shd w:val="clear" w:color="auto" w:fill="F7F9FC"/>
          </w:tcPr>
          <w:p>
            <w:pPr>
              <w:spacing w:before="20" w:after="20" w:line="276" w:lineRule="auto"/>
              <w:jc w:val="left"/>
            </w:pPr>
            <w:r>
              <w:rPr>
                <w:rFonts w:ascii="SimSun" w:hAnsi="SimSun" w:eastAsia="宋体"/>
                <w:b w:val="0"/>
                <w:color w:val="333333"/>
                <w:sz w:val="17"/>
              </w:rPr>
              <w:t>停用后行为明显不同</w:t>
            </w:r>
          </w:p>
        </w:tc>
      </w:tr>
      <w:tr>
        <w:tc>
          <w:tcPr>
            <w:tcW w:type="dxa" w:w="1814"/>
          </w:tcPr>
          <w:p>
            <w:pPr>
              <w:spacing w:before="20" w:after="20" w:line="276" w:lineRule="auto"/>
              <w:jc w:val="left"/>
            </w:pPr>
            <w:r>
              <w:rPr>
                <w:rFonts w:ascii="SimSun" w:hAnsi="SimSun" w:eastAsia="宋体"/>
                <w:b w:val="0"/>
                <w:color w:val="333333"/>
                <w:sz w:val="17"/>
              </w:rPr>
              <w:t>睡眠剥夺或甲状腺异常</w:t>
            </w:r>
          </w:p>
        </w:tc>
        <w:tc>
          <w:tcPr>
            <w:tcW w:type="dxa" w:w="2551"/>
          </w:tcPr>
          <w:p>
            <w:pPr>
              <w:spacing w:before="20" w:after="20" w:line="276" w:lineRule="auto"/>
              <w:jc w:val="left"/>
            </w:pPr>
            <w:r>
              <w:rPr>
                <w:rFonts w:ascii="SimSun" w:hAnsi="SimSun" w:eastAsia="宋体"/>
                <w:b w:val="0"/>
                <w:color w:val="333333"/>
                <w:sz w:val="17"/>
              </w:rPr>
              <w:t>轻躁狂、人格改变</w:t>
            </w:r>
          </w:p>
        </w:tc>
        <w:tc>
          <w:tcPr>
            <w:tcW w:type="dxa" w:w="2494"/>
          </w:tcPr>
          <w:p>
            <w:pPr>
              <w:spacing w:before="20" w:after="20" w:line="276" w:lineRule="auto"/>
              <w:jc w:val="left"/>
            </w:pPr>
            <w:r>
              <w:rPr>
                <w:rFonts w:ascii="SimSun" w:hAnsi="SimSun" w:eastAsia="宋体"/>
                <w:b w:val="0"/>
                <w:color w:val="333333"/>
                <w:sz w:val="17"/>
              </w:rPr>
              <w:t>起病急、伴躯体症状、实验室检查异常</w:t>
            </w:r>
          </w:p>
        </w:tc>
        <w:tc>
          <w:tcPr>
            <w:tcW w:type="dxa" w:w="2551"/>
          </w:tcPr>
          <w:p>
            <w:pPr>
              <w:spacing w:before="20" w:after="20" w:line="276" w:lineRule="auto"/>
              <w:jc w:val="left"/>
            </w:pPr>
            <w:r>
              <w:rPr>
                <w:rFonts w:ascii="SimSun" w:hAnsi="SimSun" w:eastAsia="宋体"/>
                <w:b w:val="0"/>
                <w:color w:val="333333"/>
                <w:sz w:val="17"/>
              </w:rPr>
              <w:t>纠正后恢复</w:t>
            </w:r>
          </w:p>
        </w:tc>
      </w:tr>
    </w:tbl>
    <w:p>
      <w:pPr>
        <w:spacing w:before="0" w:after="80" w:line="240" w:lineRule="auto"/>
      </w:pPr>
    </w:p>
    <w:p>
      <w:pPr>
        <w:spacing w:line="360" w:lineRule="auto" w:before="0" w:after="60"/>
        <w:ind w:firstLine="420"/>
        <w:jc w:val="both"/>
      </w:pPr>
      <w:r>
        <w:rPr>
          <w:rFonts w:ascii="SimSun" w:hAnsi="SimSun" w:eastAsia="宋体"/>
          <w:b w:val="0"/>
          <w:sz w:val="21"/>
        </w:rPr>
        <w:t>以双相和边缘型为例。两者的情绪波动都剧烈，但双相是成段的：几天到几周内，睡眠需求、精力、思维速度、活动量整体改变；边缘型是小时级的，跟着人际事件走，睡眠总量往往不少。误把双相当边缘型，可能让人长期得不到心境稳定治疗；误把边缘型当双相，可能导致多种药物叠加，而真正有效的心理治疗被推迟。</w:t>
      </w:r>
    </w:p>
    <w:p>
      <w:pPr>
        <w:spacing w:line="360" w:lineRule="auto" w:before="0" w:after="60"/>
        <w:ind w:firstLine="420"/>
        <w:jc w:val="both"/>
      </w:pPr>
      <w:r>
        <w:rPr>
          <w:rFonts w:ascii="SimSun" w:hAnsi="SimSun" w:eastAsia="宋体"/>
          <w:b w:val="0"/>
          <w:sz w:val="21"/>
        </w:rPr>
        <w:t>再以抑郁和依赖型为例。抑郁发作时的“做不了决定、离不开人”，是动力和兴趣下降的结果；抑郁缓解后，同一个人可能相当独立。如果在他最糟的时候下依赖型人格的诊断，这个标签可能会跟着他很多年，影响医生对后续治疗判断。</w:t>
      </w:r>
    </w:p>
    <w:p>
      <w:pPr>
        <w:pStyle w:val="Heading3"/>
        <w:keepNext/>
        <w:pageBreakBefore w:val="0"/>
        <w:spacing w:before="280" w:after="100" w:line="288" w:lineRule="auto"/>
      </w:pPr>
      <w:r>
        <w:rPr>
          <w:rFonts w:ascii="Arial" w:hAnsi="Arial" w:eastAsia="黑体"/>
          <w:b/>
          <w:color w:val="1F4E79"/>
          <w:sz w:val="27"/>
        </w:rPr>
        <w:t>什么时候不宜下人格诊断</w:t>
      </w:r>
    </w:p>
    <w:p>
      <w:pPr>
        <w:spacing w:line="360" w:lineRule="auto" w:before="0" w:after="60"/>
        <w:ind w:firstLine="420"/>
        <w:jc w:val="both"/>
      </w:pPr>
      <w:r>
        <w:rPr>
          <w:rFonts w:ascii="SimSun" w:hAnsi="SimSun" w:eastAsia="宋体"/>
          <w:b w:val="0"/>
          <w:sz w:val="21"/>
        </w:rPr>
        <w:t>这不是一份“禁止清单”，而是一组需要满足的前提。遇到下面这些情况，规范的做法是先处理状态，把人格评估往后放。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正处于抑郁、躁狂、混合发作的急性期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刚刚经历重大丧失、暴力、事故，还在急性应激或丧亲期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正在大量使用酒精或其他物质，或处于戒断期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刚发生自杀企图或严重自伤，仍在危机中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只见过一次面，没有知情人信息，也没有旧记录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当事人未成年，或刚进入成年早期，模式尚未稳定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存在语言、文化、听力或认知障碍，沟通本身受限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症状可以用躯体疾病、药物、睡眠问题解释</w:t>
      </w:r>
    </w:p>
    <w:p>
      <w:pPr>
        <w:spacing w:line="360" w:lineRule="auto" w:before="0" w:after="60"/>
        <w:ind w:firstLine="420"/>
        <w:jc w:val="both"/>
      </w:pPr>
      <w:r>
        <w:rPr>
          <w:rFonts w:ascii="SimSun" w:hAnsi="SimSun" w:eastAsia="宋体"/>
          <w:b w:val="0"/>
          <w:sz w:val="21"/>
        </w:rPr>
        <w:t>反过来，什么时候适合认真评估人格？</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心境发作已经缓解，稳定至少数周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有知情人（家人、伴侣、老朋友）愿意提供观察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能拿到旧成绩单、旧病历、以前的老师评语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模式在多个场景、多段关系里都能看到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能说清楚这个模式从什么时候开始，中学时什么样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物质使用已经停用或明显减少，并观察了一段时间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躯体检查没有发现能解释症状的问题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医生愿意在诊断里写“暂定”并约定复评时间</w:t>
      </w:r>
    </w:p>
    <w:p>
      <w:pPr>
        <w:pStyle w:val="Heading3"/>
        <w:keepNext/>
        <w:pageBreakBefore w:val="0"/>
        <w:spacing w:before="280" w:after="100" w:line="288" w:lineRule="auto"/>
      </w:pPr>
      <w:r>
        <w:rPr>
          <w:rFonts w:ascii="Arial" w:hAnsi="Arial" w:eastAsia="黑体"/>
          <w:b/>
          <w:color w:val="1F4E79"/>
          <w:sz w:val="27"/>
        </w:rPr>
        <w:t>诊断顺序与时间线</w:t>
      </w:r>
    </w:p>
    <w:p>
      <w:pPr>
        <w:spacing w:line="360" w:lineRule="auto" w:before="0" w:after="60"/>
        <w:ind w:firstLine="420"/>
        <w:jc w:val="both"/>
      </w:pPr>
      <w:r>
        <w:rPr>
          <w:rFonts w:ascii="SimSun" w:hAnsi="SimSun" w:eastAsia="宋体"/>
          <w:b w:val="0"/>
          <w:sz w:val="21"/>
        </w:rPr>
        <w:t>把顺序理清楚，比记住任何一个诊断名称都有用。</w:t>
      </w:r>
    </w:p>
    <w:p>
      <w:pPr>
        <w:spacing w:line="360" w:lineRule="auto" w:before="0" w:after="60"/>
        <w:ind w:firstLine="420"/>
        <w:jc w:val="both"/>
      </w:pPr>
      <w:r>
        <w:rPr>
          <w:rFonts w:ascii="SimSun" w:hAnsi="SimSun" w:eastAsia="宋体"/>
          <w:b/>
          <w:sz w:val="21"/>
        </w:rPr>
        <w:t>第一步，排除能解释一切的躯体与物质原因。</w:t>
      </w:r>
      <w:r>
        <w:rPr>
          <w:rFonts w:ascii="SimSun" w:hAnsi="SimSun" w:eastAsia="宋体"/>
          <w:b w:val="0"/>
          <w:sz w:val="21"/>
        </w:rPr>
        <w:t xml:space="preserve"> 甲状腺功能异常、贫血、睡眠呼吸暂停、慢性疼痛、激素变化、药物副作用、酒精和其他物质，都能造成情绪不稳、冲动、多疑、退缩。这些不排除，人格评估没有意义。</w:t>
      </w:r>
    </w:p>
    <w:p>
      <w:pPr>
        <w:spacing w:line="360" w:lineRule="auto" w:before="0" w:after="60"/>
        <w:ind w:firstLine="420"/>
        <w:jc w:val="both"/>
      </w:pPr>
      <w:r>
        <w:rPr>
          <w:rFonts w:ascii="SimSun" w:hAnsi="SimSun" w:eastAsia="宋体"/>
          <w:b/>
          <w:sz w:val="21"/>
        </w:rPr>
        <w:t>第二步，处理最紧急的风险。</w:t>
      </w:r>
      <w:r>
        <w:rPr>
          <w:rFonts w:ascii="SimSun" w:hAnsi="SimSun" w:eastAsia="宋体"/>
          <w:b w:val="0"/>
          <w:sz w:val="21"/>
        </w:rPr>
        <w:t xml:space="preserve"> 自杀、自伤、暴力、谵妄、戒断、拒食，先救命，再谈人格。</w:t>
      </w:r>
    </w:p>
    <w:p>
      <w:pPr>
        <w:spacing w:line="360" w:lineRule="auto" w:before="0" w:after="60"/>
        <w:ind w:firstLine="420"/>
        <w:jc w:val="both"/>
      </w:pPr>
      <w:r>
        <w:rPr>
          <w:rFonts w:ascii="SimSun" w:hAnsi="SimSun" w:eastAsia="宋体"/>
          <w:b/>
          <w:sz w:val="21"/>
        </w:rPr>
        <w:t>第三步，治疗发作。</w:t>
      </w:r>
      <w:r>
        <w:rPr>
          <w:rFonts w:ascii="SimSun" w:hAnsi="SimSun" w:eastAsia="宋体"/>
          <w:b w:val="0"/>
          <w:sz w:val="21"/>
        </w:rPr>
        <w:t xml:space="preserve"> 抑郁、躁狂、焦虑、失眠、物质使用，该治就治。很多“人格问题”在发作缓解后会大幅淡化。</w:t>
      </w:r>
    </w:p>
    <w:p>
      <w:pPr>
        <w:spacing w:line="360" w:lineRule="auto" w:before="0" w:after="60"/>
        <w:ind w:firstLine="420"/>
        <w:jc w:val="both"/>
      </w:pPr>
      <w:r>
        <w:rPr>
          <w:rFonts w:ascii="SimSun" w:hAnsi="SimSun" w:eastAsia="宋体"/>
          <w:b/>
          <w:sz w:val="21"/>
        </w:rPr>
        <w:t>第四步，在稳定期做纵向评估。</w:t>
      </w:r>
      <w:r>
        <w:rPr>
          <w:rFonts w:ascii="SimSun" w:hAnsi="SimSun" w:eastAsia="宋体"/>
          <w:b w:val="0"/>
          <w:sz w:val="21"/>
        </w:rPr>
        <w:t xml:space="preserve"> 结合知情人信息、旧记录、多场景观察，看模式是否长期、弥散、僵化，损害落在哪里。</w:t>
      </w:r>
    </w:p>
    <w:p>
      <w:pPr>
        <w:spacing w:line="360" w:lineRule="auto" w:before="0" w:after="60"/>
        <w:ind w:firstLine="420"/>
        <w:jc w:val="both"/>
      </w:pPr>
      <w:r>
        <w:rPr>
          <w:rFonts w:ascii="SimSun" w:hAnsi="SimSun" w:eastAsia="宋体"/>
          <w:b/>
          <w:sz w:val="21"/>
        </w:rPr>
        <w:t>第五步，允许不确定性。</w:t>
      </w:r>
      <w:r>
        <w:rPr>
          <w:rFonts w:ascii="SimSun" w:hAnsi="SimSun" w:eastAsia="宋体"/>
          <w:b w:val="0"/>
          <w:sz w:val="21"/>
        </w:rPr>
        <w:t xml:space="preserve"> 信息不足时写“暂定”“待观察”，约定三到六个月后复评。诊断可以修正，这不是水平问题，而是规范做法。</w:t>
      </w:r>
    </w:p>
    <w:p>
      <w:pPr>
        <w:spacing w:line="360" w:lineRule="auto" w:before="0" w:after="60"/>
        <w:ind w:firstLine="420"/>
        <w:jc w:val="both"/>
      </w:pPr>
      <w:r>
        <w:rPr>
          <w:rFonts w:ascii="SimSun" w:hAnsi="SimSun" w:eastAsia="宋体"/>
          <w:b w:val="0"/>
          <w:sz w:val="21"/>
        </w:rPr>
        <w:t>这里还要提一个现实：人格障碍的诊断本身稳定性有限。不同医生、不同时间、不同评估工具，结论可能不同；几年后复评，一部分人不再符合标准。【研究】这不说明诊断没用，而说明它需要谨慎、需要时间、需要把“状态”和“特质”分开看。</w:t>
      </w:r>
    </w:p>
    <w:p>
      <w:pPr>
        <w:pStyle w:val="Heading3"/>
        <w:keepNext/>
        <w:pageBreakBefore w:val="0"/>
        <w:spacing w:before="280" w:after="100" w:line="288" w:lineRule="auto"/>
      </w:pPr>
      <w:r>
        <w:rPr>
          <w:rFonts w:ascii="Arial" w:hAnsi="Arial" w:eastAsia="黑体"/>
          <w:b/>
          <w:color w:val="1F4E79"/>
          <w:sz w:val="27"/>
        </w:rPr>
        <w:t>误区与就医边界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“人格障碍是终身判决”</w:t>
      </w:r>
      <w:r>
        <w:rPr>
          <w:rFonts w:ascii="SimSun" w:hAnsi="SimSun" w:eastAsia="宋体"/>
          <w:b w:val="0"/>
          <w:sz w:val="21"/>
        </w:rPr>
        <w:t>：模式稳定，但可以改变；很多人在几年后明显好转。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“情绪不稳就是人格问题”</w:t>
      </w:r>
      <w:r>
        <w:rPr>
          <w:rFonts w:ascii="SimSun" w:hAnsi="SimSun" w:eastAsia="宋体"/>
          <w:b w:val="0"/>
          <w:sz w:val="21"/>
        </w:rPr>
        <w:t>：先看是不是发作、是不是物质、是不是睡眠和躯体问题。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“诊断越早越好”</w:t>
      </w:r>
      <w:r>
        <w:rPr>
          <w:rFonts w:ascii="SimSun" w:hAnsi="SimSun" w:eastAsia="宋体"/>
          <w:b w:val="0"/>
          <w:sz w:val="21"/>
        </w:rPr>
        <w:t>：人格诊断恰恰要慢，尤其在青少年和急性期。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“有了人格诊断，就不用查别的”</w:t>
      </w:r>
      <w:r>
        <w:rPr>
          <w:rFonts w:ascii="SimSun" w:hAnsi="SimSun" w:eastAsia="宋体"/>
          <w:b w:val="0"/>
          <w:sz w:val="21"/>
        </w:rPr>
        <w:t>：共病常见，漏掉抑郁、双相、ADHD、ASD、创伤的代价很大。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“人格问题只能靠吃药”</w:t>
      </w:r>
      <w:r>
        <w:rPr>
          <w:rFonts w:ascii="SimSun" w:hAnsi="SimSun" w:eastAsia="宋体"/>
          <w:b w:val="0"/>
          <w:sz w:val="21"/>
        </w:rPr>
        <w:t>：药物主要处理共病和症状维度，真正改变模式的是结构化心理治疗。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“诊断变了，说明之前的医生错了”</w:t>
      </w:r>
      <w:r>
        <w:rPr>
          <w:rFonts w:ascii="SimSun" w:hAnsi="SimSun" w:eastAsia="宋体"/>
          <w:b w:val="0"/>
          <w:sz w:val="21"/>
        </w:rPr>
        <w:t>：信息增加后修正诊断是正常的，关键是每次都有依据。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什么时候需要联系医生或去精神科门诊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情绪低落、易怒、失眠持续两周以上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人格评估后感觉被冒犯、被误解，想讨论诊断依据</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两种诊断说法不一致，需要第二意见</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什么时候需要立即急诊（拨打 120，必要时 110）</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有自杀计划、已经自伤、或说出告别的话</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连续几天几乎不睡、话多失控、行为紊乱</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出现幻觉、坚信被迫害并有反击准备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大量饮酒或镇静药后意识不清、抽搐</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 xml:space="preserve">情绪危机可拨打 </w:t>
      </w:r>
      <w:r>
        <w:rPr>
          <w:rFonts w:ascii="SimSun" w:hAnsi="SimSun" w:eastAsia="宋体"/>
          <w:b/>
          <w:color w:val="404040"/>
          <w:sz w:val="19"/>
        </w:rPr>
        <w:t>12356</w:t>
      </w:r>
      <w:r>
        <w:rPr>
          <w:rFonts w:ascii="SimSun" w:hAnsi="SimSun" w:eastAsia="宋体"/>
          <w:b w:val="0"/>
          <w:color w:val="404040"/>
          <w:sz w:val="19"/>
        </w:rPr>
        <w:t xml:space="preserve"> 心理援助热线。诊断上的困惑可以等，安全上的问题不能等。</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Bipolar disorder: assessment and management（CG185）, 2014（2020 更新）.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模块12：躯体症状睡眠与器质性确诊</w:t>
      </w:r>
    </w:p>
    <w:p>
      <w:pPr>
        <w:spacing w:before="40" w:after="160" w:line="360" w:lineRule="auto"/>
        <w:jc w:val="both"/>
      </w:pPr>
      <w:r>
        <w:rPr>
          <w:rFonts w:ascii="SimSun" w:hAnsi="SimSun" w:eastAsia="宋体"/>
          <w:color w:val="595959"/>
          <w:sz w:val="19"/>
        </w:rPr>
        <w:t>本模块的篇目可以按顺序读，也可以按问题单独查。</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12.1 躯体症状障碍与疾病焦虑</w:t>
      </w:r>
    </w:p>
    <w:p>
      <w:pPr>
        <w:spacing w:line="360" w:lineRule="auto" w:before="0" w:after="60"/>
        <w:ind w:firstLine="420"/>
        <w:jc w:val="both"/>
      </w:pPr>
      <w:r>
        <w:rPr>
          <w:rFonts w:ascii="SimSun" w:hAnsi="SimSun" w:eastAsia="宋体"/>
          <w:b w:val="0"/>
          <w:sz w:val="21"/>
        </w:rPr>
        <w:t>反复头痛、心慌、胃部不适、浑身疼，一次又一次挂号、检查，报告却大多写着“未见明显异常”。家里人开始说“别查了，你就是想太多”，自己又不敢信——万一是漏了呢？这一页讲医生在这种情况下怎么判断：什么算躯体症状障碍，什么算疾病焦虑，什么其实是躯体病、抑郁焦虑或强迫。读完你能带走三件事：这两类诊断真正看的是什么、哪些检查不能省、以及怎么和医生谈“查不出来”。</w:t>
      </w:r>
    </w:p>
    <w:p>
      <w:pPr>
        <w:pStyle w:val="Heading3"/>
        <w:keepNext/>
        <w:pageBreakBefore w:val="0"/>
        <w:spacing w:before="280" w:after="100" w:line="288" w:lineRule="auto"/>
      </w:pPr>
      <w:r>
        <w:rPr>
          <w:rFonts w:ascii="Arial" w:hAnsi="Arial" w:eastAsia="黑体"/>
          <w:b/>
          <w:color w:val="1F4E79"/>
          <w:sz w:val="27"/>
        </w:rPr>
        <w:t>一、诊断看什么：三个支点，一条时间线</w:t>
      </w:r>
    </w:p>
    <w:p>
      <w:pPr>
        <w:spacing w:line="360" w:lineRule="auto" w:before="0" w:after="60"/>
        <w:ind w:firstLine="420"/>
        <w:jc w:val="both"/>
      </w:pPr>
      <w:r>
        <w:rPr>
          <w:rFonts w:ascii="SimSun" w:hAnsi="SimSun" w:eastAsia="宋体"/>
          <w:b w:val="0"/>
          <w:sz w:val="21"/>
        </w:rPr>
        <w:t>过去门诊常用“躯体化”“植物神经紊乱”“医学无法解释的症状”来解释这类情况。这些说法有两个毛病：一是把“检查正常”直接当成了诊断依据，二是听起来像在暗示“你的症状是假的、装的”。</w:t>
      </w:r>
    </w:p>
    <w:p>
      <w:pPr>
        <w:spacing w:line="360" w:lineRule="auto" w:before="0" w:after="60"/>
        <w:ind w:firstLine="420"/>
        <w:jc w:val="both"/>
      </w:pPr>
      <w:r>
        <w:rPr>
          <w:rFonts w:ascii="SimSun" w:hAnsi="SimSun" w:eastAsia="宋体"/>
          <w:b w:val="0"/>
          <w:sz w:val="21"/>
        </w:rPr>
        <w:t>现在的分类思路变了。以 DSM-5-TR 为例，躯体症状障碍的诊断</w:t>
      </w:r>
      <w:r>
        <w:rPr>
          <w:rFonts w:ascii="SimSun" w:hAnsi="SimSun" w:eastAsia="宋体"/>
          <w:b/>
          <w:sz w:val="21"/>
        </w:rPr>
        <w:t>不再要求</w:t>
      </w:r>
      <w:r>
        <w:rPr>
          <w:rFonts w:ascii="SimSun" w:hAnsi="SimSun" w:eastAsia="宋体"/>
          <w:b w:val="0"/>
          <w:sz w:val="21"/>
        </w:rPr>
        <w:t>症状无法用躯体疾病解释，重点转到另一件事上：一个人对身体症状的</w:t>
      </w:r>
      <w:r>
        <w:rPr>
          <w:rFonts w:ascii="SimSun" w:hAnsi="SimSun" w:eastAsia="宋体"/>
          <w:b/>
          <w:sz w:val="21"/>
        </w:rPr>
        <w:t>想法、情绪和行为</w:t>
      </w:r>
      <w:r>
        <w:rPr>
          <w:rFonts w:ascii="SimSun" w:hAnsi="SimSun" w:eastAsia="宋体"/>
          <w:b w:val="0"/>
          <w:sz w:val="21"/>
        </w:rPr>
        <w:t>是否明显过度，并且已经造成痛苦和功能损害。</w:t>
      </w:r>
    </w:p>
    <w:p>
      <w:pPr>
        <w:spacing w:line="360" w:lineRule="auto" w:before="0" w:after="60"/>
        <w:ind w:firstLine="420"/>
        <w:jc w:val="both"/>
      </w:pPr>
      <w:r>
        <w:rPr>
          <w:rFonts w:ascii="SimSun" w:hAnsi="SimSun" w:eastAsia="宋体"/>
          <w:b w:val="0"/>
          <w:sz w:val="21"/>
        </w:rPr>
        <w:t>这个变化很关键，因为它承认了一件常被忽略的事：一个人完全可以同时有真正的躯体疾病（类风湿关节炎、炎症性肠病、糖尿病、冠心病）和躯体症状障碍。诊断问的不是“你有没有病”，而是“你对这些症状的反应，是否已经变成另一个需要处理的问题”。</w:t>
      </w:r>
    </w:p>
    <w:p>
      <w:pPr>
        <w:spacing w:line="360" w:lineRule="auto" w:before="0" w:after="60"/>
        <w:ind w:firstLine="420"/>
        <w:jc w:val="both"/>
      </w:pPr>
      <w:r>
        <w:rPr>
          <w:rFonts w:ascii="SimSun" w:hAnsi="SimSun" w:eastAsia="宋体"/>
          <w:b w:val="0"/>
          <w:sz w:val="21"/>
        </w:rPr>
        <w:t>【指南】按 DSM-5-TR 的思路，躯体症状障碍通常要三样东西同时成立：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一个或多个让人痛苦的躯体症状</w:t>
      </w:r>
      <w:r>
        <w:rPr>
          <w:rFonts w:ascii="SimSun" w:hAnsi="SimSun" w:eastAsia="宋体"/>
          <w:b w:val="0"/>
          <w:sz w:val="21"/>
        </w:rPr>
        <w:t>。常见的是疼痛（头、背、腹、关节）、疲劳、心慌、气短、胃肠不适、头晕。症状可以是某一个，也可以是很多个游走的。</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过度的想法、情绪和行为</w:t>
      </w:r>
      <w:r>
        <w:rPr>
          <w:rFonts w:ascii="SimSun" w:hAnsi="SimSun" w:eastAsia="宋体"/>
          <w:b w:val="0"/>
          <w:sz w:val="21"/>
        </w:rPr>
        <w:t>。比如反复觉得“这次一定是大病”；为症状焦虑到睡不着；把大量时间花在查资料、量血压、摸淋巴结、跑医院上；或者相反，因为害怕查出问题而回避就医。</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病程与损害</w:t>
      </w:r>
      <w:r>
        <w:rPr>
          <w:rFonts w:ascii="SimSun" w:hAnsi="SimSun" w:eastAsia="宋体"/>
          <w:b w:val="0"/>
          <w:sz w:val="21"/>
        </w:rPr>
        <w:t>。症状通常是持续的（临床上多理解为六个月以上），并且实实在在影响工作、学习、家务、社交或家庭关系。</w:t>
      </w:r>
    </w:p>
    <w:p>
      <w:pPr>
        <w:spacing w:line="360" w:lineRule="auto" w:before="0" w:after="60"/>
        <w:ind w:firstLine="420"/>
        <w:jc w:val="both"/>
      </w:pPr>
      <w:r>
        <w:rPr>
          <w:rFonts w:ascii="SimSun" w:hAnsi="SimSun" w:eastAsia="宋体"/>
          <w:b w:val="0"/>
          <w:sz w:val="21"/>
        </w:rPr>
        <w:t>疾病焦虑障碍的重心不一样：核心是</w:t>
      </w:r>
      <w:r>
        <w:rPr>
          <w:rFonts w:ascii="SimSun" w:hAnsi="SimSun" w:eastAsia="宋体"/>
          <w:b/>
          <w:sz w:val="21"/>
        </w:rPr>
        <w:t>担心自己已经得了或即将得重病</w:t>
      </w:r>
      <w:r>
        <w:rPr>
          <w:rFonts w:ascii="SimSun" w:hAnsi="SimSun" w:eastAsia="宋体"/>
          <w:b w:val="0"/>
          <w:sz w:val="21"/>
        </w:rPr>
        <w:t>，躯体症状可以没有，或者很轻（比如只是偶尔心悸）。行为上分两型：一型反复做检查、反复上网查、反复问医生求保证；另一型干脆回避医院、回避体检、不敢看科普。同样要求持续半年以上，并且造成明显痛苦或损害。</w:t>
      </w:r>
    </w:p>
    <w:p>
      <w:pPr>
        <w:spacing w:line="360" w:lineRule="auto" w:before="0" w:after="60"/>
        <w:ind w:firstLine="420"/>
        <w:jc w:val="both"/>
      </w:pPr>
      <w:r>
        <w:rPr>
          <w:rFonts w:ascii="SimSun" w:hAnsi="SimSun" w:eastAsia="宋体"/>
          <w:b w:val="0"/>
          <w:sz w:val="21"/>
        </w:rPr>
        <w:t>诊断不是数症状个数。医生还要看这些担心</w:t>
      </w:r>
      <w:r>
        <w:rPr>
          <w:rFonts w:ascii="SimSun" w:hAnsi="SimSun" w:eastAsia="宋体"/>
          <w:b/>
          <w:sz w:val="21"/>
        </w:rPr>
        <w:t>是否与实际的医学风险相称</w:t>
      </w:r>
      <w:r>
        <w:rPr>
          <w:rFonts w:ascii="SimSun" w:hAnsi="SimSun" w:eastAsia="宋体"/>
          <w:b w:val="0"/>
          <w:sz w:val="21"/>
        </w:rPr>
        <w:t>，以及</w:t>
      </w:r>
      <w:r>
        <w:rPr>
          <w:rFonts w:ascii="SimSun" w:hAnsi="SimSun" w:eastAsia="宋体"/>
          <w:b/>
          <w:sz w:val="21"/>
        </w:rPr>
        <w:t>是否已经超出了“重视健康”的范围</w:t>
      </w:r>
      <w:r>
        <w:rPr>
          <w:rFonts w:ascii="SimSun" w:hAnsi="SimSun" w:eastAsia="宋体"/>
          <w:b w:val="0"/>
          <w:sz w:val="21"/>
        </w:rPr>
        <w:t>。一个刚做完心脏支架的人担心胸痛，是合理的；一个二十多岁、各项检查正常的人每天摸十次脖子、每月做一次颈部超声，性质就不同。</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维度</w:t>
            </w:r>
          </w:p>
        </w:tc>
        <w:tc>
          <w:tcPr>
            <w:tcW w:type="dxa" w:w="2551"/>
            <w:shd w:val="clear" w:color="auto" w:fill="1F4E79"/>
          </w:tcPr>
          <w:p>
            <w:pPr>
              <w:spacing w:before="20" w:after="20" w:line="264" w:lineRule="auto"/>
              <w:jc w:val="left"/>
            </w:pPr>
            <w:r>
              <w:rPr>
                <w:rFonts w:ascii="SimSun" w:hAnsi="SimSun" w:eastAsia="宋体"/>
                <w:b/>
                <w:color w:val="FFFFFF"/>
                <w:sz w:val="18"/>
              </w:rPr>
              <w:t>躯体症状障碍</w:t>
            </w:r>
          </w:p>
        </w:tc>
        <w:tc>
          <w:tcPr>
            <w:tcW w:type="dxa" w:w="2494"/>
            <w:shd w:val="clear" w:color="auto" w:fill="1F4E79"/>
          </w:tcPr>
          <w:p>
            <w:pPr>
              <w:spacing w:before="20" w:after="20" w:line="264" w:lineRule="auto"/>
              <w:jc w:val="left"/>
            </w:pPr>
            <w:r>
              <w:rPr>
                <w:rFonts w:ascii="SimSun" w:hAnsi="SimSun" w:eastAsia="宋体"/>
                <w:b/>
                <w:color w:val="FFFFFF"/>
                <w:sz w:val="18"/>
              </w:rPr>
              <w:t>疾病焦虑障碍</w:t>
            </w:r>
          </w:p>
        </w:tc>
        <w:tc>
          <w:tcPr>
            <w:tcW w:type="dxa" w:w="2551"/>
            <w:shd w:val="clear" w:color="auto" w:fill="1F4E79"/>
          </w:tcPr>
          <w:p>
            <w:pPr>
              <w:spacing w:before="20" w:after="20" w:line="264" w:lineRule="auto"/>
              <w:jc w:val="left"/>
            </w:pPr>
            <w:r>
              <w:rPr>
                <w:rFonts w:ascii="SimSun" w:hAnsi="SimSun" w:eastAsia="宋体"/>
                <w:b/>
                <w:color w:val="FFFFFF"/>
                <w:sz w:val="18"/>
              </w:rPr>
              <w:t>躯体病伴正常担心</w:t>
            </w:r>
          </w:p>
        </w:tc>
      </w:tr>
      <w:tr>
        <w:tc>
          <w:tcPr>
            <w:tcW w:type="dxa" w:w="1814"/>
          </w:tcPr>
          <w:p>
            <w:pPr>
              <w:spacing w:before="20" w:after="20" w:line="276" w:lineRule="auto"/>
              <w:jc w:val="left"/>
            </w:pPr>
            <w:r>
              <w:rPr>
                <w:rFonts w:ascii="SimSun" w:hAnsi="SimSun" w:eastAsia="宋体"/>
                <w:b w:val="0"/>
                <w:color w:val="333333"/>
                <w:sz w:val="17"/>
              </w:rPr>
              <w:t>核心</w:t>
            </w:r>
          </w:p>
        </w:tc>
        <w:tc>
          <w:tcPr>
            <w:tcW w:type="dxa" w:w="2551"/>
          </w:tcPr>
          <w:p>
            <w:pPr>
              <w:spacing w:before="20" w:after="20" w:line="276" w:lineRule="auto"/>
              <w:jc w:val="left"/>
            </w:pPr>
            <w:r>
              <w:rPr>
                <w:rFonts w:ascii="SimSun" w:hAnsi="SimSun" w:eastAsia="宋体"/>
                <w:b w:val="0"/>
                <w:color w:val="333333"/>
                <w:sz w:val="17"/>
              </w:rPr>
              <w:t>症状本身很痛苦，反应过度</w:t>
            </w:r>
          </w:p>
        </w:tc>
        <w:tc>
          <w:tcPr>
            <w:tcW w:type="dxa" w:w="2494"/>
          </w:tcPr>
          <w:p>
            <w:pPr>
              <w:spacing w:before="20" w:after="20" w:line="276" w:lineRule="auto"/>
              <w:jc w:val="left"/>
            </w:pPr>
            <w:r>
              <w:rPr>
                <w:rFonts w:ascii="SimSun" w:hAnsi="SimSun" w:eastAsia="宋体"/>
                <w:b w:val="0"/>
                <w:color w:val="333333"/>
                <w:sz w:val="17"/>
              </w:rPr>
              <w:t>怕得病，症状轻或无</w:t>
            </w:r>
          </w:p>
        </w:tc>
        <w:tc>
          <w:tcPr>
            <w:tcW w:type="dxa" w:w="2551"/>
          </w:tcPr>
          <w:p>
            <w:pPr>
              <w:spacing w:before="20" w:after="20" w:line="276" w:lineRule="auto"/>
              <w:jc w:val="left"/>
            </w:pPr>
            <w:r>
              <w:rPr>
                <w:rFonts w:ascii="SimSun" w:hAnsi="SimSun" w:eastAsia="宋体"/>
                <w:b w:val="0"/>
                <w:color w:val="333333"/>
                <w:sz w:val="17"/>
              </w:rPr>
              <w:t>有明确疾病证据</w:t>
            </w:r>
          </w:p>
        </w:tc>
      </w:tr>
      <w:tr>
        <w:tc>
          <w:tcPr>
            <w:tcW w:type="dxa" w:w="1814"/>
            <w:shd w:val="clear" w:color="auto" w:fill="F7F9FC"/>
          </w:tcPr>
          <w:p>
            <w:pPr>
              <w:spacing w:before="20" w:after="20" w:line="276" w:lineRule="auto"/>
              <w:jc w:val="left"/>
            </w:pPr>
            <w:r>
              <w:rPr>
                <w:rFonts w:ascii="SimSun" w:hAnsi="SimSun" w:eastAsia="宋体"/>
                <w:b w:val="0"/>
                <w:color w:val="333333"/>
                <w:sz w:val="17"/>
              </w:rPr>
              <w:t>想法</w:t>
            </w:r>
          </w:p>
        </w:tc>
        <w:tc>
          <w:tcPr>
            <w:tcW w:type="dxa" w:w="2551"/>
            <w:shd w:val="clear" w:color="auto" w:fill="F7F9FC"/>
          </w:tcPr>
          <w:p>
            <w:pPr>
              <w:spacing w:before="20" w:after="20" w:line="276" w:lineRule="auto"/>
              <w:jc w:val="left"/>
            </w:pPr>
            <w:r>
              <w:rPr>
                <w:rFonts w:ascii="SimSun" w:hAnsi="SimSun" w:eastAsia="宋体"/>
                <w:b w:val="0"/>
                <w:color w:val="333333"/>
                <w:sz w:val="17"/>
              </w:rPr>
              <w:t>“这痛一定有原因”</w:t>
            </w:r>
          </w:p>
        </w:tc>
        <w:tc>
          <w:tcPr>
            <w:tcW w:type="dxa" w:w="2494"/>
            <w:shd w:val="clear" w:color="auto" w:fill="F7F9FC"/>
          </w:tcPr>
          <w:p>
            <w:pPr>
              <w:spacing w:before="20" w:after="20" w:line="276" w:lineRule="auto"/>
              <w:jc w:val="left"/>
            </w:pPr>
            <w:r>
              <w:rPr>
                <w:rFonts w:ascii="SimSun" w:hAnsi="SimSun" w:eastAsia="宋体"/>
                <w:b w:val="0"/>
                <w:color w:val="333333"/>
                <w:sz w:val="17"/>
              </w:rPr>
              <w:t>“我肯定得了癌症”</w:t>
            </w:r>
          </w:p>
        </w:tc>
        <w:tc>
          <w:tcPr>
            <w:tcW w:type="dxa" w:w="2551"/>
            <w:shd w:val="clear" w:color="auto" w:fill="F7F9FC"/>
          </w:tcPr>
          <w:p>
            <w:pPr>
              <w:spacing w:before="20" w:after="20" w:line="276" w:lineRule="auto"/>
              <w:jc w:val="left"/>
            </w:pPr>
            <w:r>
              <w:rPr>
                <w:rFonts w:ascii="SimSun" w:hAnsi="SimSun" w:eastAsia="宋体"/>
                <w:b w:val="0"/>
                <w:color w:val="333333"/>
                <w:sz w:val="17"/>
              </w:rPr>
              <w:t>“我需要按医嘱复查”</w:t>
            </w:r>
          </w:p>
        </w:tc>
      </w:tr>
      <w:tr>
        <w:tc>
          <w:tcPr>
            <w:tcW w:type="dxa" w:w="1814"/>
          </w:tcPr>
          <w:p>
            <w:pPr>
              <w:spacing w:before="20" w:after="20" w:line="276" w:lineRule="auto"/>
              <w:jc w:val="left"/>
            </w:pPr>
            <w:r>
              <w:rPr>
                <w:rFonts w:ascii="SimSun" w:hAnsi="SimSun" w:eastAsia="宋体"/>
                <w:b w:val="0"/>
                <w:color w:val="333333"/>
                <w:sz w:val="17"/>
              </w:rPr>
              <w:t>行为</w:t>
            </w:r>
          </w:p>
        </w:tc>
        <w:tc>
          <w:tcPr>
            <w:tcW w:type="dxa" w:w="2551"/>
          </w:tcPr>
          <w:p>
            <w:pPr>
              <w:spacing w:before="20" w:after="20" w:line="276" w:lineRule="auto"/>
              <w:jc w:val="left"/>
            </w:pPr>
            <w:r>
              <w:rPr>
                <w:rFonts w:ascii="SimSun" w:hAnsi="SimSun" w:eastAsia="宋体"/>
                <w:b w:val="0"/>
                <w:color w:val="333333"/>
                <w:sz w:val="17"/>
              </w:rPr>
              <w:t>反复就诊、反复检查</w:t>
            </w:r>
          </w:p>
        </w:tc>
        <w:tc>
          <w:tcPr>
            <w:tcW w:type="dxa" w:w="2494"/>
          </w:tcPr>
          <w:p>
            <w:pPr>
              <w:spacing w:before="20" w:after="20" w:line="276" w:lineRule="auto"/>
              <w:jc w:val="left"/>
            </w:pPr>
            <w:r>
              <w:rPr>
                <w:rFonts w:ascii="SimSun" w:hAnsi="SimSun" w:eastAsia="宋体"/>
                <w:b w:val="0"/>
                <w:color w:val="333333"/>
                <w:sz w:val="17"/>
              </w:rPr>
              <w:t>反复求保证或回避就医</w:t>
            </w:r>
          </w:p>
        </w:tc>
        <w:tc>
          <w:tcPr>
            <w:tcW w:type="dxa" w:w="2551"/>
          </w:tcPr>
          <w:p>
            <w:pPr>
              <w:spacing w:before="20" w:after="20" w:line="276" w:lineRule="auto"/>
              <w:jc w:val="left"/>
            </w:pPr>
            <w:r>
              <w:rPr>
                <w:rFonts w:ascii="SimSun" w:hAnsi="SimSun" w:eastAsia="宋体"/>
                <w:b w:val="0"/>
                <w:color w:val="333333"/>
                <w:sz w:val="17"/>
              </w:rPr>
              <w:t>按计划随访</w:t>
            </w:r>
          </w:p>
        </w:tc>
      </w:tr>
      <w:tr>
        <w:tc>
          <w:tcPr>
            <w:tcW w:type="dxa" w:w="1814"/>
            <w:shd w:val="clear" w:color="auto" w:fill="F7F9FC"/>
          </w:tcPr>
          <w:p>
            <w:pPr>
              <w:spacing w:before="20" w:after="20" w:line="276" w:lineRule="auto"/>
              <w:jc w:val="left"/>
            </w:pPr>
            <w:r>
              <w:rPr>
                <w:rFonts w:ascii="SimSun" w:hAnsi="SimSun" w:eastAsia="宋体"/>
                <w:b w:val="0"/>
                <w:color w:val="333333"/>
                <w:sz w:val="17"/>
              </w:rPr>
              <w:t>时间</w:t>
            </w:r>
          </w:p>
        </w:tc>
        <w:tc>
          <w:tcPr>
            <w:tcW w:type="dxa" w:w="2551"/>
            <w:shd w:val="clear" w:color="auto" w:fill="F7F9FC"/>
          </w:tcPr>
          <w:p>
            <w:pPr>
              <w:spacing w:before="20" w:after="20" w:line="276" w:lineRule="auto"/>
              <w:jc w:val="left"/>
            </w:pPr>
            <w:r>
              <w:rPr>
                <w:rFonts w:ascii="SimSun" w:hAnsi="SimSun" w:eastAsia="宋体"/>
                <w:b w:val="0"/>
                <w:color w:val="333333"/>
                <w:sz w:val="17"/>
              </w:rPr>
              <w:t>通常半年以上</w:t>
            </w:r>
          </w:p>
        </w:tc>
        <w:tc>
          <w:tcPr>
            <w:tcW w:type="dxa" w:w="2494"/>
            <w:shd w:val="clear" w:color="auto" w:fill="F7F9FC"/>
          </w:tcPr>
          <w:p>
            <w:pPr>
              <w:spacing w:before="20" w:after="20" w:line="276" w:lineRule="auto"/>
              <w:jc w:val="left"/>
            </w:pPr>
            <w:r>
              <w:rPr>
                <w:rFonts w:ascii="SimSun" w:hAnsi="SimSun" w:eastAsia="宋体"/>
                <w:b w:val="0"/>
                <w:color w:val="333333"/>
                <w:sz w:val="17"/>
              </w:rPr>
              <w:t>通常半年以上</w:t>
            </w:r>
          </w:p>
        </w:tc>
        <w:tc>
          <w:tcPr>
            <w:tcW w:type="dxa" w:w="2551"/>
            <w:shd w:val="clear" w:color="auto" w:fill="F7F9FC"/>
          </w:tcPr>
          <w:p>
            <w:pPr>
              <w:spacing w:before="20" w:after="20" w:line="276" w:lineRule="auto"/>
              <w:jc w:val="left"/>
            </w:pPr>
            <w:r>
              <w:rPr>
                <w:rFonts w:ascii="SimSun" w:hAnsi="SimSun" w:eastAsia="宋体"/>
                <w:b w:val="0"/>
                <w:color w:val="333333"/>
                <w:sz w:val="17"/>
              </w:rPr>
              <w:t>与疾病病程一致</w:t>
            </w:r>
          </w:p>
        </w:tc>
      </w:tr>
    </w:tbl>
    <w:p>
      <w:pPr>
        <w:spacing w:before="0" w:after="80" w:line="240" w:lineRule="auto"/>
      </w:pPr>
    </w:p>
    <w:p>
      <w:pPr>
        <w:spacing w:line="360" w:lineRule="auto" w:before="0" w:after="60"/>
        <w:ind w:firstLine="420"/>
        <w:jc w:val="both"/>
      </w:pPr>
      <w:r>
        <w:rPr>
          <w:rFonts w:ascii="SimSun" w:hAnsi="SimSun" w:eastAsia="宋体"/>
          <w:b w:val="0"/>
          <w:sz w:val="21"/>
        </w:rPr>
        <w:t>名称上还要有心理准备：ICD-11 里对应的名称是“躯体痛苦障碍”，并且把“健康焦虑/疑病”放在强迫及相关障碍一章；DSM-5-TR 则把疾病焦虑障碍与躯体症状障碍放在同一组。名称和归属不同，所以同一个人在不同医院可能拿到不同的词，这不等于谁诊断错了。</w:t>
      </w:r>
    </w:p>
    <w:p>
      <w:pPr>
        <w:pStyle w:val="Heading3"/>
        <w:keepNext/>
        <w:pageBreakBefore w:val="0"/>
        <w:spacing w:before="280" w:after="100" w:line="288" w:lineRule="auto"/>
      </w:pPr>
      <w:r>
        <w:rPr>
          <w:rFonts w:ascii="Arial" w:hAnsi="Arial" w:eastAsia="黑体"/>
          <w:b/>
          <w:color w:val="1F4E79"/>
          <w:sz w:val="27"/>
        </w:rPr>
        <w:t>二、必须排掉的四类“看起来像但不是”</w:t>
      </w:r>
    </w:p>
    <w:p>
      <w:pPr>
        <w:spacing w:line="360" w:lineRule="auto" w:before="0" w:after="60"/>
        <w:ind w:firstLine="420"/>
        <w:jc w:val="both"/>
      </w:pPr>
      <w:r>
        <w:rPr>
          <w:rFonts w:ascii="SimSun" w:hAnsi="SimSun" w:eastAsia="宋体"/>
          <w:b/>
          <w:sz w:val="21"/>
        </w:rPr>
        <w:t>第一类：真正的躯体疾病。</w:t>
      </w:r>
      <w:r>
        <w:rPr>
          <w:rFonts w:ascii="SimSun" w:hAnsi="SimSun" w:eastAsia="宋体"/>
          <w:b w:val="0"/>
          <w:sz w:val="21"/>
        </w:rPr>
        <w:t xml:space="preserve"> 这是最不能省的一步。甲状腺功能异常、贫血、维生素 B12 缺乏、糖尿病、系统性红斑狼疮、多发性硬化、炎症性肠病、慢性感染、肿瘤、心绞痛、心律失常、睡眠呼吸暂停，都可以表现为“说不清的疲劳、疼痛、心慌、头晕”。有些病早期检查就是阴性，需要随访和重复评估，而不是一句“你焦虑”就结束。</w:t>
      </w:r>
    </w:p>
    <w:p>
      <w:pPr>
        <w:spacing w:line="360" w:lineRule="auto" w:before="0" w:after="60"/>
        <w:ind w:firstLine="420"/>
        <w:jc w:val="both"/>
      </w:pPr>
      <w:r>
        <w:rPr>
          <w:rFonts w:ascii="SimSun" w:hAnsi="SimSun" w:eastAsia="宋体"/>
          <w:b/>
          <w:sz w:val="21"/>
        </w:rPr>
        <w:t>第二类：抑郁障碍、焦虑障碍、惊恐障碍。</w:t>
      </w:r>
      <w:r>
        <w:rPr>
          <w:rFonts w:ascii="SimSun" w:hAnsi="SimSun" w:eastAsia="宋体"/>
          <w:b w:val="0"/>
          <w:sz w:val="21"/>
        </w:rPr>
        <w:t xml:space="preserve"> 抑郁常以疼痛、乏力、食欲和睡眠改变为主诉，患者自己未必觉得“情绪低落”；惊恐发作则是突发的剧烈心慌、胸闷、濒死感，很自然会被当成心脏病。区别在于：抑郁有持续的情绪低落或兴趣减退，焦虑有难以控制的担忧，惊恐有发作性高峰和后续的回避。这三类问题与躯体症状障碍常常同时存在，处理顺序要看哪一个更突出、更不能等。</w:t>
      </w:r>
    </w:p>
    <w:p>
      <w:pPr>
        <w:spacing w:line="360" w:lineRule="auto" w:before="0" w:after="60"/>
        <w:ind w:firstLine="420"/>
        <w:jc w:val="both"/>
      </w:pPr>
      <w:r>
        <w:rPr>
          <w:rFonts w:ascii="SimSun" w:hAnsi="SimSun" w:eastAsia="宋体"/>
          <w:b/>
          <w:sz w:val="21"/>
        </w:rPr>
        <w:t>第三类：强迫症与精神病性症状。</w:t>
      </w:r>
      <w:r>
        <w:rPr>
          <w:rFonts w:ascii="SimSun" w:hAnsi="SimSun" w:eastAsia="宋体"/>
          <w:b w:val="0"/>
          <w:sz w:val="21"/>
        </w:rPr>
        <w:t xml:space="preserve"> 强迫症患者可能反复检查身体、反复洗手、反复求保证，但他们的体验是“我知道没必要，可是停不下来”，想法是闯入性的、被自己反感的。躯体症状障碍更多是“我真的觉得有病”。如果出现</w:t>
      </w:r>
      <w:r>
        <w:rPr>
          <w:rFonts w:ascii="SimSun" w:hAnsi="SimSun" w:eastAsia="宋体"/>
          <w:b/>
          <w:sz w:val="21"/>
        </w:rPr>
        <w:t>坚信身体已经腐烂、被寄生虫占据、内脏被拿走了</w:t>
      </w:r>
      <w:r>
        <w:rPr>
          <w:rFonts w:ascii="SimSun" w:hAnsi="SimSun" w:eastAsia="宋体"/>
          <w:b w:val="0"/>
          <w:sz w:val="21"/>
        </w:rPr>
        <w:t>，那已经接近躯体妄想，要考虑精神分裂症谱系、抑郁伴精神病性症状或器质性原因，处理路径完全不同。</w:t>
      </w:r>
    </w:p>
    <w:p>
      <w:pPr>
        <w:spacing w:line="360" w:lineRule="auto" w:before="0" w:after="60"/>
        <w:ind w:firstLine="420"/>
        <w:jc w:val="both"/>
      </w:pPr>
      <w:r>
        <w:rPr>
          <w:rFonts w:ascii="SimSun" w:hAnsi="SimSun" w:eastAsia="宋体"/>
          <w:b/>
          <w:sz w:val="21"/>
        </w:rPr>
        <w:t>第四类：做作性障碍与刻意夸大。</w:t>
      </w:r>
      <w:r>
        <w:rPr>
          <w:rFonts w:ascii="SimSun" w:hAnsi="SimSun" w:eastAsia="宋体"/>
          <w:b w:val="0"/>
          <w:sz w:val="21"/>
        </w:rPr>
        <w:t xml:space="preserve"> 前者是有意识地制造或伪造症状（比如故意服药、污染伤口），动机是获得“病人身份”，本人往往否认；后者是为了明确的外部利益（赔偿、请假、逃避责任）。这两类都需要谨慎评估，不能靠一次门诊下结论，也不该被当成“人品问题”粗暴对待。</w:t>
      </w:r>
    </w:p>
    <w:p>
      <w:pPr>
        <w:pStyle w:val="Heading3"/>
        <w:keepNext/>
        <w:pageBreakBefore w:val="0"/>
        <w:spacing w:before="280" w:after="100" w:line="288" w:lineRule="auto"/>
      </w:pPr>
      <w:r>
        <w:rPr>
          <w:rFonts w:ascii="Arial" w:hAnsi="Arial" w:eastAsia="黑体"/>
          <w:b/>
          <w:color w:val="1F4E79"/>
          <w:sz w:val="27"/>
        </w:rPr>
        <w:t>三、检查的边界：什么时候继续查，什么时候转随访</w:t>
      </w:r>
    </w:p>
    <w:p>
      <w:pPr>
        <w:spacing w:line="360" w:lineRule="auto" w:before="0" w:after="60"/>
        <w:ind w:firstLine="420"/>
        <w:jc w:val="both"/>
      </w:pPr>
      <w:r>
        <w:rPr>
          <w:rFonts w:ascii="SimSun" w:hAnsi="SimSun" w:eastAsia="宋体"/>
          <w:b w:val="0"/>
          <w:sz w:val="21"/>
        </w:rPr>
        <w:t>完全拒绝检查是危险的，无限检查同样有害。可以这样划：</w:t>
      </w:r>
      <w:r>
        <w:rPr>
          <w:rFonts w:ascii="SimSun" w:hAnsi="SimSun" w:eastAsia="宋体"/>
          <w:b/>
          <w:sz w:val="21"/>
        </w:rPr>
        <w:t>有红旗信号，必须查；没有红旗信号、且已经完成过规范评估，重点转向随访而不是加项目。</w:t>
      </w:r>
    </w:p>
    <w:p>
      <w:pPr>
        <w:spacing w:line="360" w:lineRule="auto" w:before="0" w:after="60"/>
        <w:ind w:firstLine="420"/>
        <w:jc w:val="both"/>
      </w:pPr>
      <w:r>
        <w:rPr>
          <w:rFonts w:ascii="SimSun" w:hAnsi="SimSun" w:eastAsia="宋体"/>
          <w:b w:val="0"/>
          <w:sz w:val="21"/>
        </w:rPr>
        <w:t>反复检查的代价是具体的：辐射和造影剂风险、穿刺和活检的并发症、假阳性结果引出一连串更贵的检查、过度治疗（比如因为一个意义不明的小结节做了不必要的手术），以及最容易被忽略的一种——</w:t>
      </w:r>
      <w:r>
        <w:rPr>
          <w:rFonts w:ascii="SimSun" w:hAnsi="SimSun" w:eastAsia="宋体"/>
          <w:b/>
          <w:sz w:val="21"/>
        </w:rPr>
        <w:t>因为“都查过了”而延误了真正的新发病变</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下面这些是需要在近期重新就医评估的信号，不是“焦虑的表现”：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半年内非刻意体重下降超过体重的百分之五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不明原因发热，尤其是持续两周以上或夜间盗汗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夜间被疼痛痛醒，或疼痛性质、部位在几周内明显改变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大便带血、黑便、呕血，或持续呕吐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新出现的肢体无力、说话不清、视物成双、走路不稳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新发癫痫样发作、意识丧失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头痛模式改变：突然剧烈、晨起加重、伴呕吐或视物模糊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摸到质硬、固定、逐渐长大的肿块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已经确诊的慢性病（糖尿病、高血压、哮喘）控制突然变差</w:t>
      </w:r>
    </w:p>
    <w:p>
      <w:pPr>
        <w:pStyle w:val="Heading3"/>
        <w:keepNext/>
        <w:pageBreakBefore w:val="0"/>
        <w:spacing w:before="280" w:after="100" w:line="288" w:lineRule="auto"/>
      </w:pPr>
      <w:r>
        <w:rPr>
          <w:rFonts w:ascii="Arial" w:hAnsi="Arial" w:eastAsia="黑体"/>
          <w:b/>
          <w:color w:val="1F4E79"/>
          <w:sz w:val="27"/>
        </w:rPr>
        <w:t>四、就诊准备与“什么时候必须去急诊”</w:t>
      </w:r>
    </w:p>
    <w:p>
      <w:pPr>
        <w:spacing w:line="360" w:lineRule="auto" w:before="0" w:after="60"/>
        <w:ind w:firstLine="420"/>
        <w:jc w:val="both"/>
      </w:pPr>
      <w:r>
        <w:rPr>
          <w:rFonts w:ascii="SimSun" w:hAnsi="SimSun" w:eastAsia="宋体"/>
          <w:b w:val="0"/>
          <w:sz w:val="21"/>
        </w:rPr>
        <w:t>这类问题最怕“每次换一个医生、从头讲一遍、再查一轮”。准备一份自己的档案，能明显提高效率：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时间线</w:t>
      </w:r>
      <w:r>
        <w:rPr>
          <w:rFonts w:ascii="SimSun" w:hAnsi="SimSun" w:eastAsia="宋体"/>
          <w:b w:val="0"/>
          <w:sz w:val="21"/>
        </w:rPr>
        <w:t>：第一次出现是什么时候，之后是持续还是阵发，每次持续多久，什么情况下加重（劳累、情绪、月经、进食、体位）。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症状清单</w:t>
      </w:r>
      <w:r>
        <w:rPr>
          <w:rFonts w:ascii="SimSun" w:hAnsi="SimSun" w:eastAsia="宋体"/>
          <w:b w:val="0"/>
          <w:sz w:val="21"/>
        </w:rPr>
        <w:t>：按部位和频率写，不要只写“全身都不舒服”。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做过的检查</w:t>
      </w:r>
      <w:r>
        <w:rPr>
          <w:rFonts w:ascii="SimSun" w:hAnsi="SimSun" w:eastAsia="宋体"/>
          <w:b w:val="0"/>
          <w:sz w:val="21"/>
        </w:rPr>
        <w:t>：把报告按时间顺序整理，标注哪家医院、什么时候、结果。已经做过的，不必重复做。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吃过的药</w:t>
      </w:r>
      <w:r>
        <w:rPr>
          <w:rFonts w:ascii="SimSun" w:hAnsi="SimSun" w:eastAsia="宋体"/>
          <w:b w:val="0"/>
          <w:sz w:val="21"/>
        </w:rPr>
        <w:t>：包括处方药、非处方止痛药、中成药、保健品、减肥药。有些药物本身会引起心慌、出汗、胃肠不适。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功能影响</w:t>
      </w:r>
      <w:r>
        <w:rPr>
          <w:rFonts w:ascii="SimSun" w:hAnsi="SimSun" w:eastAsia="宋体"/>
          <w:b w:val="0"/>
          <w:sz w:val="21"/>
        </w:rPr>
        <w:t>：这半年因此请过多少天假、少做了哪些家务、推掉了哪些社交、花了多少钱。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你最怕的那个病是什么</w:t>
      </w:r>
      <w:r>
        <w:rPr>
          <w:rFonts w:ascii="SimSun" w:hAnsi="SimSun" w:eastAsia="宋体"/>
          <w:b w:val="0"/>
          <w:sz w:val="21"/>
        </w:rPr>
        <w:t>：直接告诉医生“我最怕是癌症/心脏病”。这句话对判断疾病焦虑非常有用。</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出现上面“红旗信号”中的任何一项，尽快门诊；突发剧烈头痛、胸痛、呼吸困难、意识改变、抽搐，直接拨打 </w:t>
      </w:r>
      <w:r>
        <w:rPr>
          <w:rFonts w:ascii="SimSun" w:hAnsi="SimSun" w:eastAsia="宋体"/>
          <w:b/>
          <w:color w:val="404040"/>
          <w:sz w:val="21"/>
        </w:rPr>
        <w:t>120</w:t>
      </w:r>
      <w:r>
        <w:rPr>
          <w:rFonts w:ascii="SimSun" w:hAnsi="SimSun" w:eastAsia="宋体"/>
          <w:b w:val="0"/>
          <w:color w:val="404040"/>
          <w:sz w:val="21"/>
        </w:rPr>
        <w:t xml:space="preserve"> 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因为身体症状产生“活着没意思”“不如死了”的念头，或已经出现自伤行为：不要独处，联系家人陪同，拨打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反复检查已经严重影响生活（无法上班、无法照顾孩子、每天数小时查资料），或与家人因此持续冲突：尽快到精神科或心理科门诊评估，不必等到“想通”。</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正在服用可能引起症状的药物（激素、某些抗生素、止痛药、中成药），且症状在加药后出现：尽快联系开药医生，</w:t>
      </w:r>
      <w:r>
        <w:rPr>
          <w:rFonts w:ascii="SimSun" w:hAnsi="SimSun" w:eastAsia="宋体"/>
          <w:b/>
          <w:color w:val="404040"/>
          <w:sz w:val="21"/>
        </w:rPr>
        <w:t>不要自行停药</w:t>
      </w:r>
      <w:r>
        <w:rPr>
          <w:rFonts w:ascii="SimSun" w:hAnsi="SimSun" w:eastAsia="宋体"/>
          <w:b w:val="0"/>
          <w:color w:val="404040"/>
          <w:sz w:val="21"/>
        </w:rPr>
        <w:t>。</w:t>
      </w:r>
    </w:p>
    <w:p>
      <w:pPr>
        <w:pStyle w:val="Heading3"/>
        <w:keepNext/>
        <w:pageBreakBefore w:val="0"/>
        <w:spacing w:before="280" w:after="100" w:line="288" w:lineRule="auto"/>
      </w:pPr>
      <w:r>
        <w:rPr>
          <w:rFonts w:ascii="Arial" w:hAnsi="Arial" w:eastAsia="黑体"/>
          <w:b/>
          <w:color w:val="1F4E79"/>
          <w:sz w:val="27"/>
        </w:rPr>
        <w:t>五、常见误区与下一步</w:t>
      </w:r>
    </w:p>
    <w:p>
      <w:pPr>
        <w:spacing w:line="360" w:lineRule="auto" w:before="0" w:after="60"/>
        <w:ind w:firstLine="420"/>
        <w:jc w:val="both"/>
      </w:pPr>
      <w:r>
        <w:rPr>
          <w:rFonts w:ascii="SimSun" w:hAnsi="SimSun" w:eastAsia="宋体"/>
          <w:b/>
          <w:sz w:val="21"/>
        </w:rPr>
        <w:t>误区一：“检查都正常，所以是我自己想出来的。”</w:t>
      </w:r>
      <w:r>
        <w:rPr>
          <w:rFonts w:ascii="SimSun" w:hAnsi="SimSun" w:eastAsia="宋体"/>
          <w:b w:val="0"/>
          <w:sz w:val="21"/>
        </w:rPr>
        <w:t xml:space="preserve"> 检查正常只说明“目前没查到”，不等于“症状不存在”，也不等于“不用管”。正确的说法是：症状真实，只是目前找不到结构性病因，需要从睡眠、情绪、应激和神经系统敏感性几个方向一起看。</w:t>
      </w:r>
    </w:p>
    <w:p>
      <w:pPr>
        <w:spacing w:line="360" w:lineRule="auto" w:before="0" w:after="60"/>
        <w:ind w:firstLine="420"/>
        <w:jc w:val="both"/>
      </w:pPr>
      <w:r>
        <w:rPr>
          <w:rFonts w:ascii="SimSun" w:hAnsi="SimSun" w:eastAsia="宋体"/>
          <w:b/>
          <w:sz w:val="21"/>
        </w:rPr>
        <w:t>误区二：“既然是心理问题，那就完全不用查了。”</w:t>
      </w:r>
      <w:r>
        <w:rPr>
          <w:rFonts w:ascii="SimSun" w:hAnsi="SimSun" w:eastAsia="宋体"/>
          <w:b w:val="0"/>
          <w:sz w:val="21"/>
        </w:rPr>
        <w:t xml:space="preserve"> 相反，规范的一次系统评估是这类诊断的前提。区别在于：查一次，查得对；而不是查十次，每次加一个新项目。</w:t>
      </w:r>
    </w:p>
    <w:p>
      <w:pPr>
        <w:spacing w:line="360" w:lineRule="auto" w:before="0" w:after="60"/>
        <w:ind w:firstLine="420"/>
        <w:jc w:val="both"/>
      </w:pPr>
      <w:r>
        <w:rPr>
          <w:rFonts w:ascii="SimSun" w:hAnsi="SimSun" w:eastAsia="宋体"/>
          <w:b/>
          <w:sz w:val="21"/>
        </w:rPr>
        <w:t>误区三：“得了这个诊断，就是被判了‘装病’。”</w:t>
      </w:r>
      <w:r>
        <w:rPr>
          <w:rFonts w:ascii="SimSun" w:hAnsi="SimSun" w:eastAsia="宋体"/>
          <w:b w:val="0"/>
          <w:sz w:val="21"/>
        </w:rPr>
        <w:t xml:space="preserve"> 躯体症状障碍是一个有诊断标准、有病程要求、有功能损害要求的临床问题，不是道德评价。它和高血压一样需要长期管理，只是管理的重点不同。</w:t>
      </w:r>
    </w:p>
    <w:p>
      <w:pPr>
        <w:spacing w:line="360" w:lineRule="auto" w:before="0" w:after="60"/>
        <w:ind w:firstLine="420"/>
        <w:jc w:val="both"/>
      </w:pPr>
      <w:r>
        <w:rPr>
          <w:rFonts w:ascii="SimSun" w:hAnsi="SimSun" w:eastAsia="宋体"/>
          <w:b/>
          <w:sz w:val="21"/>
        </w:rPr>
        <w:t>误区四：“只要说服自己没病就好了。”</w:t>
      </w:r>
      <w:r>
        <w:rPr>
          <w:rFonts w:ascii="SimSun" w:hAnsi="SimSun" w:eastAsia="宋体"/>
          <w:b w:val="0"/>
          <w:sz w:val="21"/>
        </w:rPr>
        <w:t xml:space="preserve"> 单纯讲道理通常无效，因为担心不是靠逻辑维持的。有效的方式一般包括规律作息、逐步恢复活动、减少反复检查、处理同时存在的抑郁焦虑，以及必要时转诊心理治疗。</w:t>
      </w:r>
    </w:p>
    <w:p>
      <w:pPr>
        <w:spacing w:line="360" w:lineRule="auto" w:before="0" w:after="60"/>
        <w:ind w:firstLine="420"/>
        <w:jc w:val="both"/>
      </w:pPr>
      <w:r>
        <w:rPr>
          <w:rFonts w:ascii="SimSun" w:hAnsi="SimSun" w:eastAsia="宋体"/>
          <w:b w:val="0"/>
          <w:sz w:val="21"/>
        </w:rPr>
        <w:t>如果医生考虑躯体症状障碍或疾病焦虑障碍，常见做法不是“一句话打发”，而是几件事并行：把已有的躯体评估做完整、设定固定的随访节奏（比如每四周一次，而不是一有不舒服就挂号）、把反复检查换成“记录加等待”、同时处理抑郁焦虑和睡眠问题、必要时转介心理治疗（认知行为治疗对这类问题有较多证据）。</w:t>
      </w:r>
    </w:p>
    <w:p>
      <w:pPr>
        <w:spacing w:line="360" w:lineRule="auto" w:before="0" w:after="60"/>
        <w:ind w:firstLine="420"/>
        <w:jc w:val="both"/>
      </w:pPr>
      <w:r>
        <w:rPr>
          <w:rFonts w:ascii="SimSun" w:hAnsi="SimSun" w:eastAsia="宋体"/>
          <w:b w:val="0"/>
          <w:sz w:val="21"/>
        </w:rPr>
        <w:t>【临床经验】对患者最有帮助的一句话往往是：“我们不是不管你的症状，而是换一种管法。”对家属最有帮助的一句话是：“别急着说他想太多，先陪他把该查的查完，再一起把注意力从‘找病’转到‘恢复生活’。”</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Guidelines（躯体痛苦障碍、疑病相关条目）.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Generalised anxiety disorder and panic disorder in adults: management (CG113), 2011（2020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Mental health fact sheets. </w:t>
      </w:r>
      <w:hyperlink r:id="rId11">
        <w:r>
          <w:rPr>
            <w:rFonts w:ascii="SimSun" w:hAnsi="SimSun" w:eastAsia="宋体"/>
            <w:color w:val="2E74B5"/>
            <w:u w:val="single"/>
            <w:sz w:val="21"/>
          </w:rPr>
          <w:t xml:space="preserve">https://www.who.int/health-topics/mental-health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12.2 失眠、嗜睡与昼夜节律障碍</w:t>
      </w:r>
    </w:p>
    <w:p>
      <w:pPr>
        <w:spacing w:line="360" w:lineRule="auto" w:before="0" w:after="60"/>
        <w:ind w:firstLine="420"/>
        <w:jc w:val="both"/>
      </w:pPr>
      <w:r>
        <w:rPr>
          <w:rFonts w:ascii="SimSun" w:hAnsi="SimSun" w:eastAsia="宋体"/>
          <w:b w:val="0"/>
          <w:sz w:val="21"/>
        </w:rPr>
        <w:t>“睡不好”这三个字底下，藏着至少四种完全不同的病：失眠障碍、嗜睡障碍、昼夜节律紊乱、睡眠呼吸暂停。它们的治疗方向相反——失眠要压缩卧床时间，嗜睡要查原因，节律问题要调光，呼吸暂停要解决气道。这一页讲医生怎么把它们分开，以及什么时候“睡不好”已经不是睡眠问题，而是抑郁、焦虑或躯体病的信号。</w:t>
      </w:r>
    </w:p>
    <w:p>
      <w:pPr>
        <w:pStyle w:val="Heading3"/>
        <w:keepNext/>
        <w:pageBreakBefore w:val="0"/>
        <w:spacing w:before="280" w:after="100" w:line="288" w:lineRule="auto"/>
      </w:pPr>
      <w:r>
        <w:rPr>
          <w:rFonts w:ascii="Arial" w:hAnsi="Arial" w:eastAsia="黑体"/>
          <w:b/>
          <w:color w:val="1F4E79"/>
          <w:sz w:val="27"/>
        </w:rPr>
        <w:t>一、先把四件事分开</w:t>
      </w:r>
    </w:p>
    <w:p>
      <w:pPr>
        <w:spacing w:line="360" w:lineRule="auto" w:before="0" w:after="60"/>
        <w:ind w:firstLine="420"/>
        <w:jc w:val="both"/>
      </w:pPr>
      <w:r>
        <w:rPr>
          <w:rFonts w:ascii="SimSun" w:hAnsi="SimSun" w:eastAsia="宋体"/>
          <w:b w:val="0"/>
          <w:sz w:val="21"/>
        </w:rPr>
        <w:t>同样是“白天没精神”，背后的机制可能完全相反。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失眠障碍</w:t>
      </w:r>
      <w:r>
        <w:rPr>
          <w:rFonts w:ascii="SimSun" w:hAnsi="SimSun" w:eastAsia="宋体"/>
          <w:b w:val="0"/>
          <w:sz w:val="21"/>
        </w:rPr>
        <w:t>：有机会睡、环境也允许，但入睡难、睡不长、早醒，而且白天的功能被影响。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嗜睡障碍</w:t>
      </w:r>
      <w:r>
        <w:rPr>
          <w:rFonts w:ascii="SimSun" w:hAnsi="SimSun" w:eastAsia="宋体"/>
          <w:b w:val="0"/>
          <w:sz w:val="21"/>
        </w:rPr>
        <w:t>：睡的时间不短，甚至很长，白天仍然困到必须睡，睡完也不清醒。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昼夜节律障碍</w:t>
      </w:r>
      <w:r>
        <w:rPr>
          <w:rFonts w:ascii="SimSun" w:hAnsi="SimSun" w:eastAsia="宋体"/>
          <w:b w:val="0"/>
          <w:sz w:val="21"/>
        </w:rPr>
        <w:t>：总睡眠时长可能够，但</w:t>
      </w:r>
      <w:r>
        <w:rPr>
          <w:rFonts w:ascii="SimSun" w:hAnsi="SimSun" w:eastAsia="宋体"/>
          <w:b/>
          <w:sz w:val="21"/>
        </w:rPr>
        <w:t>睡的时间点不对</w:t>
      </w:r>
      <w:r>
        <w:rPr>
          <w:rFonts w:ascii="SimSun" w:hAnsi="SimSun" w:eastAsia="宋体"/>
          <w:b w:val="0"/>
          <w:sz w:val="21"/>
        </w:rPr>
        <w:t>。凌晨三四点才困、中午才醒，硬按社会时间起床就天天像倒时差。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睡眠呼吸暂停</w:t>
      </w:r>
      <w:r>
        <w:rPr>
          <w:rFonts w:ascii="SimSun" w:hAnsi="SimSun" w:eastAsia="宋体"/>
          <w:b w:val="0"/>
          <w:sz w:val="21"/>
        </w:rPr>
        <w:t>：睡着一再憋气、缺氧、微觉醒，自己完全不知道，只觉得白天累、记性差、早上头痛。</w:t>
      </w:r>
    </w:p>
    <w:p>
      <w:pPr>
        <w:spacing w:line="360" w:lineRule="auto" w:before="0" w:after="60"/>
        <w:ind w:firstLine="420"/>
        <w:jc w:val="both"/>
      </w:pPr>
      <w:r>
        <w:rPr>
          <w:rFonts w:ascii="SimSun" w:hAnsi="SimSun" w:eastAsia="宋体"/>
          <w:b w:val="0"/>
          <w:sz w:val="21"/>
        </w:rPr>
        <w:t>这四类可以同时存在。一个人可以既有失眠，又有呼吸暂停；也可以既有抑郁，又有节律延迟。医生要做的不是选一个最像的，而是排一个顺序。</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类型</w:t>
            </w:r>
          </w:p>
        </w:tc>
        <w:tc>
          <w:tcPr>
            <w:tcW w:type="dxa" w:w="2551"/>
            <w:shd w:val="clear" w:color="auto" w:fill="1F4E79"/>
          </w:tcPr>
          <w:p>
            <w:pPr>
              <w:spacing w:before="20" w:after="20" w:line="264" w:lineRule="auto"/>
              <w:jc w:val="left"/>
            </w:pPr>
            <w:r>
              <w:rPr>
                <w:rFonts w:ascii="SimSun" w:hAnsi="SimSun" w:eastAsia="宋体"/>
                <w:b/>
                <w:color w:val="FFFFFF"/>
                <w:sz w:val="18"/>
              </w:rPr>
              <w:t>最典型的一句话</w:t>
            </w:r>
          </w:p>
        </w:tc>
        <w:tc>
          <w:tcPr>
            <w:tcW w:type="dxa" w:w="2494"/>
            <w:shd w:val="clear" w:color="auto" w:fill="1F4E79"/>
          </w:tcPr>
          <w:p>
            <w:pPr>
              <w:spacing w:before="20" w:after="20" w:line="264" w:lineRule="auto"/>
              <w:jc w:val="left"/>
            </w:pPr>
            <w:r>
              <w:rPr>
                <w:rFonts w:ascii="SimSun" w:hAnsi="SimSun" w:eastAsia="宋体"/>
                <w:b/>
                <w:color w:val="FFFFFF"/>
                <w:sz w:val="18"/>
              </w:rPr>
              <w:t>关键线索</w:t>
            </w:r>
          </w:p>
        </w:tc>
        <w:tc>
          <w:tcPr>
            <w:tcW w:type="dxa" w:w="2551"/>
            <w:shd w:val="clear" w:color="auto" w:fill="1F4E79"/>
          </w:tcPr>
          <w:p>
            <w:pPr>
              <w:spacing w:before="20" w:after="20" w:line="264" w:lineRule="auto"/>
              <w:jc w:val="left"/>
            </w:pPr>
            <w:r>
              <w:rPr>
                <w:rFonts w:ascii="SimSun" w:hAnsi="SimSun" w:eastAsia="宋体"/>
                <w:b/>
                <w:color w:val="FFFFFF"/>
                <w:sz w:val="18"/>
              </w:rPr>
              <w:t>首选的检查方向</w:t>
            </w:r>
          </w:p>
        </w:tc>
      </w:tr>
      <w:tr>
        <w:tc>
          <w:tcPr>
            <w:tcW w:type="dxa" w:w="1814"/>
          </w:tcPr>
          <w:p>
            <w:pPr>
              <w:spacing w:before="20" w:after="20" w:line="276" w:lineRule="auto"/>
              <w:jc w:val="left"/>
            </w:pPr>
            <w:r>
              <w:rPr>
                <w:rFonts w:ascii="SimSun" w:hAnsi="SimSun" w:eastAsia="宋体"/>
                <w:b w:val="0"/>
                <w:color w:val="333333"/>
                <w:sz w:val="17"/>
              </w:rPr>
              <w:t>失眠障碍</w:t>
            </w:r>
          </w:p>
        </w:tc>
        <w:tc>
          <w:tcPr>
            <w:tcW w:type="dxa" w:w="2551"/>
          </w:tcPr>
          <w:p>
            <w:pPr>
              <w:spacing w:before="20" w:after="20" w:line="276" w:lineRule="auto"/>
              <w:jc w:val="left"/>
            </w:pPr>
            <w:r>
              <w:rPr>
                <w:rFonts w:ascii="SimSun" w:hAnsi="SimSun" w:eastAsia="宋体"/>
                <w:b w:val="0"/>
                <w:color w:val="333333"/>
                <w:sz w:val="17"/>
              </w:rPr>
              <w:t>“我躺下就是睡不着”</w:t>
            </w:r>
          </w:p>
        </w:tc>
        <w:tc>
          <w:tcPr>
            <w:tcW w:type="dxa" w:w="2494"/>
          </w:tcPr>
          <w:p>
            <w:pPr>
              <w:spacing w:before="20" w:after="20" w:line="276" w:lineRule="auto"/>
              <w:jc w:val="left"/>
            </w:pPr>
            <w:r>
              <w:rPr>
                <w:rFonts w:ascii="SimSun" w:hAnsi="SimSun" w:eastAsia="宋体"/>
                <w:b w:val="0"/>
                <w:color w:val="333333"/>
                <w:sz w:val="17"/>
              </w:rPr>
              <w:t>每周三晚以上、持续三个月</w:t>
            </w:r>
          </w:p>
        </w:tc>
        <w:tc>
          <w:tcPr>
            <w:tcW w:type="dxa" w:w="2551"/>
          </w:tcPr>
          <w:p>
            <w:pPr>
              <w:spacing w:before="20" w:after="20" w:line="276" w:lineRule="auto"/>
              <w:jc w:val="left"/>
            </w:pPr>
            <w:r>
              <w:rPr>
                <w:rFonts w:ascii="SimSun" w:hAnsi="SimSun" w:eastAsia="宋体"/>
                <w:b w:val="0"/>
                <w:color w:val="333333"/>
                <w:sz w:val="17"/>
              </w:rPr>
              <w:t>睡眠日记、访谈</w:t>
            </w:r>
          </w:p>
        </w:tc>
      </w:tr>
      <w:tr>
        <w:tc>
          <w:tcPr>
            <w:tcW w:type="dxa" w:w="1814"/>
            <w:shd w:val="clear" w:color="auto" w:fill="F7F9FC"/>
          </w:tcPr>
          <w:p>
            <w:pPr>
              <w:spacing w:before="20" w:after="20" w:line="276" w:lineRule="auto"/>
              <w:jc w:val="left"/>
            </w:pPr>
            <w:r>
              <w:rPr>
                <w:rFonts w:ascii="SimSun" w:hAnsi="SimSun" w:eastAsia="宋体"/>
                <w:b w:val="0"/>
                <w:color w:val="333333"/>
                <w:sz w:val="17"/>
              </w:rPr>
              <w:t>嗜睡障碍</w:t>
            </w:r>
          </w:p>
        </w:tc>
        <w:tc>
          <w:tcPr>
            <w:tcW w:type="dxa" w:w="2551"/>
            <w:shd w:val="clear" w:color="auto" w:fill="F7F9FC"/>
          </w:tcPr>
          <w:p>
            <w:pPr>
              <w:spacing w:before="20" w:after="20" w:line="276" w:lineRule="auto"/>
              <w:jc w:val="left"/>
            </w:pPr>
            <w:r>
              <w:rPr>
                <w:rFonts w:ascii="SimSun" w:hAnsi="SimSun" w:eastAsia="宋体"/>
                <w:b w:val="0"/>
                <w:color w:val="333333"/>
                <w:sz w:val="17"/>
              </w:rPr>
              <w:t>“我睡十小时还是困”</w:t>
            </w:r>
          </w:p>
        </w:tc>
        <w:tc>
          <w:tcPr>
            <w:tcW w:type="dxa" w:w="2494"/>
            <w:shd w:val="clear" w:color="auto" w:fill="F7F9FC"/>
          </w:tcPr>
          <w:p>
            <w:pPr>
              <w:spacing w:before="20" w:after="20" w:line="276" w:lineRule="auto"/>
              <w:jc w:val="left"/>
            </w:pPr>
            <w:r>
              <w:rPr>
                <w:rFonts w:ascii="SimSun" w:hAnsi="SimSun" w:eastAsia="宋体"/>
                <w:b w:val="0"/>
                <w:color w:val="333333"/>
                <w:sz w:val="17"/>
              </w:rPr>
              <w:t>睡够仍困、睡着容易</w:t>
            </w:r>
          </w:p>
        </w:tc>
        <w:tc>
          <w:tcPr>
            <w:tcW w:type="dxa" w:w="2551"/>
            <w:shd w:val="clear" w:color="auto" w:fill="F7F9FC"/>
          </w:tcPr>
          <w:p>
            <w:pPr>
              <w:spacing w:before="20" w:after="20" w:line="276" w:lineRule="auto"/>
              <w:jc w:val="left"/>
            </w:pPr>
            <w:r>
              <w:rPr>
                <w:rFonts w:ascii="SimSun" w:hAnsi="SimSun" w:eastAsia="宋体"/>
                <w:b w:val="0"/>
                <w:color w:val="333333"/>
                <w:sz w:val="17"/>
              </w:rPr>
              <w:t>嗜睡量表、多导睡眠监测</w:t>
            </w:r>
          </w:p>
        </w:tc>
      </w:tr>
      <w:tr>
        <w:tc>
          <w:tcPr>
            <w:tcW w:type="dxa" w:w="1814"/>
          </w:tcPr>
          <w:p>
            <w:pPr>
              <w:spacing w:before="20" w:after="20" w:line="276" w:lineRule="auto"/>
              <w:jc w:val="left"/>
            </w:pPr>
            <w:r>
              <w:rPr>
                <w:rFonts w:ascii="SimSun" w:hAnsi="SimSun" w:eastAsia="宋体"/>
                <w:b w:val="0"/>
                <w:color w:val="333333"/>
                <w:sz w:val="17"/>
              </w:rPr>
              <w:t>昼夜节律障碍</w:t>
            </w:r>
          </w:p>
        </w:tc>
        <w:tc>
          <w:tcPr>
            <w:tcW w:type="dxa" w:w="2551"/>
          </w:tcPr>
          <w:p>
            <w:pPr>
              <w:spacing w:before="20" w:after="20" w:line="276" w:lineRule="auto"/>
              <w:jc w:val="left"/>
            </w:pPr>
            <w:r>
              <w:rPr>
                <w:rFonts w:ascii="SimSun" w:hAnsi="SimSun" w:eastAsia="宋体"/>
                <w:b w:val="0"/>
                <w:color w:val="333333"/>
                <w:sz w:val="17"/>
              </w:rPr>
              <w:t>“我凌晨才有睡意”</w:t>
            </w:r>
          </w:p>
        </w:tc>
        <w:tc>
          <w:tcPr>
            <w:tcW w:type="dxa" w:w="2494"/>
          </w:tcPr>
          <w:p>
            <w:pPr>
              <w:spacing w:before="20" w:after="20" w:line="276" w:lineRule="auto"/>
              <w:jc w:val="left"/>
            </w:pPr>
            <w:r>
              <w:rPr>
                <w:rFonts w:ascii="SimSun" w:hAnsi="SimSun" w:eastAsia="宋体"/>
                <w:b w:val="0"/>
                <w:color w:val="333333"/>
                <w:sz w:val="17"/>
              </w:rPr>
              <w:t>周末与工作日差很多</w:t>
            </w:r>
          </w:p>
        </w:tc>
        <w:tc>
          <w:tcPr>
            <w:tcW w:type="dxa" w:w="2551"/>
          </w:tcPr>
          <w:p>
            <w:pPr>
              <w:spacing w:before="20" w:after="20" w:line="276" w:lineRule="auto"/>
              <w:jc w:val="left"/>
            </w:pPr>
            <w:r>
              <w:rPr>
                <w:rFonts w:ascii="SimSun" w:hAnsi="SimSun" w:eastAsia="宋体"/>
                <w:b w:val="0"/>
                <w:color w:val="333333"/>
                <w:sz w:val="17"/>
              </w:rPr>
              <w:t>睡眠日记、体动记录</w:t>
            </w:r>
          </w:p>
        </w:tc>
      </w:tr>
      <w:tr>
        <w:tc>
          <w:tcPr>
            <w:tcW w:type="dxa" w:w="1814"/>
            <w:shd w:val="clear" w:color="auto" w:fill="F7F9FC"/>
          </w:tcPr>
          <w:p>
            <w:pPr>
              <w:spacing w:before="20" w:after="20" w:line="276" w:lineRule="auto"/>
              <w:jc w:val="left"/>
            </w:pPr>
            <w:r>
              <w:rPr>
                <w:rFonts w:ascii="SimSun" w:hAnsi="SimSun" w:eastAsia="宋体"/>
                <w:b w:val="0"/>
                <w:color w:val="333333"/>
                <w:sz w:val="17"/>
              </w:rPr>
              <w:t>睡眠呼吸暂停</w:t>
            </w:r>
          </w:p>
        </w:tc>
        <w:tc>
          <w:tcPr>
            <w:tcW w:type="dxa" w:w="2551"/>
            <w:shd w:val="clear" w:color="auto" w:fill="F7F9FC"/>
          </w:tcPr>
          <w:p>
            <w:pPr>
              <w:spacing w:before="20" w:after="20" w:line="276" w:lineRule="auto"/>
              <w:jc w:val="left"/>
            </w:pPr>
            <w:r>
              <w:rPr>
                <w:rFonts w:ascii="SimSun" w:hAnsi="SimSun" w:eastAsia="宋体"/>
                <w:b w:val="0"/>
                <w:color w:val="333333"/>
                <w:sz w:val="17"/>
              </w:rPr>
              <w:t>“家人说我睡觉会憋气”</w:t>
            </w:r>
          </w:p>
        </w:tc>
        <w:tc>
          <w:tcPr>
            <w:tcW w:type="dxa" w:w="2494"/>
            <w:shd w:val="clear" w:color="auto" w:fill="F7F9FC"/>
          </w:tcPr>
          <w:p>
            <w:pPr>
              <w:spacing w:before="20" w:after="20" w:line="276" w:lineRule="auto"/>
              <w:jc w:val="left"/>
            </w:pPr>
            <w:r>
              <w:rPr>
                <w:rFonts w:ascii="SimSun" w:hAnsi="SimSun" w:eastAsia="宋体"/>
                <w:b w:val="0"/>
                <w:color w:val="333333"/>
                <w:sz w:val="17"/>
              </w:rPr>
              <w:t>打鼾、目击憋气、晨起头痛</w:t>
            </w:r>
          </w:p>
        </w:tc>
        <w:tc>
          <w:tcPr>
            <w:tcW w:type="dxa" w:w="2551"/>
            <w:shd w:val="clear" w:color="auto" w:fill="F7F9FC"/>
          </w:tcPr>
          <w:p>
            <w:pPr>
              <w:spacing w:before="20" w:after="20" w:line="276" w:lineRule="auto"/>
              <w:jc w:val="left"/>
            </w:pPr>
            <w:r>
              <w:rPr>
                <w:rFonts w:ascii="SimSun" w:hAnsi="SimSun" w:eastAsia="宋体"/>
                <w:b w:val="0"/>
                <w:color w:val="333333"/>
                <w:sz w:val="17"/>
              </w:rPr>
              <w:t>多导睡眠监测</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二、失眠障碍：看的是白天，不是夜里</w:t>
      </w:r>
    </w:p>
    <w:p>
      <w:pPr>
        <w:spacing w:line="360" w:lineRule="auto" w:before="0" w:after="60"/>
        <w:ind w:firstLine="420"/>
        <w:jc w:val="both"/>
      </w:pPr>
      <w:r>
        <w:rPr>
          <w:rFonts w:ascii="SimSun" w:hAnsi="SimSun" w:eastAsia="宋体"/>
          <w:b w:val="0"/>
          <w:sz w:val="21"/>
        </w:rPr>
        <w:t>【指南】按 DSM-5-TR 的思路，失眠障碍要同时满足几件事：对睡眠的数量或质量不满意（入睡困难、维持睡眠困难、早醒）；每周至少三个晚上；持续至少三个月；</w:t>
      </w:r>
      <w:r>
        <w:rPr>
          <w:rFonts w:ascii="SimSun" w:hAnsi="SimSun" w:eastAsia="宋体"/>
          <w:b/>
          <w:sz w:val="21"/>
        </w:rPr>
        <w:t>尽管有充足的睡眠机会</w:t>
      </w:r>
      <w:r>
        <w:rPr>
          <w:rFonts w:ascii="SimSun" w:hAnsi="SimSun" w:eastAsia="宋体"/>
          <w:b w:val="0"/>
          <w:sz w:val="21"/>
        </w:rPr>
        <w:t>仍然如此；并且引起临床上明显的痛苦或功能损害（疲劳、注意力差、情绪不稳、工作效率下降）。还要排除其他睡眠-觉醒障碍、物质或药物所致、以及躯体疾病所致。</w:t>
      </w:r>
    </w:p>
    <w:p>
      <w:pPr>
        <w:spacing w:line="360" w:lineRule="auto" w:before="0" w:after="60"/>
        <w:ind w:firstLine="420"/>
        <w:jc w:val="both"/>
      </w:pPr>
      <w:r>
        <w:rPr>
          <w:rFonts w:ascii="SimSun" w:hAnsi="SimSun" w:eastAsia="宋体"/>
          <w:b w:val="0"/>
          <w:sz w:val="21"/>
        </w:rPr>
        <w:t>注意最后那句“有充足的睡眠机会”。一个每天加班到一点、六点起床的人睡不够，这叫睡眠不足，不叫失眠障碍。一个照顾婴儿的母亲夜里反复被叫醒，这在当时是环境所致。诊断要问的是：</w:t>
      </w:r>
      <w:r>
        <w:rPr>
          <w:rFonts w:ascii="SimSun" w:hAnsi="SimSun" w:eastAsia="宋体"/>
          <w:b/>
          <w:sz w:val="21"/>
        </w:rPr>
        <w:t>给你八小时、安静的房间、没人打扰，你睡得着吗？</w:t>
      </w:r>
    </w:p>
    <w:p>
      <w:pPr>
        <w:spacing w:line="360" w:lineRule="auto" w:before="0" w:after="60"/>
        <w:ind w:firstLine="420"/>
        <w:jc w:val="both"/>
      </w:pPr>
      <w:r>
        <w:rPr>
          <w:rFonts w:ascii="SimSun" w:hAnsi="SimSun" w:eastAsia="宋体"/>
          <w:b w:val="0"/>
          <w:sz w:val="21"/>
        </w:rPr>
        <w:t>【研究】临床上常用“三因素模型”来解释慢性失眠：有些人天生睡眠调节比较脆弱（易感因素）；一次考试、一场病、一段高压期把失眠引出来（诱发因素）；之后为了补觉而早睡、白天躺着、担心今晚又睡不着（维持因素）。到了慢性阶段，真正维持问题的往往不是最初的诱因，而是这些“补救行为”。</w:t>
      </w:r>
    </w:p>
    <w:p>
      <w:pPr>
        <w:spacing w:line="360" w:lineRule="auto" w:before="0" w:after="60"/>
        <w:ind w:firstLine="420"/>
        <w:jc w:val="both"/>
      </w:pPr>
      <w:r>
        <w:rPr>
          <w:rFonts w:ascii="SimSun" w:hAnsi="SimSun" w:eastAsia="宋体"/>
          <w:b w:val="0"/>
          <w:sz w:val="21"/>
        </w:rPr>
        <w:t>这解释了一个反直觉的现象：</w:t>
      </w:r>
      <w:r>
        <w:rPr>
          <w:rFonts w:ascii="SimSun" w:hAnsi="SimSun" w:eastAsia="宋体"/>
          <w:b/>
          <w:sz w:val="21"/>
        </w:rPr>
        <w:t>在床上躺得越久，睡得越差。</w:t>
      </w:r>
      <w:r>
        <w:rPr>
          <w:rFonts w:ascii="SimSun" w:hAnsi="SimSun" w:eastAsia="宋体"/>
          <w:b w:val="0"/>
          <w:sz w:val="21"/>
        </w:rPr>
        <w:t xml:space="preserve"> 睡眠像饥饿，需要在床上积累“困意”。白天补觉、早早上床刷手机，等于把饥饿感一点点吃掉。</w:t>
      </w:r>
    </w:p>
    <w:p>
      <w:pPr>
        <w:pStyle w:val="Heading3"/>
        <w:keepNext/>
        <w:pageBreakBefore w:val="0"/>
        <w:spacing w:before="280" w:after="100" w:line="288" w:lineRule="auto"/>
      </w:pPr>
      <w:r>
        <w:rPr>
          <w:rFonts w:ascii="Arial" w:hAnsi="Arial" w:eastAsia="黑体"/>
          <w:b/>
          <w:color w:val="1F4E79"/>
          <w:sz w:val="27"/>
        </w:rPr>
        <w:t>三、嗜睡、呼吸暂停与昼夜节律</w:t>
      </w:r>
    </w:p>
    <w:p>
      <w:pPr>
        <w:pStyle w:val="Heading4"/>
        <w:keepNext/>
        <w:pageBreakBefore w:val="0"/>
        <w:spacing w:before="200" w:after="60" w:line="288" w:lineRule="auto"/>
      </w:pPr>
      <w:r>
        <w:rPr>
          <w:rFonts w:ascii="Arial" w:hAnsi="Arial" w:eastAsia="黑体"/>
          <w:b/>
          <w:color w:val="333333"/>
          <w:sz w:val="23"/>
        </w:rPr>
        <w:t>嗜睡：困到出事，就不能只当“懒”</w:t>
      </w:r>
    </w:p>
    <w:p>
      <w:pPr>
        <w:spacing w:line="360" w:lineRule="auto" w:before="0" w:after="60"/>
        <w:ind w:firstLine="420"/>
        <w:jc w:val="both"/>
      </w:pPr>
      <w:r>
        <w:rPr>
          <w:rFonts w:ascii="SimSun" w:hAnsi="SimSun" w:eastAsia="宋体"/>
          <w:b w:val="0"/>
          <w:sz w:val="21"/>
        </w:rPr>
        <w:t>嗜睡障碍的核心是：</w:t>
      </w:r>
      <w:r>
        <w:rPr>
          <w:rFonts w:ascii="SimSun" w:hAnsi="SimSun" w:eastAsia="宋体"/>
          <w:b/>
          <w:sz w:val="21"/>
        </w:rPr>
        <w:t>睡眠时间已经足够（通常七小时以上），白天仍然过度困倦</w:t>
      </w:r>
      <w:r>
        <w:rPr>
          <w:rFonts w:ascii="SimSun" w:hAnsi="SimSun" w:eastAsia="宋体"/>
          <w:b w:val="0"/>
          <w:sz w:val="21"/>
        </w:rPr>
        <w:t>，表现为反复打盹、睡着、或在需要清醒的场合撑不住，持续三个月以上，并影响工作、学习或安全。</w:t>
      </w:r>
    </w:p>
    <w:p>
      <w:pPr>
        <w:spacing w:line="360" w:lineRule="auto" w:before="0" w:after="60"/>
        <w:ind w:firstLine="420"/>
        <w:jc w:val="both"/>
      </w:pPr>
      <w:r>
        <w:rPr>
          <w:rFonts w:ascii="SimSun" w:hAnsi="SimSun" w:eastAsia="宋体"/>
          <w:b w:val="0"/>
          <w:sz w:val="21"/>
        </w:rPr>
        <w:t>有两类必须由睡眠专科评估。一是</w:t>
      </w:r>
      <w:r>
        <w:rPr>
          <w:rFonts w:ascii="SimSun" w:hAnsi="SimSun" w:eastAsia="宋体"/>
          <w:b/>
          <w:sz w:val="21"/>
        </w:rPr>
        <w:t>发作性睡病</w:t>
      </w:r>
      <w:r>
        <w:rPr>
          <w:rFonts w:ascii="SimSun" w:hAnsi="SimSun" w:eastAsia="宋体"/>
          <w:b w:val="0"/>
          <w:sz w:val="21"/>
        </w:rPr>
        <w:t>，典型表现是四联征：日间过度嗜睡、猝倒（大笑或生气时突然腿软、头下垂、说话含糊，意识清醒）、睡眠瘫痪（醒来时动不了，几十秒到几分钟）、入睡前幻觉（刚睡着时看到或听到不存在的东西）。不是每个人四样都有。诊断需要多导睡眠监测加多次睡眠潜伏期试验，部分患者查脑脊液下丘脑分泌素。这类病常在青少年期起病，平均要好几年才被认出来，中间常被误诊为“抑郁”“懒”“注意力不集中”。二是</w:t>
      </w:r>
      <w:r>
        <w:rPr>
          <w:rFonts w:ascii="SimSun" w:hAnsi="SimSun" w:eastAsia="宋体"/>
          <w:b/>
          <w:sz w:val="21"/>
        </w:rPr>
        <w:t>睡眠呼吸暂停</w:t>
      </w:r>
      <w:r>
        <w:rPr>
          <w:rFonts w:ascii="SimSun" w:hAnsi="SimSun" w:eastAsia="宋体"/>
          <w:b w:val="0"/>
          <w:sz w:val="21"/>
        </w:rPr>
        <w:t>，典型线索是：响亮而不规律的打鼾、家人目击到呼吸暂停、夜里憋醒、晨起口干头痛、白天困、夜尿多、体重偏高、颈围粗。它不只是“打呼噜”——长期缺氧会增加高血压、心律失常、脑卒中和认知下降的风险，也会让抑郁治疗效果变差。诊断靠多导睡眠监测，不是靠自觉。</w:t>
      </w:r>
    </w:p>
    <w:p>
      <w:pPr>
        <w:spacing w:line="360" w:lineRule="auto" w:before="0" w:after="60"/>
        <w:ind w:firstLine="420"/>
        <w:jc w:val="both"/>
      </w:pPr>
      <w:r>
        <w:rPr>
          <w:rFonts w:ascii="SimSun" w:hAnsi="SimSun" w:eastAsia="宋体"/>
          <w:b w:val="0"/>
          <w:sz w:val="21"/>
        </w:rPr>
        <w:t>【临床经验】门诊里最容易被漏掉的是</w:t>
      </w:r>
      <w:r>
        <w:rPr>
          <w:rFonts w:ascii="SimSun" w:hAnsi="SimSun" w:eastAsia="宋体"/>
          <w:b/>
          <w:sz w:val="21"/>
        </w:rPr>
        <w:t>瘦人也会有的呼吸暂停</w:t>
      </w:r>
      <w:r>
        <w:rPr>
          <w:rFonts w:ascii="SimSun" w:hAnsi="SimSun" w:eastAsia="宋体"/>
          <w:b w:val="0"/>
          <w:sz w:val="21"/>
        </w:rPr>
        <w:t>（下颌后缩、鼻塞、扁桃体肥大）和</w:t>
      </w:r>
      <w:r>
        <w:rPr>
          <w:rFonts w:ascii="SimSun" w:hAnsi="SimSun" w:eastAsia="宋体"/>
          <w:b/>
          <w:sz w:val="21"/>
        </w:rPr>
        <w:t>女性更年期后的呼吸暂停</w:t>
      </w:r>
      <w:r>
        <w:rPr>
          <w:rFonts w:ascii="SimSun" w:hAnsi="SimSun" w:eastAsia="宋体"/>
          <w:b w:val="0"/>
          <w:sz w:val="21"/>
        </w:rPr>
        <w:t>（表现更像失眠、疲乏、头痛，而不是典型打鼾）。</w:t>
      </w:r>
    </w:p>
    <w:p>
      <w:pPr>
        <w:pStyle w:val="Heading4"/>
        <w:keepNext/>
        <w:pageBreakBefore w:val="0"/>
        <w:spacing w:before="200" w:after="60" w:line="288" w:lineRule="auto"/>
      </w:pPr>
      <w:r>
        <w:rPr>
          <w:rFonts w:ascii="Arial" w:hAnsi="Arial" w:eastAsia="黑体"/>
          <w:b/>
          <w:color w:val="333333"/>
          <w:sz w:val="23"/>
        </w:rPr>
        <w:t>昼夜节律：不是意志力问题</w:t>
      </w:r>
    </w:p>
    <w:p>
      <w:pPr>
        <w:spacing w:line="360" w:lineRule="auto" w:before="0" w:after="60"/>
        <w:ind w:firstLine="420"/>
        <w:jc w:val="both"/>
      </w:pPr>
      <w:r>
        <w:rPr>
          <w:rFonts w:ascii="SimSun" w:hAnsi="SimSun" w:eastAsia="宋体"/>
          <w:b w:val="0"/>
          <w:sz w:val="21"/>
        </w:rPr>
        <w:t>生物钟由光照、进食、活动、社交时间共同校准。当“内在的睡点”和“社会要求的起床点”错开，人就会出现类似长期倒时差的症状：早上起不来、晚上睡不着、白天昏沉、周末补觉后更乱。</w:t>
      </w:r>
    </w:p>
    <w:p>
      <w:pPr>
        <w:spacing w:line="360" w:lineRule="auto" w:before="0" w:after="60"/>
        <w:ind w:firstLine="420"/>
        <w:jc w:val="both"/>
      </w:pPr>
      <w:r>
        <w:rPr>
          <w:rFonts w:ascii="SimSun" w:hAnsi="SimSun" w:eastAsia="宋体"/>
          <w:b w:val="0"/>
          <w:sz w:val="21"/>
        </w:rPr>
        <w:t>常见类型包括</w:t>
      </w:r>
      <w:r>
        <w:rPr>
          <w:rFonts w:ascii="SimSun" w:hAnsi="SimSun" w:eastAsia="宋体"/>
          <w:b/>
          <w:sz w:val="21"/>
        </w:rPr>
        <w:t>睡眠-觉醒时相延迟</w:t>
      </w:r>
      <w:r>
        <w:rPr>
          <w:rFonts w:ascii="SimSun" w:hAnsi="SimSun" w:eastAsia="宋体"/>
          <w:b w:val="0"/>
          <w:sz w:val="21"/>
        </w:rPr>
        <w:t>（青少年最常见，不是“玩手机玩晚了”这么简单，而是生理性的睡点后移，强行早起等于每天跨越几个时区）、</w:t>
      </w:r>
      <w:r>
        <w:rPr>
          <w:rFonts w:ascii="SimSun" w:hAnsi="SimSun" w:eastAsia="宋体"/>
          <w:b/>
          <w:sz w:val="21"/>
        </w:rPr>
        <w:t>倒班工作障碍</w:t>
      </w:r>
      <w:r>
        <w:rPr>
          <w:rFonts w:ascii="SimSun" w:hAnsi="SimSun" w:eastAsia="宋体"/>
          <w:b w:val="0"/>
          <w:sz w:val="21"/>
        </w:rPr>
        <w:t>（症状随班表波动）、</w:t>
      </w:r>
      <w:r>
        <w:rPr>
          <w:rFonts w:ascii="SimSun" w:hAnsi="SimSun" w:eastAsia="宋体"/>
          <w:b/>
          <w:sz w:val="21"/>
        </w:rPr>
        <w:t>时差障碍</w:t>
      </w:r>
      <w:r>
        <w:rPr>
          <w:rFonts w:ascii="SimSun" w:hAnsi="SimSun" w:eastAsia="宋体"/>
          <w:b w:val="0"/>
          <w:sz w:val="21"/>
        </w:rPr>
        <w:t>（跨时区旅行后出现，通常几天到两周内缓解）、</w:t>
      </w:r>
      <w:r>
        <w:rPr>
          <w:rFonts w:ascii="SimSun" w:hAnsi="SimSun" w:eastAsia="宋体"/>
          <w:b/>
          <w:sz w:val="21"/>
        </w:rPr>
        <w:t>睡眠-觉醒时相提前</w:t>
      </w:r>
      <w:r>
        <w:rPr>
          <w:rFonts w:ascii="SimSun" w:hAnsi="SimSun" w:eastAsia="宋体"/>
          <w:b w:val="0"/>
          <w:sz w:val="21"/>
        </w:rPr>
        <w:t>（老年人多见，晚上很早困、凌晨很早醒）。</w:t>
      </w:r>
    </w:p>
    <w:p>
      <w:pPr>
        <w:spacing w:line="360" w:lineRule="auto" w:before="0" w:after="60"/>
        <w:ind w:firstLine="420"/>
        <w:jc w:val="both"/>
      </w:pPr>
      <w:r>
        <w:rPr>
          <w:rFonts w:ascii="SimSun" w:hAnsi="SimSun" w:eastAsia="宋体"/>
          <w:b w:val="0"/>
          <w:sz w:val="21"/>
        </w:rPr>
        <w:t>判断的关键是</w:t>
      </w:r>
      <w:r>
        <w:rPr>
          <w:rFonts w:ascii="SimSun" w:hAnsi="SimSun" w:eastAsia="宋体"/>
          <w:b/>
          <w:sz w:val="21"/>
        </w:rPr>
        <w:t>睡眠日记</w:t>
      </w:r>
      <w:r>
        <w:rPr>
          <w:rFonts w:ascii="SimSun" w:hAnsi="SimSun" w:eastAsia="宋体"/>
          <w:b w:val="0"/>
          <w:sz w:val="21"/>
        </w:rPr>
        <w:t>：连续两周记下上床时间、入睡时间、醒来时间、起床时间、白天打盹。看的是“模式”，而不是某一晚。一个只在工作日睡不够、周末能补回来的人，更可能是睡眠不足或社会时差，而不是失眠障碍。</w:t>
      </w:r>
    </w:p>
    <w:p>
      <w:pPr>
        <w:pStyle w:val="Heading3"/>
        <w:keepNext/>
        <w:pageBreakBefore w:val="0"/>
        <w:spacing w:before="280" w:after="100" w:line="288" w:lineRule="auto"/>
      </w:pPr>
      <w:r>
        <w:rPr>
          <w:rFonts w:ascii="Arial" w:hAnsi="Arial" w:eastAsia="黑体"/>
          <w:b/>
          <w:color w:val="1F4E79"/>
          <w:sz w:val="27"/>
        </w:rPr>
        <w:t>四、睡眠与抑郁焦虑的关系，以及量表能做什么</w:t>
      </w:r>
    </w:p>
    <w:p>
      <w:pPr>
        <w:spacing w:line="360" w:lineRule="auto" w:before="0" w:after="60"/>
        <w:ind w:firstLine="420"/>
        <w:jc w:val="both"/>
      </w:pPr>
      <w:r>
        <w:rPr>
          <w:rFonts w:ascii="SimSun" w:hAnsi="SimSun" w:eastAsia="宋体"/>
          <w:b w:val="0"/>
          <w:sz w:val="21"/>
        </w:rPr>
        <w:t>【研究】失眠和抑郁的关系是双向的：失眠是抑郁发作的风险因素之一，抑郁也几乎总会带来睡眠改变。焦虑更多表现为入睡困难、夜里惊醒、脑子停不下来；抑郁更常表现为早醒、睡不实、醒了还是累。</w:t>
      </w:r>
    </w:p>
    <w:p>
      <w:pPr>
        <w:spacing w:line="360" w:lineRule="auto" w:before="0" w:after="60"/>
        <w:ind w:firstLine="420"/>
        <w:jc w:val="both"/>
      </w:pPr>
      <w:r>
        <w:rPr>
          <w:rFonts w:ascii="SimSun" w:hAnsi="SimSun" w:eastAsia="宋体"/>
          <w:b w:val="0"/>
          <w:sz w:val="21"/>
        </w:rPr>
        <w:t>但</w:t>
      </w:r>
      <w:r>
        <w:rPr>
          <w:rFonts w:ascii="SimSun" w:hAnsi="SimSun" w:eastAsia="宋体"/>
          <w:b/>
          <w:sz w:val="21"/>
        </w:rPr>
        <w:t>不能用“早醒”直接推断抑郁</w:t>
      </w:r>
      <w:r>
        <w:rPr>
          <w:rFonts w:ascii="SimSun" w:hAnsi="SimSun" w:eastAsia="宋体"/>
          <w:b w:val="0"/>
          <w:sz w:val="21"/>
        </w:rPr>
        <w:t>。早醒也见于正常老化、酒精、疼痛、呼吸暂停、环境噪音和单纯的焦虑。反过来，</w:t>
      </w:r>
      <w:r>
        <w:rPr>
          <w:rFonts w:ascii="SimSun" w:hAnsi="SimSun" w:eastAsia="宋体"/>
          <w:b/>
          <w:sz w:val="21"/>
        </w:rPr>
        <w:t>“能睡”也不排除抑郁</w:t>
      </w:r>
      <w:r>
        <w:rPr>
          <w:rFonts w:ascii="SimSun" w:hAnsi="SimSun" w:eastAsia="宋体"/>
          <w:b w:val="0"/>
          <w:sz w:val="21"/>
        </w:rPr>
        <w:t>——有些抑郁患者睡得很多（非典型特征）。</w:t>
      </w:r>
    </w:p>
    <w:p>
      <w:pPr>
        <w:spacing w:line="360" w:lineRule="auto" w:before="0" w:after="60"/>
        <w:ind w:firstLine="420"/>
        <w:jc w:val="both"/>
      </w:pPr>
      <w:r>
        <w:rPr>
          <w:rFonts w:ascii="SimSun" w:hAnsi="SimSun" w:eastAsia="宋体"/>
          <w:b w:val="0"/>
          <w:sz w:val="21"/>
        </w:rPr>
        <w:t>睡眠不足本身就会制造精神症状：一晚不睡，第二天情绪更差、更容易发火、注意力涣散；连续几天睡眠严重不足，甚至可能出现短暂的错觉和偏执。所以评估任何精神症状时，医生都会问睡眠——因为</w:t>
      </w:r>
      <w:r>
        <w:rPr>
          <w:rFonts w:ascii="SimSun" w:hAnsi="SimSun" w:eastAsia="宋体"/>
          <w:b/>
          <w:sz w:val="21"/>
        </w:rPr>
        <w:t>先修睡眠，有时能修掉一半症状</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工具</w:t>
            </w:r>
          </w:p>
        </w:tc>
        <w:tc>
          <w:tcPr>
            <w:tcW w:type="dxa" w:w="3572"/>
            <w:shd w:val="clear" w:color="auto" w:fill="1F4E79"/>
          </w:tcPr>
          <w:p>
            <w:pPr>
              <w:spacing w:before="20" w:after="20" w:line="264" w:lineRule="auto"/>
              <w:jc w:val="left"/>
            </w:pPr>
            <w:r>
              <w:rPr>
                <w:rFonts w:ascii="SimSun" w:hAnsi="SimSun" w:eastAsia="宋体"/>
                <w:b/>
                <w:color w:val="FFFFFF"/>
                <w:sz w:val="18"/>
              </w:rPr>
              <w:t>用途</w:t>
            </w:r>
          </w:p>
        </w:tc>
        <w:tc>
          <w:tcPr>
            <w:tcW w:type="dxa" w:w="3628"/>
            <w:shd w:val="clear" w:color="auto" w:fill="1F4E79"/>
          </w:tcPr>
          <w:p>
            <w:pPr>
              <w:spacing w:before="20" w:after="20" w:line="264" w:lineRule="auto"/>
              <w:jc w:val="left"/>
            </w:pPr>
            <w:r>
              <w:rPr>
                <w:rFonts w:ascii="SimSun" w:hAnsi="SimSun" w:eastAsia="宋体"/>
                <w:b/>
                <w:color w:val="FFFFFF"/>
                <w:sz w:val="18"/>
              </w:rPr>
              <w:t>不能做什么</w:t>
            </w:r>
          </w:p>
        </w:tc>
      </w:tr>
      <w:tr>
        <w:tc>
          <w:tcPr>
            <w:tcW w:type="dxa" w:w="2211"/>
          </w:tcPr>
          <w:p>
            <w:pPr>
              <w:spacing w:before="20" w:after="20" w:line="276" w:lineRule="auto"/>
              <w:jc w:val="left"/>
            </w:pPr>
            <w:r>
              <w:rPr>
                <w:rFonts w:ascii="SimSun" w:hAnsi="SimSun" w:eastAsia="宋体"/>
                <w:b w:val="0"/>
                <w:color w:val="333333"/>
                <w:sz w:val="17"/>
              </w:rPr>
              <w:t>睡眠日记（两周）</w:t>
            </w:r>
          </w:p>
        </w:tc>
        <w:tc>
          <w:tcPr>
            <w:tcW w:type="dxa" w:w="3572"/>
          </w:tcPr>
          <w:p>
            <w:pPr>
              <w:spacing w:before="20" w:after="20" w:line="276" w:lineRule="auto"/>
              <w:jc w:val="left"/>
            </w:pPr>
            <w:r>
              <w:rPr>
                <w:rFonts w:ascii="SimSun" w:hAnsi="SimSun" w:eastAsia="宋体"/>
                <w:b w:val="0"/>
                <w:color w:val="333333"/>
                <w:sz w:val="17"/>
              </w:rPr>
              <w:t>看模式、看差异、看卧床时间</w:t>
            </w:r>
          </w:p>
        </w:tc>
        <w:tc>
          <w:tcPr>
            <w:tcW w:type="dxa" w:w="3628"/>
          </w:tcPr>
          <w:p>
            <w:pPr>
              <w:spacing w:before="20" w:after="20" w:line="276" w:lineRule="auto"/>
              <w:jc w:val="left"/>
            </w:pPr>
            <w:r>
              <w:rPr>
                <w:rFonts w:ascii="SimSun" w:hAnsi="SimSun" w:eastAsia="宋体"/>
                <w:b w:val="0"/>
                <w:color w:val="333333"/>
                <w:sz w:val="17"/>
              </w:rPr>
              <w:t>不能区分呼吸暂停</w:t>
            </w:r>
          </w:p>
        </w:tc>
      </w:tr>
      <w:tr>
        <w:tc>
          <w:tcPr>
            <w:tcW w:type="dxa" w:w="2211"/>
            <w:shd w:val="clear" w:color="auto" w:fill="F7F9FC"/>
          </w:tcPr>
          <w:p>
            <w:pPr>
              <w:spacing w:before="20" w:after="20" w:line="276" w:lineRule="auto"/>
              <w:jc w:val="left"/>
            </w:pPr>
            <w:r>
              <w:rPr>
                <w:rFonts w:ascii="SimSun" w:hAnsi="SimSun" w:eastAsia="宋体"/>
                <w:b w:val="0"/>
                <w:color w:val="333333"/>
                <w:sz w:val="17"/>
              </w:rPr>
              <w:t>ISI 失眠严重指数</w:t>
            </w:r>
          </w:p>
        </w:tc>
        <w:tc>
          <w:tcPr>
            <w:tcW w:type="dxa" w:w="3572"/>
            <w:shd w:val="clear" w:color="auto" w:fill="F7F9FC"/>
          </w:tcPr>
          <w:p>
            <w:pPr>
              <w:spacing w:before="20" w:after="20" w:line="276" w:lineRule="auto"/>
              <w:jc w:val="left"/>
            </w:pPr>
            <w:r>
              <w:rPr>
                <w:rFonts w:ascii="SimSun" w:hAnsi="SimSun" w:eastAsia="宋体"/>
                <w:b w:val="0"/>
                <w:color w:val="333333"/>
                <w:sz w:val="17"/>
              </w:rPr>
              <w:t>量化失眠严重度、随访变化</w:t>
            </w:r>
          </w:p>
        </w:tc>
        <w:tc>
          <w:tcPr>
            <w:tcW w:type="dxa" w:w="3628"/>
            <w:shd w:val="clear" w:color="auto" w:fill="F7F9FC"/>
          </w:tcPr>
          <w:p>
            <w:pPr>
              <w:spacing w:before="20" w:after="20" w:line="276" w:lineRule="auto"/>
              <w:jc w:val="left"/>
            </w:pPr>
            <w:r>
              <w:rPr>
                <w:rFonts w:ascii="SimSun" w:hAnsi="SimSun" w:eastAsia="宋体"/>
                <w:b w:val="0"/>
                <w:color w:val="333333"/>
                <w:sz w:val="17"/>
              </w:rPr>
              <w:t>不能确诊失眠障碍</w:t>
            </w:r>
          </w:p>
        </w:tc>
      </w:tr>
      <w:tr>
        <w:tc>
          <w:tcPr>
            <w:tcW w:type="dxa" w:w="2211"/>
          </w:tcPr>
          <w:p>
            <w:pPr>
              <w:spacing w:before="20" w:after="20" w:line="276" w:lineRule="auto"/>
              <w:jc w:val="left"/>
            </w:pPr>
            <w:r>
              <w:rPr>
                <w:rFonts w:ascii="SimSun" w:hAnsi="SimSun" w:eastAsia="宋体"/>
                <w:b w:val="0"/>
                <w:color w:val="333333"/>
                <w:sz w:val="17"/>
              </w:rPr>
              <w:t>ESS 爱普沃斯嗜睡量表</w:t>
            </w:r>
          </w:p>
        </w:tc>
        <w:tc>
          <w:tcPr>
            <w:tcW w:type="dxa" w:w="3572"/>
          </w:tcPr>
          <w:p>
            <w:pPr>
              <w:spacing w:before="20" w:after="20" w:line="276" w:lineRule="auto"/>
              <w:jc w:val="left"/>
            </w:pPr>
            <w:r>
              <w:rPr>
                <w:rFonts w:ascii="SimSun" w:hAnsi="SimSun" w:eastAsia="宋体"/>
                <w:b w:val="0"/>
                <w:color w:val="333333"/>
                <w:sz w:val="17"/>
              </w:rPr>
              <w:t>筛查白天嗜睡程度</w:t>
            </w:r>
          </w:p>
        </w:tc>
        <w:tc>
          <w:tcPr>
            <w:tcW w:type="dxa" w:w="3628"/>
          </w:tcPr>
          <w:p>
            <w:pPr>
              <w:spacing w:before="20" w:after="20" w:line="276" w:lineRule="auto"/>
              <w:jc w:val="left"/>
            </w:pPr>
            <w:r>
              <w:rPr>
                <w:rFonts w:ascii="SimSun" w:hAnsi="SimSun" w:eastAsia="宋体"/>
                <w:b w:val="0"/>
                <w:color w:val="333333"/>
                <w:sz w:val="17"/>
              </w:rPr>
              <w:t>不能区分嗜睡的原因</w:t>
            </w:r>
          </w:p>
        </w:tc>
      </w:tr>
      <w:tr>
        <w:tc>
          <w:tcPr>
            <w:tcW w:type="dxa" w:w="2211"/>
            <w:shd w:val="clear" w:color="auto" w:fill="F7F9FC"/>
          </w:tcPr>
          <w:p>
            <w:pPr>
              <w:spacing w:before="20" w:after="20" w:line="276" w:lineRule="auto"/>
              <w:jc w:val="left"/>
            </w:pPr>
            <w:r>
              <w:rPr>
                <w:rFonts w:ascii="SimSun" w:hAnsi="SimSun" w:eastAsia="宋体"/>
                <w:b w:val="0"/>
                <w:color w:val="333333"/>
                <w:sz w:val="17"/>
              </w:rPr>
              <w:t>STOP-BANG</w:t>
            </w:r>
          </w:p>
        </w:tc>
        <w:tc>
          <w:tcPr>
            <w:tcW w:type="dxa" w:w="3572"/>
            <w:shd w:val="clear" w:color="auto" w:fill="F7F9FC"/>
          </w:tcPr>
          <w:p>
            <w:pPr>
              <w:spacing w:before="20" w:after="20" w:line="276" w:lineRule="auto"/>
              <w:jc w:val="left"/>
            </w:pPr>
            <w:r>
              <w:rPr>
                <w:rFonts w:ascii="SimSun" w:hAnsi="SimSun" w:eastAsia="宋体"/>
                <w:b w:val="0"/>
                <w:color w:val="333333"/>
                <w:sz w:val="17"/>
              </w:rPr>
              <w:t>筛查呼吸暂停风险</w:t>
            </w:r>
          </w:p>
        </w:tc>
        <w:tc>
          <w:tcPr>
            <w:tcW w:type="dxa" w:w="3628"/>
            <w:shd w:val="clear" w:color="auto" w:fill="F7F9FC"/>
          </w:tcPr>
          <w:p>
            <w:pPr>
              <w:spacing w:before="20" w:after="20" w:line="276" w:lineRule="auto"/>
              <w:jc w:val="left"/>
            </w:pPr>
            <w:r>
              <w:rPr>
                <w:rFonts w:ascii="SimSun" w:hAnsi="SimSun" w:eastAsia="宋体"/>
                <w:b w:val="0"/>
                <w:color w:val="333333"/>
                <w:sz w:val="17"/>
              </w:rPr>
              <w:t>不能替代睡眠监测</w:t>
            </w:r>
          </w:p>
        </w:tc>
      </w:tr>
      <w:tr>
        <w:tc>
          <w:tcPr>
            <w:tcW w:type="dxa" w:w="2211"/>
          </w:tcPr>
          <w:p>
            <w:pPr>
              <w:spacing w:before="20" w:after="20" w:line="276" w:lineRule="auto"/>
              <w:jc w:val="left"/>
            </w:pPr>
            <w:r>
              <w:rPr>
                <w:rFonts w:ascii="SimSun" w:hAnsi="SimSun" w:eastAsia="宋体"/>
                <w:b w:val="0"/>
                <w:color w:val="333333"/>
                <w:sz w:val="17"/>
              </w:rPr>
              <w:t>多导睡眠监测</w:t>
            </w:r>
          </w:p>
        </w:tc>
        <w:tc>
          <w:tcPr>
            <w:tcW w:type="dxa" w:w="3572"/>
          </w:tcPr>
          <w:p>
            <w:pPr>
              <w:spacing w:before="20" w:after="20" w:line="276" w:lineRule="auto"/>
              <w:jc w:val="left"/>
            </w:pPr>
            <w:r>
              <w:rPr>
                <w:rFonts w:ascii="SimSun" w:hAnsi="SimSun" w:eastAsia="宋体"/>
                <w:b w:val="0"/>
                <w:color w:val="333333"/>
                <w:sz w:val="17"/>
              </w:rPr>
              <w:t>诊断呼吸暂停、发作性睡病</w:t>
            </w:r>
          </w:p>
        </w:tc>
        <w:tc>
          <w:tcPr>
            <w:tcW w:type="dxa" w:w="3628"/>
          </w:tcPr>
          <w:p>
            <w:pPr>
              <w:spacing w:before="20" w:after="20" w:line="276" w:lineRule="auto"/>
              <w:jc w:val="left"/>
            </w:pPr>
            <w:r>
              <w:rPr>
                <w:rFonts w:ascii="SimSun" w:hAnsi="SimSun" w:eastAsia="宋体"/>
                <w:b w:val="0"/>
                <w:color w:val="333333"/>
                <w:sz w:val="17"/>
              </w:rPr>
              <w:t>需要专科预约，不是常规筛查</w:t>
            </w:r>
          </w:p>
        </w:tc>
      </w:tr>
    </w:tbl>
    <w:p>
      <w:pPr>
        <w:spacing w:before="0" w:after="80" w:line="240" w:lineRule="auto"/>
      </w:pPr>
    </w:p>
    <w:p>
      <w:pPr>
        <w:spacing w:line="360" w:lineRule="auto" w:before="0" w:after="60"/>
        <w:ind w:firstLine="420"/>
        <w:jc w:val="both"/>
      </w:pPr>
      <w:r>
        <w:rPr>
          <w:rFonts w:ascii="SimSun" w:hAnsi="SimSun" w:eastAsia="宋体"/>
          <w:b w:val="0"/>
          <w:sz w:val="21"/>
        </w:rPr>
        <w:t>所有量表都只是筛查或随访工具。分数高说明“值得进一步评估”，不等于确诊。</w:t>
      </w:r>
    </w:p>
    <w:p>
      <w:pPr>
        <w:pStyle w:val="Heading3"/>
        <w:keepNext/>
        <w:pageBreakBefore w:val="0"/>
        <w:spacing w:before="280" w:after="100" w:line="288" w:lineRule="auto"/>
      </w:pPr>
      <w:r>
        <w:rPr>
          <w:rFonts w:ascii="Arial" w:hAnsi="Arial" w:eastAsia="黑体"/>
          <w:b/>
          <w:color w:val="1F4E79"/>
          <w:sz w:val="27"/>
        </w:rPr>
        <w:t>五、就诊准备、就医提示与常见误区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连续两周的睡眠日记：几点上床、大概几点睡着、夜里醒几次、几点起、白天睡多久。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让同床或同住的人描述：打鼾吗？有没有目击到憋气、喘一下、踢腿？</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记录白天困到什么程度：开会睡着？等红灯睡着？开车需要开窗？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列出所有正在吃的东西：安眠药、抗过敏药、减肥药、咖啡、茶、能量饮料、酒。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记录一周的咖啡因和酒精时间点（下午三点后的咖啡、睡前的酒）。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说明工作班表：是否倒班、是否跨时区、是否长期熬夜。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说明情绪：最近是否持续低落、失去兴趣、担忧停不下来。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说明其他症状：晨起头痛、口干、夜尿、体重变化、打鼾伴憋醒。</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开车、操作机械、高空作业时困到“断片”</w:t>
      </w:r>
      <w:r>
        <w:rPr>
          <w:rFonts w:ascii="SimSun" w:hAnsi="SimSun" w:eastAsia="宋体"/>
          <w:b w:val="0"/>
          <w:color w:val="404040"/>
          <w:sz w:val="21"/>
        </w:rPr>
        <w:t>：立即停止这些活动，尽快就诊。嗜睡导致的交通事故是可以预防的。</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睡眠中呼吸暂停伴口唇发紫、憋醒后剧烈心慌、或白天困到突然摔倒</w:t>
      </w:r>
      <w:r>
        <w:rPr>
          <w:rFonts w:ascii="SimSun" w:hAnsi="SimSun" w:eastAsia="宋体"/>
          <w:b w:val="0"/>
          <w:color w:val="404040"/>
          <w:sz w:val="21"/>
        </w:rPr>
        <w:t>：尽快到呼吸科或睡眠专科评估，必要时急诊。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猝倒发作伴外伤、或第一次出现睡眠瘫痪伴极度恐惧</w:t>
      </w:r>
      <w:r>
        <w:rPr>
          <w:rFonts w:ascii="SimSun" w:hAnsi="SimSun" w:eastAsia="宋体"/>
          <w:b w:val="0"/>
          <w:color w:val="404040"/>
          <w:sz w:val="21"/>
        </w:rPr>
        <w:t>：尽快就诊，排除发作性睡病、癫痫及其他神经系统问题。</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连续几天几乎不睡，同时话多、活动增多、情绪异常高涨或出现幻觉妄想</w:t>
      </w:r>
      <w:r>
        <w:rPr>
          <w:rFonts w:ascii="SimSun" w:hAnsi="SimSun" w:eastAsia="宋体"/>
          <w:b w:val="0"/>
          <w:color w:val="404040"/>
          <w:sz w:val="21"/>
        </w:rPr>
        <w:t>：可能是躁狂或精神病性发作，立即精神科急诊。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失眠伴随“活着没意思”、自伤念头</w:t>
      </w:r>
      <w:r>
        <w:rPr>
          <w:rFonts w:ascii="SimSun" w:hAnsi="SimSun" w:eastAsia="宋体"/>
          <w:b w:val="0"/>
          <w:color w:val="404040"/>
          <w:sz w:val="21"/>
        </w:rPr>
        <w:t xml:space="preserve">：不要独处，联系家人陪同，拨打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自行加量吃安眠药、或与酒精同服后出现意识模糊、走路不稳、呼吸变慢</w:t>
      </w:r>
      <w:r>
        <w:rPr>
          <w:rFonts w:ascii="SimSun" w:hAnsi="SimSun" w:eastAsia="宋体"/>
          <w:b w:val="0"/>
          <w:color w:val="404040"/>
          <w:sz w:val="21"/>
        </w:rPr>
        <w:t>：立即急诊，不要等“睡一觉就好”。</w:t>
      </w:r>
    </w:p>
    <w:p>
      <w:pPr>
        <w:spacing w:line="360" w:lineRule="auto" w:before="0" w:after="60"/>
        <w:ind w:firstLine="420"/>
        <w:jc w:val="both"/>
      </w:pPr>
      <w:r>
        <w:rPr>
          <w:rFonts w:ascii="SimSun" w:hAnsi="SimSun" w:eastAsia="宋体"/>
          <w:b/>
          <w:sz w:val="21"/>
        </w:rPr>
        <w:t>误区一：“睡够八小时才健康。”</w:t>
      </w:r>
      <w:r>
        <w:rPr>
          <w:rFonts w:ascii="SimSun" w:hAnsi="SimSun" w:eastAsia="宋体"/>
          <w:b w:val="0"/>
          <w:sz w:val="21"/>
        </w:rPr>
        <w:t xml:space="preserve"> 八小时是人群平均值，不是每个人的指标。有人六小时就够，有人需要九小时。真正要看的是白天功能。</w:t>
      </w:r>
    </w:p>
    <w:p>
      <w:pPr>
        <w:spacing w:line="360" w:lineRule="auto" w:before="0" w:after="60"/>
        <w:ind w:firstLine="420"/>
        <w:jc w:val="both"/>
      </w:pPr>
      <w:r>
        <w:rPr>
          <w:rFonts w:ascii="SimSun" w:hAnsi="SimSun" w:eastAsia="宋体"/>
          <w:b/>
          <w:sz w:val="21"/>
        </w:rPr>
        <w:t>误区二：“安眠药吃了就戒不掉，所以不能吃。”</w:t>
      </w:r>
      <w:r>
        <w:rPr>
          <w:rFonts w:ascii="SimSun" w:hAnsi="SimSun" w:eastAsia="宋体"/>
          <w:b w:val="0"/>
          <w:sz w:val="21"/>
        </w:rPr>
        <w:t xml:space="preserve"> 这类药确实有依赖和耐受风险，尤其长期使用；但是否使用、用多久，需要医生根据具体情况权衡。</w:t>
      </w:r>
      <w:r>
        <w:rPr>
          <w:rFonts w:ascii="SimSun" w:hAnsi="SimSun" w:eastAsia="宋体"/>
          <w:b/>
          <w:sz w:val="21"/>
        </w:rPr>
        <w:t>不要自行加量，也不要突然停药</w:t>
      </w:r>
      <w:r>
        <w:rPr>
          <w:rFonts w:ascii="SimSun" w:hAnsi="SimSun" w:eastAsia="宋体"/>
          <w:b w:val="0"/>
          <w:sz w:val="21"/>
        </w:rPr>
        <w:t>（突然停可能反跳性失眠甚至抽搐）。</w:t>
      </w:r>
    </w:p>
    <w:p>
      <w:pPr>
        <w:spacing w:line="360" w:lineRule="auto" w:before="0" w:after="60"/>
        <w:ind w:firstLine="420"/>
        <w:jc w:val="both"/>
      </w:pPr>
      <w:r>
        <w:rPr>
          <w:rFonts w:ascii="SimSun" w:hAnsi="SimSun" w:eastAsia="宋体"/>
          <w:b/>
          <w:sz w:val="21"/>
        </w:rPr>
        <w:t>误区三：“打呼噜说明睡得香。”</w:t>
      </w:r>
      <w:r>
        <w:rPr>
          <w:rFonts w:ascii="SimSun" w:hAnsi="SimSun" w:eastAsia="宋体"/>
          <w:b w:val="0"/>
          <w:sz w:val="21"/>
        </w:rPr>
        <w:t xml:space="preserve"> 响亮而不规律的打鼾，加上白天困，恰恰是呼吸暂停的典型线索。</w:t>
      </w:r>
    </w:p>
    <w:p>
      <w:pPr>
        <w:spacing w:line="360" w:lineRule="auto" w:before="0" w:after="60"/>
        <w:ind w:firstLine="420"/>
        <w:jc w:val="both"/>
      </w:pPr>
      <w:r>
        <w:rPr>
          <w:rFonts w:ascii="SimSun" w:hAnsi="SimSun" w:eastAsia="宋体"/>
          <w:b/>
          <w:sz w:val="21"/>
        </w:rPr>
        <w:t>误区四：“白天补一觉就补回来了。”</w:t>
      </w:r>
      <w:r>
        <w:rPr>
          <w:rFonts w:ascii="SimSun" w:hAnsi="SimSun" w:eastAsia="宋体"/>
          <w:b w:val="0"/>
          <w:sz w:val="21"/>
        </w:rPr>
        <w:t xml:space="preserve"> 补觉能缓解一部分睡眠债，但会进一步推迟当晚的睡点，让节律更乱。长期看，规律比补觉更重要。</w:t>
      </w:r>
    </w:p>
    <w:p>
      <w:pPr>
        <w:spacing w:line="360" w:lineRule="auto" w:before="0" w:after="60"/>
        <w:ind w:firstLine="420"/>
        <w:jc w:val="both"/>
      </w:pPr>
      <w:r>
        <w:rPr>
          <w:rFonts w:ascii="SimSun" w:hAnsi="SimSun" w:eastAsia="宋体"/>
          <w:b/>
          <w:sz w:val="21"/>
        </w:rPr>
        <w:t>误区五：“失眠都是心理问题。”</w:t>
      </w:r>
      <w:r>
        <w:rPr>
          <w:rFonts w:ascii="SimSun" w:hAnsi="SimSun" w:eastAsia="宋体"/>
          <w:b w:val="0"/>
          <w:sz w:val="21"/>
        </w:rPr>
        <w:t xml:space="preserve"> 失眠的原因包括躯体病、药物、呼吸暂停、不宁腿、疼痛、激素变化。只谈心理，容易漏掉能治的部分。</w:t>
      </w:r>
    </w:p>
    <w:p>
      <w:pPr>
        <w:spacing w:line="360" w:lineRule="auto" w:before="0" w:after="60"/>
        <w:ind w:firstLine="420"/>
        <w:jc w:val="both"/>
      </w:pPr>
      <w:r>
        <w:rPr>
          <w:rFonts w:ascii="SimSun" w:hAnsi="SimSun" w:eastAsia="宋体"/>
          <w:b w:val="0"/>
          <w:sz w:val="21"/>
        </w:rPr>
        <w:t>确诊之后，慢性失眠的一线处理是</w:t>
      </w:r>
      <w:r>
        <w:rPr>
          <w:rFonts w:ascii="SimSun" w:hAnsi="SimSun" w:eastAsia="宋体"/>
          <w:b/>
          <w:sz w:val="21"/>
        </w:rPr>
        <w:t>失眠的认知行为治疗</w:t>
      </w:r>
      <w:r>
        <w:rPr>
          <w:rFonts w:ascii="SimSun" w:hAnsi="SimSun" w:eastAsia="宋体"/>
          <w:b w:val="0"/>
          <w:sz w:val="21"/>
        </w:rPr>
        <w:t>（CBT-I），核心包括睡眠限制、刺激控制、认知调整和放松训练，有较多研究支持【研究】。嗜睡和呼吸暂停要先解决病因，呼吸暂停常用气道正压治疗、口腔矫治器或手术评估。节律问题以</w:t>
      </w:r>
      <w:r>
        <w:rPr>
          <w:rFonts w:ascii="SimSun" w:hAnsi="SimSun" w:eastAsia="宋体"/>
          <w:b/>
          <w:sz w:val="21"/>
        </w:rPr>
        <w:t>定时光照、固定起床时间、必要时短期调整作息</w:t>
      </w:r>
      <w:r>
        <w:rPr>
          <w:rFonts w:ascii="SimSun" w:hAnsi="SimSun" w:eastAsia="宋体"/>
          <w:b w:val="0"/>
          <w:sz w:val="21"/>
        </w:rPr>
        <w:t>为主。不管哪一类，有一条通用原则：</w:t>
      </w:r>
      <w:r>
        <w:rPr>
          <w:rFonts w:ascii="SimSun" w:hAnsi="SimSun" w:eastAsia="宋体"/>
          <w:b/>
          <w:sz w:val="21"/>
        </w:rPr>
        <w:t>固定起床时间，比固定上床时间更重要。</w:t>
      </w:r>
      <w:r>
        <w:rPr>
          <w:rFonts w:ascii="SimSun" w:hAnsi="SimSun" w:eastAsia="宋体"/>
          <w:b w:val="0"/>
          <w:sz w:val="21"/>
        </w:rPr>
        <w:t xml:space="preserve"> 起床时间稳住了，睡意才会在该来的时候来。</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Academy of Sleep Medicine. International Classification of Sleep Disorders, 3rd ed. (ICSD-3), 2014.</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中华医学会神经病学分会睡眠障碍学组.《中国成人失眠诊断与治疗指南（2017版）》.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Guidelines（睡眠-觉醒障碍章节）.</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12.3 谵妄与痴呆</w:t>
      </w:r>
    </w:p>
    <w:p>
      <w:pPr>
        <w:spacing w:line="360" w:lineRule="auto" w:before="0" w:after="60"/>
        <w:ind w:firstLine="420"/>
        <w:jc w:val="both"/>
      </w:pPr>
      <w:r>
        <w:rPr>
          <w:rFonts w:ascii="SimSun" w:hAnsi="SimSun" w:eastAsia="宋体"/>
          <w:b w:val="0"/>
          <w:sz w:val="21"/>
        </w:rPr>
        <w:t>老人突然说“屋里有别人”、半夜要出门、白天糊里糊涂、晚上更乱——这可能是谵妄，是急症；也可能是一个慢慢进展的痴呆，在感染或换药后突然“露出来”。这两个词常被混用，处理却完全相反：谵妄要立刻找病因，痴呆要长期评估和支持。这一页讲医生靠什么分开它们，以及怎么和精神分裂症、抑郁区分开。</w:t>
      </w:r>
    </w:p>
    <w:p>
      <w:pPr>
        <w:pStyle w:val="Heading3"/>
        <w:keepNext/>
        <w:pageBreakBefore w:val="0"/>
        <w:spacing w:before="280" w:after="100" w:line="288" w:lineRule="auto"/>
      </w:pPr>
      <w:r>
        <w:rPr>
          <w:rFonts w:ascii="Arial" w:hAnsi="Arial" w:eastAsia="黑体"/>
          <w:b/>
          <w:color w:val="1F4E79"/>
          <w:sz w:val="27"/>
        </w:rPr>
        <w:t>一、谵妄：不是“疯了”，是大脑供不上</w:t>
      </w:r>
    </w:p>
    <w:p>
      <w:pPr>
        <w:spacing w:line="360" w:lineRule="auto" w:before="0" w:after="60"/>
        <w:ind w:firstLine="420"/>
        <w:jc w:val="both"/>
      </w:pPr>
      <w:r>
        <w:rPr>
          <w:rFonts w:ascii="SimSun" w:hAnsi="SimSun" w:eastAsia="宋体"/>
          <w:b w:val="0"/>
          <w:sz w:val="21"/>
        </w:rPr>
        <w:t>【指南】谵妄（delirium）的核心不是幻觉，而是</w:t>
      </w:r>
      <w:r>
        <w:rPr>
          <w:rFonts w:ascii="SimSun" w:hAnsi="SimSun" w:eastAsia="宋体"/>
          <w:b/>
          <w:sz w:val="21"/>
        </w:rPr>
        <w:t>注意力和意识的障碍</w:t>
      </w:r>
      <w:r>
        <w:rPr>
          <w:rFonts w:ascii="SimSun" w:hAnsi="SimSun" w:eastAsia="宋体"/>
          <w:b w:val="0"/>
          <w:sz w:val="21"/>
        </w:rPr>
        <w:t>。按 DSM-5-TR 的思路，它通常表现为：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注意力出问题</w:t>
      </w:r>
      <w:r>
        <w:rPr>
          <w:rFonts w:ascii="SimSun" w:hAnsi="SimSun" w:eastAsia="宋体"/>
          <w:b w:val="0"/>
          <w:sz w:val="21"/>
        </w:rPr>
        <w:t>：没法持续关注一件事，问话要重复，说着说着就飘走；让他从 100 减 7，做两下就乱了。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意识水平改变</w:t>
      </w:r>
      <w:r>
        <w:rPr>
          <w:rFonts w:ascii="SimSun" w:hAnsi="SimSun" w:eastAsia="宋体"/>
          <w:b w:val="0"/>
          <w:sz w:val="21"/>
        </w:rPr>
        <w:t>：不是昏迷，而是“时清时浊”。上午还能认人，下午叫不应；或者一直昏昏欲睡、反应迟钝。</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起病急、一天之内波动</w:t>
      </w:r>
      <w:r>
        <w:rPr>
          <w:rFonts w:ascii="SimSun" w:hAnsi="SimSun" w:eastAsia="宋体"/>
          <w:b w:val="0"/>
          <w:sz w:val="21"/>
        </w:rPr>
        <w:t>：这一点最有诊断价值。家属常说“前天还好好的，昨天突然就不对了”。症状在 24 小时内起起伏伏，</w:t>
      </w:r>
      <w:r>
        <w:rPr>
          <w:rFonts w:ascii="SimSun" w:hAnsi="SimSun" w:eastAsia="宋体"/>
          <w:b/>
          <w:sz w:val="21"/>
        </w:rPr>
        <w:t>晚上更重</w:t>
      </w:r>
      <w:r>
        <w:rPr>
          <w:rFonts w:ascii="SimSun" w:hAnsi="SimSun" w:eastAsia="宋体"/>
          <w:b w:val="0"/>
          <w:sz w:val="21"/>
        </w:rPr>
        <w:t>，这叫“日落现象”。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其他认知改变</w:t>
      </w:r>
      <w:r>
        <w:rPr>
          <w:rFonts w:ascii="SimSun" w:hAnsi="SimSun" w:eastAsia="宋体"/>
          <w:b w:val="0"/>
          <w:sz w:val="21"/>
        </w:rPr>
        <w:t>：记忆、定向（不知道自己在哪、今天几号）、语言、视空间都可能受影响；可能出现幻觉（多见生动的视幻觉）、片段的被害感、行为紊乱。</w:t>
      </w:r>
    </w:p>
    <w:p>
      <w:pPr>
        <w:spacing w:line="360" w:lineRule="auto" w:before="0" w:after="60"/>
        <w:ind w:firstLine="420"/>
        <w:jc w:val="both"/>
      </w:pPr>
      <w:r>
        <w:rPr>
          <w:rFonts w:ascii="SimSun" w:hAnsi="SimSun" w:eastAsia="宋体"/>
          <w:b w:val="0"/>
          <w:sz w:val="21"/>
        </w:rPr>
        <w:t>最关键的第四条：这些表现必须是</w:t>
      </w:r>
      <w:r>
        <w:rPr>
          <w:rFonts w:ascii="SimSun" w:hAnsi="SimSun" w:eastAsia="宋体"/>
          <w:b/>
          <w:sz w:val="21"/>
        </w:rPr>
        <w:t>躯体疾病、药物、中毒或戒断的直接生理后果</w:t>
      </w:r>
      <w:r>
        <w:rPr>
          <w:rFonts w:ascii="SimSun" w:hAnsi="SimSun" w:eastAsia="宋体"/>
          <w:b w:val="0"/>
          <w:sz w:val="21"/>
        </w:rPr>
        <w:t>，而不是用已有的痴呆或精神分裂症能更好解释的。</w:t>
      </w:r>
    </w:p>
    <w:p>
      <w:pPr>
        <w:spacing w:line="360" w:lineRule="auto" w:before="0" w:after="60"/>
        <w:ind w:firstLine="420"/>
        <w:jc w:val="both"/>
      </w:pPr>
      <w:r>
        <w:rPr>
          <w:rFonts w:ascii="SimSun" w:hAnsi="SimSun" w:eastAsia="宋体"/>
          <w:b w:val="0"/>
          <w:sz w:val="21"/>
        </w:rPr>
        <w:t>换句话说，谵妄不是“心理问题”，而是</w:t>
      </w:r>
      <w:r>
        <w:rPr>
          <w:rFonts w:ascii="SimSun" w:hAnsi="SimSun" w:eastAsia="宋体"/>
          <w:b/>
          <w:sz w:val="21"/>
        </w:rPr>
        <w:t>大脑在报警</w:t>
      </w:r>
      <w:r>
        <w:rPr>
          <w:rFonts w:ascii="SimSun" w:hAnsi="SimSun" w:eastAsia="宋体"/>
          <w:b w:val="0"/>
          <w:sz w:val="21"/>
        </w:rPr>
        <w:t>。它和胸痛、呼吸困难属于同一级别的信号。住院老人中出现谵妄，与住院时间延长、跌倒、功能下降和死亡风险升高相关【研究】。</w:t>
      </w:r>
      <w:r>
        <w:rPr>
          <w:rFonts w:ascii="SimSun" w:hAnsi="SimSun" w:eastAsia="宋体"/>
          <w:b/>
          <w:sz w:val="21"/>
        </w:rPr>
        <w:t>谵妄是医疗急症，必须当天评估。</w:t>
      </w:r>
    </w:p>
    <w:p>
      <w:pPr>
        <w:spacing w:line="360" w:lineRule="auto" w:before="0" w:after="60"/>
        <w:ind w:firstLine="420"/>
        <w:jc w:val="both"/>
      </w:pPr>
      <w:r>
        <w:rPr>
          <w:rFonts w:ascii="SimSun" w:hAnsi="SimSun" w:eastAsia="宋体"/>
          <w:b w:val="0"/>
          <w:sz w:val="21"/>
        </w:rPr>
        <w:t>谵妄有三张面孔，最容易漏掉的是“安静的那张”：</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类型</w:t>
            </w:r>
          </w:p>
        </w:tc>
        <w:tc>
          <w:tcPr>
            <w:tcW w:type="dxa" w:w="3572"/>
            <w:shd w:val="clear" w:color="auto" w:fill="1F4E79"/>
          </w:tcPr>
          <w:p>
            <w:pPr>
              <w:spacing w:before="20" w:after="20" w:line="264" w:lineRule="auto"/>
              <w:jc w:val="left"/>
            </w:pPr>
            <w:r>
              <w:rPr>
                <w:rFonts w:ascii="SimSun" w:hAnsi="SimSun" w:eastAsia="宋体"/>
                <w:b/>
                <w:color w:val="FFFFFF"/>
                <w:sz w:val="18"/>
              </w:rPr>
              <w:t>表现</w:t>
            </w:r>
          </w:p>
        </w:tc>
        <w:tc>
          <w:tcPr>
            <w:tcW w:type="dxa" w:w="3628"/>
            <w:shd w:val="clear" w:color="auto" w:fill="1F4E79"/>
          </w:tcPr>
          <w:p>
            <w:pPr>
              <w:spacing w:before="20" w:after="20" w:line="264" w:lineRule="auto"/>
              <w:jc w:val="left"/>
            </w:pPr>
            <w:r>
              <w:rPr>
                <w:rFonts w:ascii="SimSun" w:hAnsi="SimSun" w:eastAsia="宋体"/>
                <w:b/>
                <w:color w:val="FFFFFF"/>
                <w:sz w:val="18"/>
              </w:rPr>
              <w:t>后果</w:t>
            </w:r>
          </w:p>
        </w:tc>
      </w:tr>
      <w:tr>
        <w:tc>
          <w:tcPr>
            <w:tcW w:type="dxa" w:w="2211"/>
          </w:tcPr>
          <w:p>
            <w:pPr>
              <w:spacing w:before="20" w:after="20" w:line="276" w:lineRule="auto"/>
              <w:jc w:val="left"/>
            </w:pPr>
            <w:r>
              <w:rPr>
                <w:rFonts w:ascii="SimSun" w:hAnsi="SimSun" w:eastAsia="宋体"/>
                <w:b w:val="0"/>
                <w:color w:val="333333"/>
                <w:sz w:val="17"/>
              </w:rPr>
              <w:t>活动过型</w:t>
            </w:r>
          </w:p>
        </w:tc>
        <w:tc>
          <w:tcPr>
            <w:tcW w:type="dxa" w:w="3572"/>
          </w:tcPr>
          <w:p>
            <w:pPr>
              <w:spacing w:before="20" w:after="20" w:line="276" w:lineRule="auto"/>
              <w:jc w:val="left"/>
            </w:pPr>
            <w:r>
              <w:rPr>
                <w:rFonts w:ascii="SimSun" w:hAnsi="SimSun" w:eastAsia="宋体"/>
                <w:b w:val="0"/>
                <w:color w:val="333333"/>
                <w:sz w:val="17"/>
              </w:rPr>
              <w:t>躁动、拉扯管路、喊叫、幻觉、攻击</w:t>
            </w:r>
          </w:p>
        </w:tc>
        <w:tc>
          <w:tcPr>
            <w:tcW w:type="dxa" w:w="3628"/>
          </w:tcPr>
          <w:p>
            <w:pPr>
              <w:spacing w:before="20" w:after="20" w:line="276" w:lineRule="auto"/>
              <w:jc w:val="left"/>
            </w:pPr>
            <w:r>
              <w:rPr>
                <w:rFonts w:ascii="SimSun" w:hAnsi="SimSun" w:eastAsia="宋体"/>
                <w:b w:val="0"/>
                <w:color w:val="333333"/>
                <w:sz w:val="17"/>
              </w:rPr>
              <w:t>容易被发现，也容易被误当“精神病”</w:t>
            </w:r>
          </w:p>
        </w:tc>
      </w:tr>
      <w:tr>
        <w:tc>
          <w:tcPr>
            <w:tcW w:type="dxa" w:w="2211"/>
            <w:shd w:val="clear" w:color="auto" w:fill="F7F9FC"/>
          </w:tcPr>
          <w:p>
            <w:pPr>
              <w:spacing w:before="20" w:after="20" w:line="276" w:lineRule="auto"/>
              <w:jc w:val="left"/>
            </w:pPr>
            <w:r>
              <w:rPr>
                <w:rFonts w:ascii="SimSun" w:hAnsi="SimSun" w:eastAsia="宋体"/>
                <w:b w:val="0"/>
                <w:color w:val="333333"/>
                <w:sz w:val="17"/>
              </w:rPr>
              <w:t>活动低下型</w:t>
            </w:r>
          </w:p>
        </w:tc>
        <w:tc>
          <w:tcPr>
            <w:tcW w:type="dxa" w:w="3572"/>
            <w:shd w:val="clear" w:color="auto" w:fill="F7F9FC"/>
          </w:tcPr>
          <w:p>
            <w:pPr>
              <w:spacing w:before="20" w:after="20" w:line="276" w:lineRule="auto"/>
              <w:jc w:val="left"/>
            </w:pPr>
            <w:r>
              <w:rPr>
                <w:rFonts w:ascii="SimSun" w:hAnsi="SimSun" w:eastAsia="宋体"/>
                <w:b w:val="0"/>
                <w:color w:val="333333"/>
                <w:sz w:val="17"/>
              </w:rPr>
              <w:t>嗜睡、少语、不动、反应慢、吃得少</w:t>
            </w:r>
          </w:p>
        </w:tc>
        <w:tc>
          <w:tcPr>
            <w:tcW w:type="dxa" w:w="3628"/>
            <w:shd w:val="clear" w:color="auto" w:fill="F7F9FC"/>
          </w:tcPr>
          <w:p>
            <w:pPr>
              <w:spacing w:before="20" w:after="20" w:line="276" w:lineRule="auto"/>
              <w:jc w:val="left"/>
            </w:pPr>
            <w:r>
              <w:rPr>
                <w:rFonts w:ascii="SimSun" w:hAnsi="SimSun" w:eastAsia="宋体"/>
                <w:b/>
                <w:color w:val="333333"/>
                <w:sz w:val="17"/>
              </w:rPr>
              <w:t>最常被漏诊</w:t>
            </w:r>
            <w:r>
              <w:rPr>
                <w:rFonts w:ascii="SimSun" w:hAnsi="SimSun" w:eastAsia="宋体"/>
                <w:b w:val="0"/>
                <w:color w:val="333333"/>
                <w:sz w:val="17"/>
              </w:rPr>
              <w:t>，常被当成“累了”“抑郁了”</w:t>
            </w:r>
          </w:p>
        </w:tc>
      </w:tr>
      <w:tr>
        <w:tc>
          <w:tcPr>
            <w:tcW w:type="dxa" w:w="2211"/>
          </w:tcPr>
          <w:p>
            <w:pPr>
              <w:spacing w:before="20" w:after="20" w:line="276" w:lineRule="auto"/>
              <w:jc w:val="left"/>
            </w:pPr>
            <w:r>
              <w:rPr>
                <w:rFonts w:ascii="SimSun" w:hAnsi="SimSun" w:eastAsia="宋体"/>
                <w:b w:val="0"/>
                <w:color w:val="333333"/>
                <w:sz w:val="17"/>
              </w:rPr>
              <w:t>混合型</w:t>
            </w:r>
          </w:p>
        </w:tc>
        <w:tc>
          <w:tcPr>
            <w:tcW w:type="dxa" w:w="3572"/>
          </w:tcPr>
          <w:p>
            <w:pPr>
              <w:spacing w:before="20" w:after="20" w:line="276" w:lineRule="auto"/>
              <w:jc w:val="left"/>
            </w:pPr>
            <w:r>
              <w:rPr>
                <w:rFonts w:ascii="SimSun" w:hAnsi="SimSun" w:eastAsia="宋体"/>
                <w:b w:val="0"/>
                <w:color w:val="333333"/>
                <w:sz w:val="17"/>
              </w:rPr>
              <w:t>两种状态交替出现</w:t>
            </w:r>
          </w:p>
        </w:tc>
        <w:tc>
          <w:tcPr>
            <w:tcW w:type="dxa" w:w="3628"/>
          </w:tcPr>
          <w:p>
            <w:pPr>
              <w:spacing w:before="20" w:after="20" w:line="276" w:lineRule="auto"/>
              <w:jc w:val="left"/>
            </w:pPr>
            <w:r>
              <w:rPr>
                <w:rFonts w:ascii="SimSun" w:hAnsi="SimSun" w:eastAsia="宋体"/>
                <w:b w:val="0"/>
                <w:color w:val="333333"/>
                <w:sz w:val="17"/>
              </w:rPr>
              <w:t>波动大，家属最难描述</w:t>
            </w:r>
          </w:p>
        </w:tc>
      </w:tr>
    </w:tbl>
    <w:p>
      <w:pPr>
        <w:spacing w:before="0" w:after="80" w:line="240" w:lineRule="auto"/>
      </w:pPr>
    </w:p>
    <w:p>
      <w:pPr>
        <w:spacing w:line="360" w:lineRule="auto" w:before="0" w:after="60"/>
        <w:ind w:firstLine="420"/>
        <w:jc w:val="both"/>
      </w:pPr>
      <w:r>
        <w:rPr>
          <w:rFonts w:ascii="SimSun" w:hAnsi="SimSun" w:eastAsia="宋体"/>
          <w:b w:val="0"/>
          <w:sz w:val="21"/>
        </w:rPr>
        <w:t>活动低下型的老人不会闹，只是“突然变得很安静、不太吃东西、叫他反应慢”。这种表现如果出现在感染、手术、换药之后，要优先想谵妄，而不是先加抗抑郁药。常见诱因可以记成一句话：</w:t>
      </w:r>
      <w:r>
        <w:rPr>
          <w:rFonts w:ascii="SimSun" w:hAnsi="SimSun" w:eastAsia="宋体"/>
          <w:b/>
          <w:sz w:val="21"/>
        </w:rPr>
        <w:t>感染、药物、电解质、缺氧、疼痛、尿潴留、便秘、脱水、戒断、术后、脑本身的问题。</w:t>
      </w:r>
      <w:r>
        <w:rPr>
          <w:rFonts w:ascii="SimSun" w:hAnsi="SimSun" w:eastAsia="宋体"/>
          <w:b w:val="0"/>
          <w:sz w:val="21"/>
        </w:rPr>
        <w:t xml:space="preserve"> 老年人、已有痴呆、听力视力差、刚做完手术、正在用多种药的人，风险更高。</w:t>
      </w:r>
    </w:p>
    <w:p>
      <w:pPr>
        <w:pStyle w:val="Heading3"/>
        <w:keepNext/>
        <w:pageBreakBefore w:val="0"/>
        <w:spacing w:before="280" w:after="100" w:line="288" w:lineRule="auto"/>
      </w:pPr>
      <w:r>
        <w:rPr>
          <w:rFonts w:ascii="Arial" w:hAnsi="Arial" w:eastAsia="黑体"/>
          <w:b/>
          <w:color w:val="1F4E79"/>
          <w:sz w:val="27"/>
        </w:rPr>
        <w:t>二、痴呆：不是正常变老，也不只是“记性差”</w:t>
      </w:r>
    </w:p>
    <w:p>
      <w:pPr>
        <w:spacing w:line="360" w:lineRule="auto" w:before="0" w:after="60"/>
        <w:ind w:firstLine="420"/>
        <w:jc w:val="both"/>
      </w:pPr>
      <w:r>
        <w:rPr>
          <w:rFonts w:ascii="SimSun" w:hAnsi="SimSun" w:eastAsia="宋体"/>
          <w:b w:val="0"/>
          <w:sz w:val="21"/>
        </w:rPr>
        <w:t>痴呆（现在多称“神经认知障碍”）的核心是</w:t>
      </w:r>
      <w:r>
        <w:rPr>
          <w:rFonts w:ascii="SimSun" w:hAnsi="SimSun" w:eastAsia="宋体"/>
          <w:b/>
          <w:sz w:val="21"/>
        </w:rPr>
        <w:t>认知功能比从前明显下降，并且已经影响到日常生活的独立性</w:t>
      </w:r>
      <w:r>
        <w:rPr>
          <w:rFonts w:ascii="SimSun" w:hAnsi="SimSun" w:eastAsia="宋体"/>
          <w:b w:val="0"/>
          <w:sz w:val="21"/>
        </w:rPr>
        <w:t>。它通常是</w:t>
      </w:r>
      <w:r>
        <w:rPr>
          <w:rFonts w:ascii="SimSun" w:hAnsi="SimSun" w:eastAsia="宋体"/>
          <w:b/>
          <w:sz w:val="21"/>
        </w:rPr>
        <w:t>隐袭起病、缓慢进展</w:t>
      </w:r>
      <w:r>
        <w:rPr>
          <w:rFonts w:ascii="SimSun" w:hAnsi="SimSun" w:eastAsia="宋体"/>
          <w:b w:val="0"/>
          <w:sz w:val="21"/>
        </w:rPr>
        <w:t>，和谵妄的“突然”正好相反。</w:t>
      </w:r>
    </w:p>
    <w:p>
      <w:pPr>
        <w:spacing w:line="360" w:lineRule="auto" w:before="0" w:after="60"/>
        <w:ind w:firstLine="420"/>
        <w:jc w:val="both"/>
      </w:pPr>
      <w:r>
        <w:rPr>
          <w:rFonts w:ascii="SimSun" w:hAnsi="SimSun" w:eastAsia="宋体"/>
          <w:b w:val="0"/>
          <w:sz w:val="21"/>
        </w:rPr>
        <w:t>受影响的不只是记忆，还包括语言（找词困难、叫不出名字）、执行功能（做饭、算账、安排事情变难）、视空间（迷路、穿衣顺序乱）、注意力和判断力。判断“是不是病”，关键看两件事：</w:t>
      </w:r>
      <w:r>
        <w:rPr>
          <w:rFonts w:ascii="SimSun" w:hAnsi="SimSun" w:eastAsia="宋体"/>
          <w:b/>
          <w:sz w:val="21"/>
        </w:rPr>
        <w:t>和本人以前比，是否明显下降；日常功能是否已经需要人帮。</w:t>
      </w:r>
    </w:p>
    <w:p>
      <w:pPr>
        <w:spacing w:line="360" w:lineRule="auto" w:before="0" w:after="60"/>
        <w:ind w:firstLine="420"/>
        <w:jc w:val="both"/>
      </w:pPr>
      <w:r>
        <w:rPr>
          <w:rFonts w:ascii="SimSun" w:hAnsi="SimSun" w:eastAsia="宋体"/>
          <w:b w:val="0"/>
          <w:sz w:val="21"/>
        </w:rPr>
        <w:t>常见类型（只列最常见的几类，便于理解差异）：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阿尔茨海默病</w:t>
      </w:r>
      <w:r>
        <w:rPr>
          <w:rFonts w:ascii="SimSun" w:hAnsi="SimSun" w:eastAsia="宋体"/>
          <w:b w:val="0"/>
          <w:sz w:val="21"/>
        </w:rPr>
        <w:t>：最常见，以近期记忆下降起病，逐渐累及语言、视空间和日常生活。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血管性痴呆</w:t>
      </w:r>
      <w:r>
        <w:rPr>
          <w:rFonts w:ascii="SimSun" w:hAnsi="SimSun" w:eastAsia="宋体"/>
          <w:b w:val="0"/>
          <w:sz w:val="21"/>
        </w:rPr>
        <w:t>：与脑卒中、小血管病相关，可能呈“阶梯式”恶化，执行功能受损突出。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路易体痴呆</w:t>
      </w:r>
      <w:r>
        <w:rPr>
          <w:rFonts w:ascii="SimSun" w:hAnsi="SimSun" w:eastAsia="宋体"/>
          <w:b w:val="0"/>
          <w:sz w:val="21"/>
        </w:rPr>
        <w:t>：认知</w:t>
      </w:r>
      <w:r>
        <w:rPr>
          <w:rFonts w:ascii="SimSun" w:hAnsi="SimSun" w:eastAsia="宋体"/>
          <w:b/>
          <w:sz w:val="21"/>
        </w:rPr>
        <w:t>波动</w:t>
      </w:r>
      <w:r>
        <w:rPr>
          <w:rFonts w:ascii="SimSun" w:hAnsi="SimSun" w:eastAsia="宋体"/>
          <w:b w:val="0"/>
          <w:sz w:val="21"/>
        </w:rPr>
        <w:t>明显、反复出现</w:t>
      </w:r>
      <w:r>
        <w:rPr>
          <w:rFonts w:ascii="SimSun" w:hAnsi="SimSun" w:eastAsia="宋体"/>
          <w:b/>
          <w:sz w:val="21"/>
        </w:rPr>
        <w:t>生动详细的视幻觉</w:t>
      </w:r>
      <w:r>
        <w:rPr>
          <w:rFonts w:ascii="SimSun" w:hAnsi="SimSun" w:eastAsia="宋体"/>
          <w:b w:val="0"/>
          <w:sz w:val="21"/>
        </w:rPr>
        <w:t>、有帕金森样表现（动作慢、僵硬、步态不稳）、常有 REM 睡眠行为障碍（睡着时把梦演出来）。要特别提醒：这类患者对某些抗精神病药物可能极度敏感，出现严重僵硬、意识恶化甚至危及生命，用药必须由医生谨慎评估。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额颞叶痴呆</w:t>
      </w:r>
      <w:r>
        <w:rPr>
          <w:rFonts w:ascii="SimSun" w:hAnsi="SimSun" w:eastAsia="宋体"/>
          <w:b w:val="0"/>
          <w:sz w:val="21"/>
        </w:rPr>
        <w:t>：起病相对早，早期以</w:t>
      </w:r>
      <w:r>
        <w:rPr>
          <w:rFonts w:ascii="SimSun" w:hAnsi="SimSun" w:eastAsia="宋体"/>
          <w:b/>
          <w:sz w:val="21"/>
        </w:rPr>
        <w:t>人格和行为改变</w:t>
      </w:r>
      <w:r>
        <w:rPr>
          <w:rFonts w:ascii="SimSun" w:hAnsi="SimSun" w:eastAsia="宋体"/>
          <w:b w:val="0"/>
          <w:sz w:val="21"/>
        </w:rPr>
        <w:t>（变得不合宜、冷漠或冲动）或语言退化为主，记忆相对保留，容易被误认为“性格变了”“抑郁了”“躁狂了”。</w:t>
      </w:r>
    </w:p>
    <w:p>
      <w:pPr>
        <w:pStyle w:val="Heading3"/>
        <w:keepNext/>
        <w:pageBreakBefore w:val="0"/>
        <w:spacing w:before="280" w:after="100" w:line="288" w:lineRule="auto"/>
      </w:pPr>
      <w:r>
        <w:rPr>
          <w:rFonts w:ascii="Arial" w:hAnsi="Arial" w:eastAsia="黑体"/>
          <w:b/>
          <w:color w:val="1F4E79"/>
          <w:sz w:val="27"/>
        </w:rPr>
        <w:t>三、三个最常混的鉴别</w:t>
      </w:r>
    </w:p>
    <w:p>
      <w:pPr>
        <w:spacing w:line="360" w:lineRule="auto" w:before="0" w:after="60"/>
        <w:ind w:firstLine="420"/>
        <w:jc w:val="both"/>
      </w:pPr>
      <w:r>
        <w:rPr>
          <w:rFonts w:ascii="SimSun" w:hAnsi="SimSun" w:eastAsia="宋体"/>
          <w:b/>
          <w:sz w:val="21"/>
        </w:rPr>
        <w:t>第一，谵妄 vs 痴呆。</w:t>
      </w:r>
      <w:r>
        <w:rPr>
          <w:rFonts w:ascii="SimSun" w:hAnsi="SimSun" w:eastAsia="宋体"/>
          <w:b w:val="0"/>
          <w:sz w:val="21"/>
        </w:rPr>
        <w:t xml:space="preserve"> 最实用的区分是</w:t>
      </w:r>
      <w:r>
        <w:rPr>
          <w:rFonts w:ascii="SimSun" w:hAnsi="SimSun" w:eastAsia="宋体"/>
          <w:b/>
          <w:sz w:val="21"/>
        </w:rPr>
        <w:t>起病速度和波动性</w:t>
      </w:r>
      <w:r>
        <w:rPr>
          <w:rFonts w:ascii="SimSun" w:hAnsi="SimSun" w:eastAsia="宋体"/>
          <w:b w:val="0"/>
          <w:sz w:val="21"/>
        </w:rPr>
        <w:t>。痴呆是几年来的缓慢下滑；谵妄是几小时到几天的急转直下，一天之内忽好忽坏。两者可以叠加：痴呆患者最容易发生谵妄，而谵妄反复发作也可能提示背后存在尚未被识别的认知问题。</w:t>
      </w:r>
      <w:r>
        <w:rPr>
          <w:rFonts w:ascii="SimSun" w:hAnsi="SimSun" w:eastAsia="宋体"/>
          <w:b/>
          <w:sz w:val="21"/>
        </w:rPr>
        <w:t>任何时候，痴呆患者出现“突然变差”，先按谵妄处理。</w:t>
      </w:r>
    </w:p>
    <w:p>
      <w:pPr>
        <w:spacing w:line="360" w:lineRule="auto" w:before="0" w:after="60"/>
        <w:ind w:firstLine="420"/>
        <w:jc w:val="both"/>
      </w:pPr>
      <w:r>
        <w:rPr>
          <w:rFonts w:ascii="SimSun" w:hAnsi="SimSun" w:eastAsia="宋体"/>
          <w:b/>
          <w:sz w:val="21"/>
        </w:rPr>
        <w:t>第二，痴呆 vs 抑郁。</w:t>
      </w:r>
      <w:r>
        <w:rPr>
          <w:rFonts w:ascii="SimSun" w:hAnsi="SimSun" w:eastAsia="宋体"/>
          <w:b w:val="0"/>
          <w:sz w:val="21"/>
        </w:rPr>
        <w:t xml:space="preserve"> 老年抑郁可以表现为“反应慢、记不住、不想动”，过去叫“假性痴呆”。区分的线索是：抑郁起病相对快（几周到几个月）、情绪低落或兴趣丧失突出、回答问题时倾向“我不知道”“记不清”，努力程度差但注意力本身没坏；痴呆患者则常常</w:t>
      </w:r>
      <w:r>
        <w:rPr>
          <w:rFonts w:ascii="SimSun" w:hAnsi="SimSun" w:eastAsia="宋体"/>
          <w:b/>
          <w:sz w:val="21"/>
        </w:rPr>
        <w:t>尽力回答但答错</w:t>
      </w:r>
      <w:r>
        <w:rPr>
          <w:rFonts w:ascii="SimSun" w:hAnsi="SimSun" w:eastAsia="宋体"/>
          <w:b w:val="0"/>
          <w:sz w:val="21"/>
        </w:rPr>
        <w:t>，还会用“编造”来填补空白（虚构），并且早期情绪未必低落。抑郁引起的认知下降在治疗抑郁后可以部分改善，所以</w:t>
      </w:r>
      <w:r>
        <w:rPr>
          <w:rFonts w:ascii="SimSun" w:hAnsi="SimSun" w:eastAsia="宋体"/>
          <w:b/>
          <w:sz w:val="21"/>
        </w:rPr>
        <w:t>不把老年抑郁当痴呆，也不把痴呆当抑郁，都很重要</w:t>
      </w:r>
      <w:r>
        <w:rPr>
          <w:rFonts w:ascii="SimSun" w:hAnsi="SimSun" w:eastAsia="宋体"/>
          <w:b w:val="0"/>
          <w:sz w:val="21"/>
        </w:rPr>
        <w:t>。</w:t>
      </w:r>
    </w:p>
    <w:p>
      <w:pPr>
        <w:spacing w:line="360" w:lineRule="auto" w:before="0" w:after="60"/>
        <w:ind w:firstLine="420"/>
        <w:jc w:val="both"/>
      </w:pPr>
      <w:r>
        <w:rPr>
          <w:rFonts w:ascii="SimSun" w:hAnsi="SimSun" w:eastAsia="宋体"/>
          <w:b/>
          <w:sz w:val="21"/>
        </w:rPr>
        <w:t>第三，痴呆/谵妄 vs 精神分裂症。</w:t>
      </w:r>
      <w:r>
        <w:rPr>
          <w:rFonts w:ascii="SimSun" w:hAnsi="SimSun" w:eastAsia="宋体"/>
          <w:b w:val="0"/>
          <w:sz w:val="21"/>
        </w:rPr>
        <w:t xml:space="preserve"> 精神分裂症通常青壮年起病，幻觉妄想突出且系统化，认知损害相对轻，日常生活能力在早期多能保留；痴呆以认知和功能下降为主，精神病性症状多为片段、不系统。老年</w:t>
      </w:r>
      <w:r>
        <w:rPr>
          <w:rFonts w:ascii="SimSun" w:hAnsi="SimSun" w:eastAsia="宋体"/>
          <w:b/>
          <w:sz w:val="21"/>
        </w:rPr>
        <w:t>首次</w:t>
      </w:r>
      <w:r>
        <w:rPr>
          <w:rFonts w:ascii="SimSun" w:hAnsi="SimSun" w:eastAsia="宋体"/>
          <w:b w:val="0"/>
          <w:sz w:val="21"/>
        </w:rPr>
        <w:t xml:space="preserve">出现精神病性症状，尤其伴认知下降，必须先排除器质性原因（见 </w:t>
      </w:r>
      <w:r>
        <w:rPr>
          <w:rFonts w:ascii="SimSun" w:hAnsi="SimSun" w:eastAsia="宋体"/>
          <w:b w:val="0"/>
          <w:color w:val="2E74B5"/>
          <w:sz w:val="21"/>
          <w:u w:val="single"/>
        </w:rPr>
        <w:t>12.4 器质性与药物所致精神障碍的排查</w:t>
      </w:r>
      <w:r>
        <w:rPr>
          <w:rFonts w:ascii="SimSun" w:hAnsi="SimSun" w:eastAsia="宋体"/>
          <w:b w:val="0"/>
          <w:sz w:val="21"/>
        </w:rPr>
        <w:t>）。</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维度</w:t>
            </w:r>
          </w:p>
        </w:tc>
        <w:tc>
          <w:tcPr>
            <w:tcW w:type="dxa" w:w="2551"/>
            <w:shd w:val="clear" w:color="auto" w:fill="1F4E79"/>
          </w:tcPr>
          <w:p>
            <w:pPr>
              <w:spacing w:before="20" w:after="20" w:line="264" w:lineRule="auto"/>
              <w:jc w:val="left"/>
            </w:pPr>
            <w:r>
              <w:rPr>
                <w:rFonts w:ascii="SimSun" w:hAnsi="SimSun" w:eastAsia="宋体"/>
                <w:b/>
                <w:color w:val="FFFFFF"/>
                <w:sz w:val="18"/>
              </w:rPr>
              <w:t>谵妄</w:t>
            </w:r>
          </w:p>
        </w:tc>
        <w:tc>
          <w:tcPr>
            <w:tcW w:type="dxa" w:w="2494"/>
            <w:shd w:val="clear" w:color="auto" w:fill="1F4E79"/>
          </w:tcPr>
          <w:p>
            <w:pPr>
              <w:spacing w:before="20" w:after="20" w:line="264" w:lineRule="auto"/>
              <w:jc w:val="left"/>
            </w:pPr>
            <w:r>
              <w:rPr>
                <w:rFonts w:ascii="SimSun" w:hAnsi="SimSun" w:eastAsia="宋体"/>
                <w:b/>
                <w:color w:val="FFFFFF"/>
                <w:sz w:val="18"/>
              </w:rPr>
              <w:t>痴呆</w:t>
            </w:r>
          </w:p>
        </w:tc>
        <w:tc>
          <w:tcPr>
            <w:tcW w:type="dxa" w:w="2551"/>
            <w:shd w:val="clear" w:color="auto" w:fill="1F4E79"/>
          </w:tcPr>
          <w:p>
            <w:pPr>
              <w:spacing w:before="20" w:after="20" w:line="264" w:lineRule="auto"/>
              <w:jc w:val="left"/>
            </w:pPr>
            <w:r>
              <w:rPr>
                <w:rFonts w:ascii="SimSun" w:hAnsi="SimSun" w:eastAsia="宋体"/>
                <w:b/>
                <w:color w:val="FFFFFF"/>
                <w:sz w:val="18"/>
              </w:rPr>
              <w:t>抑郁</w:t>
            </w:r>
          </w:p>
        </w:tc>
      </w:tr>
      <w:tr>
        <w:tc>
          <w:tcPr>
            <w:tcW w:type="dxa" w:w="1814"/>
          </w:tcPr>
          <w:p>
            <w:pPr>
              <w:spacing w:before="20" w:after="20" w:line="276" w:lineRule="auto"/>
              <w:jc w:val="left"/>
            </w:pPr>
            <w:r>
              <w:rPr>
                <w:rFonts w:ascii="SimSun" w:hAnsi="SimSun" w:eastAsia="宋体"/>
                <w:b w:val="0"/>
                <w:color w:val="333333"/>
                <w:sz w:val="17"/>
              </w:rPr>
              <w:t>起病</w:t>
            </w:r>
          </w:p>
        </w:tc>
        <w:tc>
          <w:tcPr>
            <w:tcW w:type="dxa" w:w="2551"/>
          </w:tcPr>
          <w:p>
            <w:pPr>
              <w:spacing w:before="20" w:after="20" w:line="276" w:lineRule="auto"/>
              <w:jc w:val="left"/>
            </w:pPr>
            <w:r>
              <w:rPr>
                <w:rFonts w:ascii="SimSun" w:hAnsi="SimSun" w:eastAsia="宋体"/>
                <w:b w:val="0"/>
                <w:color w:val="333333"/>
                <w:sz w:val="17"/>
              </w:rPr>
              <w:t>数小时到数天</w:t>
            </w:r>
          </w:p>
        </w:tc>
        <w:tc>
          <w:tcPr>
            <w:tcW w:type="dxa" w:w="2494"/>
          </w:tcPr>
          <w:p>
            <w:pPr>
              <w:spacing w:before="20" w:after="20" w:line="276" w:lineRule="auto"/>
              <w:jc w:val="left"/>
            </w:pPr>
            <w:r>
              <w:rPr>
                <w:rFonts w:ascii="SimSun" w:hAnsi="SimSun" w:eastAsia="宋体"/>
                <w:b w:val="0"/>
                <w:color w:val="333333"/>
                <w:sz w:val="17"/>
              </w:rPr>
              <w:t>数年到数月</w:t>
            </w:r>
          </w:p>
        </w:tc>
        <w:tc>
          <w:tcPr>
            <w:tcW w:type="dxa" w:w="2551"/>
          </w:tcPr>
          <w:p>
            <w:pPr>
              <w:spacing w:before="20" w:after="20" w:line="276" w:lineRule="auto"/>
              <w:jc w:val="left"/>
            </w:pPr>
            <w:r>
              <w:rPr>
                <w:rFonts w:ascii="SimSun" w:hAnsi="SimSun" w:eastAsia="宋体"/>
                <w:b w:val="0"/>
                <w:color w:val="333333"/>
                <w:sz w:val="17"/>
              </w:rPr>
              <w:t>数周到数月</w:t>
            </w:r>
          </w:p>
        </w:tc>
      </w:tr>
      <w:tr>
        <w:tc>
          <w:tcPr>
            <w:tcW w:type="dxa" w:w="1814"/>
            <w:shd w:val="clear" w:color="auto" w:fill="F7F9FC"/>
          </w:tcPr>
          <w:p>
            <w:pPr>
              <w:spacing w:before="20" w:after="20" w:line="276" w:lineRule="auto"/>
              <w:jc w:val="left"/>
            </w:pPr>
            <w:r>
              <w:rPr>
                <w:rFonts w:ascii="SimSun" w:hAnsi="SimSun" w:eastAsia="宋体"/>
                <w:b w:val="0"/>
                <w:color w:val="333333"/>
                <w:sz w:val="17"/>
              </w:rPr>
              <w:t>波动</w:t>
            </w:r>
          </w:p>
        </w:tc>
        <w:tc>
          <w:tcPr>
            <w:tcW w:type="dxa" w:w="2551"/>
            <w:shd w:val="clear" w:color="auto" w:fill="F7F9FC"/>
          </w:tcPr>
          <w:p>
            <w:pPr>
              <w:spacing w:before="20" w:after="20" w:line="276" w:lineRule="auto"/>
              <w:jc w:val="left"/>
            </w:pPr>
            <w:r>
              <w:rPr>
                <w:rFonts w:ascii="SimSun" w:hAnsi="SimSun" w:eastAsia="宋体"/>
                <w:b w:val="0"/>
                <w:color w:val="333333"/>
                <w:sz w:val="17"/>
              </w:rPr>
              <w:t>明显，日轻夜重</w:t>
            </w:r>
          </w:p>
        </w:tc>
        <w:tc>
          <w:tcPr>
            <w:tcW w:type="dxa" w:w="2494"/>
            <w:shd w:val="clear" w:color="auto" w:fill="F7F9FC"/>
          </w:tcPr>
          <w:p>
            <w:pPr>
              <w:spacing w:before="20" w:after="20" w:line="276" w:lineRule="auto"/>
              <w:jc w:val="left"/>
            </w:pPr>
            <w:r>
              <w:rPr>
                <w:rFonts w:ascii="SimSun" w:hAnsi="SimSun" w:eastAsia="宋体"/>
                <w:b w:val="0"/>
                <w:color w:val="333333"/>
                <w:sz w:val="17"/>
              </w:rPr>
              <w:t>相对平稳</w:t>
            </w:r>
          </w:p>
        </w:tc>
        <w:tc>
          <w:tcPr>
            <w:tcW w:type="dxa" w:w="2551"/>
            <w:shd w:val="clear" w:color="auto" w:fill="F7F9FC"/>
          </w:tcPr>
          <w:p>
            <w:pPr>
              <w:spacing w:before="20" w:after="20" w:line="276" w:lineRule="auto"/>
              <w:jc w:val="left"/>
            </w:pPr>
            <w:r>
              <w:rPr>
                <w:rFonts w:ascii="SimSun" w:hAnsi="SimSun" w:eastAsia="宋体"/>
                <w:b w:val="0"/>
                <w:color w:val="333333"/>
                <w:sz w:val="17"/>
              </w:rPr>
              <w:t>可有晨重夜轻</w:t>
            </w:r>
          </w:p>
        </w:tc>
      </w:tr>
      <w:tr>
        <w:tc>
          <w:tcPr>
            <w:tcW w:type="dxa" w:w="1814"/>
          </w:tcPr>
          <w:p>
            <w:pPr>
              <w:spacing w:before="20" w:after="20" w:line="276" w:lineRule="auto"/>
              <w:jc w:val="left"/>
            </w:pPr>
            <w:r>
              <w:rPr>
                <w:rFonts w:ascii="SimSun" w:hAnsi="SimSun" w:eastAsia="宋体"/>
                <w:b w:val="0"/>
                <w:color w:val="333333"/>
                <w:sz w:val="17"/>
              </w:rPr>
              <w:t>注意力</w:t>
            </w:r>
          </w:p>
        </w:tc>
        <w:tc>
          <w:tcPr>
            <w:tcW w:type="dxa" w:w="2551"/>
          </w:tcPr>
          <w:p>
            <w:pPr>
              <w:spacing w:before="20" w:after="20" w:line="276" w:lineRule="auto"/>
              <w:jc w:val="left"/>
            </w:pPr>
            <w:r>
              <w:rPr>
                <w:rFonts w:ascii="SimSun" w:hAnsi="SimSun" w:eastAsia="宋体"/>
                <w:b w:val="0"/>
                <w:color w:val="333333"/>
                <w:sz w:val="17"/>
              </w:rPr>
              <w:t>核心受损</w:t>
            </w:r>
          </w:p>
        </w:tc>
        <w:tc>
          <w:tcPr>
            <w:tcW w:type="dxa" w:w="2494"/>
          </w:tcPr>
          <w:p>
            <w:pPr>
              <w:spacing w:before="20" w:after="20" w:line="276" w:lineRule="auto"/>
              <w:jc w:val="left"/>
            </w:pPr>
            <w:r>
              <w:rPr>
                <w:rFonts w:ascii="SimSun" w:hAnsi="SimSun" w:eastAsia="宋体"/>
                <w:b w:val="0"/>
                <w:color w:val="333333"/>
                <w:sz w:val="17"/>
              </w:rPr>
              <w:t>中晚期受损</w:t>
            </w:r>
          </w:p>
        </w:tc>
        <w:tc>
          <w:tcPr>
            <w:tcW w:type="dxa" w:w="2551"/>
          </w:tcPr>
          <w:p>
            <w:pPr>
              <w:spacing w:before="20" w:after="20" w:line="276" w:lineRule="auto"/>
              <w:jc w:val="left"/>
            </w:pPr>
            <w:r>
              <w:rPr>
                <w:rFonts w:ascii="SimSun" w:hAnsi="SimSun" w:eastAsia="宋体"/>
                <w:b w:val="0"/>
                <w:color w:val="333333"/>
                <w:sz w:val="17"/>
              </w:rPr>
              <w:t>可差但能配合</w:t>
            </w:r>
          </w:p>
        </w:tc>
      </w:tr>
      <w:tr>
        <w:tc>
          <w:tcPr>
            <w:tcW w:type="dxa" w:w="1814"/>
            <w:shd w:val="clear" w:color="auto" w:fill="F7F9FC"/>
          </w:tcPr>
          <w:p>
            <w:pPr>
              <w:spacing w:before="20" w:after="20" w:line="276" w:lineRule="auto"/>
              <w:jc w:val="left"/>
            </w:pPr>
            <w:r>
              <w:rPr>
                <w:rFonts w:ascii="SimSun" w:hAnsi="SimSun" w:eastAsia="宋体"/>
                <w:b w:val="0"/>
                <w:color w:val="333333"/>
                <w:sz w:val="17"/>
              </w:rPr>
              <w:t>情绪</w:t>
            </w:r>
          </w:p>
        </w:tc>
        <w:tc>
          <w:tcPr>
            <w:tcW w:type="dxa" w:w="2551"/>
            <w:shd w:val="clear" w:color="auto" w:fill="F7F9FC"/>
          </w:tcPr>
          <w:p>
            <w:pPr>
              <w:spacing w:before="20" w:after="20" w:line="276" w:lineRule="auto"/>
              <w:jc w:val="left"/>
            </w:pPr>
            <w:r>
              <w:rPr>
                <w:rFonts w:ascii="SimSun" w:hAnsi="SimSun" w:eastAsia="宋体"/>
                <w:b w:val="0"/>
                <w:color w:val="333333"/>
                <w:sz w:val="17"/>
              </w:rPr>
              <w:t>恐惧、易激惹</w:t>
            </w:r>
          </w:p>
        </w:tc>
        <w:tc>
          <w:tcPr>
            <w:tcW w:type="dxa" w:w="2494"/>
            <w:shd w:val="clear" w:color="auto" w:fill="F7F9FC"/>
          </w:tcPr>
          <w:p>
            <w:pPr>
              <w:spacing w:before="20" w:after="20" w:line="276" w:lineRule="auto"/>
              <w:jc w:val="left"/>
            </w:pPr>
            <w:r>
              <w:rPr>
                <w:rFonts w:ascii="SimSun" w:hAnsi="SimSun" w:eastAsia="宋体"/>
                <w:b w:val="0"/>
                <w:color w:val="333333"/>
                <w:sz w:val="17"/>
              </w:rPr>
              <w:t>早期可淡漠</w:t>
            </w:r>
          </w:p>
        </w:tc>
        <w:tc>
          <w:tcPr>
            <w:tcW w:type="dxa" w:w="2551"/>
            <w:shd w:val="clear" w:color="auto" w:fill="F7F9FC"/>
          </w:tcPr>
          <w:p>
            <w:pPr>
              <w:spacing w:before="20" w:after="20" w:line="276" w:lineRule="auto"/>
              <w:jc w:val="left"/>
            </w:pPr>
            <w:r>
              <w:rPr>
                <w:rFonts w:ascii="SimSun" w:hAnsi="SimSun" w:eastAsia="宋体"/>
                <w:b w:val="0"/>
                <w:color w:val="333333"/>
                <w:sz w:val="17"/>
              </w:rPr>
              <w:t>低落、兴趣减退</w:t>
            </w:r>
          </w:p>
        </w:tc>
      </w:tr>
    </w:tbl>
    <w:p>
      <w:pPr>
        <w:spacing w:before="0" w:after="80" w:line="240" w:lineRule="auto"/>
      </w:pPr>
    </w:p>
    <w:p>
      <w:pPr>
        <w:pStyle w:val="Heading3"/>
        <w:keepNext/>
        <w:pageBreakBefore w:val="0"/>
        <w:spacing w:before="280" w:after="100" w:line="288" w:lineRule="auto"/>
      </w:pPr>
      <w:r>
        <w:rPr>
          <w:rFonts w:ascii="Arial" w:hAnsi="Arial" w:eastAsia="黑体"/>
          <w:b/>
          <w:color w:val="1F4E79"/>
          <w:sz w:val="27"/>
        </w:rPr>
        <w:t>四、家人怎么记录，医生会怎么查</w:t>
      </w:r>
    </w:p>
    <w:p>
      <w:pPr>
        <w:spacing w:line="360" w:lineRule="auto" w:before="0" w:after="60"/>
        <w:ind w:firstLine="420"/>
        <w:jc w:val="both"/>
      </w:pPr>
      <w:r>
        <w:rPr>
          <w:rFonts w:ascii="SimSun" w:hAnsi="SimSun" w:eastAsia="宋体"/>
          <w:b w:val="0"/>
          <w:sz w:val="21"/>
        </w:rPr>
        <w:t>家人常说的“他糊涂了”，对医生几乎没有信息量。下面这些记录才有用：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基线</w:t>
      </w:r>
      <w:r>
        <w:rPr>
          <w:rFonts w:ascii="SimSun" w:hAnsi="SimSun" w:eastAsia="宋体"/>
          <w:b w:val="0"/>
          <w:sz w:val="21"/>
        </w:rPr>
        <w:t>：他平时能不能自己吃饭、洗澡、吃药、管钱？和三个月前比差在哪？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起病时间</w:t>
      </w:r>
      <w:r>
        <w:rPr>
          <w:rFonts w:ascii="SimSun" w:hAnsi="SimSun" w:eastAsia="宋体"/>
          <w:b w:val="0"/>
          <w:sz w:val="21"/>
        </w:rPr>
        <w:t>：具体哪天几点开始不对劲？之前有没有感冒、摔倒、手术、换药、喝酒？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波动</w:t>
      </w:r>
      <w:r>
        <w:rPr>
          <w:rFonts w:ascii="SimSun" w:hAnsi="SimSun" w:eastAsia="宋体"/>
          <w:b w:val="0"/>
          <w:sz w:val="21"/>
        </w:rPr>
        <w:t>：一天里什么时候最清楚、什么时候最乱？夜里怎么样？</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注意力</w:t>
      </w:r>
      <w:r>
        <w:rPr>
          <w:rFonts w:ascii="SimSun" w:hAnsi="SimSun" w:eastAsia="宋体"/>
          <w:b w:val="0"/>
          <w:sz w:val="21"/>
        </w:rPr>
        <w:t>：跟他说话能跟住吗？看电视能看几分钟？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幻觉内容</w:t>
      </w:r>
      <w:r>
        <w:rPr>
          <w:rFonts w:ascii="SimSun" w:hAnsi="SimSun" w:eastAsia="宋体"/>
          <w:b w:val="0"/>
          <w:sz w:val="21"/>
        </w:rPr>
        <w:t>：看到了什么、听到了什么？是“好像有人”还是“坚信有人”？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用药清单</w:t>
      </w:r>
      <w:r>
        <w:rPr>
          <w:rFonts w:ascii="SimSun" w:hAnsi="SimSun" w:eastAsia="宋体"/>
          <w:b w:val="0"/>
          <w:sz w:val="21"/>
        </w:rPr>
        <w:t>：所有处方药、非处方药、中成药、保健品，最近两周有没有加、减、换。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躯体情况</w:t>
      </w:r>
      <w:r>
        <w:rPr>
          <w:rFonts w:ascii="SimSun" w:hAnsi="SimSun" w:eastAsia="宋体"/>
          <w:b w:val="0"/>
          <w:sz w:val="21"/>
        </w:rPr>
        <w:t>：有没有发热、咳嗽、尿痛、腹泻、便秘、疼痛、吃得少、喝得少。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安全</w:t>
      </w:r>
      <w:r>
        <w:rPr>
          <w:rFonts w:ascii="SimSun" w:hAnsi="SimSun" w:eastAsia="宋体"/>
          <w:b w:val="0"/>
          <w:sz w:val="21"/>
        </w:rPr>
        <w:t>：有没有走失、开煤气、跌倒、把东西放错地方（比如把遥控器放冰箱）。</w:t>
      </w:r>
    </w:p>
    <w:p>
      <w:pPr>
        <w:spacing w:line="360" w:lineRule="auto" w:before="0" w:after="60"/>
        <w:ind w:firstLine="420"/>
        <w:jc w:val="both"/>
      </w:pPr>
      <w:r>
        <w:rPr>
          <w:rFonts w:ascii="SimSun" w:hAnsi="SimSun" w:eastAsia="宋体"/>
          <w:b/>
          <w:sz w:val="21"/>
        </w:rPr>
        <w:t>谵妄：全部要查。</w:t>
      </w:r>
      <w:r>
        <w:rPr>
          <w:rFonts w:ascii="SimSun" w:hAnsi="SimSun" w:eastAsia="宋体"/>
          <w:b w:val="0"/>
          <w:sz w:val="21"/>
        </w:rPr>
        <w:t xml:space="preserve"> 首次出现意识混乱，基本检查通常包括血糖、电解质、肾功能、肝功能、血常规、尿常规、心电图、血氧，必要时感染指标、甲状腺功能、药物浓度、头颅影像、脑电图、腰穿。不是“过度检查”，因为漏掉低血糖、低氧、感染、卒中、酒精戒断的代价太大。</w:t>
      </w:r>
    </w:p>
    <w:p>
      <w:pPr>
        <w:spacing w:line="360" w:lineRule="auto" w:before="0" w:after="60"/>
        <w:ind w:firstLine="420"/>
        <w:jc w:val="both"/>
      </w:pPr>
      <w:r>
        <w:rPr>
          <w:rFonts w:ascii="SimSun" w:hAnsi="SimSun" w:eastAsia="宋体"/>
          <w:b/>
          <w:sz w:val="21"/>
        </w:rPr>
        <w:t>痴呆：一次系统评估。</w:t>
      </w:r>
      <w:r>
        <w:rPr>
          <w:rFonts w:ascii="SimSun" w:hAnsi="SimSun" w:eastAsia="宋体"/>
          <w:b w:val="0"/>
          <w:sz w:val="21"/>
        </w:rPr>
        <w:t xml:space="preserve"> 通常包括病史（本人加知情者）、认知筛查（MMSE 或 MoCA，注意受教育程度会影响分数）、日常功能评估、神经系统查体、血液检查（甲状腺功能、维生素 B12、叶酸、电解质、肝肾功能、必要时梅毒血清学）、头颅影像。</w:t>
      </w:r>
      <w:r>
        <w:rPr>
          <w:rFonts w:ascii="SimSun" w:hAnsi="SimSun" w:eastAsia="宋体"/>
          <w:b/>
          <w:sz w:val="21"/>
        </w:rPr>
        <w:t>量表分数不能单独确诊</w:t>
      </w:r>
      <w:r>
        <w:rPr>
          <w:rFonts w:ascii="SimSun" w:hAnsi="SimSun" w:eastAsia="宋体"/>
          <w:b w:val="0"/>
          <w:sz w:val="21"/>
        </w:rPr>
        <w:t>，它只是拼图里的一块。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任何首次出现的意识混乱、注意力涣散、认不出人、看到不存在的东西</w:t>
      </w:r>
      <w:r>
        <w:rPr>
          <w:rFonts w:ascii="SimSun" w:hAnsi="SimSun" w:eastAsia="宋体"/>
          <w:b w:val="0"/>
          <w:color w:val="404040"/>
          <w:sz w:val="21"/>
        </w:rPr>
        <w:t>：立即急诊。这是谵妄，按急症处理，不要在家观察一夜。</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意识改变伴</w:t>
      </w:r>
      <w:r>
        <w:rPr>
          <w:rFonts w:ascii="SimSun" w:hAnsi="SimSun" w:eastAsia="宋体"/>
          <w:b/>
          <w:color w:val="404040"/>
          <w:sz w:val="21"/>
        </w:rPr>
        <w:t>发热、剧烈头痛、颈项僵硬、抽搐、口角歪斜、一侧肢体无力、说话不清</w:t>
      </w:r>
      <w:r>
        <w:rPr>
          <w:rFonts w:ascii="SimSun" w:hAnsi="SimSun" w:eastAsia="宋体"/>
          <w:b w:val="0"/>
          <w:color w:val="404040"/>
          <w:sz w:val="21"/>
        </w:rPr>
        <w:t xml:space="preserve">：拨打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痴呆或服用抗凝药的老人</w:t>
      </w:r>
      <w:r>
        <w:rPr>
          <w:rFonts w:ascii="SimSun" w:hAnsi="SimSun" w:eastAsia="宋体"/>
          <w:b/>
          <w:color w:val="404040"/>
          <w:sz w:val="21"/>
        </w:rPr>
        <w:t>跌倒撞到头</w:t>
      </w:r>
      <w:r>
        <w:rPr>
          <w:rFonts w:ascii="SimSun" w:hAnsi="SimSun" w:eastAsia="宋体"/>
          <w:b w:val="0"/>
          <w:color w:val="404040"/>
          <w:sz w:val="21"/>
        </w:rPr>
        <w:t>后出现嗜睡、呕吐、意识变差：立即急诊，警惕硬膜下血肿。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木僵、缄默、拒食拒水超过一天、长时间保持一个姿势不动</w:t>
      </w:r>
      <w:r>
        <w:rPr>
          <w:rFonts w:ascii="SimSun" w:hAnsi="SimSun" w:eastAsia="宋体"/>
          <w:b w:val="0"/>
          <w:color w:val="404040"/>
          <w:sz w:val="21"/>
        </w:rPr>
        <w:t>：可能是紧张症或严重躯体衰竭，需急诊精神科评估。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突然极度躁动、有伤人毁物或自伤行为，家中无法保证安全：拨打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），不要单独强行约束。</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长期饮酒或长期服镇静药的人突然停用后出现</w:t>
      </w:r>
      <w:r>
        <w:rPr>
          <w:rFonts w:ascii="SimSun" w:hAnsi="SimSun" w:eastAsia="宋体"/>
          <w:b/>
          <w:color w:val="404040"/>
          <w:sz w:val="21"/>
        </w:rPr>
        <w:t>手抖、大汗、心跳快、幻觉、抽搐</w:t>
      </w:r>
      <w:r>
        <w:rPr>
          <w:rFonts w:ascii="SimSun" w:hAnsi="SimSun" w:eastAsia="宋体"/>
          <w:b w:val="0"/>
          <w:color w:val="404040"/>
          <w:sz w:val="21"/>
        </w:rPr>
        <w:t>：立即急诊，酒精戒断可致命。</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谵妄或痴呆患者出现</w:t>
      </w:r>
      <w:r>
        <w:rPr>
          <w:rFonts w:ascii="SimSun" w:hAnsi="SimSun" w:eastAsia="宋体"/>
          <w:b/>
          <w:color w:val="404040"/>
          <w:sz w:val="21"/>
        </w:rPr>
        <w:t>自伤、走失、把药吃错</w:t>
      </w:r>
      <w:r>
        <w:rPr>
          <w:rFonts w:ascii="SimSun" w:hAnsi="SimSun" w:eastAsia="宋体"/>
          <w:b w:val="0"/>
          <w:color w:val="404040"/>
          <w:sz w:val="21"/>
        </w:rPr>
        <w:t>：尽快联系医生调整照护方案。</w:t>
      </w:r>
    </w:p>
    <w:p>
      <w:pPr>
        <w:pStyle w:val="Heading3"/>
        <w:keepNext/>
        <w:pageBreakBefore w:val="0"/>
        <w:spacing w:before="280" w:after="100" w:line="288" w:lineRule="auto"/>
      </w:pPr>
      <w:r>
        <w:rPr>
          <w:rFonts w:ascii="Arial" w:hAnsi="Arial" w:eastAsia="黑体"/>
          <w:b/>
          <w:color w:val="1F4E79"/>
          <w:sz w:val="27"/>
        </w:rPr>
        <w:t>五、常见误区与下一步</w:t>
      </w:r>
    </w:p>
    <w:p>
      <w:pPr>
        <w:spacing w:line="360" w:lineRule="auto" w:before="0" w:after="60"/>
        <w:ind w:firstLine="420"/>
        <w:jc w:val="both"/>
      </w:pPr>
      <w:r>
        <w:rPr>
          <w:rFonts w:ascii="SimSun" w:hAnsi="SimSun" w:eastAsia="宋体"/>
          <w:b/>
          <w:sz w:val="21"/>
        </w:rPr>
        <w:t>误区一：“人老了糊涂是正常的。”</w:t>
      </w:r>
      <w:r>
        <w:rPr>
          <w:rFonts w:ascii="SimSun" w:hAnsi="SimSun" w:eastAsia="宋体"/>
          <w:b w:val="0"/>
          <w:sz w:val="21"/>
        </w:rPr>
        <w:t xml:space="preserve"> 正常老化会有处理速度变慢、偶尔找词困难，但</w:t>
      </w:r>
      <w:r>
        <w:rPr>
          <w:rFonts w:ascii="SimSun" w:hAnsi="SimSun" w:eastAsia="宋体"/>
          <w:b/>
          <w:sz w:val="21"/>
        </w:rPr>
        <w:t>不会</w:t>
      </w:r>
      <w:r>
        <w:rPr>
          <w:rFonts w:ascii="SimSun" w:hAnsi="SimSun" w:eastAsia="宋体"/>
          <w:b w:val="0"/>
          <w:sz w:val="21"/>
        </w:rPr>
        <w:t>让人认不出家人、不会在熟悉的地方迷路、不会突然不会用洗衣机。出现这些，要评估。</w:t>
      </w:r>
    </w:p>
    <w:p>
      <w:pPr>
        <w:spacing w:line="360" w:lineRule="auto" w:before="0" w:after="60"/>
        <w:ind w:firstLine="420"/>
        <w:jc w:val="both"/>
      </w:pPr>
      <w:r>
        <w:rPr>
          <w:rFonts w:ascii="SimSun" w:hAnsi="SimSun" w:eastAsia="宋体"/>
          <w:b/>
          <w:sz w:val="21"/>
        </w:rPr>
        <w:t>误区二：“他突然闹，是精神分裂症发作了。”</w:t>
      </w:r>
      <w:r>
        <w:rPr>
          <w:rFonts w:ascii="SimSun" w:hAnsi="SimSun" w:eastAsia="宋体"/>
          <w:b w:val="0"/>
          <w:sz w:val="21"/>
        </w:rPr>
        <w:t xml:space="preserve"> 老年人首次出现精神病性症状，器质性原因的比例远高于精神分裂症。先查，再谈诊断。</w:t>
      </w:r>
    </w:p>
    <w:p>
      <w:pPr>
        <w:spacing w:line="360" w:lineRule="auto" w:before="0" w:after="60"/>
        <w:ind w:firstLine="420"/>
        <w:jc w:val="both"/>
      </w:pPr>
      <w:r>
        <w:rPr>
          <w:rFonts w:ascii="SimSun" w:hAnsi="SimSun" w:eastAsia="宋体"/>
          <w:b/>
          <w:sz w:val="21"/>
        </w:rPr>
        <w:t>误区三：“谵妄是吓着了，睡一觉就好。”</w:t>
      </w:r>
      <w:r>
        <w:rPr>
          <w:rFonts w:ascii="SimSun" w:hAnsi="SimSun" w:eastAsia="宋体"/>
          <w:b w:val="0"/>
          <w:sz w:val="21"/>
        </w:rPr>
        <w:t xml:space="preserve"> 谵妄是躯体急症的信号，睡过去可能错过治疗窗口。</w:t>
      </w:r>
    </w:p>
    <w:p>
      <w:pPr>
        <w:spacing w:line="360" w:lineRule="auto" w:before="0" w:after="60"/>
        <w:ind w:firstLine="420"/>
        <w:jc w:val="both"/>
      </w:pPr>
      <w:r>
        <w:rPr>
          <w:rFonts w:ascii="SimSun" w:hAnsi="SimSun" w:eastAsia="宋体"/>
          <w:b/>
          <w:sz w:val="21"/>
        </w:rPr>
        <w:t>误区四：“约束起来免得他乱动。”</w:t>
      </w:r>
      <w:r>
        <w:rPr>
          <w:rFonts w:ascii="SimSun" w:hAnsi="SimSun" w:eastAsia="宋体"/>
          <w:b w:val="0"/>
          <w:sz w:val="21"/>
        </w:rPr>
        <w:t xml:space="preserve"> 身体约束会增加躁动、跌倒、血栓和谵妄加重的风险。优先做的是：改善环境（开灯、减少噪音、放时钟和日历）、让家人陪、纠正脱水缺氧疼痛、白天活动晚上关灯、必要时由医生短期用药。</w:t>
      </w:r>
    </w:p>
    <w:p>
      <w:pPr>
        <w:spacing w:line="360" w:lineRule="auto" w:before="0" w:after="60"/>
        <w:ind w:firstLine="420"/>
        <w:jc w:val="both"/>
      </w:pPr>
      <w:r>
        <w:rPr>
          <w:rFonts w:ascii="SimSun" w:hAnsi="SimSun" w:eastAsia="宋体"/>
          <w:b/>
          <w:sz w:val="21"/>
        </w:rPr>
        <w:t>误区五：“痴呆就没有希望了，查也没用。”</w:t>
      </w:r>
      <w:r>
        <w:rPr>
          <w:rFonts w:ascii="SimSun" w:hAnsi="SimSun" w:eastAsia="宋体"/>
          <w:b w:val="0"/>
          <w:sz w:val="21"/>
        </w:rPr>
        <w:t xml:space="preserve"> 一部分认知下降是可逆的（甲状腺功能减退、维生素 B12 缺乏、抑郁、药物、慢性硬膜下血肿、正常压力脑积水）。即使不可逆，早期评估也能换来更长的独立生活时间、更安全的照护安排和更早的家庭准备。</w:t>
      </w:r>
    </w:p>
    <w:p>
      <w:pPr>
        <w:spacing w:line="360" w:lineRule="auto" w:before="0" w:after="60"/>
        <w:ind w:firstLine="420"/>
        <w:jc w:val="both"/>
      </w:pPr>
      <w:r>
        <w:rPr>
          <w:rFonts w:ascii="SimSun" w:hAnsi="SimSun" w:eastAsia="宋体"/>
          <w:b w:val="0"/>
          <w:sz w:val="21"/>
        </w:rPr>
        <w:t>谵妄的处理是</w:t>
      </w:r>
      <w:r>
        <w:rPr>
          <w:rFonts w:ascii="SimSun" w:hAnsi="SimSun" w:eastAsia="宋体"/>
          <w:b/>
          <w:sz w:val="21"/>
        </w:rPr>
        <w:t>找病因并纠正</w:t>
      </w:r>
      <w:r>
        <w:rPr>
          <w:rFonts w:ascii="SimSun" w:hAnsi="SimSun" w:eastAsia="宋体"/>
          <w:b w:val="0"/>
          <w:sz w:val="21"/>
        </w:rPr>
        <w:t>，同时做非药物干预（定向提示、睡眠-觉醒节律、感官辅助、家属陪伴、早期活动）。抗精神病药只在严重激越、有伤害风险时由医生短期使用，不作为常规。</w:t>
      </w:r>
    </w:p>
    <w:p>
      <w:pPr>
        <w:spacing w:line="360" w:lineRule="auto" w:before="0" w:after="60"/>
        <w:ind w:firstLine="420"/>
        <w:jc w:val="both"/>
      </w:pPr>
      <w:r>
        <w:rPr>
          <w:rFonts w:ascii="SimSun" w:hAnsi="SimSun" w:eastAsia="宋体"/>
          <w:b w:val="0"/>
          <w:sz w:val="21"/>
        </w:rPr>
        <w:t>痴呆的处理是</w:t>
      </w:r>
      <w:r>
        <w:rPr>
          <w:rFonts w:ascii="SimSun" w:hAnsi="SimSun" w:eastAsia="宋体"/>
          <w:b/>
          <w:sz w:val="21"/>
        </w:rPr>
        <w:t>多维度</w:t>
      </w:r>
      <w:r>
        <w:rPr>
          <w:rFonts w:ascii="SimSun" w:hAnsi="SimSun" w:eastAsia="宋体"/>
          <w:b w:val="0"/>
          <w:sz w:val="21"/>
        </w:rPr>
        <w:t>的：治疗可逆因素、管理血管风险、认知和社交活动、照护者支持、安全安排（走失、用火、驾驶、财务）、预先讨论照护意愿。诊断本身不是终点，它更像一张地图——告诉你接下来要准备什么。</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Guidelines（谵妄、神经认知障碍章节）.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Dementia fact sheet. </w:t>
      </w:r>
      <w:hyperlink r:id="rId21">
        <w:r>
          <w:rPr>
            <w:rFonts w:ascii="SimSun" w:hAnsi="SimSun" w:eastAsia="宋体"/>
            <w:color w:val="2E74B5"/>
            <w:u w:val="single"/>
            <w:sz w:val="21"/>
          </w:rPr>
          <w:t xml:space="preserve">https://www.who.int/news-room/fact-sheets/detail/dementia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Mental Health Information. </w:t>
      </w:r>
      <w:hyperlink r:id="rId12">
        <w:r>
          <w:rPr>
            <w:rFonts w:ascii="SimSun" w:hAnsi="SimSun" w:eastAsia="宋体"/>
            <w:color w:val="2E74B5"/>
            <w:u w:val="single"/>
            <w:sz w:val="21"/>
          </w:rPr>
          <w:t xml:space="preserve">https://www.nimh.nih.gov/health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12.4 器质性与药物所致精神障碍的排查</w:t>
      </w:r>
    </w:p>
    <w:p>
      <w:pPr>
        <w:spacing w:line="360" w:lineRule="auto" w:before="0" w:after="60"/>
        <w:ind w:firstLine="420"/>
        <w:jc w:val="both"/>
      </w:pPr>
      <w:r>
        <w:rPr>
          <w:rFonts w:ascii="SimSun" w:hAnsi="SimSun" w:eastAsia="宋体"/>
          <w:b w:val="0"/>
          <w:sz w:val="21"/>
        </w:rPr>
        <w:t>一个人突然变得多疑、话多、睡不着、说看到东西，家里人第一反应是“精神出问题了”。但在精神科，医生最先问的往往是另一串问题：最近发不发烧？有没有换药？查出过甲亢吗？喝酒吗？——因为甲状腺、维生素 B12、感染、自身免疫性脑炎、药物和酒精，都能把一个人变得“像精神病”。这一页讲医生按什么顺序排、哪些检查不能省、以及为什么“先查身体”不是敷衍。</w:t>
      </w:r>
    </w:p>
    <w:p>
      <w:pPr>
        <w:pStyle w:val="Heading3"/>
        <w:keepNext/>
        <w:pageBreakBefore w:val="0"/>
        <w:spacing w:before="280" w:after="100" w:line="288" w:lineRule="auto"/>
      </w:pPr>
      <w:r>
        <w:rPr>
          <w:rFonts w:ascii="Arial" w:hAnsi="Arial" w:eastAsia="黑体"/>
          <w:b/>
          <w:color w:val="1F4E79"/>
          <w:sz w:val="27"/>
        </w:rPr>
        <w:t>一、为什么必须先排“器质性”，以及哪些信号提示要查</w:t>
      </w:r>
    </w:p>
    <w:p>
      <w:pPr>
        <w:spacing w:line="360" w:lineRule="auto" w:before="0" w:after="60"/>
        <w:ind w:firstLine="420"/>
        <w:jc w:val="both"/>
      </w:pPr>
      <w:r>
        <w:rPr>
          <w:rFonts w:ascii="SimSun" w:hAnsi="SimSun" w:eastAsia="宋体"/>
          <w:b w:val="0"/>
          <w:sz w:val="21"/>
        </w:rPr>
        <w:t>【指南】DSM-5-TR 和 ICD-11 都保留了一条基本规则：精神障碍的诊断，要求症状</w:t>
      </w:r>
      <w:r>
        <w:rPr>
          <w:rFonts w:ascii="SimSun" w:hAnsi="SimSun" w:eastAsia="宋体"/>
          <w:b/>
          <w:sz w:val="21"/>
        </w:rPr>
        <w:t>不能更好地用躯体疾病、物质或药物的生理效应来解释</w:t>
      </w:r>
      <w:r>
        <w:rPr>
          <w:rFonts w:ascii="SimSun" w:hAnsi="SimSun" w:eastAsia="宋体"/>
          <w:b w:val="0"/>
          <w:sz w:val="21"/>
        </w:rPr>
        <w:t>。这不是说精神障碍“不真实”，而是诊断顺序问题——先排除能改的、能致命的、能治好的。</w:t>
      </w:r>
    </w:p>
    <w:p>
      <w:pPr>
        <w:spacing w:line="360" w:lineRule="auto" w:before="0" w:after="60"/>
        <w:ind w:firstLine="420"/>
        <w:jc w:val="both"/>
      </w:pPr>
      <w:r>
        <w:rPr>
          <w:rFonts w:ascii="SimSun" w:hAnsi="SimSun" w:eastAsia="宋体"/>
          <w:b w:val="0"/>
          <w:sz w:val="21"/>
        </w:rPr>
        <w:t>原因很实际：</w:t>
      </w:r>
      <w:r>
        <w:rPr>
          <w:rFonts w:ascii="SimSun" w:hAnsi="SimSun" w:eastAsia="宋体"/>
          <w:b/>
          <w:sz w:val="21"/>
        </w:rPr>
        <w:t>漏诊代价大</w:t>
      </w:r>
      <w:r>
        <w:rPr>
          <w:rFonts w:ascii="SimSun" w:hAnsi="SimSun" w:eastAsia="宋体"/>
          <w:b w:val="0"/>
          <w:sz w:val="21"/>
        </w:rPr>
        <w:t>（脑炎、低血糖、低钠、酒精戒断、硬膜下血肿，延误几小时到几天，结果可能完全不同）；</w:t>
      </w:r>
      <w:r>
        <w:rPr>
          <w:rFonts w:ascii="SimSun" w:hAnsi="SimSun" w:eastAsia="宋体"/>
          <w:b/>
          <w:sz w:val="21"/>
        </w:rPr>
        <w:t>治疗方向相反</w:t>
      </w:r>
      <w:r>
        <w:rPr>
          <w:rFonts w:ascii="SimSun" w:hAnsi="SimSun" w:eastAsia="宋体"/>
          <w:b w:val="0"/>
          <w:sz w:val="21"/>
        </w:rPr>
        <w:t>（器质性原因要治病因，原发性精神障碍要精神科治疗，方向错了越努力越糟）；而且</w:t>
      </w:r>
      <w:r>
        <w:rPr>
          <w:rFonts w:ascii="SimSun" w:hAnsi="SimSun" w:eastAsia="宋体"/>
          <w:b/>
          <w:sz w:val="21"/>
        </w:rPr>
        <w:t>排除躯体原因，不等于说“你的痛苦是假的”</w:t>
      </w:r>
      <w:r>
        <w:rPr>
          <w:rFonts w:ascii="SimSun" w:hAnsi="SimSun" w:eastAsia="宋体"/>
          <w:b w:val="0"/>
          <w:sz w:val="21"/>
        </w:rPr>
        <w:t>——很多器质性原因纠正后，痛苦才真正缓解。</w:t>
      </w:r>
    </w:p>
    <w:p>
      <w:pPr>
        <w:spacing w:line="360" w:lineRule="auto" w:before="0" w:after="60"/>
        <w:ind w:firstLine="420"/>
        <w:jc w:val="both"/>
      </w:pPr>
      <w:r>
        <w:rPr>
          <w:rFonts w:ascii="SimSun" w:hAnsi="SimSun" w:eastAsia="宋体"/>
          <w:b w:val="0"/>
          <w:sz w:val="21"/>
        </w:rPr>
        <w:t>现实里并非每个首次就诊的人都要做全套检查。医生会根据年龄、起病方式、伴随症状、既往病史来决定查多深。下面这些线索出现得越多，越应该优先考虑器质性原因【临床经验】：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首次发病年龄很极端</w:t>
      </w:r>
      <w:r>
        <w:rPr>
          <w:rFonts w:ascii="SimSun" w:hAnsi="SimSun" w:eastAsia="宋体"/>
          <w:b w:val="0"/>
          <w:sz w:val="21"/>
        </w:rPr>
        <w:t>：儿童期起病，或四十岁以后</w:t>
      </w:r>
      <w:r>
        <w:rPr>
          <w:rFonts w:ascii="SimSun" w:hAnsi="SimSun" w:eastAsia="宋体"/>
          <w:b/>
          <w:sz w:val="21"/>
        </w:rPr>
        <w:t>第一次</w:t>
      </w:r>
      <w:r>
        <w:rPr>
          <w:rFonts w:ascii="SimSun" w:hAnsi="SimSun" w:eastAsia="宋体"/>
          <w:b w:val="0"/>
          <w:sz w:val="21"/>
        </w:rPr>
        <w:t>出现精神病性症状。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起病很急</w:t>
      </w:r>
      <w:r>
        <w:rPr>
          <w:rFonts w:ascii="SimSun" w:hAnsi="SimSun" w:eastAsia="宋体"/>
          <w:b w:val="0"/>
          <w:sz w:val="21"/>
        </w:rPr>
        <w:t>：几小时到几天内从正常变得完全不正常。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意识或注意力波动</w:t>
      </w:r>
      <w:r>
        <w:rPr>
          <w:rFonts w:ascii="SimSun" w:hAnsi="SimSun" w:eastAsia="宋体"/>
          <w:b w:val="0"/>
          <w:sz w:val="21"/>
        </w:rPr>
        <w:t xml:space="preserve">：时清时浊、白天糊涂晚上闹（见 </w:t>
      </w:r>
      <w:r>
        <w:rPr>
          <w:rFonts w:ascii="SimSun" w:hAnsi="SimSun" w:eastAsia="宋体"/>
          <w:b w:val="0"/>
          <w:color w:val="2E74B5"/>
          <w:sz w:val="21"/>
          <w:u w:val="single"/>
        </w:rPr>
        <w:t>12.3 谵妄与痴呆</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认知下降</w:t>
      </w:r>
      <w:r>
        <w:rPr>
          <w:rFonts w:ascii="SimSun" w:hAnsi="SimSun" w:eastAsia="宋体"/>
          <w:b w:val="0"/>
          <w:sz w:val="21"/>
        </w:rPr>
        <w:t>：记不住刚发生的事、算不清账、找不到路。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神经系统体征</w:t>
      </w:r>
      <w:r>
        <w:rPr>
          <w:rFonts w:ascii="SimSun" w:hAnsi="SimSun" w:eastAsia="宋体"/>
          <w:b w:val="0"/>
          <w:sz w:val="21"/>
        </w:rPr>
        <w:t>：口角歪斜、肢体无力、走路不稳、说话不清、眼球活动异常、抽搐、手抖。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伴随躯体症状</w:t>
      </w:r>
      <w:r>
        <w:rPr>
          <w:rFonts w:ascii="SimSun" w:hAnsi="SimSun" w:eastAsia="宋体"/>
          <w:b w:val="0"/>
          <w:sz w:val="21"/>
        </w:rPr>
        <w:t>：发热、剧烈头痛、呕吐、体重明显下降、盗汗、心慌、怕热多汗。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自主神经不稳定</w:t>
      </w:r>
      <w:r>
        <w:rPr>
          <w:rFonts w:ascii="SimSun" w:hAnsi="SimSun" w:eastAsia="宋体"/>
          <w:b w:val="0"/>
          <w:sz w:val="21"/>
        </w:rPr>
        <w:t>：心跳忽快忽慢、血压波动、大汗、体温异常。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病程不典型</w:t>
      </w:r>
      <w:r>
        <w:rPr>
          <w:rFonts w:ascii="SimSun" w:hAnsi="SimSun" w:eastAsia="宋体"/>
          <w:b w:val="0"/>
          <w:sz w:val="21"/>
        </w:rPr>
        <w:t>：持续恶化不缓解、治疗完全无效、或反复“发作—恢复—再发作”且模式古怪。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有明确诱因</w:t>
      </w:r>
      <w:r>
        <w:rPr>
          <w:rFonts w:ascii="SimSun" w:hAnsi="SimSun" w:eastAsia="宋体"/>
          <w:b w:val="0"/>
          <w:sz w:val="21"/>
        </w:rPr>
        <w:t>：新加药、加量、换药、停药、饮酒或戒酒、感染、手术、外伤、妊娠或产后。</w:t>
      </w:r>
    </w:p>
    <w:p>
      <w:pPr>
        <w:pStyle w:val="Heading3"/>
        <w:keepNext/>
        <w:pageBreakBefore w:val="0"/>
        <w:spacing w:before="280" w:after="100" w:line="288" w:lineRule="auto"/>
      </w:pPr>
      <w:r>
        <w:rPr>
          <w:rFonts w:ascii="Arial" w:hAnsi="Arial" w:eastAsia="黑体"/>
          <w:b/>
          <w:color w:val="1F4E79"/>
          <w:sz w:val="27"/>
        </w:rPr>
        <w:t>二、常被漏掉的几类躯体原因</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病因</w:t>
            </w:r>
          </w:p>
        </w:tc>
        <w:tc>
          <w:tcPr>
            <w:tcW w:type="dxa" w:w="3572"/>
            <w:shd w:val="clear" w:color="auto" w:fill="1F4E79"/>
          </w:tcPr>
          <w:p>
            <w:pPr>
              <w:spacing w:before="20" w:after="20" w:line="264" w:lineRule="auto"/>
              <w:jc w:val="left"/>
            </w:pPr>
            <w:r>
              <w:rPr>
                <w:rFonts w:ascii="SimSun" w:hAnsi="SimSun" w:eastAsia="宋体"/>
                <w:b/>
                <w:color w:val="FFFFFF"/>
                <w:sz w:val="18"/>
              </w:rPr>
              <w:t>容易被当成</w:t>
            </w:r>
          </w:p>
        </w:tc>
        <w:tc>
          <w:tcPr>
            <w:tcW w:type="dxa" w:w="3628"/>
            <w:shd w:val="clear" w:color="auto" w:fill="1F4E79"/>
          </w:tcPr>
          <w:p>
            <w:pPr>
              <w:spacing w:before="20" w:after="20" w:line="264" w:lineRule="auto"/>
              <w:jc w:val="left"/>
            </w:pPr>
            <w:r>
              <w:rPr>
                <w:rFonts w:ascii="SimSun" w:hAnsi="SimSun" w:eastAsia="宋体"/>
                <w:b/>
                <w:color w:val="FFFFFF"/>
                <w:sz w:val="18"/>
              </w:rPr>
              <w:t>关键线索</w:t>
            </w:r>
          </w:p>
        </w:tc>
      </w:tr>
      <w:tr>
        <w:tc>
          <w:tcPr>
            <w:tcW w:type="dxa" w:w="2211"/>
          </w:tcPr>
          <w:p>
            <w:pPr>
              <w:spacing w:before="20" w:after="20" w:line="276" w:lineRule="auto"/>
              <w:jc w:val="left"/>
            </w:pPr>
            <w:r>
              <w:rPr>
                <w:rFonts w:ascii="SimSun" w:hAnsi="SimSun" w:eastAsia="宋体"/>
                <w:b w:val="0"/>
                <w:color w:val="333333"/>
                <w:sz w:val="17"/>
              </w:rPr>
              <w:t>甲状腺功能亢进</w:t>
            </w:r>
          </w:p>
        </w:tc>
        <w:tc>
          <w:tcPr>
            <w:tcW w:type="dxa" w:w="3572"/>
          </w:tcPr>
          <w:p>
            <w:pPr>
              <w:spacing w:before="20" w:after="20" w:line="276" w:lineRule="auto"/>
              <w:jc w:val="left"/>
            </w:pPr>
            <w:r>
              <w:rPr>
                <w:rFonts w:ascii="SimSun" w:hAnsi="SimSun" w:eastAsia="宋体"/>
                <w:b w:val="0"/>
                <w:color w:val="333333"/>
                <w:sz w:val="17"/>
              </w:rPr>
              <w:t>焦虑症、惊恐障碍</w:t>
            </w:r>
          </w:p>
        </w:tc>
        <w:tc>
          <w:tcPr>
            <w:tcW w:type="dxa" w:w="3628"/>
          </w:tcPr>
          <w:p>
            <w:pPr>
              <w:spacing w:before="20" w:after="20" w:line="276" w:lineRule="auto"/>
              <w:jc w:val="left"/>
            </w:pPr>
            <w:r>
              <w:rPr>
                <w:rFonts w:ascii="SimSun" w:hAnsi="SimSun" w:eastAsia="宋体"/>
                <w:b w:val="0"/>
                <w:color w:val="333333"/>
                <w:sz w:val="17"/>
              </w:rPr>
              <w:t>心悸、怕热、多汗、手抖、体重下降、腹泻</w:t>
            </w:r>
          </w:p>
        </w:tc>
      </w:tr>
      <w:tr>
        <w:tc>
          <w:tcPr>
            <w:tcW w:type="dxa" w:w="2211"/>
            <w:shd w:val="clear" w:color="auto" w:fill="F7F9FC"/>
          </w:tcPr>
          <w:p>
            <w:pPr>
              <w:spacing w:before="20" w:after="20" w:line="276" w:lineRule="auto"/>
              <w:jc w:val="left"/>
            </w:pPr>
            <w:r>
              <w:rPr>
                <w:rFonts w:ascii="SimSun" w:hAnsi="SimSun" w:eastAsia="宋体"/>
                <w:b w:val="0"/>
                <w:color w:val="333333"/>
                <w:sz w:val="17"/>
              </w:rPr>
              <w:t>甲状腺功能减退</w:t>
            </w:r>
          </w:p>
        </w:tc>
        <w:tc>
          <w:tcPr>
            <w:tcW w:type="dxa" w:w="3572"/>
            <w:shd w:val="clear" w:color="auto" w:fill="F7F9FC"/>
          </w:tcPr>
          <w:p>
            <w:pPr>
              <w:spacing w:before="20" w:after="20" w:line="276" w:lineRule="auto"/>
              <w:jc w:val="left"/>
            </w:pPr>
            <w:r>
              <w:rPr>
                <w:rFonts w:ascii="SimSun" w:hAnsi="SimSun" w:eastAsia="宋体"/>
                <w:b w:val="0"/>
                <w:color w:val="333333"/>
                <w:sz w:val="17"/>
              </w:rPr>
              <w:t>抑郁症、痴呆</w:t>
            </w:r>
          </w:p>
        </w:tc>
        <w:tc>
          <w:tcPr>
            <w:tcW w:type="dxa" w:w="3628"/>
            <w:shd w:val="clear" w:color="auto" w:fill="F7F9FC"/>
          </w:tcPr>
          <w:p>
            <w:pPr>
              <w:spacing w:before="20" w:after="20" w:line="276" w:lineRule="auto"/>
              <w:jc w:val="left"/>
            </w:pPr>
            <w:r>
              <w:rPr>
                <w:rFonts w:ascii="SimSun" w:hAnsi="SimSun" w:eastAsia="宋体"/>
                <w:b w:val="0"/>
                <w:color w:val="333333"/>
                <w:sz w:val="17"/>
              </w:rPr>
              <w:t>乏力、怕冷、便秘、水肿、反应慢、情绪低落</w:t>
            </w:r>
          </w:p>
        </w:tc>
      </w:tr>
      <w:tr>
        <w:tc>
          <w:tcPr>
            <w:tcW w:type="dxa" w:w="2211"/>
          </w:tcPr>
          <w:p>
            <w:pPr>
              <w:spacing w:before="20" w:after="20" w:line="276" w:lineRule="auto"/>
              <w:jc w:val="left"/>
            </w:pPr>
            <w:r>
              <w:rPr>
                <w:rFonts w:ascii="SimSun" w:hAnsi="SimSun" w:eastAsia="宋体"/>
                <w:b w:val="0"/>
                <w:color w:val="333333"/>
                <w:sz w:val="17"/>
              </w:rPr>
              <w:t>维生素 B12 缺乏</w:t>
            </w:r>
          </w:p>
        </w:tc>
        <w:tc>
          <w:tcPr>
            <w:tcW w:type="dxa" w:w="3572"/>
          </w:tcPr>
          <w:p>
            <w:pPr>
              <w:spacing w:before="20" w:after="20" w:line="276" w:lineRule="auto"/>
              <w:jc w:val="left"/>
            </w:pPr>
            <w:r>
              <w:rPr>
                <w:rFonts w:ascii="SimSun" w:hAnsi="SimSun" w:eastAsia="宋体"/>
                <w:b w:val="0"/>
                <w:color w:val="333333"/>
                <w:sz w:val="17"/>
              </w:rPr>
              <w:t>抑郁、认知下降、神经症</w:t>
            </w:r>
          </w:p>
        </w:tc>
        <w:tc>
          <w:tcPr>
            <w:tcW w:type="dxa" w:w="3628"/>
          </w:tcPr>
          <w:p>
            <w:pPr>
              <w:spacing w:before="20" w:after="20" w:line="276" w:lineRule="auto"/>
              <w:jc w:val="left"/>
            </w:pPr>
            <w:r>
              <w:rPr>
                <w:rFonts w:ascii="SimSun" w:hAnsi="SimSun" w:eastAsia="宋体"/>
                <w:b w:val="0"/>
                <w:color w:val="333333"/>
                <w:sz w:val="17"/>
              </w:rPr>
              <w:t>舌炎、四肢麻木、走路不稳、素食或长期服二甲双胍</w:t>
            </w:r>
          </w:p>
        </w:tc>
      </w:tr>
      <w:tr>
        <w:tc>
          <w:tcPr>
            <w:tcW w:type="dxa" w:w="2211"/>
            <w:shd w:val="clear" w:color="auto" w:fill="F7F9FC"/>
          </w:tcPr>
          <w:p>
            <w:pPr>
              <w:spacing w:before="20" w:after="20" w:line="276" w:lineRule="auto"/>
              <w:jc w:val="left"/>
            </w:pPr>
            <w:r>
              <w:rPr>
                <w:rFonts w:ascii="SimSun" w:hAnsi="SimSun" w:eastAsia="宋体"/>
                <w:b w:val="0"/>
                <w:color w:val="333333"/>
                <w:sz w:val="17"/>
              </w:rPr>
              <w:t>感染（尿路、肺、败血症）</w:t>
            </w:r>
          </w:p>
        </w:tc>
        <w:tc>
          <w:tcPr>
            <w:tcW w:type="dxa" w:w="3572"/>
            <w:shd w:val="clear" w:color="auto" w:fill="F7F9FC"/>
          </w:tcPr>
          <w:p>
            <w:pPr>
              <w:spacing w:before="20" w:after="20" w:line="276" w:lineRule="auto"/>
              <w:jc w:val="left"/>
            </w:pPr>
            <w:r>
              <w:rPr>
                <w:rFonts w:ascii="SimSun" w:hAnsi="SimSun" w:eastAsia="宋体"/>
                <w:b w:val="0"/>
                <w:color w:val="333333"/>
                <w:sz w:val="17"/>
              </w:rPr>
              <w:t>谵妄、精神分裂症首发</w:t>
            </w:r>
          </w:p>
        </w:tc>
        <w:tc>
          <w:tcPr>
            <w:tcW w:type="dxa" w:w="3628"/>
            <w:shd w:val="clear" w:color="auto" w:fill="F7F9FC"/>
          </w:tcPr>
          <w:p>
            <w:pPr>
              <w:spacing w:before="20" w:after="20" w:line="276" w:lineRule="auto"/>
              <w:jc w:val="left"/>
            </w:pPr>
            <w:r>
              <w:rPr>
                <w:rFonts w:ascii="SimSun" w:hAnsi="SimSun" w:eastAsia="宋体"/>
                <w:b w:val="0"/>
                <w:color w:val="333333"/>
                <w:sz w:val="17"/>
              </w:rPr>
              <w:t>发热、尿痛、咳嗽、老年突然糊涂</w:t>
            </w:r>
          </w:p>
        </w:tc>
      </w:tr>
      <w:tr>
        <w:tc>
          <w:tcPr>
            <w:tcW w:type="dxa" w:w="2211"/>
          </w:tcPr>
          <w:p>
            <w:pPr>
              <w:spacing w:before="20" w:after="20" w:line="276" w:lineRule="auto"/>
              <w:jc w:val="left"/>
            </w:pPr>
            <w:r>
              <w:rPr>
                <w:rFonts w:ascii="SimSun" w:hAnsi="SimSun" w:eastAsia="宋体"/>
                <w:b w:val="0"/>
                <w:color w:val="333333"/>
                <w:sz w:val="17"/>
              </w:rPr>
              <w:t>自身免疫性脑炎</w:t>
            </w:r>
          </w:p>
        </w:tc>
        <w:tc>
          <w:tcPr>
            <w:tcW w:type="dxa" w:w="3572"/>
          </w:tcPr>
          <w:p>
            <w:pPr>
              <w:spacing w:before="20" w:after="20" w:line="276" w:lineRule="auto"/>
              <w:jc w:val="left"/>
            </w:pPr>
            <w:r>
              <w:rPr>
                <w:rFonts w:ascii="SimSun" w:hAnsi="SimSun" w:eastAsia="宋体"/>
                <w:b w:val="0"/>
                <w:color w:val="333333"/>
                <w:sz w:val="17"/>
              </w:rPr>
              <w:t>精神分裂症、紧张症</w:t>
            </w:r>
          </w:p>
        </w:tc>
        <w:tc>
          <w:tcPr>
            <w:tcW w:type="dxa" w:w="3628"/>
          </w:tcPr>
          <w:p>
            <w:pPr>
              <w:spacing w:before="20" w:after="20" w:line="276" w:lineRule="auto"/>
              <w:jc w:val="left"/>
            </w:pPr>
            <w:r>
              <w:rPr>
                <w:rFonts w:ascii="SimSun" w:hAnsi="SimSun" w:eastAsia="宋体"/>
                <w:b w:val="0"/>
                <w:color w:val="333333"/>
                <w:sz w:val="17"/>
              </w:rPr>
              <w:t>精神症状首发＋癫痫＋口面部不自主动作＋记忆下降</w:t>
            </w:r>
          </w:p>
        </w:tc>
      </w:tr>
      <w:tr>
        <w:tc>
          <w:tcPr>
            <w:tcW w:type="dxa" w:w="2211"/>
            <w:shd w:val="clear" w:color="auto" w:fill="F7F9FC"/>
          </w:tcPr>
          <w:p>
            <w:pPr>
              <w:spacing w:before="20" w:after="20" w:line="276" w:lineRule="auto"/>
              <w:jc w:val="left"/>
            </w:pPr>
            <w:r>
              <w:rPr>
                <w:rFonts w:ascii="SimSun" w:hAnsi="SimSun" w:eastAsia="宋体"/>
                <w:b w:val="0"/>
                <w:color w:val="333333"/>
                <w:sz w:val="17"/>
              </w:rPr>
              <w:t>低钠、低钙、低镁</w:t>
            </w:r>
          </w:p>
        </w:tc>
        <w:tc>
          <w:tcPr>
            <w:tcW w:type="dxa" w:w="3572"/>
            <w:shd w:val="clear" w:color="auto" w:fill="F7F9FC"/>
          </w:tcPr>
          <w:p>
            <w:pPr>
              <w:spacing w:before="20" w:after="20" w:line="276" w:lineRule="auto"/>
              <w:jc w:val="left"/>
            </w:pPr>
            <w:r>
              <w:rPr>
                <w:rFonts w:ascii="SimSun" w:hAnsi="SimSun" w:eastAsia="宋体"/>
                <w:b w:val="0"/>
                <w:color w:val="333333"/>
                <w:sz w:val="17"/>
              </w:rPr>
              <w:t>焦虑、意识混乱、抽搐</w:t>
            </w:r>
          </w:p>
        </w:tc>
        <w:tc>
          <w:tcPr>
            <w:tcW w:type="dxa" w:w="3628"/>
            <w:shd w:val="clear" w:color="auto" w:fill="F7F9FC"/>
          </w:tcPr>
          <w:p>
            <w:pPr>
              <w:spacing w:before="20" w:after="20" w:line="276" w:lineRule="auto"/>
              <w:jc w:val="left"/>
            </w:pPr>
            <w:r>
              <w:rPr>
                <w:rFonts w:ascii="SimSun" w:hAnsi="SimSun" w:eastAsia="宋体"/>
                <w:b w:val="0"/>
                <w:color w:val="333333"/>
                <w:sz w:val="17"/>
              </w:rPr>
              <w:t>近期输液、利尿剂、呕吐腹泻、大量饮水</w:t>
            </w:r>
          </w:p>
        </w:tc>
      </w:tr>
      <w:tr>
        <w:tc>
          <w:tcPr>
            <w:tcW w:type="dxa" w:w="2211"/>
          </w:tcPr>
          <w:p>
            <w:pPr>
              <w:spacing w:before="20" w:after="20" w:line="276" w:lineRule="auto"/>
              <w:jc w:val="left"/>
            </w:pPr>
            <w:r>
              <w:rPr>
                <w:rFonts w:ascii="SimSun" w:hAnsi="SimSun" w:eastAsia="宋体"/>
                <w:b w:val="0"/>
                <w:color w:val="333333"/>
                <w:sz w:val="17"/>
              </w:rPr>
              <w:t>低血糖</w:t>
            </w:r>
          </w:p>
        </w:tc>
        <w:tc>
          <w:tcPr>
            <w:tcW w:type="dxa" w:w="3572"/>
          </w:tcPr>
          <w:p>
            <w:pPr>
              <w:spacing w:before="20" w:after="20" w:line="276" w:lineRule="auto"/>
              <w:jc w:val="left"/>
            </w:pPr>
            <w:r>
              <w:rPr>
                <w:rFonts w:ascii="SimSun" w:hAnsi="SimSun" w:eastAsia="宋体"/>
                <w:b w:val="0"/>
                <w:color w:val="333333"/>
                <w:sz w:val="17"/>
              </w:rPr>
              <w:t>醉酒、行为异常、惊恐</w:t>
            </w:r>
          </w:p>
        </w:tc>
        <w:tc>
          <w:tcPr>
            <w:tcW w:type="dxa" w:w="3628"/>
          </w:tcPr>
          <w:p>
            <w:pPr>
              <w:spacing w:before="20" w:after="20" w:line="276" w:lineRule="auto"/>
              <w:jc w:val="left"/>
            </w:pPr>
            <w:r>
              <w:rPr>
                <w:rFonts w:ascii="SimSun" w:hAnsi="SimSun" w:eastAsia="宋体"/>
                <w:b w:val="0"/>
                <w:color w:val="333333"/>
                <w:sz w:val="17"/>
              </w:rPr>
              <w:t>心慌、出汗、手抖、意识模糊，进食后好转</w:t>
            </w:r>
          </w:p>
        </w:tc>
      </w:tr>
      <w:tr>
        <w:tc>
          <w:tcPr>
            <w:tcW w:type="dxa" w:w="2211"/>
            <w:shd w:val="clear" w:color="auto" w:fill="F7F9FC"/>
          </w:tcPr>
          <w:p>
            <w:pPr>
              <w:spacing w:before="20" w:after="20" w:line="276" w:lineRule="auto"/>
              <w:jc w:val="left"/>
            </w:pPr>
            <w:r>
              <w:rPr>
                <w:rFonts w:ascii="SimSun" w:hAnsi="SimSun" w:eastAsia="宋体"/>
                <w:b w:val="0"/>
                <w:color w:val="333333"/>
                <w:sz w:val="17"/>
              </w:rPr>
              <w:t>肝性脑病、尿毒症</w:t>
            </w:r>
          </w:p>
        </w:tc>
        <w:tc>
          <w:tcPr>
            <w:tcW w:type="dxa" w:w="3572"/>
            <w:shd w:val="clear" w:color="auto" w:fill="F7F9FC"/>
          </w:tcPr>
          <w:p>
            <w:pPr>
              <w:spacing w:before="20" w:after="20" w:line="276" w:lineRule="auto"/>
              <w:jc w:val="left"/>
            </w:pPr>
            <w:r>
              <w:rPr>
                <w:rFonts w:ascii="SimSun" w:hAnsi="SimSun" w:eastAsia="宋体"/>
                <w:b w:val="0"/>
                <w:color w:val="333333"/>
                <w:sz w:val="17"/>
              </w:rPr>
              <w:t>痴呆、人格改变</w:t>
            </w:r>
          </w:p>
        </w:tc>
        <w:tc>
          <w:tcPr>
            <w:tcW w:type="dxa" w:w="3628"/>
            <w:shd w:val="clear" w:color="auto" w:fill="F7F9FC"/>
          </w:tcPr>
          <w:p>
            <w:pPr>
              <w:spacing w:before="20" w:after="20" w:line="276" w:lineRule="auto"/>
              <w:jc w:val="left"/>
            </w:pPr>
            <w:r>
              <w:rPr>
                <w:rFonts w:ascii="SimSun" w:hAnsi="SimSun" w:eastAsia="宋体"/>
                <w:b w:val="0"/>
                <w:color w:val="333333"/>
                <w:sz w:val="17"/>
              </w:rPr>
              <w:t>扑翼样震颤、黄疸、少尿、便秘或消化道出血后加重</w:t>
            </w:r>
          </w:p>
        </w:tc>
      </w:tr>
      <w:tr>
        <w:tc>
          <w:tcPr>
            <w:tcW w:type="dxa" w:w="2211"/>
          </w:tcPr>
          <w:p>
            <w:pPr>
              <w:spacing w:before="20" w:after="20" w:line="276" w:lineRule="auto"/>
              <w:jc w:val="left"/>
            </w:pPr>
            <w:r>
              <w:rPr>
                <w:rFonts w:ascii="SimSun" w:hAnsi="SimSun" w:eastAsia="宋体"/>
                <w:b w:val="0"/>
                <w:color w:val="333333"/>
                <w:sz w:val="17"/>
              </w:rPr>
              <w:t>系统性红斑狼疮</w:t>
            </w:r>
          </w:p>
        </w:tc>
        <w:tc>
          <w:tcPr>
            <w:tcW w:type="dxa" w:w="3572"/>
          </w:tcPr>
          <w:p>
            <w:pPr>
              <w:spacing w:before="20" w:after="20" w:line="276" w:lineRule="auto"/>
              <w:jc w:val="left"/>
            </w:pPr>
            <w:r>
              <w:rPr>
                <w:rFonts w:ascii="SimSun" w:hAnsi="SimSun" w:eastAsia="宋体"/>
                <w:b w:val="0"/>
                <w:color w:val="333333"/>
                <w:sz w:val="17"/>
              </w:rPr>
              <w:t>抑郁、精神病性发作</w:t>
            </w:r>
          </w:p>
        </w:tc>
        <w:tc>
          <w:tcPr>
            <w:tcW w:type="dxa" w:w="3628"/>
          </w:tcPr>
          <w:p>
            <w:pPr>
              <w:spacing w:before="20" w:after="20" w:line="276" w:lineRule="auto"/>
              <w:jc w:val="left"/>
            </w:pPr>
            <w:r>
              <w:rPr>
                <w:rFonts w:ascii="SimSun" w:hAnsi="SimSun" w:eastAsia="宋体"/>
                <w:b w:val="0"/>
                <w:color w:val="333333"/>
                <w:sz w:val="17"/>
              </w:rPr>
              <w:t>皮疹、关节痛、脱发、口腔溃疡、蛋白尿</w:t>
            </w:r>
          </w:p>
        </w:tc>
      </w:tr>
      <w:tr>
        <w:tc>
          <w:tcPr>
            <w:tcW w:type="dxa" w:w="2211"/>
            <w:shd w:val="clear" w:color="auto" w:fill="F7F9FC"/>
          </w:tcPr>
          <w:p>
            <w:pPr>
              <w:spacing w:before="20" w:after="20" w:line="276" w:lineRule="auto"/>
              <w:jc w:val="left"/>
            </w:pPr>
            <w:r>
              <w:rPr>
                <w:rFonts w:ascii="SimSun" w:hAnsi="SimSun" w:eastAsia="宋体"/>
                <w:b w:val="0"/>
                <w:color w:val="333333"/>
                <w:sz w:val="17"/>
              </w:rPr>
              <w:t>慢性硬膜下血肿</w:t>
            </w:r>
          </w:p>
        </w:tc>
        <w:tc>
          <w:tcPr>
            <w:tcW w:type="dxa" w:w="3572"/>
            <w:shd w:val="clear" w:color="auto" w:fill="F7F9FC"/>
          </w:tcPr>
          <w:p>
            <w:pPr>
              <w:spacing w:before="20" w:after="20" w:line="276" w:lineRule="auto"/>
              <w:jc w:val="left"/>
            </w:pPr>
            <w:r>
              <w:rPr>
                <w:rFonts w:ascii="SimSun" w:hAnsi="SimSun" w:eastAsia="宋体"/>
                <w:b w:val="0"/>
                <w:color w:val="333333"/>
                <w:sz w:val="17"/>
              </w:rPr>
              <w:t>痴呆、抑郁、卒中</w:t>
            </w:r>
          </w:p>
        </w:tc>
        <w:tc>
          <w:tcPr>
            <w:tcW w:type="dxa" w:w="3628"/>
            <w:shd w:val="clear" w:color="auto" w:fill="F7F9FC"/>
          </w:tcPr>
          <w:p>
            <w:pPr>
              <w:spacing w:before="20" w:after="20" w:line="276" w:lineRule="auto"/>
              <w:jc w:val="left"/>
            </w:pPr>
            <w:r>
              <w:rPr>
                <w:rFonts w:ascii="SimSun" w:hAnsi="SimSun" w:eastAsia="宋体"/>
                <w:b w:val="0"/>
                <w:color w:val="333333"/>
                <w:sz w:val="17"/>
              </w:rPr>
              <w:t>老年人、近期跌倒、服用抗凝药、逐渐加重的头痛</w:t>
            </w:r>
          </w:p>
        </w:tc>
      </w:tr>
      <w:tr>
        <w:tc>
          <w:tcPr>
            <w:tcW w:type="dxa" w:w="2211"/>
          </w:tcPr>
          <w:p>
            <w:pPr>
              <w:spacing w:before="20" w:after="20" w:line="276" w:lineRule="auto"/>
              <w:jc w:val="left"/>
            </w:pPr>
            <w:r>
              <w:rPr>
                <w:rFonts w:ascii="SimSun" w:hAnsi="SimSun" w:eastAsia="宋体"/>
                <w:b w:val="0"/>
                <w:color w:val="333333"/>
                <w:sz w:val="17"/>
              </w:rPr>
              <w:t>正常压力脑积水</w:t>
            </w:r>
          </w:p>
        </w:tc>
        <w:tc>
          <w:tcPr>
            <w:tcW w:type="dxa" w:w="3572"/>
          </w:tcPr>
          <w:p>
            <w:pPr>
              <w:spacing w:before="20" w:after="20" w:line="276" w:lineRule="auto"/>
              <w:jc w:val="left"/>
            </w:pPr>
            <w:r>
              <w:rPr>
                <w:rFonts w:ascii="SimSun" w:hAnsi="SimSun" w:eastAsia="宋体"/>
                <w:b w:val="0"/>
                <w:color w:val="333333"/>
                <w:sz w:val="17"/>
              </w:rPr>
              <w:t>痴呆、帕金森病</w:t>
            </w:r>
          </w:p>
        </w:tc>
        <w:tc>
          <w:tcPr>
            <w:tcW w:type="dxa" w:w="3628"/>
          </w:tcPr>
          <w:p>
            <w:pPr>
              <w:spacing w:before="20" w:after="20" w:line="276" w:lineRule="auto"/>
              <w:jc w:val="left"/>
            </w:pPr>
            <w:r>
              <w:rPr>
                <w:rFonts w:ascii="SimSun" w:hAnsi="SimSun" w:eastAsia="宋体"/>
                <w:b w:val="0"/>
                <w:color w:val="333333"/>
                <w:sz w:val="17"/>
              </w:rPr>
              <w:t>步态不稳＋尿失禁＋认知下降三联征</w:t>
            </w:r>
          </w:p>
        </w:tc>
      </w:tr>
      <w:tr>
        <w:tc>
          <w:tcPr>
            <w:tcW w:type="dxa" w:w="2211"/>
            <w:shd w:val="clear" w:color="auto" w:fill="F7F9FC"/>
          </w:tcPr>
          <w:p>
            <w:pPr>
              <w:spacing w:before="20" w:after="20" w:line="276" w:lineRule="auto"/>
              <w:jc w:val="left"/>
            </w:pPr>
            <w:r>
              <w:rPr>
                <w:rFonts w:ascii="SimSun" w:hAnsi="SimSun" w:eastAsia="宋体"/>
                <w:b w:val="0"/>
                <w:color w:val="333333"/>
                <w:sz w:val="17"/>
              </w:rPr>
              <w:t>癫痫（尤其颞叶）</w:t>
            </w:r>
          </w:p>
        </w:tc>
        <w:tc>
          <w:tcPr>
            <w:tcW w:type="dxa" w:w="3572"/>
            <w:shd w:val="clear" w:color="auto" w:fill="F7F9FC"/>
          </w:tcPr>
          <w:p>
            <w:pPr>
              <w:spacing w:before="20" w:after="20" w:line="276" w:lineRule="auto"/>
              <w:jc w:val="left"/>
            </w:pPr>
            <w:r>
              <w:rPr>
                <w:rFonts w:ascii="SimSun" w:hAnsi="SimSun" w:eastAsia="宋体"/>
                <w:b w:val="0"/>
                <w:color w:val="333333"/>
                <w:sz w:val="17"/>
              </w:rPr>
              <w:t>惊恐发作、幻觉、人格改变</w:t>
            </w:r>
          </w:p>
        </w:tc>
        <w:tc>
          <w:tcPr>
            <w:tcW w:type="dxa" w:w="3628"/>
            <w:shd w:val="clear" w:color="auto" w:fill="F7F9FC"/>
          </w:tcPr>
          <w:p>
            <w:pPr>
              <w:spacing w:before="20" w:after="20" w:line="276" w:lineRule="auto"/>
              <w:jc w:val="left"/>
            </w:pPr>
            <w:r>
              <w:rPr>
                <w:rFonts w:ascii="SimSun" w:hAnsi="SimSun" w:eastAsia="宋体"/>
                <w:b w:val="0"/>
                <w:color w:val="333333"/>
                <w:sz w:val="17"/>
              </w:rPr>
              <w:t>发作性恐惧、似曾相识感、自动症、发作后混乱</w:t>
            </w:r>
          </w:p>
        </w:tc>
      </w:tr>
    </w:tbl>
    <w:p>
      <w:pPr>
        <w:spacing w:before="0" w:after="80" w:line="240" w:lineRule="auto"/>
      </w:pPr>
    </w:p>
    <w:p>
      <w:pPr>
        <w:spacing w:line="360" w:lineRule="auto" w:before="0" w:after="60"/>
        <w:ind w:firstLine="420"/>
        <w:jc w:val="both"/>
      </w:pPr>
      <w:r>
        <w:rPr>
          <w:rFonts w:ascii="SimSun" w:hAnsi="SimSun" w:eastAsia="宋体"/>
          <w:b w:val="0"/>
          <w:sz w:val="21"/>
        </w:rPr>
        <w:t>【指南】</w:t>
      </w:r>
      <w:r>
        <w:rPr>
          <w:rFonts w:ascii="SimSun" w:hAnsi="SimSun" w:eastAsia="宋体"/>
          <w:b/>
          <w:sz w:val="21"/>
        </w:rPr>
        <w:t>自身免疫性脑炎</w:t>
      </w:r>
      <w:r>
        <w:rPr>
          <w:rFonts w:ascii="SimSun" w:hAnsi="SimSun" w:eastAsia="宋体"/>
          <w:b w:val="0"/>
          <w:sz w:val="21"/>
        </w:rPr>
        <w:t>值得单独说，因为它是“精神科最容易漏、神经科最该抢时间”的一类。以抗 NMDAR 脑炎为例，患者常是年轻人，最初表现是行为紊乱、幻觉、妄想、言语减少、情绪剧烈波动，甚至木僵；随后出现癫痫、口面部不自主运动、自主神经不稳、通气不足。早期头颅 MRI 可能正常，脑电图可能只显示弥漫性慢波。</w:t>
      </w:r>
      <w:r>
        <w:rPr>
          <w:rFonts w:ascii="SimSun" w:hAnsi="SimSun" w:eastAsia="宋体"/>
          <w:b/>
          <w:sz w:val="21"/>
        </w:rPr>
        <w:t>精神症状＋癫痫＋运动异常＋记忆下降</w:t>
      </w:r>
      <w:r>
        <w:rPr>
          <w:rFonts w:ascii="SimSun" w:hAnsi="SimSun" w:eastAsia="宋体"/>
          <w:b w:val="0"/>
          <w:sz w:val="21"/>
        </w:rPr>
        <w:t>这个组合，应该尽快请神经科会诊，而不是只调精神科药物。</w:t>
      </w:r>
    </w:p>
    <w:p>
      <w:pPr>
        <w:pStyle w:val="Heading3"/>
        <w:keepNext/>
        <w:pageBreakBefore w:val="0"/>
        <w:spacing w:before="280" w:after="100" w:line="288" w:lineRule="auto"/>
      </w:pPr>
      <w:r>
        <w:rPr>
          <w:rFonts w:ascii="Arial" w:hAnsi="Arial" w:eastAsia="黑体"/>
          <w:b/>
          <w:color w:val="1F4E79"/>
          <w:sz w:val="27"/>
        </w:rPr>
        <w:t>三、药物与酒精：最常见的两类“人造”病因</w:t>
      </w:r>
    </w:p>
    <w:p>
      <w:pPr>
        <w:pStyle w:val="Heading4"/>
        <w:keepNext/>
        <w:pageBreakBefore w:val="0"/>
        <w:spacing w:before="200" w:after="60" w:line="288" w:lineRule="auto"/>
      </w:pPr>
      <w:r>
        <w:rPr>
          <w:rFonts w:ascii="Arial" w:hAnsi="Arial" w:eastAsia="黑体"/>
          <w:b/>
          <w:color w:val="333333"/>
          <w:sz w:val="23"/>
        </w:rPr>
        <w:t>药物</w:t>
      </w:r>
    </w:p>
    <w:p>
      <w:pPr>
        <w:spacing w:line="360" w:lineRule="auto" w:before="0" w:after="60"/>
        <w:ind w:firstLine="420"/>
        <w:jc w:val="both"/>
      </w:pPr>
      <w:r>
        <w:rPr>
          <w:rFonts w:ascii="SimSun" w:hAnsi="SimSun" w:eastAsia="宋体"/>
          <w:b w:val="0"/>
          <w:sz w:val="21"/>
        </w:rPr>
        <w:t>药物引起的精神症状，特点往往是：</w:t>
      </w:r>
      <w:r>
        <w:rPr>
          <w:rFonts w:ascii="SimSun" w:hAnsi="SimSun" w:eastAsia="宋体"/>
          <w:b/>
          <w:sz w:val="21"/>
        </w:rPr>
        <w:t>用药或加量后出现，减量或停药后好转，再次使用又出现</w:t>
      </w:r>
      <w:r>
        <w:rPr>
          <w:rFonts w:ascii="SimSun" w:hAnsi="SimSun" w:eastAsia="宋体"/>
          <w:b w:val="0"/>
          <w:sz w:val="21"/>
        </w:rPr>
        <w:t>。常见类别包括：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糖皮质激素</w:t>
      </w:r>
      <w:r>
        <w:rPr>
          <w:rFonts w:ascii="SimSun" w:hAnsi="SimSun" w:eastAsia="宋体"/>
          <w:b w:val="0"/>
          <w:sz w:val="21"/>
        </w:rPr>
        <w:t>：失眠、欣快、易激惹、抑郁、躁狂样表现、精神病性症状，与剂量和个体敏感性有关。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抗胆碱能药物</w:t>
      </w:r>
      <w:r>
        <w:rPr>
          <w:rFonts w:ascii="SimSun" w:hAnsi="SimSun" w:eastAsia="宋体"/>
          <w:b w:val="0"/>
          <w:sz w:val="21"/>
        </w:rPr>
        <w:t>（部分抗过敏药、解痉药、抗帕金森药）：记忆下降、意识模糊、幻觉，老年人尤其敏感。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左旋多巴及多巴胺受体激动剂</w:t>
      </w:r>
      <w:r>
        <w:rPr>
          <w:rFonts w:ascii="SimSun" w:hAnsi="SimSun" w:eastAsia="宋体"/>
          <w:b w:val="0"/>
          <w:sz w:val="21"/>
        </w:rPr>
        <w:t>：幻觉、冲动控制问题（赌博、购物、性冲动）。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部分抗生素</w:t>
      </w:r>
      <w:r>
        <w:rPr>
          <w:rFonts w:ascii="SimSun" w:hAnsi="SimSun" w:eastAsia="宋体"/>
          <w:b w:val="0"/>
          <w:sz w:val="21"/>
        </w:rPr>
        <w:t>（如喹诺酮类）：失眠、焦虑、意识混乱，罕见精神病性症状。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异烟肼</w:t>
      </w:r>
      <w:r>
        <w:rPr>
          <w:rFonts w:ascii="SimSun" w:hAnsi="SimSun" w:eastAsia="宋体"/>
          <w:b w:val="0"/>
          <w:sz w:val="21"/>
        </w:rPr>
        <w:t>：可致情绪和认知改变，通常与维生素 B6 状态有关。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干扰素、部分免疫抑制剂、抗癫痫药</w:t>
      </w:r>
      <w:r>
        <w:rPr>
          <w:rFonts w:ascii="SimSun" w:hAnsi="SimSun" w:eastAsia="宋体"/>
          <w:b w:val="0"/>
          <w:sz w:val="21"/>
        </w:rPr>
        <w:t>：抑郁、疲劳、认知变慢、行为改变。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苯二氮䓬类和镇静催眠药</w:t>
      </w:r>
      <w:r>
        <w:rPr>
          <w:rFonts w:ascii="SimSun" w:hAnsi="SimSun" w:eastAsia="宋体"/>
          <w:b w:val="0"/>
          <w:sz w:val="21"/>
        </w:rPr>
        <w:t>：老年人可出现“矛盾反应”——本想镇静，结果更躁、更糊涂。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阿片类</w:t>
      </w:r>
      <w:r>
        <w:rPr>
          <w:rFonts w:ascii="SimSun" w:hAnsi="SimSun" w:eastAsia="宋体"/>
          <w:b w:val="0"/>
          <w:sz w:val="21"/>
        </w:rPr>
        <w:t>：嗜睡、意识模糊、幻觉。</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中成药、保健品、减肥产品</w:t>
      </w:r>
      <w:r>
        <w:rPr>
          <w:rFonts w:ascii="SimSun" w:hAnsi="SimSun" w:eastAsia="宋体"/>
          <w:b w:val="0"/>
          <w:sz w:val="21"/>
        </w:rPr>
        <w:t>：成分不明，可能含重金属、激素或未标注的活性成分。</w:t>
      </w:r>
    </w:p>
    <w:p>
      <w:pPr>
        <w:spacing w:line="360" w:lineRule="auto" w:before="0" w:after="60"/>
        <w:ind w:firstLine="420"/>
        <w:jc w:val="both"/>
      </w:pPr>
      <w:r>
        <w:rPr>
          <w:rFonts w:ascii="SimSun" w:hAnsi="SimSun" w:eastAsia="宋体"/>
          <w:b w:val="0"/>
          <w:sz w:val="21"/>
        </w:rPr>
        <w:t>【临床经验】最重要的是</w:t>
      </w:r>
      <w:r>
        <w:rPr>
          <w:rFonts w:ascii="SimSun" w:hAnsi="SimSun" w:eastAsia="宋体"/>
          <w:b/>
          <w:sz w:val="21"/>
        </w:rPr>
        <w:t>一份完整的用药清单</w:t>
      </w:r>
      <w:r>
        <w:rPr>
          <w:rFonts w:ascii="SimSun" w:hAnsi="SimSun" w:eastAsia="宋体"/>
          <w:b w:val="0"/>
          <w:sz w:val="21"/>
        </w:rPr>
        <w:t>，包括你自己觉得“不算药”的东西。很多“治不好的焦虑”在停掉某种感冒药、止咳药或减肥茶后明显好转；很多“新发的抑郁”发生在开始用某种药之后的几周内。但请注意：</w:t>
      </w:r>
      <w:r>
        <w:rPr>
          <w:rFonts w:ascii="SimSun" w:hAnsi="SimSun" w:eastAsia="宋体"/>
          <w:b/>
          <w:sz w:val="21"/>
        </w:rPr>
        <w:t>不要自行停药</w:t>
      </w:r>
      <w:r>
        <w:rPr>
          <w:rFonts w:ascii="SimSun" w:hAnsi="SimSun" w:eastAsia="宋体"/>
          <w:b w:val="0"/>
          <w:sz w:val="21"/>
        </w:rPr>
        <w:t>。突然停激素、抗癫痫药、抗抑郁药、苯二氮䓬类，本身就可能引起严重反应。正确做法是把清单带给医生，由医生判断。</w:t>
      </w:r>
    </w:p>
    <w:p>
      <w:pPr>
        <w:pStyle w:val="Heading4"/>
        <w:keepNext/>
        <w:pageBreakBefore w:val="0"/>
        <w:spacing w:before="200" w:after="60" w:line="288" w:lineRule="auto"/>
      </w:pPr>
      <w:r>
        <w:rPr>
          <w:rFonts w:ascii="Arial" w:hAnsi="Arial" w:eastAsia="黑体"/>
          <w:b/>
          <w:color w:val="333333"/>
          <w:sz w:val="23"/>
        </w:rPr>
        <w:t>酒精</w:t>
      </w:r>
    </w:p>
    <w:p>
      <w:pPr>
        <w:spacing w:line="360" w:lineRule="auto" w:before="0" w:after="60"/>
        <w:ind w:firstLine="420"/>
        <w:jc w:val="both"/>
      </w:pPr>
      <w:r>
        <w:rPr>
          <w:rFonts w:ascii="SimSun" w:hAnsi="SimSun" w:eastAsia="宋体"/>
          <w:b w:val="0"/>
          <w:sz w:val="21"/>
        </w:rPr>
        <w:t>酒精可以以三种方式制造精神症状，处理各不相同：</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急性中毒</w:t>
      </w:r>
      <w:r>
        <w:rPr>
          <w:rFonts w:ascii="SimSun" w:hAnsi="SimSun" w:eastAsia="宋体"/>
          <w:b w:val="0"/>
          <w:sz w:val="21"/>
        </w:rPr>
        <w:t>：话多、走路不稳、判断力差、记忆断片，严重时意识模糊、呕吐误吸、呼吸抑制。</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戒断</w:t>
      </w:r>
      <w:r>
        <w:rPr>
          <w:rFonts w:ascii="SimSun" w:hAnsi="SimSun" w:eastAsia="宋体"/>
          <w:b w:val="0"/>
          <w:sz w:val="21"/>
        </w:rPr>
        <w:t>：停酒或减量后 6–24 小时出现手抖、出汗、心慌、焦虑、失眠；12–48 小时可能出现癫痫；48–96 小时可能出现</w:t>
      </w:r>
      <w:r>
        <w:rPr>
          <w:rFonts w:ascii="SimSun" w:hAnsi="SimSun" w:eastAsia="宋体"/>
          <w:b/>
          <w:sz w:val="21"/>
        </w:rPr>
        <w:t>震颤谵妄</w:t>
      </w:r>
      <w:r>
        <w:rPr>
          <w:rFonts w:ascii="SimSun" w:hAnsi="SimSun" w:eastAsia="宋体"/>
          <w:b w:val="0"/>
          <w:sz w:val="21"/>
        </w:rPr>
        <w:t>——意识混乱、生动幻觉、高热、大汗、心跳快，这是可以致命的急症。</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慢性损害</w:t>
      </w:r>
      <w:r>
        <w:rPr>
          <w:rFonts w:ascii="SimSun" w:hAnsi="SimSun" w:eastAsia="宋体"/>
          <w:b w:val="0"/>
          <w:sz w:val="21"/>
        </w:rPr>
        <w:t>：维生素 B1 缺乏导致 Wernicke 脑病（眼球活动异常、走路不稳、意识混乱）和 Korsakoff 综合征（近事记忆严重受损、用编造填补空白）；长期饮酒还可致肝性脑病、小脑萎缩、周围神经病。</w:t>
      </w:r>
    </w:p>
    <w:p>
      <w:pPr>
        <w:spacing w:line="360" w:lineRule="auto" w:before="0" w:after="60"/>
        <w:ind w:firstLine="420"/>
        <w:jc w:val="both"/>
      </w:pPr>
      <w:r>
        <w:rPr>
          <w:rFonts w:ascii="SimSun" w:hAnsi="SimSun" w:eastAsia="宋体"/>
          <w:b w:val="0"/>
          <w:sz w:val="21"/>
        </w:rPr>
        <w:t>长期大量饮酒的人</w:t>
      </w:r>
      <w:r>
        <w:rPr>
          <w:rFonts w:ascii="SimSun" w:hAnsi="SimSun" w:eastAsia="宋体"/>
          <w:b/>
          <w:sz w:val="21"/>
        </w:rPr>
        <w:t>不能自行硬戒</w:t>
      </w:r>
      <w:r>
        <w:rPr>
          <w:rFonts w:ascii="SimSun" w:hAnsi="SimSun" w:eastAsia="宋体"/>
          <w:b w:val="0"/>
          <w:sz w:val="21"/>
        </w:rPr>
        <w:t>。突然停酒是上述急症最常见的诱因，需要在医生指导下处理。</w:t>
      </w:r>
    </w:p>
    <w:p>
      <w:pPr>
        <w:pStyle w:val="Heading3"/>
        <w:keepNext/>
        <w:pageBreakBefore w:val="0"/>
        <w:spacing w:before="280" w:after="100" w:line="288" w:lineRule="auto"/>
      </w:pPr>
      <w:r>
        <w:rPr>
          <w:rFonts w:ascii="Arial" w:hAnsi="Arial" w:eastAsia="黑体"/>
          <w:b/>
          <w:color w:val="1F4E79"/>
          <w:sz w:val="27"/>
        </w:rPr>
        <w:t>四、查多深，以及就诊前准备什么</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层次</w:t>
            </w:r>
          </w:p>
        </w:tc>
        <w:tc>
          <w:tcPr>
            <w:tcW w:type="dxa" w:w="3572"/>
            <w:shd w:val="clear" w:color="auto" w:fill="1F4E79"/>
          </w:tcPr>
          <w:p>
            <w:pPr>
              <w:spacing w:before="20" w:after="20" w:line="264" w:lineRule="auto"/>
              <w:jc w:val="left"/>
            </w:pPr>
            <w:r>
              <w:rPr>
                <w:rFonts w:ascii="SimSun" w:hAnsi="SimSun" w:eastAsia="宋体"/>
                <w:b/>
                <w:color w:val="FFFFFF"/>
                <w:sz w:val="18"/>
              </w:rPr>
              <w:t>什么时候做</w:t>
            </w:r>
          </w:p>
        </w:tc>
        <w:tc>
          <w:tcPr>
            <w:tcW w:type="dxa" w:w="3628"/>
            <w:shd w:val="clear" w:color="auto" w:fill="1F4E79"/>
          </w:tcPr>
          <w:p>
            <w:pPr>
              <w:spacing w:before="20" w:after="20" w:line="264" w:lineRule="auto"/>
              <w:jc w:val="left"/>
            </w:pPr>
            <w:r>
              <w:rPr>
                <w:rFonts w:ascii="SimSun" w:hAnsi="SimSun" w:eastAsia="宋体"/>
                <w:b/>
                <w:color w:val="FFFFFF"/>
                <w:sz w:val="18"/>
              </w:rPr>
              <w:t>通常包括</w:t>
            </w:r>
          </w:p>
        </w:tc>
      </w:tr>
      <w:tr>
        <w:tc>
          <w:tcPr>
            <w:tcW w:type="dxa" w:w="2211"/>
          </w:tcPr>
          <w:p>
            <w:pPr>
              <w:spacing w:before="20" w:after="20" w:line="276" w:lineRule="auto"/>
              <w:jc w:val="left"/>
            </w:pPr>
            <w:r>
              <w:rPr>
                <w:rFonts w:ascii="SimSun" w:hAnsi="SimSun" w:eastAsia="宋体"/>
                <w:b w:val="0"/>
                <w:color w:val="333333"/>
                <w:sz w:val="17"/>
              </w:rPr>
              <w:t>第一层</w:t>
            </w:r>
          </w:p>
        </w:tc>
        <w:tc>
          <w:tcPr>
            <w:tcW w:type="dxa" w:w="3572"/>
          </w:tcPr>
          <w:p>
            <w:pPr>
              <w:spacing w:before="20" w:after="20" w:line="276" w:lineRule="auto"/>
              <w:jc w:val="left"/>
            </w:pPr>
            <w:r>
              <w:rPr>
                <w:rFonts w:ascii="SimSun" w:hAnsi="SimSun" w:eastAsia="宋体"/>
                <w:b w:val="0"/>
                <w:color w:val="333333"/>
                <w:sz w:val="17"/>
              </w:rPr>
              <w:t>几乎每个首次评估</w:t>
            </w:r>
          </w:p>
        </w:tc>
        <w:tc>
          <w:tcPr>
            <w:tcW w:type="dxa" w:w="3628"/>
          </w:tcPr>
          <w:p>
            <w:pPr>
              <w:spacing w:before="20" w:after="20" w:line="276" w:lineRule="auto"/>
              <w:jc w:val="left"/>
            </w:pPr>
            <w:r>
              <w:rPr>
                <w:rFonts w:ascii="SimSun" w:hAnsi="SimSun" w:eastAsia="宋体"/>
                <w:b w:val="0"/>
                <w:color w:val="333333"/>
                <w:sz w:val="17"/>
              </w:rPr>
              <w:t>血常规、电解质、血糖、肝肾功能、甲状腺功能、维生素 B12、尿常规、心电图</w:t>
            </w:r>
          </w:p>
        </w:tc>
      </w:tr>
      <w:tr>
        <w:tc>
          <w:tcPr>
            <w:tcW w:type="dxa" w:w="2211"/>
            <w:shd w:val="clear" w:color="auto" w:fill="F7F9FC"/>
          </w:tcPr>
          <w:p>
            <w:pPr>
              <w:spacing w:before="20" w:after="20" w:line="276" w:lineRule="auto"/>
              <w:jc w:val="left"/>
            </w:pPr>
            <w:r>
              <w:rPr>
                <w:rFonts w:ascii="SimSun" w:hAnsi="SimSun" w:eastAsia="宋体"/>
                <w:b w:val="0"/>
                <w:color w:val="333333"/>
                <w:sz w:val="17"/>
              </w:rPr>
              <w:t>第二层</w:t>
            </w:r>
          </w:p>
        </w:tc>
        <w:tc>
          <w:tcPr>
            <w:tcW w:type="dxa" w:w="3572"/>
            <w:shd w:val="clear" w:color="auto" w:fill="F7F9FC"/>
          </w:tcPr>
          <w:p>
            <w:pPr>
              <w:spacing w:before="20" w:after="20" w:line="276" w:lineRule="auto"/>
              <w:jc w:val="left"/>
            </w:pPr>
            <w:r>
              <w:rPr>
                <w:rFonts w:ascii="SimSun" w:hAnsi="SimSun" w:eastAsia="宋体"/>
                <w:b w:val="0"/>
                <w:color w:val="333333"/>
                <w:sz w:val="17"/>
              </w:rPr>
              <w:t>有红旗信号或第一层异常</w:t>
            </w:r>
          </w:p>
        </w:tc>
        <w:tc>
          <w:tcPr>
            <w:tcW w:type="dxa" w:w="3628"/>
            <w:shd w:val="clear" w:color="auto" w:fill="F7F9FC"/>
          </w:tcPr>
          <w:p>
            <w:pPr>
              <w:spacing w:before="20" w:after="20" w:line="276" w:lineRule="auto"/>
              <w:jc w:val="left"/>
            </w:pPr>
            <w:r>
              <w:rPr>
                <w:rFonts w:ascii="SimSun" w:hAnsi="SimSun" w:eastAsia="宋体"/>
                <w:b w:val="0"/>
                <w:color w:val="333333"/>
                <w:sz w:val="17"/>
              </w:rPr>
              <w:t>感染指标、血氨、血气、尿毒物、妊娠试验、梅毒血清学、HIV、自身免疫抗体、头颅 CT 或 MRI、脑电图</w:t>
            </w:r>
          </w:p>
        </w:tc>
      </w:tr>
      <w:tr>
        <w:tc>
          <w:tcPr>
            <w:tcW w:type="dxa" w:w="2211"/>
          </w:tcPr>
          <w:p>
            <w:pPr>
              <w:spacing w:before="20" w:after="20" w:line="276" w:lineRule="auto"/>
              <w:jc w:val="left"/>
            </w:pPr>
            <w:r>
              <w:rPr>
                <w:rFonts w:ascii="SimSun" w:hAnsi="SimSun" w:eastAsia="宋体"/>
                <w:b w:val="0"/>
                <w:color w:val="333333"/>
                <w:sz w:val="17"/>
              </w:rPr>
              <w:t>第三层</w:t>
            </w:r>
          </w:p>
        </w:tc>
        <w:tc>
          <w:tcPr>
            <w:tcW w:type="dxa" w:w="3572"/>
          </w:tcPr>
          <w:p>
            <w:pPr>
              <w:spacing w:before="20" w:after="20" w:line="276" w:lineRule="auto"/>
              <w:jc w:val="left"/>
            </w:pPr>
            <w:r>
              <w:rPr>
                <w:rFonts w:ascii="SimSun" w:hAnsi="SimSun" w:eastAsia="宋体"/>
                <w:b w:val="0"/>
                <w:color w:val="333333"/>
                <w:sz w:val="17"/>
              </w:rPr>
              <w:t>高度怀疑特定疾病</w:t>
            </w:r>
          </w:p>
        </w:tc>
        <w:tc>
          <w:tcPr>
            <w:tcW w:type="dxa" w:w="3628"/>
          </w:tcPr>
          <w:p>
            <w:pPr>
              <w:spacing w:before="20" w:after="20" w:line="276" w:lineRule="auto"/>
              <w:jc w:val="left"/>
            </w:pPr>
            <w:r>
              <w:rPr>
                <w:rFonts w:ascii="SimSun" w:hAnsi="SimSun" w:eastAsia="宋体"/>
                <w:b w:val="0"/>
                <w:color w:val="333333"/>
                <w:sz w:val="17"/>
              </w:rPr>
              <w:t>腰穿、脑脊液自身抗体、内分泌激发试验、肿瘤筛查、专科会诊</w:t>
            </w:r>
          </w:p>
        </w:tc>
      </w:tr>
    </w:tbl>
    <w:p>
      <w:pPr>
        <w:spacing w:before="0" w:after="80" w:line="240" w:lineRule="auto"/>
      </w:pPr>
    </w:p>
    <w:p>
      <w:pPr>
        <w:spacing w:line="360" w:lineRule="auto" w:before="0" w:after="60"/>
        <w:ind w:firstLine="420"/>
        <w:jc w:val="both"/>
      </w:pPr>
      <w:r>
        <w:rPr>
          <w:rFonts w:ascii="SimSun" w:hAnsi="SimSun" w:eastAsia="宋体"/>
          <w:b w:val="0"/>
          <w:sz w:val="21"/>
        </w:rPr>
        <w:t>这张表不是“必须全做”，而是告诉你医生在想什么。育龄女性在用药前通常会做妊娠试验；老年人首次出现精神症状，头颅影像的门槛会放低；免疫功能受损、静脉药瘾、近期旅行史的人，感染筛查会提前。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时间线</w:t>
      </w:r>
      <w:r>
        <w:rPr>
          <w:rFonts w:ascii="SimSun" w:hAnsi="SimSun" w:eastAsia="宋体"/>
          <w:b w:val="0"/>
          <w:sz w:val="21"/>
        </w:rPr>
        <w:t>：把“哪天开始不对劲”和“哪天开始吃某种药”“哪天发烧/摔倒/喝酒”画在同一张纸上。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用药清单</w:t>
      </w:r>
      <w:r>
        <w:rPr>
          <w:rFonts w:ascii="SimSun" w:hAnsi="SimSun" w:eastAsia="宋体"/>
          <w:b w:val="0"/>
          <w:sz w:val="21"/>
        </w:rPr>
        <w:t>：药名、开始时间、剂量变化、是否自行停过。包括中药、保健品、外用药。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既往检查</w:t>
      </w:r>
      <w:r>
        <w:rPr>
          <w:rFonts w:ascii="SimSun" w:hAnsi="SimSun" w:eastAsia="宋体"/>
          <w:b w:val="0"/>
          <w:sz w:val="21"/>
        </w:rPr>
        <w:t>：把做过的化验和影像按时间整理，避免重复。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躯体症状</w:t>
      </w:r>
      <w:r>
        <w:rPr>
          <w:rFonts w:ascii="SimSun" w:hAnsi="SimSun" w:eastAsia="宋体"/>
          <w:b w:val="0"/>
          <w:sz w:val="21"/>
        </w:rPr>
        <w:t>：体重变化、发热、盗汗、疼痛、排便排尿、月经、视力听力变化。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饮酒与吸烟</w:t>
      </w:r>
      <w:r>
        <w:rPr>
          <w:rFonts w:ascii="SimSun" w:hAnsi="SimSun" w:eastAsia="宋体"/>
          <w:b w:val="0"/>
          <w:sz w:val="21"/>
        </w:rPr>
        <w:t>：种类、大致量、最近有没有减量或停。</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家族史</w:t>
      </w:r>
      <w:r>
        <w:rPr>
          <w:rFonts w:ascii="SimSun" w:hAnsi="SimSun" w:eastAsia="宋体"/>
          <w:b w:val="0"/>
          <w:sz w:val="21"/>
        </w:rPr>
        <w:t>：甲状腺病、自身免疫病、癫痫、精神疾病。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功能变化</w:t>
      </w:r>
      <w:r>
        <w:rPr>
          <w:rFonts w:ascii="SimSun" w:hAnsi="SimSun" w:eastAsia="宋体"/>
          <w:b w:val="0"/>
          <w:sz w:val="21"/>
        </w:rPr>
        <w:t>：能不能上班、开车、管钱、独自出门。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带一个知情人</w:t>
      </w:r>
      <w:r>
        <w:rPr>
          <w:rFonts w:ascii="SimSun" w:hAnsi="SimSun" w:eastAsia="宋体"/>
          <w:b w:val="0"/>
          <w:sz w:val="21"/>
        </w:rPr>
        <w:t>：很多细节本人记不清，家属的描述常常是诊断的关键。</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意识改变＋发热＋肌肉僵硬＋大汗＋心跳快</w:t>
      </w:r>
      <w:r>
        <w:rPr>
          <w:rFonts w:ascii="SimSun" w:hAnsi="SimSun" w:eastAsia="宋体"/>
          <w:b w:val="0"/>
          <w:color w:val="404040"/>
          <w:sz w:val="21"/>
        </w:rPr>
        <w:t>：可能是恶性综合征或血清素综合征，</w:t>
      </w:r>
      <w:r>
        <w:rPr>
          <w:rFonts w:ascii="SimSun" w:hAnsi="SimSun" w:eastAsia="宋体"/>
          <w:b/>
          <w:color w:val="404040"/>
          <w:sz w:val="21"/>
        </w:rPr>
        <w:t>立即停药并拨打 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突然出现幻觉、被害感，同时有发热、头痛、抽搐、说话不清、肢体无力</w:t>
      </w:r>
      <w:r>
        <w:rPr>
          <w:rFonts w:ascii="SimSun" w:hAnsi="SimSun" w:eastAsia="宋体"/>
          <w:b w:val="0"/>
          <w:color w:val="404040"/>
          <w:sz w:val="21"/>
        </w:rPr>
        <w:t>：立即急诊，警惕脑炎、卒中、颅内感染。</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长期饮酒或长期服镇静药者突然停用后出现手抖、大汗、幻觉、抽搐</w:t>
      </w:r>
      <w:r>
        <w:rPr>
          <w:rFonts w:ascii="SimSun" w:hAnsi="SimSun" w:eastAsia="宋体"/>
          <w:b w:val="0"/>
          <w:color w:val="404040"/>
          <w:sz w:val="21"/>
        </w:rPr>
        <w:t>：立即急诊，不要在家“扛过去”。</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糖尿病用药者出现心慌、大汗、意识模糊、行为异常</w:t>
      </w:r>
      <w:r>
        <w:rPr>
          <w:rFonts w:ascii="SimSun" w:hAnsi="SimSun" w:eastAsia="宋体"/>
          <w:b w:val="0"/>
          <w:color w:val="404040"/>
          <w:sz w:val="21"/>
        </w:rPr>
        <w:t xml:space="preserve">：先按低血糖处理（清醒者立即进食含糖食物），不缓解或已昏迷立即拨打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木僵、缄默、拒食拒水超过一天、长时间维持奇怪姿势、对外界几乎无反应</w:t>
      </w:r>
      <w:r>
        <w:rPr>
          <w:rFonts w:ascii="SimSun" w:hAnsi="SimSun" w:eastAsia="宋体"/>
          <w:b w:val="0"/>
          <w:color w:val="404040"/>
          <w:sz w:val="21"/>
        </w:rPr>
        <w:t>：可能是紧张症，需急诊精神科评估，同时排查器质性病因。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服用新药后出现严重皮疹、面唇肿胀、呼吸困难</w:t>
      </w:r>
      <w:r>
        <w:rPr>
          <w:rFonts w:ascii="SimSun" w:hAnsi="SimSun" w:eastAsia="宋体"/>
          <w:b w:val="0"/>
          <w:color w:val="404040"/>
          <w:sz w:val="21"/>
        </w:rPr>
        <w:t>：立即停药并急诊。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出现自杀念头或自伤行为</w:t>
      </w:r>
      <w:r>
        <w:rPr>
          <w:rFonts w:ascii="SimSun" w:hAnsi="SimSun" w:eastAsia="宋体"/>
          <w:b w:val="0"/>
          <w:color w:val="404040"/>
          <w:sz w:val="21"/>
        </w:rPr>
        <w:t xml:space="preserve">：不要独处，联系家人陪同，拨打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pStyle w:val="Heading3"/>
        <w:keepNext/>
        <w:pageBreakBefore w:val="0"/>
        <w:spacing w:before="280" w:after="100" w:line="288" w:lineRule="auto"/>
      </w:pPr>
      <w:r>
        <w:rPr>
          <w:rFonts w:ascii="Arial" w:hAnsi="Arial" w:eastAsia="黑体"/>
          <w:b/>
          <w:color w:val="1F4E79"/>
          <w:sz w:val="27"/>
        </w:rPr>
        <w:t>五、常见误区与下一步</w:t>
      </w:r>
    </w:p>
    <w:p>
      <w:pPr>
        <w:spacing w:line="360" w:lineRule="auto" w:before="0" w:after="60"/>
        <w:ind w:firstLine="420"/>
        <w:jc w:val="both"/>
      </w:pPr>
      <w:r>
        <w:rPr>
          <w:rFonts w:ascii="SimSun" w:hAnsi="SimSun" w:eastAsia="宋体"/>
          <w:b/>
          <w:sz w:val="21"/>
        </w:rPr>
        <w:t>误区一：“查了都正常，说明肯定是心理问题。”</w:t>
      </w:r>
      <w:r>
        <w:rPr>
          <w:rFonts w:ascii="SimSun" w:hAnsi="SimSun" w:eastAsia="宋体"/>
          <w:b w:val="0"/>
          <w:sz w:val="21"/>
        </w:rPr>
        <w:t xml:space="preserve"> 常规检查正常只能排除一部分疾病。脑炎早期、部分内分泌病、自身免疫病，常规化验可能都正常。如果症状持续恶化或出现新体征，需要复查和升级检查，而不是简单归因。</w:t>
      </w:r>
    </w:p>
    <w:p>
      <w:pPr>
        <w:spacing w:line="360" w:lineRule="auto" w:before="0" w:after="60"/>
        <w:ind w:firstLine="420"/>
        <w:jc w:val="both"/>
      </w:pPr>
      <w:r>
        <w:rPr>
          <w:rFonts w:ascii="SimSun" w:hAnsi="SimSun" w:eastAsia="宋体"/>
          <w:b/>
          <w:sz w:val="21"/>
        </w:rPr>
        <w:t>误区二：“既然是药物引起的，停掉就好了。”</w:t>
      </w:r>
      <w:r>
        <w:rPr>
          <w:rFonts w:ascii="SimSun" w:hAnsi="SimSun" w:eastAsia="宋体"/>
          <w:b w:val="0"/>
          <w:sz w:val="21"/>
        </w:rPr>
        <w:t xml:space="preserve"> 有些药物不能突然停（激素、抗癫痫药、苯二氮䓬类、抗抑郁药），突然停可能引起戒断、反跳甚至抽搐。减停方案要由开药医生定。</w:t>
      </w:r>
    </w:p>
    <w:p>
      <w:pPr>
        <w:spacing w:line="360" w:lineRule="auto" w:before="0" w:after="60"/>
        <w:ind w:firstLine="420"/>
        <w:jc w:val="both"/>
      </w:pPr>
      <w:r>
        <w:rPr>
          <w:rFonts w:ascii="SimSun" w:hAnsi="SimSun" w:eastAsia="宋体"/>
          <w:b/>
          <w:sz w:val="21"/>
        </w:rPr>
        <w:t>误区三：“精神科医生只会开精神药，不会看身体。”</w:t>
      </w:r>
      <w:r>
        <w:rPr>
          <w:rFonts w:ascii="SimSun" w:hAnsi="SimSun" w:eastAsia="宋体"/>
          <w:b w:val="0"/>
          <w:sz w:val="21"/>
        </w:rPr>
        <w:t xml:space="preserve"> 规范的精神科评估一定包含躯体病史、用药史和必要的实验室检查；遇到可疑体征，会转诊神经科、内分泌科或感染科。</w:t>
      </w:r>
    </w:p>
    <w:p>
      <w:pPr>
        <w:spacing w:line="360" w:lineRule="auto" w:before="0" w:after="60"/>
        <w:ind w:firstLine="420"/>
        <w:jc w:val="both"/>
      </w:pPr>
      <w:r>
        <w:rPr>
          <w:rFonts w:ascii="SimSun" w:hAnsi="SimSun" w:eastAsia="宋体"/>
          <w:b/>
          <w:sz w:val="21"/>
        </w:rPr>
        <w:t>误区四：“器质性就是治不好的脑损伤。”</w:t>
      </w:r>
      <w:r>
        <w:rPr>
          <w:rFonts w:ascii="SimSun" w:hAnsi="SimSun" w:eastAsia="宋体"/>
          <w:b w:val="0"/>
          <w:sz w:val="21"/>
        </w:rPr>
        <w:t xml:space="preserve"> 恰恰相反，这一类里有很多是</w:t>
      </w:r>
      <w:r>
        <w:rPr>
          <w:rFonts w:ascii="SimSun" w:hAnsi="SimSun" w:eastAsia="宋体"/>
          <w:b/>
          <w:sz w:val="21"/>
        </w:rPr>
        <w:t>可逆</w:t>
      </w:r>
      <w:r>
        <w:rPr>
          <w:rFonts w:ascii="SimSun" w:hAnsi="SimSun" w:eastAsia="宋体"/>
          <w:b w:val="0"/>
          <w:sz w:val="21"/>
        </w:rPr>
        <w:t>的：甲状腺功能异常、维生素 B12 缺乏、低钠、感染、药物反应、硬膜下血肿。查出来的意义，正在于它们能改。</w:t>
      </w:r>
    </w:p>
    <w:p>
      <w:pPr>
        <w:spacing w:line="360" w:lineRule="auto" w:before="0" w:after="60"/>
        <w:ind w:firstLine="420"/>
        <w:jc w:val="both"/>
      </w:pPr>
      <w:r>
        <w:rPr>
          <w:rFonts w:ascii="SimSun" w:hAnsi="SimSun" w:eastAsia="宋体"/>
          <w:b/>
          <w:sz w:val="21"/>
        </w:rPr>
        <w:t>误区五：“只要查出甲状腺有问题，精神症状就都归它。”</w:t>
      </w:r>
      <w:r>
        <w:rPr>
          <w:rFonts w:ascii="SimSun" w:hAnsi="SimSun" w:eastAsia="宋体"/>
          <w:b w:val="0"/>
          <w:sz w:val="21"/>
        </w:rPr>
        <w:t xml:space="preserve"> 甲状腺功能异常和抑郁、焦虑可以并存。纠正甲功后症状没完全缓解，仍需单独评估精神障碍。</w:t>
      </w:r>
      <w:r>
        <w:rPr>
          <w:rFonts w:ascii="SimSun" w:hAnsi="SimSun" w:eastAsia="宋体"/>
          <w:b/>
          <w:sz w:val="21"/>
        </w:rPr>
        <w:t>不要把所有症状都归给一个原因</w:t>
      </w:r>
      <w:r>
        <w:rPr>
          <w:rFonts w:ascii="SimSun" w:hAnsi="SimSun" w:eastAsia="宋体"/>
          <w:b w:val="0"/>
          <w:sz w:val="21"/>
        </w:rPr>
        <w:t xml:space="preserve">（见 </w:t>
      </w:r>
      <w:r>
        <w:rPr>
          <w:rFonts w:ascii="SimSun" w:hAnsi="SimSun" w:eastAsia="宋体"/>
          <w:b w:val="0"/>
          <w:color w:val="2E74B5"/>
          <w:sz w:val="21"/>
          <w:u w:val="single"/>
        </w:rPr>
        <w:t>13.5 共病与多重诊断</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如果找到明确的躯体或药物原因，处理方向是</w:t>
      </w:r>
      <w:r>
        <w:rPr>
          <w:rFonts w:ascii="SimSun" w:hAnsi="SimSun" w:eastAsia="宋体"/>
          <w:b/>
          <w:sz w:val="21"/>
        </w:rPr>
        <w:t>治病因＋对症支持</w:t>
      </w:r>
      <w:r>
        <w:rPr>
          <w:rFonts w:ascii="SimSun" w:hAnsi="SimSun" w:eastAsia="宋体"/>
          <w:b w:val="0"/>
          <w:sz w:val="21"/>
        </w:rPr>
        <w:t>，同时观察精神症状是否随之缓解。如果排查后仍无明确病因，也不等于“什么都没查出来”——这本身是一条重要信息，它让医生更有把握按原发性精神障碍来治，并把这作为后续随访的基线。</w:t>
      </w:r>
    </w:p>
    <w:p>
      <w:pPr>
        <w:spacing w:line="360" w:lineRule="auto" w:before="0" w:after="60"/>
        <w:ind w:firstLine="420"/>
        <w:jc w:val="both"/>
      </w:pPr>
      <w:r>
        <w:rPr>
          <w:rFonts w:ascii="SimSun" w:hAnsi="SimSun" w:eastAsia="宋体"/>
          <w:b w:val="0"/>
          <w:sz w:val="21"/>
        </w:rPr>
        <w:t>【临床经验】最理想的模式不是“精神科”和“其他科”二选一，而是</w:t>
      </w:r>
      <w:r>
        <w:rPr>
          <w:rFonts w:ascii="SimSun" w:hAnsi="SimSun" w:eastAsia="宋体"/>
          <w:b/>
          <w:sz w:val="21"/>
        </w:rPr>
        <w:t>同时进行</w:t>
      </w:r>
      <w:r>
        <w:rPr>
          <w:rFonts w:ascii="SimSun" w:hAnsi="SimSun" w:eastAsia="宋体"/>
          <w:b w:val="0"/>
          <w:sz w:val="21"/>
        </w:rPr>
        <w:t>：该查的查，该治的治，该等的等。对患者和家属来说，最有用的态度是：既不因为“怕是躯体病”而拒绝精神科评估，也不因为“说是心理问题”就放弃必要的躯体检查。</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Guidelines（器质性精神障碍、物质所致障碍章节）.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Psychosis and schizophrenia in adults: prevention and management (CG178), 2014（2020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中华医学会精神医学分会相关指南/共识（器质性精神障碍与谵妄评估部分）.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模块13：特殊人群误诊与沟通</w:t>
      </w:r>
    </w:p>
    <w:p>
      <w:pPr>
        <w:spacing w:before="40" w:after="160" w:line="360" w:lineRule="auto"/>
        <w:jc w:val="both"/>
      </w:pPr>
      <w:r>
        <w:rPr>
          <w:rFonts w:ascii="SimSun" w:hAnsi="SimSun" w:eastAsia="宋体"/>
          <w:color w:val="595959"/>
          <w:sz w:val="19"/>
        </w:rPr>
        <w:t>本模块的篇目可以按顺序读，也可以按问题单独查。</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13.1 儿童青少年诊断</w:t>
      </w:r>
    </w:p>
    <w:p>
      <w:pPr>
        <w:spacing w:line="360" w:lineRule="auto" w:before="0" w:after="60"/>
        <w:ind w:firstLine="420"/>
        <w:jc w:val="both"/>
      </w:pPr>
      <w:r>
        <w:rPr>
          <w:rFonts w:ascii="SimSun" w:hAnsi="SimSun" w:eastAsia="宋体"/>
          <w:b w:val="0"/>
          <w:sz w:val="21"/>
        </w:rPr>
        <w:t>给儿童下精神科诊断，比给成人难得多：孩子的“症状”可能只是某个发育阶段的正常表现，也可能是在替家庭、学校或身体问题说话。而同一个孩子，妈妈说的、老师说的、孩子自己说的，常常是三份不同的报告。这一页讲医生怎么在发育的背景下判断，怎么处理“拒绝上学”和“易激惹”，以及怎么把 ADHD、ASD、创伤分开。</w:t>
      </w:r>
    </w:p>
    <w:p>
      <w:pPr>
        <w:pStyle w:val="Heading3"/>
        <w:keepNext/>
        <w:pageBreakBefore w:val="0"/>
        <w:spacing w:before="280" w:after="100" w:line="288" w:lineRule="auto"/>
      </w:pPr>
      <w:r>
        <w:rPr>
          <w:rFonts w:ascii="Arial" w:hAnsi="Arial" w:eastAsia="黑体"/>
          <w:b/>
          <w:color w:val="1F4E79"/>
          <w:sz w:val="27"/>
        </w:rPr>
        <w:t>一、第一原则：先问“这个年龄这样正不正常”</w:t>
      </w:r>
    </w:p>
    <w:p>
      <w:pPr>
        <w:spacing w:line="360" w:lineRule="auto" w:before="0" w:after="60"/>
        <w:ind w:firstLine="420"/>
        <w:jc w:val="both"/>
      </w:pPr>
      <w:r>
        <w:rPr>
          <w:rFonts w:ascii="SimSun" w:hAnsi="SimSun" w:eastAsia="宋体"/>
          <w:b w:val="0"/>
          <w:sz w:val="21"/>
        </w:rPr>
        <w:t>成人诊断看“和以前比变了多少”，儿童诊断还要多一层：</w:t>
      </w:r>
      <w:r>
        <w:rPr>
          <w:rFonts w:ascii="SimSun" w:hAnsi="SimSun" w:eastAsia="宋体"/>
          <w:b/>
          <w:sz w:val="21"/>
        </w:rPr>
        <w:t>和同龄人比，偏了多少</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三岁孩子怕黑、怕陌生人，是正常的；十二岁还完全无法与父母分开，就需要看。四五岁在商场倒地大哭，不算罕见；十岁仍然每周多次因为小事砸东西，就值得评估。青春期的情绪起伏、追求独立、和父母顶嘴，本身也不是病。</w:t>
      </w:r>
    </w:p>
    <w:p>
      <w:pPr>
        <w:spacing w:line="360" w:lineRule="auto" w:before="0" w:after="60"/>
        <w:ind w:firstLine="420"/>
        <w:jc w:val="both"/>
      </w:pPr>
      <w:r>
        <w:rPr>
          <w:rFonts w:ascii="SimSun" w:hAnsi="SimSun" w:eastAsia="宋体"/>
          <w:b w:val="0"/>
          <w:sz w:val="21"/>
        </w:rPr>
        <w:t>【指南】发育的视角会改变整张诊断表：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症状的表现形式随年龄变。</w:t>
      </w:r>
      <w:r>
        <w:rPr>
          <w:rFonts w:ascii="SimSun" w:hAnsi="SimSun" w:eastAsia="宋体"/>
          <w:b w:val="0"/>
          <w:sz w:val="21"/>
        </w:rPr>
        <w:t xml:space="preserve"> 抑郁在小学生身上可能是肚子痛、不肯上学、黏人；在青少年身上才更像“情绪低落、自我否定”。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有些障碍有起病年龄门槛。</w:t>
      </w:r>
      <w:r>
        <w:rPr>
          <w:rFonts w:ascii="SimSun" w:hAnsi="SimSun" w:eastAsia="宋体"/>
          <w:b w:val="0"/>
          <w:sz w:val="21"/>
        </w:rPr>
        <w:t xml:space="preserve"> ADHD 要求症状在十二岁前就已经出现；ASD 要求早期发育阶段就有社交沟通的差异；破坏性情绪失调障碍限定在六到十八岁。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功能损害的判断标准不同。</w:t>
      </w:r>
      <w:r>
        <w:rPr>
          <w:rFonts w:ascii="SimSun" w:hAnsi="SimSun" w:eastAsia="宋体"/>
          <w:b w:val="0"/>
          <w:sz w:val="21"/>
        </w:rPr>
        <w:t xml:space="preserve"> 一个学龄前儿童“坐不住三分钟”可能正常；一个三年级学生因此完全跟不上课堂，就是损害。</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年龄段</w:t>
            </w:r>
          </w:p>
        </w:tc>
        <w:tc>
          <w:tcPr>
            <w:tcW w:type="dxa" w:w="3572"/>
            <w:shd w:val="clear" w:color="auto" w:fill="1F4E79"/>
          </w:tcPr>
          <w:p>
            <w:pPr>
              <w:spacing w:before="20" w:after="20" w:line="264" w:lineRule="auto"/>
              <w:jc w:val="left"/>
            </w:pPr>
            <w:r>
              <w:rPr>
                <w:rFonts w:ascii="SimSun" w:hAnsi="SimSun" w:eastAsia="宋体"/>
                <w:b/>
                <w:color w:val="FFFFFF"/>
                <w:sz w:val="18"/>
              </w:rPr>
              <w:t>常见、多数会过去的表现</w:t>
            </w:r>
          </w:p>
        </w:tc>
        <w:tc>
          <w:tcPr>
            <w:tcW w:type="dxa" w:w="3628"/>
            <w:shd w:val="clear" w:color="auto" w:fill="1F4E79"/>
          </w:tcPr>
          <w:p>
            <w:pPr>
              <w:spacing w:before="20" w:after="20" w:line="264" w:lineRule="auto"/>
              <w:jc w:val="left"/>
            </w:pPr>
            <w:r>
              <w:rPr>
                <w:rFonts w:ascii="SimSun" w:hAnsi="SimSun" w:eastAsia="宋体"/>
                <w:b/>
                <w:color w:val="FFFFFF"/>
                <w:sz w:val="18"/>
              </w:rPr>
              <w:t>需要专业评估的信号</w:t>
            </w:r>
          </w:p>
        </w:tc>
      </w:tr>
      <w:tr>
        <w:tc>
          <w:tcPr>
            <w:tcW w:type="dxa" w:w="2211"/>
          </w:tcPr>
          <w:p>
            <w:pPr>
              <w:spacing w:before="20" w:after="20" w:line="276" w:lineRule="auto"/>
              <w:jc w:val="left"/>
            </w:pPr>
            <w:r>
              <w:rPr>
                <w:rFonts w:ascii="SimSun" w:hAnsi="SimSun" w:eastAsia="宋体"/>
                <w:b w:val="0"/>
                <w:color w:val="333333"/>
                <w:sz w:val="17"/>
              </w:rPr>
              <w:t>3–6 岁</w:t>
            </w:r>
          </w:p>
        </w:tc>
        <w:tc>
          <w:tcPr>
            <w:tcW w:type="dxa" w:w="3572"/>
          </w:tcPr>
          <w:p>
            <w:pPr>
              <w:spacing w:before="20" w:after="20" w:line="276" w:lineRule="auto"/>
              <w:jc w:val="left"/>
            </w:pPr>
            <w:r>
              <w:rPr>
                <w:rFonts w:ascii="SimSun" w:hAnsi="SimSun" w:eastAsia="宋体"/>
                <w:b w:val="0"/>
                <w:color w:val="333333"/>
                <w:sz w:val="17"/>
              </w:rPr>
              <w:t>怕分离、发脾气、怕黑、假装游戏</w:t>
            </w:r>
          </w:p>
        </w:tc>
        <w:tc>
          <w:tcPr>
            <w:tcW w:type="dxa" w:w="3628"/>
          </w:tcPr>
          <w:p>
            <w:pPr>
              <w:spacing w:before="20" w:after="20" w:line="276" w:lineRule="auto"/>
              <w:jc w:val="left"/>
            </w:pPr>
            <w:r>
              <w:rPr>
                <w:rFonts w:ascii="SimSun" w:hAnsi="SimSun" w:eastAsia="宋体"/>
                <w:b w:val="0"/>
                <w:color w:val="333333"/>
                <w:sz w:val="17"/>
              </w:rPr>
              <w:t>完全不看人、不说话、自伤、极度攻击</w:t>
            </w:r>
          </w:p>
        </w:tc>
      </w:tr>
      <w:tr>
        <w:tc>
          <w:tcPr>
            <w:tcW w:type="dxa" w:w="2211"/>
            <w:shd w:val="clear" w:color="auto" w:fill="F7F9FC"/>
          </w:tcPr>
          <w:p>
            <w:pPr>
              <w:spacing w:before="20" w:after="20" w:line="276" w:lineRule="auto"/>
              <w:jc w:val="left"/>
            </w:pPr>
            <w:r>
              <w:rPr>
                <w:rFonts w:ascii="SimSun" w:hAnsi="SimSun" w:eastAsia="宋体"/>
                <w:b w:val="0"/>
                <w:color w:val="333333"/>
                <w:sz w:val="17"/>
              </w:rPr>
              <w:t>6–12 岁</w:t>
            </w:r>
          </w:p>
        </w:tc>
        <w:tc>
          <w:tcPr>
            <w:tcW w:type="dxa" w:w="3572"/>
            <w:shd w:val="clear" w:color="auto" w:fill="F7F9FC"/>
          </w:tcPr>
          <w:p>
            <w:pPr>
              <w:spacing w:before="20" w:after="20" w:line="276" w:lineRule="auto"/>
              <w:jc w:val="left"/>
            </w:pPr>
            <w:r>
              <w:rPr>
                <w:rFonts w:ascii="SimSun" w:hAnsi="SimSun" w:eastAsia="宋体"/>
                <w:b w:val="0"/>
                <w:color w:val="333333"/>
                <w:sz w:val="17"/>
              </w:rPr>
              <w:t>坐不住、争强好胜、偶尔说谎</w:t>
            </w:r>
          </w:p>
        </w:tc>
        <w:tc>
          <w:tcPr>
            <w:tcW w:type="dxa" w:w="3628"/>
            <w:shd w:val="clear" w:color="auto" w:fill="F7F9FC"/>
          </w:tcPr>
          <w:p>
            <w:pPr>
              <w:spacing w:before="20" w:after="20" w:line="276" w:lineRule="auto"/>
              <w:jc w:val="left"/>
            </w:pPr>
            <w:r>
              <w:rPr>
                <w:rFonts w:ascii="SimSun" w:hAnsi="SimSun" w:eastAsia="宋体"/>
                <w:b w:val="0"/>
                <w:color w:val="333333"/>
                <w:sz w:val="17"/>
              </w:rPr>
              <w:t>持续半年以上、跨场景、学业明显下滑</w:t>
            </w:r>
          </w:p>
        </w:tc>
      </w:tr>
      <w:tr>
        <w:tc>
          <w:tcPr>
            <w:tcW w:type="dxa" w:w="2211"/>
          </w:tcPr>
          <w:p>
            <w:pPr>
              <w:spacing w:before="20" w:after="20" w:line="276" w:lineRule="auto"/>
              <w:jc w:val="left"/>
            </w:pPr>
            <w:r>
              <w:rPr>
                <w:rFonts w:ascii="SimSun" w:hAnsi="SimSun" w:eastAsia="宋体"/>
                <w:b w:val="0"/>
                <w:color w:val="333333"/>
                <w:sz w:val="17"/>
              </w:rPr>
              <w:t>12–18 岁</w:t>
            </w:r>
          </w:p>
        </w:tc>
        <w:tc>
          <w:tcPr>
            <w:tcW w:type="dxa" w:w="3572"/>
          </w:tcPr>
          <w:p>
            <w:pPr>
              <w:spacing w:before="20" w:after="20" w:line="276" w:lineRule="auto"/>
              <w:jc w:val="left"/>
            </w:pPr>
            <w:r>
              <w:rPr>
                <w:rFonts w:ascii="SimSun" w:hAnsi="SimSun" w:eastAsia="宋体"/>
                <w:b w:val="0"/>
                <w:color w:val="333333"/>
                <w:sz w:val="17"/>
              </w:rPr>
              <w:t>情绪起伏、要隐私、挑战权威</w:t>
            </w:r>
          </w:p>
        </w:tc>
        <w:tc>
          <w:tcPr>
            <w:tcW w:type="dxa" w:w="3628"/>
          </w:tcPr>
          <w:p>
            <w:pPr>
              <w:spacing w:before="20" w:after="20" w:line="276" w:lineRule="auto"/>
              <w:jc w:val="left"/>
            </w:pPr>
            <w:r>
              <w:rPr>
                <w:rFonts w:ascii="SimSun" w:hAnsi="SimSun" w:eastAsia="宋体"/>
                <w:b w:val="0"/>
                <w:color w:val="333333"/>
                <w:sz w:val="17"/>
              </w:rPr>
              <w:t>自伤、拒学、幻觉、持续两周以上的低落</w:t>
            </w:r>
          </w:p>
        </w:tc>
      </w:tr>
    </w:tbl>
    <w:p>
      <w:pPr>
        <w:spacing w:before="0" w:after="80" w:line="240" w:lineRule="auto"/>
      </w:pPr>
    </w:p>
    <w:p>
      <w:pPr>
        <w:spacing w:line="360" w:lineRule="auto" w:before="0" w:after="60"/>
        <w:ind w:firstLine="420"/>
        <w:jc w:val="both"/>
      </w:pPr>
      <w:r>
        <w:rPr>
          <w:rFonts w:ascii="SimSun" w:hAnsi="SimSun" w:eastAsia="宋体"/>
          <w:b w:val="0"/>
          <w:sz w:val="21"/>
        </w:rPr>
        <w:t>信息也不能只听一个人。规范的做法是</w:t>
      </w:r>
      <w:r>
        <w:rPr>
          <w:rFonts w:ascii="SimSun" w:hAnsi="SimSun" w:eastAsia="宋体"/>
          <w:b/>
          <w:sz w:val="21"/>
        </w:rPr>
        <w:t>分别采集</w:t>
      </w:r>
      <w:r>
        <w:rPr>
          <w:rFonts w:ascii="SimSun" w:hAnsi="SimSun" w:eastAsia="宋体"/>
          <w:b w:val="0"/>
          <w:sz w:val="21"/>
        </w:rPr>
        <w:t>孩子本人、父母或主要照护者、老师（有时还包括课后班老师、保姆、祖辈）。</w:t>
      </w:r>
    </w:p>
    <w:p>
      <w:pPr>
        <w:spacing w:line="360" w:lineRule="auto" w:before="0" w:after="60"/>
        <w:ind w:firstLine="420"/>
        <w:jc w:val="both"/>
      </w:pPr>
      <w:r>
        <w:rPr>
          <w:rFonts w:ascii="SimSun" w:hAnsi="SimSun" w:eastAsia="宋体"/>
          <w:b w:val="0"/>
          <w:sz w:val="21"/>
        </w:rPr>
        <w:t>三份报告经常不一致，这本身是信息，不是谁在撒谎：</w:t>
      </w:r>
      <w:r>
        <w:rPr>
          <w:rFonts w:ascii="SimSun" w:hAnsi="SimSun" w:eastAsia="宋体"/>
          <w:b/>
          <w:sz w:val="21"/>
        </w:rPr>
        <w:t>家长看不到学校的样子</w:t>
      </w:r>
      <w:r>
        <w:rPr>
          <w:rFonts w:ascii="SimSun" w:hAnsi="SimSun" w:eastAsia="宋体"/>
          <w:b w:val="0"/>
          <w:sz w:val="21"/>
        </w:rPr>
        <w:t>，老师看不到家里的样子，只在某一场景出现的问题可能与环境有关；</w:t>
      </w:r>
      <w:r>
        <w:rPr>
          <w:rFonts w:ascii="SimSun" w:hAnsi="SimSun" w:eastAsia="宋体"/>
          <w:b/>
          <w:sz w:val="21"/>
        </w:rPr>
        <w:t>家长的焦虑会影响描述</w:t>
      </w:r>
      <w:r>
        <w:rPr>
          <w:rFonts w:ascii="SimSun" w:hAnsi="SimSun" w:eastAsia="宋体"/>
          <w:b w:val="0"/>
          <w:sz w:val="21"/>
        </w:rPr>
        <w:t>，有的把所有行为都看成“病”，有的因为怕被贴标签而轻描淡写；</w:t>
      </w:r>
      <w:r>
        <w:rPr>
          <w:rFonts w:ascii="SimSun" w:hAnsi="SimSun" w:eastAsia="宋体"/>
          <w:b/>
          <w:sz w:val="21"/>
        </w:rPr>
        <w:t>孩子会隐藏</w:t>
      </w:r>
      <w:r>
        <w:rPr>
          <w:rFonts w:ascii="SimSun" w:hAnsi="SimSun" w:eastAsia="宋体"/>
          <w:b w:val="0"/>
          <w:sz w:val="21"/>
        </w:rPr>
        <w:t>，青少年尤其容易在父母面前维持“正常”，自伤、自杀念头、被欺凌常常只有在单独访谈时才说出来；</w:t>
      </w:r>
      <w:r>
        <w:rPr>
          <w:rFonts w:ascii="SimSun" w:hAnsi="SimSun" w:eastAsia="宋体"/>
          <w:b/>
          <w:sz w:val="21"/>
        </w:rPr>
        <w:t>老师有比较样本</w:t>
      </w:r>
      <w:r>
        <w:rPr>
          <w:rFonts w:ascii="SimSun" w:hAnsi="SimSun" w:eastAsia="宋体"/>
          <w:b w:val="0"/>
          <w:sz w:val="21"/>
        </w:rPr>
        <w:t>，见过几百个同龄孩子，对“明显偏离”的判断往往有价值，但一个班里的“最调皮”未必就是 ADHD。</w:t>
      </w:r>
    </w:p>
    <w:p>
      <w:pPr>
        <w:spacing w:line="360" w:lineRule="auto" w:before="0" w:after="60"/>
        <w:ind w:firstLine="420"/>
        <w:jc w:val="both"/>
      </w:pPr>
      <w:r>
        <w:rPr>
          <w:rFonts w:ascii="SimSun" w:hAnsi="SimSun" w:eastAsia="宋体"/>
          <w:b w:val="0"/>
          <w:sz w:val="21"/>
        </w:rPr>
        <w:t>常用的筛查工具（SDQ 长处与困难问卷、CBCL 儿童行为量表、Conners 量表、SCARED 儿童焦虑筛查、M-CHAT 幼儿孤独症筛查）作用是</w:t>
      </w:r>
      <w:r>
        <w:rPr>
          <w:rFonts w:ascii="SimSun" w:hAnsi="SimSun" w:eastAsia="宋体"/>
          <w:b/>
          <w:sz w:val="21"/>
        </w:rPr>
        <w:t>系统收集信息、量化严重度、随访变化</w:t>
      </w:r>
      <w:r>
        <w:rPr>
          <w:rFonts w:ascii="SimSun" w:hAnsi="SimSun" w:eastAsia="宋体"/>
          <w:b w:val="0"/>
          <w:sz w:val="21"/>
        </w:rPr>
        <w:t>，不能单独用来确诊。</w:t>
      </w:r>
    </w:p>
    <w:p>
      <w:pPr>
        <w:pStyle w:val="Heading3"/>
        <w:keepNext/>
        <w:pageBreakBefore w:val="0"/>
        <w:spacing w:before="280" w:after="100" w:line="288" w:lineRule="auto"/>
      </w:pPr>
      <w:r>
        <w:rPr>
          <w:rFonts w:ascii="Arial" w:hAnsi="Arial" w:eastAsia="黑体"/>
          <w:b/>
          <w:color w:val="1F4E79"/>
          <w:sz w:val="27"/>
        </w:rPr>
        <w:t>二、拒绝上学：先当成症状，别当成态度</w:t>
      </w:r>
    </w:p>
    <w:p>
      <w:pPr>
        <w:spacing w:line="360" w:lineRule="auto" w:before="0" w:after="60"/>
        <w:ind w:firstLine="420"/>
        <w:jc w:val="both"/>
      </w:pPr>
      <w:r>
        <w:rPr>
          <w:rFonts w:ascii="SimSun" w:hAnsi="SimSun" w:eastAsia="宋体"/>
          <w:b w:val="0"/>
          <w:sz w:val="21"/>
        </w:rPr>
        <w:t>“不想上学”是儿童青少年最常见的主诉之一，也是最容易被误解的一个。它可能是：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分离焦虑</w:t>
      </w:r>
      <w:r>
        <w:rPr>
          <w:rFonts w:ascii="SimSun" w:hAnsi="SimSun" w:eastAsia="宋体"/>
          <w:b w:val="0"/>
          <w:sz w:val="21"/>
        </w:rPr>
        <w:t>：离开父母就恐慌，常见于低龄或刚转学、家里刚发生变故的孩子。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社交焦虑或被欺凌</w:t>
      </w:r>
      <w:r>
        <w:rPr>
          <w:rFonts w:ascii="SimSun" w:hAnsi="SimSun" w:eastAsia="宋体"/>
          <w:b w:val="0"/>
          <w:sz w:val="21"/>
        </w:rPr>
        <w:t>：怕被评价、怕当众出丑，或在校园里正在遭受排挤、勒索、暴力。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学习障碍</w:t>
      </w:r>
      <w:r>
        <w:rPr>
          <w:rFonts w:ascii="SimSun" w:hAnsi="SimSun" w:eastAsia="宋体"/>
          <w:b w:val="0"/>
          <w:sz w:val="21"/>
        </w:rPr>
        <w:t>：阅读、书写、计算困难，长期挫败后发展为“一到学校就肚子痛”。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抑郁</w:t>
      </w:r>
      <w:r>
        <w:rPr>
          <w:rFonts w:ascii="SimSun" w:hAnsi="SimSun" w:eastAsia="宋体"/>
          <w:b w:val="0"/>
          <w:sz w:val="21"/>
        </w:rPr>
        <w:t>：早上起不来、对什么都提不起劲、觉得“我不配”。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ASD 的感官过载</w:t>
      </w:r>
      <w:r>
        <w:rPr>
          <w:rFonts w:ascii="SimSun" w:hAnsi="SimSun" w:eastAsia="宋体"/>
          <w:b w:val="0"/>
          <w:sz w:val="21"/>
        </w:rPr>
        <w:t>：走廊太吵、日光灯太亮、食堂太乱，撑不住。</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躯体疾病</w:t>
      </w:r>
      <w:r>
        <w:rPr>
          <w:rFonts w:ascii="SimSun" w:hAnsi="SimSun" w:eastAsia="宋体"/>
          <w:b w:val="0"/>
          <w:sz w:val="21"/>
        </w:rPr>
        <w:t>：睡眠不足、贫血、慢性疼痛、哮喘、癫痫。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家庭因素</w:t>
      </w:r>
      <w:r>
        <w:rPr>
          <w:rFonts w:ascii="SimSun" w:hAnsi="SimSun" w:eastAsia="宋体"/>
          <w:b w:val="0"/>
          <w:sz w:val="21"/>
        </w:rPr>
        <w:t>：需要照顾生病的家人、家庭冲突、经济压力。</w:t>
      </w:r>
    </w:p>
    <w:p>
      <w:pPr>
        <w:spacing w:line="360" w:lineRule="auto" w:before="0" w:after="60"/>
        <w:ind w:firstLine="420"/>
        <w:jc w:val="both"/>
      </w:pPr>
      <w:r>
        <w:rPr>
          <w:rFonts w:ascii="SimSun" w:hAnsi="SimSun" w:eastAsia="宋体"/>
          <w:b/>
          <w:sz w:val="21"/>
        </w:rPr>
        <w:t>“拒绝上学”不是诊断，而是一个需要拆解的行为。</w:t>
      </w:r>
      <w:r>
        <w:rPr>
          <w:rFonts w:ascii="SimSun" w:hAnsi="SimSun" w:eastAsia="宋体"/>
          <w:b w:val="0"/>
          <w:sz w:val="21"/>
        </w:rPr>
        <w:t xml:space="preserve"> 医生会问：是从哪天开始的？那天发生了什么？他是在家门口不去，还是到了学校才跑回来？不去的时候在家做什么？如果不用上学，他愿意出门玩吗？——最后一个问题很关键：</w:t>
      </w:r>
      <w:r>
        <w:rPr>
          <w:rFonts w:ascii="SimSun" w:hAnsi="SimSun" w:eastAsia="宋体"/>
          <w:b/>
          <w:sz w:val="21"/>
        </w:rPr>
        <w:t>只拒绝上学、其他活动正常</w:t>
      </w:r>
      <w:r>
        <w:rPr>
          <w:rFonts w:ascii="SimSun" w:hAnsi="SimSun" w:eastAsia="宋体"/>
          <w:b w:val="0"/>
          <w:sz w:val="21"/>
        </w:rPr>
        <w:t>，和</w:t>
      </w:r>
      <w:r>
        <w:rPr>
          <w:rFonts w:ascii="SimSun" w:hAnsi="SimSun" w:eastAsia="宋体"/>
          <w:b/>
          <w:sz w:val="21"/>
        </w:rPr>
        <w:t>什么都不敢出门</w:t>
      </w:r>
      <w:r>
        <w:rPr>
          <w:rFonts w:ascii="SimSun" w:hAnsi="SimSun" w:eastAsia="宋体"/>
          <w:b w:val="0"/>
          <w:sz w:val="21"/>
        </w:rPr>
        <w:t>，指向的方向不同。</w:t>
      </w:r>
    </w:p>
    <w:p>
      <w:pPr>
        <w:spacing w:line="360" w:lineRule="auto" w:before="0" w:after="60"/>
        <w:ind w:firstLine="420"/>
        <w:jc w:val="both"/>
      </w:pPr>
      <w:r>
        <w:rPr>
          <w:rFonts w:ascii="SimSun" w:hAnsi="SimSun" w:eastAsia="宋体"/>
          <w:b w:val="0"/>
          <w:sz w:val="21"/>
        </w:rPr>
        <w:t>家长可以这样记录两周：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哪天没去、当天早上发生了什么、谁说了什么。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前一天晚上的睡眠、第二天的身体不适（头痛、肚子痛、恶心）。</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到校门口的反应：哭、发抖、僵住、逃跑。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不去学校时在家的状态：能玩、能笑，还是一整天躺着。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最近有没有被同学排挤、被老师批评、被威胁。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学业上有没有突然跟不上的科目。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家里最近有没有变故：搬家、二宝出生、离婚、亲人去世、经济问题。</w:t>
      </w:r>
    </w:p>
    <w:p>
      <w:pPr>
        <w:pStyle w:val="Heading3"/>
        <w:keepNext/>
        <w:pageBreakBefore w:val="0"/>
        <w:spacing w:before="280" w:after="100" w:line="288" w:lineRule="auto"/>
      </w:pPr>
      <w:r>
        <w:rPr>
          <w:rFonts w:ascii="Arial" w:hAnsi="Arial" w:eastAsia="黑体"/>
          <w:b/>
          <w:color w:val="1F4E79"/>
          <w:sz w:val="27"/>
        </w:rPr>
        <w:t>三、易激惹，以及 ADHD、ASD、创伤怎么分</w:t>
      </w:r>
    </w:p>
    <w:p>
      <w:pPr>
        <w:spacing w:line="360" w:lineRule="auto" w:before="0" w:after="60"/>
        <w:ind w:firstLine="420"/>
        <w:jc w:val="both"/>
      </w:pPr>
      <w:r>
        <w:rPr>
          <w:rFonts w:ascii="SimSun" w:hAnsi="SimSun" w:eastAsia="宋体"/>
          <w:b w:val="0"/>
          <w:sz w:val="21"/>
        </w:rPr>
        <w:t>易激惹是儿童转诊里最常见的词之一，也是最难判断的一个。要点是看</w:t>
      </w:r>
      <w:r>
        <w:rPr>
          <w:rFonts w:ascii="SimSun" w:hAnsi="SimSun" w:eastAsia="宋体"/>
          <w:b/>
          <w:sz w:val="21"/>
        </w:rPr>
        <w:t>频率、强度、持续时间、场景和年龄是否匹配</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正常的发脾气</w:t>
      </w:r>
      <w:r>
        <w:rPr>
          <w:rFonts w:ascii="SimSun" w:hAnsi="SimSun" w:eastAsia="宋体"/>
          <w:b w:val="0"/>
          <w:sz w:val="21"/>
        </w:rPr>
        <w:t>：多在疲惫、饥饿、被拒绝时出现，几十分钟内能平复，事后能讲道理，主要在家人面前。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破坏性情绪失调障碍（DMDD）</w:t>
      </w:r>
      <w:r>
        <w:rPr>
          <w:rFonts w:ascii="SimSun" w:hAnsi="SimSun" w:eastAsia="宋体"/>
          <w:b w:val="0"/>
          <w:sz w:val="21"/>
        </w:rPr>
        <w:t>：以</w:t>
      </w:r>
      <w:r>
        <w:rPr>
          <w:rFonts w:ascii="SimSun" w:hAnsi="SimSun" w:eastAsia="宋体"/>
          <w:b/>
          <w:sz w:val="21"/>
        </w:rPr>
        <w:t>持续一年的、频繁的</w:t>
      </w:r>
      <w:r>
        <w:rPr>
          <w:rFonts w:ascii="SimSun" w:hAnsi="SimSun" w:eastAsia="宋体"/>
          <w:b w:val="0"/>
          <w:sz w:val="21"/>
        </w:rPr>
        <w:t>严重脾气爆发为特征，与年龄和发展水平明显不符，并且在家庭、学校等多个场景出现，发作间期也常处于易怒状态。起病通常在十岁前，诊断适用于六到十八岁。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对立违抗障碍（ODD）</w:t>
      </w:r>
      <w:r>
        <w:rPr>
          <w:rFonts w:ascii="SimSun" w:hAnsi="SimSun" w:eastAsia="宋体"/>
          <w:b w:val="0"/>
          <w:sz w:val="21"/>
        </w:rPr>
        <w:t>：以持续的对抗、违拗、报复为主，情绪爆发的“爆发性”不如 DMDD 突出。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双相障碍</w:t>
      </w:r>
      <w:r>
        <w:rPr>
          <w:rFonts w:ascii="SimSun" w:hAnsi="SimSun" w:eastAsia="宋体"/>
          <w:b w:val="0"/>
          <w:sz w:val="21"/>
        </w:rPr>
        <w:t>：关键在</w:t>
      </w:r>
      <w:r>
        <w:rPr>
          <w:rFonts w:ascii="SimSun" w:hAnsi="SimSun" w:eastAsia="宋体"/>
          <w:b/>
          <w:sz w:val="21"/>
        </w:rPr>
        <w:t>发作性</w:t>
      </w:r>
      <w:r>
        <w:rPr>
          <w:rFonts w:ascii="SimSun" w:hAnsi="SimSun" w:eastAsia="宋体"/>
          <w:b w:val="0"/>
          <w:sz w:val="21"/>
        </w:rPr>
        <w:t>——有明确的、持续数天的情绪高涨或易激惹期，伴随睡眠需求减少、话多、活动增多、夸大，而不是每天都在发火。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ADHD</w:t>
      </w:r>
      <w:r>
        <w:rPr>
          <w:rFonts w:ascii="SimSun" w:hAnsi="SimSun" w:eastAsia="宋体"/>
          <w:b w:val="0"/>
          <w:sz w:val="21"/>
        </w:rPr>
        <w:t>：冲动、插话、等不及，情绪爆发常由挫折触发，来得快消得也快。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ASD</w:t>
      </w:r>
      <w:r>
        <w:rPr>
          <w:rFonts w:ascii="SimSun" w:hAnsi="SimSun" w:eastAsia="宋体"/>
          <w:b w:val="0"/>
          <w:sz w:val="21"/>
        </w:rPr>
        <w:t>：爆发常由变化、感官刺激、沟通失败触发，事后可能自己也说不清。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创伤</w:t>
      </w:r>
      <w:r>
        <w:rPr>
          <w:rFonts w:ascii="SimSun" w:hAnsi="SimSun" w:eastAsia="宋体"/>
          <w:b w:val="0"/>
          <w:sz w:val="21"/>
        </w:rPr>
        <w:t>：易激惹、警觉过高、回避，常伴睡眠差、惊跳反应强。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躯体因素</w:t>
      </w:r>
      <w:r>
        <w:rPr>
          <w:rFonts w:ascii="SimSun" w:hAnsi="SimSun" w:eastAsia="宋体"/>
          <w:b w:val="0"/>
          <w:sz w:val="21"/>
        </w:rPr>
        <w:t>：睡眠不足、甲状腺功能亢进、缺铁、慢性疼痛、某些药物。</w:t>
      </w:r>
    </w:p>
    <w:p>
      <w:pPr>
        <w:spacing w:line="360" w:lineRule="auto" w:before="0" w:after="60"/>
        <w:ind w:firstLine="420"/>
        <w:jc w:val="both"/>
      </w:pPr>
      <w:r>
        <w:rPr>
          <w:rFonts w:ascii="SimSun" w:hAnsi="SimSun" w:eastAsia="宋体"/>
          <w:b w:val="0"/>
          <w:sz w:val="21"/>
        </w:rPr>
        <w:t>一个实用的提问是：“他发火的时候，是要达到某个目的，还是像被什么淹没了？”前者更像对立行为，后者更像情绪调节失控。</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维度</w:t>
            </w:r>
          </w:p>
        </w:tc>
        <w:tc>
          <w:tcPr>
            <w:tcW w:type="dxa" w:w="2551"/>
            <w:shd w:val="clear" w:color="auto" w:fill="1F4E79"/>
          </w:tcPr>
          <w:p>
            <w:pPr>
              <w:spacing w:before="20" w:after="20" w:line="264" w:lineRule="auto"/>
              <w:jc w:val="left"/>
            </w:pPr>
            <w:r>
              <w:rPr>
                <w:rFonts w:ascii="SimSun" w:hAnsi="SimSun" w:eastAsia="宋体"/>
                <w:b/>
                <w:color w:val="FFFFFF"/>
                <w:sz w:val="18"/>
              </w:rPr>
              <w:t>ADHD</w:t>
            </w:r>
          </w:p>
        </w:tc>
        <w:tc>
          <w:tcPr>
            <w:tcW w:type="dxa" w:w="2494"/>
            <w:shd w:val="clear" w:color="auto" w:fill="1F4E79"/>
          </w:tcPr>
          <w:p>
            <w:pPr>
              <w:spacing w:before="20" w:after="20" w:line="264" w:lineRule="auto"/>
              <w:jc w:val="left"/>
            </w:pPr>
            <w:r>
              <w:rPr>
                <w:rFonts w:ascii="SimSun" w:hAnsi="SimSun" w:eastAsia="宋体"/>
                <w:b/>
                <w:color w:val="FFFFFF"/>
                <w:sz w:val="18"/>
              </w:rPr>
              <w:t>ASD</w:t>
            </w:r>
          </w:p>
        </w:tc>
        <w:tc>
          <w:tcPr>
            <w:tcW w:type="dxa" w:w="2551"/>
            <w:shd w:val="clear" w:color="auto" w:fill="1F4E79"/>
          </w:tcPr>
          <w:p>
            <w:pPr>
              <w:spacing w:before="20" w:after="20" w:line="264" w:lineRule="auto"/>
              <w:jc w:val="left"/>
            </w:pPr>
            <w:r>
              <w:rPr>
                <w:rFonts w:ascii="SimSun" w:hAnsi="SimSun" w:eastAsia="宋体"/>
                <w:b/>
                <w:color w:val="FFFFFF"/>
                <w:sz w:val="18"/>
              </w:rPr>
              <w:t>创伤相关</w:t>
            </w:r>
          </w:p>
        </w:tc>
      </w:tr>
      <w:tr>
        <w:tc>
          <w:tcPr>
            <w:tcW w:type="dxa" w:w="1814"/>
          </w:tcPr>
          <w:p>
            <w:pPr>
              <w:spacing w:before="20" w:after="20" w:line="276" w:lineRule="auto"/>
              <w:jc w:val="left"/>
            </w:pPr>
            <w:r>
              <w:rPr>
                <w:rFonts w:ascii="SimSun" w:hAnsi="SimSun" w:eastAsia="宋体"/>
                <w:b w:val="0"/>
                <w:color w:val="333333"/>
                <w:sz w:val="17"/>
              </w:rPr>
              <w:t>起病</w:t>
            </w:r>
          </w:p>
        </w:tc>
        <w:tc>
          <w:tcPr>
            <w:tcW w:type="dxa" w:w="2551"/>
          </w:tcPr>
          <w:p>
            <w:pPr>
              <w:spacing w:before="20" w:after="20" w:line="276" w:lineRule="auto"/>
              <w:jc w:val="left"/>
            </w:pPr>
            <w:r>
              <w:rPr>
                <w:rFonts w:ascii="SimSun" w:hAnsi="SimSun" w:eastAsia="宋体"/>
                <w:b w:val="0"/>
                <w:color w:val="333333"/>
                <w:sz w:val="17"/>
              </w:rPr>
              <w:t>十二岁前，常自幼</w:t>
            </w:r>
          </w:p>
        </w:tc>
        <w:tc>
          <w:tcPr>
            <w:tcW w:type="dxa" w:w="2494"/>
          </w:tcPr>
          <w:p>
            <w:pPr>
              <w:spacing w:before="20" w:after="20" w:line="276" w:lineRule="auto"/>
              <w:jc w:val="left"/>
            </w:pPr>
            <w:r>
              <w:rPr>
                <w:rFonts w:ascii="SimSun" w:hAnsi="SimSun" w:eastAsia="宋体"/>
                <w:b w:val="0"/>
                <w:color w:val="333333"/>
                <w:sz w:val="17"/>
              </w:rPr>
              <w:t>早期发育阶段</w:t>
            </w:r>
          </w:p>
        </w:tc>
        <w:tc>
          <w:tcPr>
            <w:tcW w:type="dxa" w:w="2551"/>
          </w:tcPr>
          <w:p>
            <w:pPr>
              <w:spacing w:before="20" w:after="20" w:line="276" w:lineRule="auto"/>
              <w:jc w:val="left"/>
            </w:pPr>
            <w:r>
              <w:rPr>
                <w:rFonts w:ascii="SimSun" w:hAnsi="SimSun" w:eastAsia="宋体"/>
                <w:b w:val="0"/>
                <w:color w:val="333333"/>
                <w:sz w:val="17"/>
              </w:rPr>
              <w:t>创伤事件之后</w:t>
            </w:r>
          </w:p>
        </w:tc>
      </w:tr>
      <w:tr>
        <w:tc>
          <w:tcPr>
            <w:tcW w:type="dxa" w:w="1814"/>
            <w:shd w:val="clear" w:color="auto" w:fill="F7F9FC"/>
          </w:tcPr>
          <w:p>
            <w:pPr>
              <w:spacing w:before="20" w:after="20" w:line="276" w:lineRule="auto"/>
              <w:jc w:val="left"/>
            </w:pPr>
            <w:r>
              <w:rPr>
                <w:rFonts w:ascii="SimSun" w:hAnsi="SimSun" w:eastAsia="宋体"/>
                <w:b w:val="0"/>
                <w:color w:val="333333"/>
                <w:sz w:val="17"/>
              </w:rPr>
              <w:t>社交</w:t>
            </w:r>
          </w:p>
        </w:tc>
        <w:tc>
          <w:tcPr>
            <w:tcW w:type="dxa" w:w="2551"/>
            <w:shd w:val="clear" w:color="auto" w:fill="F7F9FC"/>
          </w:tcPr>
          <w:p>
            <w:pPr>
              <w:spacing w:before="20" w:after="20" w:line="276" w:lineRule="auto"/>
              <w:jc w:val="left"/>
            </w:pPr>
            <w:r>
              <w:rPr>
                <w:rFonts w:ascii="SimSun" w:hAnsi="SimSun" w:eastAsia="宋体"/>
                <w:b w:val="0"/>
                <w:color w:val="333333"/>
                <w:sz w:val="17"/>
              </w:rPr>
              <w:t>想交朋友，但冲动、插话</w:t>
            </w:r>
          </w:p>
        </w:tc>
        <w:tc>
          <w:tcPr>
            <w:tcW w:type="dxa" w:w="2494"/>
            <w:shd w:val="clear" w:color="auto" w:fill="F7F9FC"/>
          </w:tcPr>
          <w:p>
            <w:pPr>
              <w:spacing w:before="20" w:after="20" w:line="276" w:lineRule="auto"/>
              <w:jc w:val="left"/>
            </w:pPr>
            <w:r>
              <w:rPr>
                <w:rFonts w:ascii="SimSun" w:hAnsi="SimSun" w:eastAsia="宋体"/>
                <w:b w:val="0"/>
                <w:color w:val="333333"/>
                <w:sz w:val="17"/>
              </w:rPr>
              <w:t>社交动机与方式不同，理解暗示困难</w:t>
            </w:r>
          </w:p>
        </w:tc>
        <w:tc>
          <w:tcPr>
            <w:tcW w:type="dxa" w:w="2551"/>
            <w:shd w:val="clear" w:color="auto" w:fill="F7F9FC"/>
          </w:tcPr>
          <w:p>
            <w:pPr>
              <w:spacing w:before="20" w:after="20" w:line="276" w:lineRule="auto"/>
              <w:jc w:val="left"/>
            </w:pPr>
            <w:r>
              <w:rPr>
                <w:rFonts w:ascii="SimSun" w:hAnsi="SimSun" w:eastAsia="宋体"/>
                <w:b w:val="0"/>
                <w:color w:val="333333"/>
                <w:sz w:val="17"/>
              </w:rPr>
              <w:t>回避、警惕、控制欲强</w:t>
            </w:r>
          </w:p>
        </w:tc>
      </w:tr>
      <w:tr>
        <w:tc>
          <w:tcPr>
            <w:tcW w:type="dxa" w:w="1814"/>
          </w:tcPr>
          <w:p>
            <w:pPr>
              <w:spacing w:before="20" w:after="20" w:line="276" w:lineRule="auto"/>
              <w:jc w:val="left"/>
            </w:pPr>
            <w:r>
              <w:rPr>
                <w:rFonts w:ascii="SimSun" w:hAnsi="SimSun" w:eastAsia="宋体"/>
                <w:b w:val="0"/>
                <w:color w:val="333333"/>
                <w:sz w:val="17"/>
              </w:rPr>
              <w:t>注意力</w:t>
            </w:r>
          </w:p>
        </w:tc>
        <w:tc>
          <w:tcPr>
            <w:tcW w:type="dxa" w:w="2551"/>
          </w:tcPr>
          <w:p>
            <w:pPr>
              <w:spacing w:before="20" w:after="20" w:line="276" w:lineRule="auto"/>
              <w:jc w:val="left"/>
            </w:pPr>
            <w:r>
              <w:rPr>
                <w:rFonts w:ascii="SimSun" w:hAnsi="SimSun" w:eastAsia="宋体"/>
                <w:b w:val="0"/>
                <w:color w:val="333333"/>
                <w:sz w:val="17"/>
              </w:rPr>
              <w:t>广泛性差，感兴趣的事能超聚焦</w:t>
            </w:r>
          </w:p>
        </w:tc>
        <w:tc>
          <w:tcPr>
            <w:tcW w:type="dxa" w:w="2494"/>
          </w:tcPr>
          <w:p>
            <w:pPr>
              <w:spacing w:before="20" w:after="20" w:line="276" w:lineRule="auto"/>
              <w:jc w:val="left"/>
            </w:pPr>
            <w:r>
              <w:rPr>
                <w:rFonts w:ascii="SimSun" w:hAnsi="SimSun" w:eastAsia="宋体"/>
                <w:b w:val="0"/>
                <w:color w:val="333333"/>
                <w:sz w:val="17"/>
              </w:rPr>
              <w:t>对特定兴趣极度专注</w:t>
            </w:r>
          </w:p>
        </w:tc>
        <w:tc>
          <w:tcPr>
            <w:tcW w:type="dxa" w:w="2551"/>
          </w:tcPr>
          <w:p>
            <w:pPr>
              <w:spacing w:before="20" w:after="20" w:line="276" w:lineRule="auto"/>
              <w:jc w:val="left"/>
            </w:pPr>
            <w:r>
              <w:rPr>
                <w:rFonts w:ascii="SimSun" w:hAnsi="SimSun" w:eastAsia="宋体"/>
                <w:b w:val="0"/>
                <w:color w:val="333333"/>
                <w:sz w:val="17"/>
              </w:rPr>
              <w:t>警觉分散，像在“扫视危险”</w:t>
            </w:r>
          </w:p>
        </w:tc>
      </w:tr>
      <w:tr>
        <w:tc>
          <w:tcPr>
            <w:tcW w:type="dxa" w:w="1814"/>
            <w:shd w:val="clear" w:color="auto" w:fill="F7F9FC"/>
          </w:tcPr>
          <w:p>
            <w:pPr>
              <w:spacing w:before="20" w:after="20" w:line="276" w:lineRule="auto"/>
              <w:jc w:val="left"/>
            </w:pPr>
            <w:r>
              <w:rPr>
                <w:rFonts w:ascii="SimSun" w:hAnsi="SimSun" w:eastAsia="宋体"/>
                <w:b w:val="0"/>
                <w:color w:val="333333"/>
                <w:sz w:val="17"/>
              </w:rPr>
              <w:t>关键病史</w:t>
            </w:r>
          </w:p>
        </w:tc>
        <w:tc>
          <w:tcPr>
            <w:tcW w:type="dxa" w:w="2551"/>
            <w:shd w:val="clear" w:color="auto" w:fill="F7F9FC"/>
          </w:tcPr>
          <w:p>
            <w:pPr>
              <w:spacing w:before="20" w:after="20" w:line="276" w:lineRule="auto"/>
              <w:jc w:val="left"/>
            </w:pPr>
            <w:r>
              <w:rPr>
                <w:rFonts w:ascii="SimSun" w:hAnsi="SimSun" w:eastAsia="宋体"/>
                <w:b w:val="0"/>
                <w:color w:val="333333"/>
                <w:sz w:val="17"/>
              </w:rPr>
              <w:t>跨场景、长期</w:t>
            </w:r>
          </w:p>
        </w:tc>
        <w:tc>
          <w:tcPr>
            <w:tcW w:type="dxa" w:w="2494"/>
            <w:shd w:val="clear" w:color="auto" w:fill="F7F9FC"/>
          </w:tcPr>
          <w:p>
            <w:pPr>
              <w:spacing w:before="20" w:after="20" w:line="276" w:lineRule="auto"/>
              <w:jc w:val="left"/>
            </w:pPr>
            <w:r>
              <w:rPr>
                <w:rFonts w:ascii="SimSun" w:hAnsi="SimSun" w:eastAsia="宋体"/>
                <w:b w:val="0"/>
                <w:color w:val="333333"/>
                <w:sz w:val="17"/>
              </w:rPr>
              <w:t>早期社交沟通差异、重复刻板</w:t>
            </w:r>
          </w:p>
        </w:tc>
        <w:tc>
          <w:tcPr>
            <w:tcW w:type="dxa" w:w="2551"/>
            <w:shd w:val="clear" w:color="auto" w:fill="F7F9FC"/>
          </w:tcPr>
          <w:p>
            <w:pPr>
              <w:spacing w:before="20" w:after="20" w:line="276" w:lineRule="auto"/>
              <w:jc w:val="left"/>
            </w:pPr>
            <w:r>
              <w:rPr>
                <w:rFonts w:ascii="SimSun" w:hAnsi="SimSun" w:eastAsia="宋体"/>
                <w:b w:val="0"/>
                <w:color w:val="333333"/>
                <w:sz w:val="17"/>
              </w:rPr>
              <w:t>明确或疑似创伤暴露</w:t>
            </w:r>
          </w:p>
        </w:tc>
      </w:tr>
    </w:tbl>
    <w:p>
      <w:pPr>
        <w:spacing w:before="0" w:after="80" w:line="240" w:lineRule="auto"/>
      </w:pPr>
    </w:p>
    <w:p>
      <w:pPr>
        <w:spacing w:line="360" w:lineRule="auto" w:before="0" w:after="60"/>
        <w:ind w:firstLine="420"/>
        <w:jc w:val="both"/>
      </w:pPr>
      <w:r>
        <w:rPr>
          <w:rFonts w:ascii="SimSun" w:hAnsi="SimSun" w:eastAsia="宋体"/>
          <w:b w:val="0"/>
          <w:sz w:val="21"/>
        </w:rPr>
        <w:t>这三者可以</w:t>
      </w:r>
      <w:r>
        <w:rPr>
          <w:rFonts w:ascii="SimSun" w:hAnsi="SimSun" w:eastAsia="宋体"/>
          <w:b/>
          <w:sz w:val="21"/>
        </w:rPr>
        <w:t>同时存在</w:t>
      </w:r>
      <w:r>
        <w:rPr>
          <w:rFonts w:ascii="SimSun" w:hAnsi="SimSun" w:eastAsia="宋体"/>
          <w:b w:val="0"/>
          <w:sz w:val="21"/>
        </w:rPr>
        <w:t>：ADHD 与 ASD 可以共病，创伤也可能发生在一个本来就有 ADHD 的孩子身上。诊断顺序通常是：先处理最影响安全和功能的问题（如创伤、抑郁、拒学），再细化长期存在的发育性问题。</w:t>
      </w:r>
    </w:p>
    <w:p>
      <w:pPr>
        <w:spacing w:line="360" w:lineRule="auto" w:before="0" w:after="60"/>
        <w:ind w:firstLine="420"/>
        <w:jc w:val="both"/>
      </w:pPr>
      <w:r>
        <w:rPr>
          <w:rFonts w:ascii="SimSun" w:hAnsi="SimSun" w:eastAsia="宋体"/>
          <w:b w:val="0"/>
          <w:sz w:val="21"/>
        </w:rPr>
        <w:t>还需要排除的“模仿者”包括：学习障碍（阅读、书写、计算）、听力或视力问题（被当成“不听指令”）、睡眠不足或睡眠呼吸暂停（被当成 ADHD）、失神癫痫（被当成“走神”）、抽动障碍、焦虑与抑郁，以及单纯的“班里年龄最小”。</w:t>
      </w:r>
    </w:p>
    <w:p>
      <w:pPr>
        <w:pStyle w:val="Heading3"/>
        <w:keepNext/>
        <w:pageBreakBefore w:val="0"/>
        <w:spacing w:before="280" w:after="100" w:line="288" w:lineRule="auto"/>
      </w:pPr>
      <w:r>
        <w:rPr>
          <w:rFonts w:ascii="Arial" w:hAnsi="Arial" w:eastAsia="黑体"/>
          <w:b/>
          <w:color w:val="1F4E79"/>
          <w:sz w:val="27"/>
        </w:rPr>
        <w:t>四、偏差提醒，以及家长可以带什么</w:t>
      </w:r>
    </w:p>
    <w:p>
      <w:pPr>
        <w:spacing w:line="360" w:lineRule="auto" w:before="0" w:after="60"/>
        <w:ind w:firstLine="420"/>
        <w:jc w:val="both"/>
      </w:pPr>
      <w:r>
        <w:rPr>
          <w:rFonts w:ascii="SimSun" w:hAnsi="SimSun" w:eastAsia="宋体"/>
          <w:b w:val="0"/>
          <w:sz w:val="21"/>
        </w:rPr>
        <w:t>【研究】儿童诊断里存在稳定的偏差模式，值得家长知道：</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性别</w:t>
      </w:r>
      <w:r>
        <w:rPr>
          <w:rFonts w:ascii="SimSun" w:hAnsi="SimSun" w:eastAsia="宋体"/>
          <w:b w:val="0"/>
          <w:sz w:val="21"/>
        </w:rPr>
        <w:t>：男孩的外化行为（多动、攻击）更容易被转诊为 ADHD 或行为问题；女孩的内化问题（焦虑、抑郁）更容易被忽略，ASD 女孩更常被漏诊，因为她们更早学会“伪装”社交。</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经济与语言</w:t>
      </w:r>
      <w:r>
        <w:rPr>
          <w:rFonts w:ascii="SimSun" w:hAnsi="SimSun" w:eastAsia="宋体"/>
          <w:b w:val="0"/>
          <w:sz w:val="21"/>
        </w:rPr>
        <w:t>：贫困、营养不良、家庭不稳定、语言不通，都会被误读为“发育落后”或“不配合”。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被收养、留守、频繁转学</w:t>
      </w:r>
      <w:r>
        <w:rPr>
          <w:rFonts w:ascii="SimSun" w:hAnsi="SimSun" w:eastAsia="宋体"/>
          <w:b w:val="0"/>
          <w:sz w:val="21"/>
        </w:rPr>
        <w:t>：依恋中断会表现为注意力差、讨好、情绪不稳，容易被直接扣上 ADHD 的帽子。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文化期待</w:t>
      </w:r>
      <w:r>
        <w:rPr>
          <w:rFonts w:ascii="SimSun" w:hAnsi="SimSun" w:eastAsia="宋体"/>
          <w:b w:val="0"/>
          <w:sz w:val="21"/>
        </w:rPr>
        <w:t>：某些环境里“安静听话”被高度赞赏，活跃的孩子更容易被当成病；反过来，某些环境里“能忍”被鼓励，孩子的痛苦被推迟到很晚才被看见。</w:t>
      </w:r>
    </w:p>
    <w:p>
      <w:pPr>
        <w:spacing w:line="360" w:lineRule="auto" w:before="0" w:after="60"/>
        <w:ind w:firstLine="420"/>
        <w:jc w:val="both"/>
      </w:pPr>
      <w:r>
        <w:rPr>
          <w:rFonts w:ascii="SimSun" w:hAnsi="SimSun" w:eastAsia="宋体"/>
          <w:b w:val="0"/>
          <w:sz w:val="21"/>
        </w:rPr>
        <w:t>这些不是“诊断不公”的空话，而是提醒：</w:t>
      </w:r>
      <w:r>
        <w:rPr>
          <w:rFonts w:ascii="SimSun" w:hAnsi="SimSun" w:eastAsia="宋体"/>
          <w:b/>
          <w:sz w:val="21"/>
        </w:rPr>
        <w:t>当诊断结论和孩子所处的环境高度相关时，值得多问一句“还有没有别的解释”。</w:t>
      </w:r>
    </w:p>
    <w:p>
      <w:pPr>
        <w:spacing w:line="360" w:lineRule="auto" w:before="0" w:after="60"/>
        <w:ind w:firstLine="420"/>
        <w:jc w:val="both"/>
      </w:pPr>
      <w:r>
        <w:rPr>
          <w:rFonts w:ascii="SimSun" w:hAnsi="SimSun" w:eastAsia="宋体"/>
          <w:b w:val="0"/>
          <w:sz w:val="21"/>
        </w:rPr>
        <w:t>去就诊时，可以带上这些：</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时间线：什么时候开始、什么情况下加重、什么情况下好转。</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三个场景的例子：家里、学校、和同伴在一起，各写一个具体事件。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老师的一段书面描述（不必长，几句话即可）。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成绩单、作业本、以前做过的评估报告。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睡眠、饮食、排便、屏幕时间的实际情况。</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家族史：ADHD、ASD、学习困难、抑郁、双相、癫痫、甲状腺病。</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已经试过的办法：奖励表、限制屏幕、换班、补习，效果如何。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你真正担心的是什么：是成绩、是安全、是亲子冲突，还是“怕他以后过不好”。</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出现自伤行为（划手、撞头、烫自己）或说“不想活了”</w:t>
      </w:r>
      <w:r>
        <w:rPr>
          <w:rFonts w:ascii="SimSun" w:hAnsi="SimSun" w:eastAsia="宋体"/>
          <w:b w:val="0"/>
          <w:color w:val="404040"/>
          <w:sz w:val="21"/>
        </w:rPr>
        <w:t xml:space="preserve">：不要独处，移除家中危险物品，尽快联系医生；有明确计划或已经实施，立即拨打 </w:t>
      </w:r>
      <w:r>
        <w:rPr>
          <w:rFonts w:ascii="SimSun" w:hAnsi="SimSun" w:eastAsia="宋体"/>
          <w:b/>
          <w:color w:val="404040"/>
          <w:sz w:val="21"/>
        </w:rPr>
        <w:t>120</w:t>
      </w:r>
      <w:r>
        <w:rPr>
          <w:rFonts w:ascii="SimSun" w:hAnsi="SimSun" w:eastAsia="宋体"/>
          <w:b w:val="0"/>
          <w:color w:val="404040"/>
          <w:sz w:val="21"/>
        </w:rPr>
        <w:t xml:space="preserve"> 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出现幻听、坚信被害、说话混乱、突然完全变了一个人</w:t>
      </w:r>
      <w:r>
        <w:rPr>
          <w:rFonts w:ascii="SimSun" w:hAnsi="SimSun" w:eastAsia="宋体"/>
          <w:b w:val="0"/>
          <w:color w:val="404040"/>
          <w:sz w:val="21"/>
        </w:rPr>
        <w:t>：尽快精神科急诊评估，同时排查发热、感染、药物等躯体原因。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拒绝进食饮水超过一天、体重明显下降、只在夜里活动</w:t>
      </w:r>
      <w:r>
        <w:rPr>
          <w:rFonts w:ascii="SimSun" w:hAnsi="SimSun" w:eastAsia="宋体"/>
          <w:b w:val="0"/>
          <w:color w:val="404040"/>
          <w:sz w:val="21"/>
        </w:rPr>
        <w:t>：尽快就诊，儿童脱水比成人更快。</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攻击行为已经造成自己或他人受伤，或家里无法保证安全</w:t>
      </w:r>
      <w:r>
        <w:rPr>
          <w:rFonts w:ascii="SimSun" w:hAnsi="SimSun" w:eastAsia="宋体"/>
          <w:b w:val="0"/>
          <w:color w:val="404040"/>
          <w:sz w:val="21"/>
        </w:rPr>
        <w:t xml:space="preserve">：拨打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怀疑孩子遭受虐待、性侵、严重欺凌</w:t>
      </w:r>
      <w:r>
        <w:rPr>
          <w:rFonts w:ascii="SimSun" w:hAnsi="SimSun" w:eastAsia="宋体"/>
          <w:b w:val="0"/>
          <w:color w:val="404040"/>
          <w:sz w:val="21"/>
        </w:rPr>
        <w:t>：先保证孩子安全，向学校、未成年人保护机构或公安机关求助，同时寻求心理支持。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突然出现抽搐、意识丧失、剧烈头痛、呕吐</w:t>
      </w:r>
      <w:r>
        <w:rPr>
          <w:rFonts w:ascii="SimSun" w:hAnsi="SimSun" w:eastAsia="宋体"/>
          <w:b w:val="0"/>
          <w:color w:val="404040"/>
          <w:sz w:val="21"/>
        </w:rPr>
        <w:t xml:space="preserve">：拨打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你自己已经撑不住、整夜睡不着、出现伤害自己或孩子的念头：这不是矫情，尽快联系医生或拨打 </w:t>
      </w:r>
      <w:r>
        <w:rPr>
          <w:rFonts w:ascii="SimSun" w:hAnsi="SimSun" w:eastAsia="宋体"/>
          <w:b/>
          <w:color w:val="404040"/>
          <w:sz w:val="21"/>
        </w:rPr>
        <w:t>12356</w:t>
      </w:r>
      <w:r>
        <w:rPr>
          <w:rFonts w:ascii="SimSun" w:hAnsi="SimSun" w:eastAsia="宋体"/>
          <w:b w:val="0"/>
          <w:color w:val="404040"/>
          <w:sz w:val="21"/>
        </w:rPr>
        <w:t xml:space="preserve"> 心理援助热线。</w:t>
      </w:r>
    </w:p>
    <w:p>
      <w:pPr>
        <w:pStyle w:val="Heading3"/>
        <w:keepNext/>
        <w:pageBreakBefore w:val="0"/>
        <w:spacing w:before="280" w:after="100" w:line="288" w:lineRule="auto"/>
      </w:pPr>
      <w:r>
        <w:rPr>
          <w:rFonts w:ascii="Arial" w:hAnsi="Arial" w:eastAsia="黑体"/>
          <w:b/>
          <w:color w:val="1F4E79"/>
          <w:sz w:val="27"/>
        </w:rPr>
        <w:t>五、常见误区与下一步</w:t>
      </w:r>
    </w:p>
    <w:p>
      <w:pPr>
        <w:spacing w:line="360" w:lineRule="auto" w:before="0" w:after="60"/>
        <w:ind w:firstLine="420"/>
        <w:jc w:val="both"/>
      </w:pPr>
      <w:r>
        <w:rPr>
          <w:rFonts w:ascii="SimSun" w:hAnsi="SimSun" w:eastAsia="宋体"/>
          <w:b/>
          <w:sz w:val="21"/>
        </w:rPr>
        <w:t>误区一：“孩子小，不懂事，长大就好了。”</w:t>
      </w:r>
      <w:r>
        <w:rPr>
          <w:rFonts w:ascii="SimSun" w:hAnsi="SimSun" w:eastAsia="宋体"/>
          <w:b w:val="0"/>
          <w:sz w:val="21"/>
        </w:rPr>
        <w:t xml:space="preserve"> 有些问题确实会随发育缓解，但持续半年以上、跨场景、已经影响学业和同伴关系的困难，等下去往往代价更大。</w:t>
      </w:r>
    </w:p>
    <w:p>
      <w:pPr>
        <w:spacing w:line="360" w:lineRule="auto" w:before="0" w:after="60"/>
        <w:ind w:firstLine="420"/>
        <w:jc w:val="both"/>
      </w:pPr>
      <w:r>
        <w:rPr>
          <w:rFonts w:ascii="SimSun" w:hAnsi="SimSun" w:eastAsia="宋体"/>
          <w:b/>
          <w:sz w:val="21"/>
        </w:rPr>
        <w:t>误区二：“诊断就是给孩子贴一辈子标签。”</w:t>
      </w:r>
      <w:r>
        <w:rPr>
          <w:rFonts w:ascii="SimSun" w:hAnsi="SimSun" w:eastAsia="宋体"/>
          <w:b w:val="0"/>
          <w:sz w:val="21"/>
        </w:rPr>
        <w:t xml:space="preserve"> 儿童诊断更像“当前最合适的解释和工作假设”，需要定期复核。合适的诊断能换来资源（学校支持、康复训练、医保报销），也能让家长停止自责。</w:t>
      </w:r>
    </w:p>
    <w:p>
      <w:pPr>
        <w:spacing w:line="360" w:lineRule="auto" w:before="0" w:after="60"/>
        <w:ind w:firstLine="420"/>
        <w:jc w:val="both"/>
      </w:pPr>
      <w:r>
        <w:rPr>
          <w:rFonts w:ascii="SimSun" w:hAnsi="SimSun" w:eastAsia="宋体"/>
          <w:b/>
          <w:sz w:val="21"/>
        </w:rPr>
        <w:t>误区三：“成绩好就没问题。”</w:t>
      </w:r>
      <w:r>
        <w:rPr>
          <w:rFonts w:ascii="SimSun" w:hAnsi="SimSun" w:eastAsia="宋体"/>
          <w:b w:val="0"/>
          <w:sz w:val="21"/>
        </w:rPr>
        <w:t xml:space="preserve"> 高功能的孩子会用成绩掩盖社交困难、焦虑和强迫；过度追求成绩本身也可能是焦虑的表现。</w:t>
      </w:r>
    </w:p>
    <w:p>
      <w:pPr>
        <w:spacing w:line="360" w:lineRule="auto" w:before="0" w:after="60"/>
        <w:ind w:firstLine="420"/>
        <w:jc w:val="both"/>
      </w:pPr>
      <w:r>
        <w:rPr>
          <w:rFonts w:ascii="SimSun" w:hAnsi="SimSun" w:eastAsia="宋体"/>
          <w:b/>
          <w:sz w:val="21"/>
        </w:rPr>
        <w:t>误区四：“ADHD 就是管得不严。”</w:t>
      </w:r>
      <w:r>
        <w:rPr>
          <w:rFonts w:ascii="SimSun" w:hAnsi="SimSun" w:eastAsia="宋体"/>
          <w:b w:val="0"/>
          <w:sz w:val="21"/>
        </w:rPr>
        <w:t xml:space="preserve"> ADHD 是有神经发育基础的障碍，和教养方式不是因果关系。严格管教能改善行为，但不能“治好”注意力调节的困难。</w:t>
      </w:r>
    </w:p>
    <w:p>
      <w:pPr>
        <w:spacing w:line="360" w:lineRule="auto" w:before="0" w:after="60"/>
        <w:ind w:firstLine="420"/>
        <w:jc w:val="both"/>
      </w:pPr>
      <w:r>
        <w:rPr>
          <w:rFonts w:ascii="SimSun" w:hAnsi="SimSun" w:eastAsia="宋体"/>
          <w:b/>
          <w:sz w:val="21"/>
        </w:rPr>
        <w:t>误区五：“给他做个量表就能确诊。”</w:t>
      </w:r>
      <w:r>
        <w:rPr>
          <w:rFonts w:ascii="SimSun" w:hAnsi="SimSun" w:eastAsia="宋体"/>
          <w:b w:val="0"/>
          <w:sz w:val="21"/>
        </w:rPr>
        <w:t xml:space="preserve"> 量表只提供线索。规范评估一定包含发育史、跨场景信息、功能损害和鉴别诊断。</w:t>
      </w:r>
    </w:p>
    <w:p>
      <w:pPr>
        <w:spacing w:line="360" w:lineRule="auto" w:before="0" w:after="60"/>
        <w:ind w:firstLine="420"/>
        <w:jc w:val="both"/>
      </w:pPr>
      <w:r>
        <w:rPr>
          <w:rFonts w:ascii="SimSun" w:hAnsi="SimSun" w:eastAsia="宋体"/>
          <w:b w:val="0"/>
          <w:sz w:val="21"/>
        </w:rPr>
        <w:t>儿童干预的重点通常不是“吃药还是不吃药”这一个二选一，而是多层面同时做：</w:t>
      </w:r>
      <w:r>
        <w:rPr>
          <w:rFonts w:ascii="SimSun" w:hAnsi="SimSun" w:eastAsia="宋体"/>
          <w:b/>
          <w:sz w:val="21"/>
        </w:rPr>
        <w:t>家长培训</w:t>
      </w:r>
      <w:r>
        <w:rPr>
          <w:rFonts w:ascii="SimSun" w:hAnsi="SimSun" w:eastAsia="宋体"/>
          <w:b w:val="0"/>
          <w:sz w:val="21"/>
        </w:rPr>
        <w:t>（怎么给指令、怎么设规则、怎么奖励）、</w:t>
      </w:r>
      <w:r>
        <w:rPr>
          <w:rFonts w:ascii="SimSun" w:hAnsi="SimSun" w:eastAsia="宋体"/>
          <w:b/>
          <w:sz w:val="21"/>
        </w:rPr>
        <w:t>学校配合</w:t>
      </w:r>
      <w:r>
        <w:rPr>
          <w:rFonts w:ascii="SimSun" w:hAnsi="SimSun" w:eastAsia="宋体"/>
          <w:b w:val="0"/>
          <w:sz w:val="21"/>
        </w:rPr>
        <w:t>（座位、作业量、考试安排）、</w:t>
      </w:r>
      <w:r>
        <w:rPr>
          <w:rFonts w:ascii="SimSun" w:hAnsi="SimSun" w:eastAsia="宋体"/>
          <w:b/>
          <w:sz w:val="21"/>
        </w:rPr>
        <w:t>心理治疗</w:t>
      </w:r>
      <w:r>
        <w:rPr>
          <w:rFonts w:ascii="SimSun" w:hAnsi="SimSun" w:eastAsia="宋体"/>
          <w:b w:val="0"/>
          <w:sz w:val="21"/>
        </w:rPr>
        <w:t>（焦虑、创伤、情绪调节）、</w:t>
      </w:r>
      <w:r>
        <w:rPr>
          <w:rFonts w:ascii="SimSun" w:hAnsi="SimSun" w:eastAsia="宋体"/>
          <w:b/>
          <w:sz w:val="21"/>
        </w:rPr>
        <w:t>康复训练</w:t>
      </w:r>
      <w:r>
        <w:rPr>
          <w:rFonts w:ascii="SimSun" w:hAnsi="SimSun" w:eastAsia="宋体"/>
          <w:b w:val="0"/>
          <w:sz w:val="21"/>
        </w:rPr>
        <w:t>（语言、社交、学习支持），必要时由医生评估是否用药。</w:t>
      </w:r>
    </w:p>
    <w:p>
      <w:pPr>
        <w:spacing w:line="360" w:lineRule="auto" w:before="0" w:after="60"/>
        <w:ind w:firstLine="420"/>
        <w:jc w:val="both"/>
      </w:pPr>
      <w:r>
        <w:rPr>
          <w:rFonts w:ascii="SimSun" w:hAnsi="SimSun" w:eastAsia="宋体"/>
          <w:b w:val="0"/>
          <w:sz w:val="21"/>
        </w:rPr>
        <w:t>【临床经验】对家长最有帮助的一句话是：</w:t>
      </w:r>
      <w:r>
        <w:rPr>
          <w:rFonts w:ascii="SimSun" w:hAnsi="SimSun" w:eastAsia="宋体"/>
          <w:b/>
          <w:sz w:val="21"/>
        </w:rPr>
        <w:t>先别急着纠正孩子，先弄清楚他在哪个环节卡住了。</w:t>
      </w:r>
      <w:r>
        <w:rPr>
          <w:rFonts w:ascii="SimSun" w:hAnsi="SimSun" w:eastAsia="宋体"/>
          <w:b w:val="0"/>
          <w:sz w:val="21"/>
        </w:rPr>
        <w:t xml:space="preserve"> 是听不懂、坐不住、害怕、还是没人教过？答案不同，办法完全不同。</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Attention deficit hyperactivity disorder: diagnosis and management (NG87), 2018.</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Autism spectrum disorder in under 19s: recognition, referral and diagnosis (CG170), 2013（2020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Guidelines（神经发育障碍章节）.</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13.2 老年诊断</w:t>
      </w:r>
    </w:p>
    <w:p>
      <w:pPr>
        <w:spacing w:line="360" w:lineRule="auto" w:before="0" w:after="60"/>
        <w:ind w:firstLine="420"/>
        <w:jc w:val="both"/>
      </w:pPr>
      <w:r>
        <w:rPr>
          <w:rFonts w:ascii="SimSun" w:hAnsi="SimSun" w:eastAsia="宋体"/>
          <w:b w:val="0"/>
          <w:sz w:val="21"/>
        </w:rPr>
        <w:t>同一位老人，可能同时在吃七种药、有三种慢性病、听力下降、最近又摔了一跤。在这种背景下判断“他是不是抑郁”“他是不是痴呆了”“他是不是疯了”，比在年轻人身上难得多，也更容易被一句“年纪大了”带过去。这一页讲老年精神科诊断的几条特殊规则，尤其是</w:t>
      </w:r>
      <w:r>
        <w:rPr>
          <w:rFonts w:ascii="SimSun" w:hAnsi="SimSun" w:eastAsia="宋体"/>
          <w:b/>
          <w:sz w:val="21"/>
        </w:rPr>
        <w:t>老年第一次出现精神病性症状</w:t>
      </w:r>
      <w:r>
        <w:rPr>
          <w:rFonts w:ascii="SimSun" w:hAnsi="SimSun" w:eastAsia="宋体"/>
          <w:b w:val="0"/>
          <w:sz w:val="21"/>
        </w:rPr>
        <w:t>该怎么查。</w:t>
      </w:r>
    </w:p>
    <w:p>
      <w:pPr>
        <w:pStyle w:val="Heading3"/>
        <w:keepNext/>
        <w:pageBreakBefore w:val="0"/>
        <w:spacing w:before="280" w:after="100" w:line="288" w:lineRule="auto"/>
      </w:pPr>
      <w:r>
        <w:rPr>
          <w:rFonts w:ascii="Arial" w:hAnsi="Arial" w:eastAsia="黑体"/>
          <w:b/>
          <w:color w:val="1F4E79"/>
          <w:sz w:val="27"/>
        </w:rPr>
        <w:t>一、老年诊断为什么不一样</w:t>
      </w:r>
    </w:p>
    <w:p>
      <w:pPr>
        <w:spacing w:line="360" w:lineRule="auto" w:before="0" w:after="60"/>
        <w:ind w:firstLine="420"/>
        <w:jc w:val="both"/>
      </w:pPr>
      <w:r>
        <w:rPr>
          <w:rFonts w:ascii="SimSun" w:hAnsi="SimSun" w:eastAsia="宋体"/>
          <w:b w:val="0"/>
          <w:sz w:val="21"/>
        </w:rPr>
        <w:t>年轻人看精神科，医生主要听症状；看老年人，医生还要同时看四样东西——它们会把任何精神症状放大、扭曲，也会制造出并不存在的精神症状。</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放大器</w:t>
            </w:r>
          </w:p>
        </w:tc>
        <w:tc>
          <w:tcPr>
            <w:tcW w:type="dxa" w:w="3572"/>
            <w:shd w:val="clear" w:color="auto" w:fill="1F4E79"/>
          </w:tcPr>
          <w:p>
            <w:pPr>
              <w:spacing w:before="20" w:after="20" w:line="264" w:lineRule="auto"/>
              <w:jc w:val="left"/>
            </w:pPr>
            <w:r>
              <w:rPr>
                <w:rFonts w:ascii="SimSun" w:hAnsi="SimSun" w:eastAsia="宋体"/>
                <w:b/>
                <w:color w:val="FFFFFF"/>
                <w:sz w:val="18"/>
              </w:rPr>
              <w:t>具体表现</w:t>
            </w:r>
          </w:p>
        </w:tc>
        <w:tc>
          <w:tcPr>
            <w:tcW w:type="dxa" w:w="3628"/>
            <w:shd w:val="clear" w:color="auto" w:fill="1F4E79"/>
          </w:tcPr>
          <w:p>
            <w:pPr>
              <w:spacing w:before="20" w:after="20" w:line="264" w:lineRule="auto"/>
              <w:jc w:val="left"/>
            </w:pPr>
            <w:r>
              <w:rPr>
                <w:rFonts w:ascii="SimSun" w:hAnsi="SimSun" w:eastAsia="宋体"/>
                <w:b/>
                <w:color w:val="FFFFFF"/>
                <w:sz w:val="18"/>
              </w:rPr>
              <w:t>会造成什么误判</w:t>
            </w:r>
          </w:p>
        </w:tc>
      </w:tr>
      <w:tr>
        <w:tc>
          <w:tcPr>
            <w:tcW w:type="dxa" w:w="2211"/>
          </w:tcPr>
          <w:p>
            <w:pPr>
              <w:spacing w:before="20" w:after="20" w:line="276" w:lineRule="auto"/>
              <w:jc w:val="left"/>
            </w:pPr>
            <w:r>
              <w:rPr>
                <w:rFonts w:ascii="SimSun" w:hAnsi="SimSun" w:eastAsia="宋体"/>
                <w:b w:val="0"/>
                <w:color w:val="333333"/>
                <w:sz w:val="17"/>
              </w:rPr>
              <w:t>躯体共病</w:t>
            </w:r>
          </w:p>
        </w:tc>
        <w:tc>
          <w:tcPr>
            <w:tcW w:type="dxa" w:w="3572"/>
          </w:tcPr>
          <w:p>
            <w:pPr>
              <w:spacing w:before="20" w:after="20" w:line="276" w:lineRule="auto"/>
              <w:jc w:val="left"/>
            </w:pPr>
            <w:r>
              <w:rPr>
                <w:rFonts w:ascii="SimSun" w:hAnsi="SimSun" w:eastAsia="宋体"/>
                <w:b w:val="0"/>
                <w:color w:val="333333"/>
                <w:sz w:val="17"/>
              </w:rPr>
              <w:t>心脏病、糖尿病、慢阻肺、肾衰、肿瘤、疼痛</w:t>
            </w:r>
          </w:p>
        </w:tc>
        <w:tc>
          <w:tcPr>
            <w:tcW w:type="dxa" w:w="3628"/>
          </w:tcPr>
          <w:p>
            <w:pPr>
              <w:spacing w:before="20" w:after="20" w:line="276" w:lineRule="auto"/>
              <w:jc w:val="left"/>
            </w:pPr>
            <w:r>
              <w:rPr>
                <w:rFonts w:ascii="SimSun" w:hAnsi="SimSun" w:eastAsia="宋体"/>
                <w:b w:val="0"/>
                <w:color w:val="333333"/>
                <w:sz w:val="17"/>
              </w:rPr>
              <w:t>乏力、食欲差、失眠被当成抑郁；缺氧、感染被当成痴呆</w:t>
            </w:r>
          </w:p>
        </w:tc>
      </w:tr>
      <w:tr>
        <w:tc>
          <w:tcPr>
            <w:tcW w:type="dxa" w:w="2211"/>
            <w:shd w:val="clear" w:color="auto" w:fill="F7F9FC"/>
          </w:tcPr>
          <w:p>
            <w:pPr>
              <w:spacing w:before="20" w:after="20" w:line="276" w:lineRule="auto"/>
              <w:jc w:val="left"/>
            </w:pPr>
            <w:r>
              <w:rPr>
                <w:rFonts w:ascii="SimSun" w:hAnsi="SimSun" w:eastAsia="宋体"/>
                <w:b w:val="0"/>
                <w:color w:val="333333"/>
                <w:sz w:val="17"/>
              </w:rPr>
              <w:t>多重用药</w:t>
            </w:r>
          </w:p>
        </w:tc>
        <w:tc>
          <w:tcPr>
            <w:tcW w:type="dxa" w:w="3572"/>
            <w:shd w:val="clear" w:color="auto" w:fill="F7F9FC"/>
          </w:tcPr>
          <w:p>
            <w:pPr>
              <w:spacing w:before="20" w:after="20" w:line="276" w:lineRule="auto"/>
              <w:jc w:val="left"/>
            </w:pPr>
            <w:r>
              <w:rPr>
                <w:rFonts w:ascii="SimSun" w:hAnsi="SimSun" w:eastAsia="宋体"/>
                <w:b w:val="0"/>
                <w:color w:val="333333"/>
                <w:sz w:val="17"/>
              </w:rPr>
              <w:t>五种以上药物同时使用</w:t>
            </w:r>
          </w:p>
        </w:tc>
        <w:tc>
          <w:tcPr>
            <w:tcW w:type="dxa" w:w="3628"/>
            <w:shd w:val="clear" w:color="auto" w:fill="F7F9FC"/>
          </w:tcPr>
          <w:p>
            <w:pPr>
              <w:spacing w:before="20" w:after="20" w:line="276" w:lineRule="auto"/>
              <w:jc w:val="left"/>
            </w:pPr>
            <w:r>
              <w:rPr>
                <w:rFonts w:ascii="SimSun" w:hAnsi="SimSun" w:eastAsia="宋体"/>
                <w:b w:val="0"/>
                <w:color w:val="333333"/>
                <w:sz w:val="17"/>
              </w:rPr>
              <w:t>药物本身引起抑郁、谵妄、幻觉、跌倒</w:t>
            </w:r>
          </w:p>
        </w:tc>
      </w:tr>
      <w:tr>
        <w:tc>
          <w:tcPr>
            <w:tcW w:type="dxa" w:w="2211"/>
          </w:tcPr>
          <w:p>
            <w:pPr>
              <w:spacing w:before="20" w:after="20" w:line="276" w:lineRule="auto"/>
              <w:jc w:val="left"/>
            </w:pPr>
            <w:r>
              <w:rPr>
                <w:rFonts w:ascii="SimSun" w:hAnsi="SimSun" w:eastAsia="宋体"/>
                <w:b w:val="0"/>
                <w:color w:val="333333"/>
                <w:sz w:val="17"/>
              </w:rPr>
              <w:t>认知与感官下降</w:t>
            </w:r>
          </w:p>
        </w:tc>
        <w:tc>
          <w:tcPr>
            <w:tcW w:type="dxa" w:w="3572"/>
          </w:tcPr>
          <w:p>
            <w:pPr>
              <w:spacing w:before="20" w:after="20" w:line="276" w:lineRule="auto"/>
              <w:jc w:val="left"/>
            </w:pPr>
            <w:r>
              <w:rPr>
                <w:rFonts w:ascii="SimSun" w:hAnsi="SimSun" w:eastAsia="宋体"/>
                <w:b w:val="0"/>
                <w:color w:val="333333"/>
                <w:sz w:val="17"/>
              </w:rPr>
              <w:t>听力、视力、记忆、处理速度</w:t>
            </w:r>
          </w:p>
        </w:tc>
        <w:tc>
          <w:tcPr>
            <w:tcW w:type="dxa" w:w="3628"/>
          </w:tcPr>
          <w:p>
            <w:pPr>
              <w:spacing w:before="20" w:after="20" w:line="276" w:lineRule="auto"/>
              <w:jc w:val="left"/>
            </w:pPr>
            <w:r>
              <w:rPr>
                <w:rFonts w:ascii="SimSun" w:hAnsi="SimSun" w:eastAsia="宋体"/>
                <w:b w:val="0"/>
                <w:color w:val="333333"/>
                <w:sz w:val="17"/>
              </w:rPr>
              <w:t>听不清被当成“多疑”；看不清被当成“幻觉”</w:t>
            </w:r>
          </w:p>
        </w:tc>
      </w:tr>
      <w:tr>
        <w:tc>
          <w:tcPr>
            <w:tcW w:type="dxa" w:w="2211"/>
            <w:shd w:val="clear" w:color="auto" w:fill="F7F9FC"/>
          </w:tcPr>
          <w:p>
            <w:pPr>
              <w:spacing w:before="20" w:after="20" w:line="276" w:lineRule="auto"/>
              <w:jc w:val="left"/>
            </w:pPr>
            <w:r>
              <w:rPr>
                <w:rFonts w:ascii="SimSun" w:hAnsi="SimSun" w:eastAsia="宋体"/>
                <w:b w:val="0"/>
                <w:color w:val="333333"/>
                <w:sz w:val="17"/>
              </w:rPr>
              <w:t>社会变化</w:t>
            </w:r>
          </w:p>
        </w:tc>
        <w:tc>
          <w:tcPr>
            <w:tcW w:type="dxa" w:w="3572"/>
            <w:shd w:val="clear" w:color="auto" w:fill="F7F9FC"/>
          </w:tcPr>
          <w:p>
            <w:pPr>
              <w:spacing w:before="20" w:after="20" w:line="276" w:lineRule="auto"/>
              <w:jc w:val="left"/>
            </w:pPr>
            <w:r>
              <w:rPr>
                <w:rFonts w:ascii="SimSun" w:hAnsi="SimSun" w:eastAsia="宋体"/>
                <w:b w:val="0"/>
                <w:color w:val="333333"/>
                <w:sz w:val="17"/>
              </w:rPr>
              <w:t>退休、丧偶、独居、经济下降、搬离熟悉环境</w:t>
            </w:r>
          </w:p>
        </w:tc>
        <w:tc>
          <w:tcPr>
            <w:tcW w:type="dxa" w:w="3628"/>
            <w:shd w:val="clear" w:color="auto" w:fill="F7F9FC"/>
          </w:tcPr>
          <w:p>
            <w:pPr>
              <w:spacing w:before="20" w:after="20" w:line="276" w:lineRule="auto"/>
              <w:jc w:val="left"/>
            </w:pPr>
            <w:r>
              <w:rPr>
                <w:rFonts w:ascii="SimSun" w:hAnsi="SimSun" w:eastAsia="宋体"/>
                <w:b w:val="0"/>
                <w:color w:val="333333"/>
                <w:sz w:val="17"/>
              </w:rPr>
              <w:t>悲伤被当成抑郁；孤独被当成退缩</w:t>
            </w:r>
          </w:p>
        </w:tc>
      </w:tr>
    </w:tbl>
    <w:p>
      <w:pPr>
        <w:spacing w:before="0" w:after="80" w:line="240" w:lineRule="auto"/>
      </w:pPr>
    </w:p>
    <w:p>
      <w:pPr>
        <w:spacing w:line="360" w:lineRule="auto" w:before="0" w:after="60"/>
        <w:ind w:firstLine="420"/>
        <w:jc w:val="both"/>
      </w:pPr>
      <w:r>
        <w:rPr>
          <w:rFonts w:ascii="SimSun" w:hAnsi="SimSun" w:eastAsia="宋体"/>
          <w:b w:val="0"/>
          <w:sz w:val="21"/>
        </w:rPr>
        <w:t>【指南】因此，老年精神科评估通常比年轻成人更长：要问躯体病史、逐一核对用药、做认知筛查、评估日常功能（吃饭、穿衣、洗澡、如厕、行走，以及做饭、购物、管钱、服药、出行）、看跌倒风险和营养状态，还要问照护者能不能撑住。</w:t>
      </w:r>
    </w:p>
    <w:p>
      <w:pPr>
        <w:spacing w:line="360" w:lineRule="auto" w:before="0" w:after="60"/>
        <w:ind w:firstLine="420"/>
        <w:jc w:val="both"/>
      </w:pPr>
      <w:r>
        <w:rPr>
          <w:rFonts w:ascii="SimSun" w:hAnsi="SimSun" w:eastAsia="宋体"/>
          <w:b/>
          <w:sz w:val="21"/>
        </w:rPr>
        <w:t>功能评估是关键词。</w:t>
      </w:r>
      <w:r>
        <w:rPr>
          <w:rFonts w:ascii="SimSun" w:hAnsi="SimSun" w:eastAsia="宋体"/>
          <w:b w:val="0"/>
          <w:sz w:val="21"/>
        </w:rPr>
        <w:t xml:space="preserve"> 诊断痴呆不只看“记性差”，而是看</w:t>
      </w:r>
      <w:r>
        <w:rPr>
          <w:rFonts w:ascii="SimSun" w:hAnsi="SimSun" w:eastAsia="宋体"/>
          <w:b/>
          <w:sz w:val="21"/>
        </w:rPr>
        <w:t>日常生活能力是否已经需要人帮</w:t>
      </w:r>
      <w:r>
        <w:rPr>
          <w:rFonts w:ascii="SimSun" w:hAnsi="SimSun" w:eastAsia="宋体"/>
          <w:b w:val="0"/>
          <w:sz w:val="21"/>
        </w:rPr>
        <w:t>；判断抑郁严重度，也常看“还能不能自己做饭、管钱”。一个能做八道菜、能自己坐公交的老人，和一个把盐当糖、出门就迷路的老人，即使量表分数相同，意义也完全不同。</w:t>
      </w:r>
    </w:p>
    <w:p>
      <w:pPr>
        <w:pStyle w:val="Heading3"/>
        <w:keepNext/>
        <w:pageBreakBefore w:val="0"/>
        <w:spacing w:before="280" w:after="100" w:line="288" w:lineRule="auto"/>
      </w:pPr>
      <w:r>
        <w:rPr>
          <w:rFonts w:ascii="Arial" w:hAnsi="Arial" w:eastAsia="黑体"/>
          <w:b/>
          <w:color w:val="1F4E79"/>
          <w:sz w:val="27"/>
        </w:rPr>
        <w:t>二、老年抑郁：常不说“难过”，而说“难受”</w:t>
      </w:r>
    </w:p>
    <w:p>
      <w:pPr>
        <w:spacing w:line="360" w:lineRule="auto" w:before="0" w:after="60"/>
        <w:ind w:firstLine="420"/>
        <w:jc w:val="both"/>
      </w:pPr>
      <w:r>
        <w:rPr>
          <w:rFonts w:ascii="SimSun" w:hAnsi="SimSun" w:eastAsia="宋体"/>
          <w:b w:val="0"/>
          <w:sz w:val="21"/>
        </w:rPr>
        <w:t>老年抑郁最容易被漏掉，因为它长得不像教科书。</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主诉以躯体为主</w:t>
      </w:r>
      <w:r>
        <w:rPr>
          <w:rFonts w:ascii="SimSun" w:hAnsi="SimSun" w:eastAsia="宋体"/>
          <w:b w:val="0"/>
          <w:sz w:val="21"/>
        </w:rPr>
        <w:t>：吃不下、睡不好、没力气、浑身疼、便秘、头晕、心慌。问情绪，回答“还行吧”“我这个年纪还有什么好不好的”。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兴趣减退比情绪低落更突出</w:t>
      </w:r>
      <w:r>
        <w:rPr>
          <w:rFonts w:ascii="SimSun" w:hAnsi="SimSun" w:eastAsia="宋体"/>
          <w:b w:val="0"/>
          <w:sz w:val="21"/>
        </w:rPr>
        <w:t>：以前天天去公园下棋，现在不去了；以前爱看戏，现在电视都不开。</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认知损害明显</w:t>
      </w:r>
      <w:r>
        <w:rPr>
          <w:rFonts w:ascii="SimSun" w:hAnsi="SimSun" w:eastAsia="宋体"/>
          <w:b w:val="0"/>
          <w:sz w:val="21"/>
        </w:rPr>
        <w:t>：反应慢、记不住事、注意力差，过去叫“抑郁性假性痴呆”，治疗抑郁后可以部分改善。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焦虑、易激惹、疑病</w:t>
      </w:r>
      <w:r>
        <w:rPr>
          <w:rFonts w:ascii="SimSun" w:hAnsi="SimSun" w:eastAsia="宋体"/>
          <w:b w:val="0"/>
          <w:sz w:val="21"/>
        </w:rPr>
        <w:t>：反复担心自己得了重病，反复检查。</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精神病性症状在老年抑郁中并不少见</w:t>
      </w:r>
      <w:r>
        <w:rPr>
          <w:rFonts w:ascii="SimSun" w:hAnsi="SimSun" w:eastAsia="宋体"/>
          <w:b w:val="0"/>
          <w:sz w:val="21"/>
        </w:rPr>
        <w:t>：可能出现与罪恶、贫穷、疾病相关的妄想（“我早就该死了”“家里已经破产了”），也可能有幻听。这类表现容易被误认为痴呆或精神分裂症。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自杀风险更高</w:t>
      </w:r>
      <w:r>
        <w:rPr>
          <w:rFonts w:ascii="SimSun" w:hAnsi="SimSun" w:eastAsia="宋体"/>
          <w:b w:val="0"/>
          <w:sz w:val="21"/>
        </w:rPr>
        <w:t>：老年男性是自杀率最高的人群之一【研究】，而且往往求助更少、计划更周密、手段更致命。</w:t>
      </w:r>
    </w:p>
    <w:p>
      <w:pPr>
        <w:spacing w:line="360" w:lineRule="auto" w:before="0" w:after="60"/>
        <w:ind w:firstLine="420"/>
        <w:jc w:val="both"/>
      </w:pPr>
      <w:r>
        <w:rPr>
          <w:rFonts w:ascii="SimSun" w:hAnsi="SimSun" w:eastAsia="宋体"/>
          <w:b w:val="0"/>
          <w:sz w:val="21"/>
        </w:rPr>
        <w:t>所以，问老年抑郁不能只问“你心情好吗”，要问：“最近还有什么事让你觉得有意思？”“这半个月，你早上醒来最想做什么？”“有没有觉得活着是负担？”后面这句，很多老人会诚实地回答。</w:t>
      </w:r>
    </w:p>
    <w:p>
      <w:pPr>
        <w:spacing w:line="360" w:lineRule="auto" w:before="0" w:after="60"/>
        <w:ind w:firstLine="420"/>
        <w:jc w:val="both"/>
      </w:pPr>
      <w:r>
        <w:rPr>
          <w:rFonts w:ascii="SimSun" w:hAnsi="SimSun" w:eastAsia="宋体"/>
          <w:b w:val="0"/>
          <w:sz w:val="21"/>
        </w:rPr>
        <w:t>筛查工具常用 GDS-15（老年抑郁量表简版）或 PHQ-9，但都只是筛查。</w:t>
      </w:r>
      <w:r>
        <w:rPr>
          <w:rFonts w:ascii="SimSun" w:hAnsi="SimSun" w:eastAsia="宋体"/>
          <w:b/>
          <w:sz w:val="21"/>
        </w:rPr>
        <w:t>量表分数不能替代面谈</w:t>
      </w:r>
      <w:r>
        <w:rPr>
          <w:rFonts w:ascii="SimSun" w:hAnsi="SimSun" w:eastAsia="宋体"/>
          <w:b w:val="0"/>
          <w:sz w:val="21"/>
        </w:rPr>
        <w:t>，尤其是听力差、文化程度低、方言不同的老人。</w:t>
      </w:r>
    </w:p>
    <w:p>
      <w:pPr>
        <w:pStyle w:val="Heading3"/>
        <w:keepNext/>
        <w:pageBreakBefore w:val="0"/>
        <w:spacing w:before="280" w:after="100" w:line="288" w:lineRule="auto"/>
      </w:pPr>
      <w:r>
        <w:rPr>
          <w:rFonts w:ascii="Arial" w:hAnsi="Arial" w:eastAsia="黑体"/>
          <w:b/>
          <w:color w:val="1F4E79"/>
          <w:sz w:val="27"/>
        </w:rPr>
        <w:t>三、多重用药，以及谵妄、痴呆、抑郁的叠加</w:t>
      </w:r>
    </w:p>
    <w:p>
      <w:pPr>
        <w:spacing w:line="360" w:lineRule="auto" w:before="0" w:after="60"/>
        <w:ind w:firstLine="420"/>
        <w:jc w:val="both"/>
      </w:pPr>
      <w:r>
        <w:rPr>
          <w:rFonts w:ascii="SimSun" w:hAnsi="SimSun" w:eastAsia="宋体"/>
          <w:b w:val="0"/>
          <w:sz w:val="21"/>
        </w:rPr>
        <w:t>【指南】老年人常常同时看四五个科，每个科开两三种药，再加上子女买的中成药和保健品。药物之间的相互作用、抗胆碱能作用的叠加、肝肾功能下降导致的蓄积，都可能制造精神症状。要特别留意的几类：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镇静催眠药与苯二氮䓬类</w:t>
      </w:r>
      <w:r>
        <w:rPr>
          <w:rFonts w:ascii="SimSun" w:hAnsi="SimSun" w:eastAsia="宋体"/>
          <w:b w:val="0"/>
          <w:sz w:val="21"/>
        </w:rPr>
        <w:t>：跌倒、记忆下降、白天嗜睡、矛盾性激越。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抗胆碱能作用强的药</w:t>
      </w:r>
      <w:r>
        <w:rPr>
          <w:rFonts w:ascii="SimSun" w:hAnsi="SimSun" w:eastAsia="宋体"/>
          <w:b w:val="0"/>
          <w:sz w:val="21"/>
        </w:rPr>
        <w:t>（部分抗过敏药、解痉药、抗帕金森药、部分抗抑郁药）：意识模糊、幻觉、便秘、尿潴留。</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降压药、利尿剂</w:t>
      </w:r>
      <w:r>
        <w:rPr>
          <w:rFonts w:ascii="SimSun" w:hAnsi="SimSun" w:eastAsia="宋体"/>
          <w:b w:val="0"/>
          <w:sz w:val="21"/>
        </w:rPr>
        <w:t>：体位性低血压、头晕、跌倒；电解质紊乱可引起意识改变。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糖皮质激素</w:t>
      </w:r>
      <w:r>
        <w:rPr>
          <w:rFonts w:ascii="SimSun" w:hAnsi="SimSun" w:eastAsia="宋体"/>
          <w:b w:val="0"/>
          <w:sz w:val="21"/>
        </w:rPr>
        <w:t>：失眠、欣快、易激惹、抑郁。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抗精神病药</w:t>
      </w:r>
      <w:r>
        <w:rPr>
          <w:rFonts w:ascii="SimSun" w:hAnsi="SimSun" w:eastAsia="宋体"/>
          <w:b w:val="0"/>
          <w:sz w:val="21"/>
        </w:rPr>
        <w:t>：在痴呆老人中用于行为症状时，需要非常谨慎，与跌倒、卒中风险以及死亡风险升高相关，通常只在严重激越、有伤害风险时由医生短期使用。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阿片类、抗癫痫药</w:t>
      </w:r>
      <w:r>
        <w:rPr>
          <w:rFonts w:ascii="SimSun" w:hAnsi="SimSun" w:eastAsia="宋体"/>
          <w:b w:val="0"/>
          <w:sz w:val="21"/>
        </w:rPr>
        <w:t>：嗜睡、意识模糊、认知变慢。</w:t>
      </w:r>
    </w:p>
    <w:p>
      <w:pPr>
        <w:spacing w:line="360" w:lineRule="auto" w:before="0" w:after="60"/>
        <w:ind w:firstLine="420"/>
        <w:jc w:val="both"/>
      </w:pPr>
      <w:r>
        <w:rPr>
          <w:rFonts w:ascii="SimSun" w:hAnsi="SimSun" w:eastAsia="宋体"/>
          <w:b w:val="0"/>
          <w:sz w:val="21"/>
        </w:rPr>
        <w:t>有时候，减少一种不必要的药，比增加一种新药更有效。但这必须由医生来做。</w:t>
      </w:r>
      <w:r>
        <w:rPr>
          <w:rFonts w:ascii="SimSun" w:hAnsi="SimSun" w:eastAsia="宋体"/>
          <w:b/>
          <w:sz w:val="21"/>
        </w:rPr>
        <w:t>不要自行停用任何处方药</w:t>
      </w:r>
      <w:r>
        <w:rPr>
          <w:rFonts w:ascii="SimSun" w:hAnsi="SimSun" w:eastAsia="宋体"/>
          <w:b w:val="0"/>
          <w:sz w:val="21"/>
        </w:rPr>
        <w:t>——突然停降压药可能反跳性高血压，突然停抗癫痫药可能诱发癫痫，突然停苯二氮䓬类可能出现戒断和谵妄。</w:t>
      </w:r>
    </w:p>
    <w:p>
      <w:pPr>
        <w:spacing w:line="360" w:lineRule="auto" w:before="0" w:after="60"/>
        <w:ind w:firstLine="420"/>
        <w:jc w:val="both"/>
      </w:pPr>
      <w:r>
        <w:rPr>
          <w:rFonts w:ascii="SimSun" w:hAnsi="SimSun" w:eastAsia="宋体"/>
          <w:b w:val="0"/>
          <w:sz w:val="21"/>
        </w:rPr>
        <w:t>谵妄、痴呆、抑郁这三者可以单独出现，也可以互相叠加，最典型的情形是：</w:t>
      </w:r>
      <w:r>
        <w:rPr>
          <w:rFonts w:ascii="SimSun" w:hAnsi="SimSun" w:eastAsia="宋体"/>
          <w:b/>
          <w:sz w:val="21"/>
        </w:rPr>
        <w:t>一个轻度痴呆的老人，因为一次尿路感染或换了一种药，突然变得糊涂、躁动——这是谵妄叠加在痴呆上；等感染控制后，他恢复到的状态可能比之前更差。</w:t>
      </w:r>
      <w:r>
        <w:rPr>
          <w:rFonts w:ascii="SimSun" w:hAnsi="SimSun" w:eastAsia="宋体"/>
          <w:b w:val="0"/>
          <w:sz w:val="21"/>
        </w:rPr>
        <w:t xml:space="preserve"> 也有另一种情形：</w:t>
      </w:r>
      <w:r>
        <w:rPr>
          <w:rFonts w:ascii="SimSun" w:hAnsi="SimSun" w:eastAsia="宋体"/>
          <w:b/>
          <w:sz w:val="21"/>
        </w:rPr>
        <w:t>一个抑郁的老人，因为不想动、不说话、吃得少，被当成痴呆；治疗抑郁后，认知明显好转。</w:t>
      </w:r>
    </w:p>
    <w:p>
      <w:pPr>
        <w:spacing w:line="360" w:lineRule="auto" w:before="0" w:after="60"/>
        <w:ind w:firstLine="420"/>
        <w:jc w:val="both"/>
      </w:pPr>
      <w:r>
        <w:rPr>
          <w:rFonts w:ascii="SimSun" w:hAnsi="SimSun" w:eastAsia="宋体"/>
          <w:b w:val="0"/>
          <w:sz w:val="21"/>
        </w:rPr>
        <w:t xml:space="preserve">区分要点在 </w:t>
      </w:r>
      <w:r>
        <w:rPr>
          <w:rFonts w:ascii="SimSun" w:hAnsi="SimSun" w:eastAsia="宋体"/>
          <w:b w:val="0"/>
          <w:color w:val="2E74B5"/>
          <w:sz w:val="21"/>
          <w:u w:val="single"/>
        </w:rPr>
        <w:t>12.3 谵妄与痴呆</w:t>
      </w:r>
      <w:r>
        <w:rPr>
          <w:rFonts w:ascii="SimSun" w:hAnsi="SimSun" w:eastAsia="宋体"/>
          <w:b w:val="0"/>
          <w:sz w:val="21"/>
        </w:rPr>
        <w:t xml:space="preserve"> 里有详细表格，这里只记三句话：</w:t>
      </w:r>
      <w:r>
        <w:rPr>
          <w:rFonts w:ascii="SimSun" w:hAnsi="SimSun" w:eastAsia="宋体"/>
          <w:b/>
          <w:sz w:val="21"/>
        </w:rPr>
        <w:t>突然变差、一天之内波动——先想谵妄</w:t>
      </w:r>
      <w:r>
        <w:rPr>
          <w:rFonts w:ascii="SimSun" w:hAnsi="SimSun" w:eastAsia="宋体"/>
          <w:b w:val="0"/>
          <w:sz w:val="21"/>
        </w:rPr>
        <w:t>；</w:t>
      </w:r>
      <w:r>
        <w:rPr>
          <w:rFonts w:ascii="SimSun" w:hAnsi="SimSun" w:eastAsia="宋体"/>
          <w:b/>
          <w:sz w:val="21"/>
        </w:rPr>
        <w:t>几年缓慢下滑、日常生活越来越依赖别人——想痴呆</w:t>
      </w:r>
      <w:r>
        <w:rPr>
          <w:rFonts w:ascii="SimSun" w:hAnsi="SimSun" w:eastAsia="宋体"/>
          <w:b w:val="0"/>
          <w:sz w:val="21"/>
        </w:rPr>
        <w:t>；</w:t>
      </w:r>
      <w:r>
        <w:rPr>
          <w:rFonts w:ascii="SimSun" w:hAnsi="SimSun" w:eastAsia="宋体"/>
          <w:b/>
          <w:sz w:val="21"/>
        </w:rPr>
        <w:t>几周内出现、情绪和兴趣改变突出、常伴躯体主诉——想抑郁</w:t>
      </w:r>
      <w:r>
        <w:rPr>
          <w:rFonts w:ascii="SimSun" w:hAnsi="SimSun" w:eastAsia="宋体"/>
          <w:b w:val="0"/>
          <w:sz w:val="21"/>
        </w:rPr>
        <w:t>。三者重叠时，处理顺序通常是：先处理谵妄的诱因（感染、药物、脱水、疼痛），再评估抑郁，最后做长期的认知和功能评估。</w:t>
      </w:r>
    </w:p>
    <w:p>
      <w:pPr>
        <w:pStyle w:val="Heading3"/>
        <w:keepNext/>
        <w:pageBreakBefore w:val="0"/>
        <w:spacing w:before="280" w:after="100" w:line="288" w:lineRule="auto"/>
      </w:pPr>
      <w:r>
        <w:rPr>
          <w:rFonts w:ascii="Arial" w:hAnsi="Arial" w:eastAsia="黑体"/>
          <w:b/>
          <w:color w:val="1F4E79"/>
          <w:sz w:val="27"/>
        </w:rPr>
        <w:t>四、老年第一次出现精神病性症状：默认先查身体</w:t>
      </w:r>
    </w:p>
    <w:p>
      <w:pPr>
        <w:spacing w:line="360" w:lineRule="auto" w:before="0" w:after="60"/>
        <w:ind w:firstLine="420"/>
        <w:jc w:val="both"/>
      </w:pPr>
      <w:r>
        <w:rPr>
          <w:rFonts w:ascii="SimSun" w:hAnsi="SimSun" w:eastAsia="宋体"/>
          <w:b w:val="0"/>
          <w:sz w:val="21"/>
        </w:rPr>
        <w:t>这是本页最需要强调的一段。</w:t>
      </w:r>
      <w:r>
        <w:rPr>
          <w:rFonts w:ascii="SimSun" w:hAnsi="SimSun" w:eastAsia="宋体"/>
          <w:b/>
          <w:sz w:val="21"/>
        </w:rPr>
        <w:t>六十岁以后第一次出现幻觉、妄想、严重猜疑，器质性原因的比例远高于精神分裂症。</w:t>
      </w:r>
      <w:r>
        <w:rPr>
          <w:rFonts w:ascii="SimSun" w:hAnsi="SimSun" w:eastAsia="宋体"/>
          <w:b w:val="0"/>
          <w:sz w:val="21"/>
        </w:rPr>
        <w:t xml:space="preserve"> 晚发性精神分裂症样精神病确实存在，但它是排除之后的诊断，不是第一诊断。</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方向</w:t>
            </w:r>
          </w:p>
        </w:tc>
        <w:tc>
          <w:tcPr>
            <w:tcW w:type="dxa" w:w="6973"/>
            <w:shd w:val="clear" w:color="auto" w:fill="1F4E79"/>
          </w:tcPr>
          <w:p>
            <w:pPr>
              <w:spacing w:before="20" w:after="20" w:line="264" w:lineRule="auto"/>
              <w:jc w:val="left"/>
            </w:pPr>
            <w:r>
              <w:rPr>
                <w:rFonts w:ascii="SimSun" w:hAnsi="SimSun" w:eastAsia="宋体"/>
                <w:b/>
                <w:color w:val="FFFFFF"/>
                <w:sz w:val="18"/>
              </w:rPr>
              <w:t>典型线索</w:t>
            </w:r>
          </w:p>
        </w:tc>
      </w:tr>
      <w:tr>
        <w:tc>
          <w:tcPr>
            <w:tcW w:type="dxa" w:w="2438"/>
          </w:tcPr>
          <w:p>
            <w:pPr>
              <w:spacing w:before="20" w:after="20" w:line="276" w:lineRule="auto"/>
              <w:jc w:val="left"/>
            </w:pPr>
            <w:r>
              <w:rPr>
                <w:rFonts w:ascii="SimSun" w:hAnsi="SimSun" w:eastAsia="宋体"/>
                <w:b w:val="0"/>
                <w:color w:val="333333"/>
                <w:sz w:val="17"/>
              </w:rPr>
              <w:t>谵妄</w:t>
            </w:r>
          </w:p>
        </w:tc>
        <w:tc>
          <w:tcPr>
            <w:tcW w:type="dxa" w:w="6973"/>
          </w:tcPr>
          <w:p>
            <w:pPr>
              <w:spacing w:before="20" w:after="20" w:line="276" w:lineRule="auto"/>
              <w:jc w:val="left"/>
            </w:pPr>
            <w:r>
              <w:rPr>
                <w:rFonts w:ascii="SimSun" w:hAnsi="SimSun" w:eastAsia="宋体"/>
                <w:b w:val="0"/>
                <w:color w:val="333333"/>
                <w:sz w:val="17"/>
              </w:rPr>
              <w:t>急性起病、注意力波动、意识时清时浊、有感染或换药诱因</w:t>
            </w:r>
          </w:p>
        </w:tc>
      </w:tr>
      <w:tr>
        <w:tc>
          <w:tcPr>
            <w:tcW w:type="dxa" w:w="2438"/>
            <w:shd w:val="clear" w:color="auto" w:fill="F7F9FC"/>
          </w:tcPr>
          <w:p>
            <w:pPr>
              <w:spacing w:before="20" w:after="20" w:line="276" w:lineRule="auto"/>
              <w:jc w:val="left"/>
            </w:pPr>
            <w:r>
              <w:rPr>
                <w:rFonts w:ascii="SimSun" w:hAnsi="SimSun" w:eastAsia="宋体"/>
                <w:b w:val="0"/>
                <w:color w:val="333333"/>
                <w:sz w:val="17"/>
              </w:rPr>
              <w:t>痴呆（尤其路易体）</w:t>
            </w:r>
          </w:p>
        </w:tc>
        <w:tc>
          <w:tcPr>
            <w:tcW w:type="dxa" w:w="6973"/>
            <w:shd w:val="clear" w:color="auto" w:fill="F7F9FC"/>
          </w:tcPr>
          <w:p>
            <w:pPr>
              <w:spacing w:before="20" w:after="20" w:line="276" w:lineRule="auto"/>
              <w:jc w:val="left"/>
            </w:pPr>
            <w:r>
              <w:rPr>
                <w:rFonts w:ascii="SimSun" w:hAnsi="SimSun" w:eastAsia="宋体"/>
                <w:b w:val="0"/>
                <w:color w:val="333333"/>
                <w:sz w:val="17"/>
              </w:rPr>
              <w:t>认知波动、反复生动的视幻觉、动作慢、僵硬、睡着时把梦演出来</w:t>
            </w:r>
          </w:p>
        </w:tc>
      </w:tr>
      <w:tr>
        <w:tc>
          <w:tcPr>
            <w:tcW w:type="dxa" w:w="2438"/>
          </w:tcPr>
          <w:p>
            <w:pPr>
              <w:spacing w:before="20" w:after="20" w:line="276" w:lineRule="auto"/>
              <w:jc w:val="left"/>
            </w:pPr>
            <w:r>
              <w:rPr>
                <w:rFonts w:ascii="SimSun" w:hAnsi="SimSun" w:eastAsia="宋体"/>
                <w:b w:val="0"/>
                <w:color w:val="333333"/>
                <w:sz w:val="17"/>
              </w:rPr>
              <w:t>药物</w:t>
            </w:r>
          </w:p>
        </w:tc>
        <w:tc>
          <w:tcPr>
            <w:tcW w:type="dxa" w:w="6973"/>
          </w:tcPr>
          <w:p>
            <w:pPr>
              <w:spacing w:before="20" w:after="20" w:line="276" w:lineRule="auto"/>
              <w:jc w:val="left"/>
            </w:pPr>
            <w:r>
              <w:rPr>
                <w:rFonts w:ascii="SimSun" w:hAnsi="SimSun" w:eastAsia="宋体"/>
                <w:b w:val="0"/>
                <w:color w:val="333333"/>
                <w:sz w:val="17"/>
              </w:rPr>
              <w:t>新加或加量后出现，减量后好转；抗胆碱能、激素、左旋多巴、镇静药</w:t>
            </w:r>
          </w:p>
        </w:tc>
      </w:tr>
      <w:tr>
        <w:tc>
          <w:tcPr>
            <w:tcW w:type="dxa" w:w="2438"/>
            <w:shd w:val="clear" w:color="auto" w:fill="F7F9FC"/>
          </w:tcPr>
          <w:p>
            <w:pPr>
              <w:spacing w:before="20" w:after="20" w:line="276" w:lineRule="auto"/>
              <w:jc w:val="left"/>
            </w:pPr>
            <w:r>
              <w:rPr>
                <w:rFonts w:ascii="SimSun" w:hAnsi="SimSun" w:eastAsia="宋体"/>
                <w:b w:val="0"/>
                <w:color w:val="333333"/>
                <w:sz w:val="17"/>
              </w:rPr>
              <w:t>感觉剥夺</w:t>
            </w:r>
          </w:p>
        </w:tc>
        <w:tc>
          <w:tcPr>
            <w:tcW w:type="dxa" w:w="6973"/>
            <w:shd w:val="clear" w:color="auto" w:fill="F7F9FC"/>
          </w:tcPr>
          <w:p>
            <w:pPr>
              <w:spacing w:before="20" w:after="20" w:line="276" w:lineRule="auto"/>
              <w:jc w:val="left"/>
            </w:pPr>
            <w:r>
              <w:rPr>
                <w:rFonts w:ascii="SimSun" w:hAnsi="SimSun" w:eastAsia="宋体"/>
                <w:b w:val="0"/>
                <w:color w:val="333333"/>
                <w:sz w:val="17"/>
              </w:rPr>
              <w:t>听力下降后的被害感；视力下降后的幻视（Charles Bonnet 综合征，患者常自知“不是真的”）</w:t>
            </w:r>
          </w:p>
        </w:tc>
      </w:tr>
      <w:tr>
        <w:tc>
          <w:tcPr>
            <w:tcW w:type="dxa" w:w="2438"/>
          </w:tcPr>
          <w:p>
            <w:pPr>
              <w:spacing w:before="20" w:after="20" w:line="276" w:lineRule="auto"/>
              <w:jc w:val="left"/>
            </w:pPr>
            <w:r>
              <w:rPr>
                <w:rFonts w:ascii="SimSun" w:hAnsi="SimSun" w:eastAsia="宋体"/>
                <w:b w:val="0"/>
                <w:color w:val="333333"/>
                <w:sz w:val="17"/>
              </w:rPr>
              <w:t>抑郁伴精神病性症状</w:t>
            </w:r>
          </w:p>
        </w:tc>
        <w:tc>
          <w:tcPr>
            <w:tcW w:type="dxa" w:w="6973"/>
          </w:tcPr>
          <w:p>
            <w:pPr>
              <w:spacing w:before="20" w:after="20" w:line="276" w:lineRule="auto"/>
              <w:jc w:val="left"/>
            </w:pPr>
            <w:r>
              <w:rPr>
                <w:rFonts w:ascii="SimSun" w:hAnsi="SimSun" w:eastAsia="宋体"/>
                <w:b w:val="0"/>
                <w:color w:val="333333"/>
                <w:sz w:val="17"/>
              </w:rPr>
              <w:t>妄想内容与罪恶、贫穷、疾病相关，情绪低落突出</w:t>
            </w:r>
          </w:p>
        </w:tc>
      </w:tr>
      <w:tr>
        <w:tc>
          <w:tcPr>
            <w:tcW w:type="dxa" w:w="2438"/>
            <w:shd w:val="clear" w:color="auto" w:fill="F7F9FC"/>
          </w:tcPr>
          <w:p>
            <w:pPr>
              <w:spacing w:before="20" w:after="20" w:line="276" w:lineRule="auto"/>
              <w:jc w:val="left"/>
            </w:pPr>
            <w:r>
              <w:rPr>
                <w:rFonts w:ascii="SimSun" w:hAnsi="SimSun" w:eastAsia="宋体"/>
                <w:b w:val="0"/>
                <w:color w:val="333333"/>
                <w:sz w:val="17"/>
              </w:rPr>
              <w:t>妄想障碍</w:t>
            </w:r>
          </w:p>
        </w:tc>
        <w:tc>
          <w:tcPr>
            <w:tcW w:type="dxa" w:w="6973"/>
            <w:shd w:val="clear" w:color="auto" w:fill="F7F9FC"/>
          </w:tcPr>
          <w:p>
            <w:pPr>
              <w:spacing w:before="20" w:after="20" w:line="276" w:lineRule="auto"/>
              <w:jc w:val="left"/>
            </w:pPr>
            <w:r>
              <w:rPr>
                <w:rFonts w:ascii="SimSun" w:hAnsi="SimSun" w:eastAsia="宋体"/>
                <w:b w:val="0"/>
                <w:color w:val="333333"/>
                <w:sz w:val="17"/>
              </w:rPr>
              <w:t>除妄想外谈吐、功能相对保留，妄想内容不离谱</w:t>
            </w:r>
          </w:p>
        </w:tc>
      </w:tr>
      <w:tr>
        <w:tc>
          <w:tcPr>
            <w:tcW w:type="dxa" w:w="2438"/>
          </w:tcPr>
          <w:p>
            <w:pPr>
              <w:spacing w:before="20" w:after="20" w:line="276" w:lineRule="auto"/>
              <w:jc w:val="left"/>
            </w:pPr>
            <w:r>
              <w:rPr>
                <w:rFonts w:ascii="SimSun" w:hAnsi="SimSun" w:eastAsia="宋体"/>
                <w:b w:val="0"/>
                <w:color w:val="333333"/>
                <w:sz w:val="17"/>
              </w:rPr>
              <w:t>脑器质性</w:t>
            </w:r>
          </w:p>
        </w:tc>
        <w:tc>
          <w:tcPr>
            <w:tcW w:type="dxa" w:w="6973"/>
          </w:tcPr>
          <w:p>
            <w:pPr>
              <w:spacing w:before="20" w:after="20" w:line="276" w:lineRule="auto"/>
              <w:jc w:val="left"/>
            </w:pPr>
            <w:r>
              <w:rPr>
                <w:rFonts w:ascii="SimSun" w:hAnsi="SimSun" w:eastAsia="宋体"/>
                <w:b w:val="0"/>
                <w:color w:val="333333"/>
                <w:sz w:val="17"/>
              </w:rPr>
              <w:t>卒中、肿瘤、硬膜下血肿、正常压力脑积水、癫痫</w:t>
            </w:r>
          </w:p>
        </w:tc>
      </w:tr>
      <w:tr>
        <w:tc>
          <w:tcPr>
            <w:tcW w:type="dxa" w:w="2438"/>
            <w:shd w:val="clear" w:color="auto" w:fill="F7F9FC"/>
          </w:tcPr>
          <w:p>
            <w:pPr>
              <w:spacing w:before="20" w:after="20" w:line="276" w:lineRule="auto"/>
              <w:jc w:val="left"/>
            </w:pPr>
            <w:r>
              <w:rPr>
                <w:rFonts w:ascii="SimSun" w:hAnsi="SimSun" w:eastAsia="宋体"/>
                <w:b w:val="0"/>
                <w:color w:val="333333"/>
                <w:sz w:val="17"/>
              </w:rPr>
              <w:t>代谢与感染</w:t>
            </w:r>
          </w:p>
        </w:tc>
        <w:tc>
          <w:tcPr>
            <w:tcW w:type="dxa" w:w="6973"/>
            <w:shd w:val="clear" w:color="auto" w:fill="F7F9FC"/>
          </w:tcPr>
          <w:p>
            <w:pPr>
              <w:spacing w:before="20" w:after="20" w:line="276" w:lineRule="auto"/>
              <w:jc w:val="left"/>
            </w:pPr>
            <w:r>
              <w:rPr>
                <w:rFonts w:ascii="SimSun" w:hAnsi="SimSun" w:eastAsia="宋体"/>
                <w:b w:val="0"/>
                <w:color w:val="333333"/>
                <w:sz w:val="17"/>
              </w:rPr>
              <w:t>电解质紊乱、甲状腺功能异常、维生素 B12 缺乏、尿路感染、梅毒</w:t>
            </w:r>
          </w:p>
        </w:tc>
      </w:tr>
    </w:tbl>
    <w:p>
      <w:pPr>
        <w:spacing w:before="0" w:after="80" w:line="240" w:lineRule="auto"/>
      </w:pPr>
    </w:p>
    <w:p>
      <w:pPr>
        <w:spacing w:line="360" w:lineRule="auto" w:before="0" w:after="60"/>
        <w:ind w:firstLine="420"/>
        <w:jc w:val="both"/>
      </w:pPr>
      <w:r>
        <w:rPr>
          <w:rFonts w:ascii="SimSun" w:hAnsi="SimSun" w:eastAsia="宋体"/>
          <w:b w:val="0"/>
          <w:sz w:val="21"/>
        </w:rPr>
        <w:t>对这类患者，医生通常会做：详细病史（一定带知情人）、完整用药清单、神经系统查体、认知筛查、头颅影像、脑电图（按需）、血液检查（血常规、电解质、肝肾功能、甲状腺功能、维生素 B12、必要时梅毒血清学）、尿常规。</w:t>
      </w:r>
      <w:r>
        <w:rPr>
          <w:rFonts w:ascii="SimSun" w:hAnsi="SimSun" w:eastAsia="宋体"/>
          <w:b/>
          <w:sz w:val="21"/>
        </w:rPr>
        <w:t>不要因为“他以前一直很正常”就跳过这些。</w:t>
      </w:r>
    </w:p>
    <w:p>
      <w:pPr>
        <w:spacing w:line="360" w:lineRule="auto" w:before="0" w:after="60"/>
        <w:ind w:firstLine="420"/>
        <w:jc w:val="both"/>
      </w:pPr>
      <w:r>
        <w:rPr>
          <w:rFonts w:ascii="SimSun" w:hAnsi="SimSun" w:eastAsia="宋体"/>
          <w:b w:val="0"/>
          <w:sz w:val="21"/>
        </w:rPr>
        <w:t>家属去就诊时，可以准备：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所有药盒</w:t>
      </w:r>
      <w:r>
        <w:rPr>
          <w:rFonts w:ascii="SimSun" w:hAnsi="SimSun" w:eastAsia="宋体"/>
          <w:b w:val="0"/>
          <w:sz w:val="21"/>
        </w:rPr>
        <w:t>：直接把药盒、药瓶装袋带来，比口述准确。包括中药、保健品、外用药、别人给的药。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最近三个月的“变化点”</w:t>
      </w:r>
      <w:r>
        <w:rPr>
          <w:rFonts w:ascii="SimSun" w:hAnsi="SimSun" w:eastAsia="宋体"/>
          <w:b w:val="0"/>
          <w:sz w:val="21"/>
        </w:rPr>
        <w:t>：换药、住院、跌倒、丧偶、搬家、感染、手术。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基线功能</w:t>
      </w:r>
      <w:r>
        <w:rPr>
          <w:rFonts w:ascii="SimSun" w:hAnsi="SimSun" w:eastAsia="宋体"/>
          <w:b w:val="0"/>
          <w:sz w:val="21"/>
        </w:rPr>
        <w:t>：半年前他能不能自己买菜、做饭、管钱、坐公交？现在差在哪？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认知的具体例子</w:t>
      </w:r>
      <w:r>
        <w:rPr>
          <w:rFonts w:ascii="SimSun" w:hAnsi="SimSun" w:eastAsia="宋体"/>
          <w:b w:val="0"/>
          <w:sz w:val="21"/>
        </w:rPr>
        <w:t>：重复问同一件事、忘关煤气、认错人、在熟悉的小区迷路。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精神症状的原话</w:t>
      </w:r>
      <w:r>
        <w:rPr>
          <w:rFonts w:ascii="SimSun" w:hAnsi="SimSun" w:eastAsia="宋体"/>
          <w:b w:val="0"/>
          <w:sz w:val="21"/>
        </w:rPr>
        <w:t>：他具体说了什么？“有人要害我”是“感觉”还是“坚信”？有没有因此做什么？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睡眠与饮食</w:t>
      </w:r>
      <w:r>
        <w:rPr>
          <w:rFonts w:ascii="SimSun" w:hAnsi="SimSun" w:eastAsia="宋体"/>
          <w:b w:val="0"/>
          <w:sz w:val="21"/>
        </w:rPr>
        <w:t>：几点睡、几点醒、夜里起来几次、最近体重变化。</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听力与视力</w:t>
      </w:r>
      <w:r>
        <w:rPr>
          <w:rFonts w:ascii="SimSun" w:hAnsi="SimSun" w:eastAsia="宋体"/>
          <w:b w:val="0"/>
          <w:sz w:val="21"/>
        </w:rPr>
        <w:t>：有没有助听器、眼镜？最近有没有明显下降？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安全</w:t>
      </w:r>
      <w:r>
        <w:rPr>
          <w:rFonts w:ascii="SimSun" w:hAnsi="SimSun" w:eastAsia="宋体"/>
          <w:b w:val="0"/>
          <w:sz w:val="21"/>
        </w:rPr>
        <w:t>：有没有走失、跌倒、用火、乱吃药、给陌生人开门。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照护者状态</w:t>
      </w:r>
      <w:r>
        <w:rPr>
          <w:rFonts w:ascii="SimSun" w:hAnsi="SimSun" w:eastAsia="宋体"/>
          <w:b w:val="0"/>
          <w:sz w:val="21"/>
        </w:rPr>
        <w:t>：谁在照顾？一天睡几小时？有没有撑不住的感觉？</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任何突然出现的意识混乱、认不出人、看到不存在的东西</w:t>
      </w:r>
      <w:r>
        <w:rPr>
          <w:rFonts w:ascii="SimSun" w:hAnsi="SimSun" w:eastAsia="宋体"/>
          <w:b w:val="0"/>
          <w:color w:val="404040"/>
          <w:sz w:val="21"/>
        </w:rPr>
        <w:t xml:space="preserve">：立即急诊，按谵妄处理（见 </w:t>
      </w:r>
      <w:r>
        <w:rPr>
          <w:rFonts w:ascii="SimSun" w:hAnsi="SimSun" w:eastAsia="宋体"/>
          <w:b w:val="0"/>
          <w:color w:val="404040"/>
          <w:sz w:val="21"/>
          <w:u w:val="single"/>
        </w:rPr>
        <w:t>12.3 谵妄与痴呆</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老年第一次出现幻觉、被害感、说话混乱</w:t>
      </w:r>
      <w:r>
        <w:rPr>
          <w:rFonts w:ascii="SimSun" w:hAnsi="SimSun" w:eastAsia="宋体"/>
          <w:b w:val="0"/>
          <w:color w:val="404040"/>
          <w:sz w:val="21"/>
        </w:rPr>
        <w:t>：尽快精神科急诊评估，同时查感染、药物、代谢和脑影像。</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跌倒撞到头后出现嗜睡、呕吐、意识变差</w:t>
      </w:r>
      <w:r>
        <w:rPr>
          <w:rFonts w:ascii="SimSun" w:hAnsi="SimSun" w:eastAsia="宋体"/>
          <w:b w:val="0"/>
          <w:color w:val="404040"/>
          <w:sz w:val="21"/>
        </w:rPr>
        <w:t xml:space="preserve">，尤其正在服用抗凝药：立即拨打 </w:t>
      </w:r>
      <w:r>
        <w:rPr>
          <w:rFonts w:ascii="SimSun" w:hAnsi="SimSun" w:eastAsia="宋体"/>
          <w:b/>
          <w:color w:val="404040"/>
          <w:sz w:val="21"/>
        </w:rPr>
        <w:t>120</w:t>
      </w:r>
      <w:r>
        <w:rPr>
          <w:rFonts w:ascii="SimSun" w:hAnsi="SimSun" w:eastAsia="宋体"/>
          <w:b w:val="0"/>
          <w:color w:val="404040"/>
          <w:sz w:val="21"/>
        </w:rPr>
        <w:t>，警惕硬膜下血肿。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拒食、拒水超过一天，或明显脱水（口干、尿少、站起来头晕）</w:t>
      </w:r>
      <w:r>
        <w:rPr>
          <w:rFonts w:ascii="SimSun" w:hAnsi="SimSun" w:eastAsia="宋体"/>
          <w:b w:val="0"/>
          <w:color w:val="404040"/>
          <w:sz w:val="21"/>
        </w:rPr>
        <w:t>：尽快就诊或急诊。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木僵、缄默、长时间不动、对外界几乎无反应</w:t>
      </w:r>
      <w:r>
        <w:rPr>
          <w:rFonts w:ascii="SimSun" w:hAnsi="SimSun" w:eastAsia="宋体"/>
          <w:b w:val="0"/>
          <w:color w:val="404040"/>
          <w:sz w:val="21"/>
        </w:rPr>
        <w:t>：需急诊精神科评估，同时排查躯体原因。</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说“活着没意思”“不想拖累家里”，或开始整理东西、交代后事</w:t>
      </w:r>
      <w:r>
        <w:rPr>
          <w:rFonts w:ascii="SimSun" w:hAnsi="SimSun" w:eastAsia="宋体"/>
          <w:b w:val="0"/>
          <w:color w:val="404040"/>
          <w:sz w:val="21"/>
        </w:rPr>
        <w:t xml:space="preserve">：不要独处，立即联系医生；有明确计划或已实施，拨打 </w:t>
      </w:r>
      <w:r>
        <w:rPr>
          <w:rFonts w:ascii="SimSun" w:hAnsi="SimSun" w:eastAsia="宋体"/>
          <w:b/>
          <w:color w:val="404040"/>
          <w:sz w:val="21"/>
        </w:rPr>
        <w:t>120</w:t>
      </w:r>
      <w:r>
        <w:rPr>
          <w:rFonts w:ascii="SimSun" w:hAnsi="SimSun" w:eastAsia="宋体"/>
          <w:b w:val="0"/>
          <w:color w:val="404040"/>
          <w:sz w:val="21"/>
        </w:rPr>
        <w:t xml:space="preserve"> 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出现伤人、放火、持械等行为，家中无法保证安全</w:t>
      </w:r>
      <w:r>
        <w:rPr>
          <w:rFonts w:ascii="SimSun" w:hAnsi="SimSun" w:eastAsia="宋体"/>
          <w:b w:val="0"/>
          <w:color w:val="404040"/>
          <w:sz w:val="21"/>
        </w:rPr>
        <w:t xml:space="preserve">：拨打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走失</w:t>
      </w:r>
      <w:r>
        <w:rPr>
          <w:rFonts w:ascii="SimSun" w:hAnsi="SimSun" w:eastAsia="宋体"/>
          <w:b w:val="0"/>
          <w:color w:val="404040"/>
          <w:sz w:val="21"/>
        </w:rPr>
        <w:t>：立即报警（</w:t>
      </w:r>
      <w:r>
        <w:rPr>
          <w:rFonts w:ascii="SimSun" w:hAnsi="SimSun" w:eastAsia="宋体"/>
          <w:b/>
          <w:color w:val="404040"/>
          <w:sz w:val="21"/>
        </w:rPr>
        <w:t>110</w:t>
      </w:r>
      <w:r>
        <w:rPr>
          <w:rFonts w:ascii="SimSun" w:hAnsi="SimSun" w:eastAsia="宋体"/>
          <w:b w:val="0"/>
          <w:color w:val="404040"/>
          <w:sz w:val="21"/>
        </w:rPr>
        <w:t>），不要等二十四小时。</w:t>
      </w:r>
    </w:p>
    <w:p>
      <w:pPr>
        <w:pStyle w:val="Heading3"/>
        <w:keepNext/>
        <w:pageBreakBefore w:val="0"/>
        <w:spacing w:before="280" w:after="100" w:line="288" w:lineRule="auto"/>
      </w:pPr>
      <w:r>
        <w:rPr>
          <w:rFonts w:ascii="Arial" w:hAnsi="Arial" w:eastAsia="黑体"/>
          <w:b/>
          <w:color w:val="1F4E79"/>
          <w:sz w:val="27"/>
        </w:rPr>
        <w:t>五、常见误区与下一步</w:t>
      </w:r>
    </w:p>
    <w:p>
      <w:pPr>
        <w:spacing w:line="360" w:lineRule="auto" w:before="0" w:after="60"/>
        <w:ind w:firstLine="420"/>
        <w:jc w:val="both"/>
      </w:pPr>
      <w:r>
        <w:rPr>
          <w:rFonts w:ascii="SimSun" w:hAnsi="SimSun" w:eastAsia="宋体"/>
          <w:b/>
          <w:sz w:val="21"/>
        </w:rPr>
        <w:t>误区一：“人老了就这样。”</w:t>
      </w:r>
      <w:r>
        <w:rPr>
          <w:rFonts w:ascii="SimSun" w:hAnsi="SimSun" w:eastAsia="宋体"/>
          <w:b w:val="0"/>
          <w:sz w:val="21"/>
        </w:rPr>
        <w:t xml:space="preserve"> 衰老会带来变化，但不会带来持续加重的幻觉、妄想、拒食和功能骤降。这些是症状，不是年龄。</w:t>
      </w:r>
    </w:p>
    <w:p>
      <w:pPr>
        <w:spacing w:line="360" w:lineRule="auto" w:before="0" w:after="60"/>
        <w:ind w:firstLine="420"/>
        <w:jc w:val="both"/>
      </w:pPr>
      <w:r>
        <w:rPr>
          <w:rFonts w:ascii="SimSun" w:hAnsi="SimSun" w:eastAsia="宋体"/>
          <w:b/>
          <w:sz w:val="21"/>
        </w:rPr>
        <w:t>误区二：“他这是老糊涂，查也白查。”</w:t>
      </w:r>
      <w:r>
        <w:rPr>
          <w:rFonts w:ascii="SimSun" w:hAnsi="SimSun" w:eastAsia="宋体"/>
          <w:b w:val="0"/>
          <w:sz w:val="21"/>
        </w:rPr>
        <w:t xml:space="preserve"> 一部分认知下降是可逆的：甲状腺功能减退、维生素 B12 缺乏、抑郁、药物、慢性硬膜下血肿、正常压力脑积水。查出来能改，就值得查。</w:t>
      </w:r>
    </w:p>
    <w:p>
      <w:pPr>
        <w:spacing w:line="360" w:lineRule="auto" w:before="0" w:after="60"/>
        <w:ind w:firstLine="420"/>
        <w:jc w:val="both"/>
      </w:pPr>
      <w:r>
        <w:rPr>
          <w:rFonts w:ascii="SimSun" w:hAnsi="SimSun" w:eastAsia="宋体"/>
          <w:b/>
          <w:sz w:val="21"/>
        </w:rPr>
        <w:t>误区三：“药越多越好，多开点总没坏处。”</w:t>
      </w:r>
      <w:r>
        <w:rPr>
          <w:rFonts w:ascii="SimSun" w:hAnsi="SimSun" w:eastAsia="宋体"/>
          <w:b w:val="0"/>
          <w:sz w:val="21"/>
        </w:rPr>
        <w:t xml:space="preserve"> 老年人对药物更敏感，多种药物叠加的风险是实实在在的。定期做“用药重整”（由医生核对哪些还需要、哪些可以减）是有价值的。</w:t>
      </w:r>
    </w:p>
    <w:p>
      <w:pPr>
        <w:spacing w:line="360" w:lineRule="auto" w:before="0" w:after="60"/>
        <w:ind w:firstLine="420"/>
        <w:jc w:val="both"/>
      </w:pPr>
      <w:r>
        <w:rPr>
          <w:rFonts w:ascii="SimSun" w:hAnsi="SimSun" w:eastAsia="宋体"/>
          <w:b/>
          <w:sz w:val="21"/>
        </w:rPr>
        <w:t>误区四：“他疑心重，是性格变了。”</w:t>
      </w:r>
      <w:r>
        <w:rPr>
          <w:rFonts w:ascii="SimSun" w:hAnsi="SimSun" w:eastAsia="宋体"/>
          <w:b w:val="0"/>
          <w:sz w:val="21"/>
        </w:rPr>
        <w:t xml:space="preserve"> 老年突然出现的猜疑，优先排查听力下降、谵妄、痴呆、药物和抑郁，而不是先归为“性格”。</w:t>
      </w:r>
    </w:p>
    <w:p>
      <w:pPr>
        <w:spacing w:line="360" w:lineRule="auto" w:before="0" w:after="60"/>
        <w:ind w:firstLine="420"/>
        <w:jc w:val="both"/>
      </w:pPr>
      <w:r>
        <w:rPr>
          <w:rFonts w:ascii="SimSun" w:hAnsi="SimSun" w:eastAsia="宋体"/>
          <w:b/>
          <w:sz w:val="21"/>
        </w:rPr>
        <w:t>误区五：“老人不会自杀。”</w:t>
      </w:r>
      <w:r>
        <w:rPr>
          <w:rFonts w:ascii="SimSun" w:hAnsi="SimSun" w:eastAsia="宋体"/>
          <w:b w:val="0"/>
          <w:sz w:val="21"/>
        </w:rPr>
        <w:t xml:space="preserve"> 事实相反。老年自杀的成功率更高，而且常被“他只是心情不好”掩盖。任何自杀表达都要认真对待。</w:t>
      </w:r>
    </w:p>
    <w:p>
      <w:pPr>
        <w:spacing w:line="360" w:lineRule="auto" w:before="0" w:after="60"/>
        <w:ind w:firstLine="420"/>
        <w:jc w:val="both"/>
      </w:pPr>
      <w:r>
        <w:rPr>
          <w:rFonts w:ascii="SimSun" w:hAnsi="SimSun" w:eastAsia="宋体"/>
          <w:b w:val="0"/>
          <w:sz w:val="21"/>
        </w:rPr>
        <w:t>老年精神科的处理通常不是单一手段，而是同时做几件事：</w:t>
      </w:r>
      <w:r>
        <w:rPr>
          <w:rFonts w:ascii="SimSun" w:hAnsi="SimSun" w:eastAsia="宋体"/>
          <w:b/>
          <w:sz w:val="21"/>
        </w:rPr>
        <w:t>精简和优化用药</w:t>
      </w:r>
      <w:r>
        <w:rPr>
          <w:rFonts w:ascii="SimSun" w:hAnsi="SimSun" w:eastAsia="宋体"/>
          <w:b w:val="0"/>
          <w:sz w:val="21"/>
        </w:rPr>
        <w:t>、</w:t>
      </w:r>
      <w:r>
        <w:rPr>
          <w:rFonts w:ascii="SimSun" w:hAnsi="SimSun" w:eastAsia="宋体"/>
          <w:b/>
          <w:sz w:val="21"/>
        </w:rPr>
        <w:t>治疗可逆的躯体因素</w:t>
      </w:r>
      <w:r>
        <w:rPr>
          <w:rFonts w:ascii="SimSun" w:hAnsi="SimSun" w:eastAsia="宋体"/>
          <w:b w:val="0"/>
          <w:sz w:val="21"/>
        </w:rPr>
        <w:t>、</w:t>
      </w:r>
      <w:r>
        <w:rPr>
          <w:rFonts w:ascii="SimSun" w:hAnsi="SimSun" w:eastAsia="宋体"/>
          <w:b/>
          <w:sz w:val="21"/>
        </w:rPr>
        <w:t>处理抑郁或精神病性症状</w:t>
      </w:r>
      <w:r>
        <w:rPr>
          <w:rFonts w:ascii="SimSun" w:hAnsi="SimSun" w:eastAsia="宋体"/>
          <w:b w:val="0"/>
          <w:sz w:val="21"/>
        </w:rPr>
        <w:t>、</w:t>
      </w:r>
      <w:r>
        <w:rPr>
          <w:rFonts w:ascii="SimSun" w:hAnsi="SimSun" w:eastAsia="宋体"/>
          <w:b/>
          <w:sz w:val="21"/>
        </w:rPr>
        <w:t>认知与功能支持</w:t>
      </w:r>
      <w:r>
        <w:rPr>
          <w:rFonts w:ascii="SimSun" w:hAnsi="SimSun" w:eastAsia="宋体"/>
          <w:b w:val="0"/>
          <w:sz w:val="21"/>
        </w:rPr>
        <w:t>（作业治疗、认知训练、环境改造）、</w:t>
      </w:r>
      <w:r>
        <w:rPr>
          <w:rFonts w:ascii="SimSun" w:hAnsi="SimSun" w:eastAsia="宋体"/>
          <w:b/>
          <w:sz w:val="21"/>
        </w:rPr>
        <w:t>照护者支持与喘息服务</w:t>
      </w:r>
      <w:r>
        <w:rPr>
          <w:rFonts w:ascii="SimSun" w:hAnsi="SimSun" w:eastAsia="宋体"/>
          <w:b w:val="0"/>
          <w:sz w:val="21"/>
        </w:rPr>
        <w:t>、</w:t>
      </w:r>
      <w:r>
        <w:rPr>
          <w:rFonts w:ascii="SimSun" w:hAnsi="SimSun" w:eastAsia="宋体"/>
          <w:b/>
          <w:sz w:val="21"/>
        </w:rPr>
        <w:t>安全安排</w:t>
      </w:r>
      <w:r>
        <w:rPr>
          <w:rFonts w:ascii="SimSun" w:hAnsi="SimSun" w:eastAsia="宋体"/>
          <w:b w:val="0"/>
          <w:sz w:val="21"/>
        </w:rPr>
        <w:t>（防跌倒、防走失、用火用电、驾驶、财务）。</w:t>
      </w:r>
    </w:p>
    <w:p>
      <w:pPr>
        <w:spacing w:line="360" w:lineRule="auto" w:before="0" w:after="60"/>
        <w:ind w:firstLine="420"/>
        <w:jc w:val="both"/>
      </w:pPr>
      <w:r>
        <w:rPr>
          <w:rFonts w:ascii="SimSun" w:hAnsi="SimSun" w:eastAsia="宋体"/>
          <w:b w:val="0"/>
          <w:sz w:val="21"/>
        </w:rPr>
        <w:t>【临床经验】对家属最实用的一句话是：</w:t>
      </w:r>
      <w:r>
        <w:rPr>
          <w:rFonts w:ascii="SimSun" w:hAnsi="SimSun" w:eastAsia="宋体"/>
          <w:b/>
          <w:sz w:val="21"/>
        </w:rPr>
        <w:t>把“他病了”和“他老了”分开看。</w:t>
      </w:r>
      <w:r>
        <w:rPr>
          <w:rFonts w:ascii="SimSun" w:hAnsi="SimSun" w:eastAsia="宋体"/>
          <w:b w:val="0"/>
          <w:sz w:val="21"/>
        </w:rPr>
        <w:t xml:space="preserve"> 属于老的，接受并适配；属于病的，检查并治疗。把两者混在一起，既容易过度治疗，也容易放弃本可以改善的部分。</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Guidelines（老年期精神障碍、神经认知障碍章节）.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Dementia fact sheet. </w:t>
      </w:r>
      <w:hyperlink r:id="rId21">
        <w:r>
          <w:rPr>
            <w:rFonts w:ascii="SimSun" w:hAnsi="SimSun" w:eastAsia="宋体"/>
            <w:color w:val="2E74B5"/>
            <w:u w:val="single"/>
            <w:sz w:val="21"/>
          </w:rPr>
          <w:t xml:space="preserve">https://www.who.int/news-room/fact-sheets/detail/dementia</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中华医学会精神医学分会老年精神病学组相关专家共识（老年抑郁与认知障碍评估）.</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13.3 孕产期诊断</w:t>
      </w:r>
    </w:p>
    <w:p>
      <w:pPr>
        <w:spacing w:line="360" w:lineRule="auto" w:before="0" w:after="60"/>
        <w:ind w:firstLine="420"/>
        <w:jc w:val="both"/>
      </w:pPr>
      <w:r>
        <w:rPr>
          <w:rFonts w:ascii="SimSun" w:hAnsi="SimSun" w:eastAsia="宋体"/>
          <w:b w:val="0"/>
          <w:sz w:val="21"/>
        </w:rPr>
        <w:t>怀孕和产后，是精神障碍最容易“第一次出现”的时期之一，也是最容易被一句“当妈的都这样”带过去的时期。产后情绪低落、产后抑郁、产后精神病，看起来都和“情绪不好”有关，但严重程度、起病时间、处理方式完全不同——其中产后精神病是可以危及母亲和婴儿生命的急症。这一页讲医生怎么把它们分开，以及家属该盯住哪些信号。</w:t>
      </w:r>
    </w:p>
    <w:p>
      <w:pPr>
        <w:pStyle w:val="Heading3"/>
        <w:keepNext/>
        <w:pageBreakBefore w:val="0"/>
        <w:spacing w:before="280" w:after="100" w:line="288" w:lineRule="auto"/>
      </w:pPr>
      <w:r>
        <w:rPr>
          <w:rFonts w:ascii="Arial" w:hAnsi="Arial" w:eastAsia="黑体"/>
          <w:b/>
          <w:color w:val="1F4E79"/>
          <w:sz w:val="27"/>
        </w:rPr>
        <w:t>一、先分三件事，再把情绪低落与产后抑郁讲清楚</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p>
        </w:tc>
        <w:tc>
          <w:tcPr>
            <w:tcW w:type="dxa" w:w="2551"/>
            <w:shd w:val="clear" w:color="auto" w:fill="1F4E79"/>
          </w:tcPr>
          <w:p>
            <w:pPr>
              <w:spacing w:before="20" w:after="20" w:line="264" w:lineRule="auto"/>
              <w:jc w:val="left"/>
            </w:pPr>
            <w:r>
              <w:rPr>
                <w:rFonts w:ascii="SimSun" w:hAnsi="SimSun" w:eastAsia="宋体"/>
                <w:b/>
                <w:color w:val="FFFFFF"/>
                <w:sz w:val="18"/>
              </w:rPr>
              <w:t>产后情绪低落</w:t>
            </w:r>
          </w:p>
        </w:tc>
        <w:tc>
          <w:tcPr>
            <w:tcW w:type="dxa" w:w="2494"/>
            <w:shd w:val="clear" w:color="auto" w:fill="1F4E79"/>
          </w:tcPr>
          <w:p>
            <w:pPr>
              <w:spacing w:before="20" w:after="20" w:line="264" w:lineRule="auto"/>
              <w:jc w:val="left"/>
            </w:pPr>
            <w:r>
              <w:rPr>
                <w:rFonts w:ascii="SimSun" w:hAnsi="SimSun" w:eastAsia="宋体"/>
                <w:b/>
                <w:color w:val="FFFFFF"/>
                <w:sz w:val="18"/>
              </w:rPr>
              <w:t>产后抑郁</w:t>
            </w:r>
          </w:p>
        </w:tc>
        <w:tc>
          <w:tcPr>
            <w:tcW w:type="dxa" w:w="2551"/>
            <w:shd w:val="clear" w:color="auto" w:fill="1F4E79"/>
          </w:tcPr>
          <w:p>
            <w:pPr>
              <w:spacing w:before="20" w:after="20" w:line="264" w:lineRule="auto"/>
              <w:jc w:val="left"/>
            </w:pPr>
            <w:r>
              <w:rPr>
                <w:rFonts w:ascii="SimSun" w:hAnsi="SimSun" w:eastAsia="宋体"/>
                <w:b/>
                <w:color w:val="FFFFFF"/>
                <w:sz w:val="18"/>
              </w:rPr>
              <w:t>产后精神病</w:t>
            </w:r>
          </w:p>
        </w:tc>
      </w:tr>
      <w:tr>
        <w:tc>
          <w:tcPr>
            <w:tcW w:type="dxa" w:w="1814"/>
          </w:tcPr>
          <w:p>
            <w:pPr>
              <w:spacing w:before="20" w:after="20" w:line="276" w:lineRule="auto"/>
              <w:jc w:val="left"/>
            </w:pPr>
            <w:r>
              <w:rPr>
                <w:rFonts w:ascii="SimSun" w:hAnsi="SimSun" w:eastAsia="宋体"/>
                <w:b w:val="0"/>
                <w:color w:val="333333"/>
                <w:sz w:val="17"/>
              </w:rPr>
              <w:t>起病</w:t>
            </w:r>
          </w:p>
        </w:tc>
        <w:tc>
          <w:tcPr>
            <w:tcW w:type="dxa" w:w="2551"/>
          </w:tcPr>
          <w:p>
            <w:pPr>
              <w:spacing w:before="20" w:after="20" w:line="276" w:lineRule="auto"/>
              <w:jc w:val="left"/>
            </w:pPr>
            <w:r>
              <w:rPr>
                <w:rFonts w:ascii="SimSun" w:hAnsi="SimSun" w:eastAsia="宋体"/>
                <w:b w:val="0"/>
                <w:color w:val="333333"/>
                <w:sz w:val="17"/>
              </w:rPr>
              <w:t>产后 2–5 天最明显</w:t>
            </w:r>
          </w:p>
        </w:tc>
        <w:tc>
          <w:tcPr>
            <w:tcW w:type="dxa" w:w="2494"/>
          </w:tcPr>
          <w:p>
            <w:pPr>
              <w:spacing w:before="20" w:after="20" w:line="276" w:lineRule="auto"/>
              <w:jc w:val="left"/>
            </w:pPr>
            <w:r>
              <w:rPr>
                <w:rFonts w:ascii="SimSun" w:hAnsi="SimSun" w:eastAsia="宋体"/>
                <w:b w:val="0"/>
                <w:color w:val="333333"/>
                <w:sz w:val="17"/>
              </w:rPr>
              <w:t>产后数周内，也可更晚</w:t>
            </w:r>
          </w:p>
        </w:tc>
        <w:tc>
          <w:tcPr>
            <w:tcW w:type="dxa" w:w="2551"/>
          </w:tcPr>
          <w:p>
            <w:pPr>
              <w:spacing w:before="20" w:after="20" w:line="276" w:lineRule="auto"/>
              <w:jc w:val="left"/>
            </w:pPr>
            <w:r>
              <w:rPr>
                <w:rFonts w:ascii="SimSun" w:hAnsi="SimSun" w:eastAsia="宋体"/>
                <w:b w:val="0"/>
                <w:color w:val="333333"/>
                <w:sz w:val="17"/>
              </w:rPr>
              <w:t>多在产后 2 周内，常 48 小时至 2 周</w:t>
            </w:r>
          </w:p>
        </w:tc>
      </w:tr>
      <w:tr>
        <w:tc>
          <w:tcPr>
            <w:tcW w:type="dxa" w:w="1814"/>
            <w:shd w:val="clear" w:color="auto" w:fill="F7F9FC"/>
          </w:tcPr>
          <w:p>
            <w:pPr>
              <w:spacing w:before="20" w:after="20" w:line="276" w:lineRule="auto"/>
              <w:jc w:val="left"/>
            </w:pPr>
            <w:r>
              <w:rPr>
                <w:rFonts w:ascii="SimSun" w:hAnsi="SimSun" w:eastAsia="宋体"/>
                <w:b w:val="0"/>
                <w:color w:val="333333"/>
                <w:sz w:val="17"/>
              </w:rPr>
              <w:t>核心</w:t>
            </w:r>
          </w:p>
        </w:tc>
        <w:tc>
          <w:tcPr>
            <w:tcW w:type="dxa" w:w="2551"/>
            <w:shd w:val="clear" w:color="auto" w:fill="F7F9FC"/>
          </w:tcPr>
          <w:p>
            <w:pPr>
              <w:spacing w:before="20" w:after="20" w:line="276" w:lineRule="auto"/>
              <w:jc w:val="left"/>
            </w:pPr>
            <w:r>
              <w:rPr>
                <w:rFonts w:ascii="SimSun" w:hAnsi="SimSun" w:eastAsia="宋体"/>
                <w:b w:val="0"/>
                <w:color w:val="333333"/>
                <w:sz w:val="17"/>
              </w:rPr>
              <w:t>哭泣、情绪波动、焦虑、疲惫</w:t>
            </w:r>
          </w:p>
        </w:tc>
        <w:tc>
          <w:tcPr>
            <w:tcW w:type="dxa" w:w="2494"/>
            <w:shd w:val="clear" w:color="auto" w:fill="F7F9FC"/>
          </w:tcPr>
          <w:p>
            <w:pPr>
              <w:spacing w:before="20" w:after="20" w:line="276" w:lineRule="auto"/>
              <w:jc w:val="left"/>
            </w:pPr>
            <w:r>
              <w:rPr>
                <w:rFonts w:ascii="SimSun" w:hAnsi="SimSun" w:eastAsia="宋体"/>
                <w:b w:val="0"/>
                <w:color w:val="333333"/>
                <w:sz w:val="17"/>
              </w:rPr>
              <w:t>持续低落、兴趣减退、自责</w:t>
            </w:r>
          </w:p>
        </w:tc>
        <w:tc>
          <w:tcPr>
            <w:tcW w:type="dxa" w:w="2551"/>
            <w:shd w:val="clear" w:color="auto" w:fill="F7F9FC"/>
          </w:tcPr>
          <w:p>
            <w:pPr>
              <w:spacing w:before="20" w:after="20" w:line="276" w:lineRule="auto"/>
              <w:jc w:val="left"/>
            </w:pPr>
            <w:r>
              <w:rPr>
                <w:rFonts w:ascii="SimSun" w:hAnsi="SimSun" w:eastAsia="宋体"/>
                <w:b w:val="0"/>
                <w:color w:val="333333"/>
                <w:sz w:val="17"/>
              </w:rPr>
              <w:t>幻觉、妄想、意识混乱、行为紊乱</w:t>
            </w:r>
          </w:p>
        </w:tc>
      </w:tr>
      <w:tr>
        <w:tc>
          <w:tcPr>
            <w:tcW w:type="dxa" w:w="1814"/>
          </w:tcPr>
          <w:p>
            <w:pPr>
              <w:spacing w:before="20" w:after="20" w:line="276" w:lineRule="auto"/>
              <w:jc w:val="left"/>
            </w:pPr>
            <w:r>
              <w:rPr>
                <w:rFonts w:ascii="SimSun" w:hAnsi="SimSun" w:eastAsia="宋体"/>
                <w:b w:val="0"/>
                <w:color w:val="333333"/>
                <w:sz w:val="17"/>
              </w:rPr>
              <w:t>自知力</w:t>
            </w:r>
          </w:p>
        </w:tc>
        <w:tc>
          <w:tcPr>
            <w:tcW w:type="dxa" w:w="2551"/>
          </w:tcPr>
          <w:p>
            <w:pPr>
              <w:spacing w:before="20" w:after="20" w:line="276" w:lineRule="auto"/>
              <w:jc w:val="left"/>
            </w:pPr>
            <w:r>
              <w:rPr>
                <w:rFonts w:ascii="SimSun" w:hAnsi="SimSun" w:eastAsia="宋体"/>
                <w:b w:val="0"/>
                <w:color w:val="333333"/>
                <w:sz w:val="17"/>
              </w:rPr>
              <w:t>清楚，知道“我有点不对劲”</w:t>
            </w:r>
          </w:p>
        </w:tc>
        <w:tc>
          <w:tcPr>
            <w:tcW w:type="dxa" w:w="2494"/>
          </w:tcPr>
          <w:p>
            <w:pPr>
              <w:spacing w:before="20" w:after="20" w:line="276" w:lineRule="auto"/>
              <w:jc w:val="left"/>
            </w:pPr>
            <w:r>
              <w:rPr>
                <w:rFonts w:ascii="SimSun" w:hAnsi="SimSun" w:eastAsia="宋体"/>
                <w:b w:val="0"/>
                <w:color w:val="333333"/>
                <w:sz w:val="17"/>
              </w:rPr>
              <w:t>多数清楚，但可能觉得“我不配当妈”</w:t>
            </w:r>
          </w:p>
        </w:tc>
        <w:tc>
          <w:tcPr>
            <w:tcW w:type="dxa" w:w="2551"/>
          </w:tcPr>
          <w:p>
            <w:pPr>
              <w:spacing w:before="20" w:after="20" w:line="276" w:lineRule="auto"/>
              <w:jc w:val="left"/>
            </w:pPr>
            <w:r>
              <w:rPr>
                <w:rFonts w:ascii="SimSun" w:hAnsi="SimSun" w:eastAsia="宋体"/>
                <w:b w:val="0"/>
                <w:color w:val="333333"/>
                <w:sz w:val="17"/>
              </w:rPr>
              <w:t>常受损，不认为自己有病</w:t>
            </w:r>
          </w:p>
        </w:tc>
      </w:tr>
      <w:tr>
        <w:tc>
          <w:tcPr>
            <w:tcW w:type="dxa" w:w="1814"/>
            <w:shd w:val="clear" w:color="auto" w:fill="F7F9FC"/>
          </w:tcPr>
          <w:p>
            <w:pPr>
              <w:spacing w:before="20" w:after="20" w:line="276" w:lineRule="auto"/>
              <w:jc w:val="left"/>
            </w:pPr>
            <w:r>
              <w:rPr>
                <w:rFonts w:ascii="SimSun" w:hAnsi="SimSun" w:eastAsia="宋体"/>
                <w:b w:val="0"/>
                <w:color w:val="333333"/>
                <w:sz w:val="17"/>
              </w:rPr>
              <w:t>严重度</w:t>
            </w:r>
          </w:p>
        </w:tc>
        <w:tc>
          <w:tcPr>
            <w:tcW w:type="dxa" w:w="2551"/>
            <w:shd w:val="clear" w:color="auto" w:fill="F7F9FC"/>
          </w:tcPr>
          <w:p>
            <w:pPr>
              <w:spacing w:before="20" w:after="20" w:line="276" w:lineRule="auto"/>
              <w:jc w:val="left"/>
            </w:pPr>
            <w:r>
              <w:rPr>
                <w:rFonts w:ascii="SimSun" w:hAnsi="SimSun" w:eastAsia="宋体"/>
                <w:b w:val="0"/>
                <w:color w:val="333333"/>
                <w:sz w:val="17"/>
              </w:rPr>
              <w:t>轻，多可自缓</w:t>
            </w:r>
          </w:p>
        </w:tc>
        <w:tc>
          <w:tcPr>
            <w:tcW w:type="dxa" w:w="2494"/>
            <w:shd w:val="clear" w:color="auto" w:fill="F7F9FC"/>
          </w:tcPr>
          <w:p>
            <w:pPr>
              <w:spacing w:before="20" w:after="20" w:line="276" w:lineRule="auto"/>
              <w:jc w:val="left"/>
            </w:pPr>
            <w:r>
              <w:rPr>
                <w:rFonts w:ascii="SimSun" w:hAnsi="SimSun" w:eastAsia="宋体"/>
                <w:b w:val="0"/>
                <w:color w:val="333333"/>
                <w:sz w:val="17"/>
              </w:rPr>
              <w:t>中到重，影响照护能力</w:t>
            </w:r>
          </w:p>
        </w:tc>
        <w:tc>
          <w:tcPr>
            <w:tcW w:type="dxa" w:w="2551"/>
            <w:shd w:val="clear" w:color="auto" w:fill="F7F9FC"/>
          </w:tcPr>
          <w:p>
            <w:pPr>
              <w:spacing w:before="20" w:after="20" w:line="276" w:lineRule="auto"/>
              <w:jc w:val="left"/>
            </w:pPr>
            <w:r>
              <w:rPr>
                <w:rFonts w:ascii="SimSun" w:hAnsi="SimSun" w:eastAsia="宋体"/>
                <w:b w:val="0"/>
                <w:color w:val="333333"/>
                <w:sz w:val="17"/>
              </w:rPr>
              <w:t>急症，需立即精神科干预</w:t>
            </w:r>
          </w:p>
        </w:tc>
      </w:tr>
    </w:tbl>
    <w:p>
      <w:pPr>
        <w:spacing w:before="0" w:after="80" w:line="240" w:lineRule="auto"/>
      </w:pPr>
    </w:p>
    <w:p>
      <w:pPr>
        <w:spacing w:line="360" w:lineRule="auto" w:before="0" w:after="60"/>
        <w:ind w:firstLine="420"/>
        <w:jc w:val="both"/>
      </w:pPr>
      <w:r>
        <w:rPr>
          <w:rFonts w:ascii="SimSun" w:hAnsi="SimSun" w:eastAsia="宋体"/>
          <w:b w:val="0"/>
          <w:sz w:val="21"/>
        </w:rPr>
        <w:t>这三者不是同一条线上的轻重档，而是</w:t>
      </w:r>
      <w:r>
        <w:rPr>
          <w:rFonts w:ascii="SimSun" w:hAnsi="SimSun" w:eastAsia="宋体"/>
          <w:b/>
          <w:sz w:val="21"/>
        </w:rPr>
        <w:t>性质不同的三种状态</w:t>
      </w:r>
      <w:r>
        <w:rPr>
          <w:rFonts w:ascii="SimSun" w:hAnsi="SimSun" w:eastAsia="宋体"/>
          <w:b w:val="0"/>
          <w:sz w:val="21"/>
        </w:rPr>
        <w:t>。把产后精神病当“严重一点的抑郁”来处理，是最危险的误判。</w:t>
      </w:r>
    </w:p>
    <w:p>
      <w:pPr>
        <w:pStyle w:val="Heading4"/>
        <w:keepNext/>
        <w:pageBreakBefore w:val="0"/>
        <w:spacing w:before="200" w:after="60" w:line="288" w:lineRule="auto"/>
      </w:pPr>
      <w:r>
        <w:rPr>
          <w:rFonts w:ascii="Arial" w:hAnsi="Arial" w:eastAsia="黑体"/>
          <w:b/>
          <w:color w:val="333333"/>
          <w:sz w:val="23"/>
        </w:rPr>
        <w:t>产后情绪低落：多数会自己过去，但不是“不用管”</w:t>
      </w:r>
    </w:p>
    <w:p>
      <w:pPr>
        <w:spacing w:line="360" w:lineRule="auto" w:before="0" w:after="60"/>
        <w:ind w:firstLine="420"/>
        <w:jc w:val="both"/>
      </w:pPr>
      <w:r>
        <w:rPr>
          <w:rFonts w:ascii="SimSun" w:hAnsi="SimSun" w:eastAsia="宋体"/>
          <w:b w:val="0"/>
          <w:sz w:val="21"/>
        </w:rPr>
        <w:t>产后三到五天，很多产妇会突然变得爱哭、易怒、焦虑、睡不好、觉得自己什么都做不好。这被称为“产后情绪低落”（baby blues），非常常见，不同研究报告的比例差异很大。它的特点是：</w:t>
      </w:r>
      <w:r>
        <w:rPr>
          <w:rFonts w:ascii="SimSun" w:hAnsi="SimSun" w:eastAsia="宋体"/>
          <w:b/>
          <w:sz w:val="21"/>
        </w:rPr>
        <w:t>来得快、程度轻、两周内逐渐缓解</w:t>
      </w:r>
      <w:r>
        <w:rPr>
          <w:rFonts w:ascii="SimSun" w:hAnsi="SimSun" w:eastAsia="宋体"/>
          <w:b w:val="0"/>
          <w:sz w:val="21"/>
        </w:rPr>
        <w:t>，不需要药物治疗，但需要实实在在的支持——有人帮忙做饭、有人接手夜里一次喂奶、有人听她说“我真的很累”，而不是“你想太多了”。</w:t>
      </w:r>
    </w:p>
    <w:p>
      <w:pPr>
        <w:spacing w:line="360" w:lineRule="auto" w:before="0" w:after="60"/>
        <w:ind w:firstLine="420"/>
        <w:jc w:val="both"/>
      </w:pPr>
      <w:r>
        <w:rPr>
          <w:rFonts w:ascii="SimSun" w:hAnsi="SimSun" w:eastAsia="宋体"/>
          <w:b w:val="0"/>
          <w:sz w:val="21"/>
        </w:rPr>
        <w:t>需要提醒的是：</w:t>
      </w:r>
      <w:r>
        <w:rPr>
          <w:rFonts w:ascii="SimSun" w:hAnsi="SimSun" w:eastAsia="宋体"/>
          <w:b/>
          <w:sz w:val="21"/>
        </w:rPr>
        <w:t>“会自己过去”不等于“可以不管”。</w:t>
      </w:r>
      <w:r>
        <w:rPr>
          <w:rFonts w:ascii="SimSun" w:hAnsi="SimSun" w:eastAsia="宋体"/>
          <w:b w:val="0"/>
          <w:sz w:val="21"/>
        </w:rPr>
        <w:t xml:space="preserve"> 如果超过两周仍不缓解，或程度在加重，就不再是情绪低落，而要考虑产后抑郁。家属最容易犯的错，是在第二周、第三周还说“再等等看”。</w:t>
      </w:r>
    </w:p>
    <w:p>
      <w:pPr>
        <w:pStyle w:val="Heading4"/>
        <w:keepNext/>
        <w:pageBreakBefore w:val="0"/>
        <w:spacing w:before="200" w:after="60" w:line="288" w:lineRule="auto"/>
      </w:pPr>
      <w:r>
        <w:rPr>
          <w:rFonts w:ascii="Arial" w:hAnsi="Arial" w:eastAsia="黑体"/>
          <w:b/>
          <w:color w:val="333333"/>
          <w:sz w:val="23"/>
        </w:rPr>
        <w:t>产后抑郁：不是矫情，也不是“不会当妈”</w:t>
      </w:r>
    </w:p>
    <w:p>
      <w:pPr>
        <w:spacing w:line="360" w:lineRule="auto" w:before="0" w:after="60"/>
        <w:ind w:firstLine="420"/>
        <w:jc w:val="both"/>
      </w:pPr>
      <w:r>
        <w:rPr>
          <w:rFonts w:ascii="SimSun" w:hAnsi="SimSun" w:eastAsia="宋体"/>
          <w:b w:val="0"/>
          <w:sz w:val="21"/>
        </w:rPr>
        <w:t>【指南】产后抑郁的诊断框架和一般抑郁障碍相同：持续至少两周的情绪低落或兴趣减退，加上睡眠、食欲、精力、注意力、自我评价、无望感等方面的改变，并且造成明显的功能损害——抱不动孩子、无法喂奶、不敢单独和孩子待在一起、什么事都做不了。</w:t>
      </w:r>
    </w:p>
    <w:p>
      <w:pPr>
        <w:spacing w:line="360" w:lineRule="auto" w:before="0" w:after="60"/>
        <w:ind w:firstLine="420"/>
        <w:jc w:val="both"/>
      </w:pPr>
      <w:r>
        <w:rPr>
          <w:rFonts w:ascii="SimSun" w:hAnsi="SimSun" w:eastAsia="宋体"/>
          <w:b w:val="0"/>
          <w:sz w:val="21"/>
        </w:rPr>
        <w:t>产后抑郁有几个容易被忽略的特点：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焦虑比低落更突出。</w:t>
      </w:r>
      <w:r>
        <w:rPr>
          <w:rFonts w:ascii="SimSun" w:hAnsi="SimSun" w:eastAsia="宋体"/>
          <w:b w:val="0"/>
          <w:sz w:val="21"/>
        </w:rPr>
        <w:t xml:space="preserve"> 很多产妇的主诉是“我总是担心孩子会出事”“我一听到他哭就心慌”，而不是“我很难过”。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强迫性想法常见。</w:t>
      </w:r>
      <w:r>
        <w:rPr>
          <w:rFonts w:ascii="SimSun" w:hAnsi="SimSun" w:eastAsia="宋体"/>
          <w:b w:val="0"/>
          <w:sz w:val="21"/>
        </w:rPr>
        <w:t xml:space="preserve"> 反复检查孩子有没有呼吸、反复洗奶瓶、反复想“我会不会伤害他”（见下一节）。</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自责与“我不配”。</w:t>
      </w:r>
      <w:r>
        <w:rPr>
          <w:rFonts w:ascii="SimSun" w:hAnsi="SimSun" w:eastAsia="宋体"/>
          <w:b w:val="0"/>
          <w:sz w:val="21"/>
        </w:rPr>
        <w:t xml:space="preserve"> 觉得自己不是好妈妈，觉得孩子跟着自己倒霉。这种想法本身可能是症状，不是事实判断。</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对孩子的感情淡漠。</w:t>
      </w:r>
      <w:r>
        <w:rPr>
          <w:rFonts w:ascii="SimSun" w:hAnsi="SimSun" w:eastAsia="宋体"/>
          <w:b w:val="0"/>
          <w:sz w:val="21"/>
        </w:rPr>
        <w:t xml:space="preserve"> 有的母亲说不出“我爱他”，并因此极度羞耻。这可能是抑郁的表现，不代表她真的不爱孩子。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睡眠问题难以判断。</w:t>
      </w:r>
      <w:r>
        <w:rPr>
          <w:rFonts w:ascii="SimSun" w:hAnsi="SimSun" w:eastAsia="宋体"/>
          <w:b w:val="0"/>
          <w:sz w:val="21"/>
        </w:rPr>
        <w:t xml:space="preserve"> 新生儿本来就夜醒频繁，所以不能只用“睡不好”判断抑郁，要看</w:t>
      </w:r>
      <w:r>
        <w:rPr>
          <w:rFonts w:ascii="SimSun" w:hAnsi="SimSun" w:eastAsia="宋体"/>
          <w:b/>
          <w:sz w:val="21"/>
        </w:rPr>
        <w:t>有机会睡的时候能不能睡</w:t>
      </w:r>
      <w:r>
        <w:rPr>
          <w:rFonts w:ascii="SimSun" w:hAnsi="SimSun" w:eastAsia="宋体"/>
          <w:b w:val="0"/>
          <w:sz w:val="21"/>
        </w:rPr>
        <w:t>、以及白天是否持续疲惫。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孕期也会发生。</w:t>
      </w:r>
      <w:r>
        <w:rPr>
          <w:rFonts w:ascii="SimSun" w:hAnsi="SimSun" w:eastAsia="宋体"/>
          <w:b w:val="0"/>
          <w:sz w:val="21"/>
        </w:rPr>
        <w:t xml:space="preserve"> 产前抑郁同样常见，且与产后抑郁相关。</w:t>
      </w:r>
    </w:p>
    <w:p>
      <w:pPr>
        <w:spacing w:line="360" w:lineRule="auto" w:before="0" w:after="60"/>
        <w:ind w:firstLine="420"/>
        <w:jc w:val="both"/>
      </w:pPr>
      <w:r>
        <w:rPr>
          <w:rFonts w:ascii="SimSun" w:hAnsi="SimSun" w:eastAsia="宋体"/>
          <w:b w:val="0"/>
          <w:sz w:val="21"/>
        </w:rPr>
        <w:t>筛查常用 EPDS（爱丁堡产后抑郁量表），共十道题，界值因版本和地区不同（有的用九分、十分，有的用十三分），</w:t>
      </w:r>
      <w:r>
        <w:rPr>
          <w:rFonts w:ascii="SimSun" w:hAnsi="SimSun" w:eastAsia="宋体"/>
          <w:b/>
          <w:sz w:val="21"/>
        </w:rPr>
        <w:t>分数只提示需要进一步评估，不能确诊</w:t>
      </w:r>
      <w:r>
        <w:rPr>
          <w:rFonts w:ascii="SimSun" w:hAnsi="SimSun" w:eastAsia="宋体"/>
          <w:b w:val="0"/>
          <w:sz w:val="21"/>
        </w:rPr>
        <w:t>。特别要注意：EPDS 里有涉及自伤念头的一道题，任何阳性回答都必须被认真追问。</w:t>
      </w:r>
    </w:p>
    <w:p>
      <w:pPr>
        <w:pStyle w:val="Heading3"/>
        <w:keepNext/>
        <w:pageBreakBefore w:val="0"/>
        <w:spacing w:before="280" w:after="100" w:line="288" w:lineRule="auto"/>
      </w:pPr>
      <w:r>
        <w:rPr>
          <w:rFonts w:ascii="Arial" w:hAnsi="Arial" w:eastAsia="黑体"/>
          <w:b/>
          <w:color w:val="1F4E79"/>
          <w:sz w:val="27"/>
        </w:rPr>
        <w:t>二、产后精神病：精神科最急的情况之一</w:t>
      </w:r>
    </w:p>
    <w:p>
      <w:pPr>
        <w:spacing w:line="360" w:lineRule="auto" w:before="0" w:after="60"/>
        <w:ind w:firstLine="420"/>
        <w:jc w:val="both"/>
      </w:pPr>
      <w:r>
        <w:rPr>
          <w:rFonts w:ascii="SimSun" w:hAnsi="SimSun" w:eastAsia="宋体"/>
          <w:b w:val="0"/>
          <w:sz w:val="21"/>
        </w:rPr>
        <w:t>【研究】产后精神病相对少见，研究估计大约每一千次分娩中有一到两例，但它属于</w:t>
      </w:r>
      <w:r>
        <w:rPr>
          <w:rFonts w:ascii="SimSun" w:hAnsi="SimSun" w:eastAsia="宋体"/>
          <w:b/>
          <w:sz w:val="21"/>
        </w:rPr>
        <w:t>精神科急症</w:t>
      </w:r>
      <w:r>
        <w:rPr>
          <w:rFonts w:ascii="SimSun" w:hAnsi="SimSun" w:eastAsia="宋体"/>
          <w:b w:val="0"/>
          <w:sz w:val="21"/>
        </w:rPr>
        <w:t>，因为风险直接指向母亲和婴儿。</w:t>
      </w:r>
    </w:p>
    <w:p>
      <w:pPr>
        <w:spacing w:line="360" w:lineRule="auto" w:before="0" w:after="60"/>
        <w:ind w:firstLine="420"/>
        <w:jc w:val="both"/>
      </w:pPr>
      <w:r>
        <w:rPr>
          <w:rFonts w:ascii="SimSun" w:hAnsi="SimSun" w:eastAsia="宋体"/>
          <w:b w:val="0"/>
          <w:sz w:val="21"/>
        </w:rPr>
        <w:t>典型表现：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起病急</w:t>
      </w:r>
      <w:r>
        <w:rPr>
          <w:rFonts w:ascii="SimSun" w:hAnsi="SimSun" w:eastAsia="宋体"/>
          <w:b w:val="0"/>
          <w:sz w:val="21"/>
        </w:rPr>
        <w:t>：常在产后几天到两周内，突然变得不对劲。家属常描述“她好像换了个人”。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幻觉与妄想</w:t>
      </w:r>
      <w:r>
        <w:rPr>
          <w:rFonts w:ascii="SimSun" w:hAnsi="SimSun" w:eastAsia="宋体"/>
          <w:b w:val="0"/>
          <w:sz w:val="21"/>
        </w:rPr>
        <w:t>：听到不存在的声音（有时内容与婴儿有关）、坚信孩子被掉包、被监视、被伤害，或坚信自己或孩子有罪。</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意识与注意力波动</w:t>
      </w:r>
      <w:r>
        <w:rPr>
          <w:rFonts w:ascii="SimSun" w:hAnsi="SimSun" w:eastAsia="宋体"/>
          <w:b w:val="0"/>
          <w:sz w:val="21"/>
        </w:rPr>
        <w:t>：说话跳跃、答非所问、搞不清时间地点，类似谵妄。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情绪剧烈波动</w:t>
      </w:r>
      <w:r>
        <w:rPr>
          <w:rFonts w:ascii="SimSun" w:hAnsi="SimSun" w:eastAsia="宋体"/>
          <w:b w:val="0"/>
          <w:sz w:val="21"/>
        </w:rPr>
        <w:t>：极度兴奋、话多、不睡，或极度恐惧、绝望，可在几小时内切换。</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严重失眠</w:t>
      </w:r>
      <w:r>
        <w:rPr>
          <w:rFonts w:ascii="SimSun" w:hAnsi="SimSun" w:eastAsia="宋体"/>
          <w:b w:val="0"/>
          <w:sz w:val="21"/>
        </w:rPr>
        <w:t>：连续几天几乎不睡，且不觉得困。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行为紊乱</w:t>
      </w:r>
      <w:r>
        <w:rPr>
          <w:rFonts w:ascii="SimSun" w:hAnsi="SimSun" w:eastAsia="宋体"/>
          <w:b w:val="0"/>
          <w:sz w:val="21"/>
        </w:rPr>
        <w:t>：抱着孩子不放、拒绝任何人接近、反复检查婴儿、做出危险举动。</w:t>
      </w:r>
    </w:p>
    <w:p>
      <w:pPr>
        <w:spacing w:line="360" w:lineRule="auto" w:before="0" w:after="60"/>
        <w:ind w:firstLine="420"/>
        <w:jc w:val="both"/>
      </w:pPr>
      <w:r>
        <w:rPr>
          <w:rFonts w:ascii="SimSun" w:hAnsi="SimSun" w:eastAsia="宋体"/>
          <w:b/>
          <w:sz w:val="21"/>
        </w:rPr>
        <w:t>风险包括自杀和伤害婴儿。</w:t>
      </w:r>
      <w:r>
        <w:rPr>
          <w:rFonts w:ascii="SimSun" w:hAnsi="SimSun" w:eastAsia="宋体"/>
          <w:b w:val="0"/>
          <w:sz w:val="21"/>
        </w:rPr>
        <w:t xml:space="preserve"> 这不是为了吓人，而是这类疾病最需要被看见的部分。产后精神病需要</w:t>
      </w:r>
      <w:r>
        <w:rPr>
          <w:rFonts w:ascii="SimSun" w:hAnsi="SimSun" w:eastAsia="宋体"/>
          <w:b/>
          <w:sz w:val="21"/>
        </w:rPr>
        <w:t>立即精神科急诊评估，多数需要住院</w:t>
      </w:r>
      <w:r>
        <w:rPr>
          <w:rFonts w:ascii="SimSun" w:hAnsi="SimSun" w:eastAsia="宋体"/>
          <w:b w:val="0"/>
          <w:sz w:val="21"/>
        </w:rPr>
        <w:t>，并且不能把母亲和婴儿单独留在一起。有双相障碍史、既往产后精神病史、家族史的人，风险明显更高，应在孕期就提前告知医生并制定计划。</w:t>
      </w:r>
    </w:p>
    <w:p>
      <w:pPr>
        <w:spacing w:line="360" w:lineRule="auto" w:before="0" w:after="60"/>
        <w:ind w:firstLine="420"/>
        <w:jc w:val="both"/>
      </w:pPr>
      <w:r>
        <w:rPr>
          <w:rFonts w:ascii="SimSun" w:hAnsi="SimSun" w:eastAsia="宋体"/>
          <w:b/>
          <w:sz w:val="21"/>
        </w:rPr>
        <w:t>不要等“出了月子再说”。</w:t>
      </w:r>
      <w:r>
        <w:rPr>
          <w:rFonts w:ascii="SimSun" w:hAnsi="SimSun" w:eastAsia="宋体"/>
          <w:b w:val="0"/>
          <w:sz w:val="21"/>
        </w:rPr>
        <w:t xml:space="preserve"> 产后精神病的窗口期就是最初两周，等待的代价可能是不可逆的。</w:t>
      </w:r>
    </w:p>
    <w:p>
      <w:pPr>
        <w:pStyle w:val="Heading3"/>
        <w:keepNext/>
        <w:pageBreakBefore w:val="0"/>
        <w:spacing w:before="280" w:after="100" w:line="288" w:lineRule="auto"/>
      </w:pPr>
      <w:r>
        <w:rPr>
          <w:rFonts w:ascii="Arial" w:hAnsi="Arial" w:eastAsia="黑体"/>
          <w:b/>
          <w:color w:val="1F4E79"/>
          <w:sz w:val="27"/>
        </w:rPr>
        <w:t>三、产后强迫：最容易被误认为“她想伤害孩子”</w:t>
      </w:r>
    </w:p>
    <w:p>
      <w:pPr>
        <w:spacing w:line="360" w:lineRule="auto" w:before="0" w:after="60"/>
        <w:ind w:firstLine="420"/>
        <w:jc w:val="both"/>
      </w:pPr>
      <w:r>
        <w:rPr>
          <w:rFonts w:ascii="SimSun" w:hAnsi="SimSun" w:eastAsia="宋体"/>
          <w:b w:val="0"/>
          <w:sz w:val="21"/>
        </w:rPr>
        <w:t>这一节值得单独讲，因为它决定了一个母亲是被理解，还是被报警。</w:t>
      </w:r>
    </w:p>
    <w:p>
      <w:pPr>
        <w:spacing w:line="360" w:lineRule="auto" w:before="0" w:after="60"/>
        <w:ind w:firstLine="420"/>
        <w:jc w:val="both"/>
      </w:pPr>
      <w:r>
        <w:rPr>
          <w:rFonts w:ascii="SimSun" w:hAnsi="SimSun" w:eastAsia="宋体"/>
          <w:b w:val="0"/>
          <w:sz w:val="21"/>
        </w:rPr>
        <w:t>很多产后女性会出现</w:t>
      </w:r>
      <w:r>
        <w:rPr>
          <w:rFonts w:ascii="SimSun" w:hAnsi="SimSun" w:eastAsia="宋体"/>
          <w:b/>
          <w:sz w:val="21"/>
        </w:rPr>
        <w:t>闯入性的、与伤害婴儿有关的想法</w:t>
      </w:r>
      <w:r>
        <w:rPr>
          <w:rFonts w:ascii="SimSun" w:hAnsi="SimSun" w:eastAsia="宋体"/>
          <w:b w:val="0"/>
          <w:sz w:val="21"/>
        </w:rPr>
        <w:t>：把孩子从阳台扔下去、用刀划他、把他放进微波炉，甚至与性有关的内容。这些想法让她们极度恐惧、羞耻，不敢告诉任何人，因为“说出来别人会以为我是怪物”。</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产后强迫</w:t>
            </w:r>
          </w:p>
        </w:tc>
        <w:tc>
          <w:tcPr>
            <w:tcW w:type="dxa" w:w="3628"/>
            <w:shd w:val="clear" w:color="auto" w:fill="1F4E79"/>
          </w:tcPr>
          <w:p>
            <w:pPr>
              <w:spacing w:before="20" w:after="20" w:line="264" w:lineRule="auto"/>
              <w:jc w:val="left"/>
            </w:pPr>
            <w:r>
              <w:rPr>
                <w:rFonts w:ascii="SimSun" w:hAnsi="SimSun" w:eastAsia="宋体"/>
                <w:b/>
                <w:color w:val="FFFFFF"/>
                <w:sz w:val="18"/>
              </w:rPr>
              <w:t>产后精神病</w:t>
            </w:r>
          </w:p>
        </w:tc>
      </w:tr>
      <w:tr>
        <w:tc>
          <w:tcPr>
            <w:tcW w:type="dxa" w:w="2211"/>
          </w:tcPr>
          <w:p>
            <w:pPr>
              <w:spacing w:before="20" w:after="20" w:line="276" w:lineRule="auto"/>
              <w:jc w:val="left"/>
            </w:pPr>
            <w:r>
              <w:rPr>
                <w:rFonts w:ascii="SimSun" w:hAnsi="SimSun" w:eastAsia="宋体"/>
                <w:b w:val="0"/>
                <w:color w:val="333333"/>
                <w:sz w:val="17"/>
              </w:rPr>
              <w:t>对想法的态度</w:t>
            </w:r>
          </w:p>
        </w:tc>
        <w:tc>
          <w:tcPr>
            <w:tcW w:type="dxa" w:w="3572"/>
          </w:tcPr>
          <w:p>
            <w:pPr>
              <w:spacing w:before="20" w:after="20" w:line="276" w:lineRule="auto"/>
              <w:jc w:val="left"/>
            </w:pPr>
            <w:r>
              <w:rPr>
                <w:rFonts w:ascii="SimSun" w:hAnsi="SimSun" w:eastAsia="宋体"/>
                <w:b w:val="0"/>
                <w:color w:val="333333"/>
                <w:sz w:val="17"/>
              </w:rPr>
              <w:t>极度害怕、厌恶、拼命抵抗</w:t>
            </w:r>
          </w:p>
        </w:tc>
        <w:tc>
          <w:tcPr>
            <w:tcW w:type="dxa" w:w="3628"/>
          </w:tcPr>
          <w:p>
            <w:pPr>
              <w:spacing w:before="20" w:after="20" w:line="276" w:lineRule="auto"/>
              <w:jc w:val="left"/>
            </w:pPr>
            <w:r>
              <w:rPr>
                <w:rFonts w:ascii="SimSun" w:hAnsi="SimSun" w:eastAsia="宋体"/>
                <w:b w:val="0"/>
                <w:color w:val="333333"/>
                <w:sz w:val="17"/>
              </w:rPr>
              <w:t>可能相信这是真的，或被要求去做</w:t>
            </w:r>
          </w:p>
        </w:tc>
      </w:tr>
      <w:tr>
        <w:tc>
          <w:tcPr>
            <w:tcW w:type="dxa" w:w="2211"/>
            <w:shd w:val="clear" w:color="auto" w:fill="F7F9FC"/>
          </w:tcPr>
          <w:p>
            <w:pPr>
              <w:spacing w:before="20" w:after="20" w:line="276" w:lineRule="auto"/>
              <w:jc w:val="left"/>
            </w:pPr>
            <w:r>
              <w:rPr>
                <w:rFonts w:ascii="SimSun" w:hAnsi="SimSun" w:eastAsia="宋体"/>
                <w:b w:val="0"/>
                <w:color w:val="333333"/>
                <w:sz w:val="17"/>
              </w:rPr>
              <w:t>自知力</w:t>
            </w:r>
          </w:p>
        </w:tc>
        <w:tc>
          <w:tcPr>
            <w:tcW w:type="dxa" w:w="3572"/>
            <w:shd w:val="clear" w:color="auto" w:fill="F7F9FC"/>
          </w:tcPr>
          <w:p>
            <w:pPr>
              <w:spacing w:before="20" w:after="20" w:line="276" w:lineRule="auto"/>
              <w:jc w:val="left"/>
            </w:pPr>
            <w:r>
              <w:rPr>
                <w:rFonts w:ascii="SimSun" w:hAnsi="SimSun" w:eastAsia="宋体"/>
                <w:b w:val="0"/>
                <w:color w:val="333333"/>
                <w:sz w:val="17"/>
              </w:rPr>
              <w:t>清楚“这不是我想做的”</w:t>
            </w:r>
          </w:p>
        </w:tc>
        <w:tc>
          <w:tcPr>
            <w:tcW w:type="dxa" w:w="3628"/>
            <w:shd w:val="clear" w:color="auto" w:fill="F7F9FC"/>
          </w:tcPr>
          <w:p>
            <w:pPr>
              <w:spacing w:before="20" w:after="20" w:line="276" w:lineRule="auto"/>
              <w:jc w:val="left"/>
            </w:pPr>
            <w:r>
              <w:rPr>
                <w:rFonts w:ascii="SimSun" w:hAnsi="SimSun" w:eastAsia="宋体"/>
                <w:b w:val="0"/>
                <w:color w:val="333333"/>
                <w:sz w:val="17"/>
              </w:rPr>
              <w:t>常受损</w:t>
            </w:r>
          </w:p>
        </w:tc>
      </w:tr>
      <w:tr>
        <w:tc>
          <w:tcPr>
            <w:tcW w:type="dxa" w:w="2211"/>
          </w:tcPr>
          <w:p>
            <w:pPr>
              <w:spacing w:before="20" w:after="20" w:line="276" w:lineRule="auto"/>
              <w:jc w:val="left"/>
            </w:pPr>
            <w:r>
              <w:rPr>
                <w:rFonts w:ascii="SimSun" w:hAnsi="SimSun" w:eastAsia="宋体"/>
                <w:b w:val="0"/>
                <w:color w:val="333333"/>
                <w:sz w:val="17"/>
              </w:rPr>
              <w:t>是否实施</w:t>
            </w:r>
          </w:p>
        </w:tc>
        <w:tc>
          <w:tcPr>
            <w:tcW w:type="dxa" w:w="3572"/>
          </w:tcPr>
          <w:p>
            <w:pPr>
              <w:spacing w:before="20" w:after="20" w:line="276" w:lineRule="auto"/>
              <w:jc w:val="left"/>
            </w:pPr>
            <w:r>
              <w:rPr>
                <w:rFonts w:ascii="SimSun" w:hAnsi="SimSun" w:eastAsia="宋体"/>
                <w:b w:val="0"/>
                <w:color w:val="333333"/>
                <w:sz w:val="17"/>
              </w:rPr>
              <w:t>几乎不会，且会主动回避（把刀收起来）</w:t>
            </w:r>
          </w:p>
        </w:tc>
        <w:tc>
          <w:tcPr>
            <w:tcW w:type="dxa" w:w="3628"/>
          </w:tcPr>
          <w:p>
            <w:pPr>
              <w:spacing w:before="20" w:after="20" w:line="276" w:lineRule="auto"/>
              <w:jc w:val="left"/>
            </w:pPr>
            <w:r>
              <w:rPr>
                <w:rFonts w:ascii="SimSun" w:hAnsi="SimSun" w:eastAsia="宋体"/>
                <w:b w:val="0"/>
                <w:color w:val="333333"/>
                <w:sz w:val="17"/>
              </w:rPr>
              <w:t>风险真实存在</w:t>
            </w:r>
          </w:p>
        </w:tc>
      </w:tr>
      <w:tr>
        <w:tc>
          <w:tcPr>
            <w:tcW w:type="dxa" w:w="2211"/>
            <w:shd w:val="clear" w:color="auto" w:fill="F7F9FC"/>
          </w:tcPr>
          <w:p>
            <w:pPr>
              <w:spacing w:before="20" w:after="20" w:line="276" w:lineRule="auto"/>
              <w:jc w:val="left"/>
            </w:pPr>
            <w:r>
              <w:rPr>
                <w:rFonts w:ascii="SimSun" w:hAnsi="SimSun" w:eastAsia="宋体"/>
                <w:b w:val="0"/>
                <w:color w:val="333333"/>
                <w:sz w:val="17"/>
              </w:rPr>
              <w:t>伴随症状</w:t>
            </w:r>
          </w:p>
        </w:tc>
        <w:tc>
          <w:tcPr>
            <w:tcW w:type="dxa" w:w="3572"/>
            <w:shd w:val="clear" w:color="auto" w:fill="F7F9FC"/>
          </w:tcPr>
          <w:p>
            <w:pPr>
              <w:spacing w:before="20" w:after="20" w:line="276" w:lineRule="auto"/>
              <w:jc w:val="left"/>
            </w:pPr>
            <w:r>
              <w:rPr>
                <w:rFonts w:ascii="SimSun" w:hAnsi="SimSun" w:eastAsia="宋体"/>
                <w:b w:val="0"/>
                <w:color w:val="333333"/>
                <w:sz w:val="17"/>
              </w:rPr>
              <w:t>反复检查、清洗、求保证</w:t>
            </w:r>
          </w:p>
        </w:tc>
        <w:tc>
          <w:tcPr>
            <w:tcW w:type="dxa" w:w="3628"/>
            <w:shd w:val="clear" w:color="auto" w:fill="F7F9FC"/>
          </w:tcPr>
          <w:p>
            <w:pPr>
              <w:spacing w:before="20" w:after="20" w:line="276" w:lineRule="auto"/>
              <w:jc w:val="left"/>
            </w:pPr>
            <w:r>
              <w:rPr>
                <w:rFonts w:ascii="SimSun" w:hAnsi="SimSun" w:eastAsia="宋体"/>
                <w:b w:val="0"/>
                <w:color w:val="333333"/>
                <w:sz w:val="17"/>
              </w:rPr>
              <w:t>幻觉、妄想、意识混乱、失眠</w:t>
            </w:r>
          </w:p>
        </w:tc>
      </w:tr>
    </w:tbl>
    <w:p>
      <w:pPr>
        <w:spacing w:before="0" w:after="80" w:line="240" w:lineRule="auto"/>
      </w:pPr>
    </w:p>
    <w:p>
      <w:pPr>
        <w:spacing w:line="360" w:lineRule="auto" w:before="0" w:after="60"/>
        <w:ind w:firstLine="420"/>
        <w:jc w:val="both"/>
      </w:pPr>
      <w:r>
        <w:rPr>
          <w:rFonts w:ascii="SimSun" w:hAnsi="SimSun" w:eastAsia="宋体"/>
          <w:b/>
          <w:sz w:val="21"/>
        </w:rPr>
        <w:t>有闯入性想法，不等于有伤害孩子的意图。</w:t>
      </w:r>
      <w:r>
        <w:rPr>
          <w:rFonts w:ascii="SimSun" w:hAnsi="SimSun" w:eastAsia="宋体"/>
          <w:b w:val="0"/>
          <w:sz w:val="21"/>
        </w:rPr>
        <w:t xml:space="preserve"> 相反，越是为此痛苦、越是回避的人，越可能是强迫。但这句话不能反过来用：任何</w:t>
      </w:r>
      <w:r>
        <w:rPr>
          <w:rFonts w:ascii="SimSun" w:hAnsi="SimSun" w:eastAsia="宋体"/>
          <w:b/>
          <w:sz w:val="21"/>
        </w:rPr>
        <w:t>具体的计划、准备行为、命令性幻听、或“我觉得我应该这么做”的信念</w:t>
      </w:r>
      <w:r>
        <w:rPr>
          <w:rFonts w:ascii="SimSun" w:hAnsi="SimSun" w:eastAsia="宋体"/>
          <w:b w:val="0"/>
          <w:sz w:val="21"/>
        </w:rPr>
        <w:t>，都必须按急症处理。</w:t>
      </w:r>
    </w:p>
    <w:p>
      <w:pPr>
        <w:pStyle w:val="Heading3"/>
        <w:keepNext/>
        <w:pageBreakBefore w:val="0"/>
        <w:spacing w:before="280" w:after="100" w:line="288" w:lineRule="auto"/>
      </w:pPr>
      <w:r>
        <w:rPr>
          <w:rFonts w:ascii="Arial" w:hAnsi="Arial" w:eastAsia="黑体"/>
          <w:b/>
          <w:color w:val="1F4E79"/>
          <w:sz w:val="27"/>
        </w:rPr>
        <w:t>四、必须排除的原因，以及孕期用药</w:t>
      </w:r>
    </w:p>
    <w:p>
      <w:pPr>
        <w:spacing w:line="360" w:lineRule="auto" w:before="0" w:after="60"/>
        <w:ind w:firstLine="420"/>
        <w:jc w:val="both"/>
      </w:pPr>
      <w:r>
        <w:rPr>
          <w:rFonts w:ascii="SimSun" w:hAnsi="SimSun" w:eastAsia="宋体"/>
          <w:b w:val="0"/>
          <w:sz w:val="21"/>
        </w:rPr>
        <w:t>孕产期的情绪变化，不都是“心理问题”。以下这些必须先排：</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原因</w:t>
            </w:r>
          </w:p>
        </w:tc>
        <w:tc>
          <w:tcPr>
            <w:tcW w:type="dxa" w:w="6973"/>
            <w:shd w:val="clear" w:color="auto" w:fill="1F4E79"/>
          </w:tcPr>
          <w:p>
            <w:pPr>
              <w:spacing w:before="20" w:after="20" w:line="264" w:lineRule="auto"/>
              <w:jc w:val="left"/>
            </w:pPr>
            <w:r>
              <w:rPr>
                <w:rFonts w:ascii="SimSun" w:hAnsi="SimSun" w:eastAsia="宋体"/>
                <w:b/>
                <w:color w:val="FFFFFF"/>
                <w:sz w:val="18"/>
              </w:rPr>
              <w:t>线索</w:t>
            </w:r>
          </w:p>
        </w:tc>
      </w:tr>
      <w:tr>
        <w:tc>
          <w:tcPr>
            <w:tcW w:type="dxa" w:w="2438"/>
          </w:tcPr>
          <w:p>
            <w:pPr>
              <w:spacing w:before="20" w:after="20" w:line="276" w:lineRule="auto"/>
              <w:jc w:val="left"/>
            </w:pPr>
            <w:r>
              <w:rPr>
                <w:rFonts w:ascii="SimSun" w:hAnsi="SimSun" w:eastAsia="宋体"/>
                <w:b w:val="0"/>
                <w:color w:val="333333"/>
                <w:sz w:val="17"/>
              </w:rPr>
              <w:t>产后甲状腺炎</w:t>
            </w:r>
          </w:p>
        </w:tc>
        <w:tc>
          <w:tcPr>
            <w:tcW w:type="dxa" w:w="6973"/>
          </w:tcPr>
          <w:p>
            <w:pPr>
              <w:spacing w:before="20" w:after="20" w:line="276" w:lineRule="auto"/>
              <w:jc w:val="left"/>
            </w:pPr>
            <w:r>
              <w:rPr>
                <w:rFonts w:ascii="SimSun" w:hAnsi="SimSun" w:eastAsia="宋体"/>
                <w:b w:val="0"/>
                <w:color w:val="333333"/>
                <w:sz w:val="17"/>
              </w:rPr>
              <w:t>心慌、怕热、手抖、体重下降，或相反地怕冷、乏力、便秘；产后数月内出现</w:t>
            </w:r>
          </w:p>
        </w:tc>
      </w:tr>
      <w:tr>
        <w:tc>
          <w:tcPr>
            <w:tcW w:type="dxa" w:w="2438"/>
            <w:shd w:val="clear" w:color="auto" w:fill="F7F9FC"/>
          </w:tcPr>
          <w:p>
            <w:pPr>
              <w:spacing w:before="20" w:after="20" w:line="276" w:lineRule="auto"/>
              <w:jc w:val="left"/>
            </w:pPr>
            <w:r>
              <w:rPr>
                <w:rFonts w:ascii="SimSun" w:hAnsi="SimSun" w:eastAsia="宋体"/>
                <w:b w:val="0"/>
                <w:color w:val="333333"/>
                <w:sz w:val="17"/>
              </w:rPr>
              <w:t>贫血</w:t>
            </w:r>
          </w:p>
        </w:tc>
        <w:tc>
          <w:tcPr>
            <w:tcW w:type="dxa" w:w="6973"/>
            <w:shd w:val="clear" w:color="auto" w:fill="F7F9FC"/>
          </w:tcPr>
          <w:p>
            <w:pPr>
              <w:spacing w:before="20" w:after="20" w:line="276" w:lineRule="auto"/>
              <w:jc w:val="left"/>
            </w:pPr>
            <w:r>
              <w:rPr>
                <w:rFonts w:ascii="SimSun" w:hAnsi="SimSun" w:eastAsia="宋体"/>
                <w:b w:val="0"/>
                <w:color w:val="333333"/>
                <w:sz w:val="17"/>
              </w:rPr>
              <w:t>乏力、头晕、心慌、面色苍白，尤其分娩时出血多</w:t>
            </w:r>
          </w:p>
        </w:tc>
      </w:tr>
      <w:tr>
        <w:tc>
          <w:tcPr>
            <w:tcW w:type="dxa" w:w="2438"/>
          </w:tcPr>
          <w:p>
            <w:pPr>
              <w:spacing w:before="20" w:after="20" w:line="276" w:lineRule="auto"/>
              <w:jc w:val="left"/>
            </w:pPr>
            <w:r>
              <w:rPr>
                <w:rFonts w:ascii="SimSun" w:hAnsi="SimSun" w:eastAsia="宋体"/>
                <w:b w:val="0"/>
                <w:color w:val="333333"/>
                <w:sz w:val="17"/>
              </w:rPr>
              <w:t>感染</w:t>
            </w:r>
          </w:p>
        </w:tc>
        <w:tc>
          <w:tcPr>
            <w:tcW w:type="dxa" w:w="6973"/>
          </w:tcPr>
          <w:p>
            <w:pPr>
              <w:spacing w:before="20" w:after="20" w:line="276" w:lineRule="auto"/>
              <w:jc w:val="left"/>
            </w:pPr>
            <w:r>
              <w:rPr>
                <w:rFonts w:ascii="SimSun" w:hAnsi="SimSun" w:eastAsia="宋体"/>
                <w:b w:val="0"/>
                <w:color w:val="333333"/>
                <w:sz w:val="17"/>
              </w:rPr>
              <w:t>发热、下腹痛、恶露异味、乳房红肿热痛、尿痛</w:t>
            </w:r>
          </w:p>
        </w:tc>
      </w:tr>
      <w:tr>
        <w:tc>
          <w:tcPr>
            <w:tcW w:type="dxa" w:w="2438"/>
            <w:shd w:val="clear" w:color="auto" w:fill="F7F9FC"/>
          </w:tcPr>
          <w:p>
            <w:pPr>
              <w:spacing w:before="20" w:after="20" w:line="276" w:lineRule="auto"/>
              <w:jc w:val="left"/>
            </w:pPr>
            <w:r>
              <w:rPr>
                <w:rFonts w:ascii="SimSun" w:hAnsi="SimSun" w:eastAsia="宋体"/>
                <w:b w:val="0"/>
                <w:color w:val="333333"/>
                <w:sz w:val="17"/>
              </w:rPr>
              <w:t>睡眠剥夺</w:t>
            </w:r>
          </w:p>
        </w:tc>
        <w:tc>
          <w:tcPr>
            <w:tcW w:type="dxa" w:w="6973"/>
            <w:shd w:val="clear" w:color="auto" w:fill="F7F9FC"/>
          </w:tcPr>
          <w:p>
            <w:pPr>
              <w:spacing w:before="20" w:after="20" w:line="276" w:lineRule="auto"/>
              <w:jc w:val="left"/>
            </w:pPr>
            <w:r>
              <w:rPr>
                <w:rFonts w:ascii="SimSun" w:hAnsi="SimSun" w:eastAsia="宋体"/>
                <w:b w:val="0"/>
                <w:color w:val="333333"/>
                <w:sz w:val="17"/>
              </w:rPr>
              <w:t>连续多日碎片化睡眠，情绪和认知明显变差，补觉后改善</w:t>
            </w:r>
          </w:p>
        </w:tc>
      </w:tr>
      <w:tr>
        <w:tc>
          <w:tcPr>
            <w:tcW w:type="dxa" w:w="2438"/>
          </w:tcPr>
          <w:p>
            <w:pPr>
              <w:spacing w:before="20" w:after="20" w:line="276" w:lineRule="auto"/>
              <w:jc w:val="left"/>
            </w:pPr>
            <w:r>
              <w:rPr>
                <w:rFonts w:ascii="SimSun" w:hAnsi="SimSun" w:eastAsia="宋体"/>
                <w:b w:val="0"/>
                <w:color w:val="333333"/>
                <w:sz w:val="17"/>
              </w:rPr>
              <w:t>疼痛</w:t>
            </w:r>
          </w:p>
        </w:tc>
        <w:tc>
          <w:tcPr>
            <w:tcW w:type="dxa" w:w="6973"/>
          </w:tcPr>
          <w:p>
            <w:pPr>
              <w:spacing w:before="20" w:after="20" w:line="276" w:lineRule="auto"/>
              <w:jc w:val="left"/>
            </w:pPr>
            <w:r>
              <w:rPr>
                <w:rFonts w:ascii="SimSun" w:hAnsi="SimSun" w:eastAsia="宋体"/>
                <w:b w:val="0"/>
                <w:color w:val="333333"/>
                <w:sz w:val="17"/>
              </w:rPr>
              <w:t>伤口痛、腰痛、乳房胀痛，未充分处理</w:t>
            </w:r>
          </w:p>
        </w:tc>
      </w:tr>
      <w:tr>
        <w:tc>
          <w:tcPr>
            <w:tcW w:type="dxa" w:w="2438"/>
            <w:shd w:val="clear" w:color="auto" w:fill="F7F9FC"/>
          </w:tcPr>
          <w:p>
            <w:pPr>
              <w:spacing w:before="20" w:after="20" w:line="276" w:lineRule="auto"/>
              <w:jc w:val="left"/>
            </w:pPr>
            <w:r>
              <w:rPr>
                <w:rFonts w:ascii="SimSun" w:hAnsi="SimSun" w:eastAsia="宋体"/>
                <w:b w:val="0"/>
                <w:color w:val="333333"/>
                <w:sz w:val="17"/>
              </w:rPr>
              <w:t>药物与激素</w:t>
            </w:r>
          </w:p>
        </w:tc>
        <w:tc>
          <w:tcPr>
            <w:tcW w:type="dxa" w:w="6973"/>
            <w:shd w:val="clear" w:color="auto" w:fill="F7F9FC"/>
          </w:tcPr>
          <w:p>
            <w:pPr>
              <w:spacing w:before="20" w:after="20" w:line="276" w:lineRule="auto"/>
              <w:jc w:val="left"/>
            </w:pPr>
            <w:r>
              <w:rPr>
                <w:rFonts w:ascii="SimSun" w:hAnsi="SimSun" w:eastAsia="宋体"/>
                <w:b w:val="0"/>
                <w:color w:val="333333"/>
                <w:sz w:val="17"/>
              </w:rPr>
              <w:t>某些促排卵、激素、止吐、降压药物</w:t>
            </w:r>
          </w:p>
        </w:tc>
      </w:tr>
      <w:tr>
        <w:tc>
          <w:tcPr>
            <w:tcW w:type="dxa" w:w="2438"/>
          </w:tcPr>
          <w:p>
            <w:pPr>
              <w:spacing w:before="20" w:after="20" w:line="276" w:lineRule="auto"/>
              <w:jc w:val="left"/>
            </w:pPr>
            <w:r>
              <w:rPr>
                <w:rFonts w:ascii="SimSun" w:hAnsi="SimSun" w:eastAsia="宋体"/>
                <w:b w:val="0"/>
                <w:color w:val="333333"/>
                <w:sz w:val="17"/>
              </w:rPr>
              <w:t>分娩创伤</w:t>
            </w:r>
          </w:p>
        </w:tc>
        <w:tc>
          <w:tcPr>
            <w:tcW w:type="dxa" w:w="6973"/>
          </w:tcPr>
          <w:p>
            <w:pPr>
              <w:spacing w:before="20" w:after="20" w:line="276" w:lineRule="auto"/>
              <w:jc w:val="left"/>
            </w:pPr>
            <w:r>
              <w:rPr>
                <w:rFonts w:ascii="SimSun" w:hAnsi="SimSun" w:eastAsia="宋体"/>
                <w:b w:val="0"/>
                <w:color w:val="333333"/>
                <w:sz w:val="17"/>
              </w:rPr>
              <w:t>分娩过程中的恐惧、失控感、侵入性操作，之后出现闪回、噩梦、回避</w:t>
            </w:r>
          </w:p>
        </w:tc>
      </w:tr>
      <w:tr>
        <w:tc>
          <w:tcPr>
            <w:tcW w:type="dxa" w:w="2438"/>
            <w:shd w:val="clear" w:color="auto" w:fill="F7F9FC"/>
          </w:tcPr>
          <w:p>
            <w:pPr>
              <w:spacing w:before="20" w:after="20" w:line="276" w:lineRule="auto"/>
              <w:jc w:val="left"/>
            </w:pPr>
            <w:r>
              <w:rPr>
                <w:rFonts w:ascii="SimSun" w:hAnsi="SimSun" w:eastAsia="宋体"/>
                <w:b w:val="0"/>
                <w:color w:val="333333"/>
                <w:sz w:val="17"/>
              </w:rPr>
              <w:t>双相障碍</w:t>
            </w:r>
          </w:p>
        </w:tc>
        <w:tc>
          <w:tcPr>
            <w:tcW w:type="dxa" w:w="6973"/>
            <w:shd w:val="clear" w:color="auto" w:fill="F7F9FC"/>
          </w:tcPr>
          <w:p>
            <w:pPr>
              <w:spacing w:before="20" w:after="20" w:line="276" w:lineRule="auto"/>
              <w:jc w:val="left"/>
            </w:pPr>
            <w:r>
              <w:rPr>
                <w:rFonts w:ascii="SimSun" w:hAnsi="SimSun" w:eastAsia="宋体"/>
                <w:b w:val="0"/>
                <w:color w:val="333333"/>
                <w:sz w:val="17"/>
              </w:rPr>
              <w:t>既往有情绪高涨期、产后出现兴奋不睡话多</w:t>
            </w:r>
          </w:p>
        </w:tc>
      </w:tr>
      <w:tr>
        <w:tc>
          <w:tcPr>
            <w:tcW w:type="dxa" w:w="2438"/>
          </w:tcPr>
          <w:p>
            <w:pPr>
              <w:spacing w:before="20" w:after="20" w:line="276" w:lineRule="auto"/>
              <w:jc w:val="left"/>
            </w:pPr>
            <w:r>
              <w:rPr>
                <w:rFonts w:ascii="SimSun" w:hAnsi="SimSun" w:eastAsia="宋体"/>
                <w:b w:val="0"/>
                <w:color w:val="333333"/>
                <w:sz w:val="17"/>
              </w:rPr>
              <w:t>物质使用</w:t>
            </w:r>
          </w:p>
        </w:tc>
        <w:tc>
          <w:tcPr>
            <w:tcW w:type="dxa" w:w="6973"/>
          </w:tcPr>
          <w:p>
            <w:pPr>
              <w:spacing w:before="20" w:after="20" w:line="276" w:lineRule="auto"/>
              <w:jc w:val="left"/>
            </w:pPr>
            <w:r>
              <w:rPr>
                <w:rFonts w:ascii="SimSun" w:hAnsi="SimSun" w:eastAsia="宋体"/>
                <w:b w:val="0"/>
                <w:color w:val="333333"/>
                <w:sz w:val="17"/>
              </w:rPr>
              <w:t>酒精、镇静药、兴奋剂</w:t>
            </w:r>
          </w:p>
        </w:tc>
      </w:tr>
    </w:tbl>
    <w:p>
      <w:pPr>
        <w:spacing w:before="0" w:after="80" w:line="240" w:lineRule="auto"/>
      </w:pPr>
    </w:p>
    <w:p>
      <w:pPr>
        <w:spacing w:line="360" w:lineRule="auto" w:before="0" w:after="60"/>
        <w:ind w:firstLine="420"/>
        <w:jc w:val="both"/>
      </w:pPr>
      <w:r>
        <w:rPr>
          <w:rFonts w:ascii="SimSun" w:hAnsi="SimSun" w:eastAsia="宋体"/>
          <w:b w:val="0"/>
          <w:sz w:val="21"/>
        </w:rPr>
        <w:t>已经确诊精神障碍的女性怀孕后，最常见的两个极端是：</w:t>
      </w:r>
      <w:r>
        <w:rPr>
          <w:rFonts w:ascii="SimSun" w:hAnsi="SimSun" w:eastAsia="宋体"/>
          <w:b/>
          <w:sz w:val="21"/>
        </w:rPr>
        <w:t>自己把药全停了</w:t>
      </w:r>
      <w:r>
        <w:rPr>
          <w:rFonts w:ascii="SimSun" w:hAnsi="SimSun" w:eastAsia="宋体"/>
          <w:b w:val="0"/>
          <w:sz w:val="21"/>
        </w:rPr>
        <w:t>，或者</w:t>
      </w:r>
      <w:r>
        <w:rPr>
          <w:rFonts w:ascii="SimSun" w:hAnsi="SimSun" w:eastAsia="宋体"/>
          <w:b/>
          <w:sz w:val="21"/>
        </w:rPr>
        <w:t>什么都不敢说，硬扛到产后</w:t>
      </w:r>
      <w:r>
        <w:rPr>
          <w:rFonts w:ascii="SimSun" w:hAnsi="SimSun" w:eastAsia="宋体"/>
          <w:b w:val="0"/>
          <w:sz w:val="21"/>
        </w:rPr>
        <w:t>。两者都可能带来风险。</w:t>
      </w:r>
    </w:p>
    <w:p>
      <w:pPr>
        <w:spacing w:line="360" w:lineRule="auto" w:before="0" w:after="60"/>
        <w:ind w:firstLine="420"/>
        <w:jc w:val="both"/>
      </w:pPr>
      <w:r>
        <w:rPr>
          <w:rFonts w:ascii="SimSun" w:hAnsi="SimSun" w:eastAsia="宋体"/>
          <w:b w:val="0"/>
          <w:sz w:val="21"/>
        </w:rPr>
        <w:t>【指南】规范的做法是：在备孕或发现怀孕时，尽快同时联系精神科和产科，把“停药的风险”和“继续用药的风险”放在一起讨论，包括病情复发的风险、孕期和产后的特殊风险、哺乳的考虑。这个决定没有标准答案，需要个体化权衡，</w:t>
      </w:r>
      <w:r>
        <w:rPr>
          <w:rFonts w:ascii="SimSun" w:hAnsi="SimSun" w:eastAsia="宋体"/>
          <w:b/>
          <w:sz w:val="21"/>
        </w:rPr>
        <w:t>不能由患者自己拍板，也不能由某一个科单独决定</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如果你正在服药并发现怀孕，</w:t>
      </w:r>
      <w:r>
        <w:rPr>
          <w:rFonts w:ascii="SimSun" w:hAnsi="SimSun" w:eastAsia="宋体"/>
          <w:b/>
          <w:sz w:val="21"/>
        </w:rPr>
        <w:t>不要自行停药</w:t>
      </w:r>
      <w:r>
        <w:rPr>
          <w:rFonts w:ascii="SimSun" w:hAnsi="SimSun" w:eastAsia="宋体"/>
          <w:b w:val="0"/>
          <w:sz w:val="21"/>
        </w:rPr>
        <w:t>，尽快联系开药医生。突然停药可能导致失眠、焦虑、病情复发，部分药物突然停用还会出现撤药反应。</w:t>
      </w:r>
    </w:p>
    <w:p>
      <w:pPr>
        <w:pStyle w:val="Heading3"/>
        <w:keepNext/>
        <w:pageBreakBefore w:val="0"/>
        <w:spacing w:before="280" w:after="100" w:line="288" w:lineRule="auto"/>
      </w:pPr>
      <w:r>
        <w:rPr>
          <w:rFonts w:ascii="Arial" w:hAnsi="Arial" w:eastAsia="黑体"/>
          <w:b/>
          <w:color w:val="1F4E79"/>
          <w:sz w:val="27"/>
        </w:rPr>
        <w:t>五、家属能做什么，以及就医提示与常见误区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具体地接手：今晚你负责一次喂奶、这周你负责做饭、今天你带她出门走二十分钟。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不问“你为什么还不开心”，改问“今天哪件事最难”。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留意睡眠：如果她连续两三天几乎不睡，还很有精神，这不是“恢复得好”，要警惕。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留意语言：她说“我不配当妈”“孩子跟着我倒霉”“不如一起走了”，都要当真。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留意行为：反复检查婴儿、不敢单独和孩子待在一起、把孩子抱得不肯放手、说听到声音。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不评判她的想法：听到“我有时会想伤害孩子”，第一反应应该是“谢谢你告诉我”，而不是惊恐或指责。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保留求助渠道：产科、精神科、社区妇幼保健、心理援助热线，提前存好。</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照顾自己：伴侣的抑郁和焦虑在产后也很常见，同样需要被看见。</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出现伤害自己或婴儿的念头、计划或行为</w:t>
      </w:r>
      <w:r>
        <w:rPr>
          <w:rFonts w:ascii="SimSun" w:hAnsi="SimSun" w:eastAsia="宋体"/>
          <w:b w:val="0"/>
          <w:color w:val="404040"/>
          <w:sz w:val="21"/>
        </w:rPr>
        <w:t xml:space="preserve">：立即拨打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r>
        <w:rPr>
          <w:rFonts w:ascii="SimSun" w:hAnsi="SimSun" w:eastAsia="宋体"/>
          <w:b/>
          <w:color w:val="404040"/>
          <w:sz w:val="21"/>
        </w:rPr>
        <w:t>不要让孩子和母亲单独待在一起</w:t>
      </w:r>
      <w:r>
        <w:rPr>
          <w:rFonts w:ascii="SimSun" w:hAnsi="SimSun" w:eastAsia="宋体"/>
          <w:b w:val="0"/>
          <w:color w:val="404040"/>
          <w:sz w:val="21"/>
        </w:rPr>
        <w:t>，并让另一个成年人全程陪护。</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听到命令她伤害孩子的声音，或坚信孩子被掉包、被魔鬼附身</w:t>
      </w:r>
      <w:r>
        <w:rPr>
          <w:rFonts w:ascii="SimSun" w:hAnsi="SimSun" w:eastAsia="宋体"/>
          <w:b w:val="0"/>
          <w:color w:val="404040"/>
          <w:sz w:val="21"/>
        </w:rPr>
        <w:t>：立即精神科急诊。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连续两三天几乎不睡，同时话多、兴奋、行为紊乱</w:t>
      </w:r>
      <w:r>
        <w:rPr>
          <w:rFonts w:ascii="SimSun" w:hAnsi="SimSun" w:eastAsia="宋体"/>
          <w:b w:val="0"/>
          <w:color w:val="404040"/>
          <w:sz w:val="21"/>
        </w:rPr>
        <w:t>：立即精神科急诊。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意识混乱、答非所问、搞不清时间地点</w:t>
      </w:r>
      <w:r>
        <w:rPr>
          <w:rFonts w:ascii="SimSun" w:hAnsi="SimSun" w:eastAsia="宋体"/>
          <w:b w:val="0"/>
          <w:color w:val="404040"/>
          <w:sz w:val="21"/>
        </w:rPr>
        <w:t>：立即急诊，同时排查感染、甲状腺、电解质、药物。</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拒食、拒水超过一天，或木僵、长时间不动、不说话</w:t>
      </w:r>
      <w:r>
        <w:rPr>
          <w:rFonts w:ascii="SimSun" w:hAnsi="SimSun" w:eastAsia="宋体"/>
          <w:b w:val="0"/>
          <w:color w:val="404040"/>
          <w:sz w:val="21"/>
        </w:rPr>
        <w:t>：立即急诊。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产后大出血、发热伴下腹痛、乳房红肿热痛、伤口化脓</w:t>
      </w:r>
      <w:r>
        <w:rPr>
          <w:rFonts w:ascii="SimSun" w:hAnsi="SimSun" w:eastAsia="宋体"/>
          <w:b w:val="0"/>
          <w:color w:val="404040"/>
          <w:sz w:val="21"/>
        </w:rPr>
        <w:t>：立即急诊，这些是产科急症。</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情绪低落超过两周且越来越重，或无法照顾自己和孩子</w:t>
      </w:r>
      <w:r>
        <w:rPr>
          <w:rFonts w:ascii="SimSun" w:hAnsi="SimSun" w:eastAsia="宋体"/>
          <w:b w:val="0"/>
          <w:color w:val="404040"/>
          <w:sz w:val="21"/>
        </w:rPr>
        <w:t>：尽快精神科或产科门诊，不必等到“满月”。</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任何让你觉得“她不太对”的时刻，都可以先打电话给产科或精神科问一句。</w:t>
      </w:r>
      <w:r>
        <w:rPr>
          <w:rFonts w:ascii="SimSun" w:hAnsi="SimSun" w:eastAsia="宋体"/>
          <w:b/>
          <w:color w:val="404040"/>
          <w:sz w:val="21"/>
        </w:rPr>
        <w:t>宁可白问，不要赌。</w:t>
      </w:r>
    </w:p>
    <w:p>
      <w:pPr>
        <w:spacing w:line="360" w:lineRule="auto" w:before="0" w:after="60"/>
        <w:ind w:firstLine="420"/>
        <w:jc w:val="both"/>
      </w:pPr>
      <w:r>
        <w:rPr>
          <w:rFonts w:ascii="SimSun" w:hAnsi="SimSun" w:eastAsia="宋体"/>
          <w:b/>
          <w:sz w:val="21"/>
        </w:rPr>
        <w:t>误区一：“产后情绪不好是正常的，忍忍就过去了。”</w:t>
      </w:r>
      <w:r>
        <w:rPr>
          <w:rFonts w:ascii="SimSun" w:hAnsi="SimSun" w:eastAsia="宋体"/>
          <w:b w:val="0"/>
          <w:sz w:val="21"/>
        </w:rPr>
        <w:t xml:space="preserve"> 情绪低落多数会缓解，但产后抑郁和产后精神病不会靠忍过去。区别在于持续时间和严重程度。</w:t>
      </w:r>
    </w:p>
    <w:p>
      <w:pPr>
        <w:spacing w:line="360" w:lineRule="auto" w:before="0" w:after="60"/>
        <w:ind w:firstLine="420"/>
        <w:jc w:val="both"/>
      </w:pPr>
      <w:r>
        <w:rPr>
          <w:rFonts w:ascii="SimSun" w:hAnsi="SimSun" w:eastAsia="宋体"/>
          <w:b/>
          <w:sz w:val="21"/>
        </w:rPr>
        <w:t>误区二：“喂奶不能吃药，所以只能扛。”</w:t>
      </w:r>
      <w:r>
        <w:rPr>
          <w:rFonts w:ascii="SimSun" w:hAnsi="SimSun" w:eastAsia="宋体"/>
          <w:b w:val="0"/>
          <w:sz w:val="21"/>
        </w:rPr>
        <w:t xml:space="preserve"> 是否用药、用哪种，需要精神科和产科一起评估，哺乳期也有可行的方案。</w:t>
      </w:r>
      <w:r>
        <w:rPr>
          <w:rFonts w:ascii="SimSun" w:hAnsi="SimSun" w:eastAsia="宋体"/>
          <w:b/>
          <w:sz w:val="21"/>
        </w:rPr>
        <w:t>自行硬扛导致病情加重，对母婴的风险往往更大。</w:t>
      </w:r>
    </w:p>
    <w:p>
      <w:pPr>
        <w:spacing w:line="360" w:lineRule="auto" w:before="0" w:after="60"/>
        <w:ind w:firstLine="420"/>
        <w:jc w:val="both"/>
      </w:pPr>
      <w:r>
        <w:rPr>
          <w:rFonts w:ascii="SimSun" w:hAnsi="SimSun" w:eastAsia="宋体"/>
          <w:b/>
          <w:sz w:val="21"/>
        </w:rPr>
        <w:t>误区三：“想到伤害孩子，说明我是个坏妈妈。”</w:t>
      </w:r>
      <w:r>
        <w:rPr>
          <w:rFonts w:ascii="SimSun" w:hAnsi="SimSun" w:eastAsia="宋体"/>
          <w:b w:val="0"/>
          <w:sz w:val="21"/>
        </w:rPr>
        <w:t xml:space="preserve"> 闯入性想法在产后强迫中很常见，越是为此痛苦的人，越不可能真的去做。但这需要专业评估来区分，不能自己下结论。</w:t>
      </w:r>
    </w:p>
    <w:p>
      <w:pPr>
        <w:spacing w:line="360" w:lineRule="auto" w:before="0" w:after="60"/>
        <w:ind w:firstLine="420"/>
        <w:jc w:val="both"/>
      </w:pPr>
      <w:r>
        <w:rPr>
          <w:rFonts w:ascii="SimSun" w:hAnsi="SimSun" w:eastAsia="宋体"/>
          <w:b/>
          <w:sz w:val="21"/>
        </w:rPr>
        <w:t>误区四：“产后精神病是性格问题或受了刺激。”</w:t>
      </w:r>
      <w:r>
        <w:rPr>
          <w:rFonts w:ascii="SimSun" w:hAnsi="SimSun" w:eastAsia="宋体"/>
          <w:b w:val="0"/>
          <w:sz w:val="21"/>
        </w:rPr>
        <w:t xml:space="preserve"> 它更可能与双相谱系、睡眠剥夺、免疫和激素变化相关，是疾病，不是道德失败。</w:t>
      </w:r>
    </w:p>
    <w:p>
      <w:pPr>
        <w:spacing w:line="360" w:lineRule="auto" w:before="0" w:after="60"/>
        <w:ind w:firstLine="420"/>
        <w:jc w:val="both"/>
      </w:pPr>
      <w:r>
        <w:rPr>
          <w:rFonts w:ascii="SimSun" w:hAnsi="SimSun" w:eastAsia="宋体"/>
          <w:b/>
          <w:sz w:val="21"/>
        </w:rPr>
        <w:t>误区五：“第一胎没事，第二胎也不会有事。”</w:t>
      </w:r>
      <w:r>
        <w:rPr>
          <w:rFonts w:ascii="SimSun" w:hAnsi="SimSun" w:eastAsia="宋体"/>
          <w:b w:val="0"/>
          <w:sz w:val="21"/>
        </w:rPr>
        <w:t xml:space="preserve"> 既往产后精神病是再次发生的强烈风险因素，第二次怀孕应提前告知医生并制定预防计划。</w:t>
      </w:r>
    </w:p>
    <w:p>
      <w:pPr>
        <w:spacing w:line="360" w:lineRule="auto" w:before="0" w:after="60"/>
        <w:ind w:firstLine="420"/>
        <w:jc w:val="both"/>
      </w:pPr>
      <w:r>
        <w:rPr>
          <w:rFonts w:ascii="SimSun" w:hAnsi="SimSun" w:eastAsia="宋体"/>
          <w:b w:val="0"/>
          <w:sz w:val="21"/>
        </w:rPr>
        <w:t>处理通常分层：情绪低落以支持和休息为主；产后抑郁以心理治疗、社会支持和必要时的药物治疗为主；产后精神病以</w:t>
      </w:r>
      <w:r>
        <w:rPr>
          <w:rFonts w:ascii="SimSun" w:hAnsi="SimSun" w:eastAsia="宋体"/>
          <w:b/>
          <w:sz w:val="21"/>
        </w:rPr>
        <w:t>尽快控制症状、保证母婴安全</w:t>
      </w:r>
      <w:r>
        <w:rPr>
          <w:rFonts w:ascii="SimSun" w:hAnsi="SimSun" w:eastAsia="宋体"/>
          <w:b w:val="0"/>
          <w:sz w:val="21"/>
        </w:rPr>
        <w:t>为第一优先，常需住院，并安排出院后的随访和家庭支持计划。</w:t>
      </w:r>
    </w:p>
    <w:p>
      <w:pPr>
        <w:spacing w:line="360" w:lineRule="auto" w:before="0" w:after="60"/>
        <w:ind w:firstLine="420"/>
        <w:jc w:val="both"/>
      </w:pPr>
      <w:r>
        <w:rPr>
          <w:rFonts w:ascii="SimSun" w:hAnsi="SimSun" w:eastAsia="宋体"/>
          <w:b w:val="0"/>
          <w:sz w:val="21"/>
        </w:rPr>
        <w:t>【临床经验】对家庭来说，最重要的不是“谁对谁错”，而是</w:t>
      </w:r>
      <w:r>
        <w:rPr>
          <w:rFonts w:ascii="SimSun" w:hAnsi="SimSun" w:eastAsia="宋体"/>
          <w:b/>
          <w:sz w:val="21"/>
        </w:rPr>
        <w:t>把风险说出口</w:t>
      </w:r>
      <w:r>
        <w:rPr>
          <w:rFonts w:ascii="SimSun" w:hAnsi="SimSun" w:eastAsia="宋体"/>
          <w:b w:val="0"/>
          <w:sz w:val="21"/>
        </w:rPr>
        <w:t>。一个能在饭桌上说“我最近有过很可怕的念头”的家庭，比一个只能谈“宝宝真可爱”的家庭，安全得多。</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Antenatal and postnatal mental health: clinical management and service guidance (CG192), 2014（2020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Maternal mental health. </w:t>
      </w:r>
      <w:hyperlink r:id="rId22">
        <w:r>
          <w:rPr>
            <w:rFonts w:ascii="SimSun" w:hAnsi="SimSun" w:eastAsia="宋体"/>
            <w:color w:val="2E74B5"/>
            <w:u w:val="single"/>
            <w:sz w:val="21"/>
          </w:rPr>
          <w:t xml:space="preserve">https://www.who.int/teams/mental-health-and-substance-use/promotion-prevention/maternal-mental-health</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Cox JL, Holden JM, Sagovsky R. Detection of postnatal depression: development of the 10-item Edinburgh Postnatal Depression Scale. British Journal of Psychiatry, 1987.</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13.4 文化、性别与诊断偏差</w:t>
      </w:r>
    </w:p>
    <w:p>
      <w:pPr>
        <w:spacing w:line="360" w:lineRule="auto" w:before="0" w:after="60"/>
        <w:ind w:firstLine="420"/>
        <w:jc w:val="both"/>
      </w:pPr>
      <w:r>
        <w:rPr>
          <w:rFonts w:ascii="SimSun" w:hAnsi="SimSun" w:eastAsia="宋体"/>
          <w:b w:val="0"/>
          <w:sz w:val="21"/>
        </w:rPr>
        <w:t>同一种痛苦，在不同的人身上会被叫成不同的名字：有人被说“想太多”，有人被说“矫情”，有人被说“疯了”，也有人被说“很有灵性”。诊断看起来是一套客观标准，实际却发生在具体的文化、性别和权力关系里。这一页讲三件事：文化怎样塑造症状的表达，性别刻板印象怎样让人被过度诊断或漏诊，以及怎么避免把“不一样”直接当成“有病”。</w:t>
      </w:r>
    </w:p>
    <w:p>
      <w:pPr>
        <w:pStyle w:val="Heading3"/>
        <w:keepNext/>
        <w:pageBreakBefore w:val="0"/>
        <w:spacing w:before="280" w:after="100" w:line="288" w:lineRule="auto"/>
      </w:pPr>
      <w:r>
        <w:rPr>
          <w:rFonts w:ascii="Arial" w:hAnsi="Arial" w:eastAsia="黑体"/>
          <w:b/>
          <w:color w:val="1F4E79"/>
          <w:sz w:val="27"/>
        </w:rPr>
        <w:t>一、诊断不是照镜子，它长在文化里</w:t>
      </w:r>
    </w:p>
    <w:p>
      <w:pPr>
        <w:spacing w:line="360" w:lineRule="auto" w:before="0" w:after="60"/>
        <w:ind w:firstLine="420"/>
        <w:jc w:val="both"/>
      </w:pPr>
      <w:r>
        <w:rPr>
          <w:rFonts w:ascii="SimSun" w:hAnsi="SimSun" w:eastAsia="宋体"/>
          <w:b w:val="0"/>
          <w:sz w:val="21"/>
        </w:rPr>
        <w:t>【指南】DSM-5-TR 和 ICD-11 都强调，诊断要考虑</w:t>
      </w:r>
      <w:r>
        <w:rPr>
          <w:rFonts w:ascii="SimSun" w:hAnsi="SimSun" w:eastAsia="宋体"/>
          <w:b/>
          <w:sz w:val="21"/>
        </w:rPr>
        <w:t>文化背景</w:t>
      </w:r>
      <w:r>
        <w:rPr>
          <w:rFonts w:ascii="SimSun" w:hAnsi="SimSun" w:eastAsia="宋体"/>
          <w:b w:val="0"/>
          <w:sz w:val="21"/>
        </w:rPr>
        <w:t>：同样的症状，在不同文化里可能有不同的含义、不同的容忍程度、不同的求助路径。</w:t>
      </w:r>
    </w:p>
    <w:p>
      <w:pPr>
        <w:spacing w:line="360" w:lineRule="auto" w:before="0" w:after="60"/>
        <w:ind w:firstLine="420"/>
        <w:jc w:val="both"/>
      </w:pPr>
      <w:r>
        <w:rPr>
          <w:rFonts w:ascii="SimSun" w:hAnsi="SimSun" w:eastAsia="宋体"/>
          <w:b w:val="0"/>
          <w:sz w:val="21"/>
        </w:rPr>
        <w:t>举个最简单的例子：一个人说“我最近总是心慌、睡不着、觉得有人要害我”。如果他在一个刚经历过集体冲突的社区里，这种警惕可能是对真实危险的合理反应；如果他在一个安全的环境里突然出现，才更可能是症状。</w:t>
      </w:r>
      <w:r>
        <w:rPr>
          <w:rFonts w:ascii="SimSun" w:hAnsi="SimSun" w:eastAsia="宋体"/>
          <w:b/>
          <w:sz w:val="21"/>
        </w:rPr>
        <w:t>判断“是不是病”，不只看症状本身，还要看它和处境是否相称。</w:t>
      </w:r>
    </w:p>
    <w:p>
      <w:pPr>
        <w:spacing w:line="360" w:lineRule="auto" w:before="0" w:after="60"/>
        <w:ind w:firstLine="420"/>
        <w:jc w:val="both"/>
      </w:pPr>
      <w:r>
        <w:rPr>
          <w:rFonts w:ascii="SimSun" w:hAnsi="SimSun" w:eastAsia="宋体"/>
          <w:b w:val="0"/>
          <w:sz w:val="21"/>
        </w:rPr>
        <w:t>文化还会影响：</w:t>
      </w:r>
      <w:r>
        <w:rPr>
          <w:rFonts w:ascii="SimSun" w:hAnsi="SimSun" w:eastAsia="宋体"/>
          <w:b/>
          <w:sz w:val="21"/>
        </w:rPr>
        <w:t>怎么表达痛苦</w:t>
      </w:r>
      <w:r>
        <w:rPr>
          <w:rFonts w:ascii="SimSun" w:hAnsi="SimSun" w:eastAsia="宋体"/>
          <w:b w:val="0"/>
          <w:sz w:val="21"/>
        </w:rPr>
        <w:t>（有的文化鼓励说情绪，有的只能通过身体说——“我心里难受”变成“我胃不好”“我身上有气在窜”）；</w:t>
      </w:r>
      <w:r>
        <w:rPr>
          <w:rFonts w:ascii="SimSun" w:hAnsi="SimSun" w:eastAsia="宋体"/>
          <w:b/>
          <w:sz w:val="21"/>
        </w:rPr>
        <w:t>什么时候算“病”</w:t>
      </w:r>
      <w:r>
        <w:rPr>
          <w:rFonts w:ascii="SimSun" w:hAnsi="SimSun" w:eastAsia="宋体"/>
          <w:b w:val="0"/>
          <w:sz w:val="21"/>
        </w:rPr>
        <w:t>（同样程度的焦虑，在强调“能扛”的家庭里可能被忍到很晚，在高度关注健康的家庭里可能很早就被带来）；</w:t>
      </w:r>
      <w:r>
        <w:rPr>
          <w:rFonts w:ascii="SimSun" w:hAnsi="SimSun" w:eastAsia="宋体"/>
          <w:b/>
          <w:sz w:val="21"/>
        </w:rPr>
        <w:t>去哪里求助</w:t>
      </w:r>
      <w:r>
        <w:rPr>
          <w:rFonts w:ascii="SimSun" w:hAnsi="SimSun" w:eastAsia="宋体"/>
          <w:b w:val="0"/>
          <w:sz w:val="21"/>
        </w:rPr>
        <w:t>（先找精神科、先找综合医院、先找中医、先求神拜佛，路径完全不同，见到医生时已经走了很远）；</w:t>
      </w:r>
      <w:r>
        <w:rPr>
          <w:rFonts w:ascii="SimSun" w:hAnsi="SimSun" w:eastAsia="宋体"/>
          <w:b/>
          <w:sz w:val="21"/>
        </w:rPr>
        <w:t>诊断被谁接受</w:t>
      </w:r>
      <w:r>
        <w:rPr>
          <w:rFonts w:ascii="SimSun" w:hAnsi="SimSun" w:eastAsia="宋体"/>
          <w:b w:val="0"/>
          <w:sz w:val="21"/>
        </w:rPr>
        <w:t>（有的家庭能接受“抑郁症”，但不能接受“精神分裂症”）。</w:t>
      </w:r>
    </w:p>
    <w:p>
      <w:pPr>
        <w:spacing w:line="360" w:lineRule="auto" w:before="0" w:after="60"/>
        <w:ind w:firstLine="420"/>
        <w:jc w:val="both"/>
      </w:pPr>
      <w:r>
        <w:rPr>
          <w:rFonts w:ascii="SimSun" w:hAnsi="SimSun" w:eastAsia="宋体"/>
          <w:b w:val="0"/>
          <w:sz w:val="21"/>
        </w:rPr>
        <w:t>人类学和精神医学记录过许多“文化相关”的痛苦表达方式。它们不是猎奇，而是提醒：</w:t>
      </w:r>
      <w:r>
        <w:rPr>
          <w:rFonts w:ascii="SimSun" w:hAnsi="SimSun" w:eastAsia="宋体"/>
          <w:b/>
          <w:sz w:val="21"/>
        </w:rPr>
        <w:t>症状的形态会被文化塑造。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ataques de nervios</w:t>
      </w:r>
      <w:r>
        <w:rPr>
          <w:rFonts w:ascii="SimSun" w:hAnsi="SimSun" w:eastAsia="宋体"/>
          <w:b w:val="0"/>
          <w:sz w:val="21"/>
        </w:rPr>
        <w:t>（拉丁美洲语境）：强烈的情绪爆发、哭喊、发抖、晕厥感，常与家庭冲突或丧亲相关。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khyâl cap</w:t>
      </w:r>
      <w:r>
        <w:rPr>
          <w:rFonts w:ascii="SimSun" w:hAnsi="SimSun" w:eastAsia="宋体"/>
          <w:b w:val="0"/>
          <w:sz w:val="21"/>
        </w:rPr>
        <w:t>（柬埔寨语境）：担心“风”在体内上升，伴头晕、心悸、颈部紧缩，常与创伤经历相关。</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对人恐惧症</w:t>
      </w:r>
      <w:r>
        <w:rPr>
          <w:rFonts w:ascii="SimSun" w:hAnsi="SimSun" w:eastAsia="宋体"/>
          <w:b w:val="0"/>
          <w:sz w:val="21"/>
        </w:rPr>
        <w:t>（日本语境）：担心自己的体味、脸红、视线让对方不适，核心是“怕给别人添麻烦”，与社交焦虑有重叠也有差别。</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susto</w:t>
      </w:r>
      <w:r>
        <w:rPr>
          <w:rFonts w:ascii="SimSun" w:hAnsi="SimSun" w:eastAsia="宋体"/>
          <w:b w:val="0"/>
          <w:sz w:val="21"/>
        </w:rPr>
        <w:t>（拉丁美洲部分地区）：经历惊吓后“灵魂离体”的感觉，伴乏力、失眠、悲伤。</w:t>
      </w:r>
    </w:p>
    <w:p>
      <w:pPr>
        <w:spacing w:line="360" w:lineRule="auto" w:before="0" w:after="60"/>
        <w:ind w:firstLine="420"/>
        <w:jc w:val="both"/>
      </w:pPr>
      <w:r>
        <w:rPr>
          <w:rFonts w:ascii="SimSun" w:hAnsi="SimSun" w:eastAsia="宋体"/>
          <w:b w:val="0"/>
          <w:sz w:val="21"/>
        </w:rPr>
        <w:t>中文语境里也有自己的表达方式：</w:t>
      </w:r>
      <w:r>
        <w:rPr>
          <w:rFonts w:ascii="SimSun" w:hAnsi="SimSun" w:eastAsia="宋体"/>
          <w:b/>
          <w:sz w:val="21"/>
        </w:rPr>
        <w:t>“神经衰弱”</w:t>
      </w:r>
      <w:r>
        <w:rPr>
          <w:rFonts w:ascii="SimSun" w:hAnsi="SimSun" w:eastAsia="宋体"/>
          <w:b w:val="0"/>
          <w:sz w:val="21"/>
        </w:rPr>
        <w:t>在历史上曾被广泛使用，后来逐渐被抑郁、焦虑的诊断取代；</w:t>
      </w:r>
      <w:r>
        <w:rPr>
          <w:rFonts w:ascii="SimSun" w:hAnsi="SimSun" w:eastAsia="宋体"/>
          <w:b/>
          <w:sz w:val="21"/>
        </w:rPr>
        <w:t>“上火”“气血不足”“肾虚”“想不开”“心结”</w:t>
      </w:r>
      <w:r>
        <w:rPr>
          <w:rFonts w:ascii="SimSun" w:hAnsi="SimSun" w:eastAsia="宋体"/>
          <w:b w:val="0"/>
          <w:sz w:val="21"/>
        </w:rPr>
        <w:t>，都是把情绪和身体放在同一个框架里说的方式；</w:t>
      </w:r>
      <w:r>
        <w:rPr>
          <w:rFonts w:ascii="SimSun" w:hAnsi="SimSun" w:eastAsia="宋体"/>
          <w:b/>
          <w:sz w:val="21"/>
        </w:rPr>
        <w:t>“中邪”“被附身”</w:t>
      </w:r>
      <w:r>
        <w:rPr>
          <w:rFonts w:ascii="SimSun" w:hAnsi="SimSun" w:eastAsia="宋体"/>
          <w:b w:val="0"/>
          <w:sz w:val="21"/>
        </w:rPr>
        <w:t>则可能出现在严重精神症状的家庭解释里。</w:t>
      </w:r>
    </w:p>
    <w:p>
      <w:pPr>
        <w:spacing w:line="360" w:lineRule="auto" w:before="0" w:after="60"/>
        <w:ind w:firstLine="420"/>
        <w:jc w:val="both"/>
      </w:pPr>
      <w:r>
        <w:rPr>
          <w:rFonts w:ascii="SimSun" w:hAnsi="SimSun" w:eastAsia="宋体"/>
          <w:b w:val="0"/>
          <w:sz w:val="21"/>
        </w:rPr>
        <w:t>这些说法本身不是错误，它们是人们理解痛苦的资源。问题在于两种极端：</w:t>
      </w:r>
      <w:r>
        <w:rPr>
          <w:rFonts w:ascii="SimSun" w:hAnsi="SimSun" w:eastAsia="宋体"/>
          <w:b/>
          <w:sz w:val="21"/>
        </w:rPr>
        <w:t>一种是把所有文化表达都当成病</w:t>
      </w:r>
      <w:r>
        <w:rPr>
          <w:rFonts w:ascii="SimSun" w:hAnsi="SimSun" w:eastAsia="宋体"/>
          <w:b w:val="0"/>
          <w:sz w:val="21"/>
        </w:rPr>
        <w:t>（比如把宗教斋戒当成厌食、把仪式性的哭泣当成抑郁）；</w:t>
      </w:r>
      <w:r>
        <w:rPr>
          <w:rFonts w:ascii="SimSun" w:hAnsi="SimSun" w:eastAsia="宋体"/>
          <w:b/>
          <w:sz w:val="21"/>
        </w:rPr>
        <w:t>另一种是把明显的病当成文化</w:t>
      </w:r>
      <w:r>
        <w:rPr>
          <w:rFonts w:ascii="SimSun" w:hAnsi="SimSun" w:eastAsia="宋体"/>
          <w:b w:val="0"/>
          <w:sz w:val="21"/>
        </w:rPr>
        <w:t>（比如把幻觉解释为“阴阳眼”，把木僵解释为“闭关”）。</w:t>
      </w:r>
    </w:p>
    <w:p>
      <w:pPr>
        <w:pStyle w:val="Heading3"/>
        <w:keepNext/>
        <w:pageBreakBefore w:val="0"/>
        <w:spacing w:before="280" w:after="100" w:line="288" w:lineRule="auto"/>
      </w:pPr>
      <w:r>
        <w:rPr>
          <w:rFonts w:ascii="Arial" w:hAnsi="Arial" w:eastAsia="黑体"/>
          <w:b/>
          <w:color w:val="1F4E79"/>
          <w:sz w:val="27"/>
        </w:rPr>
        <w:t>二、宗教与灵性体验：怎么和精神病性症状区分</w:t>
      </w:r>
    </w:p>
    <w:p>
      <w:pPr>
        <w:spacing w:line="360" w:lineRule="auto" w:before="0" w:after="60"/>
        <w:ind w:firstLine="420"/>
        <w:jc w:val="both"/>
      </w:pPr>
      <w:r>
        <w:rPr>
          <w:rFonts w:ascii="SimSun" w:hAnsi="SimSun" w:eastAsia="宋体"/>
          <w:b w:val="0"/>
          <w:sz w:val="21"/>
        </w:rPr>
        <w:t>这是最容易吵起来、也最容易误判的一块。区分不能靠“信不信”，要看几个具体维度：</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维度</w:t>
            </w:r>
          </w:p>
        </w:tc>
        <w:tc>
          <w:tcPr>
            <w:tcW w:type="dxa" w:w="3572"/>
            <w:shd w:val="clear" w:color="auto" w:fill="1F4E79"/>
          </w:tcPr>
          <w:p>
            <w:pPr>
              <w:spacing w:before="20" w:after="20" w:line="264" w:lineRule="auto"/>
              <w:jc w:val="left"/>
            </w:pPr>
            <w:r>
              <w:rPr>
                <w:rFonts w:ascii="SimSun" w:hAnsi="SimSun" w:eastAsia="宋体"/>
                <w:b/>
                <w:color w:val="FFFFFF"/>
                <w:sz w:val="18"/>
              </w:rPr>
              <w:t>宗教/灵性体验</w:t>
            </w:r>
          </w:p>
        </w:tc>
        <w:tc>
          <w:tcPr>
            <w:tcW w:type="dxa" w:w="3628"/>
            <w:shd w:val="clear" w:color="auto" w:fill="1F4E79"/>
          </w:tcPr>
          <w:p>
            <w:pPr>
              <w:spacing w:before="20" w:after="20" w:line="264" w:lineRule="auto"/>
              <w:jc w:val="left"/>
            </w:pPr>
            <w:r>
              <w:rPr>
                <w:rFonts w:ascii="SimSun" w:hAnsi="SimSun" w:eastAsia="宋体"/>
                <w:b/>
                <w:color w:val="FFFFFF"/>
                <w:sz w:val="18"/>
              </w:rPr>
              <w:t>更支持精神病性症状</w:t>
            </w:r>
          </w:p>
        </w:tc>
      </w:tr>
      <w:tr>
        <w:tc>
          <w:tcPr>
            <w:tcW w:type="dxa" w:w="2211"/>
          </w:tcPr>
          <w:p>
            <w:pPr>
              <w:spacing w:before="20" w:after="20" w:line="276" w:lineRule="auto"/>
              <w:jc w:val="left"/>
            </w:pPr>
            <w:r>
              <w:rPr>
                <w:rFonts w:ascii="SimSun" w:hAnsi="SimSun" w:eastAsia="宋体"/>
                <w:b w:val="0"/>
                <w:color w:val="333333"/>
                <w:sz w:val="17"/>
              </w:rPr>
              <w:t>文化脚本</w:t>
            </w:r>
          </w:p>
        </w:tc>
        <w:tc>
          <w:tcPr>
            <w:tcW w:type="dxa" w:w="3572"/>
          </w:tcPr>
          <w:p>
            <w:pPr>
              <w:spacing w:before="20" w:after="20" w:line="276" w:lineRule="auto"/>
              <w:jc w:val="left"/>
            </w:pPr>
            <w:r>
              <w:rPr>
                <w:rFonts w:ascii="SimSun" w:hAnsi="SimSun" w:eastAsia="宋体"/>
                <w:b w:val="0"/>
                <w:color w:val="333333"/>
                <w:sz w:val="17"/>
              </w:rPr>
              <w:t>符合所在社群熟悉的框架</w:t>
            </w:r>
          </w:p>
        </w:tc>
        <w:tc>
          <w:tcPr>
            <w:tcW w:type="dxa" w:w="3628"/>
          </w:tcPr>
          <w:p>
            <w:pPr>
              <w:spacing w:before="20" w:after="20" w:line="276" w:lineRule="auto"/>
              <w:jc w:val="left"/>
            </w:pPr>
            <w:r>
              <w:rPr>
                <w:rFonts w:ascii="SimSun" w:hAnsi="SimSun" w:eastAsia="宋体"/>
                <w:b w:val="0"/>
                <w:color w:val="333333"/>
                <w:sz w:val="17"/>
              </w:rPr>
              <w:t>与本人文化背景明显不符</w:t>
            </w:r>
          </w:p>
        </w:tc>
      </w:tr>
      <w:tr>
        <w:tc>
          <w:tcPr>
            <w:tcW w:type="dxa" w:w="2211"/>
            <w:shd w:val="clear" w:color="auto" w:fill="F7F9FC"/>
          </w:tcPr>
          <w:p>
            <w:pPr>
              <w:spacing w:before="20" w:after="20" w:line="276" w:lineRule="auto"/>
              <w:jc w:val="left"/>
            </w:pPr>
            <w:r>
              <w:rPr>
                <w:rFonts w:ascii="SimSun" w:hAnsi="SimSun" w:eastAsia="宋体"/>
                <w:b w:val="0"/>
                <w:color w:val="333333"/>
                <w:sz w:val="17"/>
              </w:rPr>
              <w:t>社群认可</w:t>
            </w:r>
          </w:p>
        </w:tc>
        <w:tc>
          <w:tcPr>
            <w:tcW w:type="dxa" w:w="3572"/>
            <w:shd w:val="clear" w:color="auto" w:fill="F7F9FC"/>
          </w:tcPr>
          <w:p>
            <w:pPr>
              <w:spacing w:before="20" w:after="20" w:line="276" w:lineRule="auto"/>
              <w:jc w:val="left"/>
            </w:pPr>
            <w:r>
              <w:rPr>
                <w:rFonts w:ascii="SimSun" w:hAnsi="SimSun" w:eastAsia="宋体"/>
                <w:b w:val="0"/>
                <w:color w:val="333333"/>
                <w:sz w:val="17"/>
              </w:rPr>
              <w:t>被同信仰群体理解、接纳</w:t>
            </w:r>
          </w:p>
        </w:tc>
        <w:tc>
          <w:tcPr>
            <w:tcW w:type="dxa" w:w="3628"/>
            <w:shd w:val="clear" w:color="auto" w:fill="F7F9FC"/>
          </w:tcPr>
          <w:p>
            <w:pPr>
              <w:spacing w:before="20" w:after="20" w:line="276" w:lineRule="auto"/>
              <w:jc w:val="left"/>
            </w:pPr>
            <w:r>
              <w:rPr>
                <w:rFonts w:ascii="SimSun" w:hAnsi="SimSun" w:eastAsia="宋体"/>
                <w:b w:val="0"/>
                <w:color w:val="333333"/>
                <w:sz w:val="17"/>
              </w:rPr>
              <w:t>被同群体认为“不对劲”</w:t>
            </w:r>
          </w:p>
        </w:tc>
      </w:tr>
      <w:tr>
        <w:tc>
          <w:tcPr>
            <w:tcW w:type="dxa" w:w="2211"/>
          </w:tcPr>
          <w:p>
            <w:pPr>
              <w:spacing w:before="20" w:after="20" w:line="276" w:lineRule="auto"/>
              <w:jc w:val="left"/>
            </w:pPr>
            <w:r>
              <w:rPr>
                <w:rFonts w:ascii="SimSun" w:hAnsi="SimSun" w:eastAsia="宋体"/>
                <w:b w:val="0"/>
                <w:color w:val="333333"/>
                <w:sz w:val="17"/>
              </w:rPr>
              <w:t>功能</w:t>
            </w:r>
          </w:p>
        </w:tc>
        <w:tc>
          <w:tcPr>
            <w:tcW w:type="dxa" w:w="3572"/>
          </w:tcPr>
          <w:p>
            <w:pPr>
              <w:spacing w:before="20" w:after="20" w:line="276" w:lineRule="auto"/>
              <w:jc w:val="left"/>
            </w:pPr>
            <w:r>
              <w:rPr>
                <w:rFonts w:ascii="SimSun" w:hAnsi="SimSun" w:eastAsia="宋体"/>
                <w:b w:val="0"/>
                <w:color w:val="333333"/>
                <w:sz w:val="17"/>
              </w:rPr>
              <w:t>日常生活、工作、关系基本维持</w:t>
            </w:r>
          </w:p>
        </w:tc>
        <w:tc>
          <w:tcPr>
            <w:tcW w:type="dxa" w:w="3628"/>
          </w:tcPr>
          <w:p>
            <w:pPr>
              <w:spacing w:before="20" w:after="20" w:line="276" w:lineRule="auto"/>
              <w:jc w:val="left"/>
            </w:pPr>
            <w:r>
              <w:rPr>
                <w:rFonts w:ascii="SimSun" w:hAnsi="SimSun" w:eastAsia="宋体"/>
                <w:b w:val="0"/>
                <w:color w:val="333333"/>
                <w:sz w:val="17"/>
              </w:rPr>
              <w:t>明显下降，无法自理或工作</w:t>
            </w:r>
          </w:p>
        </w:tc>
      </w:tr>
      <w:tr>
        <w:tc>
          <w:tcPr>
            <w:tcW w:type="dxa" w:w="2211"/>
            <w:shd w:val="clear" w:color="auto" w:fill="F7F9FC"/>
          </w:tcPr>
          <w:p>
            <w:pPr>
              <w:spacing w:before="20" w:after="20" w:line="276" w:lineRule="auto"/>
              <w:jc w:val="left"/>
            </w:pPr>
            <w:r>
              <w:rPr>
                <w:rFonts w:ascii="SimSun" w:hAnsi="SimSun" w:eastAsia="宋体"/>
                <w:b w:val="0"/>
                <w:color w:val="333333"/>
                <w:sz w:val="17"/>
              </w:rPr>
              <w:t>自知力与可控性</w:t>
            </w:r>
          </w:p>
        </w:tc>
        <w:tc>
          <w:tcPr>
            <w:tcW w:type="dxa" w:w="3572"/>
            <w:shd w:val="clear" w:color="auto" w:fill="F7F9FC"/>
          </w:tcPr>
          <w:p>
            <w:pPr>
              <w:spacing w:before="20" w:after="20" w:line="276" w:lineRule="auto"/>
              <w:jc w:val="left"/>
            </w:pPr>
            <w:r>
              <w:rPr>
                <w:rFonts w:ascii="SimSun" w:hAnsi="SimSun" w:eastAsia="宋体"/>
                <w:b w:val="0"/>
                <w:color w:val="333333"/>
                <w:sz w:val="17"/>
              </w:rPr>
              <w:t>知道是“体验”，能自主停止</w:t>
            </w:r>
          </w:p>
        </w:tc>
        <w:tc>
          <w:tcPr>
            <w:tcW w:type="dxa" w:w="3628"/>
            <w:shd w:val="clear" w:color="auto" w:fill="F7F9FC"/>
          </w:tcPr>
          <w:p>
            <w:pPr>
              <w:spacing w:before="20" w:after="20" w:line="276" w:lineRule="auto"/>
              <w:jc w:val="left"/>
            </w:pPr>
            <w:r>
              <w:rPr>
                <w:rFonts w:ascii="SimSun" w:hAnsi="SimSun" w:eastAsia="宋体"/>
                <w:b w:val="0"/>
                <w:color w:val="333333"/>
                <w:sz w:val="17"/>
              </w:rPr>
              <w:t>坚信不疑，被支配，无法停止</w:t>
            </w:r>
          </w:p>
        </w:tc>
      </w:tr>
      <w:tr>
        <w:tc>
          <w:tcPr>
            <w:tcW w:type="dxa" w:w="2211"/>
          </w:tcPr>
          <w:p>
            <w:pPr>
              <w:spacing w:before="20" w:after="20" w:line="276" w:lineRule="auto"/>
              <w:jc w:val="left"/>
            </w:pPr>
            <w:r>
              <w:rPr>
                <w:rFonts w:ascii="SimSun" w:hAnsi="SimSun" w:eastAsia="宋体"/>
                <w:b w:val="0"/>
                <w:color w:val="333333"/>
                <w:sz w:val="17"/>
              </w:rPr>
              <w:t>伴随症状</w:t>
            </w:r>
          </w:p>
        </w:tc>
        <w:tc>
          <w:tcPr>
            <w:tcW w:type="dxa" w:w="3572"/>
          </w:tcPr>
          <w:p>
            <w:pPr>
              <w:spacing w:before="20" w:after="20" w:line="276" w:lineRule="auto"/>
              <w:jc w:val="left"/>
            </w:pPr>
            <w:r>
              <w:rPr>
                <w:rFonts w:ascii="SimSun" w:hAnsi="SimSun" w:eastAsia="宋体"/>
                <w:b w:val="0"/>
                <w:color w:val="333333"/>
                <w:sz w:val="17"/>
              </w:rPr>
              <w:t>无其他异常</w:t>
            </w:r>
          </w:p>
        </w:tc>
        <w:tc>
          <w:tcPr>
            <w:tcW w:type="dxa" w:w="3628"/>
          </w:tcPr>
          <w:p>
            <w:pPr>
              <w:spacing w:before="20" w:after="20" w:line="276" w:lineRule="auto"/>
              <w:jc w:val="left"/>
            </w:pPr>
            <w:r>
              <w:rPr>
                <w:rFonts w:ascii="SimSun" w:hAnsi="SimSun" w:eastAsia="宋体"/>
                <w:b w:val="0"/>
                <w:color w:val="333333"/>
                <w:sz w:val="17"/>
              </w:rPr>
              <w:t>伴失眠、混乱、阴性症状、衰退</w:t>
            </w:r>
          </w:p>
        </w:tc>
      </w:tr>
    </w:tbl>
    <w:p>
      <w:pPr>
        <w:spacing w:before="0" w:after="80" w:line="240" w:lineRule="auto"/>
      </w:pPr>
    </w:p>
    <w:p>
      <w:pPr>
        <w:spacing w:line="360" w:lineRule="auto" w:before="0" w:after="60"/>
        <w:ind w:firstLine="420"/>
        <w:jc w:val="both"/>
      </w:pPr>
      <w:r>
        <w:rPr>
          <w:rFonts w:ascii="SimSun" w:hAnsi="SimSun" w:eastAsia="宋体"/>
          <w:b w:val="0"/>
          <w:sz w:val="21"/>
        </w:rPr>
        <w:t>需要强调的是：</w:t>
      </w:r>
      <w:r>
        <w:rPr>
          <w:rFonts w:ascii="SimSun" w:hAnsi="SimSun" w:eastAsia="宋体"/>
          <w:b/>
          <w:sz w:val="21"/>
        </w:rPr>
        <w:t>有宗教信仰本身不是病，加入某个群体也不是病。</w:t>
      </w:r>
      <w:r>
        <w:rPr>
          <w:rFonts w:ascii="SimSun" w:hAnsi="SimSun" w:eastAsia="宋体"/>
          <w:b w:val="0"/>
          <w:sz w:val="21"/>
        </w:rPr>
        <w:t xml:space="preserve"> 只有当体验伴随明显的功能损害、脱离本人文化框架、并且符合其他症状群时，才需要精神科评估。反过来，</w:t>
      </w:r>
      <w:r>
        <w:rPr>
          <w:rFonts w:ascii="SimSun" w:hAnsi="SimSun" w:eastAsia="宋体"/>
          <w:b/>
          <w:sz w:val="21"/>
        </w:rPr>
        <w:t>不能因为一个人有信仰，就把他的幻觉、自伤、拒食都解释为“灵性”</w:t>
      </w:r>
      <w:r>
        <w:rPr>
          <w:rFonts w:ascii="SimSun" w:hAnsi="SimSun" w:eastAsia="宋体"/>
          <w:b w:val="0"/>
          <w:sz w:val="21"/>
        </w:rPr>
        <w:t>，从而延误治疗。</w:t>
      </w:r>
    </w:p>
    <w:p>
      <w:pPr>
        <w:pStyle w:val="Heading3"/>
        <w:keepNext/>
        <w:pageBreakBefore w:val="0"/>
        <w:spacing w:before="280" w:after="100" w:line="288" w:lineRule="auto"/>
      </w:pPr>
      <w:r>
        <w:rPr>
          <w:rFonts w:ascii="Arial" w:hAnsi="Arial" w:eastAsia="黑体"/>
          <w:b/>
          <w:color w:val="1F4E79"/>
          <w:sz w:val="27"/>
        </w:rPr>
        <w:t>三、性别：一头被过度诊断，一头被漏诊</w:t>
      </w:r>
    </w:p>
    <w:p>
      <w:pPr>
        <w:spacing w:line="360" w:lineRule="auto" w:before="0" w:after="60"/>
        <w:ind w:firstLine="420"/>
        <w:jc w:val="both"/>
      </w:pPr>
      <w:r>
        <w:rPr>
          <w:rFonts w:ascii="SimSun" w:hAnsi="SimSun" w:eastAsia="宋体"/>
          <w:b w:val="0"/>
          <w:sz w:val="21"/>
        </w:rPr>
        <w:t>【研究】性别偏差在精神科诊断里是稳定的现象，而且方向相反。</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群体</w:t>
            </w:r>
          </w:p>
        </w:tc>
        <w:tc>
          <w:tcPr>
            <w:tcW w:type="dxa" w:w="3572"/>
            <w:shd w:val="clear" w:color="auto" w:fill="1F4E79"/>
          </w:tcPr>
          <w:p>
            <w:pPr>
              <w:spacing w:before="20" w:after="20" w:line="264" w:lineRule="auto"/>
              <w:jc w:val="left"/>
            </w:pPr>
            <w:r>
              <w:rPr>
                <w:rFonts w:ascii="SimSun" w:hAnsi="SimSun" w:eastAsia="宋体"/>
                <w:b/>
                <w:color w:val="FFFFFF"/>
                <w:sz w:val="18"/>
              </w:rPr>
              <w:t>常见的偏差</w:t>
            </w:r>
          </w:p>
        </w:tc>
        <w:tc>
          <w:tcPr>
            <w:tcW w:type="dxa" w:w="3628"/>
            <w:shd w:val="clear" w:color="auto" w:fill="1F4E79"/>
          </w:tcPr>
          <w:p>
            <w:pPr>
              <w:spacing w:before="20" w:after="20" w:line="264" w:lineRule="auto"/>
              <w:jc w:val="left"/>
            </w:pPr>
            <w:r>
              <w:rPr>
                <w:rFonts w:ascii="SimSun" w:hAnsi="SimSun" w:eastAsia="宋体"/>
                <w:b/>
                <w:color w:val="FFFFFF"/>
                <w:sz w:val="18"/>
              </w:rPr>
              <w:t>后果</w:t>
            </w:r>
          </w:p>
        </w:tc>
      </w:tr>
      <w:tr>
        <w:tc>
          <w:tcPr>
            <w:tcW w:type="dxa" w:w="2211"/>
          </w:tcPr>
          <w:p>
            <w:pPr>
              <w:spacing w:before="20" w:after="20" w:line="276" w:lineRule="auto"/>
              <w:jc w:val="left"/>
            </w:pPr>
            <w:r>
              <w:rPr>
                <w:rFonts w:ascii="SimSun" w:hAnsi="SimSun" w:eastAsia="宋体"/>
                <w:b w:val="0"/>
                <w:color w:val="333333"/>
                <w:sz w:val="17"/>
              </w:rPr>
              <w:t>女性</w:t>
            </w:r>
          </w:p>
        </w:tc>
        <w:tc>
          <w:tcPr>
            <w:tcW w:type="dxa" w:w="3572"/>
          </w:tcPr>
          <w:p>
            <w:pPr>
              <w:spacing w:before="20" w:after="20" w:line="276" w:lineRule="auto"/>
              <w:jc w:val="left"/>
            </w:pPr>
            <w:r>
              <w:rPr>
                <w:rFonts w:ascii="SimSun" w:hAnsi="SimSun" w:eastAsia="宋体"/>
                <w:b w:val="0"/>
                <w:color w:val="333333"/>
                <w:sz w:val="17"/>
              </w:rPr>
              <w:t>躯体主诉更容易被归为“情绪化”“躯体化”；情绪激烈更容易被贴上边缘型人格标签</w:t>
            </w:r>
          </w:p>
        </w:tc>
        <w:tc>
          <w:tcPr>
            <w:tcW w:type="dxa" w:w="3628"/>
          </w:tcPr>
          <w:p>
            <w:pPr>
              <w:spacing w:before="20" w:after="20" w:line="276" w:lineRule="auto"/>
              <w:jc w:val="left"/>
            </w:pPr>
            <w:r>
              <w:rPr>
                <w:rFonts w:ascii="SimSun" w:hAnsi="SimSun" w:eastAsia="宋体"/>
                <w:b w:val="0"/>
                <w:color w:val="333333"/>
                <w:sz w:val="17"/>
              </w:rPr>
              <w:t>过度诊断；真正的躯体病被忽略</w:t>
            </w:r>
          </w:p>
        </w:tc>
      </w:tr>
      <w:tr>
        <w:tc>
          <w:tcPr>
            <w:tcW w:type="dxa" w:w="2211"/>
            <w:shd w:val="clear" w:color="auto" w:fill="F7F9FC"/>
          </w:tcPr>
          <w:p>
            <w:pPr>
              <w:spacing w:before="20" w:after="20" w:line="276" w:lineRule="auto"/>
              <w:jc w:val="left"/>
            </w:pPr>
            <w:r>
              <w:rPr>
                <w:rFonts w:ascii="SimSun" w:hAnsi="SimSun" w:eastAsia="宋体"/>
                <w:b w:val="0"/>
                <w:color w:val="333333"/>
                <w:sz w:val="17"/>
              </w:rPr>
              <w:t>女性</w:t>
            </w:r>
          </w:p>
        </w:tc>
        <w:tc>
          <w:tcPr>
            <w:tcW w:type="dxa" w:w="3572"/>
            <w:shd w:val="clear" w:color="auto" w:fill="F7F9FC"/>
          </w:tcPr>
          <w:p>
            <w:pPr>
              <w:spacing w:before="20" w:after="20" w:line="276" w:lineRule="auto"/>
              <w:jc w:val="left"/>
            </w:pPr>
            <w:r>
              <w:rPr>
                <w:rFonts w:ascii="SimSun" w:hAnsi="SimSun" w:eastAsia="宋体"/>
                <w:b w:val="0"/>
                <w:color w:val="333333"/>
                <w:sz w:val="17"/>
              </w:rPr>
              <w:t>ADHD、ASD 更常被漏诊，因为表现更“安静”、更会伪装</w:t>
            </w:r>
          </w:p>
        </w:tc>
        <w:tc>
          <w:tcPr>
            <w:tcW w:type="dxa" w:w="3628"/>
            <w:shd w:val="clear" w:color="auto" w:fill="F7F9FC"/>
          </w:tcPr>
          <w:p>
            <w:pPr>
              <w:spacing w:before="20" w:after="20" w:line="276" w:lineRule="auto"/>
              <w:jc w:val="left"/>
            </w:pPr>
            <w:r>
              <w:rPr>
                <w:rFonts w:ascii="SimSun" w:hAnsi="SimSun" w:eastAsia="宋体"/>
                <w:b w:val="0"/>
                <w:color w:val="333333"/>
                <w:sz w:val="17"/>
              </w:rPr>
              <w:t>漏诊；被误为焦虑、抑郁、人格问题</w:t>
            </w:r>
          </w:p>
        </w:tc>
      </w:tr>
      <w:tr>
        <w:tc>
          <w:tcPr>
            <w:tcW w:type="dxa" w:w="2211"/>
          </w:tcPr>
          <w:p>
            <w:pPr>
              <w:spacing w:before="20" w:after="20" w:line="276" w:lineRule="auto"/>
              <w:jc w:val="left"/>
            </w:pPr>
            <w:r>
              <w:rPr>
                <w:rFonts w:ascii="SimSun" w:hAnsi="SimSun" w:eastAsia="宋体"/>
                <w:b w:val="0"/>
                <w:color w:val="333333"/>
                <w:sz w:val="17"/>
              </w:rPr>
              <w:t>男性</w:t>
            </w:r>
          </w:p>
        </w:tc>
        <w:tc>
          <w:tcPr>
            <w:tcW w:type="dxa" w:w="3572"/>
          </w:tcPr>
          <w:p>
            <w:pPr>
              <w:spacing w:before="20" w:after="20" w:line="276" w:lineRule="auto"/>
              <w:jc w:val="left"/>
            </w:pPr>
            <w:r>
              <w:rPr>
                <w:rFonts w:ascii="SimSun" w:hAnsi="SimSun" w:eastAsia="宋体"/>
                <w:b w:val="0"/>
                <w:color w:val="333333"/>
                <w:sz w:val="17"/>
              </w:rPr>
              <w:t>抑郁更常表现为易怒、酗酒、过度工作、冒险</w:t>
            </w:r>
          </w:p>
        </w:tc>
        <w:tc>
          <w:tcPr>
            <w:tcW w:type="dxa" w:w="3628"/>
          </w:tcPr>
          <w:p>
            <w:pPr>
              <w:spacing w:before="20" w:after="20" w:line="276" w:lineRule="auto"/>
              <w:jc w:val="left"/>
            </w:pPr>
            <w:r>
              <w:rPr>
                <w:rFonts w:ascii="SimSun" w:hAnsi="SimSun" w:eastAsia="宋体"/>
                <w:b w:val="0"/>
                <w:color w:val="333333"/>
                <w:sz w:val="17"/>
              </w:rPr>
              <w:t>漏诊；直到出现严重后果才被看见</w:t>
            </w:r>
          </w:p>
        </w:tc>
      </w:tr>
      <w:tr>
        <w:tc>
          <w:tcPr>
            <w:tcW w:type="dxa" w:w="2211"/>
            <w:shd w:val="clear" w:color="auto" w:fill="F7F9FC"/>
          </w:tcPr>
          <w:p>
            <w:pPr>
              <w:spacing w:before="20" w:after="20" w:line="276" w:lineRule="auto"/>
              <w:jc w:val="left"/>
            </w:pPr>
            <w:r>
              <w:rPr>
                <w:rFonts w:ascii="SimSun" w:hAnsi="SimSun" w:eastAsia="宋体"/>
                <w:b w:val="0"/>
                <w:color w:val="333333"/>
                <w:sz w:val="17"/>
              </w:rPr>
              <w:t>男性</w:t>
            </w:r>
          </w:p>
        </w:tc>
        <w:tc>
          <w:tcPr>
            <w:tcW w:type="dxa" w:w="3572"/>
            <w:shd w:val="clear" w:color="auto" w:fill="F7F9FC"/>
          </w:tcPr>
          <w:p>
            <w:pPr>
              <w:spacing w:before="20" w:after="20" w:line="276" w:lineRule="auto"/>
              <w:jc w:val="left"/>
            </w:pPr>
            <w:r>
              <w:rPr>
                <w:rFonts w:ascii="SimSun" w:hAnsi="SimSun" w:eastAsia="宋体"/>
                <w:b w:val="0"/>
                <w:color w:val="333333"/>
                <w:sz w:val="17"/>
              </w:rPr>
              <w:t>更少求助，自杀未遂少但完成率高</w:t>
            </w:r>
          </w:p>
        </w:tc>
        <w:tc>
          <w:tcPr>
            <w:tcW w:type="dxa" w:w="3628"/>
            <w:shd w:val="clear" w:color="auto" w:fill="F7F9FC"/>
          </w:tcPr>
          <w:p>
            <w:pPr>
              <w:spacing w:before="20" w:after="20" w:line="276" w:lineRule="auto"/>
              <w:jc w:val="left"/>
            </w:pPr>
            <w:r>
              <w:rPr>
                <w:rFonts w:ascii="SimSun" w:hAnsi="SimSun" w:eastAsia="宋体"/>
                <w:b w:val="0"/>
                <w:color w:val="333333"/>
                <w:sz w:val="17"/>
              </w:rPr>
              <w:t>干预窗口更短</w:t>
            </w:r>
          </w:p>
        </w:tc>
      </w:tr>
    </w:tbl>
    <w:p>
      <w:pPr>
        <w:spacing w:before="0" w:after="80" w:line="240" w:lineRule="auto"/>
      </w:pPr>
    </w:p>
    <w:p>
      <w:pPr>
        <w:spacing w:line="360" w:lineRule="auto" w:before="0" w:after="60"/>
        <w:ind w:firstLine="420"/>
        <w:jc w:val="both"/>
      </w:pPr>
      <w:r>
        <w:rPr>
          <w:rFonts w:ascii="SimSun" w:hAnsi="SimSun" w:eastAsia="宋体"/>
          <w:b w:val="0"/>
          <w:sz w:val="21"/>
        </w:rPr>
        <w:t>具体来说：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女性的疼痛和疲劳，常先被当成“心理问题”。</w:t>
      </w:r>
      <w:r>
        <w:rPr>
          <w:rFonts w:ascii="SimSun" w:hAnsi="SimSun" w:eastAsia="宋体"/>
          <w:b w:val="0"/>
          <w:sz w:val="21"/>
        </w:rPr>
        <w:t xml:space="preserve"> 子宫内膜异位、自身免疫病、甲状腺病、心脏病的女性患者，平均要经历更长的确诊延迟。</w:t>
      </w:r>
      <w:r>
        <w:rPr>
          <w:rFonts w:ascii="SimSun" w:hAnsi="SimSun" w:eastAsia="宋体"/>
          <w:b/>
          <w:sz w:val="21"/>
        </w:rPr>
        <w:t>“她最近压力大”不应该成为不做检查的理由。</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边缘型人格障碍的诊断存在性别倾斜</w:t>
      </w:r>
      <w:r>
        <w:rPr>
          <w:rFonts w:ascii="SimSun" w:hAnsi="SimSun" w:eastAsia="宋体"/>
          <w:b w:val="0"/>
          <w:sz w:val="21"/>
        </w:rPr>
        <w:t>，同样的冲动和情绪不稳，女性更容易被贴这个标签，男性更容易被贴“反社会”或“物质滥用”。标签一旦贴上，后续所有表现都可能被它解释。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ADHD 和 ASD 在女性中更容易漏诊</w:t>
      </w:r>
      <w:r>
        <w:rPr>
          <w:rFonts w:ascii="SimSun" w:hAnsi="SimSun" w:eastAsia="宋体"/>
          <w:b w:val="0"/>
          <w:sz w:val="21"/>
        </w:rPr>
        <w:t>：女孩的多动可能表现为话多、关系冲突而非跑跳；ASD 女孩可能通过观察和模仿学会社交脚本，代价是巨大的内耗，直到青春期崩溃才被发现。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男性的抑郁常以愤怒出现</w:t>
      </w:r>
      <w:r>
        <w:rPr>
          <w:rFonts w:ascii="SimSun" w:hAnsi="SimSun" w:eastAsia="宋体"/>
          <w:b w:val="0"/>
          <w:sz w:val="21"/>
        </w:rPr>
        <w:t>：易激惹、酗酒、沉迷工作、冒险驾驶、家庭暴力。问“你最近是不是很烦”比问“你抑郁吗”更容易得到真实回答。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经前期问题要区分</w:t>
      </w:r>
      <w:r>
        <w:rPr>
          <w:rFonts w:ascii="SimSun" w:hAnsi="SimSun" w:eastAsia="宋体"/>
          <w:b w:val="0"/>
          <w:sz w:val="21"/>
        </w:rPr>
        <w:t>：经前烦躁不安障碍（PMDD）有明确的症状模式和时间要求，不是所有的经前不适都算；同样，也不能把正常的激素波动一律病理化。</w:t>
      </w:r>
    </w:p>
    <w:p>
      <w:pPr>
        <w:spacing w:line="360" w:lineRule="auto" w:before="0" w:after="60"/>
        <w:ind w:firstLine="420"/>
        <w:jc w:val="both"/>
      </w:pPr>
      <w:r>
        <w:rPr>
          <w:rFonts w:ascii="SimSun" w:hAnsi="SimSun" w:eastAsia="宋体"/>
          <w:b w:val="0"/>
          <w:sz w:val="21"/>
        </w:rPr>
        <w:t>性别偏差的根源不一定是医生“有偏见”，也可能是</w:t>
      </w:r>
      <w:r>
        <w:rPr>
          <w:rFonts w:ascii="SimSun" w:hAnsi="SimSun" w:eastAsia="宋体"/>
          <w:b/>
          <w:sz w:val="21"/>
        </w:rPr>
        <w:t>训练数据、教科书案例、转诊路径</w:t>
      </w:r>
      <w:r>
        <w:rPr>
          <w:rFonts w:ascii="SimSun" w:hAnsi="SimSun" w:eastAsia="宋体"/>
          <w:b w:val="0"/>
          <w:sz w:val="21"/>
        </w:rPr>
        <w:t>长期倾斜的结果。意识到这一点，本身就是纠偏的开始。</w:t>
      </w:r>
    </w:p>
    <w:p>
      <w:pPr>
        <w:pStyle w:val="Heading3"/>
        <w:keepNext/>
        <w:pageBreakBefore w:val="0"/>
        <w:spacing w:before="280" w:after="100" w:line="288" w:lineRule="auto"/>
      </w:pPr>
      <w:r>
        <w:rPr>
          <w:rFonts w:ascii="Arial" w:hAnsi="Arial" w:eastAsia="黑体"/>
          <w:b/>
          <w:color w:val="1F4E79"/>
          <w:sz w:val="27"/>
        </w:rPr>
        <w:t>四、少数群体压力：真实的压力，不是“病”</w:t>
      </w:r>
    </w:p>
    <w:p>
      <w:pPr>
        <w:spacing w:line="360" w:lineRule="auto" w:before="0" w:after="60"/>
        <w:ind w:firstLine="420"/>
        <w:jc w:val="both"/>
      </w:pPr>
      <w:r>
        <w:rPr>
          <w:rFonts w:ascii="SimSun" w:hAnsi="SimSun" w:eastAsia="宋体"/>
          <w:b w:val="0"/>
          <w:sz w:val="21"/>
        </w:rPr>
        <w:t>贫困、歧视、移民、语言障碍、性少数身份、残障、长期照护负担——这些不是“想法”，是真实处境。它们会带来焦虑、抑郁、失眠、警觉、愤怒，这些反应在很多时候是</w:t>
      </w:r>
      <w:r>
        <w:rPr>
          <w:rFonts w:ascii="SimSun" w:hAnsi="SimSun" w:eastAsia="宋体"/>
          <w:b/>
          <w:sz w:val="21"/>
        </w:rPr>
        <w:t>对不合理处境的合理反应</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研究】“少数群体压力”模型指出，长期面对歧视、污名、隐蔽身份的压力，会持续消耗心理资源，从而升高精神障碍的风险。这解释了一个常被误解的现象：某些群体的抑郁和焦虑比例更高，不是因为他们“更脆弱”，而是因为他们承受得更多。</w:t>
      </w:r>
    </w:p>
    <w:p>
      <w:pPr>
        <w:spacing w:line="360" w:lineRule="auto" w:before="0" w:after="60"/>
        <w:ind w:firstLine="420"/>
        <w:jc w:val="both"/>
      </w:pPr>
      <w:r>
        <w:rPr>
          <w:rFonts w:ascii="SimSun" w:hAnsi="SimSun" w:eastAsia="宋体"/>
          <w:b w:val="0"/>
          <w:sz w:val="21"/>
        </w:rPr>
        <w:t>这带来两条原则：</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不要把社会压力病理化。</w:t>
      </w:r>
      <w:r>
        <w:rPr>
          <w:rFonts w:ascii="SimSun" w:hAnsi="SimSun" w:eastAsia="宋体"/>
          <w:b w:val="0"/>
          <w:sz w:val="21"/>
        </w:rPr>
        <w:t xml:space="preserve"> 一个因为被裁员、被歧视、被家暴而痛苦的人，首先需要的是安全、公正、支持和资源，而不是一个“适应障碍”的标签。诊断不能替代改变处境。</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也不要因为“有原因”就不去评估。</w:t>
      </w:r>
      <w:r>
        <w:rPr>
          <w:rFonts w:ascii="SimSun" w:hAnsi="SimSun" w:eastAsia="宋体"/>
          <w:b w:val="0"/>
          <w:sz w:val="21"/>
        </w:rPr>
        <w:t xml:space="preserve"> 真实处境下的痛苦，同样可能达到障碍的程度、同样需要治疗。</w:t>
      </w:r>
      <w:r>
        <w:rPr>
          <w:rFonts w:ascii="SimSun" w:hAnsi="SimSun" w:eastAsia="宋体"/>
          <w:b/>
          <w:sz w:val="21"/>
        </w:rPr>
        <w:t>“你有理由难过”和“你需要帮助”可以同时成立。</w:t>
      </w:r>
    </w:p>
    <w:p>
      <w:pPr>
        <w:spacing w:line="360" w:lineRule="auto" w:before="0" w:after="60"/>
        <w:ind w:firstLine="420"/>
        <w:jc w:val="both"/>
      </w:pPr>
      <w:r>
        <w:rPr>
          <w:rFonts w:ascii="SimSun" w:hAnsi="SimSun" w:eastAsia="宋体"/>
          <w:b w:val="0"/>
          <w:sz w:val="21"/>
        </w:rPr>
        <w:t>临床上，医生需要问的是：这个反应</w:t>
      </w:r>
      <w:r>
        <w:rPr>
          <w:rFonts w:ascii="SimSun" w:hAnsi="SimSun" w:eastAsia="宋体"/>
          <w:b/>
          <w:sz w:val="21"/>
        </w:rPr>
        <w:t>在程度、持续时间、功能损害上</w:t>
      </w:r>
      <w:r>
        <w:rPr>
          <w:rFonts w:ascii="SimSun" w:hAnsi="SimSun" w:eastAsia="宋体"/>
          <w:b w:val="0"/>
          <w:sz w:val="21"/>
        </w:rPr>
        <w:t>，是否超出了处境的合理范围？如果一个人被裁员三个月后仍然无法起床、无法进食、出现自杀念头，那就不能只用“他在找工作压力大”来解释。</w:t>
      </w:r>
    </w:p>
    <w:p>
      <w:pPr>
        <w:spacing w:line="360" w:lineRule="auto" w:before="0" w:after="60"/>
        <w:ind w:firstLine="420"/>
        <w:jc w:val="both"/>
      </w:pPr>
      <w:r>
        <w:rPr>
          <w:rFonts w:ascii="SimSun" w:hAnsi="SimSun" w:eastAsia="宋体"/>
          <w:b w:val="0"/>
          <w:sz w:val="21"/>
        </w:rPr>
        <w:t>文化背景不是“额外信息”，它直接影响诊断的准确性。以下这些，值得在首次访谈时主动说：</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你和家人怎么解释这个问题？（“上火”“想不开”“被人害”“命不好”“压力大”）</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在此之前，你们试过什么？（中医、针灸、祈祷、符水、偏方、心理咨询、休假）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家里有没有类似的经历？当时怎么处理的？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你的信仰或仪式，哪些对你重要？哪些是不能碰的？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你说的“难受”，在你们的语言里最接近哪个词？</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你有没有因为身份（性别、民族、宗教、性取向、残障、职业）被歧视或威胁过？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你希望医生怎么称呼你？用哪种语言交流更自在？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有没有什么话题在你的文化里不能对外人说？（比如家庭内部的事、性、自杀）</w:t>
      </w:r>
    </w:p>
    <w:p>
      <w:pPr>
        <w:spacing w:line="360" w:lineRule="auto" w:before="0" w:after="60"/>
        <w:ind w:firstLine="420"/>
        <w:jc w:val="both"/>
      </w:pPr>
      <w:r>
        <w:rPr>
          <w:rFonts w:ascii="SimSun" w:hAnsi="SimSun" w:eastAsia="宋体"/>
          <w:b w:val="0"/>
          <w:sz w:val="21"/>
        </w:rPr>
        <w:t>最后一条尤其重要。有些内容在当事人的文化里是绝对禁忌，硬问会失去信任；但完全不问，又可能漏掉关键信息。好的做法是</w:t>
      </w:r>
      <w:r>
        <w:rPr>
          <w:rFonts w:ascii="SimSun" w:hAnsi="SimSun" w:eastAsia="宋体"/>
          <w:b/>
          <w:sz w:val="21"/>
        </w:rPr>
        <w:t>先说明为什么问、可以拒绝、可以换一种方式说</w:t>
      </w:r>
      <w:r>
        <w:rPr>
          <w:rFonts w:ascii="SimSun" w:hAnsi="SimSun" w:eastAsia="宋体"/>
          <w:b w:val="0"/>
          <w:sz w:val="21"/>
        </w:rPr>
        <w:t>。</w:t>
      </w:r>
    </w:p>
    <w:p>
      <w:pPr>
        <w:pStyle w:val="Heading3"/>
        <w:keepNext/>
        <w:pageBreakBefore w:val="0"/>
        <w:spacing w:before="280" w:after="100" w:line="288" w:lineRule="auto"/>
      </w:pPr>
      <w:r>
        <w:rPr>
          <w:rFonts w:ascii="Arial" w:hAnsi="Arial" w:eastAsia="黑体"/>
          <w:b/>
          <w:color w:val="1F4E79"/>
          <w:sz w:val="27"/>
        </w:rPr>
        <w:t>五、两种错误、就医提示与常见误区</w:t>
      </w:r>
    </w:p>
    <w:p>
      <w:pPr>
        <w:spacing w:line="360" w:lineRule="auto" w:before="0" w:after="60"/>
        <w:ind w:firstLine="420"/>
        <w:jc w:val="both"/>
      </w:pPr>
      <w:r>
        <w:rPr>
          <w:rFonts w:ascii="SimSun" w:hAnsi="SimSun" w:eastAsia="宋体"/>
          <w:b/>
          <w:sz w:val="21"/>
        </w:rPr>
        <w:t>第一种：把差异当病。</w:t>
      </w:r>
      <w:r>
        <w:rPr>
          <w:rFonts w:ascii="SimSun" w:hAnsi="SimSun" w:eastAsia="宋体"/>
          <w:b w:val="0"/>
          <w:sz w:val="21"/>
        </w:rPr>
        <w:t xml:space="preserve"> 把口音、习俗、宗教仪式、家庭结构、性别气质、内向性格，当成症状的证据。比如把“不爱跟人对视”直接当成 ASD，把“话少”当成阴性症状，把“信教”当成妄想。</w:t>
      </w:r>
    </w:p>
    <w:p>
      <w:pPr>
        <w:spacing w:line="360" w:lineRule="auto" w:before="0" w:after="60"/>
        <w:ind w:firstLine="420"/>
        <w:jc w:val="both"/>
      </w:pPr>
      <w:r>
        <w:rPr>
          <w:rFonts w:ascii="SimSun" w:hAnsi="SimSun" w:eastAsia="宋体"/>
          <w:b/>
          <w:sz w:val="21"/>
        </w:rPr>
        <w:t>第二种：把病当差异。</w:t>
      </w:r>
      <w:r>
        <w:rPr>
          <w:rFonts w:ascii="SimSun" w:hAnsi="SimSun" w:eastAsia="宋体"/>
          <w:b w:val="0"/>
          <w:sz w:val="21"/>
        </w:rPr>
        <w:t xml:space="preserve"> 用“他们那边的人都这样”“她就是个敏感的女孩”“男人嘛，压力大”来解释明显的精神症状，从而延误治疗。</w:t>
      </w:r>
    </w:p>
    <w:p>
      <w:pPr>
        <w:spacing w:line="360" w:lineRule="auto" w:before="0" w:after="60"/>
        <w:ind w:firstLine="420"/>
        <w:jc w:val="both"/>
      </w:pPr>
      <w:r>
        <w:rPr>
          <w:rFonts w:ascii="SimSun" w:hAnsi="SimSun" w:eastAsia="宋体"/>
          <w:b w:val="0"/>
          <w:sz w:val="21"/>
        </w:rPr>
        <w:t>判断的分界线仍然是那三条：</w:t>
      </w:r>
      <w:r>
        <w:rPr>
          <w:rFonts w:ascii="SimSun" w:hAnsi="SimSun" w:eastAsia="宋体"/>
          <w:b/>
          <w:sz w:val="21"/>
        </w:rPr>
        <w:t>病程、功能损害、与本人文化背景是否相称。</w:t>
      </w:r>
      <w:r>
        <w:rPr>
          <w:rFonts w:ascii="SimSun" w:hAnsi="SimSun" w:eastAsia="宋体"/>
          <w:b w:val="0"/>
          <w:sz w:val="21"/>
        </w:rPr>
        <w:t xml:space="preserve"> 三者都考虑，才不容易走偏。</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无论文化背景如何，</w:t>
      </w:r>
      <w:r>
        <w:rPr>
          <w:rFonts w:ascii="SimSun" w:hAnsi="SimSun" w:eastAsia="宋体"/>
          <w:b/>
          <w:color w:val="404040"/>
          <w:sz w:val="21"/>
        </w:rPr>
        <w:t>出现自杀念头、自伤行为、明确的伤人计划</w:t>
      </w:r>
      <w:r>
        <w:rPr>
          <w:rFonts w:ascii="SimSun" w:hAnsi="SimSun" w:eastAsia="宋体"/>
          <w:b w:val="0"/>
          <w:color w:val="404040"/>
          <w:sz w:val="21"/>
        </w:rPr>
        <w:t xml:space="preserve">，都要立即处理：不要独处，联系家人陪同，拨打 </w:t>
      </w:r>
      <w:r>
        <w:rPr>
          <w:rFonts w:ascii="SimSun" w:hAnsi="SimSun" w:eastAsia="宋体"/>
          <w:b/>
          <w:color w:val="404040"/>
          <w:sz w:val="21"/>
        </w:rPr>
        <w:t>120</w:t>
      </w:r>
      <w:r>
        <w:rPr>
          <w:rFonts w:ascii="SimSun" w:hAnsi="SimSun" w:eastAsia="宋体"/>
          <w:b w:val="0"/>
          <w:color w:val="404040"/>
          <w:sz w:val="21"/>
        </w:rPr>
        <w:t xml:space="preserve"> 或去最近医院急诊，也可拨打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木僵、拒食拒水、意识混乱、抽搐、高热</w:t>
      </w:r>
      <w:r>
        <w:rPr>
          <w:rFonts w:ascii="SimSun" w:hAnsi="SimSun" w:eastAsia="宋体"/>
          <w:b w:val="0"/>
          <w:color w:val="404040"/>
          <w:sz w:val="21"/>
        </w:rPr>
        <w:t>：按急症处理，不要先用“仪式”“闭关”“中邪”来解释。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家人或社群建议</w:t>
      </w:r>
      <w:r>
        <w:rPr>
          <w:rFonts w:ascii="SimSun" w:hAnsi="SimSun" w:eastAsia="宋体"/>
          <w:b/>
          <w:color w:val="404040"/>
          <w:sz w:val="21"/>
        </w:rPr>
        <w:t>用祈祷、驱邪、断食、停药的替代方式处理严重症状</w:t>
      </w:r>
      <w:r>
        <w:rPr>
          <w:rFonts w:ascii="SimSun" w:hAnsi="SimSun" w:eastAsia="宋体"/>
          <w:b w:val="0"/>
          <w:color w:val="404040"/>
          <w:sz w:val="21"/>
        </w:rPr>
        <w:t>时，可以并行寻求精神科评估，但</w:t>
      </w:r>
      <w:r>
        <w:rPr>
          <w:rFonts w:ascii="SimSun" w:hAnsi="SimSun" w:eastAsia="宋体"/>
          <w:b/>
          <w:color w:val="404040"/>
          <w:sz w:val="21"/>
        </w:rPr>
        <w:t>不要因此延误急诊</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因身份遭受</w:t>
      </w:r>
      <w:r>
        <w:rPr>
          <w:rFonts w:ascii="SimSun" w:hAnsi="SimSun" w:eastAsia="宋体"/>
          <w:b/>
          <w:color w:val="404040"/>
          <w:sz w:val="21"/>
        </w:rPr>
        <w:t>暴力、威胁、跟踪、拘禁</w:t>
      </w:r>
      <w:r>
        <w:rPr>
          <w:rFonts w:ascii="SimSun" w:hAnsi="SimSun" w:eastAsia="宋体"/>
          <w:b w:val="0"/>
          <w:color w:val="404040"/>
          <w:sz w:val="21"/>
        </w:rPr>
        <w:t xml:space="preserve">：先保证安全，拨打 </w:t>
      </w:r>
      <w:r>
        <w:rPr>
          <w:rFonts w:ascii="SimSun" w:hAnsi="SimSun" w:eastAsia="宋体"/>
          <w:b/>
          <w:color w:val="404040"/>
          <w:sz w:val="21"/>
        </w:rPr>
        <w:t>110</w:t>
      </w:r>
      <w:r>
        <w:rPr>
          <w:rFonts w:ascii="SimSun" w:hAnsi="SimSun" w:eastAsia="宋体"/>
          <w:b w:val="0"/>
          <w:color w:val="404040"/>
          <w:sz w:val="21"/>
        </w:rPr>
        <w:t>，并寻求法律与心理支持。</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如果你在就诊中感到被歧视、被羞辱、被草率下结论：可以要求换医生、寻求第二意见（见 </w:t>
      </w:r>
      <w:r>
        <w:rPr>
          <w:rFonts w:ascii="SimSun" w:hAnsi="SimSun" w:eastAsia="宋体"/>
          <w:b w:val="0"/>
          <w:color w:val="404040"/>
          <w:sz w:val="21"/>
          <w:u w:val="single"/>
        </w:rPr>
        <w:t>13.6 如何与医生沟通诊断与第二意见</w:t>
      </w:r>
      <w:r>
        <w:rPr>
          <w:rFonts w:ascii="SimSun" w:hAnsi="SimSun" w:eastAsia="宋体"/>
          <w:b w:val="0"/>
          <w:color w:val="404040"/>
          <w:sz w:val="21"/>
        </w:rPr>
        <w:t>），这不等于“闹事”。</w:t>
      </w:r>
    </w:p>
    <w:p>
      <w:pPr>
        <w:spacing w:line="360" w:lineRule="auto" w:before="0" w:after="60"/>
        <w:ind w:firstLine="420"/>
        <w:jc w:val="both"/>
      </w:pPr>
      <w:r>
        <w:rPr>
          <w:rFonts w:ascii="SimSun" w:hAnsi="SimSun" w:eastAsia="宋体"/>
          <w:b/>
          <w:sz w:val="21"/>
        </w:rPr>
        <w:t>误区一：“精神科诊断是客观的，和文化无关。”</w:t>
      </w:r>
      <w:r>
        <w:rPr>
          <w:rFonts w:ascii="SimSun" w:hAnsi="SimSun" w:eastAsia="宋体"/>
          <w:b w:val="0"/>
          <w:sz w:val="21"/>
        </w:rPr>
        <w:t xml:space="preserve"> 诊断标准是工具，使用工具的人和使用时的语境都会影响结果。承认这一点，才能减少偏差。</w:t>
      </w:r>
    </w:p>
    <w:p>
      <w:pPr>
        <w:spacing w:line="360" w:lineRule="auto" w:before="0" w:after="60"/>
        <w:ind w:firstLine="420"/>
        <w:jc w:val="both"/>
      </w:pPr>
      <w:r>
        <w:rPr>
          <w:rFonts w:ascii="SimSun" w:hAnsi="SimSun" w:eastAsia="宋体"/>
          <w:b/>
          <w:sz w:val="21"/>
        </w:rPr>
        <w:t>误区二：“谈文化就是给疾病找借口。”</w:t>
      </w:r>
      <w:r>
        <w:rPr>
          <w:rFonts w:ascii="SimSun" w:hAnsi="SimSun" w:eastAsia="宋体"/>
          <w:b w:val="0"/>
          <w:sz w:val="21"/>
        </w:rPr>
        <w:t xml:space="preserve"> 恰恰相反。理解文化是为了</w:t>
      </w:r>
      <w:r>
        <w:rPr>
          <w:rFonts w:ascii="SimSun" w:hAnsi="SimSun" w:eastAsia="宋体"/>
          <w:b/>
          <w:sz w:val="21"/>
        </w:rPr>
        <w:t>更准确</w:t>
      </w:r>
      <w:r>
        <w:rPr>
          <w:rFonts w:ascii="SimSun" w:hAnsi="SimSun" w:eastAsia="宋体"/>
          <w:b w:val="0"/>
          <w:sz w:val="21"/>
        </w:rPr>
        <w:t>地区分“处境反应”和“障碍”，既不漏诊，也不过度诊断。</w:t>
      </w:r>
    </w:p>
    <w:p>
      <w:pPr>
        <w:spacing w:line="360" w:lineRule="auto" w:before="0" w:after="60"/>
        <w:ind w:firstLine="420"/>
        <w:jc w:val="both"/>
      </w:pPr>
      <w:r>
        <w:rPr>
          <w:rFonts w:ascii="SimSun" w:hAnsi="SimSun" w:eastAsia="宋体"/>
          <w:b/>
          <w:sz w:val="21"/>
        </w:rPr>
        <w:t>误区三：“女性更容易情绪化，所以更容易得抑郁。”</w:t>
      </w:r>
      <w:r>
        <w:rPr>
          <w:rFonts w:ascii="SimSun" w:hAnsi="SimSun" w:eastAsia="宋体"/>
          <w:b w:val="0"/>
          <w:sz w:val="21"/>
        </w:rPr>
        <w:t xml:space="preserve"> 求助行为和表达方式存在性别差异，患病率的差异也受社会因素影响。把“更容易被诊断”直接等同于“更容易患病”，是常见的推理错误。</w:t>
      </w:r>
    </w:p>
    <w:p>
      <w:pPr>
        <w:spacing w:line="360" w:lineRule="auto" w:before="0" w:after="60"/>
        <w:ind w:firstLine="420"/>
        <w:jc w:val="both"/>
      </w:pPr>
      <w:r>
        <w:rPr>
          <w:rFonts w:ascii="SimSun" w:hAnsi="SimSun" w:eastAsia="宋体"/>
          <w:b/>
          <w:sz w:val="21"/>
        </w:rPr>
        <w:t>误区四：“少数群体的心理问题都是社会问题，不需要治疗。”</w:t>
      </w:r>
      <w:r>
        <w:rPr>
          <w:rFonts w:ascii="SimSun" w:hAnsi="SimSun" w:eastAsia="宋体"/>
          <w:b w:val="0"/>
          <w:sz w:val="21"/>
        </w:rPr>
        <w:t xml:space="preserve"> 社会问题需要社会解决，但个体仍然可能患病、仍然可以从治疗中获益。两者不冲突。</w:t>
      </w:r>
    </w:p>
    <w:p>
      <w:pPr>
        <w:spacing w:line="360" w:lineRule="auto" w:before="0" w:after="60"/>
        <w:ind w:firstLine="420"/>
        <w:jc w:val="both"/>
      </w:pPr>
      <w:r>
        <w:rPr>
          <w:rFonts w:ascii="SimSun" w:hAnsi="SimSun" w:eastAsia="宋体"/>
          <w:b/>
          <w:sz w:val="21"/>
        </w:rPr>
        <w:t>误区五：“尊重文化就要接受一切传统做法。”</w:t>
      </w:r>
      <w:r>
        <w:rPr>
          <w:rFonts w:ascii="SimSun" w:hAnsi="SimSun" w:eastAsia="宋体"/>
          <w:b w:val="0"/>
          <w:sz w:val="21"/>
        </w:rPr>
        <w:t xml:space="preserve"> 尊重不等于放弃安全边界。任何涉及限制人身自由、暴力、拒食、延误急救的做法，都不能以“文化”为理由被接受。</w:t>
      </w:r>
    </w:p>
    <w:p>
      <w:pPr>
        <w:spacing w:line="360" w:lineRule="auto" w:before="0" w:after="60"/>
        <w:ind w:firstLine="420"/>
        <w:jc w:val="both"/>
      </w:pPr>
      <w:r>
        <w:rPr>
          <w:rFonts w:ascii="SimSun" w:hAnsi="SimSun" w:eastAsia="宋体"/>
          <w:b w:val="0"/>
          <w:sz w:val="21"/>
        </w:rPr>
        <w:t>诊断的目标不是把人分类，而是</w:t>
      </w:r>
      <w:r>
        <w:rPr>
          <w:rFonts w:ascii="SimSun" w:hAnsi="SimSun" w:eastAsia="宋体"/>
          <w:b/>
          <w:sz w:val="21"/>
        </w:rPr>
        <w:t>理解一个人的痛苦从哪来、能怎么帮</w:t>
      </w:r>
      <w:r>
        <w:rPr>
          <w:rFonts w:ascii="SimSun" w:hAnsi="SimSun" w:eastAsia="宋体"/>
          <w:b w:val="0"/>
          <w:sz w:val="21"/>
        </w:rPr>
        <w:t>。文化、性别、处境，都是这个理解的一部分，而不是需要被抹平的干扰项。</w:t>
      </w:r>
    </w:p>
    <w:p>
      <w:pPr>
        <w:spacing w:line="360" w:lineRule="auto" w:before="0" w:after="60"/>
        <w:ind w:firstLine="420"/>
        <w:jc w:val="both"/>
      </w:pPr>
      <w:r>
        <w:rPr>
          <w:rFonts w:ascii="SimSun" w:hAnsi="SimSun" w:eastAsia="宋体"/>
          <w:b w:val="0"/>
          <w:sz w:val="21"/>
        </w:rPr>
        <w:t>【临床经验】最实用的自我提醒是：当你想说“他就是想太多”“她们都这样”“这种人就是这样”的时候，先停三秒，问一句——</w:t>
      </w:r>
      <w:r>
        <w:rPr>
          <w:rFonts w:ascii="SimSun" w:hAnsi="SimSun" w:eastAsia="宋体"/>
          <w:b/>
          <w:sz w:val="21"/>
        </w:rPr>
        <w:t>如果换一个性别、换一个阶层、换一种文化，我还会下同样的结论吗？</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2022（文化形成访谈与文化相关议题部分）.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Guidelines（文化相关评估说明）.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WHO. Mental health fact sheets. </w:t>
      </w:r>
      <w:hyperlink r:id="rId11">
        <w:r>
          <w:rPr>
            <w:rFonts w:ascii="SimSun" w:hAnsi="SimSun" w:eastAsia="宋体"/>
            <w:color w:val="2E74B5"/>
            <w:u w:val="single"/>
            <w:sz w:val="21"/>
          </w:rPr>
          <w:t xml:space="preserve">https://www.who.int/health-topics/mental-health</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NIMH. Mental Health Information. </w:t>
      </w:r>
      <w:hyperlink r:id="rId12">
        <w:r>
          <w:rPr>
            <w:rFonts w:ascii="SimSun" w:hAnsi="SimSun" w:eastAsia="宋体"/>
            <w:color w:val="2E74B5"/>
            <w:u w:val="single"/>
            <w:sz w:val="21"/>
          </w:rPr>
          <w:t xml:space="preserve">https://www.nimh.nih.gov/health</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13.5 共病与多重诊断</w:t>
      </w:r>
    </w:p>
    <w:p>
      <w:pPr>
        <w:spacing w:line="360" w:lineRule="auto" w:before="0" w:after="60"/>
        <w:ind w:firstLine="420"/>
        <w:jc w:val="both"/>
      </w:pPr>
      <w:r>
        <w:rPr>
          <w:rFonts w:ascii="SimSun" w:hAnsi="SimSun" w:eastAsia="宋体"/>
          <w:b w:val="0"/>
          <w:sz w:val="21"/>
        </w:rPr>
        <w:t>拿到诊断书，上面写着三个、四个甚至五个病名，很多人第一反应是：“我到底有几个病？是不是医生在乱贴标签？”反过来，也有人把所有不舒服都归给一个诊断：“这都是抑郁引起的”“这都是精神分裂症的阴性症状”。这一页讲共病为什么常见、诊断该按什么顺序排、以及什么时候多个诊断是必要的、什么时候是过度。</w:t>
      </w:r>
    </w:p>
    <w:p>
      <w:pPr>
        <w:pStyle w:val="Heading3"/>
        <w:keepNext/>
        <w:pageBreakBefore w:val="0"/>
        <w:spacing w:before="280" w:after="100" w:line="288" w:lineRule="auto"/>
      </w:pPr>
      <w:r>
        <w:rPr>
          <w:rFonts w:ascii="Arial" w:hAnsi="Arial" w:eastAsia="黑体"/>
          <w:b/>
          <w:color w:val="1F4E79"/>
          <w:sz w:val="27"/>
        </w:rPr>
        <w:t>一、共病是常态，不是例外</w:t>
      </w:r>
    </w:p>
    <w:p>
      <w:pPr>
        <w:spacing w:line="360" w:lineRule="auto" w:before="0" w:after="60"/>
        <w:ind w:firstLine="420"/>
        <w:jc w:val="both"/>
      </w:pPr>
      <w:r>
        <w:rPr>
          <w:rFonts w:ascii="SimSun" w:hAnsi="SimSun" w:eastAsia="宋体"/>
          <w:b w:val="0"/>
          <w:sz w:val="21"/>
        </w:rPr>
        <w:t>【研究】在精神科门诊和住院人群中，同时符合两个以上诊断的比例很高。这不是医生水平差，而是因为这些障碍本来就共享症状、共享风险因素、常常互为因果。</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组合</w:t>
            </w:r>
          </w:p>
        </w:tc>
        <w:tc>
          <w:tcPr>
            <w:tcW w:type="dxa" w:w="3572"/>
            <w:shd w:val="clear" w:color="auto" w:fill="1F4E79"/>
          </w:tcPr>
          <w:p>
            <w:pPr>
              <w:spacing w:before="20" w:after="20" w:line="264" w:lineRule="auto"/>
              <w:jc w:val="left"/>
            </w:pPr>
            <w:r>
              <w:rPr>
                <w:rFonts w:ascii="SimSun" w:hAnsi="SimSun" w:eastAsia="宋体"/>
                <w:b/>
                <w:color w:val="FFFFFF"/>
                <w:sz w:val="18"/>
              </w:rPr>
              <w:t>为什么要一起看</w:t>
            </w:r>
          </w:p>
        </w:tc>
        <w:tc>
          <w:tcPr>
            <w:tcW w:type="dxa" w:w="3628"/>
            <w:shd w:val="clear" w:color="auto" w:fill="1F4E79"/>
          </w:tcPr>
          <w:p>
            <w:pPr>
              <w:spacing w:before="20" w:after="20" w:line="264" w:lineRule="auto"/>
              <w:jc w:val="left"/>
            </w:pPr>
            <w:r>
              <w:rPr>
                <w:rFonts w:ascii="SimSun" w:hAnsi="SimSun" w:eastAsia="宋体"/>
                <w:b/>
                <w:color w:val="FFFFFF"/>
                <w:sz w:val="18"/>
              </w:rPr>
              <w:t>常见误判</w:t>
            </w:r>
          </w:p>
        </w:tc>
      </w:tr>
      <w:tr>
        <w:tc>
          <w:tcPr>
            <w:tcW w:type="dxa" w:w="2211"/>
          </w:tcPr>
          <w:p>
            <w:pPr>
              <w:spacing w:before="20" w:after="20" w:line="276" w:lineRule="auto"/>
              <w:jc w:val="left"/>
            </w:pPr>
            <w:r>
              <w:rPr>
                <w:rFonts w:ascii="SimSun" w:hAnsi="SimSun" w:eastAsia="宋体"/>
                <w:b w:val="0"/>
                <w:color w:val="333333"/>
                <w:sz w:val="17"/>
              </w:rPr>
              <w:t>抑郁＋焦虑</w:t>
            </w:r>
          </w:p>
        </w:tc>
        <w:tc>
          <w:tcPr>
            <w:tcW w:type="dxa" w:w="3572"/>
          </w:tcPr>
          <w:p>
            <w:pPr>
              <w:spacing w:before="20" w:after="20" w:line="276" w:lineRule="auto"/>
              <w:jc w:val="left"/>
            </w:pPr>
            <w:r>
              <w:rPr>
                <w:rFonts w:ascii="SimSun" w:hAnsi="SimSun" w:eastAsia="宋体"/>
                <w:b w:val="0"/>
                <w:color w:val="333333"/>
                <w:sz w:val="17"/>
              </w:rPr>
              <w:t>两者共享失眠、注意力差、易激惹</w:t>
            </w:r>
          </w:p>
        </w:tc>
        <w:tc>
          <w:tcPr>
            <w:tcW w:type="dxa" w:w="3628"/>
          </w:tcPr>
          <w:p>
            <w:pPr>
              <w:spacing w:before="20" w:after="20" w:line="276" w:lineRule="auto"/>
              <w:jc w:val="left"/>
            </w:pPr>
            <w:r>
              <w:rPr>
                <w:rFonts w:ascii="SimSun" w:hAnsi="SimSun" w:eastAsia="宋体"/>
                <w:b w:val="0"/>
                <w:color w:val="333333"/>
                <w:sz w:val="17"/>
              </w:rPr>
              <w:t>只治一个，另一个拖后腿</w:t>
            </w:r>
          </w:p>
        </w:tc>
      </w:tr>
      <w:tr>
        <w:tc>
          <w:tcPr>
            <w:tcW w:type="dxa" w:w="2211"/>
            <w:shd w:val="clear" w:color="auto" w:fill="F7F9FC"/>
          </w:tcPr>
          <w:p>
            <w:pPr>
              <w:spacing w:before="20" w:after="20" w:line="276" w:lineRule="auto"/>
              <w:jc w:val="left"/>
            </w:pPr>
            <w:r>
              <w:rPr>
                <w:rFonts w:ascii="SimSun" w:hAnsi="SimSun" w:eastAsia="宋体"/>
                <w:b w:val="0"/>
                <w:color w:val="333333"/>
                <w:sz w:val="17"/>
              </w:rPr>
              <w:t>ADHD＋焦虑</w:t>
            </w:r>
          </w:p>
        </w:tc>
        <w:tc>
          <w:tcPr>
            <w:tcW w:type="dxa" w:w="3572"/>
            <w:shd w:val="clear" w:color="auto" w:fill="F7F9FC"/>
          </w:tcPr>
          <w:p>
            <w:pPr>
              <w:spacing w:before="20" w:after="20" w:line="276" w:lineRule="auto"/>
              <w:jc w:val="left"/>
            </w:pPr>
            <w:r>
              <w:rPr>
                <w:rFonts w:ascii="SimSun" w:hAnsi="SimSun" w:eastAsia="宋体"/>
                <w:b w:val="0"/>
                <w:color w:val="333333"/>
                <w:sz w:val="17"/>
              </w:rPr>
              <w:t>注意力差既可能是 ADHD，也可能是焦虑</w:t>
            </w:r>
          </w:p>
        </w:tc>
        <w:tc>
          <w:tcPr>
            <w:tcW w:type="dxa" w:w="3628"/>
            <w:shd w:val="clear" w:color="auto" w:fill="F7F9FC"/>
          </w:tcPr>
          <w:p>
            <w:pPr>
              <w:spacing w:before="20" w:after="20" w:line="276" w:lineRule="auto"/>
              <w:jc w:val="left"/>
            </w:pPr>
            <w:r>
              <w:rPr>
                <w:rFonts w:ascii="SimSun" w:hAnsi="SimSun" w:eastAsia="宋体"/>
                <w:b w:val="0"/>
                <w:color w:val="333333"/>
                <w:sz w:val="17"/>
              </w:rPr>
              <w:t>把 ADHD 当焦虑，或反之</w:t>
            </w:r>
          </w:p>
        </w:tc>
      </w:tr>
      <w:tr>
        <w:tc>
          <w:tcPr>
            <w:tcW w:type="dxa" w:w="2211"/>
          </w:tcPr>
          <w:p>
            <w:pPr>
              <w:spacing w:before="20" w:after="20" w:line="276" w:lineRule="auto"/>
              <w:jc w:val="left"/>
            </w:pPr>
            <w:r>
              <w:rPr>
                <w:rFonts w:ascii="SimSun" w:hAnsi="SimSun" w:eastAsia="宋体"/>
                <w:b w:val="0"/>
                <w:color w:val="333333"/>
                <w:sz w:val="17"/>
              </w:rPr>
              <w:t>创伤＋抑郁＋物质使用</w:t>
            </w:r>
          </w:p>
        </w:tc>
        <w:tc>
          <w:tcPr>
            <w:tcW w:type="dxa" w:w="3572"/>
          </w:tcPr>
          <w:p>
            <w:pPr>
              <w:spacing w:before="20" w:after="20" w:line="276" w:lineRule="auto"/>
              <w:jc w:val="left"/>
            </w:pPr>
            <w:r>
              <w:rPr>
                <w:rFonts w:ascii="SimSun" w:hAnsi="SimSun" w:eastAsia="宋体"/>
                <w:b w:val="0"/>
                <w:color w:val="333333"/>
                <w:sz w:val="17"/>
              </w:rPr>
              <w:t>创伤后常借酒助眠，酒又加重抑郁</w:t>
            </w:r>
          </w:p>
        </w:tc>
        <w:tc>
          <w:tcPr>
            <w:tcW w:type="dxa" w:w="3628"/>
          </w:tcPr>
          <w:p>
            <w:pPr>
              <w:spacing w:before="20" w:after="20" w:line="276" w:lineRule="auto"/>
              <w:jc w:val="left"/>
            </w:pPr>
            <w:r>
              <w:rPr>
                <w:rFonts w:ascii="SimSun" w:hAnsi="SimSun" w:eastAsia="宋体"/>
                <w:b w:val="0"/>
                <w:color w:val="333333"/>
                <w:sz w:val="17"/>
              </w:rPr>
              <w:t>只诊断物质依赖，忽略创伤</w:t>
            </w:r>
          </w:p>
        </w:tc>
      </w:tr>
      <w:tr>
        <w:tc>
          <w:tcPr>
            <w:tcW w:type="dxa" w:w="2211"/>
            <w:shd w:val="clear" w:color="auto" w:fill="F7F9FC"/>
          </w:tcPr>
          <w:p>
            <w:pPr>
              <w:spacing w:before="20" w:after="20" w:line="276" w:lineRule="auto"/>
              <w:jc w:val="left"/>
            </w:pPr>
            <w:r>
              <w:rPr>
                <w:rFonts w:ascii="SimSun" w:hAnsi="SimSun" w:eastAsia="宋体"/>
                <w:b w:val="0"/>
                <w:color w:val="333333"/>
                <w:sz w:val="17"/>
              </w:rPr>
              <w:t>ASD＋ADHD</w:t>
            </w:r>
          </w:p>
        </w:tc>
        <w:tc>
          <w:tcPr>
            <w:tcW w:type="dxa" w:w="3572"/>
            <w:shd w:val="clear" w:color="auto" w:fill="F7F9FC"/>
          </w:tcPr>
          <w:p>
            <w:pPr>
              <w:spacing w:before="20" w:after="20" w:line="276" w:lineRule="auto"/>
              <w:jc w:val="left"/>
            </w:pPr>
            <w:r>
              <w:rPr>
                <w:rFonts w:ascii="SimSun" w:hAnsi="SimSun" w:eastAsia="宋体"/>
                <w:b w:val="0"/>
                <w:color w:val="333333"/>
                <w:sz w:val="17"/>
              </w:rPr>
              <w:t>两者可同时存在，DSM-5 起允许共诊</w:t>
            </w:r>
          </w:p>
        </w:tc>
        <w:tc>
          <w:tcPr>
            <w:tcW w:type="dxa" w:w="3628"/>
            <w:shd w:val="clear" w:color="auto" w:fill="F7F9FC"/>
          </w:tcPr>
          <w:p>
            <w:pPr>
              <w:spacing w:before="20" w:after="20" w:line="276" w:lineRule="auto"/>
              <w:jc w:val="left"/>
            </w:pPr>
            <w:r>
              <w:rPr>
                <w:rFonts w:ascii="SimSun" w:hAnsi="SimSun" w:eastAsia="宋体"/>
                <w:b w:val="0"/>
                <w:color w:val="333333"/>
                <w:sz w:val="17"/>
              </w:rPr>
              <w:t>只认一个，漏掉另一个</w:t>
            </w:r>
          </w:p>
        </w:tc>
      </w:tr>
      <w:tr>
        <w:tc>
          <w:tcPr>
            <w:tcW w:type="dxa" w:w="2211"/>
          </w:tcPr>
          <w:p>
            <w:pPr>
              <w:spacing w:before="20" w:after="20" w:line="276" w:lineRule="auto"/>
              <w:jc w:val="left"/>
            </w:pPr>
            <w:r>
              <w:rPr>
                <w:rFonts w:ascii="SimSun" w:hAnsi="SimSun" w:eastAsia="宋体"/>
                <w:b w:val="0"/>
                <w:color w:val="333333"/>
                <w:sz w:val="17"/>
              </w:rPr>
              <w:t>双相＋物质使用</w:t>
            </w:r>
          </w:p>
        </w:tc>
        <w:tc>
          <w:tcPr>
            <w:tcW w:type="dxa" w:w="3572"/>
          </w:tcPr>
          <w:p>
            <w:pPr>
              <w:spacing w:before="20" w:after="20" w:line="276" w:lineRule="auto"/>
              <w:jc w:val="left"/>
            </w:pPr>
            <w:r>
              <w:rPr>
                <w:rFonts w:ascii="SimSun" w:hAnsi="SimSun" w:eastAsia="宋体"/>
                <w:b w:val="0"/>
                <w:color w:val="333333"/>
                <w:sz w:val="17"/>
              </w:rPr>
              <w:t>躁狂期冲动饮酒、吸毒</w:t>
            </w:r>
          </w:p>
        </w:tc>
        <w:tc>
          <w:tcPr>
            <w:tcW w:type="dxa" w:w="3628"/>
          </w:tcPr>
          <w:p>
            <w:pPr>
              <w:spacing w:before="20" w:after="20" w:line="276" w:lineRule="auto"/>
              <w:jc w:val="left"/>
            </w:pPr>
            <w:r>
              <w:rPr>
                <w:rFonts w:ascii="SimSun" w:hAnsi="SimSun" w:eastAsia="宋体"/>
                <w:b w:val="0"/>
                <w:color w:val="333333"/>
                <w:sz w:val="17"/>
              </w:rPr>
              <w:t>把双相发作当成“喝酒闹事”</w:t>
            </w:r>
          </w:p>
        </w:tc>
      </w:tr>
      <w:tr>
        <w:tc>
          <w:tcPr>
            <w:tcW w:type="dxa" w:w="2211"/>
            <w:shd w:val="clear" w:color="auto" w:fill="F7F9FC"/>
          </w:tcPr>
          <w:p>
            <w:pPr>
              <w:spacing w:before="20" w:after="20" w:line="276" w:lineRule="auto"/>
              <w:jc w:val="left"/>
            </w:pPr>
            <w:r>
              <w:rPr>
                <w:rFonts w:ascii="SimSun" w:hAnsi="SimSun" w:eastAsia="宋体"/>
                <w:b w:val="0"/>
                <w:color w:val="333333"/>
                <w:sz w:val="17"/>
              </w:rPr>
              <w:t>慢性躯体病＋抑郁</w:t>
            </w:r>
          </w:p>
        </w:tc>
        <w:tc>
          <w:tcPr>
            <w:tcW w:type="dxa" w:w="3572"/>
            <w:shd w:val="clear" w:color="auto" w:fill="F7F9FC"/>
          </w:tcPr>
          <w:p>
            <w:pPr>
              <w:spacing w:before="20" w:after="20" w:line="276" w:lineRule="auto"/>
              <w:jc w:val="left"/>
            </w:pPr>
            <w:r>
              <w:rPr>
                <w:rFonts w:ascii="SimSun" w:hAnsi="SimSun" w:eastAsia="宋体"/>
                <w:b w:val="0"/>
                <w:color w:val="333333"/>
                <w:sz w:val="17"/>
              </w:rPr>
              <w:t>糖尿病、心脏病、疼痛与抑郁互相恶化</w:t>
            </w:r>
          </w:p>
        </w:tc>
        <w:tc>
          <w:tcPr>
            <w:tcW w:type="dxa" w:w="3628"/>
            <w:shd w:val="clear" w:color="auto" w:fill="F7F9FC"/>
          </w:tcPr>
          <w:p>
            <w:pPr>
              <w:spacing w:before="20" w:after="20" w:line="276" w:lineRule="auto"/>
              <w:jc w:val="left"/>
            </w:pPr>
            <w:r>
              <w:rPr>
                <w:rFonts w:ascii="SimSun" w:hAnsi="SimSun" w:eastAsia="宋体"/>
                <w:b w:val="0"/>
                <w:color w:val="333333"/>
                <w:sz w:val="17"/>
              </w:rPr>
              <w:t>把抑郁当成“病的正常反应”</w:t>
            </w:r>
          </w:p>
        </w:tc>
      </w:tr>
      <w:tr>
        <w:tc>
          <w:tcPr>
            <w:tcW w:type="dxa" w:w="2211"/>
          </w:tcPr>
          <w:p>
            <w:pPr>
              <w:spacing w:before="20" w:after="20" w:line="276" w:lineRule="auto"/>
              <w:jc w:val="left"/>
            </w:pPr>
            <w:r>
              <w:rPr>
                <w:rFonts w:ascii="SimSun" w:hAnsi="SimSun" w:eastAsia="宋体"/>
                <w:b w:val="0"/>
                <w:color w:val="333333"/>
                <w:sz w:val="17"/>
              </w:rPr>
              <w:t>人格问题＋创伤</w:t>
            </w:r>
          </w:p>
        </w:tc>
        <w:tc>
          <w:tcPr>
            <w:tcW w:type="dxa" w:w="3572"/>
          </w:tcPr>
          <w:p>
            <w:pPr>
              <w:spacing w:before="20" w:after="20" w:line="276" w:lineRule="auto"/>
              <w:jc w:val="left"/>
            </w:pPr>
            <w:r>
              <w:rPr>
                <w:rFonts w:ascii="SimSun" w:hAnsi="SimSun" w:eastAsia="宋体"/>
                <w:b w:val="0"/>
                <w:color w:val="333333"/>
                <w:sz w:val="17"/>
              </w:rPr>
              <w:t>长期创伤会塑造人格模式</w:t>
            </w:r>
          </w:p>
        </w:tc>
        <w:tc>
          <w:tcPr>
            <w:tcW w:type="dxa" w:w="3628"/>
          </w:tcPr>
          <w:p>
            <w:pPr>
              <w:spacing w:before="20" w:after="20" w:line="276" w:lineRule="auto"/>
              <w:jc w:val="left"/>
            </w:pPr>
            <w:r>
              <w:rPr>
                <w:rFonts w:ascii="SimSun" w:hAnsi="SimSun" w:eastAsia="宋体"/>
                <w:b w:val="0"/>
                <w:color w:val="333333"/>
                <w:sz w:val="17"/>
              </w:rPr>
              <w:t>只贴人格标签，忽略创伤</w:t>
            </w:r>
          </w:p>
        </w:tc>
      </w:tr>
    </w:tbl>
    <w:p>
      <w:pPr>
        <w:spacing w:before="0" w:after="80" w:line="240" w:lineRule="auto"/>
      </w:pPr>
    </w:p>
    <w:p>
      <w:pPr>
        <w:spacing w:line="360" w:lineRule="auto" w:before="0" w:after="60"/>
        <w:ind w:firstLine="420"/>
        <w:jc w:val="both"/>
      </w:pPr>
      <w:r>
        <w:rPr>
          <w:rFonts w:ascii="SimSun" w:hAnsi="SimSun" w:eastAsia="宋体"/>
          <w:b w:val="0"/>
          <w:sz w:val="21"/>
        </w:rPr>
        <w:t>共病之所以常见，至少有三个原因：</w:t>
      </w:r>
      <w:r>
        <w:rPr>
          <w:rFonts w:ascii="SimSun" w:hAnsi="SimSun" w:eastAsia="宋体"/>
          <w:b/>
          <w:sz w:val="21"/>
        </w:rPr>
        <w:t>症状重叠</w:t>
      </w:r>
      <w:r>
        <w:rPr>
          <w:rFonts w:ascii="SimSun" w:hAnsi="SimSun" w:eastAsia="宋体"/>
          <w:b w:val="0"/>
          <w:sz w:val="21"/>
        </w:rPr>
        <w:t>（失眠、疲劳、注意力差、易激惹，几乎出现在所有障碍里）；</w:t>
      </w:r>
      <w:r>
        <w:rPr>
          <w:rFonts w:ascii="SimSun" w:hAnsi="SimSun" w:eastAsia="宋体"/>
          <w:b/>
          <w:sz w:val="21"/>
        </w:rPr>
        <w:t>互为风险因素</w:t>
      </w:r>
      <w:r>
        <w:rPr>
          <w:rFonts w:ascii="SimSun" w:hAnsi="SimSun" w:eastAsia="宋体"/>
          <w:b w:val="0"/>
          <w:sz w:val="21"/>
        </w:rPr>
        <w:t>（焦虑久了会抑郁，抑郁久了会酗酒，ADHD 长期受挫会发展出焦虑和低自尊，创伤会改变情绪调节和人际关系）；</w:t>
      </w:r>
      <w:r>
        <w:rPr>
          <w:rFonts w:ascii="SimSun" w:hAnsi="SimSun" w:eastAsia="宋体"/>
          <w:b/>
          <w:sz w:val="21"/>
        </w:rPr>
        <w:t>同一个底层因素</w:t>
      </w:r>
      <w:r>
        <w:rPr>
          <w:rFonts w:ascii="SimSun" w:hAnsi="SimSun" w:eastAsia="宋体"/>
          <w:b w:val="0"/>
          <w:sz w:val="21"/>
        </w:rPr>
        <w:t>（遗传、早期逆境、睡眠紊乱、慢性炎症，可能同时增加多种障碍的风险）。</w:t>
      </w:r>
    </w:p>
    <w:p>
      <w:pPr>
        <w:pStyle w:val="Heading3"/>
        <w:keepNext/>
        <w:pageBreakBefore w:val="0"/>
        <w:spacing w:before="280" w:after="100" w:line="288" w:lineRule="auto"/>
      </w:pPr>
      <w:r>
        <w:rPr>
          <w:rFonts w:ascii="Arial" w:hAnsi="Arial" w:eastAsia="黑体"/>
          <w:b/>
          <w:color w:val="1F4E79"/>
          <w:sz w:val="27"/>
        </w:rPr>
        <w:t>二、诊断不是越多越好</w:t>
      </w:r>
    </w:p>
    <w:p>
      <w:pPr>
        <w:spacing w:line="360" w:lineRule="auto" w:before="0" w:after="60"/>
        <w:ind w:firstLine="420"/>
        <w:jc w:val="both"/>
      </w:pPr>
      <w:r>
        <w:rPr>
          <w:rFonts w:ascii="SimSun" w:hAnsi="SimSun" w:eastAsia="宋体"/>
          <w:b w:val="0"/>
          <w:sz w:val="21"/>
        </w:rPr>
        <w:t>共病的另一面是</w:t>
      </w:r>
      <w:r>
        <w:rPr>
          <w:rFonts w:ascii="SimSun" w:hAnsi="SimSun" w:eastAsia="宋体"/>
          <w:b/>
          <w:sz w:val="21"/>
        </w:rPr>
        <w:t>过度诊断</w:t>
      </w:r>
      <w:r>
        <w:rPr>
          <w:rFonts w:ascii="SimSun" w:hAnsi="SimSun" w:eastAsia="宋体"/>
          <w:b w:val="0"/>
          <w:sz w:val="21"/>
        </w:rPr>
        <w:t>。一个人带着四五个标签走出诊室，未必说明医生看得仔细，也可能是每个症状都被单独命名了一次。</w:t>
      </w:r>
    </w:p>
    <w:p>
      <w:pPr>
        <w:spacing w:line="360" w:lineRule="auto" w:before="0" w:after="60"/>
        <w:ind w:firstLine="420"/>
        <w:jc w:val="both"/>
      </w:pPr>
      <w:r>
        <w:rPr>
          <w:rFonts w:ascii="SimSun" w:hAnsi="SimSun" w:eastAsia="宋体"/>
          <w:b w:val="0"/>
          <w:sz w:val="21"/>
        </w:rPr>
        <w:t>过度诊断的代价是具体的：</w:t>
      </w:r>
      <w:r>
        <w:rPr>
          <w:rFonts w:ascii="SimSun" w:hAnsi="SimSun" w:eastAsia="宋体"/>
          <w:b/>
          <w:sz w:val="21"/>
        </w:rPr>
        <w:t>治疗互相打架</w:t>
      </w:r>
      <w:r>
        <w:rPr>
          <w:rFonts w:ascii="SimSun" w:hAnsi="SimSun" w:eastAsia="宋体"/>
          <w:b w:val="0"/>
          <w:sz w:val="21"/>
        </w:rPr>
        <w:t>（同时按双相、边缘型人格、ADHD、焦虑来治，用药方向可能冲突）；</w:t>
      </w:r>
      <w:r>
        <w:rPr>
          <w:rFonts w:ascii="SimSun" w:hAnsi="SimSun" w:eastAsia="宋体"/>
          <w:b/>
          <w:sz w:val="21"/>
        </w:rPr>
        <w:t>多药叠加</w:t>
      </w:r>
      <w:r>
        <w:rPr>
          <w:rFonts w:ascii="SimSun" w:hAnsi="SimSun" w:eastAsia="宋体"/>
          <w:b w:val="0"/>
          <w:sz w:val="21"/>
        </w:rPr>
        <w:t>（药越多，相互作用、副作用、依从性差的风险越高）；</w:t>
      </w:r>
      <w:r>
        <w:rPr>
          <w:rFonts w:ascii="SimSun" w:hAnsi="SimSun" w:eastAsia="宋体"/>
          <w:b/>
          <w:sz w:val="21"/>
        </w:rPr>
        <w:t>身份被标签占满</w:t>
      </w:r>
      <w:r>
        <w:rPr>
          <w:rFonts w:ascii="SimSun" w:hAnsi="SimSun" w:eastAsia="宋体"/>
          <w:b w:val="0"/>
          <w:sz w:val="21"/>
        </w:rPr>
        <w:t>（“我是双相加边缘加 ADHD 加 PTSD 的人”，比“我有一段很难的时期，正在处理几件事”更难恢复）；</w:t>
      </w:r>
      <w:r>
        <w:rPr>
          <w:rFonts w:ascii="SimSun" w:hAnsi="SimSun" w:eastAsia="宋体"/>
          <w:b/>
          <w:sz w:val="21"/>
        </w:rPr>
        <w:t>真正的问题被淹没</w:t>
      </w:r>
      <w:r>
        <w:rPr>
          <w:rFonts w:ascii="SimSun" w:hAnsi="SimSun" w:eastAsia="宋体"/>
          <w:b w:val="0"/>
          <w:sz w:val="21"/>
        </w:rPr>
        <w:t>（当所有症状都有一个现成标签，那个没被命名的原因——睡眠呼吸暂停、甲状腺、创伤、家暴——就更难被看见）。</w:t>
      </w:r>
    </w:p>
    <w:p>
      <w:pPr>
        <w:spacing w:line="360" w:lineRule="auto" w:before="0" w:after="60"/>
        <w:ind w:firstLine="420"/>
        <w:jc w:val="both"/>
      </w:pPr>
      <w:r>
        <w:rPr>
          <w:rFonts w:ascii="SimSun" w:hAnsi="SimSun" w:eastAsia="宋体"/>
          <w:b w:val="0"/>
          <w:sz w:val="21"/>
        </w:rPr>
        <w:t>所以判断“多个诊断是否合理”，不看数量，看三件事：</w:t>
      </w:r>
      <w:r>
        <w:rPr>
          <w:rFonts w:ascii="SimSun" w:hAnsi="SimSun" w:eastAsia="宋体"/>
          <w:b/>
          <w:sz w:val="21"/>
        </w:rPr>
        <w:t>每个诊断是否都有独立的病程和功能损害；每个诊断是否都能解释一组不能被其他诊断解释的症状；治疗上是否需要分别处理。</w:t>
      </w:r>
    </w:p>
    <w:p>
      <w:pPr>
        <w:pStyle w:val="Heading3"/>
        <w:keepNext/>
        <w:pageBreakBefore w:val="0"/>
        <w:spacing w:before="280" w:after="100" w:line="288" w:lineRule="auto"/>
      </w:pPr>
      <w:r>
        <w:rPr>
          <w:rFonts w:ascii="Arial" w:hAnsi="Arial" w:eastAsia="黑体"/>
          <w:b/>
          <w:color w:val="1F4E79"/>
          <w:sz w:val="27"/>
        </w:rPr>
        <w:t>三、排顺序：五个问题，两种陷阱</w:t>
      </w:r>
    </w:p>
    <w:p>
      <w:pPr>
        <w:spacing w:line="360" w:lineRule="auto" w:before="0" w:after="60"/>
        <w:ind w:firstLine="420"/>
        <w:jc w:val="both"/>
      </w:pPr>
      <w:r>
        <w:rPr>
          <w:rFonts w:ascii="SimSun" w:hAnsi="SimSun" w:eastAsia="宋体"/>
          <w:b w:val="0"/>
          <w:sz w:val="21"/>
        </w:rPr>
        <w:t>诊断不是并列的清单，而是有先后的结构。临床上常用的排序逻辑可以拆成五个问题：</w:t>
      </w:r>
    </w:p>
    <w:p>
      <w:pPr>
        <w:spacing w:line="360" w:lineRule="auto" w:before="0" w:after="60"/>
        <w:ind w:firstLine="420"/>
        <w:jc w:val="both"/>
      </w:pPr>
      <w:r>
        <w:rPr>
          <w:rFonts w:ascii="SimSun" w:hAnsi="SimSun" w:eastAsia="宋体"/>
          <w:b/>
          <w:sz w:val="21"/>
        </w:rPr>
        <w:t>第一，有没有躯体、药物或物质原因？</w:t>
      </w:r>
      <w:r>
        <w:rPr>
          <w:rFonts w:ascii="SimSun" w:hAnsi="SimSun" w:eastAsia="宋体"/>
          <w:b w:val="0"/>
          <w:sz w:val="21"/>
        </w:rPr>
        <w:t xml:space="preserve"> 这一步永远排在最前（见 </w:t>
      </w:r>
      <w:r>
        <w:rPr>
          <w:rFonts w:ascii="SimSun" w:hAnsi="SimSun" w:eastAsia="宋体"/>
          <w:b w:val="0"/>
          <w:color w:val="2E74B5"/>
          <w:sz w:val="21"/>
          <w:u w:val="single"/>
        </w:rPr>
        <w:t>12.4 器质性与药物所致精神障碍的排查</w:t>
      </w:r>
      <w:r>
        <w:rPr>
          <w:rFonts w:ascii="SimSun" w:hAnsi="SimSun" w:eastAsia="宋体"/>
          <w:b w:val="0"/>
          <w:sz w:val="21"/>
        </w:rPr>
        <w:t>）。甲状腺功能异常可以同时模仿焦虑和抑郁；长期饮酒可以同时制造抑郁、焦虑、失眠和幻觉。</w:t>
      </w:r>
    </w:p>
    <w:p>
      <w:pPr>
        <w:spacing w:line="360" w:lineRule="auto" w:before="0" w:after="60"/>
        <w:ind w:firstLine="420"/>
        <w:jc w:val="both"/>
      </w:pPr>
      <w:r>
        <w:rPr>
          <w:rFonts w:ascii="SimSun" w:hAnsi="SimSun" w:eastAsia="宋体"/>
          <w:b/>
          <w:sz w:val="21"/>
        </w:rPr>
        <w:t>第二，哪些是发作性的，哪些是长期的？</w:t>
      </w:r>
      <w:r>
        <w:rPr>
          <w:rFonts w:ascii="SimSun" w:hAnsi="SimSun" w:eastAsia="宋体"/>
          <w:b w:val="0"/>
          <w:sz w:val="21"/>
        </w:rPr>
        <w:t xml:space="preserve"> 这一点决定了诊断的“层级”。</w:t>
      </w:r>
      <w:r>
        <w:rPr>
          <w:rFonts w:ascii="SimSun" w:hAnsi="SimSun" w:eastAsia="宋体"/>
          <w:b/>
          <w:sz w:val="21"/>
        </w:rPr>
        <w:t>发作性</w:t>
      </w:r>
      <w:r>
        <w:rPr>
          <w:rFonts w:ascii="SimSun" w:hAnsi="SimSun" w:eastAsia="宋体"/>
          <w:b w:val="0"/>
          <w:sz w:val="21"/>
        </w:rPr>
        <w:t>（几周到一个疗程，有明确起止）：抑郁发作、躁狂发作、惊恐发作、精神病性发作；</w:t>
      </w:r>
      <w:r>
        <w:rPr>
          <w:rFonts w:ascii="SimSun" w:hAnsi="SimSun" w:eastAsia="宋体"/>
          <w:b/>
          <w:sz w:val="21"/>
        </w:rPr>
        <w:t>持续性</w:t>
      </w:r>
      <w:r>
        <w:rPr>
          <w:rFonts w:ascii="SimSun" w:hAnsi="SimSun" w:eastAsia="宋体"/>
          <w:b w:val="0"/>
          <w:sz w:val="21"/>
        </w:rPr>
        <w:t>（几年，稳定）：人格模式、焦虑特质、心境恶劣；</w:t>
      </w:r>
      <w:r>
        <w:rPr>
          <w:rFonts w:ascii="SimSun" w:hAnsi="SimSun" w:eastAsia="宋体"/>
          <w:b/>
          <w:sz w:val="21"/>
        </w:rPr>
        <w:t>发育性</w:t>
      </w:r>
      <w:r>
        <w:rPr>
          <w:rFonts w:ascii="SimSun" w:hAnsi="SimSun" w:eastAsia="宋体"/>
          <w:b w:val="0"/>
          <w:sz w:val="21"/>
        </w:rPr>
        <w:t>（从早期就有，贯穿一生）：ADHD、ASD、学习障碍。把发作当特质，会误诊人格；把特质当发作，会误诊双相。一个从小就这样、跨场景、稳定不变的模式，更可能是发育或人格层面的问题；一个“以前不是这样、最近两个月变了”的改变，更可能是发作。</w:t>
      </w:r>
    </w:p>
    <w:p>
      <w:pPr>
        <w:spacing w:line="360" w:lineRule="auto" w:before="0" w:after="60"/>
        <w:ind w:firstLine="420"/>
        <w:jc w:val="both"/>
      </w:pPr>
      <w:r>
        <w:rPr>
          <w:rFonts w:ascii="SimSun" w:hAnsi="SimSun" w:eastAsia="宋体"/>
          <w:b/>
          <w:sz w:val="21"/>
        </w:rPr>
        <w:t>第三，时间上谁先谁后？</w:t>
      </w:r>
      <w:r>
        <w:rPr>
          <w:rFonts w:ascii="SimSun" w:hAnsi="SimSun" w:eastAsia="宋体"/>
          <w:b w:val="0"/>
          <w:sz w:val="21"/>
        </w:rPr>
        <w:t xml:space="preserve"> 先后顺序是判断“原发”和“继发”的重要线索。先有创伤，后有回避和警觉，更支持创伤相关障碍；先有长期注意力困难，后有焦虑和低自尊，更支持 ADHD 为主、焦虑为继发。但时间先后不是唯一证据，因为很多障碍会互相加重。</w:t>
      </w:r>
    </w:p>
    <w:p>
      <w:pPr>
        <w:spacing w:line="360" w:lineRule="auto" w:before="0" w:after="60"/>
        <w:ind w:firstLine="420"/>
        <w:jc w:val="both"/>
      </w:pPr>
      <w:r>
        <w:rPr>
          <w:rFonts w:ascii="SimSun" w:hAnsi="SimSun" w:eastAsia="宋体"/>
          <w:b/>
          <w:sz w:val="21"/>
        </w:rPr>
        <w:t>第四，哪些症状能被一个诊断解释，哪些不能？</w:t>
      </w:r>
      <w:r>
        <w:rPr>
          <w:rFonts w:ascii="SimSun" w:hAnsi="SimSun" w:eastAsia="宋体"/>
          <w:b w:val="0"/>
          <w:sz w:val="21"/>
        </w:rPr>
        <w:t xml:space="preserve"> 这是“奥卡姆剃刀”的用法：优先用最少的诊断解释最多的症状。但如果剩下的一组症状有独立的病程、独立的治疗反应，就不能硬塞进同一个诊断。</w:t>
      </w:r>
    </w:p>
    <w:p>
      <w:pPr>
        <w:spacing w:line="360" w:lineRule="auto" w:before="0" w:after="60"/>
        <w:ind w:firstLine="420"/>
        <w:jc w:val="both"/>
      </w:pPr>
      <w:r>
        <w:rPr>
          <w:rFonts w:ascii="SimSun" w:hAnsi="SimSun" w:eastAsia="宋体"/>
          <w:b/>
          <w:sz w:val="21"/>
        </w:rPr>
        <w:t>第五，哪个最危险、最影响功能？</w:t>
      </w:r>
      <w:r>
        <w:rPr>
          <w:rFonts w:ascii="SimSun" w:hAnsi="SimSun" w:eastAsia="宋体"/>
          <w:b w:val="0"/>
          <w:sz w:val="21"/>
        </w:rPr>
        <w:t xml:space="preserve"> 治疗的优先级不完全等于诊断的优先级。一个人同时有轻度社交焦虑和重度抑郁伴自杀念头，先处理的是后者。</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排序问题</w:t>
            </w:r>
          </w:p>
        </w:tc>
        <w:tc>
          <w:tcPr>
            <w:tcW w:type="dxa" w:w="3572"/>
            <w:shd w:val="clear" w:color="auto" w:fill="1F4E79"/>
          </w:tcPr>
          <w:p>
            <w:pPr>
              <w:spacing w:before="20" w:after="20" w:line="264" w:lineRule="auto"/>
              <w:jc w:val="left"/>
            </w:pPr>
            <w:r>
              <w:rPr>
                <w:rFonts w:ascii="SimSun" w:hAnsi="SimSun" w:eastAsia="宋体"/>
                <w:b/>
                <w:color w:val="FFFFFF"/>
                <w:sz w:val="18"/>
              </w:rPr>
              <w:t>要问自己的话</w:t>
            </w:r>
          </w:p>
        </w:tc>
        <w:tc>
          <w:tcPr>
            <w:tcW w:type="dxa" w:w="3628"/>
            <w:shd w:val="clear" w:color="auto" w:fill="1F4E79"/>
          </w:tcPr>
          <w:p>
            <w:pPr>
              <w:spacing w:before="20" w:after="20" w:line="264" w:lineRule="auto"/>
              <w:jc w:val="left"/>
            </w:pPr>
            <w:r>
              <w:rPr>
                <w:rFonts w:ascii="SimSun" w:hAnsi="SimSun" w:eastAsia="宋体"/>
                <w:b/>
                <w:color w:val="FFFFFF"/>
                <w:sz w:val="18"/>
              </w:rPr>
              <w:t>影响的决定</w:t>
            </w:r>
          </w:p>
        </w:tc>
      </w:tr>
      <w:tr>
        <w:tc>
          <w:tcPr>
            <w:tcW w:type="dxa" w:w="2211"/>
          </w:tcPr>
          <w:p>
            <w:pPr>
              <w:spacing w:before="20" w:after="20" w:line="276" w:lineRule="auto"/>
              <w:jc w:val="left"/>
            </w:pPr>
            <w:r>
              <w:rPr>
                <w:rFonts w:ascii="SimSun" w:hAnsi="SimSun" w:eastAsia="宋体"/>
                <w:b w:val="0"/>
                <w:color w:val="333333"/>
                <w:sz w:val="17"/>
              </w:rPr>
              <w:t>器质性</w:t>
            </w:r>
          </w:p>
        </w:tc>
        <w:tc>
          <w:tcPr>
            <w:tcW w:type="dxa" w:w="3572"/>
          </w:tcPr>
          <w:p>
            <w:pPr>
              <w:spacing w:before="20" w:after="20" w:line="276" w:lineRule="auto"/>
              <w:jc w:val="left"/>
            </w:pPr>
            <w:r>
              <w:rPr>
                <w:rFonts w:ascii="SimSun" w:hAnsi="SimSun" w:eastAsia="宋体"/>
                <w:b w:val="0"/>
                <w:color w:val="333333"/>
                <w:sz w:val="17"/>
              </w:rPr>
              <w:t>最近查过身体吗？换过药吗？</w:t>
            </w:r>
          </w:p>
        </w:tc>
        <w:tc>
          <w:tcPr>
            <w:tcW w:type="dxa" w:w="3628"/>
          </w:tcPr>
          <w:p>
            <w:pPr>
              <w:spacing w:before="20" w:after="20" w:line="276" w:lineRule="auto"/>
              <w:jc w:val="left"/>
            </w:pPr>
            <w:r>
              <w:rPr>
                <w:rFonts w:ascii="SimSun" w:hAnsi="SimSun" w:eastAsia="宋体"/>
                <w:b w:val="0"/>
                <w:color w:val="333333"/>
                <w:sz w:val="17"/>
              </w:rPr>
              <w:t>先查还是先治</w:t>
            </w:r>
          </w:p>
        </w:tc>
      </w:tr>
      <w:tr>
        <w:tc>
          <w:tcPr>
            <w:tcW w:type="dxa" w:w="2211"/>
            <w:shd w:val="clear" w:color="auto" w:fill="F7F9FC"/>
          </w:tcPr>
          <w:p>
            <w:pPr>
              <w:spacing w:before="20" w:after="20" w:line="276" w:lineRule="auto"/>
              <w:jc w:val="left"/>
            </w:pPr>
            <w:r>
              <w:rPr>
                <w:rFonts w:ascii="SimSun" w:hAnsi="SimSun" w:eastAsia="宋体"/>
                <w:b w:val="0"/>
                <w:color w:val="333333"/>
                <w:sz w:val="17"/>
              </w:rPr>
              <w:t>发作/持续</w:t>
            </w:r>
          </w:p>
        </w:tc>
        <w:tc>
          <w:tcPr>
            <w:tcW w:type="dxa" w:w="3572"/>
            <w:shd w:val="clear" w:color="auto" w:fill="F7F9FC"/>
          </w:tcPr>
          <w:p>
            <w:pPr>
              <w:spacing w:before="20" w:after="20" w:line="276" w:lineRule="auto"/>
              <w:jc w:val="left"/>
            </w:pPr>
            <w:r>
              <w:rPr>
                <w:rFonts w:ascii="SimSun" w:hAnsi="SimSun" w:eastAsia="宋体"/>
                <w:b w:val="0"/>
                <w:color w:val="333333"/>
                <w:sz w:val="17"/>
              </w:rPr>
              <w:t>是“最近变了”还是“一直这样”</w:t>
            </w:r>
          </w:p>
        </w:tc>
        <w:tc>
          <w:tcPr>
            <w:tcW w:type="dxa" w:w="3628"/>
            <w:shd w:val="clear" w:color="auto" w:fill="F7F9FC"/>
          </w:tcPr>
          <w:p>
            <w:pPr>
              <w:spacing w:before="20" w:after="20" w:line="276" w:lineRule="auto"/>
              <w:jc w:val="left"/>
            </w:pPr>
            <w:r>
              <w:rPr>
                <w:rFonts w:ascii="SimSun" w:hAnsi="SimSun" w:eastAsia="宋体"/>
                <w:b w:val="0"/>
                <w:color w:val="333333"/>
                <w:sz w:val="17"/>
              </w:rPr>
              <w:t>发作性疾病还是人格/发育</w:t>
            </w:r>
          </w:p>
        </w:tc>
      </w:tr>
      <w:tr>
        <w:tc>
          <w:tcPr>
            <w:tcW w:type="dxa" w:w="2211"/>
          </w:tcPr>
          <w:p>
            <w:pPr>
              <w:spacing w:before="20" w:after="20" w:line="276" w:lineRule="auto"/>
              <w:jc w:val="left"/>
            </w:pPr>
            <w:r>
              <w:rPr>
                <w:rFonts w:ascii="SimSun" w:hAnsi="SimSun" w:eastAsia="宋体"/>
                <w:b w:val="0"/>
                <w:color w:val="333333"/>
                <w:sz w:val="17"/>
              </w:rPr>
              <w:t>先后</w:t>
            </w:r>
          </w:p>
        </w:tc>
        <w:tc>
          <w:tcPr>
            <w:tcW w:type="dxa" w:w="3572"/>
          </w:tcPr>
          <w:p>
            <w:pPr>
              <w:spacing w:before="20" w:after="20" w:line="276" w:lineRule="auto"/>
              <w:jc w:val="left"/>
            </w:pPr>
            <w:r>
              <w:rPr>
                <w:rFonts w:ascii="SimSun" w:hAnsi="SimSun" w:eastAsia="宋体"/>
                <w:b w:val="0"/>
                <w:color w:val="333333"/>
                <w:sz w:val="17"/>
              </w:rPr>
              <w:t>哪个先出现？</w:t>
            </w:r>
          </w:p>
        </w:tc>
        <w:tc>
          <w:tcPr>
            <w:tcW w:type="dxa" w:w="3628"/>
          </w:tcPr>
          <w:p>
            <w:pPr>
              <w:spacing w:before="20" w:after="20" w:line="276" w:lineRule="auto"/>
              <w:jc w:val="left"/>
            </w:pPr>
            <w:r>
              <w:rPr>
                <w:rFonts w:ascii="SimSun" w:hAnsi="SimSun" w:eastAsia="宋体"/>
                <w:b w:val="0"/>
                <w:color w:val="333333"/>
                <w:sz w:val="17"/>
              </w:rPr>
              <w:t>原发与继发</w:t>
            </w:r>
          </w:p>
        </w:tc>
      </w:tr>
      <w:tr>
        <w:tc>
          <w:tcPr>
            <w:tcW w:type="dxa" w:w="2211"/>
            <w:shd w:val="clear" w:color="auto" w:fill="F7F9FC"/>
          </w:tcPr>
          <w:p>
            <w:pPr>
              <w:spacing w:before="20" w:after="20" w:line="276" w:lineRule="auto"/>
              <w:jc w:val="left"/>
            </w:pPr>
            <w:r>
              <w:rPr>
                <w:rFonts w:ascii="SimSun" w:hAnsi="SimSun" w:eastAsia="宋体"/>
                <w:b w:val="0"/>
                <w:color w:val="333333"/>
                <w:sz w:val="17"/>
              </w:rPr>
              <w:t>解释力</w:t>
            </w:r>
          </w:p>
        </w:tc>
        <w:tc>
          <w:tcPr>
            <w:tcW w:type="dxa" w:w="3572"/>
            <w:shd w:val="clear" w:color="auto" w:fill="F7F9FC"/>
          </w:tcPr>
          <w:p>
            <w:pPr>
              <w:spacing w:before="20" w:after="20" w:line="276" w:lineRule="auto"/>
              <w:jc w:val="left"/>
            </w:pPr>
            <w:r>
              <w:rPr>
                <w:rFonts w:ascii="SimSun" w:hAnsi="SimSun" w:eastAsia="宋体"/>
                <w:b w:val="0"/>
                <w:color w:val="333333"/>
                <w:sz w:val="17"/>
              </w:rPr>
              <w:t>一个诊断能解释几组症状？</w:t>
            </w:r>
          </w:p>
        </w:tc>
        <w:tc>
          <w:tcPr>
            <w:tcW w:type="dxa" w:w="3628"/>
            <w:shd w:val="clear" w:color="auto" w:fill="F7F9FC"/>
          </w:tcPr>
          <w:p>
            <w:pPr>
              <w:spacing w:before="20" w:after="20" w:line="276" w:lineRule="auto"/>
              <w:jc w:val="left"/>
            </w:pPr>
            <w:r>
              <w:rPr>
                <w:rFonts w:ascii="SimSun" w:hAnsi="SimSun" w:eastAsia="宋体"/>
                <w:b w:val="0"/>
                <w:color w:val="333333"/>
                <w:sz w:val="17"/>
              </w:rPr>
              <w:t>减少还是增加诊断</w:t>
            </w:r>
          </w:p>
        </w:tc>
      </w:tr>
      <w:tr>
        <w:tc>
          <w:tcPr>
            <w:tcW w:type="dxa" w:w="2211"/>
          </w:tcPr>
          <w:p>
            <w:pPr>
              <w:spacing w:before="20" w:after="20" w:line="276" w:lineRule="auto"/>
              <w:jc w:val="left"/>
            </w:pPr>
            <w:r>
              <w:rPr>
                <w:rFonts w:ascii="SimSun" w:hAnsi="SimSun" w:eastAsia="宋体"/>
                <w:b w:val="0"/>
                <w:color w:val="333333"/>
                <w:sz w:val="17"/>
              </w:rPr>
              <w:t>风险</w:t>
            </w:r>
          </w:p>
        </w:tc>
        <w:tc>
          <w:tcPr>
            <w:tcW w:type="dxa" w:w="3572"/>
          </w:tcPr>
          <w:p>
            <w:pPr>
              <w:spacing w:before="20" w:after="20" w:line="276" w:lineRule="auto"/>
              <w:jc w:val="left"/>
            </w:pPr>
            <w:r>
              <w:rPr>
                <w:rFonts w:ascii="SimSun" w:hAnsi="SimSun" w:eastAsia="宋体"/>
                <w:b w:val="0"/>
                <w:color w:val="333333"/>
                <w:sz w:val="17"/>
              </w:rPr>
              <w:t>现在最危险的是什么？</w:t>
            </w:r>
          </w:p>
        </w:tc>
        <w:tc>
          <w:tcPr>
            <w:tcW w:type="dxa" w:w="3628"/>
          </w:tcPr>
          <w:p>
            <w:pPr>
              <w:spacing w:before="20" w:after="20" w:line="276" w:lineRule="auto"/>
              <w:jc w:val="left"/>
            </w:pPr>
            <w:r>
              <w:rPr>
                <w:rFonts w:ascii="SimSun" w:hAnsi="SimSun" w:eastAsia="宋体"/>
                <w:b w:val="0"/>
                <w:color w:val="333333"/>
                <w:sz w:val="17"/>
              </w:rPr>
              <w:t>治疗先做什么</w:t>
            </w:r>
          </w:p>
        </w:tc>
      </w:tr>
    </w:tbl>
    <w:p>
      <w:pPr>
        <w:spacing w:before="0" w:after="80" w:line="240" w:lineRule="auto"/>
      </w:pPr>
    </w:p>
    <w:p>
      <w:pPr>
        <w:spacing w:line="360" w:lineRule="auto" w:before="0" w:after="60"/>
        <w:ind w:firstLine="420"/>
        <w:jc w:val="both"/>
      </w:pPr>
      <w:r>
        <w:rPr>
          <w:rFonts w:ascii="SimSun" w:hAnsi="SimSun" w:eastAsia="宋体"/>
          <w:b w:val="0"/>
          <w:sz w:val="21"/>
        </w:rPr>
        <w:t>排序时要避开两个陷阱。</w:t>
      </w:r>
    </w:p>
    <w:p>
      <w:pPr>
        <w:spacing w:line="360" w:lineRule="auto" w:before="0" w:after="60"/>
        <w:ind w:firstLine="420"/>
        <w:jc w:val="both"/>
      </w:pPr>
      <w:r>
        <w:rPr>
          <w:rFonts w:ascii="SimSun" w:hAnsi="SimSun" w:eastAsia="宋体"/>
          <w:b/>
          <w:sz w:val="21"/>
        </w:rPr>
        <w:t>陷阱一：重复计数。</w:t>
      </w:r>
      <w:r>
        <w:rPr>
          <w:rFonts w:ascii="SimSun" w:hAnsi="SimSun" w:eastAsia="宋体"/>
          <w:b w:val="0"/>
          <w:sz w:val="21"/>
        </w:rPr>
        <w:t xml:space="preserve"> 诊断标准里有一条常被忽略的规则：</w:t>
      </w:r>
      <w:r>
        <w:rPr>
          <w:rFonts w:ascii="SimSun" w:hAnsi="SimSun" w:eastAsia="宋体"/>
          <w:b/>
          <w:sz w:val="21"/>
        </w:rPr>
        <w:t>一个症状如果能被另一个障碍更好地解释，就不应该同时算给两个诊断。</w:t>
      </w:r>
      <w:r>
        <w:rPr>
          <w:rFonts w:ascii="SimSun" w:hAnsi="SimSun" w:eastAsia="宋体"/>
          <w:b w:val="0"/>
          <w:sz w:val="21"/>
        </w:rPr>
        <w:t xml:space="preserve"> 这叫排除条款，目的是防止同一个症状被数两次。常见的重复计数包括：</w:t>
      </w:r>
      <w:r>
        <w:rPr>
          <w:rFonts w:ascii="SimSun" w:hAnsi="SimSun" w:eastAsia="宋体"/>
          <w:b/>
          <w:sz w:val="21"/>
        </w:rPr>
        <w:t>注意力不集中</w:t>
      </w:r>
      <w:r>
        <w:rPr>
          <w:rFonts w:ascii="SimSun" w:hAnsi="SimSun" w:eastAsia="宋体"/>
          <w:b w:val="0"/>
          <w:sz w:val="21"/>
        </w:rPr>
        <w:t>（抑郁发作时会出现，ADHD 也有；如果只在抑郁期出现，就不该单独诊断 ADHD）；</w:t>
      </w:r>
      <w:r>
        <w:rPr>
          <w:rFonts w:ascii="SimSun" w:hAnsi="SimSun" w:eastAsia="宋体"/>
          <w:b/>
          <w:sz w:val="21"/>
        </w:rPr>
        <w:t>体重下降与拒食</w:t>
      </w:r>
      <w:r>
        <w:rPr>
          <w:rFonts w:ascii="SimSun" w:hAnsi="SimSun" w:eastAsia="宋体"/>
          <w:b w:val="0"/>
          <w:sz w:val="21"/>
        </w:rPr>
        <w:t>（抑郁可以导致食欲下降，但如果有对体重增加的强烈恐惧、体像障碍、限制性进食行为，就要考虑厌食症）；</w:t>
      </w:r>
      <w:r>
        <w:rPr>
          <w:rFonts w:ascii="SimSun" w:hAnsi="SimSun" w:eastAsia="宋体"/>
          <w:b/>
          <w:sz w:val="21"/>
        </w:rPr>
        <w:t>易激惹</w:t>
      </w:r>
      <w:r>
        <w:rPr>
          <w:rFonts w:ascii="SimSun" w:hAnsi="SimSun" w:eastAsia="宋体"/>
          <w:b w:val="0"/>
          <w:sz w:val="21"/>
        </w:rPr>
        <w:t>（可见于抑郁、双相、ADHD、PTSD、对立违抗、ASD、睡眠不足，不能因为有易激惹就加一个“双相”）；</w:t>
      </w:r>
      <w:r>
        <w:rPr>
          <w:rFonts w:ascii="SimSun" w:hAnsi="SimSun" w:eastAsia="宋体"/>
          <w:b/>
          <w:sz w:val="21"/>
        </w:rPr>
        <w:t>幻觉</w:t>
      </w:r>
      <w:r>
        <w:rPr>
          <w:rFonts w:ascii="SimSun" w:hAnsi="SimSun" w:eastAsia="宋体"/>
          <w:b w:val="0"/>
          <w:sz w:val="21"/>
        </w:rPr>
        <w:t>（可见于精神分裂症、双相、抑郁伴精神病性症状、物质所致、器质性、谵妄）；</w:t>
      </w:r>
      <w:r>
        <w:rPr>
          <w:rFonts w:ascii="SimSun" w:hAnsi="SimSun" w:eastAsia="宋体"/>
          <w:b/>
          <w:sz w:val="21"/>
        </w:rPr>
        <w:t>冲动与自伤</w:t>
      </w:r>
      <w:r>
        <w:rPr>
          <w:rFonts w:ascii="SimSun" w:hAnsi="SimSun" w:eastAsia="宋体"/>
          <w:b w:val="0"/>
          <w:sz w:val="21"/>
        </w:rPr>
        <w:t>（可见于边缘型人格、抑郁、双相、ADHD、ASD、创伤，单靠自伤不能诊断人格障碍）。</w:t>
      </w:r>
    </w:p>
    <w:p>
      <w:pPr>
        <w:spacing w:line="360" w:lineRule="auto" w:before="0" w:after="60"/>
        <w:ind w:firstLine="420"/>
        <w:jc w:val="both"/>
      </w:pPr>
      <w:r>
        <w:rPr>
          <w:rFonts w:ascii="SimSun" w:hAnsi="SimSun" w:eastAsia="宋体"/>
          <w:b/>
          <w:sz w:val="21"/>
        </w:rPr>
        <w:t>陷阱二：把所有症状都归给一个病。</w:t>
      </w:r>
      <w:r>
        <w:rPr>
          <w:rFonts w:ascii="SimSun" w:hAnsi="SimSun" w:eastAsia="宋体"/>
          <w:b w:val="0"/>
          <w:sz w:val="21"/>
        </w:rPr>
        <w:t xml:space="preserve"> 这更隐蔽，因为它听起来很“专业”。“这是精神分裂症的阴性症状”——可能是抑郁、是药物副作用、是长期住院导致的退缩、是甲状腺功能减退；“这是抑郁引起的”——可能是甲状腺、贫血、睡眠呼吸暂停、慢性疼痛、药物，也可能两者并存；“这是人格问题”——可能是未识别的 ASD、ADHD、创伤、双相、癫痫、听力下降；“这是焦虑”——可能是心律失常、低血糖、嗜铬细胞瘤、甲亢、药物反应。</w:t>
      </w:r>
    </w:p>
    <w:p>
      <w:pPr>
        <w:spacing w:line="360" w:lineRule="auto" w:before="0" w:after="60"/>
        <w:ind w:firstLine="420"/>
        <w:jc w:val="both"/>
      </w:pPr>
      <w:r>
        <w:rPr>
          <w:rFonts w:ascii="SimSun" w:hAnsi="SimSun" w:eastAsia="宋体"/>
          <w:b w:val="0"/>
          <w:sz w:val="21"/>
        </w:rPr>
        <w:t>一个实用的自查：</w:t>
      </w:r>
      <w:r>
        <w:rPr>
          <w:rFonts w:ascii="SimSun" w:hAnsi="SimSun" w:eastAsia="宋体"/>
          <w:b/>
          <w:sz w:val="21"/>
        </w:rPr>
        <w:t>如果某个症状对针对“主诊断”的治疗毫无反应，就值得重新问一次“它真的属于这个病吗”。</w:t>
      </w:r>
    </w:p>
    <w:p>
      <w:pPr>
        <w:pStyle w:val="Heading3"/>
        <w:keepNext/>
        <w:pageBreakBefore w:val="0"/>
        <w:spacing w:before="280" w:after="100" w:line="288" w:lineRule="auto"/>
      </w:pPr>
      <w:r>
        <w:rPr>
          <w:rFonts w:ascii="Arial" w:hAnsi="Arial" w:eastAsia="黑体"/>
          <w:b/>
          <w:color w:val="1F4E79"/>
          <w:sz w:val="27"/>
        </w:rPr>
        <w:t>四、就诊时怎么讲清楚，以及可以问什么</w:t>
      </w:r>
    </w:p>
    <w:p>
      <w:pPr>
        <w:spacing w:line="360" w:lineRule="auto" w:before="0" w:after="60"/>
        <w:ind w:firstLine="420"/>
        <w:jc w:val="both"/>
      </w:pPr>
      <w:r>
        <w:rPr>
          <w:rFonts w:ascii="SimSun" w:hAnsi="SimSun" w:eastAsia="宋体"/>
          <w:b w:val="0"/>
          <w:sz w:val="21"/>
        </w:rPr>
        <w:t>共病的就诊最怕“说成一团”。可以按下面的结构准备一页纸：</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时间线</w:t>
      </w:r>
      <w:r>
        <w:rPr>
          <w:rFonts w:ascii="SimSun" w:hAnsi="SimSun" w:eastAsia="宋体"/>
          <w:b w:val="0"/>
          <w:sz w:val="21"/>
        </w:rPr>
        <w:t>：把每个问题的起点画在一条线上（例如：十二岁开始注意力差 → 二十岁第一次抑郁发作 → 二十五岁开始喝酒助眠 → 二十八岁出现闪回）。</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分栏写症状</w:t>
      </w:r>
      <w:r>
        <w:rPr>
          <w:rFonts w:ascii="SimSun" w:hAnsi="SimSun" w:eastAsia="宋体"/>
          <w:b w:val="0"/>
          <w:sz w:val="21"/>
        </w:rPr>
        <w:t>：哪一些是长期存在的，哪一些是最近几个月才有的，哪一些是吃药后出现的。</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每个症状的功能影响</w:t>
      </w:r>
      <w:r>
        <w:rPr>
          <w:rFonts w:ascii="SimSun" w:hAnsi="SimSun" w:eastAsia="宋体"/>
          <w:b w:val="0"/>
          <w:sz w:val="21"/>
        </w:rPr>
        <w:t>：具体到“因为什么做不了什么”。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用药史</w:t>
      </w:r>
      <w:r>
        <w:rPr>
          <w:rFonts w:ascii="SimSun" w:hAnsi="SimSun" w:eastAsia="宋体"/>
          <w:b w:val="0"/>
          <w:sz w:val="21"/>
        </w:rPr>
        <w:t>：吃过什么、吃了多久、有没有效、有没有副作用。</w:t>
      </w:r>
      <w:r>
        <w:rPr>
          <w:rFonts w:ascii="SimSun" w:hAnsi="SimSun" w:eastAsia="宋体"/>
          <w:b/>
          <w:sz w:val="21"/>
        </w:rPr>
        <w:t>不要只写药名，要写反应。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治疗史</w:t>
      </w:r>
      <w:r>
        <w:rPr>
          <w:rFonts w:ascii="SimSun" w:hAnsi="SimSun" w:eastAsia="宋体"/>
          <w:b w:val="0"/>
          <w:sz w:val="21"/>
        </w:rPr>
        <w:t>：心理咨询做过几次、什么流派、有没有帮助。</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家族史</w:t>
      </w:r>
      <w:r>
        <w:rPr>
          <w:rFonts w:ascii="SimSun" w:hAnsi="SimSun" w:eastAsia="宋体"/>
          <w:b w:val="0"/>
          <w:sz w:val="21"/>
        </w:rPr>
        <w:t>：不只是“有没有精神病”，还包括自杀、酗酒、住院、服药、学习困难。</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你自己最想解决的一个问题</w:t>
      </w:r>
      <w:r>
        <w:rPr>
          <w:rFonts w:ascii="SimSun" w:hAnsi="SimSun" w:eastAsia="宋体"/>
          <w:b w:val="0"/>
          <w:sz w:val="21"/>
        </w:rPr>
        <w:t>：一次门诊很难解决五件事，先定一个目标。</w:t>
      </w:r>
    </w:p>
    <w:p>
      <w:pPr>
        <w:spacing w:line="360" w:lineRule="auto" w:before="0" w:after="60"/>
        <w:ind w:firstLine="420"/>
        <w:jc w:val="both"/>
      </w:pPr>
      <w:r>
        <w:rPr>
          <w:rFonts w:ascii="SimSun" w:hAnsi="SimSun" w:eastAsia="宋体"/>
          <w:b w:val="0"/>
          <w:sz w:val="21"/>
        </w:rPr>
        <w:t>医生给出多个诊断时，这些问题值得问：</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你想知道的</w:t>
            </w:r>
          </w:p>
        </w:tc>
        <w:tc>
          <w:tcPr>
            <w:tcW w:type="dxa" w:w="6973"/>
            <w:shd w:val="clear" w:color="auto" w:fill="1F4E79"/>
          </w:tcPr>
          <w:p>
            <w:pPr>
              <w:spacing w:before="20" w:after="20" w:line="264" w:lineRule="auto"/>
              <w:jc w:val="left"/>
            </w:pPr>
            <w:r>
              <w:rPr>
                <w:rFonts w:ascii="SimSun" w:hAnsi="SimSun" w:eastAsia="宋体"/>
                <w:b/>
                <w:color w:val="FFFFFF"/>
                <w:sz w:val="18"/>
              </w:rPr>
              <w:t>可以这样问</w:t>
            </w:r>
          </w:p>
        </w:tc>
      </w:tr>
      <w:tr>
        <w:tc>
          <w:tcPr>
            <w:tcW w:type="dxa" w:w="2438"/>
          </w:tcPr>
          <w:p>
            <w:pPr>
              <w:spacing w:before="20" w:after="20" w:line="276" w:lineRule="auto"/>
              <w:jc w:val="left"/>
            </w:pPr>
            <w:r>
              <w:rPr>
                <w:rFonts w:ascii="SimSun" w:hAnsi="SimSun" w:eastAsia="宋体"/>
                <w:b w:val="0"/>
                <w:color w:val="333333"/>
                <w:sz w:val="17"/>
              </w:rPr>
              <w:t>每个诊断的依据</w:t>
            </w:r>
          </w:p>
        </w:tc>
        <w:tc>
          <w:tcPr>
            <w:tcW w:type="dxa" w:w="6973"/>
          </w:tcPr>
          <w:p>
            <w:pPr>
              <w:spacing w:before="20" w:after="20" w:line="276" w:lineRule="auto"/>
              <w:jc w:val="left"/>
            </w:pPr>
            <w:r>
              <w:rPr>
                <w:rFonts w:ascii="SimSun" w:hAnsi="SimSun" w:eastAsia="宋体"/>
                <w:b w:val="0"/>
                <w:color w:val="333333"/>
                <w:sz w:val="17"/>
              </w:rPr>
              <w:t>“这几个诊断里，哪一个是最确定的？依据是什么？”</w:t>
            </w:r>
          </w:p>
        </w:tc>
      </w:tr>
      <w:tr>
        <w:tc>
          <w:tcPr>
            <w:tcW w:type="dxa" w:w="2438"/>
            <w:shd w:val="clear" w:color="auto" w:fill="F7F9FC"/>
          </w:tcPr>
          <w:p>
            <w:pPr>
              <w:spacing w:before="20" w:after="20" w:line="276" w:lineRule="auto"/>
              <w:jc w:val="left"/>
            </w:pPr>
            <w:r>
              <w:rPr>
                <w:rFonts w:ascii="SimSun" w:hAnsi="SimSun" w:eastAsia="宋体"/>
                <w:b w:val="0"/>
                <w:color w:val="333333"/>
                <w:sz w:val="17"/>
              </w:rPr>
              <w:t>诊断之间的关系</w:t>
            </w:r>
          </w:p>
        </w:tc>
        <w:tc>
          <w:tcPr>
            <w:tcW w:type="dxa" w:w="6973"/>
            <w:shd w:val="clear" w:color="auto" w:fill="F7F9FC"/>
          </w:tcPr>
          <w:p>
            <w:pPr>
              <w:spacing w:before="20" w:after="20" w:line="276" w:lineRule="auto"/>
              <w:jc w:val="left"/>
            </w:pPr>
            <w:r>
              <w:rPr>
                <w:rFonts w:ascii="SimSun" w:hAnsi="SimSun" w:eastAsia="宋体"/>
                <w:b w:val="0"/>
                <w:color w:val="333333"/>
                <w:sz w:val="17"/>
              </w:rPr>
              <w:t>“这些是各自独立的，还是有一个是主要的、其他是继发的？”</w:t>
            </w:r>
          </w:p>
        </w:tc>
      </w:tr>
      <w:tr>
        <w:tc>
          <w:tcPr>
            <w:tcW w:type="dxa" w:w="2438"/>
          </w:tcPr>
          <w:p>
            <w:pPr>
              <w:spacing w:before="20" w:after="20" w:line="276" w:lineRule="auto"/>
              <w:jc w:val="left"/>
            </w:pPr>
            <w:r>
              <w:rPr>
                <w:rFonts w:ascii="SimSun" w:hAnsi="SimSun" w:eastAsia="宋体"/>
                <w:b w:val="0"/>
                <w:color w:val="333333"/>
                <w:sz w:val="17"/>
              </w:rPr>
              <w:t>会不会重复计数</w:t>
            </w:r>
          </w:p>
        </w:tc>
        <w:tc>
          <w:tcPr>
            <w:tcW w:type="dxa" w:w="6973"/>
          </w:tcPr>
          <w:p>
            <w:pPr>
              <w:spacing w:before="20" w:after="20" w:line="276" w:lineRule="auto"/>
              <w:jc w:val="left"/>
            </w:pPr>
            <w:r>
              <w:rPr>
                <w:rFonts w:ascii="SimSun" w:hAnsi="SimSun" w:eastAsia="宋体"/>
                <w:b w:val="0"/>
                <w:color w:val="333333"/>
                <w:sz w:val="17"/>
              </w:rPr>
              <w:t>“我这两个诊断有重叠的症状，您是怎么分开的？”</w:t>
            </w:r>
          </w:p>
        </w:tc>
      </w:tr>
      <w:tr>
        <w:tc>
          <w:tcPr>
            <w:tcW w:type="dxa" w:w="2438"/>
            <w:shd w:val="clear" w:color="auto" w:fill="F7F9FC"/>
          </w:tcPr>
          <w:p>
            <w:pPr>
              <w:spacing w:before="20" w:after="20" w:line="276" w:lineRule="auto"/>
              <w:jc w:val="left"/>
            </w:pPr>
            <w:r>
              <w:rPr>
                <w:rFonts w:ascii="SimSun" w:hAnsi="SimSun" w:eastAsia="宋体"/>
                <w:b w:val="0"/>
                <w:color w:val="333333"/>
                <w:sz w:val="17"/>
              </w:rPr>
              <w:t>治疗优先级</w:t>
            </w:r>
          </w:p>
        </w:tc>
        <w:tc>
          <w:tcPr>
            <w:tcW w:type="dxa" w:w="6973"/>
            <w:shd w:val="clear" w:color="auto" w:fill="F7F9FC"/>
          </w:tcPr>
          <w:p>
            <w:pPr>
              <w:spacing w:before="20" w:after="20" w:line="276" w:lineRule="auto"/>
              <w:jc w:val="left"/>
            </w:pPr>
            <w:r>
              <w:rPr>
                <w:rFonts w:ascii="SimSun" w:hAnsi="SimSun" w:eastAsia="宋体"/>
                <w:b w:val="0"/>
                <w:color w:val="333333"/>
                <w:sz w:val="17"/>
              </w:rPr>
              <w:t>“如果只能先治一个，您会先治哪个？为什么？”</w:t>
            </w:r>
          </w:p>
        </w:tc>
      </w:tr>
      <w:tr>
        <w:tc>
          <w:tcPr>
            <w:tcW w:type="dxa" w:w="2438"/>
          </w:tcPr>
          <w:p>
            <w:pPr>
              <w:spacing w:before="20" w:after="20" w:line="276" w:lineRule="auto"/>
              <w:jc w:val="left"/>
            </w:pPr>
            <w:r>
              <w:rPr>
                <w:rFonts w:ascii="SimSun" w:hAnsi="SimSun" w:eastAsia="宋体"/>
                <w:b w:val="0"/>
                <w:color w:val="333333"/>
                <w:sz w:val="17"/>
              </w:rPr>
              <w:t>观察期</w:t>
            </w:r>
          </w:p>
        </w:tc>
        <w:tc>
          <w:tcPr>
            <w:tcW w:type="dxa" w:w="6973"/>
          </w:tcPr>
          <w:p>
            <w:pPr>
              <w:spacing w:before="20" w:after="20" w:line="276" w:lineRule="auto"/>
              <w:jc w:val="left"/>
            </w:pPr>
            <w:r>
              <w:rPr>
                <w:rFonts w:ascii="SimSun" w:hAnsi="SimSun" w:eastAsia="宋体"/>
                <w:b w:val="0"/>
                <w:color w:val="333333"/>
                <w:sz w:val="17"/>
              </w:rPr>
              <w:t>“有没有哪个诊断现在还不确定，需要再观察几个月？”</w:t>
            </w:r>
          </w:p>
        </w:tc>
      </w:tr>
      <w:tr>
        <w:tc>
          <w:tcPr>
            <w:tcW w:type="dxa" w:w="2438"/>
            <w:shd w:val="clear" w:color="auto" w:fill="F7F9FC"/>
          </w:tcPr>
          <w:p>
            <w:pPr>
              <w:spacing w:before="20" w:after="20" w:line="276" w:lineRule="auto"/>
              <w:jc w:val="left"/>
            </w:pPr>
            <w:r>
              <w:rPr>
                <w:rFonts w:ascii="SimSun" w:hAnsi="SimSun" w:eastAsia="宋体"/>
                <w:b w:val="0"/>
                <w:color w:val="333333"/>
                <w:sz w:val="17"/>
              </w:rPr>
              <w:t>复诊时看什么</w:t>
            </w:r>
          </w:p>
        </w:tc>
        <w:tc>
          <w:tcPr>
            <w:tcW w:type="dxa" w:w="6973"/>
            <w:shd w:val="clear" w:color="auto" w:fill="F7F9FC"/>
          </w:tcPr>
          <w:p>
            <w:pPr>
              <w:spacing w:before="20" w:after="20" w:line="276" w:lineRule="auto"/>
              <w:jc w:val="left"/>
            </w:pPr>
            <w:r>
              <w:rPr>
                <w:rFonts w:ascii="SimSun" w:hAnsi="SimSun" w:eastAsia="宋体"/>
                <w:b w:val="0"/>
                <w:color w:val="333333"/>
                <w:sz w:val="17"/>
              </w:rPr>
              <w:t>“下次复诊，您希望我重点记录什么，来判断诊断对不对？”</w:t>
            </w:r>
          </w:p>
        </w:tc>
      </w:tr>
    </w:tbl>
    <w:p>
      <w:pPr>
        <w:spacing w:before="0" w:after="80" w:line="240" w:lineRule="auto"/>
      </w:pPr>
    </w:p>
    <w:p>
      <w:pPr>
        <w:spacing w:line="360" w:lineRule="auto" w:before="0" w:after="60"/>
        <w:ind w:firstLine="420"/>
        <w:jc w:val="both"/>
      </w:pPr>
      <w:r>
        <w:rPr>
          <w:rFonts w:ascii="SimSun" w:hAnsi="SimSun" w:eastAsia="宋体"/>
          <w:b w:val="0"/>
          <w:sz w:val="21"/>
        </w:rPr>
        <w:t>【临床经验】好的医生不会把诊断当成不可讨论的判决。他们会告诉你哪个诊断把握大、哪个是“工作假设”、哪个需要随访。</w:t>
      </w:r>
      <w:r>
        <w:rPr>
          <w:rFonts w:ascii="SimSun" w:hAnsi="SimSun" w:eastAsia="宋体"/>
          <w:b/>
          <w:sz w:val="21"/>
        </w:rPr>
        <w:t>如果一个诊断完全无法解释、也不允许提问，那本身值得警惕。</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同时在吃多种精神科药物，出现嗜睡、走路不稳、手抖、心跳异常、发热、意识模糊</w:t>
      </w:r>
      <w:r>
        <w:rPr>
          <w:rFonts w:ascii="SimSun" w:hAnsi="SimSun" w:eastAsia="宋体"/>
          <w:b w:val="0"/>
          <w:color w:val="404040"/>
          <w:sz w:val="21"/>
        </w:rPr>
        <w:t>：尽快联系开药医生或急诊，警惕药物相互作用。</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同时服用多种镇静药、止痛药或酒精</w:t>
      </w:r>
      <w:r>
        <w:rPr>
          <w:rFonts w:ascii="SimSun" w:hAnsi="SimSun" w:eastAsia="宋体"/>
          <w:b w:val="0"/>
          <w:color w:val="404040"/>
          <w:sz w:val="21"/>
        </w:rPr>
        <w:t xml:space="preserve">：呼吸抑制风险显著升高，出现呼吸变慢、叫不醒，立即拨打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出现自杀念头、自伤行为，或开始囤药</w:t>
      </w:r>
      <w:r>
        <w:rPr>
          <w:rFonts w:ascii="SimSun" w:hAnsi="SimSun" w:eastAsia="宋体"/>
          <w:b w:val="0"/>
          <w:color w:val="404040"/>
          <w:sz w:val="21"/>
        </w:rPr>
        <w:t xml:space="preserve">：不要独处，让家人保管药物，立即联系医生或去急诊，也可拨打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多个诊断同时存在、治疗方案互相冲突时</w:t>
      </w:r>
      <w:r>
        <w:rPr>
          <w:rFonts w:ascii="SimSun" w:hAnsi="SimSun" w:eastAsia="宋体"/>
          <w:b w:val="0"/>
          <w:color w:val="404040"/>
          <w:sz w:val="21"/>
        </w:rPr>
        <w:t>：可以要求一次“用药重整”或多学科会诊，不要自行加减任何一种药。</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木僵、拒食拒水、意识混乱、抽搐</w:t>
      </w:r>
      <w:r>
        <w:rPr>
          <w:rFonts w:ascii="SimSun" w:hAnsi="SimSun" w:eastAsia="宋体"/>
          <w:b w:val="0"/>
          <w:color w:val="404040"/>
          <w:sz w:val="21"/>
        </w:rPr>
        <w:t>：立即急诊。</w:t>
      </w:r>
    </w:p>
    <w:p>
      <w:pPr>
        <w:pStyle w:val="Heading3"/>
        <w:keepNext/>
        <w:pageBreakBefore w:val="0"/>
        <w:spacing w:before="280" w:after="100" w:line="288" w:lineRule="auto"/>
      </w:pPr>
      <w:r>
        <w:rPr>
          <w:rFonts w:ascii="Arial" w:hAnsi="Arial" w:eastAsia="黑体"/>
          <w:b/>
          <w:color w:val="1F4E79"/>
          <w:sz w:val="27"/>
        </w:rPr>
        <w:t>五、常见误区与下一步</w:t>
      </w:r>
    </w:p>
    <w:p>
      <w:pPr>
        <w:spacing w:line="360" w:lineRule="auto" w:before="0" w:after="60"/>
        <w:ind w:firstLine="420"/>
        <w:jc w:val="both"/>
      </w:pPr>
      <w:r>
        <w:rPr>
          <w:rFonts w:ascii="SimSun" w:hAnsi="SimSun" w:eastAsia="宋体"/>
          <w:b/>
          <w:sz w:val="21"/>
        </w:rPr>
        <w:t>误区一：“诊断越多，说明病越重。”</w:t>
      </w:r>
      <w:r>
        <w:rPr>
          <w:rFonts w:ascii="SimSun" w:hAnsi="SimSun" w:eastAsia="宋体"/>
          <w:b w:val="0"/>
          <w:sz w:val="21"/>
        </w:rPr>
        <w:t xml:space="preserve"> 诊断数量反映的是症状的复杂程度和分类方式，不等于严重程度。一个诊断也可能很重，五个诊断也可能都很轻。</w:t>
      </w:r>
    </w:p>
    <w:p>
      <w:pPr>
        <w:spacing w:line="360" w:lineRule="auto" w:before="0" w:after="60"/>
        <w:ind w:firstLine="420"/>
        <w:jc w:val="both"/>
      </w:pPr>
      <w:r>
        <w:rPr>
          <w:rFonts w:ascii="SimSun" w:hAnsi="SimSun" w:eastAsia="宋体"/>
          <w:b/>
          <w:sz w:val="21"/>
        </w:rPr>
        <w:t>误区二：“共病就是医生没本事，找不准一个病。”</w:t>
      </w:r>
      <w:r>
        <w:rPr>
          <w:rFonts w:ascii="SimSun" w:hAnsi="SimSun" w:eastAsia="宋体"/>
          <w:b w:val="0"/>
          <w:sz w:val="21"/>
        </w:rPr>
        <w:t xml:space="preserve"> 共病是真实存在的临床现象，不是诊断失败。但共病也需要证据，不能靠“多贴几个保险”。</w:t>
      </w:r>
    </w:p>
    <w:p>
      <w:pPr>
        <w:spacing w:line="360" w:lineRule="auto" w:before="0" w:after="60"/>
        <w:ind w:firstLine="420"/>
        <w:jc w:val="both"/>
      </w:pPr>
      <w:r>
        <w:rPr>
          <w:rFonts w:ascii="SimSun" w:hAnsi="SimSun" w:eastAsia="宋体"/>
          <w:b/>
          <w:sz w:val="21"/>
        </w:rPr>
        <w:t>误区三：“既然是共病，就要每个都吃药。”</w:t>
      </w:r>
      <w:r>
        <w:rPr>
          <w:rFonts w:ascii="SimSun" w:hAnsi="SimSun" w:eastAsia="宋体"/>
          <w:b w:val="0"/>
          <w:sz w:val="21"/>
        </w:rPr>
        <w:t xml:space="preserve"> 不一定。优先处理最影响功能和最危险的问题，其他问题可能通过心理治疗、生活方式、环境调整来处理。</w:t>
      </w:r>
    </w:p>
    <w:p>
      <w:pPr>
        <w:spacing w:line="360" w:lineRule="auto" w:before="0" w:after="60"/>
        <w:ind w:firstLine="420"/>
        <w:jc w:val="both"/>
      </w:pPr>
      <w:r>
        <w:rPr>
          <w:rFonts w:ascii="SimSun" w:hAnsi="SimSun" w:eastAsia="宋体"/>
          <w:b/>
          <w:sz w:val="21"/>
        </w:rPr>
        <w:t>误区四：“一个病能解释所有症状，就不该有第二个诊断。”</w:t>
      </w:r>
      <w:r>
        <w:rPr>
          <w:rFonts w:ascii="SimSun" w:hAnsi="SimSun" w:eastAsia="宋体"/>
          <w:b w:val="0"/>
          <w:sz w:val="21"/>
        </w:rPr>
        <w:t xml:space="preserve"> 只有在“解释得通”的前提下才成立。如果某个症状有独立的病程、独立的治疗反应，硬塞进一个诊断反而会误导治疗。</w:t>
      </w:r>
    </w:p>
    <w:p>
      <w:pPr>
        <w:spacing w:line="360" w:lineRule="auto" w:before="0" w:after="60"/>
        <w:ind w:firstLine="420"/>
        <w:jc w:val="both"/>
      </w:pPr>
      <w:r>
        <w:rPr>
          <w:rFonts w:ascii="SimSun" w:hAnsi="SimSun" w:eastAsia="宋体"/>
          <w:b/>
          <w:sz w:val="21"/>
        </w:rPr>
        <w:t>误区五：“诊断变了，说明之前的医生是错的。”</w:t>
      </w:r>
      <w:r>
        <w:rPr>
          <w:rFonts w:ascii="SimSun" w:hAnsi="SimSun" w:eastAsia="宋体"/>
          <w:b w:val="0"/>
          <w:sz w:val="21"/>
        </w:rPr>
        <w:t xml:space="preserve"> 诊断改变常因为信息增加（比如补充了童年史、发现了躯体原因、观察到了发作）。判断医生水平，不看他是否从不改口，而看他是否</w:t>
      </w:r>
      <w:r>
        <w:rPr>
          <w:rFonts w:ascii="SimSun" w:hAnsi="SimSun" w:eastAsia="宋体"/>
          <w:b/>
          <w:sz w:val="21"/>
        </w:rPr>
        <w:t>根据新信息修正</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共病的处理原则通常是：</w:t>
      </w:r>
      <w:r>
        <w:rPr>
          <w:rFonts w:ascii="SimSun" w:hAnsi="SimSun" w:eastAsia="宋体"/>
          <w:b/>
          <w:sz w:val="21"/>
        </w:rPr>
        <w:t>先稳定最危险的部分，再逐步处理其他部分；优先用非药物手段处理不紧急的问题；定期复核每个诊断是否仍然成立。</w:t>
      </w:r>
    </w:p>
    <w:p>
      <w:pPr>
        <w:spacing w:line="360" w:lineRule="auto" w:before="0" w:after="60"/>
        <w:ind w:firstLine="420"/>
        <w:jc w:val="both"/>
      </w:pPr>
      <w:r>
        <w:rPr>
          <w:rFonts w:ascii="SimSun" w:hAnsi="SimSun" w:eastAsia="宋体"/>
          <w:b w:val="0"/>
          <w:sz w:val="21"/>
        </w:rPr>
        <w:t>【临床经验】一个有用的习惯是：每次复诊带一张“当前诊断与用药表”，让医生和你一起看——哪些诊断还有证据、哪些药还在起作用、哪些可以减。诊断不是刻在石头上的，它应该随着你而变化。</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2022（共病与鉴别诊断说明）.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Guidelines（多病共存与诊断排序说明）.</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Depression in adults: treatment and management (NG222),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NICE. Attention deficit hyperactivity disorder: diagnosis and management (NG87), 2018.</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13.6 如何与医生沟通诊断与第二意见</w:t>
      </w:r>
    </w:p>
    <w:p>
      <w:pPr>
        <w:spacing w:line="360" w:lineRule="auto" w:before="0" w:after="60"/>
        <w:ind w:firstLine="420"/>
        <w:jc w:val="both"/>
      </w:pPr>
      <w:r>
        <w:rPr>
          <w:rFonts w:ascii="SimSun" w:hAnsi="SimSun" w:eastAsia="宋体"/>
          <w:b w:val="0"/>
          <w:sz w:val="21"/>
        </w:rPr>
        <w:t>一次精神科门诊，常常只有十几到二十几分钟。在这点时间里，医生要听完一段可能已经持续几年的故事，还要做判断。准备得好不好，直接影响诊断的质量。这一页讲三件实用的事：带什么去、怎么问出诊断依据、以及想要第二意见时怎么做才不伤合作。</w:t>
      </w:r>
    </w:p>
    <w:p>
      <w:pPr>
        <w:pStyle w:val="Heading3"/>
        <w:keepNext/>
        <w:pageBreakBefore w:val="0"/>
        <w:spacing w:before="280" w:after="100" w:line="288" w:lineRule="auto"/>
      </w:pPr>
      <w:r>
        <w:rPr>
          <w:rFonts w:ascii="Arial" w:hAnsi="Arial" w:eastAsia="黑体"/>
          <w:b/>
          <w:color w:val="1F4E79"/>
          <w:sz w:val="27"/>
        </w:rPr>
        <w:t>一、时间很短，准备决定质量</w:t>
      </w:r>
    </w:p>
    <w:p>
      <w:pPr>
        <w:spacing w:line="360" w:lineRule="auto" w:before="0" w:after="60"/>
        <w:ind w:firstLine="420"/>
        <w:jc w:val="both"/>
      </w:pPr>
      <w:r>
        <w:rPr>
          <w:rFonts w:ascii="SimSun" w:hAnsi="SimSun" w:eastAsia="宋体"/>
          <w:b w:val="0"/>
          <w:sz w:val="21"/>
        </w:rPr>
        <w:t>先接受一个现实：门诊不是心理咨询，医生不可能在二十分钟里完全了解你。这不代表诊断一定粗糙，但意味着</w:t>
      </w:r>
      <w:r>
        <w:rPr>
          <w:rFonts w:ascii="SimSun" w:hAnsi="SimSun" w:eastAsia="宋体"/>
          <w:b/>
          <w:sz w:val="21"/>
        </w:rPr>
        <w:t>你必须帮医生抓住重点</w:t>
      </w:r>
      <w:r>
        <w:rPr>
          <w:rFonts w:ascii="SimSun" w:hAnsi="SimSun" w:eastAsia="宋体"/>
          <w:b w:val="0"/>
          <w:sz w:val="21"/>
        </w:rPr>
        <w:t>。</w:t>
      </w:r>
    </w:p>
    <w:p>
      <w:pPr>
        <w:spacing w:line="360" w:lineRule="auto" w:before="0" w:after="60"/>
        <w:ind w:firstLine="420"/>
        <w:jc w:val="both"/>
      </w:pPr>
      <w:r>
        <w:rPr>
          <w:rFonts w:ascii="SimSun" w:hAnsi="SimSun" w:eastAsia="宋体"/>
          <w:b w:val="0"/>
          <w:sz w:val="21"/>
        </w:rPr>
        <w:t>一个有效的开场通常是三句话：</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最主要的问题是什么</w:t>
      </w:r>
      <w:r>
        <w:rPr>
          <w:rFonts w:ascii="SimSun" w:hAnsi="SimSun" w:eastAsia="宋体"/>
          <w:b w:val="0"/>
          <w:sz w:val="21"/>
        </w:rPr>
        <w:t>（一句话，不要从三年前讲起）。</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持续多久了，最近有没有变化</w:t>
      </w:r>
      <w:r>
        <w:rPr>
          <w:rFonts w:ascii="SimSun" w:hAnsi="SimSun" w:eastAsia="宋体"/>
          <w:b w:val="0"/>
          <w:sz w:val="21"/>
        </w:rPr>
        <w:t>。</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现在最影响你生活的是什么</w:t>
      </w:r>
      <w:r>
        <w:rPr>
          <w:rFonts w:ascii="SimSun" w:hAnsi="SimSun" w:eastAsia="宋体"/>
          <w:b w:val="0"/>
          <w:sz w:val="21"/>
        </w:rPr>
        <w:t>（上不了班、睡不着、和家人冲突、不敢出门）。</w:t>
      </w:r>
    </w:p>
    <w:p>
      <w:pPr>
        <w:spacing w:line="360" w:lineRule="auto" w:before="0" w:after="60"/>
        <w:ind w:firstLine="420"/>
        <w:jc w:val="both"/>
      </w:pPr>
      <w:r>
        <w:rPr>
          <w:rFonts w:ascii="SimSun" w:hAnsi="SimSun" w:eastAsia="宋体"/>
          <w:b w:val="0"/>
          <w:sz w:val="21"/>
        </w:rPr>
        <w:t>然后才是细节。很多患者失败的地方，是把最关键的信息放在最后五分钟才说，或者因为羞耻而完全不说（比如自伤、饮酒、幻觉、性方面的困扰）。</w:t>
      </w:r>
    </w:p>
    <w:p>
      <w:pPr>
        <w:pStyle w:val="Heading3"/>
        <w:keepNext/>
        <w:pageBreakBefore w:val="0"/>
        <w:spacing w:before="280" w:after="100" w:line="288" w:lineRule="auto"/>
      </w:pPr>
      <w:r>
        <w:rPr>
          <w:rFonts w:ascii="Arial" w:hAnsi="Arial" w:eastAsia="黑体"/>
          <w:b/>
          <w:color w:val="1F4E79"/>
          <w:sz w:val="27"/>
        </w:rPr>
        <w:t>二、带什么：一份“就诊包”</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带什么</w:t>
            </w:r>
          </w:p>
        </w:tc>
        <w:tc>
          <w:tcPr>
            <w:tcW w:type="dxa" w:w="3572"/>
            <w:shd w:val="clear" w:color="auto" w:fill="1F4E79"/>
          </w:tcPr>
          <w:p>
            <w:pPr>
              <w:spacing w:before="20" w:after="20" w:line="264" w:lineRule="auto"/>
              <w:jc w:val="left"/>
            </w:pPr>
            <w:r>
              <w:rPr>
                <w:rFonts w:ascii="SimSun" w:hAnsi="SimSun" w:eastAsia="宋体"/>
                <w:b/>
                <w:color w:val="FFFFFF"/>
                <w:sz w:val="18"/>
              </w:rPr>
              <w:t>为什么</w:t>
            </w:r>
          </w:p>
        </w:tc>
        <w:tc>
          <w:tcPr>
            <w:tcW w:type="dxa" w:w="3628"/>
            <w:shd w:val="clear" w:color="auto" w:fill="1F4E79"/>
          </w:tcPr>
          <w:p>
            <w:pPr>
              <w:spacing w:before="20" w:after="20" w:line="264" w:lineRule="auto"/>
              <w:jc w:val="left"/>
            </w:pPr>
            <w:r>
              <w:rPr>
                <w:rFonts w:ascii="SimSun" w:hAnsi="SimSun" w:eastAsia="宋体"/>
                <w:b/>
                <w:color w:val="FFFFFF"/>
                <w:sz w:val="18"/>
              </w:rPr>
              <w:t>常见遗漏</w:t>
            </w:r>
          </w:p>
        </w:tc>
      </w:tr>
      <w:tr>
        <w:tc>
          <w:tcPr>
            <w:tcW w:type="dxa" w:w="2211"/>
          </w:tcPr>
          <w:p>
            <w:pPr>
              <w:spacing w:before="20" w:after="20" w:line="276" w:lineRule="auto"/>
              <w:jc w:val="left"/>
            </w:pPr>
            <w:r>
              <w:rPr>
                <w:rFonts w:ascii="SimSun" w:hAnsi="SimSun" w:eastAsia="宋体"/>
                <w:b w:val="0"/>
                <w:color w:val="333333"/>
                <w:sz w:val="17"/>
              </w:rPr>
              <w:t>时间线（一页纸）</w:t>
            </w:r>
          </w:p>
        </w:tc>
        <w:tc>
          <w:tcPr>
            <w:tcW w:type="dxa" w:w="3572"/>
          </w:tcPr>
          <w:p>
            <w:pPr>
              <w:spacing w:before="20" w:after="20" w:line="276" w:lineRule="auto"/>
              <w:jc w:val="left"/>
            </w:pPr>
            <w:r>
              <w:rPr>
                <w:rFonts w:ascii="SimSun" w:hAnsi="SimSun" w:eastAsia="宋体"/>
                <w:b w:val="0"/>
                <w:color w:val="333333"/>
                <w:sz w:val="17"/>
              </w:rPr>
              <w:t>医生最需要“病程”</w:t>
            </w:r>
          </w:p>
        </w:tc>
        <w:tc>
          <w:tcPr>
            <w:tcW w:type="dxa" w:w="3628"/>
          </w:tcPr>
          <w:p>
            <w:pPr>
              <w:spacing w:before="20" w:after="20" w:line="276" w:lineRule="auto"/>
              <w:jc w:val="left"/>
            </w:pPr>
            <w:r>
              <w:rPr>
                <w:rFonts w:ascii="SimSun" w:hAnsi="SimSun" w:eastAsia="宋体"/>
                <w:b w:val="0"/>
                <w:color w:val="333333"/>
                <w:sz w:val="17"/>
              </w:rPr>
              <w:t>只记最近一次，忘了最早什么时候开始</w:t>
            </w:r>
          </w:p>
        </w:tc>
      </w:tr>
      <w:tr>
        <w:tc>
          <w:tcPr>
            <w:tcW w:type="dxa" w:w="2211"/>
            <w:shd w:val="clear" w:color="auto" w:fill="F7F9FC"/>
          </w:tcPr>
          <w:p>
            <w:pPr>
              <w:spacing w:before="20" w:after="20" w:line="276" w:lineRule="auto"/>
              <w:jc w:val="left"/>
            </w:pPr>
            <w:r>
              <w:rPr>
                <w:rFonts w:ascii="SimSun" w:hAnsi="SimSun" w:eastAsia="宋体"/>
                <w:b w:val="0"/>
                <w:color w:val="333333"/>
                <w:sz w:val="17"/>
              </w:rPr>
              <w:t>用药清单</w:t>
            </w:r>
          </w:p>
        </w:tc>
        <w:tc>
          <w:tcPr>
            <w:tcW w:type="dxa" w:w="3572"/>
            <w:shd w:val="clear" w:color="auto" w:fill="F7F9FC"/>
          </w:tcPr>
          <w:p>
            <w:pPr>
              <w:spacing w:before="20" w:after="20" w:line="276" w:lineRule="auto"/>
              <w:jc w:val="left"/>
            </w:pPr>
            <w:r>
              <w:rPr>
                <w:rFonts w:ascii="SimSun" w:hAnsi="SimSun" w:eastAsia="宋体"/>
                <w:b w:val="0"/>
                <w:color w:val="333333"/>
                <w:sz w:val="17"/>
              </w:rPr>
              <w:t>判断药效、副作用、相互作用</w:t>
            </w:r>
          </w:p>
        </w:tc>
        <w:tc>
          <w:tcPr>
            <w:tcW w:type="dxa" w:w="3628"/>
            <w:shd w:val="clear" w:color="auto" w:fill="F7F9FC"/>
          </w:tcPr>
          <w:p>
            <w:pPr>
              <w:spacing w:before="20" w:after="20" w:line="276" w:lineRule="auto"/>
              <w:jc w:val="left"/>
            </w:pPr>
            <w:r>
              <w:rPr>
                <w:rFonts w:ascii="SimSun" w:hAnsi="SimSun" w:eastAsia="宋体"/>
                <w:b w:val="0"/>
                <w:color w:val="333333"/>
                <w:sz w:val="17"/>
              </w:rPr>
              <w:t>漏掉中药、保健品、别人给的药</w:t>
            </w:r>
          </w:p>
        </w:tc>
      </w:tr>
      <w:tr>
        <w:tc>
          <w:tcPr>
            <w:tcW w:type="dxa" w:w="2211"/>
          </w:tcPr>
          <w:p>
            <w:pPr>
              <w:spacing w:before="20" w:after="20" w:line="276" w:lineRule="auto"/>
              <w:jc w:val="left"/>
            </w:pPr>
            <w:r>
              <w:rPr>
                <w:rFonts w:ascii="SimSun" w:hAnsi="SimSun" w:eastAsia="宋体"/>
                <w:b w:val="0"/>
                <w:color w:val="333333"/>
                <w:sz w:val="17"/>
              </w:rPr>
              <w:t>既往检查与病历</w:t>
            </w:r>
          </w:p>
        </w:tc>
        <w:tc>
          <w:tcPr>
            <w:tcW w:type="dxa" w:w="3572"/>
          </w:tcPr>
          <w:p>
            <w:pPr>
              <w:spacing w:before="20" w:after="20" w:line="276" w:lineRule="auto"/>
              <w:jc w:val="left"/>
            </w:pPr>
            <w:r>
              <w:rPr>
                <w:rFonts w:ascii="SimSun" w:hAnsi="SimSun" w:eastAsia="宋体"/>
                <w:b w:val="0"/>
                <w:color w:val="333333"/>
                <w:sz w:val="17"/>
              </w:rPr>
              <w:t>避免重复检查，提供基线</w:t>
            </w:r>
          </w:p>
        </w:tc>
        <w:tc>
          <w:tcPr>
            <w:tcW w:type="dxa" w:w="3628"/>
          </w:tcPr>
          <w:p>
            <w:pPr>
              <w:spacing w:before="20" w:after="20" w:line="276" w:lineRule="auto"/>
              <w:jc w:val="left"/>
            </w:pPr>
            <w:r>
              <w:rPr>
                <w:rFonts w:ascii="SimSun" w:hAnsi="SimSun" w:eastAsia="宋体"/>
                <w:b w:val="0"/>
                <w:color w:val="333333"/>
                <w:sz w:val="17"/>
              </w:rPr>
              <w:t>只带最近的，早年的丢了</w:t>
            </w:r>
          </w:p>
        </w:tc>
      </w:tr>
      <w:tr>
        <w:tc>
          <w:tcPr>
            <w:tcW w:type="dxa" w:w="2211"/>
            <w:shd w:val="clear" w:color="auto" w:fill="F7F9FC"/>
          </w:tcPr>
          <w:p>
            <w:pPr>
              <w:spacing w:before="20" w:after="20" w:line="276" w:lineRule="auto"/>
              <w:jc w:val="left"/>
            </w:pPr>
            <w:r>
              <w:rPr>
                <w:rFonts w:ascii="SimSun" w:hAnsi="SimSun" w:eastAsia="宋体"/>
                <w:b w:val="0"/>
                <w:color w:val="333333"/>
                <w:sz w:val="17"/>
              </w:rPr>
              <w:t>症状日记（两周）</w:t>
            </w:r>
          </w:p>
        </w:tc>
        <w:tc>
          <w:tcPr>
            <w:tcW w:type="dxa" w:w="3572"/>
            <w:shd w:val="clear" w:color="auto" w:fill="F7F9FC"/>
          </w:tcPr>
          <w:p>
            <w:pPr>
              <w:spacing w:before="20" w:after="20" w:line="276" w:lineRule="auto"/>
              <w:jc w:val="left"/>
            </w:pPr>
            <w:r>
              <w:rPr>
                <w:rFonts w:ascii="SimSun" w:hAnsi="SimSun" w:eastAsia="宋体"/>
                <w:b w:val="0"/>
                <w:color w:val="333333"/>
                <w:sz w:val="17"/>
              </w:rPr>
              <w:t>看波动、看睡眠、看诱因</w:t>
            </w:r>
          </w:p>
        </w:tc>
        <w:tc>
          <w:tcPr>
            <w:tcW w:type="dxa" w:w="3628"/>
            <w:shd w:val="clear" w:color="auto" w:fill="F7F9FC"/>
          </w:tcPr>
          <w:p>
            <w:pPr>
              <w:spacing w:before="20" w:after="20" w:line="276" w:lineRule="auto"/>
              <w:jc w:val="left"/>
            </w:pPr>
            <w:r>
              <w:rPr>
                <w:rFonts w:ascii="SimSun" w:hAnsi="SimSun" w:eastAsia="宋体"/>
                <w:b w:val="0"/>
                <w:color w:val="333333"/>
                <w:sz w:val="17"/>
              </w:rPr>
              <w:t>只写“睡不好”，没写几点睡几点醒</w:t>
            </w:r>
          </w:p>
        </w:tc>
      </w:tr>
      <w:tr>
        <w:tc>
          <w:tcPr>
            <w:tcW w:type="dxa" w:w="2211"/>
          </w:tcPr>
          <w:p>
            <w:pPr>
              <w:spacing w:before="20" w:after="20" w:line="276" w:lineRule="auto"/>
              <w:jc w:val="left"/>
            </w:pPr>
            <w:r>
              <w:rPr>
                <w:rFonts w:ascii="SimSun" w:hAnsi="SimSun" w:eastAsia="宋体"/>
                <w:b w:val="0"/>
                <w:color w:val="333333"/>
                <w:sz w:val="17"/>
              </w:rPr>
              <w:t>问题清单（三到五个）</w:t>
            </w:r>
          </w:p>
        </w:tc>
        <w:tc>
          <w:tcPr>
            <w:tcW w:type="dxa" w:w="3572"/>
          </w:tcPr>
          <w:p>
            <w:pPr>
              <w:spacing w:before="20" w:after="20" w:line="276" w:lineRule="auto"/>
              <w:jc w:val="left"/>
            </w:pPr>
            <w:r>
              <w:rPr>
                <w:rFonts w:ascii="SimSun" w:hAnsi="SimSun" w:eastAsia="宋体"/>
                <w:b w:val="0"/>
                <w:color w:val="333333"/>
                <w:sz w:val="17"/>
              </w:rPr>
              <w:t>避免出门才想起</w:t>
            </w:r>
          </w:p>
        </w:tc>
        <w:tc>
          <w:tcPr>
            <w:tcW w:type="dxa" w:w="3628"/>
          </w:tcPr>
          <w:p>
            <w:pPr>
              <w:spacing w:before="20" w:after="20" w:line="276" w:lineRule="auto"/>
              <w:jc w:val="left"/>
            </w:pPr>
            <w:r>
              <w:rPr>
                <w:rFonts w:ascii="SimSun" w:hAnsi="SimSun" w:eastAsia="宋体"/>
                <w:b w:val="0"/>
                <w:color w:val="333333"/>
                <w:sz w:val="17"/>
              </w:rPr>
              <w:t>问题太多，一个都没问清</w:t>
            </w:r>
          </w:p>
        </w:tc>
      </w:tr>
      <w:tr>
        <w:tc>
          <w:tcPr>
            <w:tcW w:type="dxa" w:w="2211"/>
            <w:shd w:val="clear" w:color="auto" w:fill="F7F9FC"/>
          </w:tcPr>
          <w:p>
            <w:pPr>
              <w:spacing w:before="20" w:after="20" w:line="276" w:lineRule="auto"/>
              <w:jc w:val="left"/>
            </w:pPr>
            <w:r>
              <w:rPr>
                <w:rFonts w:ascii="SimSun" w:hAnsi="SimSun" w:eastAsia="宋体"/>
                <w:b w:val="0"/>
                <w:color w:val="333333"/>
                <w:sz w:val="17"/>
              </w:rPr>
              <w:t>一个知情人</w:t>
            </w:r>
          </w:p>
        </w:tc>
        <w:tc>
          <w:tcPr>
            <w:tcW w:type="dxa" w:w="3572"/>
            <w:shd w:val="clear" w:color="auto" w:fill="F7F9FC"/>
          </w:tcPr>
          <w:p>
            <w:pPr>
              <w:spacing w:before="20" w:after="20" w:line="276" w:lineRule="auto"/>
              <w:jc w:val="left"/>
            </w:pPr>
            <w:r>
              <w:rPr>
                <w:rFonts w:ascii="SimSun" w:hAnsi="SimSun" w:eastAsia="宋体"/>
                <w:b w:val="0"/>
                <w:color w:val="333333"/>
                <w:sz w:val="17"/>
              </w:rPr>
              <w:t>补充本人看不到的信息</w:t>
            </w:r>
          </w:p>
        </w:tc>
        <w:tc>
          <w:tcPr>
            <w:tcW w:type="dxa" w:w="3628"/>
            <w:shd w:val="clear" w:color="auto" w:fill="F7F9FC"/>
          </w:tcPr>
          <w:p>
            <w:pPr>
              <w:spacing w:before="20" w:after="20" w:line="276" w:lineRule="auto"/>
              <w:jc w:val="left"/>
            </w:pPr>
            <w:r>
              <w:rPr>
                <w:rFonts w:ascii="SimSun" w:hAnsi="SimSun" w:eastAsia="宋体"/>
                <w:b w:val="0"/>
                <w:color w:val="333333"/>
                <w:sz w:val="17"/>
              </w:rPr>
              <w:t>家属抢话，患者不敢说</w:t>
            </w:r>
          </w:p>
        </w:tc>
      </w:tr>
    </w:tbl>
    <w:p>
      <w:pPr>
        <w:spacing w:before="0" w:after="80" w:line="240" w:lineRule="auto"/>
      </w:pPr>
    </w:p>
    <w:p>
      <w:pPr>
        <w:spacing w:line="360" w:lineRule="auto" w:before="0" w:after="60"/>
        <w:ind w:firstLine="420"/>
        <w:jc w:val="both"/>
      </w:pPr>
      <w:r>
        <w:rPr>
          <w:rFonts w:ascii="SimSun" w:hAnsi="SimSun" w:eastAsia="宋体"/>
          <w:b w:val="0"/>
          <w:sz w:val="21"/>
        </w:rPr>
        <w:t>具体建议：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把时间线写成一页</w:t>
      </w:r>
      <w:r>
        <w:rPr>
          <w:rFonts w:ascii="SimSun" w:hAnsi="SimSun" w:eastAsia="宋体"/>
          <w:b w:val="0"/>
          <w:sz w:val="21"/>
        </w:rPr>
        <w:t>：横轴是年份，标出第一次发病、每次加重、住院、换药、重大生活事件（丧亲、失业、搬家、生育）。</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用药单独一页</w:t>
      </w:r>
      <w:r>
        <w:rPr>
          <w:rFonts w:ascii="SimSun" w:hAnsi="SimSun" w:eastAsia="宋体"/>
          <w:b w:val="0"/>
          <w:sz w:val="21"/>
        </w:rPr>
        <w:t>：药名、开始时间、剂量、吃了多久、有没有效、有没有副作用。</w:t>
      </w:r>
      <w:r>
        <w:rPr>
          <w:rFonts w:ascii="SimSun" w:hAnsi="SimSun" w:eastAsia="宋体"/>
          <w:b/>
          <w:sz w:val="21"/>
        </w:rPr>
        <w:t>不要只写药名，要写反应。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症状用例子写</w:t>
      </w:r>
      <w:r>
        <w:rPr>
          <w:rFonts w:ascii="SimSun" w:hAnsi="SimSun" w:eastAsia="宋体"/>
          <w:b w:val="0"/>
          <w:sz w:val="21"/>
        </w:rPr>
        <w:t>：不写“我焦虑”，写“上周开会时我突然心跳到一百多，手抖，怕自己会倒下，跑出去了两次”。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功能损害写具体</w:t>
      </w:r>
      <w:r>
        <w:rPr>
          <w:rFonts w:ascii="SimSun" w:hAnsi="SimSun" w:eastAsia="宋体"/>
          <w:b w:val="0"/>
          <w:sz w:val="21"/>
        </w:rPr>
        <w:t>：请了几天假、推掉了几次聚会、多久没做饭、孩子作业多久没管。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家族史</w:t>
      </w:r>
      <w:r>
        <w:rPr>
          <w:rFonts w:ascii="SimSun" w:hAnsi="SimSun" w:eastAsia="宋体"/>
          <w:b w:val="0"/>
          <w:sz w:val="21"/>
        </w:rPr>
        <w:t>：不只是“有没有精神病”，还包括自杀、酗酒、住院、长期服药、学习困难、幼年夭折。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把最难以启齿的写在纸上</w:t>
      </w:r>
      <w:r>
        <w:rPr>
          <w:rFonts w:ascii="SimSun" w:hAnsi="SimSun" w:eastAsia="宋体"/>
          <w:b w:val="0"/>
          <w:sz w:val="21"/>
        </w:rPr>
        <w:t>：如果说不出口，可以递给医生看。这比不说好得多。</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带一个能帮你记得住的人</w:t>
      </w:r>
      <w:r>
        <w:rPr>
          <w:rFonts w:ascii="SimSun" w:hAnsi="SimSun" w:eastAsia="宋体"/>
          <w:b w:val="0"/>
          <w:sz w:val="21"/>
        </w:rPr>
        <w:t>：但要提前说好，让患者本人先讲，家属补充，不要当场争执。</w:t>
      </w:r>
    </w:p>
    <w:p>
      <w:pPr>
        <w:pStyle w:val="Heading3"/>
        <w:keepNext/>
        <w:pageBreakBefore w:val="0"/>
        <w:spacing w:before="280" w:after="100" w:line="288" w:lineRule="auto"/>
      </w:pPr>
      <w:r>
        <w:rPr>
          <w:rFonts w:ascii="Arial" w:hAnsi="Arial" w:eastAsia="黑体"/>
          <w:b/>
          <w:color w:val="1F4E79"/>
          <w:sz w:val="27"/>
        </w:rPr>
        <w:t>三、怎么问“依据”：五个问题</w:t>
      </w:r>
    </w:p>
    <w:p>
      <w:pPr>
        <w:spacing w:line="360" w:lineRule="auto" w:before="0" w:after="60"/>
        <w:ind w:firstLine="420"/>
        <w:jc w:val="both"/>
      </w:pPr>
      <w:r>
        <w:rPr>
          <w:rFonts w:ascii="SimSun" w:hAnsi="SimSun" w:eastAsia="宋体"/>
          <w:b w:val="0"/>
          <w:sz w:val="21"/>
        </w:rPr>
        <w:t>很多人离开诊室时，只知道“医生说我抑郁”，不知道医生凭什么这么判断。其实完全可以问，而且问得具体，医生通常愿意解释。</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你想了解</w:t>
            </w:r>
          </w:p>
        </w:tc>
        <w:tc>
          <w:tcPr>
            <w:tcW w:type="dxa" w:w="6973"/>
            <w:shd w:val="clear" w:color="auto" w:fill="1F4E79"/>
          </w:tcPr>
          <w:p>
            <w:pPr>
              <w:spacing w:before="20" w:after="20" w:line="264" w:lineRule="auto"/>
              <w:jc w:val="left"/>
            </w:pPr>
            <w:r>
              <w:rPr>
                <w:rFonts w:ascii="SimSun" w:hAnsi="SimSun" w:eastAsia="宋体"/>
                <w:b/>
                <w:color w:val="FFFFFF"/>
                <w:sz w:val="18"/>
              </w:rPr>
              <w:t>可以这样问</w:t>
            </w:r>
          </w:p>
        </w:tc>
      </w:tr>
      <w:tr>
        <w:tc>
          <w:tcPr>
            <w:tcW w:type="dxa" w:w="2438"/>
          </w:tcPr>
          <w:p>
            <w:pPr>
              <w:spacing w:before="20" w:after="20" w:line="276" w:lineRule="auto"/>
              <w:jc w:val="left"/>
            </w:pPr>
            <w:r>
              <w:rPr>
                <w:rFonts w:ascii="SimSun" w:hAnsi="SimSun" w:eastAsia="宋体"/>
                <w:b w:val="0"/>
                <w:color w:val="333333"/>
                <w:sz w:val="17"/>
              </w:rPr>
              <w:t>诊断依据</w:t>
            </w:r>
          </w:p>
        </w:tc>
        <w:tc>
          <w:tcPr>
            <w:tcW w:type="dxa" w:w="6973"/>
          </w:tcPr>
          <w:p>
            <w:pPr>
              <w:spacing w:before="20" w:after="20" w:line="276" w:lineRule="auto"/>
              <w:jc w:val="left"/>
            </w:pPr>
            <w:r>
              <w:rPr>
                <w:rFonts w:ascii="SimSun" w:hAnsi="SimSun" w:eastAsia="宋体"/>
                <w:b w:val="0"/>
                <w:color w:val="333333"/>
                <w:sz w:val="17"/>
              </w:rPr>
              <w:t>“您考虑这个诊断，主要是根据哪几条？”</w:t>
            </w:r>
          </w:p>
        </w:tc>
      </w:tr>
      <w:tr>
        <w:tc>
          <w:tcPr>
            <w:tcW w:type="dxa" w:w="2438"/>
            <w:shd w:val="clear" w:color="auto" w:fill="F7F9FC"/>
          </w:tcPr>
          <w:p>
            <w:pPr>
              <w:spacing w:before="20" w:after="20" w:line="276" w:lineRule="auto"/>
              <w:jc w:val="left"/>
            </w:pPr>
            <w:r>
              <w:rPr>
                <w:rFonts w:ascii="SimSun" w:hAnsi="SimSun" w:eastAsia="宋体"/>
                <w:b w:val="0"/>
                <w:color w:val="333333"/>
                <w:sz w:val="17"/>
              </w:rPr>
              <w:t>鉴别</w:t>
            </w:r>
          </w:p>
        </w:tc>
        <w:tc>
          <w:tcPr>
            <w:tcW w:type="dxa" w:w="6973"/>
            <w:shd w:val="clear" w:color="auto" w:fill="F7F9FC"/>
          </w:tcPr>
          <w:p>
            <w:pPr>
              <w:spacing w:before="20" w:after="20" w:line="276" w:lineRule="auto"/>
              <w:jc w:val="left"/>
            </w:pPr>
            <w:r>
              <w:rPr>
                <w:rFonts w:ascii="SimSun" w:hAnsi="SimSun" w:eastAsia="宋体"/>
                <w:b w:val="0"/>
                <w:color w:val="333333"/>
                <w:sz w:val="17"/>
              </w:rPr>
              <w:t>“有没有别的可能？您是怎么排除的？”</w:t>
            </w:r>
          </w:p>
        </w:tc>
      </w:tr>
      <w:tr>
        <w:tc>
          <w:tcPr>
            <w:tcW w:type="dxa" w:w="2438"/>
          </w:tcPr>
          <w:p>
            <w:pPr>
              <w:spacing w:before="20" w:after="20" w:line="276" w:lineRule="auto"/>
              <w:jc w:val="left"/>
            </w:pPr>
            <w:r>
              <w:rPr>
                <w:rFonts w:ascii="SimSun" w:hAnsi="SimSun" w:eastAsia="宋体"/>
                <w:b w:val="0"/>
                <w:color w:val="333333"/>
                <w:sz w:val="17"/>
              </w:rPr>
              <w:t>检查</w:t>
            </w:r>
          </w:p>
        </w:tc>
        <w:tc>
          <w:tcPr>
            <w:tcW w:type="dxa" w:w="6973"/>
          </w:tcPr>
          <w:p>
            <w:pPr>
              <w:spacing w:before="20" w:after="20" w:line="276" w:lineRule="auto"/>
              <w:jc w:val="left"/>
            </w:pPr>
            <w:r>
              <w:rPr>
                <w:rFonts w:ascii="SimSun" w:hAnsi="SimSun" w:eastAsia="宋体"/>
                <w:b w:val="0"/>
                <w:color w:val="333333"/>
                <w:sz w:val="17"/>
              </w:rPr>
              <w:t>“还需要做什么检查？什么时候做？”</w:t>
            </w:r>
          </w:p>
        </w:tc>
      </w:tr>
      <w:tr>
        <w:tc>
          <w:tcPr>
            <w:tcW w:type="dxa" w:w="2438"/>
            <w:shd w:val="clear" w:color="auto" w:fill="F7F9FC"/>
          </w:tcPr>
          <w:p>
            <w:pPr>
              <w:spacing w:before="20" w:after="20" w:line="276" w:lineRule="auto"/>
              <w:jc w:val="left"/>
            </w:pPr>
            <w:r>
              <w:rPr>
                <w:rFonts w:ascii="SimSun" w:hAnsi="SimSun" w:eastAsia="宋体"/>
                <w:b w:val="0"/>
                <w:color w:val="333333"/>
                <w:sz w:val="17"/>
              </w:rPr>
              <w:t>不确定的部分</w:t>
            </w:r>
          </w:p>
        </w:tc>
        <w:tc>
          <w:tcPr>
            <w:tcW w:type="dxa" w:w="6973"/>
            <w:shd w:val="clear" w:color="auto" w:fill="F7F9FC"/>
          </w:tcPr>
          <w:p>
            <w:pPr>
              <w:spacing w:before="20" w:after="20" w:line="276" w:lineRule="auto"/>
              <w:jc w:val="left"/>
            </w:pPr>
            <w:r>
              <w:rPr>
                <w:rFonts w:ascii="SimSun" w:hAnsi="SimSun" w:eastAsia="宋体"/>
                <w:b w:val="0"/>
                <w:color w:val="333333"/>
                <w:sz w:val="17"/>
              </w:rPr>
              <w:t>“这个诊断现在是确定的，还是需要再观察？”</w:t>
            </w:r>
          </w:p>
        </w:tc>
      </w:tr>
      <w:tr>
        <w:tc>
          <w:tcPr>
            <w:tcW w:type="dxa" w:w="2438"/>
          </w:tcPr>
          <w:p>
            <w:pPr>
              <w:spacing w:before="20" w:after="20" w:line="276" w:lineRule="auto"/>
              <w:jc w:val="left"/>
            </w:pPr>
            <w:r>
              <w:rPr>
                <w:rFonts w:ascii="SimSun" w:hAnsi="SimSun" w:eastAsia="宋体"/>
                <w:b w:val="0"/>
                <w:color w:val="333333"/>
                <w:sz w:val="17"/>
              </w:rPr>
              <w:t>复诊信号</w:t>
            </w:r>
          </w:p>
        </w:tc>
        <w:tc>
          <w:tcPr>
            <w:tcW w:type="dxa" w:w="6973"/>
          </w:tcPr>
          <w:p>
            <w:pPr>
              <w:spacing w:before="20" w:after="20" w:line="276" w:lineRule="auto"/>
              <w:jc w:val="left"/>
            </w:pPr>
            <w:r>
              <w:rPr>
                <w:rFonts w:ascii="SimSun" w:hAnsi="SimSun" w:eastAsia="宋体"/>
                <w:b w:val="0"/>
                <w:color w:val="333333"/>
                <w:sz w:val="17"/>
              </w:rPr>
              <w:t>“如果诊断不对，出现什么情况我应该早点回来？”</w:t>
            </w:r>
          </w:p>
        </w:tc>
      </w:tr>
    </w:tbl>
    <w:p>
      <w:pPr>
        <w:spacing w:before="0" w:after="80" w:line="240" w:lineRule="auto"/>
      </w:pPr>
    </w:p>
    <w:p>
      <w:pPr>
        <w:spacing w:line="360" w:lineRule="auto" w:before="0" w:after="60"/>
        <w:ind w:firstLine="420"/>
        <w:jc w:val="both"/>
      </w:pPr>
      <w:r>
        <w:rPr>
          <w:rFonts w:ascii="SimSun" w:hAnsi="SimSun" w:eastAsia="宋体"/>
          <w:b w:val="0"/>
          <w:sz w:val="21"/>
        </w:rPr>
        <w:t>【临床经验】问依据不等于质疑。有效的说法是：“我想理解您的判断，这样我回家也能配合。”——这句话把“质问”变成了“合作”。</w:t>
      </w:r>
    </w:p>
    <w:p>
      <w:pPr>
        <w:spacing w:line="360" w:lineRule="auto" w:before="0" w:after="60"/>
        <w:ind w:firstLine="420"/>
        <w:jc w:val="both"/>
      </w:pPr>
      <w:r>
        <w:rPr>
          <w:rFonts w:ascii="SimSun" w:hAnsi="SimSun" w:eastAsia="宋体"/>
          <w:b w:val="0"/>
          <w:sz w:val="21"/>
        </w:rPr>
        <w:t>反过来，有些问法容易让对话卡住：“我在网上查的都不是这样”“我朋友说我就是焦虑”“你能不能保证这个诊断对”。这些不是不能问，而是换一种说法效果更好：把“你错了”换成“我看到的信息和您的判断不太一样，能不能帮我理解一下”。</w:t>
      </w:r>
    </w:p>
    <w:p>
      <w:pPr>
        <w:pStyle w:val="Heading3"/>
        <w:keepNext/>
        <w:pageBreakBefore w:val="0"/>
        <w:spacing w:before="280" w:after="100" w:line="288" w:lineRule="auto"/>
      </w:pPr>
      <w:r>
        <w:rPr>
          <w:rFonts w:ascii="Arial" w:hAnsi="Arial" w:eastAsia="黑体"/>
          <w:b/>
          <w:color w:val="1F4E79"/>
          <w:sz w:val="27"/>
        </w:rPr>
        <w:t>四、怎么描述症状才有效</w:t>
      </w:r>
    </w:p>
    <w:p>
      <w:pPr>
        <w:spacing w:line="360" w:lineRule="auto" w:before="0" w:after="60"/>
        <w:ind w:firstLine="420"/>
        <w:jc w:val="both"/>
      </w:pPr>
      <w:r>
        <w:rPr>
          <w:rFonts w:ascii="SimSun" w:hAnsi="SimSun" w:eastAsia="宋体"/>
          <w:b w:val="0"/>
          <w:sz w:val="21"/>
        </w:rPr>
        <w:t>医生做判断，靠的不是形容词，而是</w:t>
      </w:r>
      <w:r>
        <w:rPr>
          <w:rFonts w:ascii="SimSun" w:hAnsi="SimSun" w:eastAsia="宋体"/>
          <w:b/>
          <w:sz w:val="21"/>
        </w:rPr>
        <w:t>具体的、可观察的、有时间地点人物的信息</w:t>
      </w:r>
      <w:r>
        <w:rPr>
          <w:rFonts w:ascii="SimSun" w:hAnsi="SimSun" w:eastAsia="宋体"/>
          <w:b w:val="0"/>
          <w:sz w:val="21"/>
        </w:rPr>
        <w:t>。同一个症状，两种说法的信息量差别很大：</w:t>
      </w:r>
    </w:p>
    <w:tbl>
      <w:tblPr>
        <w:tblStyle w:val="TableGrid"/>
        <w:tblW w:type="auto" w:w="0"/>
        <w:jc w:val="center"/>
        <w:tblLayout w:type="autofit"/>
        <w:tblLook w:firstColumn="1" w:firstRow="1" w:lastColumn="0" w:lastRow="0" w:noHBand="0" w:noVBand="1" w:val="04A0"/>
      </w:tblPr>
      <w:tblGrid>
        <w:gridCol w:w="4762"/>
        <w:gridCol w:w="4762"/>
      </w:tblGrid>
      <w:tr>
        <w:trPr>
          <w:tblHeader w:val="true"/>
        </w:trPr>
        <w:tc>
          <w:tcPr>
            <w:tcW w:type="dxa" w:w="2438"/>
            <w:shd w:val="clear" w:color="auto" w:fill="1F4E79"/>
          </w:tcPr>
          <w:p>
            <w:pPr>
              <w:spacing w:before="20" w:after="20" w:line="264" w:lineRule="auto"/>
              <w:jc w:val="left"/>
            </w:pPr>
            <w:r>
              <w:rPr>
                <w:rFonts w:ascii="SimSun" w:hAnsi="SimSun" w:eastAsia="宋体"/>
                <w:b/>
                <w:color w:val="FFFFFF"/>
                <w:sz w:val="18"/>
              </w:rPr>
              <w:t>信息量低</w:t>
            </w:r>
          </w:p>
        </w:tc>
        <w:tc>
          <w:tcPr>
            <w:tcW w:type="dxa" w:w="6973"/>
            <w:shd w:val="clear" w:color="auto" w:fill="1F4E79"/>
          </w:tcPr>
          <w:p>
            <w:pPr>
              <w:spacing w:before="20" w:after="20" w:line="264" w:lineRule="auto"/>
              <w:jc w:val="left"/>
            </w:pPr>
            <w:r>
              <w:rPr>
                <w:rFonts w:ascii="SimSun" w:hAnsi="SimSun" w:eastAsia="宋体"/>
                <w:b/>
                <w:color w:val="FFFFFF"/>
                <w:sz w:val="18"/>
              </w:rPr>
              <w:t>信息量高</w:t>
            </w:r>
          </w:p>
        </w:tc>
      </w:tr>
      <w:tr>
        <w:tc>
          <w:tcPr>
            <w:tcW w:type="dxa" w:w="2438"/>
          </w:tcPr>
          <w:p>
            <w:pPr>
              <w:spacing w:before="20" w:after="20" w:line="276" w:lineRule="auto"/>
              <w:jc w:val="left"/>
            </w:pPr>
            <w:r>
              <w:rPr>
                <w:rFonts w:ascii="SimSun" w:hAnsi="SimSun" w:eastAsia="宋体"/>
                <w:b w:val="0"/>
                <w:color w:val="333333"/>
                <w:sz w:val="17"/>
              </w:rPr>
              <w:t>“我总是很焦虑”</w:t>
            </w:r>
          </w:p>
        </w:tc>
        <w:tc>
          <w:tcPr>
            <w:tcW w:type="dxa" w:w="6973"/>
          </w:tcPr>
          <w:p>
            <w:pPr>
              <w:spacing w:before="20" w:after="20" w:line="276" w:lineRule="auto"/>
              <w:jc w:val="left"/>
            </w:pPr>
            <w:r>
              <w:rPr>
                <w:rFonts w:ascii="SimSun" w:hAnsi="SimSun" w:eastAsia="宋体"/>
                <w:b w:val="0"/>
                <w:color w:val="333333"/>
                <w:sz w:val="17"/>
              </w:rPr>
              <w:t>“最近一个月，每周有三四天，下午开会前会突然心慌、手抖、想跑，持续二十多分钟”</w:t>
            </w:r>
          </w:p>
        </w:tc>
      </w:tr>
      <w:tr>
        <w:tc>
          <w:tcPr>
            <w:tcW w:type="dxa" w:w="2438"/>
            <w:shd w:val="clear" w:color="auto" w:fill="F7F9FC"/>
          </w:tcPr>
          <w:p>
            <w:pPr>
              <w:spacing w:before="20" w:after="20" w:line="276" w:lineRule="auto"/>
              <w:jc w:val="left"/>
            </w:pPr>
            <w:r>
              <w:rPr>
                <w:rFonts w:ascii="SimSun" w:hAnsi="SimSun" w:eastAsia="宋体"/>
                <w:b w:val="0"/>
                <w:color w:val="333333"/>
                <w:sz w:val="17"/>
              </w:rPr>
              <w:t>“我睡不好”</w:t>
            </w:r>
          </w:p>
        </w:tc>
        <w:tc>
          <w:tcPr>
            <w:tcW w:type="dxa" w:w="6973"/>
            <w:shd w:val="clear" w:color="auto" w:fill="F7F9FC"/>
          </w:tcPr>
          <w:p>
            <w:pPr>
              <w:spacing w:before="20" w:after="20" w:line="276" w:lineRule="auto"/>
              <w:jc w:val="left"/>
            </w:pPr>
            <w:r>
              <w:rPr>
                <w:rFonts w:ascii="SimSun" w:hAnsi="SimSun" w:eastAsia="宋体"/>
                <w:b w:val="0"/>
                <w:color w:val="333333"/>
                <w:sz w:val="17"/>
              </w:rPr>
              <w:t>“躺下一小时才能睡着，夜里三点左右会醒，醒了要一小时才能再睡，早上六点起”</w:t>
            </w:r>
          </w:p>
        </w:tc>
      </w:tr>
      <w:tr>
        <w:tc>
          <w:tcPr>
            <w:tcW w:type="dxa" w:w="2438"/>
          </w:tcPr>
          <w:p>
            <w:pPr>
              <w:spacing w:before="20" w:after="20" w:line="276" w:lineRule="auto"/>
              <w:jc w:val="left"/>
            </w:pPr>
            <w:r>
              <w:rPr>
                <w:rFonts w:ascii="SimSun" w:hAnsi="SimSun" w:eastAsia="宋体"/>
                <w:b w:val="0"/>
                <w:color w:val="333333"/>
                <w:sz w:val="17"/>
              </w:rPr>
              <w:t>“我心情很差”</w:t>
            </w:r>
          </w:p>
        </w:tc>
        <w:tc>
          <w:tcPr>
            <w:tcW w:type="dxa" w:w="6973"/>
          </w:tcPr>
          <w:p>
            <w:pPr>
              <w:spacing w:before="20" w:after="20" w:line="276" w:lineRule="auto"/>
              <w:jc w:val="left"/>
            </w:pPr>
            <w:r>
              <w:rPr>
                <w:rFonts w:ascii="SimSun" w:hAnsi="SimSun" w:eastAsia="宋体"/>
                <w:b w:val="0"/>
                <w:color w:val="333333"/>
                <w:sz w:val="17"/>
              </w:rPr>
              <w:t>“以前每天打游戏，这两周一次都没打开；孩子跟我说话我也不想回”</w:t>
            </w:r>
          </w:p>
        </w:tc>
      </w:tr>
      <w:tr>
        <w:tc>
          <w:tcPr>
            <w:tcW w:type="dxa" w:w="2438"/>
            <w:shd w:val="clear" w:color="auto" w:fill="F7F9FC"/>
          </w:tcPr>
          <w:p>
            <w:pPr>
              <w:spacing w:before="20" w:after="20" w:line="276" w:lineRule="auto"/>
              <w:jc w:val="left"/>
            </w:pPr>
            <w:r>
              <w:rPr>
                <w:rFonts w:ascii="SimSun" w:hAnsi="SimSun" w:eastAsia="宋体"/>
                <w:b w:val="0"/>
                <w:color w:val="333333"/>
                <w:sz w:val="17"/>
              </w:rPr>
              <w:t>“我听到声音”</w:t>
            </w:r>
          </w:p>
        </w:tc>
        <w:tc>
          <w:tcPr>
            <w:tcW w:type="dxa" w:w="6973"/>
            <w:shd w:val="clear" w:color="auto" w:fill="F7F9FC"/>
          </w:tcPr>
          <w:p>
            <w:pPr>
              <w:spacing w:before="20" w:after="20" w:line="276" w:lineRule="auto"/>
              <w:jc w:val="left"/>
            </w:pPr>
            <w:r>
              <w:rPr>
                <w:rFonts w:ascii="SimSun" w:hAnsi="SimSun" w:eastAsia="宋体"/>
                <w:b w:val="0"/>
                <w:color w:val="333333"/>
                <w:sz w:val="17"/>
              </w:rPr>
              <w:t>“安静的时候能听到有人在评论我，像在门外，男声，白天晚上都有，我会去开门看”</w:t>
            </w:r>
          </w:p>
        </w:tc>
      </w:tr>
      <w:tr>
        <w:tc>
          <w:tcPr>
            <w:tcW w:type="dxa" w:w="2438"/>
          </w:tcPr>
          <w:p>
            <w:pPr>
              <w:spacing w:before="20" w:after="20" w:line="276" w:lineRule="auto"/>
              <w:jc w:val="left"/>
            </w:pPr>
            <w:r>
              <w:rPr>
                <w:rFonts w:ascii="SimSun" w:hAnsi="SimSun" w:eastAsia="宋体"/>
                <w:b w:val="0"/>
                <w:color w:val="333333"/>
                <w:sz w:val="17"/>
              </w:rPr>
              <w:t>“我记性差”</w:t>
            </w:r>
          </w:p>
        </w:tc>
        <w:tc>
          <w:tcPr>
            <w:tcW w:type="dxa" w:w="6973"/>
          </w:tcPr>
          <w:p>
            <w:pPr>
              <w:spacing w:before="20" w:after="20" w:line="276" w:lineRule="auto"/>
              <w:jc w:val="left"/>
            </w:pPr>
            <w:r>
              <w:rPr>
                <w:rFonts w:ascii="SimSun" w:hAnsi="SimSun" w:eastAsia="宋体"/>
                <w:b w:val="0"/>
                <w:color w:val="333333"/>
                <w:sz w:val="17"/>
              </w:rPr>
              <w:t>“这个月忘了两次关煤气，上周在小区里找不到自己那栋楼”</w:t>
            </w:r>
          </w:p>
        </w:tc>
      </w:tr>
    </w:tbl>
    <w:p>
      <w:pPr>
        <w:spacing w:before="0" w:after="80" w:line="240" w:lineRule="auto"/>
      </w:pPr>
    </w:p>
    <w:p>
      <w:pPr>
        <w:spacing w:line="360" w:lineRule="auto" w:before="0" w:after="60"/>
        <w:ind w:firstLine="420"/>
        <w:jc w:val="both"/>
      </w:pPr>
      <w:r>
        <w:rPr>
          <w:rFonts w:ascii="SimSun" w:hAnsi="SimSun" w:eastAsia="宋体"/>
          <w:b w:val="0"/>
          <w:sz w:val="21"/>
        </w:rPr>
        <w:t>还要说清楚</w:t>
      </w:r>
      <w:r>
        <w:rPr>
          <w:rFonts w:ascii="SimSun" w:hAnsi="SimSun" w:eastAsia="宋体"/>
          <w:b/>
          <w:sz w:val="21"/>
        </w:rPr>
        <w:t>时间关系</w:t>
      </w:r>
      <w:r>
        <w:rPr>
          <w:rFonts w:ascii="SimSun" w:hAnsi="SimSun" w:eastAsia="宋体"/>
          <w:b w:val="0"/>
          <w:sz w:val="21"/>
        </w:rPr>
        <w:t>：症状是在换药后出现的吗？喝酒后更重吗？月经前后有规律吗？考试周更明显吗？这些细节常常是鉴别的关键。</w:t>
      </w:r>
    </w:p>
    <w:p>
      <w:pPr>
        <w:pStyle w:val="Heading3"/>
        <w:keepNext/>
        <w:pageBreakBefore w:val="0"/>
        <w:spacing w:before="280" w:after="100" w:line="288" w:lineRule="auto"/>
      </w:pPr>
      <w:r>
        <w:rPr>
          <w:rFonts w:ascii="Arial" w:hAnsi="Arial" w:eastAsia="黑体"/>
          <w:b/>
          <w:color w:val="1F4E79"/>
          <w:sz w:val="27"/>
        </w:rPr>
        <w:t>五、第二意见：这是标准做法，不是不信任</w:t>
      </w:r>
    </w:p>
    <w:p>
      <w:pPr>
        <w:spacing w:line="360" w:lineRule="auto" w:before="0" w:after="60"/>
        <w:ind w:firstLine="420"/>
        <w:jc w:val="both"/>
      </w:pPr>
      <w:r>
        <w:rPr>
          <w:rFonts w:ascii="SimSun" w:hAnsi="SimSun" w:eastAsia="宋体"/>
          <w:b w:val="0"/>
          <w:sz w:val="21"/>
        </w:rPr>
        <w:t>【指南】在医学里，寻求第二诊疗意见是常规做法，尤其面对重大诊断、治疗方案有争议、或你对结论有强烈不安时。精神科也不例外。</w:t>
      </w:r>
    </w:p>
    <w:p>
      <w:pPr>
        <w:spacing w:line="360" w:lineRule="auto" w:before="0" w:after="60"/>
        <w:ind w:firstLine="420"/>
        <w:jc w:val="both"/>
      </w:pPr>
      <w:r>
        <w:rPr>
          <w:rFonts w:ascii="SimSun" w:hAnsi="SimSun" w:eastAsia="宋体"/>
          <w:b w:val="0"/>
          <w:sz w:val="21"/>
        </w:rPr>
        <w:t>什么时候值得考虑：</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诊断重大（精神分裂症、双相、人格障碍、痴呆），影响长期治疗和人生安排。</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治疗方案风险较高，或你已经试过多种方案无效。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诊断与你的自我体验严重不符，且医生没有充分解释。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你感到被草率对待、被贴标签、被歧视。</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涉及儿童、孕产、老年等特殊人群，诊断影响面更大。</w:t>
      </w:r>
    </w:p>
    <w:p>
      <w:pPr>
        <w:spacing w:line="360" w:lineRule="auto" w:before="0" w:after="60"/>
        <w:ind w:firstLine="420"/>
        <w:jc w:val="both"/>
      </w:pPr>
      <w:r>
        <w:rPr>
          <w:rFonts w:ascii="SimSun" w:hAnsi="SimSun" w:eastAsia="宋体"/>
          <w:b w:val="0"/>
          <w:sz w:val="21"/>
        </w:rPr>
        <w:t>怎么做更妥当：</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先告诉原来的医生。</w:t>
      </w:r>
      <w:r>
        <w:rPr>
          <w:rFonts w:ascii="SimSun" w:hAnsi="SimSun" w:eastAsia="宋体"/>
          <w:b w:val="0"/>
          <w:sz w:val="21"/>
        </w:rPr>
        <w:t xml:space="preserve"> “我想再听一位医生的意见，不是不信任您，是想更稳妥一点。”大多数医生会理解，甚至帮你推荐。</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带齐资料。</w:t>
      </w:r>
      <w:r>
        <w:rPr>
          <w:rFonts w:ascii="SimSun" w:hAnsi="SimSun" w:eastAsia="宋体"/>
          <w:b w:val="0"/>
          <w:sz w:val="21"/>
        </w:rPr>
        <w:t xml:space="preserve"> 病历、检查、用药清单、时间线。第二意见的医生最缺的是纵向信息。</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不要“考”医生。</w:t>
      </w:r>
      <w:r>
        <w:rPr>
          <w:rFonts w:ascii="SimSun" w:hAnsi="SimSun" w:eastAsia="宋体"/>
          <w:b w:val="0"/>
          <w:sz w:val="21"/>
        </w:rPr>
        <w:t xml:space="preserve"> 不要说“上一个医生说我是双相，你看他是不是错了”，而是“我想请您独立看一遍，您会怎么考虑”。</w:t>
      </w:r>
    </w:p>
    <w:p>
      <w:pPr>
        <w:spacing w:line="324" w:lineRule="auto" w:before="0" w:after="40"/>
        <w:ind w:left="425" w:hanging="255"/>
      </w:pPr>
      <w:r>
        <w:rPr>
          <w:rFonts w:ascii="SimSun" w:hAnsi="SimSun" w:eastAsia="宋体"/>
          <w:b/>
          <w:color w:val="2E74B5"/>
          <w:sz w:val="21"/>
        </w:rPr>
        <w:t xml:space="preserve">4. </w:t>
      </w:r>
      <w:r>
        <w:rPr>
          <w:rFonts w:ascii="SimSun" w:hAnsi="SimSun" w:eastAsia="宋体"/>
          <w:b/>
          <w:sz w:val="21"/>
        </w:rPr>
        <w:t>接受局限。</w:t>
      </w:r>
      <w:r>
        <w:rPr>
          <w:rFonts w:ascii="SimSun" w:hAnsi="SimSun" w:eastAsia="宋体"/>
          <w:b w:val="0"/>
          <w:sz w:val="21"/>
        </w:rPr>
        <w:t xml:space="preserve"> 第二意见的医生只见你一次，没有长期观察，也可能给出不同但同样合理的判断。</w:t>
      </w:r>
      <w:r>
        <w:rPr>
          <w:rFonts w:ascii="SimSun" w:hAnsi="SimSun" w:eastAsia="宋体"/>
          <w:b/>
          <w:sz w:val="21"/>
        </w:rPr>
        <w:t>不一致不等于其中一个一定错。</w:t>
      </w:r>
    </w:p>
    <w:p>
      <w:pPr>
        <w:spacing w:line="324" w:lineRule="auto" w:before="0" w:after="40"/>
        <w:ind w:left="425" w:hanging="255"/>
      </w:pPr>
      <w:r>
        <w:rPr>
          <w:rFonts w:ascii="SimSun" w:hAnsi="SimSun" w:eastAsia="宋体"/>
          <w:b/>
          <w:color w:val="2E74B5"/>
          <w:sz w:val="21"/>
        </w:rPr>
        <w:t xml:space="preserve">5. </w:t>
      </w:r>
      <w:r>
        <w:rPr>
          <w:rFonts w:ascii="SimSun" w:hAnsi="SimSun" w:eastAsia="宋体"/>
          <w:b/>
          <w:sz w:val="21"/>
        </w:rPr>
        <w:t>把两份意见放在一起看。</w:t>
      </w:r>
      <w:r>
        <w:rPr>
          <w:rFonts w:ascii="SimSun" w:hAnsi="SimSun" w:eastAsia="宋体"/>
          <w:b w:val="0"/>
          <w:sz w:val="21"/>
        </w:rPr>
        <w:t xml:space="preserve"> 关注“哪些是一致的、哪些分歧、分歧的原因是什么（信息不同？标准不同？观察时间不同？）”。</w:t>
      </w:r>
    </w:p>
    <w:p>
      <w:pPr>
        <w:pStyle w:val="Heading3"/>
        <w:keepNext/>
        <w:pageBreakBefore w:val="0"/>
        <w:spacing w:before="280" w:after="100" w:line="288" w:lineRule="auto"/>
      </w:pPr>
      <w:r>
        <w:rPr>
          <w:rFonts w:ascii="Arial" w:hAnsi="Arial" w:eastAsia="黑体"/>
          <w:b/>
          <w:color w:val="1F4E79"/>
          <w:sz w:val="27"/>
        </w:rPr>
        <w:t>六、诊断改变怎么办</w:t>
      </w:r>
    </w:p>
    <w:p>
      <w:pPr>
        <w:spacing w:line="360" w:lineRule="auto" w:before="0" w:after="60"/>
        <w:ind w:firstLine="420"/>
        <w:jc w:val="both"/>
      </w:pPr>
      <w:r>
        <w:rPr>
          <w:rFonts w:ascii="SimSun" w:hAnsi="SimSun" w:eastAsia="宋体"/>
          <w:b w:val="0"/>
          <w:sz w:val="21"/>
        </w:rPr>
        <w:t>诊断改变在精神科很常见，原因通常不是“谁水平差”，而是：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信息增加</w:t>
      </w:r>
      <w:r>
        <w:rPr>
          <w:rFonts w:ascii="SimSun" w:hAnsi="SimSun" w:eastAsia="宋体"/>
          <w:b w:val="0"/>
          <w:sz w:val="21"/>
        </w:rPr>
        <w:t>：补充了童年史、创伤史、家族史，或家属提供了不同描述。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时间推移</w:t>
      </w:r>
      <w:r>
        <w:rPr>
          <w:rFonts w:ascii="SimSun" w:hAnsi="SimSun" w:eastAsia="宋体"/>
          <w:b w:val="0"/>
          <w:sz w:val="21"/>
        </w:rPr>
        <w:t>：观察到了发作、缓解、复发，原来的“工作假设”被修正。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躯体或药物因素被发现</w:t>
      </w:r>
      <w:r>
        <w:rPr>
          <w:rFonts w:ascii="SimSun" w:hAnsi="SimSun" w:eastAsia="宋体"/>
          <w:b w:val="0"/>
          <w:sz w:val="21"/>
        </w:rPr>
        <w:t>：甲状腺、睡眠呼吸暂停、药物反应。</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分类标准不同</w:t>
      </w:r>
      <w:r>
        <w:rPr>
          <w:rFonts w:ascii="SimSun" w:hAnsi="SimSun" w:eastAsia="宋体"/>
          <w:b w:val="0"/>
          <w:sz w:val="21"/>
        </w:rPr>
        <w:t>：换医院、换医生，使用的标准版本或习惯不同。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原来的诊断过宽或过窄</w:t>
      </w:r>
      <w:r>
        <w:rPr>
          <w:rFonts w:ascii="SimSun" w:hAnsi="SimSun" w:eastAsia="宋体"/>
          <w:b w:val="0"/>
          <w:sz w:val="21"/>
        </w:rPr>
        <w:t>：早期信息不足时的临时诊断，本就该复核。</w:t>
      </w:r>
    </w:p>
    <w:p>
      <w:pPr>
        <w:spacing w:line="360" w:lineRule="auto" w:before="0" w:after="60"/>
        <w:ind w:firstLine="420"/>
        <w:jc w:val="both"/>
      </w:pPr>
      <w:r>
        <w:rPr>
          <w:rFonts w:ascii="SimSun" w:hAnsi="SimSun" w:eastAsia="宋体"/>
          <w:b w:val="0"/>
          <w:sz w:val="21"/>
        </w:rPr>
        <w:t>面对诊断改变，最要紧的三件事：</w:t>
      </w:r>
    </w:p>
    <w:p>
      <w:pPr>
        <w:spacing w:line="324" w:lineRule="auto" w:before="0" w:after="40"/>
        <w:ind w:left="425" w:hanging="255"/>
      </w:pPr>
      <w:r>
        <w:rPr>
          <w:rFonts w:ascii="SimSun" w:hAnsi="SimSun" w:eastAsia="宋体"/>
          <w:b/>
          <w:color w:val="2E74B5"/>
          <w:sz w:val="21"/>
        </w:rPr>
        <w:t xml:space="preserve">1. </w:t>
      </w:r>
      <w:r>
        <w:rPr>
          <w:rFonts w:ascii="SimSun" w:hAnsi="SimSun" w:eastAsia="宋体"/>
          <w:b/>
          <w:sz w:val="21"/>
        </w:rPr>
        <w:t>不要自行停药或换药。</w:t>
      </w:r>
      <w:r>
        <w:rPr>
          <w:rFonts w:ascii="SimSun" w:hAnsi="SimSun" w:eastAsia="宋体"/>
          <w:b w:val="0"/>
          <w:sz w:val="21"/>
        </w:rPr>
        <w:t xml:space="preserve"> 尤其是抗精神病药、抗抑郁药、心境稳定剂、苯二氮䓬类，突然停可能引起反跳、戒断甚至复发。</w:t>
      </w:r>
    </w:p>
    <w:p>
      <w:pPr>
        <w:spacing w:line="324" w:lineRule="auto" w:before="0" w:after="40"/>
        <w:ind w:left="425" w:hanging="255"/>
      </w:pPr>
      <w:r>
        <w:rPr>
          <w:rFonts w:ascii="SimSun" w:hAnsi="SimSun" w:eastAsia="宋体"/>
          <w:b/>
          <w:color w:val="2E74B5"/>
          <w:sz w:val="21"/>
        </w:rPr>
        <w:t xml:space="preserve">2. </w:t>
      </w:r>
      <w:r>
        <w:rPr>
          <w:rFonts w:ascii="SimSun" w:hAnsi="SimSun" w:eastAsia="宋体"/>
          <w:b/>
          <w:sz w:val="21"/>
        </w:rPr>
        <w:t>问清楚“改变了什么”</w:t>
      </w:r>
      <w:r>
        <w:rPr>
          <w:rFonts w:ascii="SimSun" w:hAnsi="SimSun" w:eastAsia="宋体"/>
          <w:b w:val="0"/>
          <w:sz w:val="21"/>
        </w:rPr>
        <w:t>：不只是名字变了，治疗方案变了吗？原来的药还要不要吃？需要补做什么检查？</w:t>
      </w:r>
    </w:p>
    <w:p>
      <w:pPr>
        <w:spacing w:line="324" w:lineRule="auto" w:before="0" w:after="40"/>
        <w:ind w:left="425" w:hanging="255"/>
      </w:pPr>
      <w:r>
        <w:rPr>
          <w:rFonts w:ascii="SimSun" w:hAnsi="SimSun" w:eastAsia="宋体"/>
          <w:b/>
          <w:color w:val="2E74B5"/>
          <w:sz w:val="21"/>
        </w:rPr>
        <w:t xml:space="preserve">3. </w:t>
      </w:r>
      <w:r>
        <w:rPr>
          <w:rFonts w:ascii="SimSun" w:hAnsi="SimSun" w:eastAsia="宋体"/>
          <w:b/>
          <w:sz w:val="21"/>
        </w:rPr>
        <w:t>记录变化</w:t>
      </w:r>
      <w:r>
        <w:rPr>
          <w:rFonts w:ascii="SimSun" w:hAnsi="SimSun" w:eastAsia="宋体"/>
          <w:b w:val="0"/>
          <w:sz w:val="21"/>
        </w:rPr>
        <w:t>：把每次诊断、时间、医生、依据记下来。这份记录在换医生时非常有用。</w:t>
      </w:r>
    </w:p>
    <w:p>
      <w:pPr>
        <w:pStyle w:val="Heading3"/>
        <w:keepNext/>
        <w:pageBreakBefore w:val="0"/>
        <w:spacing w:before="280" w:after="100" w:line="288" w:lineRule="auto"/>
      </w:pPr>
      <w:r>
        <w:rPr>
          <w:rFonts w:ascii="Arial" w:hAnsi="Arial" w:eastAsia="黑体"/>
          <w:b/>
          <w:color w:val="1F4E79"/>
          <w:sz w:val="27"/>
        </w:rPr>
        <w:t>七、如果沟通不顺</w:t>
      </w:r>
    </w:p>
    <w:p>
      <w:pPr>
        <w:spacing w:line="360" w:lineRule="auto" w:before="0" w:after="60"/>
        <w:ind w:firstLine="420"/>
        <w:jc w:val="both"/>
      </w:pPr>
      <w:r>
        <w:rPr>
          <w:rFonts w:ascii="SimSun" w:hAnsi="SimSun" w:eastAsia="宋体"/>
          <w:b w:val="0"/>
          <w:sz w:val="21"/>
        </w:rPr>
        <w:t>不是每次就诊都顺利。遇到以下情况，你有权利做点什么：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被打断、被敷衍</w:t>
      </w:r>
      <w:r>
        <w:rPr>
          <w:rFonts w:ascii="SimSun" w:hAnsi="SimSun" w:eastAsia="宋体"/>
          <w:b w:val="0"/>
          <w:sz w:val="21"/>
        </w:rPr>
        <w:t>：可以直接说“我还有一件最重要的事没说完，能不能给我两分钟”。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被贴标签、被道德评判</w:t>
      </w:r>
      <w:r>
        <w:rPr>
          <w:rFonts w:ascii="SimSun" w:hAnsi="SimSun" w:eastAsia="宋体"/>
          <w:b w:val="0"/>
          <w:sz w:val="21"/>
        </w:rPr>
        <w:t>（“你就是矫情”“你就是不想上班”）：可以指出“这句话让我很难受，我想谈的是具体症状”。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感到被歧视</w:t>
      </w:r>
      <w:r>
        <w:rPr>
          <w:rFonts w:ascii="SimSun" w:hAnsi="SimSun" w:eastAsia="宋体"/>
          <w:b w:val="0"/>
          <w:sz w:val="21"/>
        </w:rPr>
        <w:t>（因为性别、职业、民族、性取向、疾病史）：可以要求换医生，或向医院医务科反映。</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对治疗方案有疑问</w:t>
      </w:r>
      <w:r>
        <w:rPr>
          <w:rFonts w:ascii="SimSun" w:hAnsi="SimSun" w:eastAsia="宋体"/>
          <w:b w:val="0"/>
          <w:sz w:val="21"/>
        </w:rPr>
        <w:t>：可以要求书面说明，或要求会诊。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需要病历</w:t>
      </w:r>
      <w:r>
        <w:rPr>
          <w:rFonts w:ascii="SimSun" w:hAnsi="SimSun" w:eastAsia="宋体"/>
          <w:b w:val="0"/>
          <w:sz w:val="21"/>
        </w:rPr>
        <w:t>：患者有权复印自己的病历资料，具体流程以就诊医院和现行法规为准。</w:t>
      </w:r>
    </w:p>
    <w:p>
      <w:pPr>
        <w:spacing w:line="360" w:lineRule="auto" w:before="0" w:after="60"/>
        <w:ind w:firstLine="420"/>
        <w:jc w:val="both"/>
      </w:pPr>
      <w:r>
        <w:rPr>
          <w:rFonts w:ascii="SimSun" w:hAnsi="SimSun" w:eastAsia="宋体"/>
          <w:b w:val="0"/>
          <w:sz w:val="21"/>
        </w:rPr>
        <w:t>《中华人民共和国精神卫生法》确立了自愿就医、知情同意等基本原则，具体条款以法律原文为准。了解这些，不是为了“对付”医生，而是为了让沟通更平等。</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 / 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就诊后出现新的自杀念头、自伤冲动，或觉得“没人能帮我”</w:t>
      </w:r>
      <w:r>
        <w:rPr>
          <w:rFonts w:ascii="SimSun" w:hAnsi="SimSun" w:eastAsia="宋体"/>
          <w:b w:val="0"/>
          <w:color w:val="404040"/>
          <w:sz w:val="21"/>
        </w:rPr>
        <w:t xml:space="preserve">：不要独处，立即联系医生、家人，拨打 </w:t>
      </w:r>
      <w:r>
        <w:rPr>
          <w:rFonts w:ascii="SimSun" w:hAnsi="SimSun" w:eastAsia="宋体"/>
          <w:b/>
          <w:color w:val="404040"/>
          <w:sz w:val="21"/>
        </w:rPr>
        <w:t>120</w:t>
      </w:r>
      <w:r>
        <w:rPr>
          <w:rFonts w:ascii="SimSun" w:hAnsi="SimSun" w:eastAsia="宋体"/>
          <w:b w:val="0"/>
          <w:color w:val="404040"/>
          <w:sz w:val="21"/>
        </w:rPr>
        <w:t xml:space="preserve"> 或去急诊，也可拨打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换药或加药后出现高热、肌肉僵硬、意识改变、严重皮疹、面唇肿胀、呼吸困难</w:t>
      </w:r>
      <w:r>
        <w:rPr>
          <w:rFonts w:ascii="SimSun" w:hAnsi="SimSun" w:eastAsia="宋体"/>
          <w:b w:val="0"/>
          <w:color w:val="404040"/>
          <w:sz w:val="21"/>
        </w:rPr>
        <w:t xml:space="preserve">：立即停药并拨打 </w:t>
      </w:r>
      <w:r>
        <w:rPr>
          <w:rFonts w:ascii="SimSun" w:hAnsi="SimSun" w:eastAsia="宋体"/>
          <w:b/>
          <w:color w:val="404040"/>
          <w:sz w:val="21"/>
        </w:rPr>
        <w:t>120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出现静坐不能（坐不住、来回走、极度烦躁）、眼球上翻、脖子僵硬、手抖加重</w:t>
      </w:r>
      <w:r>
        <w:rPr>
          <w:rFonts w:ascii="SimSun" w:hAnsi="SimSun" w:eastAsia="宋体"/>
          <w:b w:val="0"/>
          <w:color w:val="404040"/>
          <w:sz w:val="21"/>
        </w:rPr>
        <w:t>：尽快联系开药医生，不要自行处理。</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木僵、拒食拒水、意识混乱、抽搐</w:t>
      </w:r>
      <w:r>
        <w:rPr>
          <w:rFonts w:ascii="SimSun" w:hAnsi="SimSun" w:eastAsia="宋体"/>
          <w:b w:val="0"/>
          <w:color w:val="404040"/>
          <w:sz w:val="21"/>
        </w:rPr>
        <w:t>：立即急诊。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color w:val="404040"/>
          <w:sz w:val="21"/>
        </w:rPr>
        <w:t>在就诊中感到被威胁、被羞辱、被限制人身自由</w:t>
      </w:r>
      <w:r>
        <w:rPr>
          <w:rFonts w:ascii="SimSun" w:hAnsi="SimSun" w:eastAsia="宋体"/>
          <w:b w:val="0"/>
          <w:color w:val="404040"/>
          <w:sz w:val="21"/>
        </w:rPr>
        <w:t xml:space="preserve">：先保证安全，联系家人，必要时拨打 </w:t>
      </w:r>
      <w:r>
        <w:rPr>
          <w:rFonts w:ascii="SimSun" w:hAnsi="SimSun" w:eastAsia="宋体"/>
          <w:b/>
          <w:color w:val="404040"/>
          <w:sz w:val="21"/>
        </w:rPr>
        <w:t>110</w:t>
      </w:r>
      <w:r>
        <w:rPr>
          <w:rFonts w:ascii="SimSun" w:hAnsi="SimSun" w:eastAsia="宋体"/>
          <w:b w:val="0"/>
          <w:color w:val="404040"/>
          <w:sz w:val="21"/>
        </w:rPr>
        <w:t>。</w:t>
      </w:r>
    </w:p>
    <w:p>
      <w:pPr>
        <w:pStyle w:val="Heading3"/>
        <w:keepNext/>
        <w:pageBreakBefore w:val="0"/>
        <w:spacing w:before="280" w:after="100" w:line="288" w:lineRule="auto"/>
      </w:pPr>
      <w:r>
        <w:rPr>
          <w:rFonts w:ascii="Arial" w:hAnsi="Arial" w:eastAsia="黑体"/>
          <w:b/>
          <w:color w:val="1F4E79"/>
          <w:sz w:val="27"/>
        </w:rPr>
        <w:t>八、常见误区</w:t>
      </w:r>
    </w:p>
    <w:p>
      <w:pPr>
        <w:spacing w:line="360" w:lineRule="auto" w:before="0" w:after="60"/>
        <w:ind w:firstLine="420"/>
        <w:jc w:val="both"/>
      </w:pPr>
      <w:r>
        <w:rPr>
          <w:rFonts w:ascii="SimSun" w:hAnsi="SimSun" w:eastAsia="宋体"/>
          <w:b/>
          <w:sz w:val="21"/>
        </w:rPr>
        <w:t>误区一：“问太多会被医生讨厌。”</w:t>
      </w:r>
      <w:r>
        <w:rPr>
          <w:rFonts w:ascii="SimSun" w:hAnsi="SimSun" w:eastAsia="宋体"/>
          <w:b w:val="0"/>
          <w:sz w:val="21"/>
        </w:rPr>
        <w:t xml:space="preserve"> 绝大多数医生愿意解释，尤其是具体、简短、与合作相关的问题。真正影响关系的是指责和对抗，不是提问。</w:t>
      </w:r>
    </w:p>
    <w:p>
      <w:pPr>
        <w:spacing w:line="360" w:lineRule="auto" w:before="0" w:after="60"/>
        <w:ind w:firstLine="420"/>
        <w:jc w:val="both"/>
      </w:pPr>
      <w:r>
        <w:rPr>
          <w:rFonts w:ascii="SimSun" w:hAnsi="SimSun" w:eastAsia="宋体"/>
          <w:b/>
          <w:sz w:val="21"/>
        </w:rPr>
        <w:t>误区二：“第二意见就是不信任，会把关系搞僵。”</w:t>
      </w:r>
      <w:r>
        <w:rPr>
          <w:rFonts w:ascii="SimSun" w:hAnsi="SimSun" w:eastAsia="宋体"/>
          <w:b w:val="0"/>
          <w:sz w:val="21"/>
        </w:rPr>
        <w:t xml:space="preserve"> 坦诚说明来意，通常不会。真正伤关系的是背着医生另找一套方案、然后自行改药。</w:t>
      </w:r>
    </w:p>
    <w:p>
      <w:pPr>
        <w:spacing w:line="360" w:lineRule="auto" w:before="0" w:after="60"/>
        <w:ind w:firstLine="420"/>
        <w:jc w:val="both"/>
      </w:pPr>
      <w:r>
        <w:rPr>
          <w:rFonts w:ascii="SimSun" w:hAnsi="SimSun" w:eastAsia="宋体"/>
          <w:b/>
          <w:sz w:val="21"/>
        </w:rPr>
        <w:t>误区三：“诊断变了，说明之前的治疗白做了。”</w:t>
      </w:r>
      <w:r>
        <w:rPr>
          <w:rFonts w:ascii="SimSun" w:hAnsi="SimSun" w:eastAsia="宋体"/>
          <w:b w:val="0"/>
          <w:sz w:val="21"/>
        </w:rPr>
        <w:t xml:space="preserve"> 不一定。很多治疗在不同诊断下仍然有效（比如失眠的认知行为治疗、规律作息、心理支持）。诊断改变更像是地图更新，不是否定走过的路。</w:t>
      </w:r>
    </w:p>
    <w:p>
      <w:pPr>
        <w:spacing w:line="360" w:lineRule="auto" w:before="0" w:after="60"/>
        <w:ind w:firstLine="420"/>
        <w:jc w:val="both"/>
      </w:pPr>
      <w:r>
        <w:rPr>
          <w:rFonts w:ascii="SimSun" w:hAnsi="SimSun" w:eastAsia="宋体"/>
          <w:b/>
          <w:sz w:val="21"/>
        </w:rPr>
        <w:t>误区四：“医生说的都必须照做。”</w:t>
      </w:r>
      <w:r>
        <w:rPr>
          <w:rFonts w:ascii="SimSun" w:hAnsi="SimSun" w:eastAsia="宋体"/>
          <w:b w:val="0"/>
          <w:sz w:val="21"/>
        </w:rPr>
        <w:t xml:space="preserve"> 你有知情权和参与决定的权利。可以问、可以讨论、可以在充分了解后表达偏好。但</w:t>
      </w:r>
      <w:r>
        <w:rPr>
          <w:rFonts w:ascii="SimSun" w:hAnsi="SimSun" w:eastAsia="宋体"/>
          <w:b/>
          <w:sz w:val="21"/>
        </w:rPr>
        <w:t>不要自行改药</w:t>
      </w:r>
      <w:r>
        <w:rPr>
          <w:rFonts w:ascii="SimSun" w:hAnsi="SimSun" w:eastAsia="宋体"/>
          <w:b w:val="0"/>
          <w:sz w:val="21"/>
        </w:rPr>
        <w:t>。</w:t>
      </w:r>
    </w:p>
    <w:p>
      <w:pPr>
        <w:spacing w:line="360" w:lineRule="auto" w:before="0" w:after="60"/>
        <w:ind w:firstLine="420"/>
        <w:jc w:val="both"/>
      </w:pPr>
      <w:r>
        <w:rPr>
          <w:rFonts w:ascii="SimSun" w:hAnsi="SimSun" w:eastAsia="宋体"/>
          <w:b/>
          <w:sz w:val="21"/>
        </w:rPr>
        <w:t>误区五：“有了第二意见，就不用再回原医生那里了。”</w:t>
      </w:r>
      <w:r>
        <w:rPr>
          <w:rFonts w:ascii="SimSun" w:hAnsi="SimSun" w:eastAsia="宋体"/>
          <w:b w:val="0"/>
          <w:sz w:val="21"/>
        </w:rPr>
        <w:t xml:space="preserve"> 如果你决定换医生，最好明确告知并做好交接，让新医生拿到完整资料。突然消失会让治疗断档。</w:t>
      </w:r>
    </w:p>
    <w:p>
      <w:pPr>
        <w:pStyle w:val="Heading3"/>
        <w:keepNext/>
        <w:pageBreakBefore w:val="0"/>
        <w:spacing w:before="280" w:after="100" w:line="288" w:lineRule="auto"/>
      </w:pPr>
      <w:r>
        <w:rPr>
          <w:rFonts w:ascii="Arial" w:hAnsi="Arial" w:eastAsia="黑体"/>
          <w:b/>
          <w:color w:val="1F4E79"/>
          <w:sz w:val="27"/>
        </w:rPr>
        <w:t>九、这一页想留下的一句话</w:t>
      </w:r>
    </w:p>
    <w:p>
      <w:pPr>
        <w:spacing w:line="360" w:lineRule="auto" w:before="0" w:after="60"/>
        <w:ind w:firstLine="420"/>
        <w:jc w:val="both"/>
      </w:pPr>
      <w:r>
        <w:rPr>
          <w:rFonts w:ascii="SimSun" w:hAnsi="SimSun" w:eastAsia="宋体"/>
          <w:b w:val="0"/>
          <w:sz w:val="21"/>
        </w:rPr>
        <w:t>诊断是医生和你一起完成的一件事，不是你被动接受的一个结论。</w:t>
      </w:r>
      <w:r>
        <w:rPr>
          <w:rFonts w:ascii="SimSun" w:hAnsi="SimSun" w:eastAsia="宋体"/>
          <w:b/>
          <w:sz w:val="21"/>
        </w:rPr>
        <w:t>你提供的信息质量，和医生的判断质量，是同一件事的两面。</w:t>
      </w:r>
    </w:p>
    <w:p>
      <w:pPr>
        <w:spacing w:line="360" w:lineRule="auto" w:before="0" w:after="60"/>
        <w:ind w:firstLine="420"/>
        <w:jc w:val="both"/>
      </w:pPr>
      <w:r>
        <w:rPr>
          <w:rFonts w:ascii="SimSun" w:hAnsi="SimSun" w:eastAsia="宋体"/>
          <w:b w:val="0"/>
          <w:sz w:val="21"/>
        </w:rPr>
        <w:t>【临床经验】最有用的一次复诊，往往不是“医生换了个药”，而是你带着一页纸说：“这是我这三个月的变化，这是我最想解决的一个问题，这是我最担心的一个可能。”——这三句话，胜过一小时的漫谈。</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《中华人民共和国精神卫生法》（2012 年通过，2013 年 5 月 1 日施行）. </w:t>
      </w:r>
      <w:hyperlink r:id="rId13">
        <w:r>
          <w:rPr>
            <w:rFonts w:ascii="SimSun" w:hAnsi="SimSun" w:eastAsia="宋体"/>
            <w:color w:val="2E74B5"/>
            <w:u w:val="single"/>
            <w:sz w:val="21"/>
          </w:rPr>
          <w:t xml:space="preserve">https://flk.npc.gov.cn/</w:t>
        </w:r>
      </w:hyperlink>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国家卫生健康委 12356 心理援助热线（2025 年起全国推行）；地方热线以当地卫健委公布为准.</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1"/>
        <w:keepNext/>
        <w:pageBreakBefore/>
        <w:spacing w:before="0" w:after="160" w:line="288" w:lineRule="auto"/>
      </w:pPr>
      <w:r>
        <w:rPr>
          <w:rFonts w:ascii="Arial" w:hAnsi="Arial" w:eastAsia="黑体"/>
          <w:b/>
          <w:color w:val="17365D"/>
          <w:sz w:val="46"/>
        </w:rPr>
        <w:t>附录：术语与诊断标准</w:t>
      </w:r>
    </w:p>
    <w:p>
      <w:pPr>
        <w:spacing w:before="40" w:after="160" w:line="360" w:lineRule="auto"/>
        <w:jc w:val="both"/>
      </w:pPr>
      <w:r>
        <w:rPr>
          <w:rFonts w:ascii="SimSun" w:hAnsi="SimSun" w:eastAsia="宋体"/>
          <w:color w:val="595959"/>
          <w:sz w:val="19"/>
        </w:rPr>
        <w:t>本模块的篇目可以按顺序读，也可以按问题单独查。</w:t>
      </w:r>
    </w:p>
    <w:p>
      <w:pPr>
        <w:spacing w:before="0" w:after="160"/>
        <w:pBdr>
          <w:bottom w:val="single" w:sz="6" w:space="1" w:color="D9D9D9"/>
        </w:pBdr>
      </w:pPr>
    </w:p>
    <w:p>
      <w:pPr>
        <w:pStyle w:val="Heading2"/>
        <w:keepNext/>
        <w:pageBreakBefore w:val="0"/>
        <w:spacing w:before="80" w:after="120" w:line="288" w:lineRule="auto"/>
      </w:pPr>
      <w:r>
        <w:rPr>
          <w:rFonts w:ascii="Arial" w:hAnsi="Arial" w:eastAsia="黑体"/>
          <w:b/>
          <w:color w:val="1F4E79"/>
          <w:sz w:val="36"/>
        </w:rPr>
        <w:t>A 术语表</w:t>
      </w:r>
    </w:p>
    <w:p>
      <w:pPr>
        <w:spacing w:line="360" w:lineRule="auto" w:before="0" w:after="60"/>
        <w:ind w:firstLine="420"/>
        <w:jc w:val="both"/>
      </w:pPr>
      <w:r>
        <w:rPr>
          <w:rFonts w:ascii="SimSun" w:hAnsi="SimSun" w:eastAsia="宋体"/>
          <w:b w:val="0"/>
          <w:sz w:val="21"/>
        </w:rPr>
        <w:t>这份表收了 60 个和“确诊”有关的术语，按主题分成四组，编号连续。每一条都用大白话解释，尽量说清“它在诊断里管什么”，而不是背定义。你可以按顺序读，也可以在拿到病历、量表或出院小结之后，回来查某一个词。需要提醒的是：术语是描述工具，不是自诊依据，任何一条都不能单独用来给自己或家人下结论。</w:t>
      </w:r>
    </w:p>
    <w:p>
      <w:pPr>
        <w:pStyle w:val="Heading3"/>
        <w:keepNext/>
        <w:pageBreakBefore w:val="0"/>
        <w:spacing w:before="280" w:after="100" w:line="288" w:lineRule="auto"/>
      </w:pPr>
      <w:r>
        <w:rPr>
          <w:rFonts w:ascii="Arial" w:hAnsi="Arial" w:eastAsia="黑体"/>
          <w:b/>
          <w:color w:val="1F4E79"/>
          <w:sz w:val="27"/>
        </w:rPr>
        <w:t>怎么用这份术语表</w:t>
      </w:r>
    </w:p>
    <w:p>
      <w:pPr>
        <w:spacing w:line="360" w:lineRule="auto" w:before="0" w:after="60"/>
        <w:ind w:firstLine="420"/>
        <w:jc w:val="both"/>
      </w:pPr>
      <w:r>
        <w:rPr>
          <w:rFonts w:ascii="SimSun" w:hAnsi="SimSun" w:eastAsia="宋体"/>
          <w:b w:val="0"/>
          <w:sz w:val="21"/>
        </w:rPr>
        <w:t>先看分组，再决定从哪儿读。</w:t>
      </w:r>
    </w:p>
    <w:tbl>
      <w:tblPr>
        <w:tblStyle w:val="TableGrid"/>
        <w:tblW w:type="auto" w:w="0"/>
        <w:jc w:val="center"/>
        <w:tblLayout w:type="autofit"/>
        <w:tblLook w:firstColumn="1" w:firstRow="1" w:lastColumn="0" w:lastRow="0" w:noHBand="0" w:noVBand="1" w:val="04A0"/>
      </w:tblPr>
      <w:tblGrid>
        <w:gridCol w:w="3175"/>
        <w:gridCol w:w="3175"/>
        <w:gridCol w:w="3175"/>
      </w:tblGrid>
      <w:tr>
        <w:trPr>
          <w:tblHeader w:val="true"/>
        </w:trPr>
        <w:tc>
          <w:tcPr>
            <w:tcW w:type="dxa" w:w="2211"/>
            <w:shd w:val="clear" w:color="auto" w:fill="1F4E79"/>
          </w:tcPr>
          <w:p>
            <w:pPr>
              <w:spacing w:before="20" w:after="20" w:line="264" w:lineRule="auto"/>
              <w:jc w:val="left"/>
            </w:pPr>
            <w:r>
              <w:rPr>
                <w:rFonts w:ascii="SimSun" w:hAnsi="SimSun" w:eastAsia="宋体"/>
                <w:b/>
                <w:color w:val="FFFFFF"/>
                <w:sz w:val="18"/>
              </w:rPr>
              <w:t>分组</w:t>
            </w:r>
          </w:p>
        </w:tc>
        <w:tc>
          <w:tcPr>
            <w:tcW w:type="dxa" w:w="3572"/>
            <w:shd w:val="clear" w:color="auto" w:fill="1F4E79"/>
          </w:tcPr>
          <w:p>
            <w:pPr>
              <w:spacing w:before="20" w:after="20" w:line="264" w:lineRule="auto"/>
              <w:jc w:val="left"/>
            </w:pPr>
            <w:r>
              <w:rPr>
                <w:rFonts w:ascii="SimSun" w:hAnsi="SimSun" w:eastAsia="宋体"/>
                <w:b/>
                <w:color w:val="FFFFFF"/>
                <w:sz w:val="18"/>
              </w:rPr>
              <w:t>编号</w:t>
            </w:r>
          </w:p>
        </w:tc>
        <w:tc>
          <w:tcPr>
            <w:tcW w:type="dxa" w:w="3628"/>
            <w:shd w:val="clear" w:color="auto" w:fill="1F4E79"/>
          </w:tcPr>
          <w:p>
            <w:pPr>
              <w:spacing w:before="20" w:after="20" w:line="264" w:lineRule="auto"/>
              <w:jc w:val="left"/>
            </w:pPr>
            <w:r>
              <w:rPr>
                <w:rFonts w:ascii="SimSun" w:hAnsi="SimSun" w:eastAsia="宋体"/>
                <w:b/>
                <w:color w:val="FFFFFF"/>
                <w:sz w:val="18"/>
              </w:rPr>
              <w:t>什么时候查</w:t>
            </w:r>
          </w:p>
        </w:tc>
      </w:tr>
      <w:tr>
        <w:tc>
          <w:tcPr>
            <w:tcW w:type="dxa" w:w="2211"/>
          </w:tcPr>
          <w:p>
            <w:pPr>
              <w:spacing w:before="20" w:after="20" w:line="276" w:lineRule="auto"/>
              <w:jc w:val="left"/>
            </w:pPr>
            <w:r>
              <w:rPr>
                <w:rFonts w:ascii="SimSun" w:hAnsi="SimSun" w:eastAsia="宋体"/>
                <w:b w:val="0"/>
                <w:color w:val="333333"/>
                <w:sz w:val="17"/>
              </w:rPr>
              <w:t>诊断的基本概念</w:t>
            </w:r>
          </w:p>
        </w:tc>
        <w:tc>
          <w:tcPr>
            <w:tcW w:type="dxa" w:w="3572"/>
          </w:tcPr>
          <w:p>
            <w:pPr>
              <w:spacing w:before="20" w:after="20" w:line="276" w:lineRule="auto"/>
              <w:jc w:val="left"/>
            </w:pPr>
            <w:r>
              <w:rPr>
                <w:rFonts w:ascii="SimSun" w:hAnsi="SimSun" w:eastAsia="宋体"/>
                <w:b w:val="0"/>
                <w:color w:val="333333"/>
                <w:sz w:val="17"/>
              </w:rPr>
              <w:t>1–15</w:t>
            </w:r>
          </w:p>
        </w:tc>
        <w:tc>
          <w:tcPr>
            <w:tcW w:type="dxa" w:w="3628"/>
          </w:tcPr>
          <w:p>
            <w:pPr>
              <w:spacing w:before="20" w:after="20" w:line="276" w:lineRule="auto"/>
              <w:jc w:val="left"/>
            </w:pPr>
            <w:r>
              <w:rPr>
                <w:rFonts w:ascii="SimSun" w:hAnsi="SimSun" w:eastAsia="宋体"/>
                <w:b w:val="0"/>
                <w:color w:val="333333"/>
                <w:sz w:val="17"/>
              </w:rPr>
              <w:t>刚接触“诊断”这件事，想弄懂病程、功能、排除这些词</w:t>
            </w:r>
          </w:p>
        </w:tc>
      </w:tr>
      <w:tr>
        <w:tc>
          <w:tcPr>
            <w:tcW w:type="dxa" w:w="2211"/>
            <w:shd w:val="clear" w:color="auto" w:fill="F7F9FC"/>
          </w:tcPr>
          <w:p>
            <w:pPr>
              <w:spacing w:before="20" w:after="20" w:line="276" w:lineRule="auto"/>
              <w:jc w:val="left"/>
            </w:pPr>
            <w:r>
              <w:rPr>
                <w:rFonts w:ascii="SimSun" w:hAnsi="SimSun" w:eastAsia="宋体"/>
                <w:b w:val="0"/>
                <w:color w:val="333333"/>
                <w:sz w:val="17"/>
              </w:rPr>
              <w:t>标准体系、病因与诊断变动</w:t>
            </w:r>
          </w:p>
        </w:tc>
        <w:tc>
          <w:tcPr>
            <w:tcW w:type="dxa" w:w="3572"/>
            <w:shd w:val="clear" w:color="auto" w:fill="F7F9FC"/>
          </w:tcPr>
          <w:p>
            <w:pPr>
              <w:spacing w:before="20" w:after="20" w:line="276" w:lineRule="auto"/>
              <w:jc w:val="left"/>
            </w:pPr>
            <w:r>
              <w:rPr>
                <w:rFonts w:ascii="SimSun" w:hAnsi="SimSun" w:eastAsia="宋体"/>
                <w:b w:val="0"/>
                <w:color w:val="333333"/>
                <w:sz w:val="17"/>
              </w:rPr>
              <w:t>16–26</w:t>
            </w:r>
          </w:p>
        </w:tc>
        <w:tc>
          <w:tcPr>
            <w:tcW w:type="dxa" w:w="3628"/>
            <w:shd w:val="clear" w:color="auto" w:fill="F7F9FC"/>
          </w:tcPr>
          <w:p>
            <w:pPr>
              <w:spacing w:before="20" w:after="20" w:line="276" w:lineRule="auto"/>
              <w:jc w:val="left"/>
            </w:pPr>
            <w:r>
              <w:rPr>
                <w:rFonts w:ascii="SimSun" w:hAnsi="SimSun" w:eastAsia="宋体"/>
                <w:b w:val="0"/>
                <w:color w:val="333333"/>
                <w:sz w:val="17"/>
              </w:rPr>
              <w:t>拿到诊断名称、听说 DSM 或 ICD、怀疑诊断被改过</w:t>
            </w:r>
          </w:p>
        </w:tc>
      </w:tr>
      <w:tr>
        <w:tc>
          <w:tcPr>
            <w:tcW w:type="dxa" w:w="2211"/>
          </w:tcPr>
          <w:p>
            <w:pPr>
              <w:spacing w:before="20" w:after="20" w:line="276" w:lineRule="auto"/>
              <w:jc w:val="left"/>
            </w:pPr>
            <w:r>
              <w:rPr>
                <w:rFonts w:ascii="SimSun" w:hAnsi="SimSun" w:eastAsia="宋体"/>
                <w:b w:val="0"/>
                <w:color w:val="333333"/>
                <w:sz w:val="17"/>
              </w:rPr>
              <w:t>精神检查与症状学</w:t>
            </w:r>
          </w:p>
        </w:tc>
        <w:tc>
          <w:tcPr>
            <w:tcW w:type="dxa" w:w="3572"/>
          </w:tcPr>
          <w:p>
            <w:pPr>
              <w:spacing w:before="20" w:after="20" w:line="276" w:lineRule="auto"/>
              <w:jc w:val="left"/>
            </w:pPr>
            <w:r>
              <w:rPr>
                <w:rFonts w:ascii="SimSun" w:hAnsi="SimSun" w:eastAsia="宋体"/>
                <w:b w:val="0"/>
                <w:color w:val="333333"/>
                <w:sz w:val="17"/>
              </w:rPr>
              <w:t>27–44</w:t>
            </w:r>
          </w:p>
        </w:tc>
        <w:tc>
          <w:tcPr>
            <w:tcW w:type="dxa" w:w="3628"/>
          </w:tcPr>
          <w:p>
            <w:pPr>
              <w:spacing w:before="20" w:after="20" w:line="276" w:lineRule="auto"/>
              <w:jc w:val="left"/>
            </w:pPr>
            <w:r>
              <w:rPr>
                <w:rFonts w:ascii="SimSun" w:hAnsi="SimSun" w:eastAsia="宋体"/>
                <w:b w:val="0"/>
                <w:color w:val="333333"/>
                <w:sz w:val="17"/>
              </w:rPr>
              <w:t>病历上出现“情感平淡”“思维散漫”“自知力不全”之类的描述</w:t>
            </w:r>
          </w:p>
        </w:tc>
      </w:tr>
      <w:tr>
        <w:tc>
          <w:tcPr>
            <w:tcW w:type="dxa" w:w="2211"/>
            <w:shd w:val="clear" w:color="auto" w:fill="F7F9FC"/>
          </w:tcPr>
          <w:p>
            <w:pPr>
              <w:spacing w:before="20" w:after="20" w:line="276" w:lineRule="auto"/>
              <w:jc w:val="left"/>
            </w:pPr>
            <w:r>
              <w:rPr>
                <w:rFonts w:ascii="SimSun" w:hAnsi="SimSun" w:eastAsia="宋体"/>
                <w:b w:val="0"/>
                <w:color w:val="333333"/>
                <w:sz w:val="17"/>
              </w:rPr>
              <w:t>评估工具与筛查指标</w:t>
            </w:r>
          </w:p>
        </w:tc>
        <w:tc>
          <w:tcPr>
            <w:tcW w:type="dxa" w:w="3572"/>
            <w:shd w:val="clear" w:color="auto" w:fill="F7F9FC"/>
          </w:tcPr>
          <w:p>
            <w:pPr>
              <w:spacing w:before="20" w:after="20" w:line="276" w:lineRule="auto"/>
              <w:jc w:val="left"/>
            </w:pPr>
            <w:r>
              <w:rPr>
                <w:rFonts w:ascii="SimSun" w:hAnsi="SimSun" w:eastAsia="宋体"/>
                <w:b w:val="0"/>
                <w:color w:val="333333"/>
                <w:sz w:val="17"/>
              </w:rPr>
              <w:t>45–60</w:t>
            </w:r>
          </w:p>
        </w:tc>
        <w:tc>
          <w:tcPr>
            <w:tcW w:type="dxa" w:w="3628"/>
            <w:shd w:val="clear" w:color="auto" w:fill="F7F9FC"/>
          </w:tcPr>
          <w:p>
            <w:pPr>
              <w:spacing w:before="20" w:after="20" w:line="276" w:lineRule="auto"/>
              <w:jc w:val="left"/>
            </w:pPr>
            <w:r>
              <w:rPr>
                <w:rFonts w:ascii="SimSun" w:hAnsi="SimSun" w:eastAsia="宋体"/>
                <w:b w:val="0"/>
                <w:color w:val="333333"/>
                <w:sz w:val="17"/>
              </w:rPr>
              <w:t>做过量表、拿到筛查报告、想弄懂“敏感度”“假阳性”</w:t>
            </w:r>
          </w:p>
        </w:tc>
      </w:tr>
    </w:tbl>
    <w:p>
      <w:pPr>
        <w:spacing w:before="0" w:after="80" w:line="240" w:lineRule="auto"/>
      </w:pPr>
    </w:p>
    <w:p>
      <w:pPr>
        <w:spacing w:line="360" w:lineRule="auto" w:before="0" w:after="60"/>
        <w:ind w:firstLine="420"/>
        <w:jc w:val="both"/>
      </w:pPr>
      <w:r>
        <w:rPr>
          <w:rFonts w:ascii="SimSun" w:hAnsi="SimSun" w:eastAsia="宋体"/>
          <w:b w:val="0"/>
          <w:sz w:val="21"/>
        </w:rPr>
        <w:t>三个使用建议。</w:t>
      </w:r>
    </w:p>
    <w:p>
      <w:pPr>
        <w:spacing w:line="360" w:lineRule="auto" w:before="0" w:after="60"/>
        <w:ind w:firstLine="420"/>
        <w:jc w:val="both"/>
      </w:pPr>
      <w:r>
        <w:rPr>
          <w:rFonts w:ascii="SimSun" w:hAnsi="SimSun" w:eastAsia="宋体"/>
          <w:b/>
          <w:sz w:val="21"/>
        </w:rPr>
        <w:t>第一，先读编号 1–6。</w:t>
      </w:r>
      <w:r>
        <w:rPr>
          <w:rFonts w:ascii="SimSun" w:hAnsi="SimSun" w:eastAsia="宋体"/>
          <w:b w:val="0"/>
          <w:sz w:val="21"/>
        </w:rPr>
        <w:t xml:space="preserve"> 诊断、诊断标准、时间门槛、病程、功能损害、严重度，这六个词构成了后面所有内容的地基。理解了它们，再看具体障碍会轻松很多。</w:t>
      </w:r>
    </w:p>
    <w:p>
      <w:pPr>
        <w:spacing w:line="360" w:lineRule="auto" w:before="0" w:after="60"/>
        <w:ind w:firstLine="420"/>
        <w:jc w:val="both"/>
      </w:pPr>
      <w:r>
        <w:rPr>
          <w:rFonts w:ascii="SimSun" w:hAnsi="SimSun" w:eastAsia="宋体"/>
          <w:b/>
          <w:sz w:val="21"/>
        </w:rPr>
        <w:t>第二，看到陌生术语，先查“它描述什么”，不要急着查“它代表什么病”。</w:t>
      </w:r>
      <w:r>
        <w:rPr>
          <w:rFonts w:ascii="SimSun" w:hAnsi="SimSun" w:eastAsia="宋体"/>
          <w:b w:val="0"/>
          <w:sz w:val="21"/>
        </w:rPr>
        <w:t xml:space="preserve"> 比如“情感平淡”描述的是一种表达状态，它可能出现在多种情况里，不能直接对应某个诊断。</w:t>
      </w:r>
    </w:p>
    <w:p>
      <w:pPr>
        <w:spacing w:line="360" w:lineRule="auto" w:before="0" w:after="60"/>
        <w:ind w:firstLine="420"/>
        <w:jc w:val="both"/>
      </w:pPr>
      <w:r>
        <w:rPr>
          <w:rFonts w:ascii="SimSun" w:hAnsi="SimSun" w:eastAsia="宋体"/>
          <w:b/>
          <w:sz w:val="21"/>
        </w:rPr>
        <w:t>第三，把术语和具体情境一起记。</w:t>
      </w:r>
      <w:r>
        <w:rPr>
          <w:rFonts w:ascii="SimSun" w:hAnsi="SimSun" w:eastAsia="宋体"/>
          <w:b w:val="0"/>
          <w:sz w:val="21"/>
        </w:rPr>
        <w:t xml:space="preserve"> “病程三个月”比“病程”这个词有用；“能上班但每天加班到十点、周末补觉”比“功能受损”有用。</w:t>
      </w:r>
    </w:p>
    <w:p>
      <w:pPr>
        <w:pStyle w:val="Heading4"/>
        <w:keepNext/>
        <w:pageBreakBefore w:val="0"/>
        <w:spacing w:before="200" w:after="60" w:line="288" w:lineRule="auto"/>
      </w:pPr>
      <w:r>
        <w:rPr>
          <w:rFonts w:ascii="Arial" w:hAnsi="Arial" w:eastAsia="黑体"/>
          <w:b/>
          <w:color w:val="333333"/>
          <w:sz w:val="23"/>
        </w:rPr>
        <w:t>可以照着做的核对清单</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这个词是在描述症状、病程、功能，还是在描述一个诊断名称？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它有没有时间要求？是持续多久才算？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它有没有排除条件？需要先排除什么？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它是不是量表术语？量表只能筛查或评估严重度，不能确诊。</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这个词是谁说的？医生、量表报告、网络文章，分量完全不同。</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我有没有把“一次出现”当成“一直存在”？</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我有没有把“文化或性格特点”当成症状？</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看到不懂的词，我有没有直接问医生“这个词在我身上具体指什么”？</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什么时候需要联系医生或去急诊</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术语表不能用来判断紧急程度。出现下列情况，先处理安全，再研究名词：</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自杀念头、自伤行为，或已经在准备方法：不要独处，立即拨打 </w:t>
      </w:r>
      <w:r>
        <w:rPr>
          <w:rFonts w:ascii="SimSun" w:hAnsi="SimSun" w:eastAsia="宋体"/>
          <w:b/>
          <w:color w:val="404040"/>
          <w:sz w:val="21"/>
        </w:rPr>
        <w:t>120</w:t>
      </w:r>
      <w:r>
        <w:rPr>
          <w:rFonts w:ascii="SimSun" w:hAnsi="SimSun" w:eastAsia="宋体"/>
          <w:b w:val="0"/>
          <w:color w:val="404040"/>
          <w:sz w:val="21"/>
        </w:rPr>
        <w:t xml:space="preserve"> 或去急诊，也可拨打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命令性幻听、坚信被迫害并准备行动、明显激越或有伤人风险：拨打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意识时清时浊、注意力飘忽、伴发热或感染：警惕谵妄，立即急诊。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木僵、缄默、拒食、长时间维持一个姿势：急诊精神科评估。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高热、肌肉僵硬、大汗、意识改变：立即急诊。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长期大量饮酒或镇静药突然停用后抽搐、幻觉、意识混乱：立即急诊。</w:t>
      </w:r>
    </w:p>
    <w:p>
      <w:pPr>
        <w:pStyle w:val="Heading4"/>
        <w:keepNext/>
        <w:pageBreakBefore w:val="0"/>
        <w:spacing w:before="200" w:after="60" w:line="288" w:lineRule="auto"/>
      </w:pPr>
      <w:r>
        <w:rPr>
          <w:rFonts w:ascii="Arial" w:hAnsi="Arial" w:eastAsia="黑体"/>
          <w:b/>
          <w:color w:val="333333"/>
          <w:sz w:val="23"/>
        </w:rPr>
        <w:t>三个常见误区</w:t>
      </w:r>
    </w:p>
    <w:p>
      <w:pPr>
        <w:spacing w:line="360" w:lineRule="auto" w:before="0" w:after="60"/>
        <w:ind w:firstLine="420"/>
        <w:jc w:val="both"/>
      </w:pPr>
      <w:r>
        <w:rPr>
          <w:rFonts w:ascii="SimSun" w:hAnsi="SimSun" w:eastAsia="宋体"/>
          <w:b/>
          <w:sz w:val="21"/>
        </w:rPr>
        <w:t>“查完术语表，就能给自己对号入座。”</w:t>
      </w:r>
      <w:r>
        <w:rPr>
          <w:rFonts w:ascii="SimSun" w:hAnsi="SimSun" w:eastAsia="宋体"/>
          <w:b w:val="0"/>
          <w:sz w:val="21"/>
        </w:rPr>
        <w:t xml:space="preserve"> 术语描述的是现象，诊断需要把现象、病程、功能、排除拼在一起，由医生判断。单个术语几乎从不足以支持一个诊断。</w:t>
      </w:r>
    </w:p>
    <w:p>
      <w:pPr>
        <w:spacing w:line="360" w:lineRule="auto" w:before="0" w:after="60"/>
        <w:ind w:firstLine="420"/>
        <w:jc w:val="both"/>
      </w:pPr>
      <w:r>
        <w:rPr>
          <w:rFonts w:ascii="SimSun" w:hAnsi="SimSun" w:eastAsia="宋体"/>
          <w:b/>
          <w:sz w:val="21"/>
        </w:rPr>
        <w:t>“专业术语一定比大白话准确。”</w:t>
      </w:r>
      <w:r>
        <w:rPr>
          <w:rFonts w:ascii="SimSun" w:hAnsi="SimSun" w:eastAsia="宋体"/>
          <w:b w:val="0"/>
          <w:sz w:val="21"/>
        </w:rPr>
        <w:t xml:space="preserve"> 术语的价值在于同行之间能对齐，不在于比“我最近总是提不起劲”更真实。跟医生沟通时，具体描述往往比术语更有用。</w:t>
      </w:r>
    </w:p>
    <w:p>
      <w:pPr>
        <w:spacing w:line="360" w:lineRule="auto" w:before="0" w:after="60"/>
        <w:ind w:firstLine="420"/>
        <w:jc w:val="both"/>
      </w:pPr>
      <w:r>
        <w:rPr>
          <w:rFonts w:ascii="SimSun" w:hAnsi="SimSun" w:eastAsia="宋体"/>
          <w:b/>
          <w:sz w:val="21"/>
        </w:rPr>
        <w:t>“量表名字越专业，结果越可靠。”</w:t>
      </w:r>
      <w:r>
        <w:rPr>
          <w:rFonts w:ascii="SimSun" w:hAnsi="SimSun" w:eastAsia="宋体"/>
          <w:b w:val="0"/>
          <w:sz w:val="21"/>
        </w:rPr>
        <w:t xml:space="preserve"> 量表的可靠程度取决于它的用途、使用者和解读方式。自评量表给你一个方向，医生评定量表需要培训，两者都不能替代面诊。</w:t>
      </w:r>
    </w:p>
    <w:p>
      <w:pPr>
        <w:pStyle w:val="Heading3"/>
        <w:keepNext/>
        <w:pageBreakBefore w:val="0"/>
        <w:spacing w:before="280" w:after="100" w:line="288" w:lineRule="auto"/>
      </w:pPr>
      <w:r>
        <w:rPr>
          <w:rFonts w:ascii="Arial" w:hAnsi="Arial" w:eastAsia="黑体"/>
          <w:b/>
          <w:color w:val="1F4E79"/>
          <w:sz w:val="27"/>
        </w:rPr>
        <w:t>诊断的基本概念（1–15）</w:t>
      </w:r>
    </w:p>
    <w:p>
      <w:pPr>
        <w:spacing w:line="360" w:lineRule="auto" w:before="0" w:after="60"/>
        <w:ind w:firstLine="420"/>
        <w:jc w:val="both"/>
      </w:pPr>
      <w:r>
        <w:rPr>
          <w:rFonts w:ascii="SimSun" w:hAnsi="SimSun" w:eastAsia="宋体"/>
          <w:b/>
          <w:sz w:val="21"/>
        </w:rPr>
        <w:t>1 诊断</w:t>
      </w:r>
      <w:r>
        <w:rPr>
          <w:rFonts w:ascii="SimSun" w:hAnsi="SimSun" w:eastAsia="宋体"/>
          <w:b w:val="0"/>
          <w:sz w:val="21"/>
        </w:rPr>
        <w:t xml:space="preserve">　对一组表现作出的专业命名与解释。它需要症状组合、病程、功能损害和排除四方面信息，作用是指向处理、预测病程和沟通，不是给人下定义。诊断是工作假设，可以随新信息修正。</w:t>
      </w:r>
    </w:p>
    <w:p>
      <w:pPr>
        <w:spacing w:line="360" w:lineRule="auto" w:before="0" w:after="60"/>
        <w:ind w:firstLine="420"/>
        <w:jc w:val="both"/>
      </w:pPr>
      <w:r>
        <w:rPr>
          <w:rFonts w:ascii="SimSun" w:hAnsi="SimSun" w:eastAsia="宋体"/>
          <w:b/>
          <w:sz w:val="21"/>
        </w:rPr>
        <w:t>2 诊断标准</w:t>
      </w:r>
      <w:r>
        <w:rPr>
          <w:rFonts w:ascii="SimSun" w:hAnsi="SimSun" w:eastAsia="宋体"/>
          <w:b w:val="0"/>
          <w:sz w:val="21"/>
        </w:rPr>
        <w:t xml:space="preserve">　一套由专业人员共同约定的描述性条目，规定某障碍需要哪些表现、持续多久、造成什么影响、需要排除什么。它不是化验指标，而是判断的框架。各国版本会修订，使用前要确认版本。</w:t>
      </w:r>
    </w:p>
    <w:p>
      <w:pPr>
        <w:spacing w:line="360" w:lineRule="auto" w:before="0" w:after="60"/>
        <w:ind w:firstLine="420"/>
        <w:jc w:val="both"/>
      </w:pPr>
      <w:r>
        <w:rPr>
          <w:rFonts w:ascii="SimSun" w:hAnsi="SimSun" w:eastAsia="宋体"/>
          <w:b/>
          <w:sz w:val="21"/>
        </w:rPr>
        <w:t>3 时间门槛</w:t>
      </w:r>
      <w:r>
        <w:rPr>
          <w:rFonts w:ascii="SimSun" w:hAnsi="SimSun" w:eastAsia="宋体"/>
          <w:b w:val="0"/>
          <w:sz w:val="21"/>
        </w:rPr>
        <w:t xml:space="preserve">　诊断标准里对“至少要持续多久”的要求。有的以两周计，有的以一个月、六个月计。设门槛是为了把一过性的应激反应排除在外。同一个症状，持续时间不同，结论可能完全不同。</w:t>
      </w:r>
    </w:p>
    <w:p>
      <w:pPr>
        <w:spacing w:line="360" w:lineRule="auto" w:before="0" w:after="60"/>
        <w:ind w:firstLine="420"/>
        <w:jc w:val="both"/>
      </w:pPr>
      <w:r>
        <w:rPr>
          <w:rFonts w:ascii="SimSun" w:hAnsi="SimSun" w:eastAsia="宋体"/>
          <w:b/>
          <w:sz w:val="21"/>
        </w:rPr>
        <w:t>4 病程</w:t>
      </w:r>
      <w:r>
        <w:rPr>
          <w:rFonts w:ascii="SimSun" w:hAnsi="SimSun" w:eastAsia="宋体"/>
          <w:b w:val="0"/>
          <w:sz w:val="21"/>
        </w:rPr>
        <w:t xml:space="preserve">　症状从出现到现在的整体走势，包括起病快慢、持续还是阵发、有没有完全缓解的间歇期、总时长。病程决定了很多诊断的归类。医生问“以前有没有好过一段时间”，问的就是病程。</w:t>
      </w:r>
    </w:p>
    <w:p>
      <w:pPr>
        <w:spacing w:line="360" w:lineRule="auto" w:before="0" w:after="60"/>
        <w:ind w:firstLine="420"/>
        <w:jc w:val="both"/>
      </w:pPr>
      <w:r>
        <w:rPr>
          <w:rFonts w:ascii="SimSun" w:hAnsi="SimSun" w:eastAsia="宋体"/>
          <w:b/>
          <w:sz w:val="21"/>
        </w:rPr>
        <w:t>5 功能损害</w:t>
      </w:r>
      <w:r>
        <w:rPr>
          <w:rFonts w:ascii="SimSun" w:hAnsi="SimSun" w:eastAsia="宋体"/>
          <w:b w:val="0"/>
          <w:sz w:val="21"/>
        </w:rPr>
        <w:t xml:space="preserve">　症状对日常生活造成的实际影响，包括工作学习、家务自理、社交、亲密关系、经济与安全。它是诊断成立的必要条件之一，也是判断严重度的核心。功能损害要看具体行为，比如请了几天假、多久没出门，而不是只看感受。</w:t>
      </w:r>
    </w:p>
    <w:p>
      <w:pPr>
        <w:spacing w:line="360" w:lineRule="auto" w:before="0" w:after="60"/>
        <w:ind w:firstLine="420"/>
        <w:jc w:val="both"/>
      </w:pPr>
      <w:r>
        <w:rPr>
          <w:rFonts w:ascii="SimSun" w:hAnsi="SimSun" w:eastAsia="宋体"/>
          <w:b/>
          <w:sz w:val="21"/>
        </w:rPr>
        <w:t>6 严重度</w:t>
      </w:r>
      <w:r>
        <w:rPr>
          <w:rFonts w:ascii="SimSun" w:hAnsi="SimSun" w:eastAsia="宋体"/>
          <w:b w:val="0"/>
          <w:sz w:val="21"/>
        </w:rPr>
        <w:t xml:space="preserve">　对当前状况轻重程度的分层，通常分轻、中、重，依据是症状数量、功能损害程度、有无精神病性症状和风险。严重度决定治疗强度，比如门诊、日间病房还是住院，但不等于预后。量表分数只是参考之一。</w:t>
      </w:r>
    </w:p>
    <w:p>
      <w:pPr>
        <w:spacing w:line="360" w:lineRule="auto" w:before="0" w:after="60"/>
        <w:ind w:firstLine="420"/>
        <w:jc w:val="both"/>
      </w:pPr>
      <w:r>
        <w:rPr>
          <w:rFonts w:ascii="SimSun" w:hAnsi="SimSun" w:eastAsia="宋体"/>
          <w:b/>
          <w:sz w:val="21"/>
        </w:rPr>
        <w:t>7 缓解与复发</w:t>
      </w:r>
      <w:r>
        <w:rPr>
          <w:rFonts w:ascii="SimSun" w:hAnsi="SimSun" w:eastAsia="宋体"/>
          <w:b w:val="0"/>
          <w:sz w:val="21"/>
        </w:rPr>
        <w:t xml:space="preserve">　缓解指症状减轻到不再满足诊断标准，或完全消失并维持一段时间；复发指缓解后再次满足标准。缓解不等于治愈，很多人需要维持治疗以防复发。复发常有前驱信号，比如睡眠变差、易怒、回避增多。</w:t>
      </w:r>
    </w:p>
    <w:p>
      <w:pPr>
        <w:spacing w:line="360" w:lineRule="auto" w:before="0" w:after="60"/>
        <w:ind w:firstLine="420"/>
        <w:jc w:val="both"/>
      </w:pPr>
      <w:r>
        <w:rPr>
          <w:rFonts w:ascii="SimSun" w:hAnsi="SimSun" w:eastAsia="宋体"/>
          <w:b/>
          <w:sz w:val="21"/>
        </w:rPr>
        <w:t>8 分类系统</w:t>
      </w:r>
      <w:r>
        <w:rPr>
          <w:rFonts w:ascii="SimSun" w:hAnsi="SimSun" w:eastAsia="宋体"/>
          <w:b w:val="0"/>
          <w:sz w:val="21"/>
        </w:rPr>
        <w:t xml:space="preserve">　把表现相近的人归入同一类别的框架，比如 DSM-5-TR 和 ICD-11。分类便于沟通、研究和资源配置，代价是会切掉连续谱上的灰色地带。现代精神科分类是描述性的，不是按病因划分的。</w:t>
      </w:r>
    </w:p>
    <w:p>
      <w:pPr>
        <w:spacing w:line="360" w:lineRule="auto" w:before="0" w:after="60"/>
        <w:ind w:firstLine="420"/>
        <w:jc w:val="both"/>
      </w:pPr>
      <w:r>
        <w:rPr>
          <w:rFonts w:ascii="SimSun" w:hAnsi="SimSun" w:eastAsia="宋体"/>
          <w:b/>
          <w:sz w:val="21"/>
        </w:rPr>
        <w:t>9 亚型与标注</w:t>
      </w:r>
      <w:r>
        <w:rPr>
          <w:rFonts w:ascii="SimSun" w:hAnsi="SimSun" w:eastAsia="宋体"/>
          <w:b w:val="0"/>
          <w:sz w:val="21"/>
        </w:rPr>
        <w:t xml:space="preserve">　在主诊断之下补充说明具体特点的标签，比如“伴混合特征”“伴精神病性症状”“伴焦虑痛苦”“季节性模式”。标注会影响治疗选择。不同分类系统的标注不完全对应。</w:t>
      </w:r>
    </w:p>
    <w:p>
      <w:pPr>
        <w:spacing w:line="360" w:lineRule="auto" w:before="0" w:after="60"/>
        <w:ind w:firstLine="420"/>
        <w:jc w:val="both"/>
      </w:pPr>
      <w:r>
        <w:rPr>
          <w:rFonts w:ascii="SimSun" w:hAnsi="SimSun" w:eastAsia="宋体"/>
          <w:b/>
          <w:sz w:val="21"/>
        </w:rPr>
        <w:t>10 诊断层级</w:t>
      </w:r>
      <w:r>
        <w:rPr>
          <w:rFonts w:ascii="SimSun" w:hAnsi="SimSun" w:eastAsia="宋体"/>
          <w:b w:val="0"/>
          <w:sz w:val="21"/>
        </w:rPr>
        <w:t xml:space="preserve">　当多组症状同时存在时，标准规定的“谁优先”规则。比如心境症状与精神病性症状的时间关系，会决定诊断落在心境障碍还是精神分裂症谱系。层级规则能减少重复诊断，但也可能掩盖真实共病。</w:t>
      </w:r>
    </w:p>
    <w:p>
      <w:pPr>
        <w:spacing w:line="360" w:lineRule="auto" w:before="0" w:after="60"/>
        <w:ind w:firstLine="420"/>
        <w:jc w:val="both"/>
      </w:pPr>
      <w:r>
        <w:rPr>
          <w:rFonts w:ascii="SimSun" w:hAnsi="SimSun" w:eastAsia="宋体"/>
          <w:b/>
          <w:sz w:val="21"/>
        </w:rPr>
        <w:t>11 排除条件</w:t>
      </w:r>
      <w:r>
        <w:rPr>
          <w:rFonts w:ascii="SimSun" w:hAnsi="SimSun" w:eastAsia="宋体"/>
          <w:b w:val="0"/>
          <w:sz w:val="21"/>
        </w:rPr>
        <w:t xml:space="preserve">　诊断标准里“必须先排除的情况”，通常是躯体疾病、物质或药物影响、其他精神障碍。排除不是走形式，它决定诊断是否成立。没做排除就下的诊断，只能算“初步考虑”。</w:t>
      </w:r>
    </w:p>
    <w:p>
      <w:pPr>
        <w:spacing w:line="360" w:lineRule="auto" w:before="0" w:after="60"/>
        <w:ind w:firstLine="420"/>
        <w:jc w:val="both"/>
      </w:pPr>
      <w:r>
        <w:rPr>
          <w:rFonts w:ascii="SimSun" w:hAnsi="SimSun" w:eastAsia="宋体"/>
          <w:b/>
          <w:sz w:val="21"/>
        </w:rPr>
        <w:t>12 待观察诊断</w:t>
      </w:r>
      <w:r>
        <w:rPr>
          <w:rFonts w:ascii="SimSun" w:hAnsi="SimSun" w:eastAsia="宋体"/>
          <w:b w:val="0"/>
          <w:sz w:val="21"/>
        </w:rPr>
        <w:t xml:space="preserve">　信息不足时给出的临时性结论，常写成“考虑某障碍”“待观察”“暂不除外”。它不是敷衍，而是规范做法，尤其在首次发作、青少年、老年和不典型表现时。复诊时要问清楚“观察什么”。</w:t>
      </w:r>
    </w:p>
    <w:p>
      <w:pPr>
        <w:spacing w:line="360" w:lineRule="auto" w:before="0" w:after="60"/>
        <w:ind w:firstLine="420"/>
        <w:jc w:val="both"/>
      </w:pPr>
      <w:r>
        <w:rPr>
          <w:rFonts w:ascii="SimSun" w:hAnsi="SimSun" w:eastAsia="宋体"/>
          <w:b/>
          <w:sz w:val="21"/>
        </w:rPr>
        <w:t>13 鉴别诊断</w:t>
      </w:r>
      <w:r>
        <w:rPr>
          <w:rFonts w:ascii="SimSun" w:hAnsi="SimSun" w:eastAsia="宋体"/>
          <w:b w:val="0"/>
          <w:sz w:val="21"/>
        </w:rPr>
        <w:t xml:space="preserve">　列出几个都能解释当前表现的可能，再逐一比较、排除的过程。精神科的鉴别对象包括躯体病、物质与药物、其他精神障碍。好的鉴别不是“想到很多病”，而是“知道用什么线索区分”。</w:t>
      </w:r>
    </w:p>
    <w:p>
      <w:pPr>
        <w:spacing w:line="360" w:lineRule="auto" w:before="0" w:after="60"/>
        <w:ind w:firstLine="420"/>
        <w:jc w:val="both"/>
      </w:pPr>
      <w:r>
        <w:rPr>
          <w:rFonts w:ascii="SimSun" w:hAnsi="SimSun" w:eastAsia="宋体"/>
          <w:b/>
          <w:sz w:val="21"/>
        </w:rPr>
        <w:t>14 共病</w:t>
      </w:r>
      <w:r>
        <w:rPr>
          <w:rFonts w:ascii="SimSun" w:hAnsi="SimSun" w:eastAsia="宋体"/>
          <w:b w:val="0"/>
          <w:sz w:val="21"/>
        </w:rPr>
        <w:t xml:space="preserve">　一个人同时符合两个或以上障碍的诊断标准。共病在精神科很常见，但不等于“标签越多病越重”。判断共病要看每组症状是否各自达到门槛、时间关系如何、分开处理后是否各自有反应。</w:t>
      </w:r>
    </w:p>
    <w:p>
      <w:pPr>
        <w:spacing w:line="360" w:lineRule="auto" w:before="0" w:after="60"/>
        <w:ind w:firstLine="420"/>
        <w:jc w:val="both"/>
      </w:pPr>
      <w:r>
        <w:rPr>
          <w:rFonts w:ascii="SimSun" w:hAnsi="SimSun" w:eastAsia="宋体"/>
          <w:b/>
          <w:sz w:val="21"/>
        </w:rPr>
        <w:t>15 原发性与继发性</w:t>
      </w:r>
      <w:r>
        <w:rPr>
          <w:rFonts w:ascii="SimSun" w:hAnsi="SimSun" w:eastAsia="宋体"/>
          <w:b w:val="0"/>
          <w:sz w:val="21"/>
        </w:rPr>
        <w:t xml:space="preserve">　原发性指没有找到明确的外部或躯体原因，继发性指症状由躯体病、物质或药物引起。临床上“原发性”是排除之后的结果，不是默认答案。把继发性写成原发性，是最常见的诊断错误之一。</w:t>
      </w:r>
    </w:p>
    <w:p>
      <w:pPr>
        <w:pStyle w:val="Heading3"/>
        <w:keepNext/>
        <w:pageBreakBefore w:val="0"/>
        <w:spacing w:before="280" w:after="100" w:line="288" w:lineRule="auto"/>
      </w:pPr>
      <w:r>
        <w:rPr>
          <w:rFonts w:ascii="Arial" w:hAnsi="Arial" w:eastAsia="黑体"/>
          <w:b/>
          <w:color w:val="1F4E79"/>
          <w:sz w:val="27"/>
        </w:rPr>
        <w:t>标准体系、病因与诊断变动（16–26）</w:t>
      </w:r>
    </w:p>
    <w:p>
      <w:pPr>
        <w:spacing w:line="360" w:lineRule="auto" w:before="0" w:after="60"/>
        <w:ind w:firstLine="420"/>
        <w:jc w:val="both"/>
      </w:pPr>
      <w:r>
        <w:rPr>
          <w:rFonts w:ascii="SimSun" w:hAnsi="SimSun" w:eastAsia="宋体"/>
          <w:b/>
          <w:sz w:val="21"/>
        </w:rPr>
        <w:t>16 DSM-5-TR</w:t>
      </w:r>
      <w:r>
        <w:rPr>
          <w:rFonts w:ascii="SimSun" w:hAnsi="SimSun" w:eastAsia="宋体"/>
          <w:b w:val="0"/>
          <w:sz w:val="21"/>
        </w:rPr>
        <w:t xml:space="preserve">　《精神障碍诊断与统计手册》第五版文本修订版，美国精神医学学会 2022 年发布。它是描述性分类，条目细、操作性强，广泛用于临床、研究和保险。中文版与英文原文在个别措辞上有差异，引用时最好注明版本。</w:t>
      </w:r>
    </w:p>
    <w:p>
      <w:pPr>
        <w:spacing w:line="360" w:lineRule="auto" w:before="0" w:after="60"/>
        <w:ind w:firstLine="420"/>
        <w:jc w:val="both"/>
      </w:pPr>
      <w:r>
        <w:rPr>
          <w:rFonts w:ascii="SimSun" w:hAnsi="SimSun" w:eastAsia="宋体"/>
          <w:b/>
          <w:sz w:val="21"/>
        </w:rPr>
        <w:t>17 ICD-11</w:t>
      </w:r>
      <w:r>
        <w:rPr>
          <w:rFonts w:ascii="SimSun" w:hAnsi="SimSun" w:eastAsia="宋体"/>
          <w:b w:val="0"/>
          <w:sz w:val="21"/>
        </w:rPr>
        <w:t xml:space="preserve">　世界卫生组织《国际疾病分类》第十一次修订本，2019 年通过，2022 年 1 月 1 日生效；精神障碍在第 06 章“精神、行为与神经发育障碍”。它服务于全球统计与公共卫生，配套有临床描述与诊断指南。各国本地化进度不同。</w:t>
      </w:r>
    </w:p>
    <w:p>
      <w:pPr>
        <w:spacing w:line="360" w:lineRule="auto" w:before="0" w:after="60"/>
        <w:ind w:firstLine="420"/>
        <w:jc w:val="both"/>
      </w:pPr>
      <w:r>
        <w:rPr>
          <w:rFonts w:ascii="SimSun" w:hAnsi="SimSun" w:eastAsia="宋体"/>
          <w:b/>
          <w:sz w:val="21"/>
        </w:rPr>
        <w:t>18 躯体疾病所致精神障碍</w:t>
      </w:r>
      <w:r>
        <w:rPr>
          <w:rFonts w:ascii="SimSun" w:hAnsi="SimSun" w:eastAsia="宋体"/>
          <w:b w:val="0"/>
          <w:sz w:val="21"/>
        </w:rPr>
        <w:t xml:space="preserve">　由躯体疾病直接引起的精神症状，比如甲状腺功能减退引起的抑郁样表现、脑炎引起的精神病性症状。诊断关键是时间关系与相应的躯体证据，处理以原发病为主。它和“同时患有两种病”不是一回事。</w:t>
      </w:r>
    </w:p>
    <w:p>
      <w:pPr>
        <w:spacing w:line="360" w:lineRule="auto" w:before="0" w:after="60"/>
        <w:ind w:firstLine="420"/>
        <w:jc w:val="both"/>
      </w:pPr>
      <w:r>
        <w:rPr>
          <w:rFonts w:ascii="SimSun" w:hAnsi="SimSun" w:eastAsia="宋体"/>
          <w:b/>
          <w:sz w:val="21"/>
        </w:rPr>
        <w:t>19 物质或药物所致精神障碍</w:t>
      </w:r>
      <w:r>
        <w:rPr>
          <w:rFonts w:ascii="SimSun" w:hAnsi="SimSun" w:eastAsia="宋体"/>
          <w:b w:val="0"/>
          <w:sz w:val="21"/>
        </w:rPr>
        <w:t xml:space="preserve">　由酒精、毒品、处方药或戒断引起的精神症状。判断要点是使用与症状的时间关系、停药后是否改善、再次使用后是否重现。它与原发性精神障碍可以并存，需要纵向观察。</w:t>
      </w:r>
    </w:p>
    <w:p>
      <w:pPr>
        <w:spacing w:line="360" w:lineRule="auto" w:before="0" w:after="60"/>
        <w:ind w:firstLine="420"/>
        <w:jc w:val="both"/>
      </w:pPr>
      <w:r>
        <w:rPr>
          <w:rFonts w:ascii="SimSun" w:hAnsi="SimSun" w:eastAsia="宋体"/>
          <w:b/>
          <w:sz w:val="21"/>
        </w:rPr>
        <w:t>20 横断面与纵向</w:t>
      </w:r>
      <w:r>
        <w:rPr>
          <w:rFonts w:ascii="SimSun" w:hAnsi="SimSun" w:eastAsia="宋体"/>
          <w:b w:val="0"/>
          <w:sz w:val="21"/>
        </w:rPr>
        <w:t xml:space="preserve">　横断面指此刻看到的状态，纵向指一段时间里的变化。诊断既需要横断面，也需要纵向。只靠横断面，最容易把一次发作当成人格，或把人格当成一次发作。</w:t>
      </w:r>
    </w:p>
    <w:p>
      <w:pPr>
        <w:spacing w:line="360" w:lineRule="auto" w:before="0" w:after="60"/>
        <w:ind w:firstLine="420"/>
        <w:jc w:val="both"/>
      </w:pPr>
      <w:r>
        <w:rPr>
          <w:rFonts w:ascii="SimSun" w:hAnsi="SimSun" w:eastAsia="宋体"/>
          <w:b/>
          <w:sz w:val="21"/>
        </w:rPr>
        <w:t>21 诊断漂移</w:t>
      </w:r>
      <w:r>
        <w:rPr>
          <w:rFonts w:ascii="SimSun" w:hAnsi="SimSun" w:eastAsia="宋体"/>
          <w:b w:val="0"/>
          <w:sz w:val="21"/>
        </w:rPr>
        <w:t xml:space="preserve">　某个诊断的使用率在几年内或地区之间系统性变化，而人群实际患病情况未必同步改变。原因包括标准修订、疾病认知、编码与支付方式、药物市场、医生训练风格。它提醒我们，诊断名称里有一部分是时代的产物。</w:t>
      </w:r>
    </w:p>
    <w:p>
      <w:pPr>
        <w:spacing w:line="360" w:lineRule="auto" w:before="0" w:after="60"/>
        <w:ind w:firstLine="420"/>
        <w:jc w:val="both"/>
      </w:pPr>
      <w:r>
        <w:rPr>
          <w:rFonts w:ascii="SimSun" w:hAnsi="SimSun" w:eastAsia="宋体"/>
          <w:b/>
          <w:sz w:val="21"/>
        </w:rPr>
        <w:t>22 过度诊断</w:t>
      </w:r>
      <w:r>
        <w:rPr>
          <w:rFonts w:ascii="SimSun" w:hAnsi="SimSun" w:eastAsia="宋体"/>
          <w:b w:val="0"/>
          <w:sz w:val="21"/>
        </w:rPr>
        <w:t xml:space="preserve">　一个人被贴上某诊断，但这个诊断不会带来净收益，甚至带来伤害。常见于阈值下移、筛查普及、门诊时间短、把正常波动病理化。判断关键不是“诊断变多”，而是“当事人是否因此过得更好”。</w:t>
      </w:r>
    </w:p>
    <w:p>
      <w:pPr>
        <w:spacing w:line="360" w:lineRule="auto" w:before="0" w:after="60"/>
        <w:ind w:firstLine="420"/>
        <w:jc w:val="both"/>
      </w:pPr>
      <w:r>
        <w:rPr>
          <w:rFonts w:ascii="SimSun" w:hAnsi="SimSun" w:eastAsia="宋体"/>
          <w:b/>
          <w:sz w:val="21"/>
        </w:rPr>
        <w:t>23 漏诊</w:t>
      </w:r>
      <w:r>
        <w:rPr>
          <w:rFonts w:ascii="SimSun" w:hAnsi="SimSun" w:eastAsia="宋体"/>
          <w:b w:val="0"/>
          <w:sz w:val="21"/>
        </w:rPr>
        <w:t xml:space="preserve">　真实存在的障碍没有被识别出来。常见原因包括表现不典型、只报告躯体症状、隐瞒物质使用或创伤、文化与语言障碍、诊断遮蔽。漏诊的代价是延误治疗和慢性化，往往比过度诊断更隐蔽。</w:t>
      </w:r>
    </w:p>
    <w:p>
      <w:pPr>
        <w:spacing w:line="360" w:lineRule="auto" w:before="0" w:after="60"/>
        <w:ind w:firstLine="420"/>
        <w:jc w:val="both"/>
      </w:pPr>
      <w:r>
        <w:rPr>
          <w:rFonts w:ascii="SimSun" w:hAnsi="SimSun" w:eastAsia="宋体"/>
          <w:b/>
          <w:sz w:val="21"/>
        </w:rPr>
        <w:t>24 标签</w:t>
      </w:r>
      <w:r>
        <w:rPr>
          <w:rFonts w:ascii="SimSun" w:hAnsi="SimSun" w:eastAsia="宋体"/>
          <w:b w:val="0"/>
          <w:sz w:val="21"/>
        </w:rPr>
        <w:t xml:space="preserve">　诊断名称在社会生活中的延伸，它进入病历、保险、就业和家庭关系。标签能带来资源与理解，也可能带来污名和限制。把诊断当“工作假设”而不是“身份”，是减少标签伤害的关键。</w:t>
      </w:r>
    </w:p>
    <w:p>
      <w:pPr>
        <w:spacing w:line="360" w:lineRule="auto" w:before="0" w:after="60"/>
        <w:ind w:firstLine="420"/>
        <w:jc w:val="both"/>
      </w:pPr>
      <w:r>
        <w:rPr>
          <w:rFonts w:ascii="SimSun" w:hAnsi="SimSun" w:eastAsia="宋体"/>
          <w:b/>
          <w:sz w:val="21"/>
        </w:rPr>
        <w:t>25 病耻感</w:t>
      </w:r>
      <w:r>
        <w:rPr>
          <w:rFonts w:ascii="SimSun" w:hAnsi="SimSun" w:eastAsia="宋体"/>
          <w:b w:val="0"/>
          <w:sz w:val="21"/>
        </w:rPr>
        <w:t xml:space="preserve">　因患有精神障碍而感到羞耻、被贬低、需要隐藏的感受，分公众污名、自我污名和制度性污名。它会导致拖延就医、隐瞒病情、中断治疗。减少病耻感既需要社会层面的改变，也需要个人找到安全的披露范围。</w:t>
      </w:r>
    </w:p>
    <w:p>
      <w:pPr>
        <w:spacing w:line="360" w:lineRule="auto" w:before="0" w:after="60"/>
        <w:ind w:firstLine="420"/>
        <w:jc w:val="both"/>
      </w:pPr>
      <w:r>
        <w:rPr>
          <w:rFonts w:ascii="SimSun" w:hAnsi="SimSun" w:eastAsia="宋体"/>
          <w:b/>
          <w:sz w:val="21"/>
        </w:rPr>
        <w:t>26 第二意见</w:t>
      </w:r>
      <w:r>
        <w:rPr>
          <w:rFonts w:ascii="SimSun" w:hAnsi="SimSun" w:eastAsia="宋体"/>
          <w:b w:val="0"/>
          <w:sz w:val="21"/>
        </w:rPr>
        <w:t xml:space="preserve">　由另一位有资质的医生重新评估，通常用于诊断分歧大、治疗效果不佳或涉及重大决定时。它不是“不信任”，而是常规的复核机制。带去完整材料，比从头叙述更有效。</w:t>
      </w:r>
    </w:p>
    <w:p>
      <w:pPr>
        <w:pStyle w:val="Heading3"/>
        <w:keepNext/>
        <w:pageBreakBefore w:val="0"/>
        <w:spacing w:before="280" w:after="100" w:line="288" w:lineRule="auto"/>
      </w:pPr>
      <w:r>
        <w:rPr>
          <w:rFonts w:ascii="Arial" w:hAnsi="Arial" w:eastAsia="黑体"/>
          <w:b/>
          <w:color w:val="1F4E79"/>
          <w:sz w:val="27"/>
        </w:rPr>
        <w:t>精神检查与症状学（27–44）</w:t>
      </w:r>
    </w:p>
    <w:p>
      <w:pPr>
        <w:spacing w:line="360" w:lineRule="auto" w:before="0" w:after="60"/>
        <w:ind w:firstLine="420"/>
        <w:jc w:val="both"/>
      </w:pPr>
      <w:r>
        <w:rPr>
          <w:rFonts w:ascii="SimSun" w:hAnsi="SimSun" w:eastAsia="宋体"/>
          <w:b/>
          <w:sz w:val="21"/>
        </w:rPr>
        <w:t>27 精神检查</w:t>
      </w:r>
      <w:r>
        <w:rPr>
          <w:rFonts w:ascii="SimSun" w:hAnsi="SimSun" w:eastAsia="宋体"/>
          <w:b w:val="0"/>
          <w:sz w:val="21"/>
        </w:rPr>
        <w:t xml:space="preserve">　医生通过观察与提问，系统评估外观、行为、言语、情绪、思维、知觉、认知和自知力的过程。它有结构，不是闲聊，同时看“内容”和“形式”。精神检查的结论是诊断的重要依据，但不能替代病史与随访。</w:t>
      </w:r>
    </w:p>
    <w:p>
      <w:pPr>
        <w:spacing w:line="360" w:lineRule="auto" w:before="0" w:after="60"/>
        <w:ind w:firstLine="420"/>
        <w:jc w:val="both"/>
      </w:pPr>
      <w:r>
        <w:rPr>
          <w:rFonts w:ascii="SimSun" w:hAnsi="SimSun" w:eastAsia="宋体"/>
          <w:b/>
          <w:sz w:val="21"/>
        </w:rPr>
        <w:t>28 主诉</w:t>
      </w:r>
      <w:r>
        <w:rPr>
          <w:rFonts w:ascii="SimSun" w:hAnsi="SimSun" w:eastAsia="宋体"/>
          <w:b w:val="0"/>
          <w:sz w:val="21"/>
        </w:rPr>
        <w:t xml:space="preserve">　病历第一行，通常写“最主要的问题加持续时间”。它决定后续提问的方向。主诉不等于全部问题，医生会在此基础上扩展。</w:t>
      </w:r>
    </w:p>
    <w:p>
      <w:pPr>
        <w:spacing w:line="360" w:lineRule="auto" w:before="0" w:after="60"/>
        <w:ind w:firstLine="420"/>
        <w:jc w:val="both"/>
      </w:pPr>
      <w:r>
        <w:rPr>
          <w:rFonts w:ascii="SimSun" w:hAnsi="SimSun" w:eastAsia="宋体"/>
          <w:b/>
          <w:sz w:val="21"/>
        </w:rPr>
        <w:t>29 现病史</w:t>
      </w:r>
      <w:r>
        <w:rPr>
          <w:rFonts w:ascii="SimSun" w:hAnsi="SimSun" w:eastAsia="宋体"/>
          <w:b w:val="0"/>
          <w:sz w:val="21"/>
        </w:rPr>
        <w:t xml:space="preserve">　从起病到现在的完整经过，包括诱因、起病形式、症状组合、波动、功能变化、自行处理与效果。它是诊断的核心材料。家属补充的对照信息往往很有价值。</w:t>
      </w:r>
    </w:p>
    <w:p>
      <w:pPr>
        <w:spacing w:line="360" w:lineRule="auto" w:before="0" w:after="60"/>
        <w:ind w:firstLine="420"/>
        <w:jc w:val="both"/>
      </w:pPr>
      <w:r>
        <w:rPr>
          <w:rFonts w:ascii="SimSun" w:hAnsi="SimSun" w:eastAsia="宋体"/>
          <w:b/>
          <w:sz w:val="21"/>
        </w:rPr>
        <w:t>30 自知力</w:t>
      </w:r>
      <w:r>
        <w:rPr>
          <w:rFonts w:ascii="SimSun" w:hAnsi="SimSun" w:eastAsia="宋体"/>
          <w:b w:val="0"/>
          <w:sz w:val="21"/>
        </w:rPr>
        <w:t xml:space="preserve">　一个人如何看待自己的状态：是否认为这些体验异常、是否认为自己需要帮助、是否愿意配合。它随病情波动，急性期常常受损。自知力差不是“不讲理”，而是症状的一部分。</w:t>
      </w:r>
    </w:p>
    <w:p>
      <w:pPr>
        <w:spacing w:line="360" w:lineRule="auto" w:before="0" w:after="60"/>
        <w:ind w:firstLine="420"/>
        <w:jc w:val="both"/>
      </w:pPr>
      <w:r>
        <w:rPr>
          <w:rFonts w:ascii="SimSun" w:hAnsi="SimSun" w:eastAsia="宋体"/>
          <w:b/>
          <w:sz w:val="21"/>
        </w:rPr>
        <w:t>31 情感平淡</w:t>
      </w:r>
      <w:r>
        <w:rPr>
          <w:rFonts w:ascii="SimSun" w:hAnsi="SimSun" w:eastAsia="宋体"/>
          <w:b w:val="0"/>
          <w:sz w:val="21"/>
        </w:rPr>
        <w:t xml:space="preserve">　情感表达的范围和强度明显收窄，语调平、表情少、对喜悲反应弱。它常见于精神分裂症谱系，也可见于重度抑郁、帕金森病、创伤后麻木。它描述的是外在表达变少，不等于内心没有感受。</w:t>
      </w:r>
    </w:p>
    <w:p>
      <w:pPr>
        <w:spacing w:line="360" w:lineRule="auto" w:before="0" w:after="60"/>
        <w:ind w:firstLine="420"/>
        <w:jc w:val="both"/>
      </w:pPr>
      <w:r>
        <w:rPr>
          <w:rFonts w:ascii="SimSun" w:hAnsi="SimSun" w:eastAsia="宋体"/>
          <w:b/>
          <w:sz w:val="21"/>
        </w:rPr>
        <w:t>32 情感不协调</w:t>
      </w:r>
      <w:r>
        <w:rPr>
          <w:rFonts w:ascii="SimSun" w:hAnsi="SimSun" w:eastAsia="宋体"/>
          <w:b w:val="0"/>
          <w:sz w:val="21"/>
        </w:rPr>
        <w:t xml:space="preserve">　情感表达与谈话内容或当下情境明显不匹配，比如讲悲伤的事时笑。它常见于精神分裂症，也可见于解离、脑器质性损害和文化表达差异。判断时要结合当事人的文化背景。</w:t>
      </w:r>
    </w:p>
    <w:p>
      <w:pPr>
        <w:spacing w:line="360" w:lineRule="auto" w:before="0" w:after="60"/>
        <w:ind w:firstLine="420"/>
        <w:jc w:val="both"/>
      </w:pPr>
      <w:r>
        <w:rPr>
          <w:rFonts w:ascii="SimSun" w:hAnsi="SimSun" w:eastAsia="宋体"/>
          <w:b/>
          <w:sz w:val="21"/>
        </w:rPr>
        <w:t>33 意志缺乏</w:t>
      </w:r>
      <w:r>
        <w:rPr>
          <w:rFonts w:ascii="SimSun" w:hAnsi="SimSun" w:eastAsia="宋体"/>
          <w:b w:val="0"/>
          <w:sz w:val="21"/>
        </w:rPr>
        <w:t xml:space="preserve">　主动发起和维持有目标行为的能力下降，表现为整天躺着、不洗漱、对什么都提不起劲。它与抑郁时的动力下降、药物副作用、阴性症状都有关。需要区分“不想做”和“启动不了”。</w:t>
      </w:r>
    </w:p>
    <w:p>
      <w:pPr>
        <w:spacing w:line="360" w:lineRule="auto" w:before="0" w:after="60"/>
        <w:ind w:firstLine="420"/>
        <w:jc w:val="both"/>
      </w:pPr>
      <w:r>
        <w:rPr>
          <w:rFonts w:ascii="SimSun" w:hAnsi="SimSun" w:eastAsia="宋体"/>
          <w:b/>
          <w:sz w:val="21"/>
        </w:rPr>
        <w:t>34 紧张症</w:t>
      </w:r>
      <w:r>
        <w:rPr>
          <w:rFonts w:ascii="SimSun" w:hAnsi="SimSun" w:eastAsia="宋体"/>
          <w:b w:val="0"/>
          <w:sz w:val="21"/>
        </w:rPr>
        <w:t xml:space="preserve">　一组以精神运动异常为核心的表现，包括木僵、缄默、违拗、蜡样屈曲、刻板动作、兴奋躁动等。它可以出现在精神分裂症、心境障碍、躯体疾病和药物反应中，属于需要紧急评估的状态。紧张症不是“闹脾气”，也不是某种人格。</w:t>
      </w:r>
    </w:p>
    <w:p>
      <w:pPr>
        <w:spacing w:line="360" w:lineRule="auto" w:before="0" w:after="60"/>
        <w:ind w:firstLine="420"/>
        <w:jc w:val="both"/>
      </w:pPr>
      <w:r>
        <w:rPr>
          <w:rFonts w:ascii="SimSun" w:hAnsi="SimSun" w:eastAsia="宋体"/>
          <w:b/>
          <w:sz w:val="21"/>
        </w:rPr>
        <w:t>35 木僵</w:t>
      </w:r>
      <w:r>
        <w:rPr>
          <w:rFonts w:ascii="SimSun" w:hAnsi="SimSun" w:eastAsia="宋体"/>
          <w:b w:val="0"/>
          <w:sz w:val="21"/>
        </w:rPr>
        <w:t xml:space="preserve">　对外界刺激反应明显减弱或消失的状态，可表现为不动、不语、不吃不喝，但意识可能清楚。原因包括紧张症、重度抑郁、器质性脑病、药物反应。它属于精神科急症，需要立即评估。</w:t>
      </w:r>
    </w:p>
    <w:p>
      <w:pPr>
        <w:spacing w:line="360" w:lineRule="auto" w:before="0" w:after="60"/>
        <w:ind w:firstLine="420"/>
        <w:jc w:val="both"/>
      </w:pPr>
      <w:r>
        <w:rPr>
          <w:rFonts w:ascii="SimSun" w:hAnsi="SimSun" w:eastAsia="宋体"/>
          <w:b/>
          <w:sz w:val="21"/>
        </w:rPr>
        <w:t>36 缄默</w:t>
      </w:r>
      <w:r>
        <w:rPr>
          <w:rFonts w:ascii="SimSun" w:hAnsi="SimSun" w:eastAsia="宋体"/>
          <w:b w:val="0"/>
          <w:sz w:val="21"/>
        </w:rPr>
        <w:t xml:space="preserve">　不说话，但不是不能说话，需先排除失语和构音障碍。可见于紧张症、重度抑郁、选择性缄默、创伤反应和器质性疾病。缄默持续时会带来脱水和营养不良风险。</w:t>
      </w:r>
    </w:p>
    <w:p>
      <w:pPr>
        <w:spacing w:line="360" w:lineRule="auto" w:before="0" w:after="60"/>
        <w:ind w:firstLine="420"/>
        <w:jc w:val="both"/>
      </w:pPr>
      <w:r>
        <w:rPr>
          <w:rFonts w:ascii="SimSun" w:hAnsi="SimSun" w:eastAsia="宋体"/>
          <w:b/>
          <w:sz w:val="21"/>
        </w:rPr>
        <w:t>37 幻觉</w:t>
      </w:r>
      <w:r>
        <w:rPr>
          <w:rFonts w:ascii="SimSun" w:hAnsi="SimSun" w:eastAsia="宋体"/>
          <w:b w:val="0"/>
          <w:sz w:val="21"/>
        </w:rPr>
        <w:t xml:space="preserve">　没有相应外界刺激时产生的真实知觉体验。常见于精神病性障碍，也见于物质中毒或戒断、癫痫、脑炎、谵妄、听力障碍和极度睡眠剥夺。有幻觉不等于精神分裂症。</w:t>
      </w:r>
    </w:p>
    <w:p>
      <w:pPr>
        <w:spacing w:line="360" w:lineRule="auto" w:before="0" w:after="60"/>
        <w:ind w:firstLine="420"/>
        <w:jc w:val="both"/>
      </w:pPr>
      <w:r>
        <w:rPr>
          <w:rFonts w:ascii="SimSun" w:hAnsi="SimSun" w:eastAsia="宋体"/>
          <w:b/>
          <w:sz w:val="21"/>
        </w:rPr>
        <w:t>38 错觉</w:t>
      </w:r>
      <w:r>
        <w:rPr>
          <w:rFonts w:ascii="SimSun" w:hAnsi="SimSun" w:eastAsia="宋体"/>
          <w:b w:val="0"/>
          <w:sz w:val="21"/>
        </w:rPr>
        <w:t xml:space="preserve">　有外界刺激但感知错误，比如把衣架看成人影。健康人在昏暗、疲劳、发烧时也会出现。持续、固定、伴随其他症状的错觉更有临床意义。</w:t>
      </w:r>
    </w:p>
    <w:p>
      <w:pPr>
        <w:spacing w:line="360" w:lineRule="auto" w:before="0" w:after="60"/>
        <w:ind w:firstLine="420"/>
        <w:jc w:val="both"/>
      </w:pPr>
      <w:r>
        <w:rPr>
          <w:rFonts w:ascii="SimSun" w:hAnsi="SimSun" w:eastAsia="宋体"/>
          <w:b/>
          <w:sz w:val="21"/>
        </w:rPr>
        <w:t>39 妄想</w:t>
      </w:r>
      <w:r>
        <w:rPr>
          <w:rFonts w:ascii="SimSun" w:hAnsi="SimSun" w:eastAsia="宋体"/>
          <w:b w:val="0"/>
          <w:sz w:val="21"/>
        </w:rPr>
        <w:t xml:space="preserve">　固定的、与事实不符的信念，即使有相反证据仍然坚信，且与所在文化背景不相符。常见主题有被害、关系、夸大、嫉妒、罪恶、被控制。妄想与“想法奇怪”的区别在于是否可被证据动摇。</w:t>
      </w:r>
    </w:p>
    <w:p>
      <w:pPr>
        <w:spacing w:line="360" w:lineRule="auto" w:before="0" w:after="60"/>
        <w:ind w:firstLine="420"/>
        <w:jc w:val="both"/>
      </w:pPr>
      <w:r>
        <w:rPr>
          <w:rFonts w:ascii="SimSun" w:hAnsi="SimSun" w:eastAsia="宋体"/>
          <w:b/>
          <w:sz w:val="21"/>
        </w:rPr>
        <w:t>40 牵连观念</w:t>
      </w:r>
      <w:r>
        <w:rPr>
          <w:rFonts w:ascii="SimSun" w:hAnsi="SimSun" w:eastAsia="宋体"/>
          <w:b w:val="0"/>
          <w:sz w:val="21"/>
        </w:rPr>
        <w:t xml:space="preserve">　把外界无关的事认为与自己有关，比如觉得路人的咳嗽在暗示自己。焦虑、疲惫、社交敏感时可以短暂出现；当它固定、泛化并影响行为时，更有临床意义。</w:t>
      </w:r>
    </w:p>
    <w:p>
      <w:pPr>
        <w:spacing w:line="360" w:lineRule="auto" w:before="0" w:after="60"/>
        <w:ind w:firstLine="420"/>
        <w:jc w:val="both"/>
      </w:pPr>
      <w:r>
        <w:rPr>
          <w:rFonts w:ascii="SimSun" w:hAnsi="SimSun" w:eastAsia="宋体"/>
          <w:b/>
          <w:sz w:val="21"/>
        </w:rPr>
        <w:t>41 思维形式障碍</w:t>
      </w:r>
      <w:r>
        <w:rPr>
          <w:rFonts w:ascii="SimSun" w:hAnsi="SimSun" w:eastAsia="宋体"/>
          <w:b w:val="0"/>
          <w:sz w:val="21"/>
        </w:rPr>
        <w:t xml:space="preserve">　思维在速度、连贯性、逻辑上的异常，包括思维奔逸、迟缓、中断、散漫、破裂性思维、贫乏。它描述“怎么想、怎么讲”，与“想了什么”相对。判断需要听整段话，而不是一句话。</w:t>
      </w:r>
    </w:p>
    <w:p>
      <w:pPr>
        <w:spacing w:line="360" w:lineRule="auto" w:before="0" w:after="60"/>
        <w:ind w:firstLine="420"/>
        <w:jc w:val="both"/>
      </w:pPr>
      <w:r>
        <w:rPr>
          <w:rFonts w:ascii="SimSun" w:hAnsi="SimSun" w:eastAsia="宋体"/>
          <w:b/>
          <w:sz w:val="21"/>
        </w:rPr>
        <w:t>42 思维奔逸</w:t>
      </w:r>
      <w:r>
        <w:rPr>
          <w:rFonts w:ascii="SimSun" w:hAnsi="SimSun" w:eastAsia="宋体"/>
          <w:b w:val="0"/>
          <w:sz w:val="21"/>
        </w:rPr>
        <w:t xml:space="preserve">　话多、语速快、话题跳跃、难以打断，本人常觉得“脑子转得飞快”。常见于躁狂或轻躁狂，也可见于焦虑激动、甲亢和药物作用。单次出现说明不了什么。</w:t>
      </w:r>
    </w:p>
    <w:p>
      <w:pPr>
        <w:spacing w:line="360" w:lineRule="auto" w:before="0" w:after="60"/>
        <w:ind w:firstLine="420"/>
        <w:jc w:val="both"/>
      </w:pPr>
      <w:r>
        <w:rPr>
          <w:rFonts w:ascii="SimSun" w:hAnsi="SimSun" w:eastAsia="宋体"/>
          <w:b/>
          <w:sz w:val="21"/>
        </w:rPr>
        <w:t>43 思维散漫与破裂性思维</w:t>
      </w:r>
      <w:r>
        <w:rPr>
          <w:rFonts w:ascii="SimSun" w:hAnsi="SimSun" w:eastAsia="宋体"/>
          <w:b w:val="0"/>
          <w:sz w:val="21"/>
        </w:rPr>
        <w:t xml:space="preserve">　散漫指句子之间缺乏逻辑、听不出主线；破裂性思维更重，句子之间也失去联系，变成词的堆砌。二者都需要医生在访谈中判断。日常的“跳跃”通常还能听懂大意，程度不同。</w:t>
      </w:r>
    </w:p>
    <w:p>
      <w:pPr>
        <w:spacing w:line="360" w:lineRule="auto" w:before="0" w:after="60"/>
        <w:ind w:firstLine="420"/>
        <w:jc w:val="both"/>
      </w:pPr>
      <w:r>
        <w:rPr>
          <w:rFonts w:ascii="SimSun" w:hAnsi="SimSun" w:eastAsia="宋体"/>
          <w:b/>
          <w:sz w:val="21"/>
        </w:rPr>
        <w:t>44 谵妄</w:t>
      </w:r>
      <w:r>
        <w:rPr>
          <w:rFonts w:ascii="SimSun" w:hAnsi="SimSun" w:eastAsia="宋体"/>
          <w:b w:val="0"/>
          <w:sz w:val="21"/>
        </w:rPr>
        <w:t xml:space="preserve">　急性起病、波动性的意识与注意力障碍，常伴错觉、幻觉、睡眠紊乱和行为改变。它由躯体疾病、感染、药物、戒断等引起，属于急症。老年人、术后和重症患者尤其常见，容易被误认为“痴呆加重”或“不配合”。</w:t>
      </w:r>
    </w:p>
    <w:p>
      <w:pPr>
        <w:pStyle w:val="Heading3"/>
        <w:keepNext/>
        <w:pageBreakBefore w:val="0"/>
        <w:spacing w:before="280" w:after="100" w:line="288" w:lineRule="auto"/>
      </w:pPr>
      <w:r>
        <w:rPr>
          <w:rFonts w:ascii="Arial" w:hAnsi="Arial" w:eastAsia="黑体"/>
          <w:b/>
          <w:color w:val="1F4E79"/>
          <w:sz w:val="27"/>
        </w:rPr>
        <w:t>评估工具与筛查指标（45–60）</w:t>
      </w:r>
    </w:p>
    <w:p>
      <w:pPr>
        <w:spacing w:line="360" w:lineRule="auto" w:before="0" w:after="60"/>
        <w:ind w:firstLine="420"/>
        <w:jc w:val="both"/>
      </w:pPr>
      <w:r>
        <w:rPr>
          <w:rFonts w:ascii="SimSun" w:hAnsi="SimSun" w:eastAsia="宋体"/>
          <w:b/>
          <w:sz w:val="21"/>
        </w:rPr>
        <w:t>45 量表</w:t>
      </w:r>
      <w:r>
        <w:rPr>
          <w:rFonts w:ascii="SimSun" w:hAnsi="SimSun" w:eastAsia="宋体"/>
          <w:b w:val="0"/>
          <w:sz w:val="21"/>
        </w:rPr>
        <w:t xml:space="preserve">　把症状或功能转成分数的工具，用于筛查、量化严重度、随访对比。它不能确诊，分数受状态、理解能力和文化程度影响。规范用法是“量表提示方向，医生面谈确认”。</w:t>
      </w:r>
    </w:p>
    <w:p>
      <w:pPr>
        <w:spacing w:line="360" w:lineRule="auto" w:before="0" w:after="60"/>
        <w:ind w:firstLine="420"/>
        <w:jc w:val="both"/>
      </w:pPr>
      <w:r>
        <w:rPr>
          <w:rFonts w:ascii="SimSun" w:hAnsi="SimSun" w:eastAsia="宋体"/>
          <w:b/>
          <w:sz w:val="21"/>
        </w:rPr>
        <w:t>46 SCID-5</w:t>
      </w:r>
      <w:r>
        <w:rPr>
          <w:rFonts w:ascii="SimSun" w:hAnsi="SimSun" w:eastAsia="宋体"/>
          <w:b w:val="0"/>
          <w:sz w:val="21"/>
        </w:rPr>
        <w:t xml:space="preserve">　DSM-5 的结构式临床访谈，由受过训练的专业人员执行，逐条核对诊断标准。它用于研究和高质量临床评估，耗时较长。普通人不能拿它自评。</w:t>
      </w:r>
    </w:p>
    <w:p>
      <w:pPr>
        <w:spacing w:line="360" w:lineRule="auto" w:before="0" w:after="60"/>
        <w:ind w:firstLine="420"/>
        <w:jc w:val="both"/>
      </w:pPr>
      <w:r>
        <w:rPr>
          <w:rFonts w:ascii="SimSun" w:hAnsi="SimSun" w:eastAsia="宋体"/>
          <w:b/>
          <w:sz w:val="21"/>
        </w:rPr>
        <w:t>47 MINI</w:t>
      </w:r>
      <w:r>
        <w:rPr>
          <w:rFonts w:ascii="SimSun" w:hAnsi="SimSun" w:eastAsia="宋体"/>
          <w:b w:val="0"/>
          <w:sz w:val="21"/>
        </w:rPr>
        <w:t xml:space="preserve">　简明国际神经精神访谈，一种较短的结构化访谈，覆盖常见精神障碍，常用于筛查和多中心研究。它需要培训后使用，不能替代完整临床评估。</w:t>
      </w:r>
    </w:p>
    <w:p>
      <w:pPr>
        <w:spacing w:line="360" w:lineRule="auto" w:before="0" w:after="60"/>
        <w:ind w:firstLine="420"/>
        <w:jc w:val="both"/>
      </w:pPr>
      <w:r>
        <w:rPr>
          <w:rFonts w:ascii="SimSun" w:hAnsi="SimSun" w:eastAsia="宋体"/>
          <w:b/>
          <w:sz w:val="21"/>
        </w:rPr>
        <w:t>48 PHQ-9</w:t>
      </w:r>
      <w:r>
        <w:rPr>
          <w:rFonts w:ascii="SimSun" w:hAnsi="SimSun" w:eastAsia="宋体"/>
          <w:b w:val="0"/>
          <w:sz w:val="21"/>
        </w:rPr>
        <w:t xml:space="preserve">　9 个条目的抑郁自评量表，用于筛查、评估严重度和随访。分数高提示需要进一步评估，不等于抑郁症诊断。它包含较多躯体条目，慢性病患者可能出现假阳性。</w:t>
      </w:r>
    </w:p>
    <w:p>
      <w:pPr>
        <w:spacing w:line="360" w:lineRule="auto" w:before="0" w:after="60"/>
        <w:ind w:firstLine="420"/>
        <w:jc w:val="both"/>
      </w:pPr>
      <w:r>
        <w:rPr>
          <w:rFonts w:ascii="SimSun" w:hAnsi="SimSun" w:eastAsia="宋体"/>
          <w:b/>
          <w:sz w:val="21"/>
        </w:rPr>
        <w:t>49 GAD-7</w:t>
      </w:r>
      <w:r>
        <w:rPr>
          <w:rFonts w:ascii="SimSun" w:hAnsi="SimSun" w:eastAsia="宋体"/>
          <w:b w:val="0"/>
          <w:sz w:val="21"/>
        </w:rPr>
        <w:t xml:space="preserve">　7 个条目的焦虑自评量表，用于筛查广泛性焦虑和随访。它不能区分焦虑的类型，也不能确诊。分数变化比单次分数更有意义。</w:t>
      </w:r>
    </w:p>
    <w:p>
      <w:pPr>
        <w:spacing w:line="360" w:lineRule="auto" w:before="0" w:after="60"/>
        <w:ind w:firstLine="420"/>
        <w:jc w:val="both"/>
      </w:pPr>
      <w:r>
        <w:rPr>
          <w:rFonts w:ascii="SimSun" w:hAnsi="SimSun" w:eastAsia="宋体"/>
          <w:b/>
          <w:sz w:val="21"/>
        </w:rPr>
        <w:t>50 MDQ</w:t>
      </w:r>
      <w:r>
        <w:rPr>
          <w:rFonts w:ascii="SimSun" w:hAnsi="SimSun" w:eastAsia="宋体"/>
          <w:b w:val="0"/>
          <w:sz w:val="21"/>
        </w:rPr>
        <w:t xml:space="preserve">　心境障碍问卷，用于筛查双相谱系，重点是既往有没有过躁狂或轻躁狂期。它敏感度较高但特异度有限，阳性结果必须由医生进一步访谈。它不能替代纵向病史。</w:t>
      </w:r>
    </w:p>
    <w:p>
      <w:pPr>
        <w:spacing w:line="360" w:lineRule="auto" w:before="0" w:after="60"/>
        <w:ind w:firstLine="420"/>
        <w:jc w:val="both"/>
      </w:pPr>
      <w:r>
        <w:rPr>
          <w:rFonts w:ascii="SimSun" w:hAnsi="SimSun" w:eastAsia="宋体"/>
          <w:b/>
          <w:sz w:val="21"/>
        </w:rPr>
        <w:t>51 YMRS</w:t>
      </w:r>
      <w:r>
        <w:rPr>
          <w:rFonts w:ascii="SimSun" w:hAnsi="SimSun" w:eastAsia="宋体"/>
          <w:b w:val="0"/>
          <w:sz w:val="21"/>
        </w:rPr>
        <w:t xml:space="preserve">　Young 躁狂评定量表，由医生评定，用于评估躁狂症状的严重度和治疗变化。它需要培训，不能单独用来确诊双相。评分应结合病史与功能。</w:t>
      </w:r>
    </w:p>
    <w:p>
      <w:pPr>
        <w:spacing w:line="360" w:lineRule="auto" w:before="0" w:after="60"/>
        <w:ind w:firstLine="420"/>
        <w:jc w:val="both"/>
      </w:pPr>
      <w:r>
        <w:rPr>
          <w:rFonts w:ascii="SimSun" w:hAnsi="SimSun" w:eastAsia="宋体"/>
          <w:b/>
          <w:sz w:val="21"/>
        </w:rPr>
        <w:t>52 HAMD</w:t>
      </w:r>
      <w:r>
        <w:rPr>
          <w:rFonts w:ascii="SimSun" w:hAnsi="SimSun" w:eastAsia="宋体"/>
          <w:b w:val="0"/>
          <w:sz w:val="21"/>
        </w:rPr>
        <w:t xml:space="preserve">　汉密尔顿抑郁量表，由医生评定，用于评估抑郁严重度和治疗反应。它包含较多躯体条目，躯体疾病患者可能被高估。它是评定工具，不是诊断工具。</w:t>
      </w:r>
    </w:p>
    <w:p>
      <w:pPr>
        <w:spacing w:line="360" w:lineRule="auto" w:before="0" w:after="60"/>
        <w:ind w:firstLine="420"/>
        <w:jc w:val="both"/>
      </w:pPr>
      <w:r>
        <w:rPr>
          <w:rFonts w:ascii="SimSun" w:hAnsi="SimSun" w:eastAsia="宋体"/>
          <w:b/>
          <w:sz w:val="21"/>
        </w:rPr>
        <w:t>53 Y-BOCS</w:t>
      </w:r>
      <w:r>
        <w:rPr>
          <w:rFonts w:ascii="SimSun" w:hAnsi="SimSun" w:eastAsia="宋体"/>
          <w:b w:val="0"/>
          <w:sz w:val="21"/>
        </w:rPr>
        <w:t xml:space="preserve">　耶鲁—布朗强迫量表，评估强迫思维和强迫行为的种类、耗时、干扰与抵抗。它是强迫症严重度的常用工具，需要医生访谈。分数不能替代诊断。</w:t>
      </w:r>
    </w:p>
    <w:p>
      <w:pPr>
        <w:spacing w:line="360" w:lineRule="auto" w:before="0" w:after="60"/>
        <w:ind w:firstLine="420"/>
        <w:jc w:val="both"/>
      </w:pPr>
      <w:r>
        <w:rPr>
          <w:rFonts w:ascii="SimSun" w:hAnsi="SimSun" w:eastAsia="宋体"/>
          <w:b/>
          <w:sz w:val="21"/>
        </w:rPr>
        <w:t>54 PCL-5</w:t>
      </w:r>
      <w:r>
        <w:rPr>
          <w:rFonts w:ascii="SimSun" w:hAnsi="SimSun" w:eastAsia="宋体"/>
          <w:b w:val="0"/>
          <w:sz w:val="21"/>
        </w:rPr>
        <w:t xml:space="preserve">　DSM-5 创伤后应激障碍症状清单，20 个条目，用于筛查和随访创伤后症状。它不能确诊，也不能区分创伤后应激障碍与其他创伤相关障碍。创伤后短期内分数偏高是常见的。</w:t>
      </w:r>
    </w:p>
    <w:p>
      <w:pPr>
        <w:spacing w:line="360" w:lineRule="auto" w:before="0" w:after="60"/>
        <w:ind w:firstLine="420"/>
        <w:jc w:val="both"/>
      </w:pPr>
      <w:r>
        <w:rPr>
          <w:rFonts w:ascii="SimSun" w:hAnsi="SimSun" w:eastAsia="宋体"/>
          <w:b/>
          <w:sz w:val="21"/>
        </w:rPr>
        <w:t>55 ADOS</w:t>
      </w:r>
      <w:r>
        <w:rPr>
          <w:rFonts w:ascii="SimSun" w:hAnsi="SimSun" w:eastAsia="宋体"/>
          <w:b w:val="0"/>
          <w:sz w:val="21"/>
        </w:rPr>
        <w:t xml:space="preserve">　孤独症诊断观察量表，由受过培训的评估者在标准化活动中观察社交沟通与重复行为。它是孤独症评估的重要工具之一，但必须结合发育史。单靠它不能确诊。</w:t>
      </w:r>
    </w:p>
    <w:p>
      <w:pPr>
        <w:spacing w:line="360" w:lineRule="auto" w:before="0" w:after="60"/>
        <w:ind w:firstLine="420"/>
        <w:jc w:val="both"/>
      </w:pPr>
      <w:r>
        <w:rPr>
          <w:rFonts w:ascii="SimSun" w:hAnsi="SimSun" w:eastAsia="宋体"/>
          <w:b/>
          <w:sz w:val="21"/>
        </w:rPr>
        <w:t>56 ADI-R</w:t>
      </w:r>
      <w:r>
        <w:rPr>
          <w:rFonts w:ascii="SimSun" w:hAnsi="SimSun" w:eastAsia="宋体"/>
          <w:b w:val="0"/>
          <w:sz w:val="21"/>
        </w:rPr>
        <w:t xml:space="preserve">　孤独症诊断访谈修订版，对主要照护者进行结构化访谈，回溯早期发育史。它常与 ADOS 配合使用。回忆偏差和受访照护者的不同会影响结果。</w:t>
      </w:r>
    </w:p>
    <w:p>
      <w:pPr>
        <w:spacing w:line="360" w:lineRule="auto" w:before="0" w:after="60"/>
        <w:ind w:firstLine="420"/>
        <w:jc w:val="both"/>
      </w:pPr>
      <w:r>
        <w:rPr>
          <w:rFonts w:ascii="SimSun" w:hAnsi="SimSun" w:eastAsia="宋体"/>
          <w:b/>
          <w:sz w:val="21"/>
        </w:rPr>
        <w:t>57 敏感度</w:t>
      </w:r>
      <w:r>
        <w:rPr>
          <w:rFonts w:ascii="SimSun" w:hAnsi="SimSun" w:eastAsia="宋体"/>
          <w:b w:val="0"/>
          <w:sz w:val="21"/>
        </w:rPr>
        <w:t xml:space="preserve">　真正有病的人中，被检查判定为阳性的比例。敏感度高意味着“漏得少”。筛查工具通常追求较高敏感度，代价是假阳性增多。</w:t>
      </w:r>
    </w:p>
    <w:p>
      <w:pPr>
        <w:spacing w:line="360" w:lineRule="auto" w:before="0" w:after="60"/>
        <w:ind w:firstLine="420"/>
        <w:jc w:val="both"/>
      </w:pPr>
      <w:r>
        <w:rPr>
          <w:rFonts w:ascii="SimSun" w:hAnsi="SimSun" w:eastAsia="宋体"/>
          <w:b/>
          <w:sz w:val="21"/>
        </w:rPr>
        <w:t>58 特异度</w:t>
      </w:r>
      <w:r>
        <w:rPr>
          <w:rFonts w:ascii="SimSun" w:hAnsi="SimSun" w:eastAsia="宋体"/>
          <w:b w:val="0"/>
          <w:sz w:val="21"/>
        </w:rPr>
        <w:t xml:space="preserve">　真正没病的人中，被判定为阴性的比例。特异度高意味着“误报少”。诊断性检查通常需要较高特异度，以避免把健康人卷进不必要的治疗。</w:t>
      </w:r>
    </w:p>
    <w:p>
      <w:pPr>
        <w:spacing w:line="360" w:lineRule="auto" w:before="0" w:after="60"/>
        <w:ind w:firstLine="420"/>
        <w:jc w:val="both"/>
      </w:pPr>
      <w:r>
        <w:rPr>
          <w:rFonts w:ascii="SimSun" w:hAnsi="SimSun" w:eastAsia="宋体"/>
          <w:b/>
          <w:sz w:val="21"/>
        </w:rPr>
        <w:t>59 假阳性</w:t>
      </w:r>
      <w:r>
        <w:rPr>
          <w:rFonts w:ascii="SimSun" w:hAnsi="SimSun" w:eastAsia="宋体"/>
          <w:b w:val="0"/>
          <w:sz w:val="21"/>
        </w:rPr>
        <w:t xml:space="preserve">　实际没病、却被判为阳性。量表分数高、筛查阳性、影像“异常”都可能是假阳性。假阳性会带来不必要的检查、用药和焦虑，是过度诊断的入口。</w:t>
      </w:r>
    </w:p>
    <w:p>
      <w:pPr>
        <w:spacing w:line="360" w:lineRule="auto" w:before="0" w:after="60"/>
        <w:ind w:firstLine="420"/>
        <w:jc w:val="both"/>
      </w:pPr>
      <w:r>
        <w:rPr>
          <w:rFonts w:ascii="SimSun" w:hAnsi="SimSun" w:eastAsia="宋体"/>
          <w:b/>
          <w:sz w:val="21"/>
        </w:rPr>
        <w:t>60 假阴性</w:t>
      </w:r>
      <w:r>
        <w:rPr>
          <w:rFonts w:ascii="SimSun" w:hAnsi="SimSun" w:eastAsia="宋体"/>
          <w:b w:val="0"/>
          <w:sz w:val="21"/>
        </w:rPr>
        <w:t xml:space="preserve">　实际有病、却被判为阴性。量表分数低、当事人隐瞒、症状不典型都会造成假阴性。假阴性带来的是延误，往往比假阳性更危险。</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Guidelines（ICD-11 临床描述与诊断指南）.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Kroenke K, Spitzer RL, Williams JBW. The PHQ-9: validity of a brief depression severity measure. J Gen Intern Med, 2001.</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Spitzer RL, Kroenke K, Williams JBW, Löwe B. A brief measure for assessing generalized anxiety disorder: the GAD-7. Arch Intern Med, 2006.</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p>
      <w:pPr>
        <w:pStyle w:val="Heading2"/>
        <w:keepNext/>
        <w:pageBreakBefore/>
        <w:spacing w:before="80" w:after="120" w:line="288" w:lineRule="auto"/>
      </w:pPr>
      <w:r>
        <w:rPr>
          <w:rFonts w:ascii="Arial" w:hAnsi="Arial" w:eastAsia="黑体"/>
          <w:b/>
          <w:color w:val="1F4E79"/>
          <w:sz w:val="36"/>
        </w:rPr>
        <w:t>B 诊断标准与指南版本</w:t>
      </w:r>
    </w:p>
    <w:p>
      <w:pPr>
        <w:spacing w:line="360" w:lineRule="auto" w:before="0" w:after="60"/>
        <w:ind w:firstLine="420"/>
        <w:jc w:val="both"/>
      </w:pPr>
      <w:r>
        <w:rPr>
          <w:rFonts w:ascii="SimSun" w:hAnsi="SimSun" w:eastAsia="宋体"/>
          <w:b w:val="0"/>
          <w:sz w:val="21"/>
        </w:rPr>
        <w:t>精神科的诊断标准和治疗指南每隔几年就会更新一次，网上的文章却常常停留在十年前。用错版本，轻则对不上医生的说法，重则按已经废弃的条目给自己“确诊”。这一页把常用的诊断标准、治疗指南、中国规范性文件和求助热线列成一张可以核对的清单，每条注明发布机构、年份、用途和证据等级，并说明怎么判断一条信息是不是已经过时。最后附本页的版本记录与免责声明。</w:t>
      </w:r>
    </w:p>
    <w:p>
      <w:pPr>
        <w:pStyle w:val="Heading3"/>
        <w:keepNext/>
        <w:pageBreakBefore w:val="0"/>
        <w:spacing w:before="280" w:after="100" w:line="288" w:lineRule="auto"/>
      </w:pPr>
      <w:r>
        <w:rPr>
          <w:rFonts w:ascii="Arial" w:hAnsi="Arial" w:eastAsia="黑体"/>
          <w:b/>
          <w:color w:val="1F4E79"/>
          <w:sz w:val="27"/>
        </w:rPr>
        <w:t>这份清单怎么用</w:t>
      </w:r>
    </w:p>
    <w:p>
      <w:pPr>
        <w:spacing w:line="360" w:lineRule="auto" w:before="0" w:after="60"/>
        <w:ind w:firstLine="420"/>
        <w:jc w:val="both"/>
      </w:pPr>
      <w:r>
        <w:rPr>
          <w:rFonts w:ascii="SimSun" w:hAnsi="SimSun" w:eastAsia="宋体"/>
          <w:b w:val="0"/>
          <w:sz w:val="21"/>
        </w:rPr>
        <w:t>先分清四类文件，它们的“分量”完全不同。</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文件类型</w:t>
            </w:r>
          </w:p>
        </w:tc>
        <w:tc>
          <w:tcPr>
            <w:tcW w:type="dxa" w:w="2551"/>
            <w:shd w:val="clear" w:color="auto" w:fill="1F4E79"/>
          </w:tcPr>
          <w:p>
            <w:pPr>
              <w:spacing w:before="20" w:after="20" w:line="264" w:lineRule="auto"/>
              <w:jc w:val="left"/>
            </w:pPr>
            <w:r>
              <w:rPr>
                <w:rFonts w:ascii="SimSun" w:hAnsi="SimSun" w:eastAsia="宋体"/>
                <w:b/>
                <w:color w:val="FFFFFF"/>
                <w:sz w:val="18"/>
              </w:rPr>
              <w:t>它管什么</w:t>
            </w:r>
          </w:p>
        </w:tc>
        <w:tc>
          <w:tcPr>
            <w:tcW w:type="dxa" w:w="2494"/>
            <w:shd w:val="clear" w:color="auto" w:fill="1F4E79"/>
          </w:tcPr>
          <w:p>
            <w:pPr>
              <w:spacing w:before="20" w:after="20" w:line="264" w:lineRule="auto"/>
              <w:jc w:val="left"/>
            </w:pPr>
            <w:r>
              <w:rPr>
                <w:rFonts w:ascii="SimSun" w:hAnsi="SimSun" w:eastAsia="宋体"/>
                <w:b/>
                <w:color w:val="FFFFFF"/>
                <w:sz w:val="18"/>
              </w:rPr>
              <w:t>举例</w:t>
            </w:r>
          </w:p>
        </w:tc>
        <w:tc>
          <w:tcPr>
            <w:tcW w:type="dxa" w:w="2551"/>
            <w:shd w:val="clear" w:color="auto" w:fill="1F4E79"/>
          </w:tcPr>
          <w:p>
            <w:pPr>
              <w:spacing w:before="20" w:after="20" w:line="264" w:lineRule="auto"/>
              <w:jc w:val="left"/>
            </w:pPr>
            <w:r>
              <w:rPr>
                <w:rFonts w:ascii="SimSun" w:hAnsi="SimSun" w:eastAsia="宋体"/>
                <w:b/>
                <w:color w:val="FFFFFF"/>
                <w:sz w:val="18"/>
              </w:rPr>
              <w:t>能不能当诊断依据</w:t>
            </w:r>
          </w:p>
        </w:tc>
      </w:tr>
      <w:tr>
        <w:tc>
          <w:tcPr>
            <w:tcW w:type="dxa" w:w="1814"/>
          </w:tcPr>
          <w:p>
            <w:pPr>
              <w:spacing w:before="20" w:after="20" w:line="276" w:lineRule="auto"/>
              <w:jc w:val="left"/>
            </w:pPr>
            <w:r>
              <w:rPr>
                <w:rFonts w:ascii="SimSun" w:hAnsi="SimSun" w:eastAsia="宋体"/>
                <w:b w:val="0"/>
                <w:color w:val="333333"/>
                <w:sz w:val="17"/>
              </w:rPr>
              <w:t>诊断标准</w:t>
            </w:r>
          </w:p>
        </w:tc>
        <w:tc>
          <w:tcPr>
            <w:tcW w:type="dxa" w:w="2551"/>
          </w:tcPr>
          <w:p>
            <w:pPr>
              <w:spacing w:before="20" w:after="20" w:line="276" w:lineRule="auto"/>
              <w:jc w:val="left"/>
            </w:pPr>
            <w:r>
              <w:rPr>
                <w:rFonts w:ascii="SimSun" w:hAnsi="SimSun" w:eastAsia="宋体"/>
                <w:b w:val="0"/>
                <w:color w:val="333333"/>
                <w:sz w:val="17"/>
              </w:rPr>
              <w:t>规定某障碍由哪些表现、多久、造成什么影响构成</w:t>
            </w:r>
          </w:p>
        </w:tc>
        <w:tc>
          <w:tcPr>
            <w:tcW w:type="dxa" w:w="2494"/>
          </w:tcPr>
          <w:p>
            <w:pPr>
              <w:spacing w:before="20" w:after="20" w:line="276" w:lineRule="auto"/>
              <w:jc w:val="left"/>
            </w:pPr>
            <w:r>
              <w:rPr>
                <w:rFonts w:ascii="SimSun" w:hAnsi="SimSun" w:eastAsia="宋体"/>
                <w:b w:val="0"/>
                <w:color w:val="333333"/>
                <w:sz w:val="17"/>
              </w:rPr>
              <w:t>DSM-5-TR、ICD-11</w:t>
            </w:r>
          </w:p>
        </w:tc>
        <w:tc>
          <w:tcPr>
            <w:tcW w:type="dxa" w:w="2551"/>
          </w:tcPr>
          <w:p>
            <w:pPr>
              <w:spacing w:before="20" w:after="20" w:line="276" w:lineRule="auto"/>
              <w:jc w:val="left"/>
            </w:pPr>
            <w:r>
              <w:rPr>
                <w:rFonts w:ascii="SimSun" w:hAnsi="SimSun" w:eastAsia="宋体"/>
                <w:b w:val="0"/>
                <w:color w:val="333333"/>
                <w:sz w:val="17"/>
              </w:rPr>
              <w:t>是，但必须由受训医生使用</w:t>
            </w:r>
          </w:p>
        </w:tc>
      </w:tr>
      <w:tr>
        <w:tc>
          <w:tcPr>
            <w:tcW w:type="dxa" w:w="1814"/>
            <w:shd w:val="clear" w:color="auto" w:fill="F7F9FC"/>
          </w:tcPr>
          <w:p>
            <w:pPr>
              <w:spacing w:before="20" w:after="20" w:line="276" w:lineRule="auto"/>
              <w:jc w:val="left"/>
            </w:pPr>
            <w:r>
              <w:rPr>
                <w:rFonts w:ascii="SimSun" w:hAnsi="SimSun" w:eastAsia="宋体"/>
                <w:b w:val="0"/>
                <w:color w:val="333333"/>
                <w:sz w:val="17"/>
              </w:rPr>
              <w:t>治疗指南</w:t>
            </w:r>
          </w:p>
        </w:tc>
        <w:tc>
          <w:tcPr>
            <w:tcW w:type="dxa" w:w="2551"/>
            <w:shd w:val="clear" w:color="auto" w:fill="F7F9FC"/>
          </w:tcPr>
          <w:p>
            <w:pPr>
              <w:spacing w:before="20" w:after="20" w:line="276" w:lineRule="auto"/>
              <w:jc w:val="left"/>
            </w:pPr>
            <w:r>
              <w:rPr>
                <w:rFonts w:ascii="SimSun" w:hAnsi="SimSun" w:eastAsia="宋体"/>
                <w:b w:val="0"/>
                <w:color w:val="333333"/>
                <w:sz w:val="17"/>
              </w:rPr>
              <w:t>在已诊断的前提下，建议怎么评估、怎么治、怎么随访</w:t>
            </w:r>
          </w:p>
        </w:tc>
        <w:tc>
          <w:tcPr>
            <w:tcW w:type="dxa" w:w="2494"/>
            <w:shd w:val="clear" w:color="auto" w:fill="F7F9FC"/>
          </w:tcPr>
          <w:p>
            <w:pPr>
              <w:spacing w:before="20" w:after="20" w:line="276" w:lineRule="auto"/>
              <w:jc w:val="left"/>
            </w:pPr>
            <w:r>
              <w:rPr>
                <w:rFonts w:ascii="SimSun" w:hAnsi="SimSun" w:eastAsia="宋体"/>
                <w:b w:val="0"/>
                <w:color w:val="333333"/>
                <w:sz w:val="17"/>
              </w:rPr>
              <w:t>NICE 各障碍指南</w:t>
            </w:r>
          </w:p>
        </w:tc>
        <w:tc>
          <w:tcPr>
            <w:tcW w:type="dxa" w:w="2551"/>
            <w:shd w:val="clear" w:color="auto" w:fill="F7F9FC"/>
          </w:tcPr>
          <w:p>
            <w:pPr>
              <w:spacing w:before="20" w:after="20" w:line="276" w:lineRule="auto"/>
              <w:jc w:val="left"/>
            </w:pPr>
            <w:r>
              <w:rPr>
                <w:rFonts w:ascii="SimSun" w:hAnsi="SimSun" w:eastAsia="宋体"/>
                <w:b w:val="0"/>
                <w:color w:val="333333"/>
                <w:sz w:val="17"/>
              </w:rPr>
              <w:t>不能，指南不负责下诊断</w:t>
            </w:r>
          </w:p>
        </w:tc>
      </w:tr>
      <w:tr>
        <w:tc>
          <w:tcPr>
            <w:tcW w:type="dxa" w:w="1814"/>
          </w:tcPr>
          <w:p>
            <w:pPr>
              <w:spacing w:before="20" w:after="20" w:line="276" w:lineRule="auto"/>
              <w:jc w:val="left"/>
            </w:pPr>
            <w:r>
              <w:rPr>
                <w:rFonts w:ascii="SimSun" w:hAnsi="SimSun" w:eastAsia="宋体"/>
                <w:b w:val="0"/>
                <w:color w:val="333333"/>
                <w:sz w:val="17"/>
              </w:rPr>
              <w:t>规范性文件</w:t>
            </w:r>
          </w:p>
        </w:tc>
        <w:tc>
          <w:tcPr>
            <w:tcW w:type="dxa" w:w="2551"/>
          </w:tcPr>
          <w:p>
            <w:pPr>
              <w:spacing w:before="20" w:after="20" w:line="276" w:lineRule="auto"/>
              <w:jc w:val="left"/>
            </w:pPr>
            <w:r>
              <w:rPr>
                <w:rFonts w:ascii="SimSun" w:hAnsi="SimSun" w:eastAsia="宋体"/>
                <w:b w:val="0"/>
                <w:color w:val="333333"/>
                <w:sz w:val="17"/>
              </w:rPr>
              <w:t>一个国家卫生系统内的诊疗规范、分级与转诊要求</w:t>
            </w:r>
          </w:p>
        </w:tc>
        <w:tc>
          <w:tcPr>
            <w:tcW w:type="dxa" w:w="2494"/>
          </w:tcPr>
          <w:p>
            <w:pPr>
              <w:spacing w:before="20" w:after="20" w:line="276" w:lineRule="auto"/>
              <w:jc w:val="left"/>
            </w:pPr>
            <w:r>
              <w:rPr>
                <w:rFonts w:ascii="SimSun" w:hAnsi="SimSun" w:eastAsia="宋体"/>
                <w:b w:val="0"/>
                <w:color w:val="333333"/>
                <w:sz w:val="17"/>
              </w:rPr>
              <w:t>《精神障碍诊疗规范（2020 年版）》</w:t>
            </w:r>
          </w:p>
        </w:tc>
        <w:tc>
          <w:tcPr>
            <w:tcW w:type="dxa" w:w="2551"/>
          </w:tcPr>
          <w:p>
            <w:pPr>
              <w:spacing w:before="20" w:after="20" w:line="276" w:lineRule="auto"/>
              <w:jc w:val="left"/>
            </w:pPr>
            <w:r>
              <w:rPr>
                <w:rFonts w:ascii="SimSun" w:hAnsi="SimSun" w:eastAsia="宋体"/>
                <w:b w:val="0"/>
                <w:color w:val="333333"/>
                <w:sz w:val="17"/>
              </w:rPr>
              <w:t>参考，需结合临床</w:t>
            </w:r>
          </w:p>
        </w:tc>
      </w:tr>
      <w:tr>
        <w:tc>
          <w:tcPr>
            <w:tcW w:type="dxa" w:w="1814"/>
            <w:shd w:val="clear" w:color="auto" w:fill="F7F9FC"/>
          </w:tcPr>
          <w:p>
            <w:pPr>
              <w:spacing w:before="20" w:after="20" w:line="276" w:lineRule="auto"/>
              <w:jc w:val="left"/>
            </w:pPr>
            <w:r>
              <w:rPr>
                <w:rFonts w:ascii="SimSun" w:hAnsi="SimSun" w:eastAsia="宋体"/>
                <w:b w:val="0"/>
                <w:color w:val="333333"/>
                <w:sz w:val="17"/>
              </w:rPr>
              <w:t>法律与公共服务</w:t>
            </w:r>
          </w:p>
        </w:tc>
        <w:tc>
          <w:tcPr>
            <w:tcW w:type="dxa" w:w="2551"/>
            <w:shd w:val="clear" w:color="auto" w:fill="F7F9FC"/>
          </w:tcPr>
          <w:p>
            <w:pPr>
              <w:spacing w:before="20" w:after="20" w:line="276" w:lineRule="auto"/>
              <w:jc w:val="left"/>
            </w:pPr>
            <w:r>
              <w:rPr>
                <w:rFonts w:ascii="SimSun" w:hAnsi="SimSun" w:eastAsia="宋体"/>
                <w:b w:val="0"/>
                <w:color w:val="333333"/>
                <w:sz w:val="17"/>
              </w:rPr>
              <w:t>住院原则、隐私、权益、求助渠道</w:t>
            </w:r>
          </w:p>
        </w:tc>
        <w:tc>
          <w:tcPr>
            <w:tcW w:type="dxa" w:w="2494"/>
            <w:shd w:val="clear" w:color="auto" w:fill="F7F9FC"/>
          </w:tcPr>
          <w:p>
            <w:pPr>
              <w:spacing w:before="20" w:after="20" w:line="276" w:lineRule="auto"/>
              <w:jc w:val="left"/>
            </w:pPr>
            <w:r>
              <w:rPr>
                <w:rFonts w:ascii="SimSun" w:hAnsi="SimSun" w:eastAsia="宋体"/>
                <w:b w:val="0"/>
                <w:color w:val="333333"/>
                <w:sz w:val="17"/>
              </w:rPr>
              <w:t>《精神卫生法》、12356</w:t>
            </w:r>
          </w:p>
        </w:tc>
        <w:tc>
          <w:tcPr>
            <w:tcW w:type="dxa" w:w="2551"/>
            <w:shd w:val="clear" w:color="auto" w:fill="F7F9FC"/>
          </w:tcPr>
          <w:p>
            <w:pPr>
              <w:spacing w:before="20" w:after="20" w:line="276" w:lineRule="auto"/>
              <w:jc w:val="left"/>
            </w:pPr>
            <w:r>
              <w:rPr>
                <w:rFonts w:ascii="SimSun" w:hAnsi="SimSun" w:eastAsia="宋体"/>
                <w:b w:val="0"/>
                <w:color w:val="333333"/>
                <w:sz w:val="17"/>
              </w:rPr>
              <w:t>不涉及诊断标准</w:t>
            </w:r>
          </w:p>
        </w:tc>
      </w:tr>
    </w:tbl>
    <w:p>
      <w:pPr>
        <w:spacing w:before="0" w:after="80" w:line="240" w:lineRule="auto"/>
      </w:pPr>
    </w:p>
    <w:p>
      <w:pPr>
        <w:spacing w:line="360" w:lineRule="auto" w:before="0" w:after="60"/>
        <w:ind w:firstLine="420"/>
        <w:jc w:val="both"/>
      </w:pPr>
      <w:r>
        <w:rPr>
          <w:rFonts w:ascii="SimSun" w:hAnsi="SimSun" w:eastAsia="宋体"/>
          <w:b w:val="0"/>
          <w:sz w:val="21"/>
        </w:rPr>
        <w:t>证据等级也需要说明。本页使用一个简化的标注，避免把不同体系混为一谈。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诊断标准</w:t>
      </w:r>
      <w:r>
        <w:rPr>
          <w:rFonts w:ascii="SimSun" w:hAnsi="SimSun" w:eastAsia="宋体"/>
          <w:b w:val="0"/>
          <w:sz w:val="21"/>
        </w:rPr>
        <w:t>：由专业学会组织专家，基于文献与临床共识形成的描述性分类，属于“共识性分类”，不是疗效证据。</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指南（NICE 等）</w:t>
      </w:r>
      <w:r>
        <w:rPr>
          <w:rFonts w:ascii="SimSun" w:hAnsi="SimSun" w:eastAsia="宋体"/>
          <w:b w:val="0"/>
          <w:sz w:val="21"/>
        </w:rPr>
        <w:t>：基于系统综述，采用 GRADE 一类的方法评估证据质量并给出推荐强度，具体分级见原文。</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中国指南/共识</w:t>
      </w:r>
      <w:r>
        <w:rPr>
          <w:rFonts w:ascii="SimSun" w:hAnsi="SimSun" w:eastAsia="宋体"/>
          <w:b w:val="0"/>
          <w:sz w:val="21"/>
        </w:rPr>
        <w:t>：结合国际证据与国内实践，通常标注证据级别与推荐等级，引用时应写明版次。</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规范性文件与法律</w:t>
      </w:r>
      <w:r>
        <w:rPr>
          <w:rFonts w:ascii="SimSun" w:hAnsi="SimSun" w:eastAsia="宋体"/>
          <w:b w:val="0"/>
          <w:sz w:val="21"/>
        </w:rPr>
        <w:t>：具有行政或法律约束力，不属于“证据等级”体系。</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科普与机构网页</w:t>
      </w:r>
      <w:r>
        <w:rPr>
          <w:rFonts w:ascii="SimSun" w:hAnsi="SimSun" w:eastAsia="宋体"/>
          <w:b w:val="0"/>
          <w:sz w:val="21"/>
        </w:rPr>
        <w:t>：帮助理解，不构成诊断或治疗依据。</w:t>
      </w:r>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本页只做“版本索引”，不复制任何诊断标准的条文。具体条目请查原文，并由医生结合面谈判断。</w:t>
      </w:r>
    </w:p>
    <w:p>
      <w:pPr>
        <w:pStyle w:val="Heading3"/>
        <w:keepNext/>
        <w:pageBreakBefore w:val="0"/>
        <w:spacing w:before="280" w:after="100" w:line="288" w:lineRule="auto"/>
      </w:pPr>
      <w:r>
        <w:rPr>
          <w:rFonts w:ascii="Arial" w:hAnsi="Arial" w:eastAsia="黑体"/>
          <w:b/>
          <w:color w:val="1F4E79"/>
          <w:sz w:val="27"/>
        </w:rPr>
        <w:t>两套诊断标准</w:t>
      </w:r>
    </w:p>
    <w:p>
      <w:pPr>
        <w:spacing w:line="360" w:lineRule="auto" w:before="0" w:after="60"/>
        <w:ind w:firstLine="420"/>
        <w:jc w:val="both"/>
      </w:pPr>
      <w:r>
        <w:rPr>
          <w:rFonts w:ascii="SimSun" w:hAnsi="SimSun" w:eastAsia="宋体"/>
          <w:b w:val="0"/>
          <w:sz w:val="21"/>
        </w:rPr>
        <w:t>目前国际上主流的两套是 DSM-5-TR 和 ICD-11。中国临床与研究常参考前者，疾病分类与统计上报对接后者。</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标准</w:t>
            </w:r>
          </w:p>
        </w:tc>
        <w:tc>
          <w:tcPr>
            <w:tcW w:type="dxa" w:w="2551"/>
            <w:shd w:val="clear" w:color="auto" w:fill="1F4E79"/>
          </w:tcPr>
          <w:p>
            <w:pPr>
              <w:spacing w:before="20" w:after="20" w:line="264" w:lineRule="auto"/>
              <w:jc w:val="left"/>
            </w:pPr>
            <w:r>
              <w:rPr>
                <w:rFonts w:ascii="SimSun" w:hAnsi="SimSun" w:eastAsia="宋体"/>
                <w:b/>
                <w:color w:val="FFFFFF"/>
                <w:sz w:val="18"/>
              </w:rPr>
              <w:t>发布机构与年份</w:t>
            </w:r>
          </w:p>
        </w:tc>
        <w:tc>
          <w:tcPr>
            <w:tcW w:type="dxa" w:w="2494"/>
            <w:shd w:val="clear" w:color="auto" w:fill="1F4E79"/>
          </w:tcPr>
          <w:p>
            <w:pPr>
              <w:spacing w:before="20" w:after="20" w:line="264" w:lineRule="auto"/>
              <w:jc w:val="left"/>
            </w:pPr>
            <w:r>
              <w:rPr>
                <w:rFonts w:ascii="SimSun" w:hAnsi="SimSun" w:eastAsia="宋体"/>
                <w:b/>
                <w:color w:val="FFFFFF"/>
                <w:sz w:val="18"/>
              </w:rPr>
              <w:t>用途</w:t>
            </w:r>
          </w:p>
        </w:tc>
        <w:tc>
          <w:tcPr>
            <w:tcW w:type="dxa" w:w="2551"/>
            <w:shd w:val="clear" w:color="auto" w:fill="1F4E79"/>
          </w:tcPr>
          <w:p>
            <w:pPr>
              <w:spacing w:before="20" w:after="20" w:line="264" w:lineRule="auto"/>
              <w:jc w:val="left"/>
            </w:pPr>
            <w:r>
              <w:rPr>
                <w:rFonts w:ascii="SimSun" w:hAnsi="SimSun" w:eastAsia="宋体"/>
                <w:b/>
                <w:color w:val="FFFFFF"/>
                <w:sz w:val="18"/>
              </w:rPr>
              <w:t>证据等级</w:t>
            </w:r>
          </w:p>
        </w:tc>
      </w:tr>
      <w:tr>
        <w:tc>
          <w:tcPr>
            <w:tcW w:type="dxa" w:w="1814"/>
          </w:tcPr>
          <w:p>
            <w:pPr>
              <w:spacing w:before="20" w:after="20" w:line="276" w:lineRule="auto"/>
              <w:jc w:val="left"/>
            </w:pPr>
            <w:r>
              <w:rPr>
                <w:rFonts w:ascii="SimSun" w:hAnsi="SimSun" w:eastAsia="宋体"/>
                <w:b w:val="0"/>
                <w:color w:val="333333"/>
                <w:sz w:val="17"/>
              </w:rPr>
              <w:t>DSM-5-TR</w:t>
            </w:r>
          </w:p>
        </w:tc>
        <w:tc>
          <w:tcPr>
            <w:tcW w:type="dxa" w:w="2551"/>
          </w:tcPr>
          <w:p>
            <w:pPr>
              <w:spacing w:before="20" w:after="20" w:line="276" w:lineRule="auto"/>
              <w:jc w:val="left"/>
            </w:pPr>
            <w:r>
              <w:rPr>
                <w:rFonts w:ascii="SimSun" w:hAnsi="SimSun" w:eastAsia="宋体"/>
                <w:b w:val="0"/>
                <w:color w:val="333333"/>
                <w:sz w:val="17"/>
              </w:rPr>
              <w:t>美国精神医学学会，2022</w:t>
            </w:r>
          </w:p>
        </w:tc>
        <w:tc>
          <w:tcPr>
            <w:tcW w:type="dxa" w:w="2494"/>
          </w:tcPr>
          <w:p>
            <w:pPr>
              <w:spacing w:before="20" w:after="20" w:line="276" w:lineRule="auto"/>
              <w:jc w:val="left"/>
            </w:pPr>
            <w:r>
              <w:rPr>
                <w:rFonts w:ascii="SimSun" w:hAnsi="SimSun" w:eastAsia="宋体"/>
                <w:b w:val="0"/>
                <w:color w:val="333333"/>
                <w:sz w:val="17"/>
              </w:rPr>
              <w:t>临床诊断、研究入组、教学、保险</w:t>
            </w:r>
          </w:p>
        </w:tc>
        <w:tc>
          <w:tcPr>
            <w:tcW w:type="dxa" w:w="2551"/>
          </w:tcPr>
          <w:p>
            <w:pPr>
              <w:spacing w:before="20" w:after="20" w:line="276" w:lineRule="auto"/>
              <w:jc w:val="left"/>
            </w:pPr>
            <w:r>
              <w:rPr>
                <w:rFonts w:ascii="SimSun" w:hAnsi="SimSun" w:eastAsia="宋体"/>
                <w:b w:val="0"/>
                <w:color w:val="333333"/>
                <w:sz w:val="17"/>
              </w:rPr>
              <w:t>共识性描述分类</w:t>
            </w:r>
          </w:p>
        </w:tc>
      </w:tr>
      <w:tr>
        <w:tc>
          <w:tcPr>
            <w:tcW w:type="dxa" w:w="1814"/>
            <w:shd w:val="clear" w:color="auto" w:fill="F7F9FC"/>
          </w:tcPr>
          <w:p>
            <w:pPr>
              <w:spacing w:before="20" w:after="20" w:line="276" w:lineRule="auto"/>
              <w:jc w:val="left"/>
            </w:pPr>
            <w:r>
              <w:rPr>
                <w:rFonts w:ascii="SimSun" w:hAnsi="SimSun" w:eastAsia="宋体"/>
                <w:b w:val="0"/>
                <w:color w:val="333333"/>
                <w:sz w:val="17"/>
              </w:rPr>
              <w:t>DSM-5</w:t>
            </w:r>
          </w:p>
        </w:tc>
        <w:tc>
          <w:tcPr>
            <w:tcW w:type="dxa" w:w="2551"/>
            <w:shd w:val="clear" w:color="auto" w:fill="F7F9FC"/>
          </w:tcPr>
          <w:p>
            <w:pPr>
              <w:spacing w:before="20" w:after="20" w:line="276" w:lineRule="auto"/>
              <w:jc w:val="left"/>
            </w:pPr>
            <w:r>
              <w:rPr>
                <w:rFonts w:ascii="SimSun" w:hAnsi="SimSun" w:eastAsia="宋体"/>
                <w:b w:val="0"/>
                <w:color w:val="333333"/>
                <w:sz w:val="17"/>
              </w:rPr>
              <w:t>美国精神医学学会，2013</w:t>
            </w:r>
          </w:p>
        </w:tc>
        <w:tc>
          <w:tcPr>
            <w:tcW w:type="dxa" w:w="2494"/>
            <w:shd w:val="clear" w:color="auto" w:fill="F7F9FC"/>
          </w:tcPr>
          <w:p>
            <w:pPr>
              <w:spacing w:before="20" w:after="20" w:line="276" w:lineRule="auto"/>
              <w:jc w:val="left"/>
            </w:pPr>
            <w:r>
              <w:rPr>
                <w:rFonts w:ascii="SimSun" w:hAnsi="SimSun" w:eastAsia="宋体"/>
                <w:b w:val="0"/>
                <w:color w:val="333333"/>
                <w:sz w:val="17"/>
              </w:rPr>
              <w:t>已被 DSM-5-TR 取代，旧文献常见</w:t>
            </w:r>
          </w:p>
        </w:tc>
        <w:tc>
          <w:tcPr>
            <w:tcW w:type="dxa" w:w="2551"/>
            <w:shd w:val="clear" w:color="auto" w:fill="F7F9FC"/>
          </w:tcPr>
          <w:p>
            <w:pPr>
              <w:spacing w:before="20" w:after="20" w:line="276" w:lineRule="auto"/>
              <w:jc w:val="left"/>
            </w:pPr>
            <w:r>
              <w:rPr>
                <w:rFonts w:ascii="SimSun" w:hAnsi="SimSun" w:eastAsia="宋体"/>
                <w:b w:val="0"/>
                <w:color w:val="333333"/>
                <w:sz w:val="17"/>
              </w:rPr>
              <w:t>共识性描述分类</w:t>
            </w:r>
          </w:p>
        </w:tc>
      </w:tr>
      <w:tr>
        <w:tc>
          <w:tcPr>
            <w:tcW w:type="dxa" w:w="1814"/>
          </w:tcPr>
          <w:p>
            <w:pPr>
              <w:spacing w:before="20" w:after="20" w:line="276" w:lineRule="auto"/>
              <w:jc w:val="left"/>
            </w:pPr>
            <w:r>
              <w:rPr>
                <w:rFonts w:ascii="SimSun" w:hAnsi="SimSun" w:eastAsia="宋体"/>
                <w:b w:val="0"/>
                <w:color w:val="333333"/>
                <w:sz w:val="17"/>
              </w:rPr>
              <w:t>ICD-11 第 06 章及临床描述与诊断指南</w:t>
            </w:r>
          </w:p>
        </w:tc>
        <w:tc>
          <w:tcPr>
            <w:tcW w:type="dxa" w:w="2551"/>
          </w:tcPr>
          <w:p>
            <w:pPr>
              <w:spacing w:before="20" w:after="20" w:line="276" w:lineRule="auto"/>
              <w:jc w:val="left"/>
            </w:pPr>
            <w:r>
              <w:rPr>
                <w:rFonts w:ascii="SimSun" w:hAnsi="SimSun" w:eastAsia="宋体"/>
                <w:b w:val="0"/>
                <w:color w:val="333333"/>
                <w:sz w:val="17"/>
              </w:rPr>
              <w:t>世界卫生组织，2019 年通过、2022 年 1 月 1 日生效</w:t>
            </w:r>
          </w:p>
        </w:tc>
        <w:tc>
          <w:tcPr>
            <w:tcW w:type="dxa" w:w="2494"/>
          </w:tcPr>
          <w:p>
            <w:pPr>
              <w:spacing w:before="20" w:after="20" w:line="276" w:lineRule="auto"/>
              <w:jc w:val="left"/>
            </w:pPr>
            <w:r>
              <w:rPr>
                <w:rFonts w:ascii="SimSun" w:hAnsi="SimSun" w:eastAsia="宋体"/>
                <w:b w:val="0"/>
                <w:color w:val="333333"/>
                <w:sz w:val="17"/>
              </w:rPr>
              <w:t>全球统计、公共卫生、各国本地化</w:t>
            </w:r>
          </w:p>
        </w:tc>
        <w:tc>
          <w:tcPr>
            <w:tcW w:type="dxa" w:w="2551"/>
          </w:tcPr>
          <w:p>
            <w:pPr>
              <w:spacing w:before="20" w:after="20" w:line="276" w:lineRule="auto"/>
              <w:jc w:val="left"/>
            </w:pPr>
            <w:r>
              <w:rPr>
                <w:rFonts w:ascii="SimSun" w:hAnsi="SimSun" w:eastAsia="宋体"/>
                <w:b w:val="0"/>
                <w:color w:val="333333"/>
                <w:sz w:val="17"/>
              </w:rPr>
              <w:t>分类标准</w:t>
            </w:r>
          </w:p>
        </w:tc>
      </w:tr>
      <w:tr>
        <w:tc>
          <w:tcPr>
            <w:tcW w:type="dxa" w:w="1814"/>
            <w:shd w:val="clear" w:color="auto" w:fill="F7F9FC"/>
          </w:tcPr>
          <w:p>
            <w:pPr>
              <w:spacing w:before="20" w:after="20" w:line="276" w:lineRule="auto"/>
              <w:jc w:val="left"/>
            </w:pPr>
            <w:r>
              <w:rPr>
                <w:rFonts w:ascii="SimSun" w:hAnsi="SimSun" w:eastAsia="宋体"/>
                <w:b w:val="0"/>
                <w:color w:val="333333"/>
                <w:sz w:val="17"/>
              </w:rPr>
              <w:t>ICD-10 第 V 章</w:t>
            </w:r>
          </w:p>
        </w:tc>
        <w:tc>
          <w:tcPr>
            <w:tcW w:type="dxa" w:w="2551"/>
            <w:shd w:val="clear" w:color="auto" w:fill="F7F9FC"/>
          </w:tcPr>
          <w:p>
            <w:pPr>
              <w:spacing w:before="20" w:after="20" w:line="276" w:lineRule="auto"/>
              <w:jc w:val="left"/>
            </w:pPr>
            <w:r>
              <w:rPr>
                <w:rFonts w:ascii="SimSun" w:hAnsi="SimSun" w:eastAsia="宋体"/>
                <w:b w:val="0"/>
                <w:color w:val="333333"/>
                <w:sz w:val="17"/>
              </w:rPr>
              <w:t>世界卫生组织，1992</w:t>
            </w:r>
          </w:p>
        </w:tc>
        <w:tc>
          <w:tcPr>
            <w:tcW w:type="dxa" w:w="2494"/>
            <w:shd w:val="clear" w:color="auto" w:fill="F7F9FC"/>
          </w:tcPr>
          <w:p>
            <w:pPr>
              <w:spacing w:before="20" w:after="20" w:line="276" w:lineRule="auto"/>
              <w:jc w:val="left"/>
            </w:pPr>
            <w:r>
              <w:rPr>
                <w:rFonts w:ascii="SimSun" w:hAnsi="SimSun" w:eastAsia="宋体"/>
                <w:b w:val="0"/>
                <w:color w:val="333333"/>
                <w:sz w:val="17"/>
              </w:rPr>
              <w:t>部分地区与旧病历仍在使用编码</w:t>
            </w:r>
          </w:p>
        </w:tc>
        <w:tc>
          <w:tcPr>
            <w:tcW w:type="dxa" w:w="2551"/>
            <w:shd w:val="clear" w:color="auto" w:fill="F7F9FC"/>
          </w:tcPr>
          <w:p>
            <w:pPr>
              <w:spacing w:before="20" w:after="20" w:line="276" w:lineRule="auto"/>
              <w:jc w:val="left"/>
            </w:pPr>
            <w:r>
              <w:rPr>
                <w:rFonts w:ascii="SimSun" w:hAnsi="SimSun" w:eastAsia="宋体"/>
                <w:b w:val="0"/>
                <w:color w:val="333333"/>
                <w:sz w:val="17"/>
              </w:rPr>
              <w:t>分类标准，逐步被替代</w:t>
            </w:r>
          </w:p>
        </w:tc>
      </w:tr>
    </w:tbl>
    <w:p>
      <w:pPr>
        <w:spacing w:before="0" w:after="80" w:line="240" w:lineRule="auto"/>
      </w:pPr>
    </w:p>
    <w:p>
      <w:pPr>
        <w:spacing w:line="360" w:lineRule="auto" w:before="0" w:after="60"/>
        <w:ind w:firstLine="420"/>
        <w:jc w:val="both"/>
      </w:pPr>
      <w:r>
        <w:rPr>
          <w:rFonts w:ascii="SimSun" w:hAnsi="SimSun" w:eastAsia="宋体"/>
          <w:b w:val="0"/>
          <w:sz w:val="21"/>
        </w:rPr>
        <w:t>DSM-5-TR 是 DSM-5 的“文本修订版”，主要变化包括新增延长哀伤障碍、补充自杀行为相关编码与术语、修订部分文化相关表述，条目主体与 DSM-5 大体连续。它不是“第六版”，把 DSM-5-TR 写成 DSM-6 是常见的错误。</w:t>
      </w:r>
    </w:p>
    <w:p>
      <w:pPr>
        <w:spacing w:line="360" w:lineRule="auto" w:before="0" w:after="60"/>
        <w:ind w:firstLine="420"/>
        <w:jc w:val="both"/>
      </w:pPr>
      <w:r>
        <w:rPr>
          <w:rFonts w:ascii="SimSun" w:hAnsi="SimSun" w:eastAsia="宋体"/>
          <w:b w:val="0"/>
          <w:sz w:val="21"/>
        </w:rPr>
        <w:t>ICD-11 与 ICD-10 的差别更大：章节结构重排，双相与抑郁合并入“心境障碍”，人格障碍改为维度模型，躯体症状相关障碍改称“身体不适障碍”，新增复杂性创伤后应激障碍、游戏障碍等。各国本地化版本上线时间不同，医疗机构切换编码的进度也不同，所以你会看到新旧编码并存的过渡期。</w:t>
      </w:r>
    </w:p>
    <w:p>
      <w:pPr>
        <w:spacing w:line="360" w:lineRule="auto" w:before="0" w:after="60"/>
        <w:ind w:firstLine="420"/>
        <w:jc w:val="both"/>
      </w:pPr>
      <w:r>
        <w:rPr>
          <w:rFonts w:ascii="SimSun" w:hAnsi="SimSun" w:eastAsia="宋体"/>
          <w:b/>
          <w:sz w:val="21"/>
        </w:rPr>
        <w:t>怎么选？</w:t>
      </w:r>
      <w:r>
        <w:rPr>
          <w:rFonts w:ascii="SimSun" w:hAnsi="SimSun" w:eastAsia="宋体"/>
          <w:b w:val="0"/>
          <w:sz w:val="21"/>
        </w:rPr>
        <w:t xml:space="preserve"> 对患者来说，通常不需要自己选。就诊时想知道的是“医生用的是哪套”，而不是“哪套更好”。两者对大多数常见障碍的判断方向一致，差异集中在时间门槛、分组方式和少数障碍的界定上。</w:t>
      </w:r>
    </w:p>
    <w:p>
      <w:pPr>
        <w:pStyle w:val="Heading3"/>
        <w:keepNext/>
        <w:pageBreakBefore w:val="0"/>
        <w:spacing w:before="280" w:after="100" w:line="288" w:lineRule="auto"/>
      </w:pPr>
      <w:r>
        <w:rPr>
          <w:rFonts w:ascii="Arial" w:hAnsi="Arial" w:eastAsia="黑体"/>
          <w:b/>
          <w:color w:val="1F4E79"/>
          <w:sz w:val="27"/>
        </w:rPr>
        <w:t>治疗与评估指南</w:t>
      </w:r>
    </w:p>
    <w:p>
      <w:pPr>
        <w:spacing w:line="360" w:lineRule="auto" w:before="0" w:after="60"/>
        <w:ind w:firstLine="420"/>
        <w:jc w:val="both"/>
      </w:pPr>
      <w:r>
        <w:rPr>
          <w:rFonts w:ascii="SimSun" w:hAnsi="SimSun" w:eastAsia="宋体"/>
          <w:b w:val="0"/>
          <w:sz w:val="21"/>
        </w:rPr>
        <w:t>NICE（英国国家卫生与临床优化研究所）的指南在国际上被广泛引用，特点是方法透明、更新有记录。下表列出与精神科诊断和评估关系最密切的几份。</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指南</w:t>
            </w:r>
          </w:p>
        </w:tc>
        <w:tc>
          <w:tcPr>
            <w:tcW w:type="dxa" w:w="2551"/>
            <w:shd w:val="clear" w:color="auto" w:fill="1F4E79"/>
          </w:tcPr>
          <w:p>
            <w:pPr>
              <w:spacing w:before="20" w:after="20" w:line="264" w:lineRule="auto"/>
              <w:jc w:val="left"/>
            </w:pPr>
            <w:r>
              <w:rPr>
                <w:rFonts w:ascii="SimSun" w:hAnsi="SimSun" w:eastAsia="宋体"/>
                <w:b/>
                <w:color w:val="FFFFFF"/>
                <w:sz w:val="18"/>
              </w:rPr>
              <w:t>年份</w:t>
            </w:r>
          </w:p>
        </w:tc>
        <w:tc>
          <w:tcPr>
            <w:tcW w:type="dxa" w:w="2494"/>
            <w:shd w:val="clear" w:color="auto" w:fill="1F4E79"/>
          </w:tcPr>
          <w:p>
            <w:pPr>
              <w:spacing w:before="20" w:after="20" w:line="264" w:lineRule="auto"/>
              <w:jc w:val="left"/>
            </w:pPr>
            <w:r>
              <w:rPr>
                <w:rFonts w:ascii="SimSun" w:hAnsi="SimSun" w:eastAsia="宋体"/>
                <w:b/>
                <w:color w:val="FFFFFF"/>
                <w:sz w:val="18"/>
              </w:rPr>
              <w:t>用途</w:t>
            </w:r>
          </w:p>
        </w:tc>
        <w:tc>
          <w:tcPr>
            <w:tcW w:type="dxa" w:w="2551"/>
            <w:shd w:val="clear" w:color="auto" w:fill="1F4E79"/>
          </w:tcPr>
          <w:p>
            <w:pPr>
              <w:spacing w:before="20" w:after="20" w:line="264" w:lineRule="auto"/>
              <w:jc w:val="left"/>
            </w:pPr>
            <w:r>
              <w:rPr>
                <w:rFonts w:ascii="SimSun" w:hAnsi="SimSun" w:eastAsia="宋体"/>
                <w:b/>
                <w:color w:val="FFFFFF"/>
                <w:sz w:val="18"/>
              </w:rPr>
              <w:t>证据等级</w:t>
            </w:r>
          </w:p>
        </w:tc>
      </w:tr>
      <w:tr>
        <w:tc>
          <w:tcPr>
            <w:tcW w:type="dxa" w:w="1814"/>
          </w:tcPr>
          <w:p>
            <w:pPr>
              <w:spacing w:before="20" w:after="20" w:line="276" w:lineRule="auto"/>
              <w:jc w:val="left"/>
            </w:pPr>
            <w:r>
              <w:rPr>
                <w:rFonts w:ascii="SimSun" w:hAnsi="SimSun" w:eastAsia="宋体"/>
                <w:b w:val="0"/>
                <w:color w:val="333333"/>
                <w:sz w:val="17"/>
              </w:rPr>
              <w:t>Depression in adults: treatment and management（NG222）</w:t>
            </w:r>
          </w:p>
        </w:tc>
        <w:tc>
          <w:tcPr>
            <w:tcW w:type="dxa" w:w="2551"/>
          </w:tcPr>
          <w:p>
            <w:pPr>
              <w:spacing w:before="20" w:after="20" w:line="276" w:lineRule="auto"/>
              <w:jc w:val="left"/>
            </w:pPr>
            <w:r>
              <w:rPr>
                <w:rFonts w:ascii="SimSun" w:hAnsi="SimSun" w:eastAsia="宋体"/>
                <w:b w:val="0"/>
                <w:color w:val="333333"/>
                <w:sz w:val="17"/>
              </w:rPr>
              <w:t>2022</w:t>
            </w:r>
          </w:p>
        </w:tc>
        <w:tc>
          <w:tcPr>
            <w:tcW w:type="dxa" w:w="2494"/>
          </w:tcPr>
          <w:p>
            <w:pPr>
              <w:spacing w:before="20" w:after="20" w:line="276" w:lineRule="auto"/>
              <w:jc w:val="left"/>
            </w:pPr>
            <w:r>
              <w:rPr>
                <w:rFonts w:ascii="SimSun" w:hAnsi="SimSun" w:eastAsia="宋体"/>
                <w:b w:val="0"/>
                <w:color w:val="333333"/>
                <w:sz w:val="17"/>
              </w:rPr>
              <w:t>成人抑郁的识别、评估与治疗</w:t>
            </w:r>
          </w:p>
        </w:tc>
        <w:tc>
          <w:tcPr>
            <w:tcW w:type="dxa" w:w="2551"/>
          </w:tcPr>
          <w:p>
            <w:pPr>
              <w:spacing w:before="20" w:after="20" w:line="276" w:lineRule="auto"/>
              <w:jc w:val="left"/>
            </w:pPr>
            <w:r>
              <w:rPr>
                <w:rFonts w:ascii="SimSun" w:hAnsi="SimSun" w:eastAsia="宋体"/>
                <w:b w:val="0"/>
                <w:color w:val="333333"/>
                <w:sz w:val="17"/>
              </w:rPr>
              <w:t>系统综述 + GRADE</w:t>
            </w:r>
          </w:p>
        </w:tc>
      </w:tr>
      <w:tr>
        <w:tc>
          <w:tcPr>
            <w:tcW w:type="dxa" w:w="1814"/>
            <w:shd w:val="clear" w:color="auto" w:fill="F7F9FC"/>
          </w:tcPr>
          <w:p>
            <w:pPr>
              <w:spacing w:before="20" w:after="20" w:line="276" w:lineRule="auto"/>
              <w:jc w:val="left"/>
            </w:pPr>
            <w:r>
              <w:rPr>
                <w:rFonts w:ascii="SimSun" w:hAnsi="SimSun" w:eastAsia="宋体"/>
                <w:b w:val="0"/>
                <w:color w:val="333333"/>
                <w:sz w:val="17"/>
              </w:rPr>
              <w:t>Bipolar disorder: assessment and management（CG185）</w:t>
            </w:r>
          </w:p>
        </w:tc>
        <w:tc>
          <w:tcPr>
            <w:tcW w:type="dxa" w:w="2551"/>
            <w:shd w:val="clear" w:color="auto" w:fill="F7F9FC"/>
          </w:tcPr>
          <w:p>
            <w:pPr>
              <w:spacing w:before="20" w:after="20" w:line="276" w:lineRule="auto"/>
              <w:jc w:val="left"/>
            </w:pPr>
            <w:r>
              <w:rPr>
                <w:rFonts w:ascii="SimSun" w:hAnsi="SimSun" w:eastAsia="宋体"/>
                <w:b w:val="0"/>
                <w:color w:val="333333"/>
                <w:sz w:val="17"/>
              </w:rPr>
              <w:t>2014，2020 更新</w:t>
            </w:r>
          </w:p>
        </w:tc>
        <w:tc>
          <w:tcPr>
            <w:tcW w:type="dxa" w:w="2494"/>
            <w:shd w:val="clear" w:color="auto" w:fill="F7F9FC"/>
          </w:tcPr>
          <w:p>
            <w:pPr>
              <w:spacing w:before="20" w:after="20" w:line="276" w:lineRule="auto"/>
              <w:jc w:val="left"/>
            </w:pPr>
            <w:r>
              <w:rPr>
                <w:rFonts w:ascii="SimSun" w:hAnsi="SimSun" w:eastAsia="宋体"/>
                <w:b w:val="0"/>
                <w:color w:val="333333"/>
                <w:sz w:val="17"/>
              </w:rPr>
              <w:t>双相的评估与长期管理</w:t>
            </w:r>
          </w:p>
        </w:tc>
        <w:tc>
          <w:tcPr>
            <w:tcW w:type="dxa" w:w="2551"/>
            <w:shd w:val="clear" w:color="auto" w:fill="F7F9FC"/>
          </w:tcPr>
          <w:p>
            <w:pPr>
              <w:spacing w:before="20" w:after="20" w:line="276" w:lineRule="auto"/>
              <w:jc w:val="left"/>
            </w:pPr>
            <w:r>
              <w:rPr>
                <w:rFonts w:ascii="SimSun" w:hAnsi="SimSun" w:eastAsia="宋体"/>
                <w:b w:val="0"/>
                <w:color w:val="333333"/>
                <w:sz w:val="17"/>
              </w:rPr>
              <w:t>系统综述 + GRADE</w:t>
            </w:r>
          </w:p>
        </w:tc>
      </w:tr>
      <w:tr>
        <w:tc>
          <w:tcPr>
            <w:tcW w:type="dxa" w:w="1814"/>
          </w:tcPr>
          <w:p>
            <w:pPr>
              <w:spacing w:before="20" w:after="20" w:line="276" w:lineRule="auto"/>
              <w:jc w:val="left"/>
            </w:pPr>
            <w:r>
              <w:rPr>
                <w:rFonts w:ascii="SimSun" w:hAnsi="SimSun" w:eastAsia="宋体"/>
                <w:b w:val="0"/>
                <w:color w:val="333333"/>
                <w:sz w:val="17"/>
              </w:rPr>
              <w:t>Generalised anxiety disorder and panic disorder in adults（CG113）</w:t>
            </w:r>
          </w:p>
        </w:tc>
        <w:tc>
          <w:tcPr>
            <w:tcW w:type="dxa" w:w="2551"/>
          </w:tcPr>
          <w:p>
            <w:pPr>
              <w:spacing w:before="20" w:after="20" w:line="276" w:lineRule="auto"/>
              <w:jc w:val="left"/>
            </w:pPr>
            <w:r>
              <w:rPr>
                <w:rFonts w:ascii="SimSun" w:hAnsi="SimSun" w:eastAsia="宋体"/>
                <w:b w:val="0"/>
                <w:color w:val="333333"/>
                <w:sz w:val="17"/>
              </w:rPr>
              <w:t>2011，2020 更新</w:t>
            </w:r>
          </w:p>
        </w:tc>
        <w:tc>
          <w:tcPr>
            <w:tcW w:type="dxa" w:w="2494"/>
          </w:tcPr>
          <w:p>
            <w:pPr>
              <w:spacing w:before="20" w:after="20" w:line="276" w:lineRule="auto"/>
              <w:jc w:val="left"/>
            </w:pPr>
            <w:r>
              <w:rPr>
                <w:rFonts w:ascii="SimSun" w:hAnsi="SimSun" w:eastAsia="宋体"/>
                <w:b w:val="0"/>
                <w:color w:val="333333"/>
                <w:sz w:val="17"/>
              </w:rPr>
              <w:t>广泛性焦虑与惊恐障碍</w:t>
            </w:r>
          </w:p>
        </w:tc>
        <w:tc>
          <w:tcPr>
            <w:tcW w:type="dxa" w:w="2551"/>
          </w:tcPr>
          <w:p>
            <w:pPr>
              <w:spacing w:before="20" w:after="20" w:line="276" w:lineRule="auto"/>
              <w:jc w:val="left"/>
            </w:pPr>
            <w:r>
              <w:rPr>
                <w:rFonts w:ascii="SimSun" w:hAnsi="SimSun" w:eastAsia="宋体"/>
                <w:b w:val="0"/>
                <w:color w:val="333333"/>
                <w:sz w:val="17"/>
              </w:rPr>
              <w:t>系统综述 + GRADE</w:t>
            </w:r>
          </w:p>
        </w:tc>
      </w:tr>
      <w:tr>
        <w:tc>
          <w:tcPr>
            <w:tcW w:type="dxa" w:w="1814"/>
            <w:shd w:val="clear" w:color="auto" w:fill="F7F9FC"/>
          </w:tcPr>
          <w:p>
            <w:pPr>
              <w:spacing w:before="20" w:after="20" w:line="276" w:lineRule="auto"/>
              <w:jc w:val="left"/>
            </w:pPr>
            <w:r>
              <w:rPr>
                <w:rFonts w:ascii="SimSun" w:hAnsi="SimSun" w:eastAsia="宋体"/>
                <w:b w:val="0"/>
                <w:color w:val="333333"/>
                <w:sz w:val="17"/>
              </w:rPr>
              <w:t>Psychosis and schizophrenia in adults（CG178）</w:t>
            </w:r>
          </w:p>
        </w:tc>
        <w:tc>
          <w:tcPr>
            <w:tcW w:type="dxa" w:w="2551"/>
            <w:shd w:val="clear" w:color="auto" w:fill="F7F9FC"/>
          </w:tcPr>
          <w:p>
            <w:pPr>
              <w:spacing w:before="20" w:after="20" w:line="276" w:lineRule="auto"/>
              <w:jc w:val="left"/>
            </w:pPr>
            <w:r>
              <w:rPr>
                <w:rFonts w:ascii="SimSun" w:hAnsi="SimSun" w:eastAsia="宋体"/>
                <w:b w:val="0"/>
                <w:color w:val="333333"/>
                <w:sz w:val="17"/>
              </w:rPr>
              <w:t>2014，2020 更新</w:t>
            </w:r>
          </w:p>
        </w:tc>
        <w:tc>
          <w:tcPr>
            <w:tcW w:type="dxa" w:w="2494"/>
            <w:shd w:val="clear" w:color="auto" w:fill="F7F9FC"/>
          </w:tcPr>
          <w:p>
            <w:pPr>
              <w:spacing w:before="20" w:after="20" w:line="276" w:lineRule="auto"/>
              <w:jc w:val="left"/>
            </w:pPr>
            <w:r>
              <w:rPr>
                <w:rFonts w:ascii="SimSun" w:hAnsi="SimSun" w:eastAsia="宋体"/>
                <w:b w:val="0"/>
                <w:color w:val="333333"/>
                <w:sz w:val="17"/>
              </w:rPr>
              <w:t>精神病与精神分裂症的评估与治疗</w:t>
            </w:r>
          </w:p>
        </w:tc>
        <w:tc>
          <w:tcPr>
            <w:tcW w:type="dxa" w:w="2551"/>
            <w:shd w:val="clear" w:color="auto" w:fill="F7F9FC"/>
          </w:tcPr>
          <w:p>
            <w:pPr>
              <w:spacing w:before="20" w:after="20" w:line="276" w:lineRule="auto"/>
              <w:jc w:val="left"/>
            </w:pPr>
            <w:r>
              <w:rPr>
                <w:rFonts w:ascii="SimSun" w:hAnsi="SimSun" w:eastAsia="宋体"/>
                <w:b w:val="0"/>
                <w:color w:val="333333"/>
                <w:sz w:val="17"/>
              </w:rPr>
              <w:t>系统综述 + GRADE</w:t>
            </w:r>
          </w:p>
        </w:tc>
      </w:tr>
      <w:tr>
        <w:tc>
          <w:tcPr>
            <w:tcW w:type="dxa" w:w="1814"/>
          </w:tcPr>
          <w:p>
            <w:pPr>
              <w:spacing w:before="20" w:after="20" w:line="276" w:lineRule="auto"/>
              <w:jc w:val="left"/>
            </w:pPr>
            <w:r>
              <w:rPr>
                <w:rFonts w:ascii="SimSun" w:hAnsi="SimSun" w:eastAsia="宋体"/>
                <w:b w:val="0"/>
                <w:color w:val="333333"/>
                <w:sz w:val="17"/>
              </w:rPr>
              <w:t>Post-traumatic stress disorder（NG116）</w:t>
            </w:r>
          </w:p>
        </w:tc>
        <w:tc>
          <w:tcPr>
            <w:tcW w:type="dxa" w:w="2551"/>
          </w:tcPr>
          <w:p>
            <w:pPr>
              <w:spacing w:before="20" w:after="20" w:line="276" w:lineRule="auto"/>
              <w:jc w:val="left"/>
            </w:pPr>
            <w:r>
              <w:rPr>
                <w:rFonts w:ascii="SimSun" w:hAnsi="SimSun" w:eastAsia="宋体"/>
                <w:b w:val="0"/>
                <w:color w:val="333333"/>
                <w:sz w:val="17"/>
              </w:rPr>
              <w:t>2018</w:t>
            </w:r>
          </w:p>
        </w:tc>
        <w:tc>
          <w:tcPr>
            <w:tcW w:type="dxa" w:w="2494"/>
          </w:tcPr>
          <w:p>
            <w:pPr>
              <w:spacing w:before="20" w:after="20" w:line="276" w:lineRule="auto"/>
              <w:jc w:val="left"/>
            </w:pPr>
            <w:r>
              <w:rPr>
                <w:rFonts w:ascii="SimSun" w:hAnsi="SimSun" w:eastAsia="宋体"/>
                <w:b w:val="0"/>
                <w:color w:val="333333"/>
                <w:sz w:val="17"/>
              </w:rPr>
              <w:t>创伤后应激障碍的识别与治疗</w:t>
            </w:r>
          </w:p>
        </w:tc>
        <w:tc>
          <w:tcPr>
            <w:tcW w:type="dxa" w:w="2551"/>
          </w:tcPr>
          <w:p>
            <w:pPr>
              <w:spacing w:before="20" w:after="20" w:line="276" w:lineRule="auto"/>
              <w:jc w:val="left"/>
            </w:pPr>
            <w:r>
              <w:rPr>
                <w:rFonts w:ascii="SimSun" w:hAnsi="SimSun" w:eastAsia="宋体"/>
                <w:b w:val="0"/>
                <w:color w:val="333333"/>
                <w:sz w:val="17"/>
              </w:rPr>
              <w:t>系统综述 + GRADE</w:t>
            </w:r>
          </w:p>
        </w:tc>
      </w:tr>
      <w:tr>
        <w:tc>
          <w:tcPr>
            <w:tcW w:type="dxa" w:w="1814"/>
            <w:shd w:val="clear" w:color="auto" w:fill="F7F9FC"/>
          </w:tcPr>
          <w:p>
            <w:pPr>
              <w:spacing w:before="20" w:after="20" w:line="276" w:lineRule="auto"/>
              <w:jc w:val="left"/>
            </w:pPr>
            <w:r>
              <w:rPr>
                <w:rFonts w:ascii="SimSun" w:hAnsi="SimSun" w:eastAsia="宋体"/>
                <w:b w:val="0"/>
                <w:color w:val="333333"/>
                <w:sz w:val="17"/>
              </w:rPr>
              <w:t>Obsessive-compulsive disorder and body dysmorphic disorder（CG31）</w:t>
            </w:r>
          </w:p>
        </w:tc>
        <w:tc>
          <w:tcPr>
            <w:tcW w:type="dxa" w:w="2551"/>
            <w:shd w:val="clear" w:color="auto" w:fill="F7F9FC"/>
          </w:tcPr>
          <w:p>
            <w:pPr>
              <w:spacing w:before="20" w:after="20" w:line="276" w:lineRule="auto"/>
              <w:jc w:val="left"/>
            </w:pPr>
            <w:r>
              <w:rPr>
                <w:rFonts w:ascii="SimSun" w:hAnsi="SimSun" w:eastAsia="宋体"/>
                <w:b w:val="0"/>
                <w:color w:val="333333"/>
                <w:sz w:val="17"/>
              </w:rPr>
              <w:t>2005，2020 更新</w:t>
            </w:r>
          </w:p>
        </w:tc>
        <w:tc>
          <w:tcPr>
            <w:tcW w:type="dxa" w:w="2494"/>
            <w:shd w:val="clear" w:color="auto" w:fill="F7F9FC"/>
          </w:tcPr>
          <w:p>
            <w:pPr>
              <w:spacing w:before="20" w:after="20" w:line="276" w:lineRule="auto"/>
              <w:jc w:val="left"/>
            </w:pPr>
            <w:r>
              <w:rPr>
                <w:rFonts w:ascii="SimSun" w:hAnsi="SimSun" w:eastAsia="宋体"/>
                <w:b w:val="0"/>
                <w:color w:val="333333"/>
                <w:sz w:val="17"/>
              </w:rPr>
              <w:t>强迫症与躯体变形障碍</w:t>
            </w:r>
          </w:p>
        </w:tc>
        <w:tc>
          <w:tcPr>
            <w:tcW w:type="dxa" w:w="2551"/>
            <w:shd w:val="clear" w:color="auto" w:fill="F7F9FC"/>
          </w:tcPr>
          <w:p>
            <w:pPr>
              <w:spacing w:before="20" w:after="20" w:line="276" w:lineRule="auto"/>
              <w:jc w:val="left"/>
            </w:pPr>
            <w:r>
              <w:rPr>
                <w:rFonts w:ascii="SimSun" w:hAnsi="SimSun" w:eastAsia="宋体"/>
                <w:b w:val="0"/>
                <w:color w:val="333333"/>
                <w:sz w:val="17"/>
              </w:rPr>
              <w:t>系统综述 + GRADE</w:t>
            </w:r>
          </w:p>
        </w:tc>
      </w:tr>
      <w:tr>
        <w:tc>
          <w:tcPr>
            <w:tcW w:type="dxa" w:w="1814"/>
          </w:tcPr>
          <w:p>
            <w:pPr>
              <w:spacing w:before="20" w:after="20" w:line="276" w:lineRule="auto"/>
              <w:jc w:val="left"/>
            </w:pPr>
            <w:r>
              <w:rPr>
                <w:rFonts w:ascii="SimSun" w:hAnsi="SimSun" w:eastAsia="宋体"/>
                <w:b w:val="0"/>
                <w:color w:val="333333"/>
                <w:sz w:val="17"/>
              </w:rPr>
              <w:t>Attention deficit hyperactivity disorder（NG87）</w:t>
            </w:r>
          </w:p>
        </w:tc>
        <w:tc>
          <w:tcPr>
            <w:tcW w:type="dxa" w:w="2551"/>
          </w:tcPr>
          <w:p>
            <w:pPr>
              <w:spacing w:before="20" w:after="20" w:line="276" w:lineRule="auto"/>
              <w:jc w:val="left"/>
            </w:pPr>
            <w:r>
              <w:rPr>
                <w:rFonts w:ascii="SimSun" w:hAnsi="SimSun" w:eastAsia="宋体"/>
                <w:b w:val="0"/>
                <w:color w:val="333333"/>
                <w:sz w:val="17"/>
              </w:rPr>
              <w:t>2018</w:t>
            </w:r>
          </w:p>
        </w:tc>
        <w:tc>
          <w:tcPr>
            <w:tcW w:type="dxa" w:w="2494"/>
          </w:tcPr>
          <w:p>
            <w:pPr>
              <w:spacing w:before="20" w:after="20" w:line="276" w:lineRule="auto"/>
              <w:jc w:val="left"/>
            </w:pPr>
            <w:r>
              <w:rPr>
                <w:rFonts w:ascii="SimSun" w:hAnsi="SimSun" w:eastAsia="宋体"/>
                <w:b w:val="0"/>
                <w:color w:val="333333"/>
                <w:sz w:val="17"/>
              </w:rPr>
              <w:t>儿童、青少年与成人注意力障碍</w:t>
            </w:r>
          </w:p>
        </w:tc>
        <w:tc>
          <w:tcPr>
            <w:tcW w:type="dxa" w:w="2551"/>
          </w:tcPr>
          <w:p>
            <w:pPr>
              <w:spacing w:before="20" w:after="20" w:line="276" w:lineRule="auto"/>
              <w:jc w:val="left"/>
            </w:pPr>
            <w:r>
              <w:rPr>
                <w:rFonts w:ascii="SimSun" w:hAnsi="SimSun" w:eastAsia="宋体"/>
                <w:b w:val="0"/>
                <w:color w:val="333333"/>
                <w:sz w:val="17"/>
              </w:rPr>
              <w:t>系统综述 + GRADE</w:t>
            </w:r>
          </w:p>
        </w:tc>
      </w:tr>
      <w:tr>
        <w:tc>
          <w:tcPr>
            <w:tcW w:type="dxa" w:w="1814"/>
            <w:shd w:val="clear" w:color="auto" w:fill="F7F9FC"/>
          </w:tcPr>
          <w:p>
            <w:pPr>
              <w:spacing w:before="20" w:after="20" w:line="276" w:lineRule="auto"/>
              <w:jc w:val="left"/>
            </w:pPr>
            <w:r>
              <w:rPr>
                <w:rFonts w:ascii="SimSun" w:hAnsi="SimSun" w:eastAsia="宋体"/>
                <w:b w:val="0"/>
                <w:color w:val="333333"/>
                <w:sz w:val="17"/>
              </w:rPr>
              <w:t>Autism spectrum disorder in under 19s（CG170）</w:t>
            </w:r>
          </w:p>
        </w:tc>
        <w:tc>
          <w:tcPr>
            <w:tcW w:type="dxa" w:w="2551"/>
            <w:shd w:val="clear" w:color="auto" w:fill="F7F9FC"/>
          </w:tcPr>
          <w:p>
            <w:pPr>
              <w:spacing w:before="20" w:after="20" w:line="276" w:lineRule="auto"/>
              <w:jc w:val="left"/>
            </w:pPr>
            <w:r>
              <w:rPr>
                <w:rFonts w:ascii="SimSun" w:hAnsi="SimSun" w:eastAsia="宋体"/>
                <w:b w:val="0"/>
                <w:color w:val="333333"/>
                <w:sz w:val="17"/>
              </w:rPr>
              <w:t>2013，2020 更新</w:t>
            </w:r>
          </w:p>
        </w:tc>
        <w:tc>
          <w:tcPr>
            <w:tcW w:type="dxa" w:w="2494"/>
            <w:shd w:val="clear" w:color="auto" w:fill="F7F9FC"/>
          </w:tcPr>
          <w:p>
            <w:pPr>
              <w:spacing w:before="20" w:after="20" w:line="276" w:lineRule="auto"/>
              <w:jc w:val="left"/>
            </w:pPr>
            <w:r>
              <w:rPr>
                <w:rFonts w:ascii="SimSun" w:hAnsi="SimSun" w:eastAsia="宋体"/>
                <w:b w:val="0"/>
                <w:color w:val="333333"/>
                <w:sz w:val="17"/>
              </w:rPr>
              <w:t>19 岁以下孤独症谱系的识别与支持</w:t>
            </w:r>
          </w:p>
        </w:tc>
        <w:tc>
          <w:tcPr>
            <w:tcW w:type="dxa" w:w="2551"/>
            <w:shd w:val="clear" w:color="auto" w:fill="F7F9FC"/>
          </w:tcPr>
          <w:p>
            <w:pPr>
              <w:spacing w:before="20" w:after="20" w:line="276" w:lineRule="auto"/>
              <w:jc w:val="left"/>
            </w:pPr>
            <w:r>
              <w:rPr>
                <w:rFonts w:ascii="SimSun" w:hAnsi="SimSun" w:eastAsia="宋体"/>
                <w:b w:val="0"/>
                <w:color w:val="333333"/>
                <w:sz w:val="17"/>
              </w:rPr>
              <w:t>系统综述 + GRADE</w:t>
            </w:r>
          </w:p>
        </w:tc>
      </w:tr>
    </w:tbl>
    <w:p>
      <w:pPr>
        <w:spacing w:before="0" w:after="80" w:line="240" w:lineRule="auto"/>
      </w:pPr>
    </w:p>
    <w:p>
      <w:pPr>
        <w:spacing w:line="360" w:lineRule="auto" w:before="0" w:after="60"/>
        <w:ind w:firstLine="420"/>
        <w:jc w:val="both"/>
      </w:pPr>
      <w:r>
        <w:rPr>
          <w:rFonts w:ascii="SimSun" w:hAnsi="SimSun" w:eastAsia="宋体"/>
          <w:b w:val="0"/>
          <w:sz w:val="21"/>
        </w:rPr>
        <w:t>使用指南时要注意三点。</w:t>
      </w:r>
    </w:p>
    <w:p>
      <w:pPr>
        <w:spacing w:line="360" w:lineRule="auto" w:before="0" w:after="60"/>
        <w:ind w:firstLine="420"/>
        <w:jc w:val="both"/>
      </w:pPr>
      <w:r>
        <w:rPr>
          <w:rFonts w:ascii="SimSun" w:hAnsi="SimSun" w:eastAsia="宋体"/>
          <w:b/>
          <w:sz w:val="21"/>
        </w:rPr>
        <w:t>第一，指南不等于诊断标准。</w:t>
      </w:r>
      <w:r>
        <w:rPr>
          <w:rFonts w:ascii="SimSun" w:hAnsi="SimSun" w:eastAsia="宋体"/>
          <w:b w:val="0"/>
          <w:sz w:val="21"/>
        </w:rPr>
        <w:t xml:space="preserve"> NICE 指南会写“如何识别”“何时转诊”“如何评估风险”，但诊断仍以 DSM-5-TR 或 ICD-11 为准。拿指南里的一句话当诊断依据，是常见的误用。</w:t>
      </w:r>
    </w:p>
    <w:p>
      <w:pPr>
        <w:spacing w:line="360" w:lineRule="auto" w:before="0" w:after="60"/>
        <w:ind w:firstLine="420"/>
        <w:jc w:val="both"/>
      </w:pPr>
      <w:r>
        <w:rPr>
          <w:rFonts w:ascii="SimSun" w:hAnsi="SimSun" w:eastAsia="宋体"/>
          <w:b/>
          <w:sz w:val="21"/>
        </w:rPr>
        <w:t>第二，指南有适用范围。</w:t>
      </w:r>
      <w:r>
        <w:rPr>
          <w:rFonts w:ascii="SimSun" w:hAnsi="SimSun" w:eastAsia="宋体"/>
          <w:b w:val="0"/>
          <w:sz w:val="21"/>
        </w:rPr>
        <w:t xml:space="preserve"> 多数 NICE 指南针对特定年龄、特定医疗系统。比如成人抑郁指南不直接适用于青少年，儿童孤独症指南不覆盖成人。跨年龄、跨系统套用会出问题。</w:t>
      </w:r>
    </w:p>
    <w:p>
      <w:pPr>
        <w:spacing w:line="360" w:lineRule="auto" w:before="0" w:after="60"/>
        <w:ind w:firstLine="420"/>
        <w:jc w:val="both"/>
      </w:pPr>
      <w:r>
        <w:rPr>
          <w:rFonts w:ascii="SimSun" w:hAnsi="SimSun" w:eastAsia="宋体"/>
          <w:b/>
          <w:sz w:val="21"/>
        </w:rPr>
        <w:t>第三，指南更新有节奏。</w:t>
      </w:r>
      <w:r>
        <w:rPr>
          <w:rFonts w:ascii="SimSun" w:hAnsi="SimSun" w:eastAsia="宋体"/>
          <w:b w:val="0"/>
          <w:sz w:val="21"/>
        </w:rPr>
        <w:t xml:space="preserve"> 有的几年一次，有的只做定期监测后宣布暂不更新。看到“2014 年发布”，先看有没有更新的日期标注，不要直接判定过时。</w:t>
      </w:r>
    </w:p>
    <w:p>
      <w:pPr>
        <w:pStyle w:val="Heading3"/>
        <w:keepNext/>
        <w:pageBreakBefore w:val="0"/>
        <w:spacing w:before="280" w:after="100" w:line="288" w:lineRule="auto"/>
      </w:pPr>
      <w:r>
        <w:rPr>
          <w:rFonts w:ascii="Arial" w:hAnsi="Arial" w:eastAsia="黑体"/>
          <w:b/>
          <w:color w:val="1F4E79"/>
          <w:sz w:val="27"/>
        </w:rPr>
        <w:t>中国指南、规范性文件与热线</w:t>
      </w:r>
    </w:p>
    <w:p>
      <w:pPr>
        <w:spacing w:line="360" w:lineRule="auto" w:before="0" w:after="60"/>
        <w:ind w:firstLine="420"/>
        <w:jc w:val="both"/>
      </w:pPr>
      <w:r>
        <w:rPr>
          <w:rFonts w:ascii="SimSun" w:hAnsi="SimSun" w:eastAsia="宋体"/>
          <w:b w:val="0"/>
          <w:sz w:val="21"/>
        </w:rPr>
        <w:t>中国的临床实践有自己的文件体系，与国际标准相互参照。</w:t>
      </w:r>
    </w:p>
    <w:tbl>
      <w:tblPr>
        <w:tblStyle w:val="TableGrid"/>
        <w:tblW w:type="auto" w:w="0"/>
        <w:jc w:val="center"/>
        <w:tblLayout w:type="autofit"/>
        <w:tblLook w:firstColumn="1" w:firstRow="1" w:lastColumn="0" w:lastRow="0" w:noHBand="0" w:noVBand="1" w:val="04A0"/>
      </w:tblPr>
      <w:tblGrid>
        <w:gridCol w:w="2381"/>
        <w:gridCol w:w="2381"/>
        <w:gridCol w:w="2381"/>
        <w:gridCol w:w="2381"/>
      </w:tblGrid>
      <w:tr>
        <w:trPr>
          <w:tblHeader w:val="true"/>
        </w:trPr>
        <w:tc>
          <w:tcPr>
            <w:tcW w:type="dxa" w:w="1814"/>
            <w:shd w:val="clear" w:color="auto" w:fill="1F4E79"/>
          </w:tcPr>
          <w:p>
            <w:pPr>
              <w:spacing w:before="20" w:after="20" w:line="264" w:lineRule="auto"/>
              <w:jc w:val="left"/>
            </w:pPr>
            <w:r>
              <w:rPr>
                <w:rFonts w:ascii="SimSun" w:hAnsi="SimSun" w:eastAsia="宋体"/>
                <w:b/>
                <w:color w:val="FFFFFF"/>
                <w:sz w:val="18"/>
              </w:rPr>
              <w:t>来源</w:t>
            </w:r>
          </w:p>
        </w:tc>
        <w:tc>
          <w:tcPr>
            <w:tcW w:type="dxa" w:w="2551"/>
            <w:shd w:val="clear" w:color="auto" w:fill="1F4E79"/>
          </w:tcPr>
          <w:p>
            <w:pPr>
              <w:spacing w:before="20" w:after="20" w:line="264" w:lineRule="auto"/>
              <w:jc w:val="left"/>
            </w:pPr>
            <w:r>
              <w:rPr>
                <w:rFonts w:ascii="SimSun" w:hAnsi="SimSun" w:eastAsia="宋体"/>
                <w:b/>
                <w:color w:val="FFFFFF"/>
                <w:sz w:val="18"/>
              </w:rPr>
              <w:t>年份</w:t>
            </w:r>
          </w:p>
        </w:tc>
        <w:tc>
          <w:tcPr>
            <w:tcW w:type="dxa" w:w="2494"/>
            <w:shd w:val="clear" w:color="auto" w:fill="1F4E79"/>
          </w:tcPr>
          <w:p>
            <w:pPr>
              <w:spacing w:before="20" w:after="20" w:line="264" w:lineRule="auto"/>
              <w:jc w:val="left"/>
            </w:pPr>
            <w:r>
              <w:rPr>
                <w:rFonts w:ascii="SimSun" w:hAnsi="SimSun" w:eastAsia="宋体"/>
                <w:b/>
                <w:color w:val="FFFFFF"/>
                <w:sz w:val="18"/>
              </w:rPr>
              <w:t>用途</w:t>
            </w:r>
          </w:p>
        </w:tc>
        <w:tc>
          <w:tcPr>
            <w:tcW w:type="dxa" w:w="2551"/>
            <w:shd w:val="clear" w:color="auto" w:fill="1F4E79"/>
          </w:tcPr>
          <w:p>
            <w:pPr>
              <w:spacing w:before="20" w:after="20" w:line="264" w:lineRule="auto"/>
              <w:jc w:val="left"/>
            </w:pPr>
            <w:r>
              <w:rPr>
                <w:rFonts w:ascii="SimSun" w:hAnsi="SimSun" w:eastAsia="宋体"/>
                <w:b/>
                <w:color w:val="FFFFFF"/>
                <w:sz w:val="18"/>
              </w:rPr>
              <w:t>证据等级</w:t>
            </w:r>
          </w:p>
        </w:tc>
      </w:tr>
      <w:tr>
        <w:tc>
          <w:tcPr>
            <w:tcW w:type="dxa" w:w="1814"/>
          </w:tcPr>
          <w:p>
            <w:pPr>
              <w:spacing w:before="20" w:after="20" w:line="276" w:lineRule="auto"/>
              <w:jc w:val="left"/>
            </w:pPr>
            <w:r>
              <w:rPr>
                <w:rFonts w:ascii="SimSun" w:hAnsi="SimSun" w:eastAsia="宋体"/>
                <w:b w:val="0"/>
                <w:color w:val="333333"/>
                <w:sz w:val="17"/>
              </w:rPr>
              <w:t>《中国抑郁障碍防治指南（第二版）》</w:t>
            </w:r>
          </w:p>
        </w:tc>
        <w:tc>
          <w:tcPr>
            <w:tcW w:type="dxa" w:w="2551"/>
          </w:tcPr>
          <w:p>
            <w:pPr>
              <w:spacing w:before="20" w:after="20" w:line="276" w:lineRule="auto"/>
              <w:jc w:val="left"/>
            </w:pPr>
            <w:r>
              <w:rPr>
                <w:rFonts w:ascii="SimSun" w:hAnsi="SimSun" w:eastAsia="宋体"/>
                <w:b w:val="0"/>
                <w:color w:val="333333"/>
                <w:sz w:val="17"/>
              </w:rPr>
              <w:t>2015</w:t>
            </w:r>
          </w:p>
        </w:tc>
        <w:tc>
          <w:tcPr>
            <w:tcW w:type="dxa" w:w="2494"/>
          </w:tcPr>
          <w:p>
            <w:pPr>
              <w:spacing w:before="20" w:after="20" w:line="276" w:lineRule="auto"/>
              <w:jc w:val="left"/>
            </w:pPr>
            <w:r>
              <w:rPr>
                <w:rFonts w:ascii="SimSun" w:hAnsi="SimSun" w:eastAsia="宋体"/>
                <w:b w:val="0"/>
                <w:color w:val="333333"/>
                <w:sz w:val="17"/>
              </w:rPr>
              <w:t>中国抑郁障碍的识别、诊断与治疗</w:t>
            </w:r>
          </w:p>
        </w:tc>
        <w:tc>
          <w:tcPr>
            <w:tcW w:type="dxa" w:w="2551"/>
          </w:tcPr>
          <w:p>
            <w:pPr>
              <w:spacing w:before="20" w:after="20" w:line="276" w:lineRule="auto"/>
              <w:jc w:val="left"/>
            </w:pPr>
            <w:r>
              <w:rPr>
                <w:rFonts w:ascii="SimSun" w:hAnsi="SimSun" w:eastAsia="宋体"/>
                <w:b w:val="0"/>
                <w:color w:val="333333"/>
                <w:sz w:val="17"/>
              </w:rPr>
              <w:t>指南/专家共识</w:t>
            </w:r>
          </w:p>
        </w:tc>
      </w:tr>
      <w:tr>
        <w:tc>
          <w:tcPr>
            <w:tcW w:type="dxa" w:w="1814"/>
            <w:shd w:val="clear" w:color="auto" w:fill="F7F9FC"/>
          </w:tcPr>
          <w:p>
            <w:pPr>
              <w:spacing w:before="20" w:after="20" w:line="276" w:lineRule="auto"/>
              <w:jc w:val="left"/>
            </w:pPr>
            <w:r>
              <w:rPr>
                <w:rFonts w:ascii="SimSun" w:hAnsi="SimSun" w:eastAsia="宋体"/>
                <w:b w:val="0"/>
                <w:color w:val="333333"/>
                <w:sz w:val="17"/>
              </w:rPr>
              <w:t>《中国双相障碍防治指南（第二版）》</w:t>
            </w:r>
          </w:p>
        </w:tc>
        <w:tc>
          <w:tcPr>
            <w:tcW w:type="dxa" w:w="2551"/>
            <w:shd w:val="clear" w:color="auto" w:fill="F7F9FC"/>
          </w:tcPr>
          <w:p>
            <w:pPr>
              <w:spacing w:before="20" w:after="20" w:line="276" w:lineRule="auto"/>
              <w:jc w:val="left"/>
            </w:pPr>
            <w:r>
              <w:rPr>
                <w:rFonts w:ascii="SimSun" w:hAnsi="SimSun" w:eastAsia="宋体"/>
                <w:b w:val="0"/>
                <w:color w:val="333333"/>
                <w:sz w:val="17"/>
              </w:rPr>
              <w:t>2015</w:t>
            </w:r>
          </w:p>
        </w:tc>
        <w:tc>
          <w:tcPr>
            <w:tcW w:type="dxa" w:w="2494"/>
            <w:shd w:val="clear" w:color="auto" w:fill="F7F9FC"/>
          </w:tcPr>
          <w:p>
            <w:pPr>
              <w:spacing w:before="20" w:after="20" w:line="276" w:lineRule="auto"/>
              <w:jc w:val="left"/>
            </w:pPr>
            <w:r>
              <w:rPr>
                <w:rFonts w:ascii="SimSun" w:hAnsi="SimSun" w:eastAsia="宋体"/>
                <w:b w:val="0"/>
                <w:color w:val="333333"/>
                <w:sz w:val="17"/>
              </w:rPr>
              <w:t>中国双相障碍的评估与管理</w:t>
            </w:r>
          </w:p>
        </w:tc>
        <w:tc>
          <w:tcPr>
            <w:tcW w:type="dxa" w:w="2551"/>
            <w:shd w:val="clear" w:color="auto" w:fill="F7F9FC"/>
          </w:tcPr>
          <w:p>
            <w:pPr>
              <w:spacing w:before="20" w:after="20" w:line="276" w:lineRule="auto"/>
              <w:jc w:val="left"/>
            </w:pPr>
            <w:r>
              <w:rPr>
                <w:rFonts w:ascii="SimSun" w:hAnsi="SimSun" w:eastAsia="宋体"/>
                <w:b w:val="0"/>
                <w:color w:val="333333"/>
                <w:sz w:val="17"/>
              </w:rPr>
              <w:t>指南/专家共识</w:t>
            </w:r>
          </w:p>
        </w:tc>
      </w:tr>
      <w:tr>
        <w:tc>
          <w:tcPr>
            <w:tcW w:type="dxa" w:w="1814"/>
          </w:tcPr>
          <w:p>
            <w:pPr>
              <w:spacing w:before="20" w:after="20" w:line="276" w:lineRule="auto"/>
              <w:jc w:val="left"/>
            </w:pPr>
            <w:r>
              <w:rPr>
                <w:rFonts w:ascii="SimSun" w:hAnsi="SimSun" w:eastAsia="宋体"/>
                <w:b w:val="0"/>
                <w:color w:val="333333"/>
                <w:sz w:val="17"/>
              </w:rPr>
              <w:t>《中国精神分裂症防治指南（第二版）》</w:t>
            </w:r>
          </w:p>
        </w:tc>
        <w:tc>
          <w:tcPr>
            <w:tcW w:type="dxa" w:w="2551"/>
          </w:tcPr>
          <w:p>
            <w:pPr>
              <w:spacing w:before="20" w:after="20" w:line="276" w:lineRule="auto"/>
              <w:jc w:val="left"/>
            </w:pPr>
            <w:r>
              <w:rPr>
                <w:rFonts w:ascii="SimSun" w:hAnsi="SimSun" w:eastAsia="宋体"/>
                <w:b w:val="0"/>
                <w:color w:val="333333"/>
                <w:sz w:val="17"/>
              </w:rPr>
              <w:t>2015</w:t>
            </w:r>
          </w:p>
        </w:tc>
        <w:tc>
          <w:tcPr>
            <w:tcW w:type="dxa" w:w="2494"/>
          </w:tcPr>
          <w:p>
            <w:pPr>
              <w:spacing w:before="20" w:after="20" w:line="276" w:lineRule="auto"/>
              <w:jc w:val="left"/>
            </w:pPr>
            <w:r>
              <w:rPr>
                <w:rFonts w:ascii="SimSun" w:hAnsi="SimSun" w:eastAsia="宋体"/>
                <w:b w:val="0"/>
                <w:color w:val="333333"/>
                <w:sz w:val="17"/>
              </w:rPr>
              <w:t>中国精神分裂症的诊疗</w:t>
            </w:r>
          </w:p>
        </w:tc>
        <w:tc>
          <w:tcPr>
            <w:tcW w:type="dxa" w:w="2551"/>
          </w:tcPr>
          <w:p>
            <w:pPr>
              <w:spacing w:before="20" w:after="20" w:line="276" w:lineRule="auto"/>
              <w:jc w:val="left"/>
            </w:pPr>
            <w:r>
              <w:rPr>
                <w:rFonts w:ascii="SimSun" w:hAnsi="SimSun" w:eastAsia="宋体"/>
                <w:b w:val="0"/>
                <w:color w:val="333333"/>
                <w:sz w:val="17"/>
              </w:rPr>
              <w:t>指南/专家共识</w:t>
            </w:r>
          </w:p>
        </w:tc>
      </w:tr>
      <w:tr>
        <w:tc>
          <w:tcPr>
            <w:tcW w:type="dxa" w:w="1814"/>
            <w:shd w:val="clear" w:color="auto" w:fill="F7F9FC"/>
          </w:tcPr>
          <w:p>
            <w:pPr>
              <w:spacing w:before="20" w:after="20" w:line="276" w:lineRule="auto"/>
              <w:jc w:val="left"/>
            </w:pPr>
            <w:r>
              <w:rPr>
                <w:rFonts w:ascii="SimSun" w:hAnsi="SimSun" w:eastAsia="宋体"/>
                <w:b w:val="0"/>
                <w:color w:val="333333"/>
                <w:sz w:val="17"/>
              </w:rPr>
              <w:t>《精神障碍诊疗规范（2020 年版）》</w:t>
            </w:r>
          </w:p>
        </w:tc>
        <w:tc>
          <w:tcPr>
            <w:tcW w:type="dxa" w:w="2551"/>
            <w:shd w:val="clear" w:color="auto" w:fill="F7F9FC"/>
          </w:tcPr>
          <w:p>
            <w:pPr>
              <w:spacing w:before="20" w:after="20" w:line="276" w:lineRule="auto"/>
              <w:jc w:val="left"/>
            </w:pPr>
            <w:r>
              <w:rPr>
                <w:rFonts w:ascii="SimSun" w:hAnsi="SimSun" w:eastAsia="宋体"/>
                <w:b w:val="0"/>
                <w:color w:val="333333"/>
                <w:sz w:val="17"/>
              </w:rPr>
              <w:t>2020</w:t>
            </w:r>
          </w:p>
        </w:tc>
        <w:tc>
          <w:tcPr>
            <w:tcW w:type="dxa" w:w="2494"/>
            <w:shd w:val="clear" w:color="auto" w:fill="F7F9FC"/>
          </w:tcPr>
          <w:p>
            <w:pPr>
              <w:spacing w:before="20" w:after="20" w:line="276" w:lineRule="auto"/>
              <w:jc w:val="left"/>
            </w:pPr>
            <w:r>
              <w:rPr>
                <w:rFonts w:ascii="SimSun" w:hAnsi="SimSun" w:eastAsia="宋体"/>
                <w:b w:val="0"/>
                <w:color w:val="333333"/>
                <w:sz w:val="17"/>
              </w:rPr>
              <w:t>国家层面的诊疗规范、分级诊疗与转诊</w:t>
            </w:r>
          </w:p>
        </w:tc>
        <w:tc>
          <w:tcPr>
            <w:tcW w:type="dxa" w:w="2551"/>
            <w:shd w:val="clear" w:color="auto" w:fill="F7F9FC"/>
          </w:tcPr>
          <w:p>
            <w:pPr>
              <w:spacing w:before="20" w:after="20" w:line="276" w:lineRule="auto"/>
              <w:jc w:val="left"/>
            </w:pPr>
            <w:r>
              <w:rPr>
                <w:rFonts w:ascii="SimSun" w:hAnsi="SimSun" w:eastAsia="宋体"/>
                <w:b w:val="0"/>
                <w:color w:val="333333"/>
                <w:sz w:val="17"/>
              </w:rPr>
              <w:t>规范性文件</w:t>
            </w:r>
          </w:p>
        </w:tc>
      </w:tr>
      <w:tr>
        <w:tc>
          <w:tcPr>
            <w:tcW w:type="dxa" w:w="1814"/>
          </w:tcPr>
          <w:p>
            <w:pPr>
              <w:spacing w:before="20" w:after="20" w:line="276" w:lineRule="auto"/>
              <w:jc w:val="left"/>
            </w:pPr>
            <w:r>
              <w:rPr>
                <w:rFonts w:ascii="SimSun" w:hAnsi="SimSun" w:eastAsia="宋体"/>
                <w:b w:val="0"/>
                <w:color w:val="333333"/>
                <w:sz w:val="17"/>
              </w:rPr>
              <w:t>《中华人民共和国精神卫生法》</w:t>
            </w:r>
          </w:p>
        </w:tc>
        <w:tc>
          <w:tcPr>
            <w:tcW w:type="dxa" w:w="2551"/>
          </w:tcPr>
          <w:p>
            <w:pPr>
              <w:spacing w:before="20" w:after="20" w:line="276" w:lineRule="auto"/>
              <w:jc w:val="left"/>
            </w:pPr>
            <w:r>
              <w:rPr>
                <w:rFonts w:ascii="SimSun" w:hAnsi="SimSun" w:eastAsia="宋体"/>
                <w:b w:val="0"/>
                <w:color w:val="333333"/>
                <w:sz w:val="17"/>
              </w:rPr>
              <w:t>2012 年通过，2013 年 5 月 1 日施行</w:t>
            </w:r>
          </w:p>
        </w:tc>
        <w:tc>
          <w:tcPr>
            <w:tcW w:type="dxa" w:w="2494"/>
          </w:tcPr>
          <w:p>
            <w:pPr>
              <w:spacing w:before="20" w:after="20" w:line="276" w:lineRule="auto"/>
              <w:jc w:val="left"/>
            </w:pPr>
            <w:r>
              <w:rPr>
                <w:rFonts w:ascii="SimSun" w:hAnsi="SimSun" w:eastAsia="宋体"/>
                <w:b w:val="0"/>
                <w:color w:val="333333"/>
                <w:sz w:val="17"/>
              </w:rPr>
              <w:t>住院原则、隐私保护、权益保障</w:t>
            </w:r>
          </w:p>
        </w:tc>
        <w:tc>
          <w:tcPr>
            <w:tcW w:type="dxa" w:w="2551"/>
          </w:tcPr>
          <w:p>
            <w:pPr>
              <w:spacing w:before="20" w:after="20" w:line="276" w:lineRule="auto"/>
              <w:jc w:val="left"/>
            </w:pPr>
            <w:r>
              <w:rPr>
                <w:rFonts w:ascii="SimSun" w:hAnsi="SimSun" w:eastAsia="宋体"/>
                <w:b w:val="0"/>
                <w:color w:val="333333"/>
                <w:sz w:val="17"/>
              </w:rPr>
              <w:t>法律</w:t>
            </w:r>
          </w:p>
        </w:tc>
      </w:tr>
      <w:tr>
        <w:tc>
          <w:tcPr>
            <w:tcW w:type="dxa" w:w="1814"/>
            <w:shd w:val="clear" w:color="auto" w:fill="F7F9FC"/>
          </w:tcPr>
          <w:p>
            <w:pPr>
              <w:spacing w:before="20" w:after="20" w:line="276" w:lineRule="auto"/>
              <w:jc w:val="left"/>
            </w:pPr>
            <w:r>
              <w:rPr>
                <w:rFonts w:ascii="SimSun" w:hAnsi="SimSun" w:eastAsia="宋体"/>
                <w:b w:val="0"/>
                <w:color w:val="333333"/>
                <w:sz w:val="17"/>
              </w:rPr>
              <w:t>12356 心理援助热线</w:t>
            </w:r>
          </w:p>
        </w:tc>
        <w:tc>
          <w:tcPr>
            <w:tcW w:type="dxa" w:w="2551"/>
            <w:shd w:val="clear" w:color="auto" w:fill="F7F9FC"/>
          </w:tcPr>
          <w:p>
            <w:pPr>
              <w:spacing w:before="20" w:after="20" w:line="276" w:lineRule="auto"/>
              <w:jc w:val="left"/>
            </w:pPr>
            <w:r>
              <w:rPr>
                <w:rFonts w:ascii="SimSun" w:hAnsi="SimSun" w:eastAsia="宋体"/>
                <w:b w:val="0"/>
                <w:color w:val="333333"/>
                <w:sz w:val="17"/>
              </w:rPr>
              <w:t>2025 年起全国推行</w:t>
            </w:r>
          </w:p>
        </w:tc>
        <w:tc>
          <w:tcPr>
            <w:tcW w:type="dxa" w:w="2494"/>
            <w:shd w:val="clear" w:color="auto" w:fill="F7F9FC"/>
          </w:tcPr>
          <w:p>
            <w:pPr>
              <w:spacing w:before="20" w:after="20" w:line="276" w:lineRule="auto"/>
              <w:jc w:val="left"/>
            </w:pPr>
            <w:r>
              <w:rPr>
                <w:rFonts w:ascii="SimSun" w:hAnsi="SimSun" w:eastAsia="宋体"/>
                <w:b w:val="0"/>
                <w:color w:val="333333"/>
                <w:sz w:val="17"/>
              </w:rPr>
              <w:t>心理援助与危机转介</w:t>
            </w:r>
          </w:p>
        </w:tc>
        <w:tc>
          <w:tcPr>
            <w:tcW w:type="dxa" w:w="2551"/>
            <w:shd w:val="clear" w:color="auto" w:fill="F7F9FC"/>
          </w:tcPr>
          <w:p>
            <w:pPr>
              <w:spacing w:before="20" w:after="20" w:line="276" w:lineRule="auto"/>
              <w:jc w:val="left"/>
            </w:pPr>
            <w:r>
              <w:rPr>
                <w:rFonts w:ascii="SimSun" w:hAnsi="SimSun" w:eastAsia="宋体"/>
                <w:b w:val="0"/>
                <w:color w:val="333333"/>
                <w:sz w:val="17"/>
              </w:rPr>
              <w:t>公共服务</w:t>
            </w:r>
          </w:p>
        </w:tc>
      </w:tr>
      <w:tr>
        <w:tc>
          <w:tcPr>
            <w:tcW w:type="dxa" w:w="1814"/>
          </w:tcPr>
          <w:p>
            <w:pPr>
              <w:spacing w:before="20" w:after="20" w:line="276" w:lineRule="auto"/>
              <w:jc w:val="left"/>
            </w:pPr>
            <w:r>
              <w:rPr>
                <w:rFonts w:ascii="SimSun" w:hAnsi="SimSun" w:eastAsia="宋体"/>
                <w:b w:val="0"/>
                <w:color w:val="333333"/>
                <w:sz w:val="17"/>
              </w:rPr>
              <w:t>WHO mhGAP 干预指南（第 2 版）</w:t>
            </w:r>
          </w:p>
        </w:tc>
        <w:tc>
          <w:tcPr>
            <w:tcW w:type="dxa" w:w="2551"/>
          </w:tcPr>
          <w:p>
            <w:pPr>
              <w:spacing w:before="20" w:after="20" w:line="276" w:lineRule="auto"/>
              <w:jc w:val="left"/>
            </w:pPr>
            <w:r>
              <w:rPr>
                <w:rFonts w:ascii="SimSun" w:hAnsi="SimSun" w:eastAsia="宋体"/>
                <w:b w:val="0"/>
                <w:color w:val="333333"/>
                <w:sz w:val="17"/>
              </w:rPr>
              <w:t>2016</w:t>
            </w:r>
          </w:p>
        </w:tc>
        <w:tc>
          <w:tcPr>
            <w:tcW w:type="dxa" w:w="2494"/>
          </w:tcPr>
          <w:p>
            <w:pPr>
              <w:spacing w:before="20" w:after="20" w:line="276" w:lineRule="auto"/>
              <w:jc w:val="left"/>
            </w:pPr>
            <w:r>
              <w:rPr>
                <w:rFonts w:ascii="SimSun" w:hAnsi="SimSun" w:eastAsia="宋体"/>
                <w:b w:val="0"/>
                <w:color w:val="333333"/>
                <w:sz w:val="17"/>
              </w:rPr>
              <w:t>非专科医疗环境下的识别与处理</w:t>
            </w:r>
          </w:p>
        </w:tc>
        <w:tc>
          <w:tcPr>
            <w:tcW w:type="dxa" w:w="2551"/>
          </w:tcPr>
          <w:p>
            <w:pPr>
              <w:spacing w:before="20" w:after="20" w:line="276" w:lineRule="auto"/>
              <w:jc w:val="left"/>
            </w:pPr>
            <w:r>
              <w:rPr>
                <w:rFonts w:ascii="SimSun" w:hAnsi="SimSun" w:eastAsia="宋体"/>
                <w:b w:val="0"/>
                <w:color w:val="333333"/>
                <w:sz w:val="17"/>
              </w:rPr>
              <w:t>国际指南</w:t>
            </w:r>
          </w:p>
        </w:tc>
      </w:tr>
    </w:tbl>
    <w:p>
      <w:pPr>
        <w:spacing w:before="0" w:after="80" w:line="240" w:lineRule="auto"/>
      </w:pPr>
    </w:p>
    <w:p>
      <w:pPr>
        <w:spacing w:line="360" w:lineRule="auto" w:before="0" w:after="60"/>
        <w:ind w:firstLine="420"/>
        <w:jc w:val="both"/>
      </w:pPr>
      <w:r>
        <w:rPr>
          <w:rFonts w:ascii="SimSun" w:hAnsi="SimSun" w:eastAsia="宋体"/>
          <w:b w:val="0"/>
          <w:sz w:val="21"/>
        </w:rPr>
        <w:t>几点说明。</w:t>
      </w:r>
    </w:p>
    <w:p>
      <w:pPr>
        <w:spacing w:line="360" w:lineRule="auto" w:before="0" w:after="60"/>
        <w:ind w:firstLine="420"/>
        <w:jc w:val="both"/>
      </w:pPr>
      <w:r>
        <w:rPr>
          <w:rFonts w:ascii="SimSun" w:hAnsi="SimSun" w:eastAsia="宋体"/>
          <w:b/>
          <w:sz w:val="21"/>
        </w:rPr>
        <w:t>中国指南的版次。</w:t>
      </w:r>
      <w:r>
        <w:rPr>
          <w:rFonts w:ascii="SimSun" w:hAnsi="SimSun" w:eastAsia="宋体"/>
          <w:b w:val="0"/>
          <w:sz w:val="21"/>
        </w:rPr>
        <w:t xml:space="preserve"> 上述三部防治指南均为中华医学会精神医学分会组织编写，第二版出版于 2015 年前后。版次、出版年份与具体推荐请以版权页和最新版本为准；如果你看到“2010 年版”或更早的版本，先确认有没有更新。</w:t>
      </w:r>
    </w:p>
    <w:p>
      <w:pPr>
        <w:spacing w:line="360" w:lineRule="auto" w:before="0" w:after="60"/>
        <w:ind w:firstLine="420"/>
        <w:jc w:val="both"/>
      </w:pPr>
      <w:r>
        <w:rPr>
          <w:rFonts w:ascii="SimSun" w:hAnsi="SimSun" w:eastAsia="宋体"/>
          <w:b/>
          <w:sz w:val="21"/>
        </w:rPr>
        <w:t>《精神卫生法》的要点。</w:t>
      </w:r>
      <w:r>
        <w:rPr>
          <w:rFonts w:ascii="SimSun" w:hAnsi="SimSun" w:eastAsia="宋体"/>
          <w:b w:val="0"/>
          <w:sz w:val="21"/>
        </w:rPr>
        <w:t xml:space="preserve"> 它确立了几条与诊断直接相关的原则：精神障碍的住院治疗实行自愿原则；非自愿住院需要满足法定条件并经过规定的程序；诊断应当由具备资质的精神科执业医师作出；精神障碍患者的隐私受法律保护；不得歧视、侮辱、虐待患者。具体条文以全国人大法律库公布的文本为准。</w:t>
      </w:r>
    </w:p>
    <w:p>
      <w:pPr>
        <w:spacing w:line="360" w:lineRule="auto" w:before="0" w:after="60"/>
        <w:ind w:firstLine="420"/>
        <w:jc w:val="both"/>
      </w:pPr>
      <w:r>
        <w:rPr>
          <w:rFonts w:ascii="SimSun" w:hAnsi="SimSun" w:eastAsia="宋体"/>
          <w:b/>
          <w:sz w:val="21"/>
        </w:rPr>
        <w:t>12356 热线。</w:t>
      </w:r>
      <w:r>
        <w:rPr>
          <w:rFonts w:ascii="SimSun" w:hAnsi="SimSun" w:eastAsia="宋体"/>
          <w:b w:val="0"/>
          <w:sz w:val="21"/>
        </w:rPr>
        <w:t xml:space="preserve"> 国家卫生健康委设置的全国统一心理援助热线，2025 年起在全国推行。各地接通时间、坐席规模、服务时段以当地卫生健康委公布为准。它提供心理支持与危机转介，不做诊断。</w:t>
      </w:r>
    </w:p>
    <w:p>
      <w:pPr>
        <w:spacing w:line="360" w:lineRule="auto" w:before="0" w:after="60"/>
        <w:ind w:firstLine="420"/>
        <w:jc w:val="both"/>
      </w:pPr>
      <w:r>
        <w:rPr>
          <w:rFonts w:ascii="SimSun" w:hAnsi="SimSun" w:eastAsia="宋体"/>
          <w:b/>
          <w:sz w:val="21"/>
        </w:rPr>
        <w:t>WHO 与 NIMH 的定位。</w:t>
      </w:r>
      <w:r>
        <w:rPr>
          <w:rFonts w:ascii="SimSun" w:hAnsi="SimSun" w:eastAsia="宋体"/>
          <w:b w:val="0"/>
          <w:sz w:val="21"/>
        </w:rPr>
        <w:t xml:space="preserve"> WHO 的实况报道和 NIMH 的科普页面适合了解疾病概况、治疗方向和求助途径，但它们不是诊断标准，也不能替代本地指南。</w:t>
      </w:r>
    </w:p>
    <w:p>
      <w:pPr>
        <w:spacing w:line="324" w:lineRule="auto" w:before="40" w:after="60"/>
        <w:ind w:left="312" w:right="142"/>
        <w:jc w:val="both"/>
        <w:shd w:val="clear" w:color="auto" w:fill="F2F6FB"/>
        <w:pBdr>
          <w:left w:val="single" w:sz="14" w:space="5" w:color="2E74B5"/>
        </w:pBdr>
      </w:pPr>
      <w:r>
        <w:rPr>
          <w:rFonts w:ascii="SimSun" w:hAnsi="SimSun" w:eastAsia="宋体"/>
          <w:b/>
          <w:color w:val="404040"/>
          <w:sz w:val="19"/>
        </w:rPr>
        <w:t>什么时候需要联系医生或去急诊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自杀念头、自伤行为，或已经在准备方法：不要独处，立即拨打 </w:t>
      </w:r>
      <w:r>
        <w:rPr>
          <w:rFonts w:ascii="SimSun" w:hAnsi="SimSun" w:eastAsia="宋体"/>
          <w:b/>
          <w:color w:val="404040"/>
          <w:sz w:val="21"/>
        </w:rPr>
        <w:t>120</w:t>
      </w:r>
      <w:r>
        <w:rPr>
          <w:rFonts w:ascii="SimSun" w:hAnsi="SimSun" w:eastAsia="宋体"/>
          <w:b w:val="0"/>
          <w:color w:val="404040"/>
          <w:sz w:val="21"/>
        </w:rPr>
        <w:t xml:space="preserve"> 或去急诊，也可拨打 </w:t>
      </w:r>
      <w:r>
        <w:rPr>
          <w:rFonts w:ascii="SimSun" w:hAnsi="SimSun" w:eastAsia="宋体"/>
          <w:b/>
          <w:color w:val="404040"/>
          <w:sz w:val="21"/>
        </w:rPr>
        <w:t>12356</w:t>
      </w:r>
      <w:r>
        <w:rPr>
          <w:rFonts w:ascii="SimSun" w:hAnsi="SimSun" w:eastAsia="宋体"/>
          <w:b w:val="0"/>
          <w:color w:val="404040"/>
          <w:sz w:val="21"/>
        </w:rPr>
        <w:t xml:space="preserve"> 心理援助热线。</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 xml:space="preserve">命令性幻听、坚信被迫害并准备行动、明显激越或有伤人风险：拨打 </w:t>
      </w:r>
      <w:r>
        <w:rPr>
          <w:rFonts w:ascii="SimSun" w:hAnsi="SimSun" w:eastAsia="宋体"/>
          <w:b/>
          <w:color w:val="404040"/>
          <w:sz w:val="21"/>
        </w:rPr>
        <w:t>120</w:t>
      </w:r>
      <w:r>
        <w:rPr>
          <w:rFonts w:ascii="SimSun" w:hAnsi="SimSun" w:eastAsia="宋体"/>
          <w:b w:val="0"/>
          <w:color w:val="404040"/>
          <w:sz w:val="21"/>
        </w:rPr>
        <w:t xml:space="preserve">，必要时 </w:t>
      </w:r>
      <w:r>
        <w:rPr>
          <w:rFonts w:ascii="SimSun" w:hAnsi="SimSun" w:eastAsia="宋体"/>
          <w:b/>
          <w:color w:val="404040"/>
          <w:sz w:val="21"/>
        </w:rPr>
        <w:t>110</w:t>
      </w:r>
      <w:r>
        <w:rPr>
          <w:rFonts w:ascii="SimSun" w:hAnsi="SimSun" w:eastAsia="宋体"/>
          <w:b w:val="0"/>
          <w:color w:val="404040"/>
          <w:sz w:val="21"/>
        </w:rPr>
        <w:t>。</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意识时清时浊、注意力飘忽、伴发热或感染：警惕谵妄，立即急诊。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木僵、缄默、拒食、长时间维持一个姿势：急诊精神科评估。</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高热、肌肉僵硬、大汗、意识改变：立即急诊。</w:t>
      </w:r>
    </w:p>
    <w:p>
      <w:pPr>
        <w:spacing w:line="324" w:lineRule="auto" w:before="0" w:after="40"/>
        <w:ind w:left="425" w:hanging="255"/>
        <w:shd w:val="clear" w:color="auto" w:fill="F2F6FB"/>
        <w:pBdr>
          <w:left w:val="single" w:sz="12" w:space="4" w:color="2E74B5"/>
        </w:pBdr>
      </w:pPr>
      <w:r>
        <w:rPr>
          <w:rFonts w:ascii="SimSun" w:hAnsi="SimSun" w:eastAsia="宋体"/>
          <w:b/>
          <w:color w:val="595959"/>
          <w:sz w:val="21"/>
        </w:rPr>
        <w:t xml:space="preserve">• </w:t>
      </w:r>
      <w:r>
        <w:rPr>
          <w:rFonts w:ascii="SimSun" w:hAnsi="SimSun" w:eastAsia="宋体"/>
          <w:b w:val="0"/>
          <w:color w:val="404040"/>
          <w:sz w:val="21"/>
        </w:rPr>
        <w:t>长期大量饮酒或镇静药突然停用后抽搐、幻觉、意识混乱：立即急诊。</w:t>
      </w:r>
    </w:p>
    <w:p>
      <w:pPr>
        <w:pStyle w:val="Heading3"/>
        <w:keepNext/>
        <w:pageBreakBefore w:val="0"/>
        <w:spacing w:before="280" w:after="100" w:line="288" w:lineRule="auto"/>
      </w:pPr>
      <w:r>
        <w:rPr>
          <w:rFonts w:ascii="Arial" w:hAnsi="Arial" w:eastAsia="黑体"/>
          <w:b/>
          <w:color w:val="1F4E79"/>
          <w:sz w:val="27"/>
        </w:rPr>
        <w:t>怎么判断一条标准或指南过时了</w:t>
      </w:r>
    </w:p>
    <w:p>
      <w:pPr>
        <w:spacing w:line="360" w:lineRule="auto" w:before="0" w:after="60"/>
        <w:ind w:firstLine="420"/>
        <w:jc w:val="both"/>
      </w:pPr>
      <w:r>
        <w:rPr>
          <w:rFonts w:ascii="SimSun" w:hAnsi="SimSun" w:eastAsia="宋体"/>
          <w:b w:val="0"/>
          <w:sz w:val="21"/>
        </w:rPr>
        <w:t>下面这份清单可以用来核对任何一篇“诊断科普”或指南摘要。</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看年份</w:t>
      </w:r>
      <w:r>
        <w:rPr>
          <w:rFonts w:ascii="SimSun" w:hAnsi="SimSun" w:eastAsia="宋体"/>
          <w:b w:val="0"/>
          <w:sz w:val="21"/>
        </w:rPr>
        <w:t>：诊断标准是否标了版本（DSM-5-TR、ICD-11）？指南是否标了发布与更新日期？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看是否被取代</w:t>
      </w:r>
      <w:r>
        <w:rPr>
          <w:rFonts w:ascii="SimSun" w:hAnsi="SimSun" w:eastAsia="宋体"/>
          <w:b w:val="0"/>
          <w:sz w:val="21"/>
        </w:rPr>
        <w:t>：DSM-5 已被 DSM-5-TR 取代；ICD-10 正逐步被 ICD-11 取代；旧版 NICE 指南可能已被新编号替代。</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看机构</w:t>
      </w:r>
      <w:r>
        <w:rPr>
          <w:rFonts w:ascii="SimSun" w:hAnsi="SimSun" w:eastAsia="宋体"/>
          <w:b w:val="0"/>
          <w:sz w:val="21"/>
        </w:rPr>
        <w:t>：来源是专业学会、国家卫生部门、WHO，还是自媒体、商业机构、论坛帖子？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看有没有原文链接</w:t>
      </w:r>
      <w:r>
        <w:rPr>
          <w:rFonts w:ascii="SimSun" w:hAnsi="SimSun" w:eastAsia="宋体"/>
          <w:b w:val="0"/>
          <w:sz w:val="21"/>
        </w:rPr>
        <w:t>：能追到原始文件、摘要或官方页面的，可信度通常更高。</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看有没有“诊断标准全文”</w:t>
      </w:r>
      <w:r>
        <w:rPr>
          <w:rFonts w:ascii="SimSun" w:hAnsi="SimSun" w:eastAsia="宋体"/>
          <w:b w:val="0"/>
          <w:sz w:val="21"/>
        </w:rPr>
        <w:t>：真正合规的科普会做要点转述，不会大段复制条文，也不会教你“中几条就是”。</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看时间门槛与功能损害</w:t>
      </w:r>
      <w:r>
        <w:rPr>
          <w:rFonts w:ascii="SimSun" w:hAnsi="SimSun" w:eastAsia="宋体"/>
          <w:b w:val="0"/>
          <w:sz w:val="21"/>
        </w:rPr>
        <w:t>：只列症状、不提病程和功能的，基本可以判定为删节版。</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看适用范围</w:t>
      </w:r>
      <w:r>
        <w:rPr>
          <w:rFonts w:ascii="SimSun" w:hAnsi="SimSun" w:eastAsia="宋体"/>
          <w:b w:val="0"/>
          <w:sz w:val="21"/>
        </w:rPr>
        <w:t>：成人指南是否被套用到儿童？中国指南是否被套用到其他医疗系统？</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看有没有利益声明</w:t>
      </w:r>
      <w:r>
        <w:rPr>
          <w:rFonts w:ascii="SimSun" w:hAnsi="SimSun" w:eastAsia="宋体"/>
          <w:b w:val="0"/>
          <w:sz w:val="21"/>
        </w:rPr>
        <w:t>：指南和共识通常会披露编写者与资助方。</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看是否与面诊医生说法冲突</w:t>
      </w:r>
      <w:r>
        <w:rPr>
          <w:rFonts w:ascii="SimSun" w:hAnsi="SimSun" w:eastAsia="宋体"/>
          <w:b w:val="0"/>
          <w:sz w:val="21"/>
        </w:rPr>
        <w:t>：冲突时不要自行判断谁对，把差异带给医生讨论。</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sz w:val="21"/>
        </w:rPr>
        <w:t>看更新记录</w:t>
      </w:r>
      <w:r>
        <w:rPr>
          <w:rFonts w:ascii="SimSun" w:hAnsi="SimSun" w:eastAsia="宋体"/>
          <w:b w:val="0"/>
          <w:sz w:val="21"/>
        </w:rPr>
        <w:t>：一份好的资料会写“最后更新”和“下一版计划”。</w:t>
      </w:r>
    </w:p>
    <w:p>
      <w:pPr>
        <w:pStyle w:val="Heading4"/>
        <w:keepNext/>
        <w:pageBreakBefore w:val="0"/>
        <w:spacing w:before="200" w:after="60" w:line="288" w:lineRule="auto"/>
      </w:pPr>
      <w:r>
        <w:rPr>
          <w:rFonts w:ascii="Arial" w:hAnsi="Arial" w:eastAsia="黑体"/>
          <w:b/>
          <w:color w:val="333333"/>
          <w:sz w:val="23"/>
        </w:rPr>
        <w:t>常见误区</w:t>
      </w:r>
    </w:p>
    <w:p>
      <w:pPr>
        <w:spacing w:line="360" w:lineRule="auto" w:before="0" w:after="60"/>
        <w:ind w:firstLine="420"/>
        <w:jc w:val="both"/>
      </w:pPr>
      <w:r>
        <w:rPr>
          <w:rFonts w:ascii="SimSun" w:hAnsi="SimSun" w:eastAsia="宋体"/>
          <w:b/>
          <w:sz w:val="21"/>
        </w:rPr>
        <w:t>“年份越新越可靠。”</w:t>
      </w:r>
      <w:r>
        <w:rPr>
          <w:rFonts w:ascii="SimSun" w:hAnsi="SimSun" w:eastAsia="宋体"/>
          <w:b w:val="0"/>
          <w:sz w:val="21"/>
        </w:rPr>
        <w:t xml:space="preserve"> 新不一定是权威。要看发布机构、方法透明度和是否被专业共同体接受。反过来，一份 2015 年的指南如果仍在被引用且没有被替代，也不等于过时。</w:t>
      </w:r>
    </w:p>
    <w:p>
      <w:pPr>
        <w:spacing w:line="360" w:lineRule="auto" w:before="0" w:after="60"/>
        <w:ind w:firstLine="420"/>
        <w:jc w:val="both"/>
      </w:pPr>
      <w:r>
        <w:rPr>
          <w:rFonts w:ascii="SimSun" w:hAnsi="SimSun" w:eastAsia="宋体"/>
          <w:b/>
          <w:sz w:val="21"/>
        </w:rPr>
        <w:t>“ICD-11 生效了，ICD-10 就没用了。”</w:t>
      </w:r>
      <w:r>
        <w:rPr>
          <w:rFonts w:ascii="SimSun" w:hAnsi="SimSun" w:eastAsia="宋体"/>
          <w:b w:val="0"/>
          <w:sz w:val="21"/>
        </w:rPr>
        <w:t xml:space="preserve"> 各国切换编码需要数年，旧病历、旧研究、旧系统里仍会看到 ICD-10。看到旧编码不必惊慌，只要知道它对应哪个概念。</w:t>
      </w:r>
    </w:p>
    <w:p>
      <w:pPr>
        <w:spacing w:line="360" w:lineRule="auto" w:before="0" w:after="60"/>
        <w:ind w:firstLine="420"/>
        <w:jc w:val="both"/>
      </w:pPr>
      <w:r>
        <w:rPr>
          <w:rFonts w:ascii="SimSun" w:hAnsi="SimSun" w:eastAsia="宋体"/>
          <w:b/>
          <w:sz w:val="21"/>
        </w:rPr>
        <w:t>“指南写了，就一定适合我。”</w:t>
      </w:r>
      <w:r>
        <w:rPr>
          <w:rFonts w:ascii="SimSun" w:hAnsi="SimSun" w:eastAsia="宋体"/>
          <w:b w:val="0"/>
          <w:sz w:val="21"/>
        </w:rPr>
        <w:t xml:space="preserve"> 指南针对群体，个体化判断需要医生结合年龄、躯体病、用药、孕期、个人偏好来调整。</w:t>
      </w:r>
    </w:p>
    <w:p>
      <w:pPr>
        <w:spacing w:line="360" w:lineRule="auto" w:before="0" w:after="60"/>
        <w:ind w:firstLine="420"/>
        <w:jc w:val="both"/>
      </w:pPr>
      <w:r>
        <w:rPr>
          <w:rFonts w:ascii="SimSun" w:hAnsi="SimSun" w:eastAsia="宋体"/>
          <w:b/>
          <w:sz w:val="21"/>
        </w:rPr>
        <w:t>“法律规定了住院，医生就能随便收人。”</w:t>
      </w:r>
      <w:r>
        <w:rPr>
          <w:rFonts w:ascii="SimSun" w:hAnsi="SimSun" w:eastAsia="宋体"/>
          <w:b w:val="0"/>
          <w:sz w:val="21"/>
        </w:rPr>
        <w:t xml:space="preserve"> 《精神卫生法》对非自愿住院设定了条件和程序。对程序有疑问时，可以要求说明依据，也可以寻求法律咨询。</w:t>
      </w:r>
    </w:p>
    <w:p>
      <w:pPr>
        <w:pStyle w:val="Heading3"/>
        <w:keepNext/>
        <w:pageBreakBefore w:val="0"/>
        <w:spacing w:before="280" w:after="100" w:line="288" w:lineRule="auto"/>
      </w:pPr>
      <w:r>
        <w:rPr>
          <w:rFonts w:ascii="Arial" w:hAnsi="Arial" w:eastAsia="黑体"/>
          <w:b/>
          <w:color w:val="1F4E79"/>
          <w:sz w:val="27"/>
        </w:rPr>
        <w:t>版本记录与免责声明</w:t>
      </w:r>
    </w:p>
    <w:p>
      <w:pPr>
        <w:spacing w:line="360" w:lineRule="auto" w:before="0" w:after="60"/>
        <w:ind w:firstLine="420"/>
        <w:jc w:val="both"/>
      </w:pPr>
      <w:r>
        <w:rPr>
          <w:rFonts w:ascii="SimSun" w:hAnsi="SimSun" w:eastAsia="宋体"/>
          <w:b/>
          <w:sz w:val="21"/>
        </w:rPr>
        <w:t>本页版本：V1.0，2026-10。</w:t>
      </w:r>
      <w:r>
        <w:rPr>
          <w:rFonts w:ascii="SimSun" w:hAnsi="SimSun" w:eastAsia="宋体"/>
          <w:b w:val="0"/>
          <w:sz w:val="21"/>
        </w:rPr>
        <w:t xml:space="preserve"> 与《精神疾病确诊资料库》整体版本一致。</w:t>
      </w:r>
    </w:p>
    <w:p>
      <w:pPr>
        <w:spacing w:line="360" w:lineRule="auto" w:before="0" w:after="60"/>
        <w:ind w:firstLine="420"/>
        <w:jc w:val="both"/>
      </w:pPr>
      <w:r>
        <w:rPr>
          <w:rFonts w:ascii="SimSun" w:hAnsi="SimSun" w:eastAsia="宋体"/>
          <w:b/>
          <w:sz w:val="21"/>
        </w:rPr>
        <w:t>复核周期。</w:t>
      </w:r>
      <w:r>
        <w:rPr>
          <w:rFonts w:ascii="SimSun" w:hAnsi="SimSun" w:eastAsia="宋体"/>
          <w:b w:val="0"/>
          <w:sz w:val="21"/>
        </w:rPr>
        <w:t xml:space="preserve"> 建议每 12 个月核对一次，重点是：DSM-5-TR 是否有新版、ICD-11 本地化进展、NICE 相关指南是否更新或替换、中国指南是否有新版、12356 各地接通情况。</w:t>
      </w:r>
    </w:p>
    <w:p>
      <w:pPr>
        <w:spacing w:line="360" w:lineRule="auto" w:before="0" w:after="60"/>
        <w:ind w:firstLine="420"/>
        <w:jc w:val="both"/>
      </w:pPr>
      <w:r>
        <w:rPr>
          <w:rFonts w:ascii="SimSun" w:hAnsi="SimSun" w:eastAsia="宋体"/>
          <w:b/>
          <w:sz w:val="21"/>
        </w:rPr>
        <w:t>修订原则。</w:t>
      </w:r>
      <w:r>
        <w:rPr>
          <w:rFonts w:ascii="SimSun" w:hAnsi="SimSun" w:eastAsia="宋体"/>
          <w:b w:val="0"/>
          <w:sz w:val="21"/>
        </w:rPr>
        <w:t xml:space="preserve"> 发现错误时，先在篇目顶部标注“待核”，再集中修订；不把未核实的改动扩散到多个文件。涉及诊断标准条目的改动，必须有原文或官方摘要支撑。</w:t>
      </w:r>
    </w:p>
    <w:p>
      <w:pPr>
        <w:spacing w:line="360" w:lineRule="auto" w:before="0" w:after="60"/>
        <w:ind w:firstLine="420"/>
        <w:jc w:val="both"/>
      </w:pPr>
      <w:r>
        <w:rPr>
          <w:rFonts w:ascii="SimSun" w:hAnsi="SimSun" w:eastAsia="宋体"/>
          <w:b/>
          <w:sz w:val="21"/>
        </w:rPr>
        <w:t>免责声明。</w:t>
      </w:r>
      <w:r>
        <w:rPr>
          <w:rFonts w:ascii="SimSun" w:hAnsi="SimSun" w:eastAsia="宋体"/>
          <w:b w:val="0"/>
          <w:sz w:val="21"/>
        </w:rPr>
        <w:t xml:space="preserve"> 本页是版本索引与阅读指引，不是诊断标准全文，也不构成医疗、法律或保险建议。诊断必须由具备资质的精神科执业医师，在面诊、必要的躯体检查和随访之后作出。任何人不应依据本页内容给自己或家人“确诊”，也不应据此自行开始、调整或停止任何治疗。出现自杀风险、意识障碍、木僵拒食、高热僵硬、严重皮疹或戒断反应时，请立即呼叫 </w:t>
      </w:r>
      <w:r>
        <w:rPr>
          <w:rFonts w:ascii="SimSun" w:hAnsi="SimSun" w:eastAsia="宋体"/>
          <w:b/>
          <w:sz w:val="21"/>
        </w:rPr>
        <w:t>120</w:t>
      </w:r>
      <w:r>
        <w:rPr>
          <w:rFonts w:ascii="SimSun" w:hAnsi="SimSun" w:eastAsia="宋体"/>
          <w:b w:val="0"/>
          <w:sz w:val="21"/>
        </w:rPr>
        <w:t xml:space="preserve">（必要时 </w:t>
      </w:r>
      <w:r>
        <w:rPr>
          <w:rFonts w:ascii="SimSun" w:hAnsi="SimSun" w:eastAsia="宋体"/>
          <w:b/>
          <w:sz w:val="21"/>
        </w:rPr>
        <w:t>110</w:t>
      </w:r>
      <w:r>
        <w:rPr>
          <w:rFonts w:ascii="SimSun" w:hAnsi="SimSun" w:eastAsia="宋体"/>
          <w:b w:val="0"/>
          <w:sz w:val="21"/>
        </w:rPr>
        <w:t>）或前往最近医院急诊。</w:t>
      </w:r>
    </w:p>
    <w:p>
      <w:pPr>
        <w:pStyle w:val="Heading3"/>
        <w:keepNext/>
        <w:pageBreakBefore w:val="0"/>
        <w:spacing w:before="280" w:after="100" w:line="288" w:lineRule="auto"/>
      </w:pPr>
      <w:r>
        <w:rPr>
          <w:rFonts w:ascii="Arial" w:hAnsi="Arial" w:eastAsia="黑体"/>
          <w:b/>
          <w:color w:val="1F4E79"/>
          <w:sz w:val="27"/>
        </w:rPr>
        <w:t>参考来源</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American Psychiatric Association. Diagnostic and Statistical Manual of Mental Disorders, 5th ed., Text Revision (DSM-5-TR), 2022.</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WHO. ICD-11 Clinical Descriptions and Diagnostic Guidelines（ICD-11 临床描述与诊断指南）.</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National Institute for Health and Care Excellence. Depression in adults: treatment and management (NG222), 2022; Bipolar disorder (CG185), 2014（2020 更新）; Psychosis and schizophrenia in adults (CG178), 2014（2020 更新）.</w:t>
      </w:r>
    </w:p>
    <w:p>
      <w:pPr>
        <w:spacing w:line="324" w:lineRule="auto" w:before="0" w:after="40"/>
        <w:ind w:left="425" w:hanging="255"/>
      </w:pPr>
      <w:r>
        <w:rPr>
          <w:rFonts w:ascii="SimSun" w:hAnsi="SimSun" w:eastAsia="宋体"/>
          <w:b/>
          <w:color w:val="2E74B5"/>
          <w:sz w:val="21"/>
        </w:rPr>
        <w:t xml:space="preserve">• </w:t>
      </w:r>
      <w:r>
        <w:rPr>
          <w:rFonts w:ascii="SimSun" w:hAnsi="SimSun" w:eastAsia="宋体"/>
          <w:b w:val="0"/>
          <w:sz w:val="21"/>
        </w:rPr>
        <w:t xml:space="preserve">全国人民代表大会常务委员会. 《中华人民共和国精神卫生法》（2012 年通过，2013 年 5 月 1 日施行）. </w:t>
      </w:r>
      <w:hyperlink r:id="rId13">
        <w:r>
          <w:rPr>
            <w:rFonts w:ascii="SimSun" w:hAnsi="SimSun" w:eastAsia="宋体"/>
            <w:color w:val="2E74B5"/>
            <w:u w:val="single"/>
            <w:sz w:val="21"/>
          </w:rPr>
          <w:t xml:space="preserve">https://flk.npc.gov.cn/</w:t>
        </w:r>
      </w:hyperlink>
    </w:p>
    <w:p>
      <w:pPr>
        <w:spacing w:line="324" w:lineRule="auto" w:before="40" w:after="60"/>
        <w:ind w:left="312" w:right="142"/>
        <w:jc w:val="both"/>
        <w:shd w:val="clear" w:color="auto" w:fill="F2F6FB"/>
        <w:pBdr>
          <w:left w:val="single" w:sz="14" w:space="5" w:color="2E74B5"/>
        </w:pBdr>
      </w:pPr>
      <w:r>
        <w:rPr>
          <w:rFonts w:ascii="SimSun" w:hAnsi="SimSun" w:eastAsia="宋体"/>
          <w:b w:val="0"/>
          <w:color w:val="404040"/>
          <w:sz w:val="19"/>
        </w:rPr>
        <w:t>本页为科普，不构成个体化诊断建议；具体诊断以面诊医生为准。</w:t>
      </w:r>
    </w:p>
    <w:sectPr w:rsidR="00FC693F" w:rsidRPr="0006063C" w:rsidSect="00034616">
      <w:headerReference w:type="default" r:id="rId9"/>
      <w:footerReference w:type="default" r:id="rId10"/>
      <w:pgSz w:w="11906" w:h="16838"/>
      <w:pgMar w:top="1191" w:right="1191" w:bottom="1077" w:left="119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宋体"/>
        <w:color w:val="595959"/>
        <w:sz w:val="18"/>
      </w:rPr>
      <w:t xml:space="preserve">第 </w:t>
    </w:r>
    <w:r>
      <w:rPr>
        <w:rFonts w:ascii="SimSun" w:hAnsi="SimSun" w:eastAsia="宋体"/>
        <w:color w:val="595959"/>
        <w:sz w:val="18"/>
      </w:rPr>
      <w:fldChar w:fldCharType="begin"/>
      <w:instrText xml:space="preserve"> PAGE </w:instrText>
      <w:fldChar w:fldCharType="separate"/>
      <w:t>1</w:t>
      <w:fldChar w:fldCharType="end"/>
    </w:r>
    <w:r>
      <w:rPr>
        <w:rFonts w:ascii="SimSun" w:hAnsi="SimSun" w:eastAsia="宋体"/>
        <w:color w:val="595959"/>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9D9D9"/>
      </w:pBdr>
    </w:pPr>
    <w:r>
      <w:rPr>
        <w:rFonts w:ascii="SimSun" w:hAnsi="SimSun" w:eastAsia="宋体"/>
        <w:color w:val="808080"/>
        <w:sz w:val="17"/>
      </w:rPr>
      <w:t>精神疾病确诊  ·  患者与家属的循证诊断科普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pPr>
    <w:rPr>
      <w:rFonts w:ascii="SimSun" w:hAnsi="SimSu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health-topics/mental-health" TargetMode="External"/><Relationship Id="rId12" Type="http://schemas.openxmlformats.org/officeDocument/2006/relationships/hyperlink" Target="https://www.nimh.nih.gov/health" TargetMode="External"/><Relationship Id="rId13" Type="http://schemas.openxmlformats.org/officeDocument/2006/relationships/hyperlink" Target="https://flk.npc.gov.cn/" TargetMode="External"/><Relationship Id="rId14" Type="http://schemas.openxmlformats.org/officeDocument/2006/relationships/hyperlink" Target="https://www.nimh.nih.gov/health/topics/anxiety-disorders" TargetMode="External"/><Relationship Id="rId15" Type="http://schemas.openxmlformats.org/officeDocument/2006/relationships/hyperlink" Target="https://www.nimh.nih.gov/health/topics/schizophrenia" TargetMode="External"/><Relationship Id="rId16" Type="http://schemas.openxmlformats.org/officeDocument/2006/relationships/hyperlink" Target="https://www.nimh.nih.gov/health/topics/eating-disorders" TargetMode="External"/><Relationship Id="rId17" Type="http://schemas.openxmlformats.org/officeDocument/2006/relationships/hyperlink" Target="https://www.who.int/health-topics/drugs-psychoactive" TargetMode="External"/><Relationship Id="rId18" Type="http://schemas.openxmlformats.org/officeDocument/2006/relationships/hyperlink" Target="https://www.nimh.nih.gov/health/topics/substance-use-and-mental-health" TargetMode="External"/><Relationship Id="rId19" Type="http://schemas.openxmlformats.org/officeDocument/2006/relationships/hyperlink" Target="https://www.who.int/news-room/fact-sheets/detail/alcohol" TargetMode="External"/><Relationship Id="rId20" Type="http://schemas.openxmlformats.org/officeDocument/2006/relationships/hyperlink" Target="https://nida.nih.gov/research-topics/commonly-used-drugs-charts" TargetMode="External"/><Relationship Id="rId21" Type="http://schemas.openxmlformats.org/officeDocument/2006/relationships/hyperlink" Target="https://www.who.int/news-room/fact-sheets/detail/dementia" TargetMode="External"/><Relationship Id="rId22" Type="http://schemas.openxmlformats.org/officeDocument/2006/relationships/hyperlink" Target="https://www.who.int/teams/mental-health-and-substance-use/promotion-prevention/maternal-mental-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精神疾病确诊</dc:title>
  <dc:subject>患者与家属的循证诊断科普</dc:subject>
  <dc:creator>精神疾病确诊资料库</dc:creator>
  <cp:keywords>精神疾病, 诊断, 鉴别诊断, DSM-5-TR, ICD-11, 误诊</cp:keywords>
  <dc:description>V1.0 / 2026-10</dc:description>
  <cp:lastModifiedBy/>
  <cp:revision>1</cp:revision>
  <dcterms:created xsi:type="dcterms:W3CDTF">2013-12-23T23:15:00Z</dcterms:created>
  <dcterms:modified xsi:type="dcterms:W3CDTF">2013-12-23T23:15:00Z</dcterms:modified>
  <cp:category>精神健康科普</cp:category>
</cp:coreProperties>
</file>