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788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78B77B8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13F075D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r>
        <w:rPr>
          <w:rFonts w:hint="eastAsia" w:ascii="宋体" w:hAnsi="宋体" w:eastAsia="宋体" w:cs="宋体"/>
          <w:sz w:val="32"/>
          <w:szCs w:val="32"/>
        </w:rPr>
        <w:t>基于 L2CS-Net 的视线追踪与注意力分析实验报告</w:t>
      </w:r>
    </w:p>
    <w:p w14:paraId="7FAE540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2721D4A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513262F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5253984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165DC85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0D72FB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29CAF67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459A17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19C3502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32751D5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CB34E8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87B303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3C3D3072">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姓名：蔡卓霖</w:t>
      </w:r>
    </w:p>
    <w:p w14:paraId="02458A39">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学号：1231001002</w:t>
      </w:r>
    </w:p>
    <w:p w14:paraId="373ECFD3">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小组：7</w:t>
      </w:r>
    </w:p>
    <w:p w14:paraId="50B3A0AA">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3ACAD55E">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5EB86B12">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6246AB93">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7BB843A5">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281F1B68">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19145AC4">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11AAA904">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7A8DEB6D">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1058A37F">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6B6B67F3">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212D1C9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4"/>
          <w:szCs w:val="24"/>
        </w:rPr>
      </w:pPr>
      <w:r>
        <w:rPr>
          <w:rFonts w:hint="eastAsia" w:ascii="宋体" w:hAnsi="宋体" w:eastAsia="宋体" w:cs="宋体"/>
          <w:sz w:val="24"/>
          <w:szCs w:val="24"/>
        </w:rPr>
        <w:t>1. 项目简介</w:t>
      </w:r>
    </w:p>
    <w:p w14:paraId="54F8CA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2"/>
        </w:rPr>
      </w:pPr>
      <w:r>
        <w:rPr>
          <w:rFonts w:hint="eastAsia" w:ascii="宋体" w:hAnsi="宋体" w:eastAsia="宋体" w:cs="宋体"/>
          <w:sz w:val="22"/>
          <w:szCs w:val="22"/>
        </w:rPr>
        <w:t>本</w:t>
      </w:r>
      <w:r>
        <w:rPr>
          <w:rFonts w:hint="eastAsia" w:ascii="宋体" w:hAnsi="宋体" w:eastAsia="宋体" w:cs="宋体"/>
          <w:sz w:val="22"/>
          <w:szCs w:val="22"/>
        </w:rPr>
        <w:t>项目主要完成以下功能：使用摄像头实时估计用户视线；将视线方向转换为屏幕注视坐标；判断用户</w:t>
      </w:r>
      <w:r>
        <w:rPr>
          <w:rFonts w:hint="eastAsia" w:ascii="宋体" w:hAnsi="宋体" w:eastAsia="宋体" w:cs="宋体"/>
          <w:sz w:val="22"/>
          <w:szCs w:val="22"/>
        </w:rPr>
        <w:t>当前注视的屏幕区域；记录视线数据并生成分析结果；实现简单的注视数字选择功能。</w:t>
      </w:r>
    </w:p>
    <w:p w14:paraId="1B5C851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2"/>
          <w:szCs w:val="22"/>
        </w:rPr>
      </w:pPr>
    </w:p>
    <w:p w14:paraId="4CFC57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2"/>
        </w:rPr>
      </w:pPr>
      <w:r>
        <w:rPr>
          <w:rFonts w:hint="eastAsia" w:ascii="宋体" w:hAnsi="宋体" w:eastAsia="宋体" w:cs="宋体"/>
          <w:sz w:val="22"/>
          <w:szCs w:val="22"/>
        </w:rPr>
        <w:t>项目的基本流程为：</w:t>
      </w:r>
    </w:p>
    <w:p w14:paraId="48B701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2"/>
        </w:rPr>
      </w:pPr>
      <w:r>
        <w:rPr>
          <w:rFonts w:hint="eastAsia" w:ascii="宋体" w:hAnsi="宋体" w:eastAsia="宋体" w:cs="宋体"/>
          <w:sz w:val="22"/>
          <w:szCs w:val="22"/>
        </w:rPr>
        <w:t>摄像头画面 → L2CS-Net估计 yaw/pitch → 16点校准 → 屏幕注视坐标 → AOI判断 → 数据分析和结果输出。</w:t>
      </w:r>
    </w:p>
    <w:p w14:paraId="4A6C43B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2"/>
          <w:szCs w:val="22"/>
        </w:rPr>
      </w:pPr>
    </w:p>
    <w:p w14:paraId="2188AEE7">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textAlignment w:val="auto"/>
        <w:outlineLvl w:val="1"/>
        <w:rPr>
          <w:rFonts w:hint="eastAsia" w:ascii="宋体" w:hAnsi="宋体" w:eastAsia="宋体" w:cs="宋体"/>
          <w:sz w:val="24"/>
          <w:szCs w:val="24"/>
        </w:rPr>
      </w:pPr>
      <w:r>
        <w:rPr>
          <w:rFonts w:hint="eastAsia" w:cs="宋体"/>
          <w:sz w:val="24"/>
          <w:szCs w:val="24"/>
          <w:lang w:val="en-US" w:eastAsia="zh-CN"/>
        </w:rPr>
        <w:t>2.</w:t>
      </w:r>
      <w:r>
        <w:rPr>
          <w:rFonts w:hint="eastAsia" w:ascii="宋体" w:hAnsi="宋体" w:eastAsia="宋体" w:cs="宋体"/>
          <w:sz w:val="24"/>
          <w:szCs w:val="24"/>
        </w:rPr>
        <w:t>小组分工</w:t>
      </w:r>
    </w:p>
    <w:p w14:paraId="58EB7C8D">
      <w:pPr>
        <w:keepNext w:val="0"/>
        <w:keepLines w:val="0"/>
        <w:pageBreakBefore w:val="0"/>
        <w:numPr>
          <w:numId w:val="0"/>
        </w:numPr>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宋体" w:hAnsi="宋体" w:eastAsia="宋体" w:cs="宋体"/>
          <w:sz w:val="22"/>
          <w:szCs w:val="28"/>
          <w:lang w:val="en-US" w:eastAsia="zh-CN"/>
        </w:rPr>
      </w:pPr>
      <w:r>
        <w:rPr>
          <w:rFonts w:hint="eastAsia" w:ascii="宋体" w:hAnsi="宋体" w:eastAsia="宋体" w:cs="宋体"/>
          <w:sz w:val="22"/>
          <w:szCs w:val="28"/>
        </w:rPr>
        <w:t>曹昂；1231001003 ；负责眼动估计算法和模型接入</w:t>
      </w:r>
      <w:r>
        <w:rPr>
          <w:rFonts w:hint="eastAsia" w:ascii="宋体" w:hAnsi="宋体" w:eastAsia="宋体" w:cs="宋体"/>
          <w:sz w:val="22"/>
          <w:szCs w:val="28"/>
          <w:lang w:val="en-US" w:eastAsia="zh-CN"/>
        </w:rPr>
        <w:t>和数字选择模块</w:t>
      </w:r>
    </w:p>
    <w:p w14:paraId="6D1C2205">
      <w:pPr>
        <w:keepNext w:val="0"/>
        <w:keepLines w:val="0"/>
        <w:pageBreakBefore w:val="0"/>
        <w:numPr>
          <w:numId w:val="0"/>
        </w:numPr>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8"/>
          <w:lang w:val="en-US" w:eastAsia="zh-CN"/>
        </w:rPr>
      </w:pPr>
      <w:r>
        <w:rPr>
          <w:rFonts w:hint="eastAsia" w:ascii="宋体" w:hAnsi="宋体" w:eastAsia="宋体" w:cs="宋体"/>
          <w:sz w:val="22"/>
          <w:szCs w:val="28"/>
        </w:rPr>
        <w:t>蔡卓霖；1231001002；负责系统运行流程、摄像头追踪</w:t>
      </w:r>
      <w:r>
        <w:rPr>
          <w:rFonts w:hint="eastAsia" w:ascii="宋体" w:hAnsi="宋体" w:eastAsia="宋体" w:cs="宋体"/>
          <w:sz w:val="22"/>
          <w:szCs w:val="28"/>
          <w:lang w:val="en-US" w:eastAsia="zh-CN"/>
        </w:rPr>
        <w:t>数据获取，</w:t>
      </w:r>
      <w:r>
        <w:rPr>
          <w:rFonts w:hint="eastAsia" w:ascii="宋体" w:hAnsi="宋体" w:eastAsia="宋体" w:cs="宋体"/>
          <w:sz w:val="22"/>
          <w:szCs w:val="28"/>
        </w:rPr>
        <w:t>和校准</w:t>
      </w:r>
      <w:r>
        <w:rPr>
          <w:rFonts w:hint="eastAsia" w:ascii="宋体" w:hAnsi="宋体" w:eastAsia="宋体" w:cs="宋体"/>
          <w:sz w:val="22"/>
          <w:szCs w:val="28"/>
          <w:lang w:val="en-US" w:eastAsia="zh-CN"/>
        </w:rPr>
        <w:t>功能</w:t>
      </w:r>
    </w:p>
    <w:p w14:paraId="5F98556F">
      <w:pPr>
        <w:keepNext w:val="0"/>
        <w:keepLines w:val="0"/>
        <w:pageBreakBefore w:val="0"/>
        <w:numPr>
          <w:numId w:val="0"/>
        </w:numPr>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8"/>
        </w:rPr>
      </w:pPr>
      <w:r>
        <w:rPr>
          <w:rFonts w:hint="eastAsia" w:ascii="宋体" w:hAnsi="宋体" w:eastAsia="宋体" w:cs="宋体"/>
          <w:sz w:val="22"/>
          <w:szCs w:val="28"/>
        </w:rPr>
        <w:t>张万山；1231001032；负责数据分析、可视化结果和项目文档</w:t>
      </w:r>
    </w:p>
    <w:p w14:paraId="6493877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191E6225">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4"/>
          <w:szCs w:val="24"/>
        </w:rPr>
      </w:pPr>
      <w:r>
        <w:rPr>
          <w:rFonts w:hint="eastAsia" w:ascii="宋体" w:hAnsi="宋体" w:eastAsia="宋体" w:cs="宋体"/>
          <w:sz w:val="24"/>
          <w:szCs w:val="24"/>
        </w:rPr>
        <w:t>实验环境</w:t>
      </w:r>
    </w:p>
    <w:p w14:paraId="53FC9C3A">
      <w:pPr>
        <w:numPr>
          <w:numId w:val="0"/>
        </w:numPr>
        <w:rPr>
          <w:rFonts w:hint="eastAsia"/>
          <w:sz w:val="22"/>
          <w:szCs w:val="22"/>
        </w:rPr>
      </w:pPr>
    </w:p>
    <w:p w14:paraId="2D75373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本项目使用的主要实验环境如下：</w:t>
      </w:r>
    </w:p>
    <w:p w14:paraId="256369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编程语言：Python 3.12</w:t>
      </w:r>
    </w:p>
    <w:p w14:paraId="11FECF3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深度学习框架：PyTorch</w:t>
      </w:r>
    </w:p>
    <w:p w14:paraId="1565CA9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图像处理工具：OpenCV</w:t>
      </w:r>
    </w:p>
    <w:p w14:paraId="750D02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视线估计模型：L2CS-Net</w:t>
      </w:r>
    </w:p>
    <w:p w14:paraId="13AB347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模型权重：L2CSNet_gaze360.pkl</w:t>
      </w:r>
    </w:p>
    <w:p w14:paraId="70B4AD7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696B093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4"/>
          <w:szCs w:val="24"/>
        </w:rPr>
      </w:pPr>
      <w:r>
        <w:rPr>
          <w:rFonts w:hint="eastAsia" w:ascii="宋体" w:hAnsi="宋体" w:eastAsia="宋体" w:cs="宋体"/>
          <w:sz w:val="24"/>
          <w:szCs w:val="24"/>
        </w:rPr>
        <w:t>4. 系统总体架构</w:t>
      </w:r>
    </w:p>
    <w:p w14:paraId="2F00B5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62CB721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以 code/main.py 作为统一入口，根据运行模式调用不同模块。</w:t>
      </w:r>
    </w:p>
    <w:p w14:paraId="5B38314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各个文件的主要作用如下：</w:t>
      </w:r>
    </w:p>
    <w:p w14:paraId="7961E98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BCE09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main.py：解析运行参数并选择程序模式；</w:t>
      </w:r>
    </w:p>
    <w:p w14:paraId="1CD004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gaze_estimator.py：加载L2CS-Net并输出yaw、pitch；</w:t>
      </w:r>
    </w:p>
    <w:p w14:paraId="332B6AF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calibration_app.py：显示16点校准界面并采集数据；</w:t>
      </w:r>
    </w:p>
    <w:p w14:paraId="2EAB82C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calibration.py：拟合、保存和应用校准模型；</w:t>
      </w:r>
    </w:p>
    <w:p w14:paraId="44FD4FB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webcam_app.py：完成摄像头实时追踪和AOI判断；</w:t>
      </w:r>
    </w:p>
    <w:p w14:paraId="3BDEA5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digit_selection_app.py：完成注视数字选择实验；</w:t>
      </w:r>
    </w:p>
    <w:p w14:paraId="4AB46E2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aoi.py：定义AOI区域并判断注视点位置；</w:t>
      </w:r>
    </w:p>
    <w:p w14:paraId="0E00DF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analyzer.py：计算fixation、注视时间和转移矩阵；</w:t>
      </w:r>
    </w:p>
    <w:p w14:paraId="2F94FFA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visualization.py：生成轨迹图、热力图和转移矩阵图。</w:t>
      </w:r>
    </w:p>
    <w:p w14:paraId="790CFC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5BA3B10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各模块之间传递的数据主要包括yaw、pitch、屏幕坐标、AOI编号和置信度。这样的划分可以将模型估计、实时运行和结果分析分开，方便各成员分别完成和测试自己的部分。</w:t>
      </w:r>
    </w:p>
    <w:p w14:paraId="6DF802C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6933AE2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03AAF78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4407639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66962CE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rPr>
        <w:t>5. 系统运行流程</w:t>
      </w:r>
      <w:r>
        <w:rPr>
          <w:rFonts w:hint="eastAsia" w:cs="宋体"/>
          <w:sz w:val="24"/>
          <w:szCs w:val="24"/>
          <w:lang w:val="en-US" w:eastAsia="zh-CN"/>
        </w:rPr>
        <w:t>-我主要负责的部分1</w:t>
      </w:r>
    </w:p>
    <w:p w14:paraId="483E49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main.py首先使用argparse读取运行参数，包括摄像头编号、屏幕尺寸、校准文件路径、模型文件路径和运行设备。</w:t>
      </w:r>
    </w:p>
    <w:p w14:paraId="004732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进入webcam模式后，程序依次完成以下操作：</w:t>
      </w:r>
    </w:p>
    <w:p w14:paraId="0B33E34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读取outputs/calibration.json；</w:t>
      </w:r>
    </w:p>
    <w:p w14:paraId="6590826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初始化L2CS-Net视线估计器；</w:t>
      </w:r>
    </w:p>
    <w:p w14:paraId="198D36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使用OpenCV打开摄像头；</w:t>
      </w:r>
    </w:p>
    <w:p w14:paraId="1275C9A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创建AOI区域；</w:t>
      </w:r>
    </w:p>
    <w:p w14:paraId="209DA1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进入逐帧处理循环；</w:t>
      </w:r>
    </w:p>
    <w:p w14:paraId="6AB4640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按q结束摄像头采集；</w:t>
      </w:r>
    </w:p>
    <w:p w14:paraId="120835E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保存日志并调用分析模块。</w:t>
      </w:r>
    </w:p>
    <w:p w14:paraId="0E1A4A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7490A4A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lang w:eastAsia="zh-CN"/>
        </w:rPr>
      </w:pPr>
      <w:r>
        <w:rPr>
          <w:rFonts w:hint="eastAsia" w:ascii="宋体" w:hAnsi="宋体" w:eastAsia="宋体" w:cs="宋体"/>
          <w:sz w:val="22"/>
          <w:szCs w:val="22"/>
        </w:rPr>
        <w:t>模块衔接</w:t>
      </w:r>
      <w:r>
        <w:rPr>
          <w:rFonts w:hint="eastAsia" w:ascii="宋体" w:hAnsi="宋体" w:eastAsia="宋体" w:cs="宋体"/>
          <w:sz w:val="22"/>
          <w:szCs w:val="22"/>
          <w:lang w:eastAsia="zh-CN"/>
        </w:rPr>
        <w:t>：</w:t>
      </w:r>
    </w:p>
    <w:p w14:paraId="295BF5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系统运行时，gaze_estimator.py首先输出yaw、pitch和置信度。webcam_app.py将yaw和pitch交给calibration.py，得到屏幕上的gaze_x和gaze_y。</w:t>
      </w:r>
    </w:p>
    <w:p w14:paraId="302B16F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得到屏幕坐标后，程序调用aoi.py判断注视点所在区域，并将结果保存到gaze_log.csv。摄像头运行结束后，日志会交给analyzer.py和visualization.py，生成统计数据和图片。</w:t>
      </w:r>
    </w:p>
    <w:p w14:paraId="6D8680E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5E119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我负责的主要工作就是连接这些模块，使视线模型的输出能够进入校准、实时显示和后续分析流程。</w:t>
      </w:r>
    </w:p>
    <w:p w14:paraId="3A2030C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71D2A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rPr>
        <w:t>6. 摄像头实时追踪</w:t>
      </w:r>
      <w:r>
        <w:rPr>
          <w:rFonts w:hint="eastAsia" w:ascii="宋体" w:hAnsi="宋体" w:eastAsia="宋体" w:cs="宋体"/>
          <w:b/>
          <w:bCs/>
          <w:sz w:val="24"/>
          <w:szCs w:val="24"/>
          <w:lang w:val="en-US" w:eastAsia="zh-CN"/>
        </w:rPr>
        <w:t>-我主要负责的部分2</w:t>
      </w:r>
    </w:p>
    <w:p w14:paraId="0F2CB7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摄像头实时追踪功能主要位于webcam_app.py。</w:t>
      </w:r>
    </w:p>
    <w:p w14:paraId="55B27D4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1 摄像头读取</w:t>
      </w:r>
    </w:p>
    <w:p w14:paraId="21074DD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程序使用cv2.VideoCapture打开摄像头，并通过cap.read()循环读取图像。</w:t>
      </w:r>
    </w:p>
    <w:p w14:paraId="5CDDBA1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2 单帧处理</w:t>
      </w:r>
    </w:p>
    <w:p w14:paraId="67B492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每读取一帧画面，程序都会按照以下顺序处理：</w:t>
      </w:r>
    </w:p>
    <w:p w14:paraId="2441ABA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将摄像头画面传入GazeEstimator；</w:t>
      </w:r>
    </w:p>
    <w:p w14:paraId="1833577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得到当前帧的yaw、pitch和置信度；</w:t>
      </w:r>
    </w:p>
    <w:p w14:paraId="5B7293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使用校准模型计算屏幕坐标；</w:t>
      </w:r>
    </w:p>
    <w:p w14:paraId="5E753F0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对最近5个屏幕坐标取平均；</w:t>
      </w:r>
    </w:p>
    <w:p w14:paraId="28B20A0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判断注视点位于哪个AOI；</w:t>
      </w:r>
    </w:p>
    <w:p w14:paraId="1D2D812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保存当前帧的数据；</w:t>
      </w:r>
    </w:p>
    <w:p w14:paraId="4D3A637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更新摄像头窗口和注视点窗口。</w:t>
      </w:r>
    </w:p>
    <w:p w14:paraId="6F5FBC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保存的字段主要包括时间、gaze_x、gaze_y、yaw、pitch、AOI编号和置信度。</w:t>
      </w:r>
    </w:p>
    <w:p w14:paraId="5A8FBA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3 实时窗口</w:t>
      </w:r>
    </w:p>
    <w:p w14:paraId="5AC699C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webcam模式运行时会显示两个窗口。</w:t>
      </w:r>
    </w:p>
    <w:p w14:paraId="24ACC5C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第一个窗口显示摄像头画面、人脸关键点、当前AOI、注视坐标和置信度。</w:t>
      </w:r>
    </w:p>
    <w:p w14:paraId="11C1E2D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第二个窗口是Attention Plane，用于显示3×3的AOI网格、当前注视点和最近的视线轨迹。程序使用长度为120的deque保存最近的注视点，因此窗口中只显示最近一段轨迹。</w:t>
      </w:r>
    </w:p>
    <w:p w14:paraId="43D0080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drawing>
          <wp:inline distT="0" distB="0" distL="114300" distR="114300">
            <wp:extent cx="2318385" cy="1836420"/>
            <wp:effectExtent l="0" t="0" r="5715" b="114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
                    <a:srcRect/>
                    <a:stretch>
                      <a:fillRect/>
                    </a:stretch>
                  </pic:blipFill>
                  <pic:spPr>
                    <a:xfrm>
                      <a:off x="0" y="0"/>
                      <a:ext cx="2318385" cy="1836420"/>
                    </a:xfrm>
                    <a:prstGeom prst="rect">
                      <a:avLst/>
                    </a:prstGeom>
                  </pic:spPr>
                </pic:pic>
              </a:graphicData>
            </a:graphic>
          </wp:inline>
        </w:drawing>
      </w:r>
      <w:r>
        <w:drawing>
          <wp:inline distT="0" distB="0" distL="114300" distR="114300">
            <wp:extent cx="2931795" cy="1710690"/>
            <wp:effectExtent l="0" t="0" r="1905" b="381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
                    <a:srcRect/>
                    <a:stretch>
                      <a:fillRect/>
                    </a:stretch>
                  </pic:blipFill>
                  <pic:spPr>
                    <a:xfrm>
                      <a:off x="0" y="0"/>
                      <a:ext cx="2931795" cy="1710690"/>
                    </a:xfrm>
                    <a:prstGeom prst="rect">
                      <a:avLst/>
                    </a:prstGeom>
                  </pic:spPr>
                </pic:pic>
              </a:graphicData>
            </a:graphic>
          </wp:inline>
        </w:drawing>
      </w:r>
    </w:p>
    <w:p w14:paraId="678EE8A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rPr>
      </w:pPr>
    </w:p>
    <w:p w14:paraId="1D57E4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rPr>
        <w:t>7. 16点校准功能</w:t>
      </w:r>
      <w:r>
        <w:rPr>
          <w:rFonts w:hint="eastAsia" w:ascii="宋体" w:hAnsi="宋体" w:eastAsia="宋体" w:cs="宋体"/>
          <w:b/>
          <w:bCs/>
          <w:sz w:val="24"/>
          <w:szCs w:val="24"/>
          <w:lang w:val="en-US" w:eastAsia="zh-CN"/>
        </w:rPr>
        <w:t>-我主要负责的部分3</w:t>
      </w:r>
    </w:p>
    <w:p w14:paraId="02E278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校准是我负责部分中的主要功能，相关代码位于calibration_app.py和calibration.py。</w:t>
      </w:r>
    </w:p>
    <w:p w14:paraId="4AAC49B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5D86573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由于</w:t>
      </w:r>
      <w:r>
        <w:rPr>
          <w:rFonts w:hint="eastAsia" w:ascii="宋体" w:hAnsi="宋体" w:eastAsia="宋体" w:cs="宋体"/>
          <w:sz w:val="22"/>
          <w:szCs w:val="22"/>
        </w:rPr>
        <w:t>L2CS-Net输出的是yaw和pitch视线角度，不能直接表示用户正在看屏幕的哪个位置。不同用户的坐姿、摄像头位置和屏幕大小都不相同，因此需要采集用户注视已知屏幕位置时的视线角度，再计算视线角度与屏幕坐标之间的对应关系。</w:t>
      </w:r>
    </w:p>
    <w:p w14:paraId="2498F1D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68E1AC6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b/>
        <w:t>所以我采用了如下</w:t>
      </w:r>
      <w:r>
        <w:rPr>
          <w:rFonts w:hint="eastAsia" w:ascii="宋体" w:hAnsi="宋体" w:eastAsia="宋体" w:cs="宋体"/>
          <w:sz w:val="22"/>
          <w:szCs w:val="22"/>
        </w:rPr>
        <w:t>校准点设计</w:t>
      </w:r>
      <w:r>
        <w:rPr>
          <w:rFonts w:hint="eastAsia" w:ascii="宋体" w:hAnsi="宋体" w:eastAsia="宋体" w:cs="宋体"/>
          <w:sz w:val="22"/>
          <w:szCs w:val="22"/>
          <w:lang w:eastAsia="zh-CN"/>
        </w:rPr>
        <w:t>：</w:t>
      </w:r>
    </w:p>
    <w:p w14:paraId="70C27F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程序使用4×4网格生成16个校准点。校准点与屏幕边缘保留约8%的距离，避免目标点过于靠近屏幕边缘。</w:t>
      </w:r>
    </w:p>
    <w:p w14:paraId="75925B4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校准窗口会依次显示红色目标点。用户看着目标点并按空格后，程序开始采集当前点的数据。</w:t>
      </w:r>
    </w:p>
    <w:p w14:paraId="4F19AE3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校准时支持以下按键：</w:t>
      </w:r>
    </w:p>
    <w:p w14:paraId="4DB1EF2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Space：开始采集当前目标点；</w:t>
      </w:r>
    </w:p>
    <w:p w14:paraId="590AB3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r：重新采集当前目标点；</w:t>
      </w:r>
    </w:p>
    <w:p w14:paraId="1023FC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q：退出校准。</w:t>
      </w:r>
    </w:p>
    <w:p w14:paraId="7B85552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每个目标点默认采集30帧yaw和pitch数据。</w:t>
      </w:r>
    </w:p>
    <w:p w14:paraId="54334BF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drawing>
          <wp:inline distT="0" distB="0" distL="114300" distR="114300">
            <wp:extent cx="3727450" cy="2056130"/>
            <wp:effectExtent l="0" t="0" r="6350" b="127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6"/>
                    <a:stretch>
                      <a:fillRect/>
                    </a:stretch>
                  </pic:blipFill>
                  <pic:spPr>
                    <a:xfrm>
                      <a:off x="0" y="0"/>
                      <a:ext cx="3727450" cy="2056130"/>
                    </a:xfrm>
                    <a:prstGeom prst="rect">
                      <a:avLst/>
                    </a:prstGeom>
                    <a:noFill/>
                    <a:ln>
                      <a:noFill/>
                    </a:ln>
                  </pic:spPr>
                </pic:pic>
              </a:graphicData>
            </a:graphic>
          </wp:inline>
        </w:drawing>
      </w:r>
    </w:p>
    <w:p w14:paraId="0815CD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42A842F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42009E9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6338F8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0B36EFE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lang w:eastAsia="zh-CN"/>
        </w:rPr>
      </w:pPr>
      <w:r>
        <w:rPr>
          <w:rFonts w:hint="eastAsia" w:ascii="宋体" w:hAnsi="宋体" w:eastAsia="宋体" w:cs="宋体"/>
          <w:sz w:val="22"/>
          <w:szCs w:val="22"/>
        </w:rPr>
        <w:t>样本处理</w:t>
      </w:r>
      <w:r>
        <w:rPr>
          <w:rFonts w:hint="eastAsia" w:ascii="宋体" w:hAnsi="宋体" w:eastAsia="宋体" w:cs="宋体"/>
          <w:sz w:val="22"/>
          <w:szCs w:val="22"/>
          <w:lang w:eastAsia="zh-CN"/>
        </w:rPr>
        <w:t>：</w:t>
      </w:r>
    </w:p>
    <w:p w14:paraId="1A390A3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时追踪开始前，程序会先检查校准文件。如果校准文件不存在或格式不正确，程序会提示重新运行校准。这样可以避免把旧模型生成的校准系数用于当前L2CS-Net方案。</w:t>
      </w:r>
    </w:p>
    <w:p w14:paraId="1250483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lang w:eastAsia="zh-CN"/>
        </w:rPr>
      </w:pPr>
    </w:p>
    <w:p w14:paraId="26DC05B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同一个目标点采集到的30帧结果可能存在少量抖动和异常值。因此，程序对该目标点的yaw和pitch取中位数，并对置信度取平均值。</w:t>
      </w:r>
    </w:p>
    <w:p w14:paraId="2D8BDEE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r>
        <w:rPr>
          <w:rFonts w:hint="eastAsia" w:ascii="宋体" w:hAnsi="宋体" w:eastAsia="宋体" w:cs="宋体"/>
          <w:sz w:val="22"/>
          <w:szCs w:val="22"/>
        </w:rPr>
        <w:t>全部校准数据会保存到outputs/calibration_samples.csv。</w:t>
      </w:r>
    </w:p>
    <w:p w14:paraId="5041023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校准程序使用以下6个特征：</w:t>
      </w:r>
    </w:p>
    <w:p w14:paraId="4D08923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1、yaw、pitch、yaw×pitch、yaw²、pitch²。</w:t>
      </w:r>
    </w:p>
    <w:p w14:paraId="5126CD4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程序调用np.linalg.lstsq，分别拟合屏幕横坐标和纵坐标：</w:t>
      </w:r>
    </w:p>
    <w:p w14:paraId="142180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screen_x = f(yaw, pitch)</w:t>
      </w:r>
    </w:p>
    <w:p w14:paraId="208CBC2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screen_y = g(yaw, pitch)</w:t>
      </w:r>
    </w:p>
    <w:p w14:paraId="3595F00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使用二次多项式的原因是视线角度和屏幕坐标之间不一定是完全线性的关系。与只使用比例或偏移相比，二次多项式能够表达一定的弯曲关系，同时计算量较小。</w:t>
      </w:r>
    </w:p>
    <w:p w14:paraId="09716F3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拟合完成后，程序将横纵坐标的系数保存到outputs/calibration.json。</w:t>
      </w:r>
    </w:p>
    <w:p w14:paraId="62E995A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实</w:t>
      </w:r>
    </w:p>
    <w:p w14:paraId="2EEE7AF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4533D38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8. 数字选择功能</w:t>
      </w:r>
    </w:p>
    <w:p w14:paraId="5F7ED5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数字选择功能用于测试注视点是否能够完成简单的人机交互。</w:t>
      </w:r>
    </w:p>
    <w:p w14:paraId="01984D3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程序会在屏幕上随机排列多个数字，并判断当前注视点是否位于某个数字区域。当用户持续注视同一个数字达到设定时间后，程序认为该数字被选中。</w:t>
      </w:r>
    </w:p>
    <w:p w14:paraId="037A2F4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选择完成后，数字位置会重新排列。程序会分别保存逐帧视线状态和最终的数字选择结果。</w:t>
      </w:r>
    </w:p>
    <w:p w14:paraId="12CDF9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7E884CC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9. 实验结果</w:t>
      </w:r>
    </w:p>
    <w:p w14:paraId="4CF193F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完成16点校准后，程序可以将L2CS-Net输出的yaw和pitch转换为屏幕坐标，并在Attention Plane中显示注视点。</w:t>
      </w:r>
    </w:p>
    <w:p w14:paraId="3C51248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实时追踪结束后，程序生成了以下结果：</w:t>
      </w:r>
    </w:p>
    <w:p w14:paraId="7C53C62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gaze_log.csv：逐帧视线数据；</w:t>
      </w:r>
    </w:p>
    <w:p w14:paraId="17C535D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fixations.csv：连续注视事件；</w:t>
      </w:r>
    </w:p>
    <w:p w14:paraId="21DC1D3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aoi_summary.csv：各AOI的注视次数和持续时间；</w:t>
      </w:r>
    </w:p>
    <w:p w14:paraId="48B0C0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transition_matrix.csv：AOI之间的转移次数；</w:t>
      </w:r>
    </w:p>
    <w:p w14:paraId="6162F2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trajectory.png：视线轨迹图；</w:t>
      </w:r>
    </w:p>
    <w:p w14:paraId="0D3BEE6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gaze_heatmap.png：注视热力图；</w:t>
      </w:r>
    </w:p>
    <w:p w14:paraId="2B5F1FD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transition_matrix.png：AOI转移矩阵图。</w:t>
      </w:r>
    </w:p>
    <w:p w14:paraId="150EB2C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从实验现象来看，用户注视屏幕不同区域时，注视点能够进行相应移动。经过平滑后，显示结果比原始预测稳定，但仍会存在一定范围的抖动。</w:t>
      </w:r>
    </w:p>
    <w:p w14:paraId="0EC14D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AOI分析结果能够反映用户主要注视的区域，数字选择实验也能够在用户持续注视目标时完成选择。</w:t>
      </w:r>
    </w:p>
    <w:p w14:paraId="626E45F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34127A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5712CB9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3090E61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336E7C5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B9DB8E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10. 遇到的问题</w:t>
      </w:r>
    </w:p>
    <w:p w14:paraId="115BEB4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w:t>
      </w:r>
      <w:r>
        <w:rPr>
          <w:rFonts w:hint="eastAsia" w:ascii="宋体" w:hAnsi="宋体" w:eastAsia="宋体" w:cs="宋体"/>
          <w:sz w:val="22"/>
          <w:szCs w:val="22"/>
        </w:rPr>
        <w:t>L2CS-Net只能输出yaw和pitch，不能直接得到gaze_x和gaze_y。</w:t>
      </w:r>
      <w:r>
        <w:rPr>
          <w:rFonts w:hint="eastAsia" w:ascii="宋体" w:hAnsi="宋体" w:eastAsia="宋体" w:cs="宋体"/>
          <w:sz w:val="22"/>
          <w:szCs w:val="22"/>
          <w:lang w:val="en-US" w:eastAsia="zh-CN"/>
        </w:rPr>
        <w:t>我们</w:t>
      </w:r>
      <w:r>
        <w:rPr>
          <w:rFonts w:hint="eastAsia" w:ascii="宋体" w:hAnsi="宋体" w:eastAsia="宋体" w:cs="宋体"/>
          <w:sz w:val="22"/>
          <w:szCs w:val="22"/>
        </w:rPr>
        <w:t>增加16点个人校准，拟合视线角度到屏幕坐标的映射关系。</w:t>
      </w:r>
    </w:p>
    <w:p w14:paraId="1C9F48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2</w:t>
      </w:r>
      <w:r>
        <w:rPr>
          <w:rFonts w:hint="eastAsia" w:ascii="宋体" w:hAnsi="宋体" w:eastAsia="宋体" w:cs="宋体"/>
          <w:sz w:val="22"/>
          <w:szCs w:val="22"/>
          <w:lang w:val="en-US" w:eastAsia="zh-CN"/>
        </w:rPr>
        <w:t>.</w:t>
      </w:r>
      <w:r>
        <w:rPr>
          <w:rFonts w:hint="eastAsia" w:ascii="宋体" w:hAnsi="宋体" w:eastAsia="宋体" w:cs="宋体"/>
          <w:sz w:val="22"/>
          <w:szCs w:val="22"/>
        </w:rPr>
        <w:t xml:space="preserve"> 头部移动后误差变大</w:t>
      </w:r>
      <w:r>
        <w:rPr>
          <w:rFonts w:hint="eastAsia" w:ascii="宋体" w:hAnsi="宋体" w:eastAsia="宋体" w:cs="宋体"/>
          <w:sz w:val="22"/>
          <w:szCs w:val="22"/>
          <w:lang w:eastAsia="zh-CN"/>
        </w:rPr>
        <w:t>：</w:t>
      </w:r>
      <w:r>
        <w:rPr>
          <w:rFonts w:hint="eastAsia" w:ascii="宋体" w:hAnsi="宋体" w:eastAsia="宋体" w:cs="宋体"/>
          <w:sz w:val="22"/>
          <w:szCs w:val="22"/>
        </w:rPr>
        <w:t>如果校准完成后用户明显改变坐姿或移动头部，原来的映射关系会出现偏差。</w:t>
      </w:r>
      <w:r>
        <w:rPr>
          <w:rFonts w:hint="eastAsia" w:ascii="宋体" w:hAnsi="宋体" w:eastAsia="宋体" w:cs="宋体"/>
          <w:sz w:val="22"/>
          <w:szCs w:val="22"/>
          <w:lang w:val="en-US" w:eastAsia="zh-CN"/>
        </w:rPr>
        <w:t>我们只能</w:t>
      </w:r>
      <w:r>
        <w:rPr>
          <w:rFonts w:hint="eastAsia" w:ascii="宋体" w:hAnsi="宋体" w:eastAsia="宋体" w:cs="宋体"/>
          <w:sz w:val="22"/>
          <w:szCs w:val="22"/>
        </w:rPr>
        <w:t>保持摄像头和坐姿稳定。如果位置变化较大，需要重新校准。</w:t>
      </w:r>
    </w:p>
    <w:p w14:paraId="218085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445A2A2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11. 个人工作总结</w:t>
      </w:r>
    </w:p>
    <w:p w14:paraId="177F663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我在本项目中主要负责系统运行流程、摄像头追踪和校准功能。</w:t>
      </w:r>
    </w:p>
    <w:p w14:paraId="44871E6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在系统运行流程方面，我完成了main.py中的模式组织，并将视线估计、屏幕校准、AOI判断和数据分析模块连接起来。</w:t>
      </w:r>
    </w:p>
    <w:p w14:paraId="022327B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在摄像头追踪方面，我使用OpenCV实现了摄像头读取、逐帧处理、实时窗口显示和资源释放，并加入屏幕坐标平滑和注视轨迹显示。</w:t>
      </w:r>
    </w:p>
    <w:p w14:paraId="1B8AC92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在校准功能方面，我完成了16点校准界面、每点多帧采样、样本汇总、二次多项式拟合、校准结果保存和格式检查。</w:t>
      </w:r>
    </w:p>
    <w:p w14:paraId="48DAAA5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通过这次项目，我对实时计算机视觉程序的运行过程有了更完整的理解，也掌握了如何将预训练模型的输出转换为实际应用需要的数据。</w:t>
      </w:r>
    </w:p>
    <w:p w14:paraId="1EE866B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770DE6E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12. 总结</w:t>
      </w:r>
    </w:p>
    <w:p w14:paraId="488D83C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本项目完成了摄像头视线估计、16点屏幕校准、实时注视点显示、AOI注意力分析和数字选择实验，实现了从模型输出到应用结果的完整流程。</w:t>
      </w:r>
    </w:p>
    <w:p w14:paraId="37CA5C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PMingLiU">
    <w:panose1 w:val="02020500000000000000"/>
    <w:charset w:val="88"/>
    <w:family w:val="auto"/>
    <w:pitch w:val="default"/>
    <w:sig w:usb0="A00002FF" w:usb1="28CFFCFA" w:usb2="00000016" w:usb3="00000000" w:csb0="001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8F8BA"/>
    <w:multiLevelType w:val="singleLevel"/>
    <w:tmpl w:val="0D68F8B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901B6"/>
    <w:rsid w:val="14B90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3558</Words>
  <Characters>4858</Characters>
  <Lines>0</Lines>
  <Paragraphs>0</Paragraphs>
  <TotalTime>19</TotalTime>
  <ScaleCrop>false</ScaleCrop>
  <LinksUpToDate>false</LinksUpToDate>
  <CharactersWithSpaces>4937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2026-06-30T14:10:00Z</dcterms:created>
  <dc:creator>云寂雾</dc:creator>
  <cp:lastModifiedBy>云寂雾</cp:lastModifiedBy>
  <dcterms:modified xsi:type="dcterms:W3CDTF">2026-06-30T14:31:12Z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E12A424A65814B29AD125E7F0AD1C419_11</vt:lpwstr>
  </property>
  <property fmtid="{D5CDD505-2E9C-101B-9397-08002B2CF9AE}" pid="4" name="KSOTemplateDocerSaveRecord">
    <vt:lpwstr>eyJoZGlkIjoiYjJkYWQ4NjA4YmNjY2ZlMDAyM2UyMDA4OGJhYzAwZTciLCJ1c2VySWQiOiI2ODAyMzY5MzEifQ==</vt:lpwstr>
  </property>
</Properties>
</file>