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F9306" w14:textId="77777777" w:rsidR="009E37CC" w:rsidRDefault="009E37CC">
      <w:pPr>
        <w:spacing w:after="100"/>
      </w:pPr>
    </w:p>
    <w:p w14:paraId="336838B9" w14:textId="77777777" w:rsidR="009E37CC" w:rsidRDefault="009E37CC">
      <w:pPr>
        <w:spacing w:after="100"/>
      </w:pPr>
    </w:p>
    <w:p w14:paraId="4054D5EB" w14:textId="77777777" w:rsidR="009E37CC" w:rsidRDefault="00BC469E">
      <w:pPr>
        <w:spacing w:after="260"/>
        <w:jc w:val="center"/>
      </w:pPr>
      <w:r>
        <w:rPr>
          <w:b/>
          <w:color w:val="000000"/>
          <w:sz w:val="34"/>
        </w:rPr>
        <w:t>首都师范大学信息工程学院</w:t>
      </w:r>
    </w:p>
    <w:p w14:paraId="119F6181" w14:textId="77777777" w:rsidR="009E37CC" w:rsidRDefault="00BC469E">
      <w:pPr>
        <w:spacing w:after="260"/>
        <w:jc w:val="center"/>
      </w:pPr>
      <w:r>
        <w:rPr>
          <w:b/>
          <w:color w:val="000000"/>
          <w:sz w:val="32"/>
        </w:rPr>
        <w:t>2026</w:t>
      </w:r>
      <w:r>
        <w:rPr>
          <w:b/>
          <w:color w:val="000000"/>
          <w:sz w:val="32"/>
        </w:rPr>
        <w:t>年</w:t>
      </w:r>
      <w:r>
        <w:rPr>
          <w:b/>
          <w:color w:val="000000"/>
          <w:sz w:val="32"/>
        </w:rPr>
        <w:t>2023</w:t>
      </w:r>
      <w:r>
        <w:rPr>
          <w:b/>
          <w:color w:val="000000"/>
          <w:sz w:val="32"/>
        </w:rPr>
        <w:t>级</w:t>
      </w:r>
    </w:p>
    <w:p w14:paraId="2A6C5021" w14:textId="77777777" w:rsidR="009E37CC" w:rsidRDefault="00BC469E">
      <w:pPr>
        <w:spacing w:after="260"/>
        <w:jc w:val="center"/>
      </w:pPr>
      <w:r>
        <w:rPr>
          <w:b/>
          <w:color w:val="000000"/>
          <w:sz w:val="34"/>
        </w:rPr>
        <w:t>微服务与云原生技术实践与探究</w:t>
      </w:r>
    </w:p>
    <w:p w14:paraId="184AD9A8" w14:textId="77777777" w:rsidR="009E37CC" w:rsidRDefault="009E37CC">
      <w:pPr>
        <w:spacing w:after="100"/>
      </w:pPr>
    </w:p>
    <w:p w14:paraId="0A8CC971" w14:textId="77777777" w:rsidR="009E37CC" w:rsidRDefault="009E37CC">
      <w:pPr>
        <w:spacing w:after="100"/>
      </w:pPr>
    </w:p>
    <w:p w14:paraId="5618AB7F" w14:textId="77777777" w:rsidR="009E37CC" w:rsidRDefault="009E37CC">
      <w:pPr>
        <w:spacing w:after="100"/>
      </w:pPr>
    </w:p>
    <w:p w14:paraId="0B7810DD" w14:textId="77777777" w:rsidR="009E37CC" w:rsidRDefault="00BC469E">
      <w:pPr>
        <w:pStyle w:val="aa"/>
        <w:jc w:val="center"/>
      </w:pPr>
      <w:r>
        <w:rPr>
          <w:rFonts w:ascii="宋体" w:eastAsia="宋体" w:hAnsi="宋体"/>
        </w:rPr>
        <w:t>专业实习总结报告</w:t>
      </w:r>
    </w:p>
    <w:p w14:paraId="182BAD14" w14:textId="77777777" w:rsidR="009E37CC" w:rsidRDefault="00BC469E">
      <w:pPr>
        <w:spacing w:after="160"/>
        <w:jc w:val="center"/>
      </w:pPr>
      <w:r>
        <w:rPr>
          <w:b/>
          <w:color w:val="000000"/>
          <w:sz w:val="32"/>
        </w:rPr>
        <w:t>基于微服务架构的图书管理系统</w:t>
      </w:r>
    </w:p>
    <w:p w14:paraId="5E9B93FB" w14:textId="77777777" w:rsidR="009E37CC" w:rsidRDefault="009E37CC">
      <w:pPr>
        <w:spacing w:after="100"/>
      </w:pPr>
    </w:p>
    <w:p w14:paraId="1188FB79" w14:textId="77777777" w:rsidR="009E37CC" w:rsidRDefault="009E37CC">
      <w:pPr>
        <w:spacing w:after="100"/>
      </w:pPr>
    </w:p>
    <w:p w14:paraId="4F240B07" w14:textId="77777777" w:rsidR="009E37CC" w:rsidRDefault="009E37CC">
      <w:pPr>
        <w:spacing w:after="100"/>
      </w:pPr>
    </w:p>
    <w:p w14:paraId="34C7DC9E" w14:textId="77777777" w:rsidR="009E37CC" w:rsidRDefault="009E37CC">
      <w:pPr>
        <w:spacing w:after="100"/>
      </w:pPr>
    </w:p>
    <w:p w14:paraId="72676167" w14:textId="77777777" w:rsidR="009E37CC" w:rsidRDefault="009E37CC">
      <w:pPr>
        <w:spacing w:after="100"/>
      </w:pPr>
    </w:p>
    <w:p w14:paraId="03109B9E" w14:textId="77777777" w:rsidR="009E37CC" w:rsidRDefault="00BC469E">
      <w:pPr>
        <w:jc w:val="center"/>
      </w:pPr>
      <w:r>
        <w:rPr>
          <w:color w:val="000000"/>
          <w:sz w:val="22"/>
        </w:rPr>
        <w:t>组号：</w:t>
      </w:r>
      <w:r>
        <w:rPr>
          <w:color w:val="000000"/>
          <w:sz w:val="22"/>
        </w:rPr>
        <w:t>________________</w:t>
      </w:r>
    </w:p>
    <w:p w14:paraId="2F2E9ECB" w14:textId="77777777" w:rsidR="009E37CC" w:rsidRDefault="00BC469E">
      <w:pPr>
        <w:jc w:val="center"/>
      </w:pPr>
      <w:r>
        <w:rPr>
          <w:color w:val="000000"/>
          <w:sz w:val="22"/>
        </w:rPr>
        <w:t>组长：张敬松</w:t>
      </w:r>
      <w:r>
        <w:rPr>
          <w:color w:val="000000"/>
          <w:sz w:val="22"/>
        </w:rPr>
        <w:t xml:space="preserve">    </w:t>
      </w:r>
      <w:r>
        <w:rPr>
          <w:color w:val="000000"/>
          <w:sz w:val="22"/>
        </w:rPr>
        <w:t>学号：</w:t>
      </w:r>
      <w:r>
        <w:rPr>
          <w:color w:val="000000"/>
          <w:sz w:val="22"/>
        </w:rPr>
        <w:t xml:space="preserve">1232064005    </w:t>
      </w:r>
      <w:r>
        <w:rPr>
          <w:color w:val="000000"/>
          <w:sz w:val="22"/>
        </w:rPr>
        <w:t>年级：</w:t>
      </w:r>
      <w:r>
        <w:rPr>
          <w:color w:val="000000"/>
          <w:sz w:val="22"/>
        </w:rPr>
        <w:t>2023</w:t>
      </w:r>
      <w:r>
        <w:rPr>
          <w:color w:val="000000"/>
          <w:sz w:val="22"/>
        </w:rPr>
        <w:t>级</w:t>
      </w:r>
      <w:r>
        <w:rPr>
          <w:color w:val="000000"/>
          <w:sz w:val="22"/>
        </w:rPr>
        <w:t xml:space="preserve">    </w:t>
      </w:r>
      <w:r>
        <w:rPr>
          <w:color w:val="000000"/>
          <w:sz w:val="22"/>
        </w:rPr>
        <w:t>班级：</w:t>
      </w:r>
      <w:r>
        <w:rPr>
          <w:color w:val="000000"/>
          <w:sz w:val="22"/>
        </w:rPr>
        <w:t>________</w:t>
      </w:r>
    </w:p>
    <w:p w14:paraId="2A8E938A" w14:textId="77777777" w:rsidR="009E37CC" w:rsidRDefault="00BC469E">
      <w:pPr>
        <w:jc w:val="center"/>
      </w:pPr>
      <w:r>
        <w:rPr>
          <w:color w:val="000000"/>
          <w:sz w:val="22"/>
        </w:rPr>
        <w:t>组员：张万山</w:t>
      </w:r>
      <w:r>
        <w:rPr>
          <w:color w:val="000000"/>
          <w:sz w:val="22"/>
        </w:rPr>
        <w:t xml:space="preserve">    </w:t>
      </w:r>
      <w:r>
        <w:rPr>
          <w:color w:val="000000"/>
          <w:sz w:val="22"/>
        </w:rPr>
        <w:t>学号：</w:t>
      </w:r>
      <w:r>
        <w:rPr>
          <w:color w:val="000000"/>
          <w:sz w:val="22"/>
        </w:rPr>
        <w:t xml:space="preserve">1231001032    </w:t>
      </w:r>
      <w:r>
        <w:rPr>
          <w:color w:val="000000"/>
          <w:sz w:val="22"/>
        </w:rPr>
        <w:t>年级：</w:t>
      </w:r>
      <w:r>
        <w:rPr>
          <w:color w:val="000000"/>
          <w:sz w:val="22"/>
        </w:rPr>
        <w:t>2023</w:t>
      </w:r>
      <w:r>
        <w:rPr>
          <w:color w:val="000000"/>
          <w:sz w:val="22"/>
        </w:rPr>
        <w:t>级</w:t>
      </w:r>
      <w:r>
        <w:rPr>
          <w:color w:val="000000"/>
          <w:sz w:val="22"/>
        </w:rPr>
        <w:t xml:space="preserve">    </w:t>
      </w:r>
      <w:r>
        <w:rPr>
          <w:color w:val="000000"/>
          <w:sz w:val="22"/>
        </w:rPr>
        <w:t>班级：</w:t>
      </w:r>
      <w:r>
        <w:rPr>
          <w:color w:val="000000"/>
          <w:sz w:val="22"/>
        </w:rPr>
        <w:t>________</w:t>
      </w:r>
    </w:p>
    <w:p w14:paraId="3ABECBAE" w14:textId="77777777" w:rsidR="009E37CC" w:rsidRDefault="00BC469E">
      <w:pPr>
        <w:jc w:val="center"/>
      </w:pPr>
      <w:r>
        <w:rPr>
          <w:color w:val="000000"/>
          <w:sz w:val="22"/>
        </w:rPr>
        <w:t>实习时间：</w:t>
      </w:r>
      <w:r>
        <w:rPr>
          <w:color w:val="000000"/>
          <w:sz w:val="22"/>
        </w:rPr>
        <w:t>2026</w:t>
      </w:r>
      <w:r>
        <w:rPr>
          <w:color w:val="000000"/>
          <w:sz w:val="22"/>
        </w:rPr>
        <w:t>年</w:t>
      </w:r>
      <w:r>
        <w:rPr>
          <w:color w:val="000000"/>
          <w:sz w:val="22"/>
        </w:rPr>
        <w:t>7</w:t>
      </w:r>
      <w:r>
        <w:rPr>
          <w:color w:val="000000"/>
          <w:sz w:val="22"/>
        </w:rPr>
        <w:t>月</w:t>
      </w:r>
      <w:r>
        <w:rPr>
          <w:color w:val="000000"/>
          <w:sz w:val="22"/>
        </w:rPr>
        <w:t>7</w:t>
      </w:r>
      <w:r>
        <w:rPr>
          <w:color w:val="000000"/>
          <w:sz w:val="22"/>
        </w:rPr>
        <w:t>日</w:t>
      </w:r>
      <w:r>
        <w:rPr>
          <w:color w:val="000000"/>
          <w:sz w:val="22"/>
        </w:rPr>
        <w:t>—9</w:t>
      </w:r>
      <w:r>
        <w:rPr>
          <w:color w:val="000000"/>
          <w:sz w:val="22"/>
        </w:rPr>
        <w:t>月</w:t>
      </w:r>
      <w:r>
        <w:rPr>
          <w:color w:val="000000"/>
          <w:sz w:val="22"/>
        </w:rPr>
        <w:t>30</w:t>
      </w:r>
      <w:r>
        <w:rPr>
          <w:color w:val="000000"/>
          <w:sz w:val="22"/>
        </w:rPr>
        <w:t>日</w:t>
      </w:r>
    </w:p>
    <w:p w14:paraId="4498B50B" w14:textId="77777777" w:rsidR="009E37CC" w:rsidRDefault="009E37CC">
      <w:pPr>
        <w:sectPr w:rsidR="009E37CC"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p w14:paraId="316630E0" w14:textId="77777777" w:rsidR="009E37CC" w:rsidRDefault="00BC469E">
      <w:pPr>
        <w:spacing w:after="400"/>
        <w:jc w:val="center"/>
      </w:pPr>
      <w:r>
        <w:rPr>
          <w:color w:val="000000"/>
        </w:rPr>
        <w:lastRenderedPageBreak/>
        <w:t>目录</w:t>
      </w:r>
    </w:p>
    <w:p w14:paraId="24D87319" w14:textId="4D507EDD" w:rsidR="00BC469E" w:rsidRDefault="00BC469E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r>
        <w:rPr>
          <w:color w:val="000000"/>
          <w:sz w:val="18"/>
        </w:rPr>
        <w:fldChar w:fldCharType="begin"/>
      </w:r>
      <w:r>
        <w:rPr>
          <w:color w:val="000000"/>
          <w:sz w:val="18"/>
        </w:rPr>
        <w:instrText>TOC \o "1-2" \h \z \u</w:instrText>
      </w:r>
      <w:r>
        <w:rPr>
          <w:color w:val="000000"/>
          <w:sz w:val="18"/>
        </w:rPr>
        <w:fldChar w:fldCharType="separate"/>
      </w:r>
      <w:hyperlink w:anchor="_Toc242010012" w:history="1">
        <w:r w:rsidRPr="00B4163C">
          <w:rPr>
            <w:rStyle w:val="aff9"/>
            <w:noProof/>
          </w:rPr>
          <w:t>专业实习概述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EC43A62" w14:textId="6917C511" w:rsidR="00BC469E" w:rsidRDefault="00BC469E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13" w:history="1">
        <w:r w:rsidRPr="00B4163C">
          <w:rPr>
            <w:rStyle w:val="aff9"/>
            <w:noProof/>
          </w:rPr>
          <w:t>一 小组分工情况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9009332" w14:textId="1A40FBE7" w:rsidR="00BC469E" w:rsidRDefault="00BC469E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14" w:history="1">
        <w:r w:rsidRPr="00B4163C">
          <w:rPr>
            <w:rStyle w:val="aff9"/>
            <w:noProof/>
          </w:rPr>
          <w:t>二 资料学习与讨论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61BDDF3" w14:textId="247B153F" w:rsidR="00BC469E" w:rsidRDefault="00BC469E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15" w:history="1">
        <w:r w:rsidRPr="00B4163C">
          <w:rPr>
            <w:rStyle w:val="aff9"/>
            <w:noProof/>
          </w:rPr>
          <w:t>三 专业技能训练基础实验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61E85A1" w14:textId="3D2355FF" w:rsidR="00BC469E" w:rsidRDefault="00BC469E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16" w:history="1">
        <w:r w:rsidRPr="00B4163C">
          <w:rPr>
            <w:rStyle w:val="aff9"/>
            <w:noProof/>
          </w:rPr>
          <w:t>四 模块课程实验与自主实践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BF91680" w14:textId="62A7715D" w:rsidR="00BC469E" w:rsidRDefault="00BC469E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17" w:history="1">
        <w:r w:rsidRPr="00B4163C">
          <w:rPr>
            <w:rStyle w:val="aff9"/>
            <w:noProof/>
          </w:rPr>
          <w:t>五 实施过程与任务完成情况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E1225C" w14:textId="0FA1BB72" w:rsidR="00BC469E" w:rsidRDefault="00BC469E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18" w:history="1">
        <w:r w:rsidRPr="00B4163C">
          <w:rPr>
            <w:rStyle w:val="aff9"/>
            <w:noProof/>
          </w:rPr>
          <w:t>一 专业技能训练基础实验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F018E9" w14:textId="192C102A" w:rsidR="00BC469E" w:rsidRDefault="00BC469E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19" w:history="1">
        <w:r w:rsidRPr="00B4163C">
          <w:rPr>
            <w:rStyle w:val="aff9"/>
            <w:noProof/>
          </w:rPr>
          <w:t>实验名称  跨服务借还与库存一致性验证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5F8754A" w14:textId="15DC1AA6" w:rsidR="00BC469E" w:rsidRDefault="00BC469E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20" w:history="1">
        <w:r w:rsidRPr="00B4163C">
          <w:rPr>
            <w:rStyle w:val="aff9"/>
            <w:noProof/>
          </w:rPr>
          <w:t>二 自主实践项目的系统功能描述和预期目标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B87F23" w14:textId="75A1B451" w:rsidR="00BC469E" w:rsidRDefault="00BC469E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21" w:history="1">
        <w:r w:rsidRPr="00B4163C">
          <w:rPr>
            <w:rStyle w:val="aff9"/>
            <w:noProof/>
          </w:rPr>
          <w:t>三 总体设计方案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BF220BB" w14:textId="2788D9D1" w:rsidR="00BC469E" w:rsidRDefault="00BC469E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22" w:history="1">
        <w:r w:rsidRPr="00B4163C">
          <w:rPr>
            <w:rStyle w:val="aff9"/>
            <w:noProof/>
          </w:rPr>
          <w:t>四 设计过程及说明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DE768E" w14:textId="14637262" w:rsidR="00BC469E" w:rsidRDefault="00BC469E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23" w:history="1">
        <w:r w:rsidRPr="00B4163C">
          <w:rPr>
            <w:rStyle w:val="aff9"/>
            <w:noProof/>
          </w:rPr>
          <w:t>1 模块连接与业务流程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B771082" w14:textId="0149E800" w:rsidR="00BC469E" w:rsidRDefault="00BC469E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24" w:history="1">
        <w:r w:rsidRPr="00B4163C">
          <w:rPr>
            <w:rStyle w:val="aff9"/>
            <w:noProof/>
          </w:rPr>
          <w:t>2 开发与运行环境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C12CC8" w14:textId="0FC94F7C" w:rsidR="00BC469E" w:rsidRDefault="00BC469E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25" w:history="1">
        <w:r w:rsidRPr="00B4163C">
          <w:rPr>
            <w:rStyle w:val="aff9"/>
            <w:noProof/>
          </w:rPr>
          <w:t>3 关键实现说明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DFE187" w14:textId="29B56BF6" w:rsidR="00BC469E" w:rsidRDefault="00BC469E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26" w:history="1">
        <w:r w:rsidRPr="00B4163C">
          <w:rPr>
            <w:rStyle w:val="aff9"/>
            <w:noProof/>
          </w:rPr>
          <w:t>五 设计作品实物与操作说明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DBCEF7" w14:textId="23A1B0B9" w:rsidR="00BC469E" w:rsidRDefault="00BC469E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27" w:history="1">
        <w:r w:rsidRPr="00B4163C">
          <w:rPr>
            <w:rStyle w:val="aff9"/>
            <w:noProof/>
          </w:rPr>
          <w:t>六 遇到的问题及解决方法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9F81D1" w14:textId="727A0E8C" w:rsidR="00BC469E" w:rsidRDefault="00BC469E">
      <w:pPr>
        <w:pStyle w:val="TOC1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28" w:history="1">
        <w:r w:rsidRPr="00B4163C">
          <w:rPr>
            <w:rStyle w:val="aff9"/>
            <w:noProof/>
          </w:rPr>
          <w:t>七 工作总结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440F96" w14:textId="45A43E16" w:rsidR="00BC469E" w:rsidRDefault="00BC469E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29" w:history="1">
        <w:r w:rsidRPr="00B4163C">
          <w:rPr>
            <w:rStyle w:val="aff9"/>
            <w:noProof/>
          </w:rPr>
          <w:t>1 小组总结与作品特点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16AD1B" w14:textId="7ECD35A8" w:rsidR="00BC469E" w:rsidRDefault="00BC469E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30" w:history="1">
        <w:r w:rsidRPr="00B4163C">
          <w:rPr>
            <w:rStyle w:val="aff9"/>
            <w:noProof/>
          </w:rPr>
          <w:t>2 个人总结  张敬松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8FBC6D0" w14:textId="35159D52" w:rsidR="00BC469E" w:rsidRDefault="00BC469E">
      <w:pPr>
        <w:pStyle w:val="TOC2"/>
        <w:tabs>
          <w:tab w:val="right" w:leader="dot" w:pos="8302"/>
        </w:tabs>
        <w:rPr>
          <w:rFonts w:asciiTheme="minorHAnsi" w:eastAsiaTheme="minorEastAsia" w:hAnsiTheme="minorHAnsi"/>
          <w:noProof/>
          <w:kern w:val="2"/>
          <w:lang w:eastAsia="zh-CN"/>
        </w:rPr>
      </w:pPr>
      <w:hyperlink w:anchor="_Toc242010031" w:history="1">
        <w:r w:rsidRPr="00B4163C">
          <w:rPr>
            <w:rStyle w:val="aff9"/>
            <w:noProof/>
          </w:rPr>
          <w:t>3 个人总结  张万山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_Toc242010031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6DDEF6" w14:textId="6E0709E1" w:rsidR="009E37CC" w:rsidRDefault="00BC469E">
      <w:r>
        <w:rPr>
          <w:color w:val="000000"/>
          <w:sz w:val="18"/>
        </w:rPr>
        <w:fldChar w:fldCharType="end"/>
      </w:r>
    </w:p>
    <w:p w14:paraId="6A0F582F" w14:textId="77777777" w:rsidR="009E37CC" w:rsidRDefault="009E37CC">
      <w:pPr>
        <w:sectPr w:rsidR="009E37CC">
          <w:headerReference w:type="default" r:id="rId8"/>
          <w:footerReference w:type="default" r:id="rId9"/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p w14:paraId="69B6F497" w14:textId="77777777" w:rsidR="009E37CC" w:rsidRDefault="00BC469E">
      <w:pPr>
        <w:pStyle w:val="1"/>
        <w:spacing w:before="240" w:after="100"/>
      </w:pPr>
      <w:bookmarkStart w:id="0" w:name="_Toc242010012"/>
      <w:r>
        <w:rPr>
          <w:rFonts w:ascii="宋体" w:eastAsia="宋体" w:hAnsi="宋体"/>
        </w:rPr>
        <w:t>专业实习概述</w:t>
      </w:r>
      <w:bookmarkEnd w:id="0"/>
    </w:p>
    <w:p w14:paraId="2AD225D0" w14:textId="77777777" w:rsidR="009E37CC" w:rsidRDefault="00BC469E">
      <w:pPr>
        <w:spacing w:after="100"/>
        <w:ind w:firstLine="420"/>
      </w:pPr>
      <w:r>
        <w:rPr>
          <w:color w:val="000000"/>
        </w:rPr>
        <w:t>本组以基于微服务架构的图书管理系统为课程专业实习项目。系统面向普通用户和管理员，围绕用户身份、书目库存、借还记录和基础统计建立四个可独立运行的</w:t>
      </w:r>
      <w:r>
        <w:rPr>
          <w:color w:val="000000"/>
        </w:rPr>
        <w:t xml:space="preserve"> Django </w:t>
      </w:r>
      <w:r>
        <w:rPr>
          <w:color w:val="000000"/>
        </w:rPr>
        <w:t>服务，并通过</w:t>
      </w:r>
      <w:r>
        <w:rPr>
          <w:color w:val="000000"/>
        </w:rPr>
        <w:t xml:space="preserve"> RESTful API</w:t>
      </w:r>
      <w:r>
        <w:rPr>
          <w:color w:val="000000"/>
        </w:rPr>
        <w:t>、</w:t>
      </w:r>
      <w:r>
        <w:rPr>
          <w:color w:val="000000"/>
        </w:rPr>
        <w:t>JSON</w:t>
      </w:r>
      <w:r>
        <w:rPr>
          <w:color w:val="000000"/>
        </w:rPr>
        <w:t>、</w:t>
      </w:r>
      <w:r>
        <w:rPr>
          <w:color w:val="000000"/>
        </w:rPr>
        <w:t xml:space="preserve">MySQL </w:t>
      </w:r>
      <w:r>
        <w:rPr>
          <w:color w:val="000000"/>
        </w:rPr>
        <w:t>和</w:t>
      </w:r>
      <w:r>
        <w:rPr>
          <w:color w:val="000000"/>
        </w:rPr>
        <w:t xml:space="preserve"> Docker Compose </w:t>
      </w:r>
      <w:r>
        <w:rPr>
          <w:color w:val="000000"/>
        </w:rPr>
        <w:t>完成前后端联动。报告依据当前仓库的代码、接口文档及测试记录整理；工作日任务采用顺序编号，不对应未经记录的具体日历日期。</w:t>
      </w:r>
    </w:p>
    <w:p w14:paraId="5B01780C" w14:textId="77777777" w:rsidR="009E37CC" w:rsidRDefault="00BC469E">
      <w:pPr>
        <w:pStyle w:val="21"/>
        <w:spacing w:before="160" w:after="100"/>
      </w:pPr>
      <w:bookmarkStart w:id="1" w:name="_Toc242010013"/>
      <w:r>
        <w:rPr>
          <w:rFonts w:ascii="宋体" w:eastAsia="宋体" w:hAnsi="宋体"/>
        </w:rPr>
        <w:t>一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小组分工情况</w:t>
      </w:r>
      <w:bookmarkEnd w:id="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969"/>
        <w:gridCol w:w="2381"/>
      </w:tblGrid>
      <w:tr w:rsidR="009E37CC" w14:paraId="3D5BEBE8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675C3E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成员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4AA857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主要负责内容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28E812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协作与核验</w:t>
            </w:r>
          </w:p>
        </w:tc>
      </w:tr>
      <w:tr w:rsidR="009E37CC" w14:paraId="23F432F5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75F661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张敬松（组长）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79AB92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需求分解、架构与服务边界；</w:t>
            </w:r>
            <w:r>
              <w:rPr>
                <w:color w:val="000000"/>
                <w:sz w:val="18"/>
              </w:rPr>
              <w:t>user-service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borrow-service</w:t>
            </w:r>
            <w:r>
              <w:rPr>
                <w:color w:val="000000"/>
                <w:sz w:val="18"/>
              </w:rPr>
              <w:t>；</w:t>
            </w:r>
            <w:r>
              <w:rPr>
                <w:color w:val="000000"/>
                <w:sz w:val="18"/>
              </w:rPr>
              <w:t xml:space="preserve">JWT </w:t>
            </w:r>
            <w:r>
              <w:rPr>
                <w:color w:val="000000"/>
                <w:sz w:val="18"/>
              </w:rPr>
              <w:t>与服务间调用；</w:t>
            </w:r>
            <w:r>
              <w:rPr>
                <w:color w:val="000000"/>
                <w:sz w:val="18"/>
              </w:rPr>
              <w:t xml:space="preserve">Docker Compose </w:t>
            </w:r>
            <w:r>
              <w:rPr>
                <w:color w:val="000000"/>
                <w:sz w:val="18"/>
              </w:rPr>
              <w:t>集成和最终文档。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B7F30E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与组员共同核对接口、联调借还链路和验收演示。</w:t>
            </w:r>
          </w:p>
        </w:tc>
      </w:tr>
      <w:tr w:rsidR="009E37CC" w14:paraId="41B7B6DF" w14:textId="77777777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53B6CB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张万山（组员）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988920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book-service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statistics-service</w:t>
            </w:r>
            <w:r>
              <w:rPr>
                <w:color w:val="000000"/>
                <w:sz w:val="18"/>
              </w:rPr>
              <w:t>；</w:t>
            </w:r>
            <w:r>
              <w:rPr>
                <w:color w:val="000000"/>
                <w:sz w:val="18"/>
              </w:rPr>
              <w:t xml:space="preserve">Vue </w:t>
            </w:r>
            <w:r>
              <w:rPr>
                <w:color w:val="000000"/>
                <w:sz w:val="18"/>
              </w:rPr>
              <w:t>页面与表单；图书查询和统计展示；前端构建、功能测试与问题记录。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D1625E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与组长共同测试角色权限、数据库约束及容器业务流程。</w:t>
            </w:r>
          </w:p>
        </w:tc>
      </w:tr>
    </w:tbl>
    <w:p w14:paraId="3FEF5344" w14:textId="77777777" w:rsidR="009E37CC" w:rsidRDefault="009E37CC">
      <w:pPr>
        <w:spacing w:after="0"/>
      </w:pPr>
    </w:p>
    <w:p w14:paraId="5B5A31C4" w14:textId="77777777" w:rsidR="009E37CC" w:rsidRDefault="00BC469E">
      <w:pPr>
        <w:spacing w:after="140"/>
        <w:jc w:val="center"/>
      </w:pPr>
      <w:r>
        <w:rPr>
          <w:color w:val="000000"/>
          <w:sz w:val="18"/>
        </w:rPr>
        <w:t>表</w:t>
      </w:r>
      <w:r>
        <w:rPr>
          <w:color w:val="000000"/>
          <w:sz w:val="18"/>
        </w:rPr>
        <w:t xml:space="preserve">1  </w:t>
      </w:r>
      <w:r>
        <w:rPr>
          <w:color w:val="000000"/>
          <w:sz w:val="18"/>
        </w:rPr>
        <w:t>小组分工与协作安排（按项目模块建议划分）</w:t>
      </w:r>
    </w:p>
    <w:p w14:paraId="2E3412C8" w14:textId="77777777" w:rsidR="009E37CC" w:rsidRDefault="00BC469E">
      <w:pPr>
        <w:pStyle w:val="21"/>
        <w:spacing w:before="160" w:after="100"/>
      </w:pPr>
      <w:bookmarkStart w:id="2" w:name="_Toc242010014"/>
      <w:r>
        <w:rPr>
          <w:rFonts w:ascii="宋体" w:eastAsia="宋体" w:hAnsi="宋体"/>
        </w:rPr>
        <w:t>二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资料学习与讨论</w:t>
      </w:r>
      <w:bookmarkEnd w:id="2"/>
    </w:p>
    <w:p w14:paraId="1EC14FAF" w14:textId="77777777" w:rsidR="009E37CC" w:rsidRDefault="00BC469E">
      <w:pPr>
        <w:spacing w:after="100"/>
        <w:ind w:firstLine="420"/>
      </w:pPr>
      <w:r>
        <w:rPr>
          <w:color w:val="000000"/>
        </w:rPr>
        <w:t>小组先阅读</w:t>
      </w:r>
      <w:r>
        <w:rPr>
          <w:color w:val="000000"/>
        </w:rPr>
        <w:t xml:space="preserve"> Django</w:t>
      </w:r>
      <w:r>
        <w:rPr>
          <w:color w:val="000000"/>
        </w:rPr>
        <w:t>、</w:t>
      </w:r>
      <w:r>
        <w:rPr>
          <w:color w:val="000000"/>
        </w:rPr>
        <w:t>Django REST Framework</w:t>
      </w:r>
      <w:r>
        <w:rPr>
          <w:color w:val="000000"/>
        </w:rPr>
        <w:t>、</w:t>
      </w:r>
      <w:r>
        <w:rPr>
          <w:color w:val="000000"/>
        </w:rPr>
        <w:t>Vue 3</w:t>
      </w:r>
      <w:r>
        <w:rPr>
          <w:color w:val="000000"/>
        </w:rPr>
        <w:t>、</w:t>
      </w:r>
      <w:r>
        <w:rPr>
          <w:color w:val="000000"/>
        </w:rPr>
        <w:t xml:space="preserve">Docker Compose </w:t>
      </w:r>
      <w:r>
        <w:rPr>
          <w:color w:val="000000"/>
        </w:rPr>
        <w:t>的项目文档与课程要求，再围绕服务拆分、跨服务数据所有权、</w:t>
      </w:r>
      <w:r>
        <w:rPr>
          <w:color w:val="000000"/>
        </w:rPr>
        <w:t xml:space="preserve">JWT </w:t>
      </w:r>
      <w:r>
        <w:rPr>
          <w:color w:val="000000"/>
        </w:rPr>
        <w:t>权限、借还一致性和容器网络进行方案讨论。讨论的结果写入架构、数据库、</w:t>
      </w:r>
      <w:r>
        <w:rPr>
          <w:color w:val="000000"/>
        </w:rPr>
        <w:t>API</w:t>
      </w:r>
      <w:r>
        <w:rPr>
          <w:color w:val="000000"/>
        </w:rPr>
        <w:t xml:space="preserve"> </w:t>
      </w:r>
      <w:r>
        <w:rPr>
          <w:color w:val="000000"/>
        </w:rPr>
        <w:t>和验收清单文档。实现过程中以接口契约为依据同步前后端，遇到问题先复现并定位，再做最小修复。</w:t>
      </w:r>
    </w:p>
    <w:p w14:paraId="791ABBEC" w14:textId="77777777" w:rsidR="009E37CC" w:rsidRDefault="00BC469E">
      <w:pPr>
        <w:pStyle w:val="21"/>
        <w:spacing w:before="160" w:after="100"/>
      </w:pPr>
      <w:bookmarkStart w:id="3" w:name="_Toc242010015"/>
      <w:r>
        <w:rPr>
          <w:rFonts w:ascii="宋体" w:eastAsia="宋体" w:hAnsi="宋体"/>
        </w:rPr>
        <w:t>三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专业技能训练基础实验</w:t>
      </w:r>
      <w:bookmarkEnd w:id="3"/>
    </w:p>
    <w:p w14:paraId="11A8344A" w14:textId="77777777" w:rsidR="009E37CC" w:rsidRDefault="00BC469E">
      <w:pPr>
        <w:spacing w:after="100"/>
        <w:ind w:firstLine="420"/>
      </w:pPr>
      <w:r>
        <w:rPr>
          <w:color w:val="000000"/>
        </w:rPr>
        <w:t>基础训练覆盖</w:t>
      </w:r>
      <w:r>
        <w:rPr>
          <w:color w:val="000000"/>
        </w:rPr>
        <w:t xml:space="preserve"> Django </w:t>
      </w:r>
      <w:r>
        <w:rPr>
          <w:color w:val="000000"/>
        </w:rPr>
        <w:t>独立项目与</w:t>
      </w:r>
      <w:r>
        <w:rPr>
          <w:color w:val="000000"/>
        </w:rPr>
        <w:t xml:space="preserve"> migration</w:t>
      </w:r>
      <w:r>
        <w:rPr>
          <w:color w:val="000000"/>
        </w:rPr>
        <w:t>、</w:t>
      </w:r>
      <w:r>
        <w:rPr>
          <w:color w:val="000000"/>
        </w:rPr>
        <w:t xml:space="preserve">DRF JSON </w:t>
      </w:r>
      <w:r>
        <w:rPr>
          <w:color w:val="000000"/>
        </w:rPr>
        <w:t>接口、</w:t>
      </w:r>
      <w:r>
        <w:rPr>
          <w:color w:val="000000"/>
        </w:rPr>
        <w:t xml:space="preserve">Vue </w:t>
      </w:r>
      <w:r>
        <w:rPr>
          <w:color w:val="000000"/>
        </w:rPr>
        <w:t>表单与路由、</w:t>
      </w:r>
      <w:r>
        <w:rPr>
          <w:color w:val="000000"/>
        </w:rPr>
        <w:t xml:space="preserve">MySQL </w:t>
      </w:r>
      <w:r>
        <w:rPr>
          <w:color w:val="000000"/>
        </w:rPr>
        <w:t>独立逻辑库、</w:t>
      </w:r>
      <w:r>
        <w:rPr>
          <w:color w:val="000000"/>
        </w:rPr>
        <w:t xml:space="preserve">Docker Compose </w:t>
      </w:r>
      <w:r>
        <w:rPr>
          <w:color w:val="000000"/>
        </w:rPr>
        <w:t>容器网络。选取</w:t>
      </w:r>
      <w:r>
        <w:rPr>
          <w:color w:val="000000"/>
        </w:rPr>
        <w:t>“</w:t>
      </w:r>
      <w:r>
        <w:rPr>
          <w:color w:val="000000"/>
        </w:rPr>
        <w:t>跨服务借还与库存一致性验证</w:t>
      </w:r>
      <w:r>
        <w:rPr>
          <w:color w:val="000000"/>
        </w:rPr>
        <w:t>”</w:t>
      </w:r>
      <w:r>
        <w:rPr>
          <w:color w:val="000000"/>
        </w:rPr>
        <w:t>作为本报告的完整实验，实验目的、步骤、结果与错误处理见下文。</w:t>
      </w:r>
    </w:p>
    <w:p w14:paraId="7CEAAF8E" w14:textId="77777777" w:rsidR="009E37CC" w:rsidRDefault="00BC469E">
      <w:pPr>
        <w:pStyle w:val="21"/>
        <w:spacing w:before="160" w:after="100"/>
      </w:pPr>
      <w:bookmarkStart w:id="4" w:name="_Toc242010016"/>
      <w:r>
        <w:rPr>
          <w:rFonts w:ascii="宋体" w:eastAsia="宋体" w:hAnsi="宋体"/>
        </w:rPr>
        <w:t>四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模块课程实验与自主实践</w:t>
      </w:r>
      <w:bookmarkEnd w:id="4"/>
    </w:p>
    <w:p w14:paraId="525DCF06" w14:textId="77777777" w:rsidR="009E37CC" w:rsidRDefault="00BC469E">
      <w:pPr>
        <w:spacing w:after="100"/>
        <w:ind w:firstLine="420"/>
      </w:pPr>
      <w:r>
        <w:rPr>
          <w:color w:val="000000"/>
        </w:rPr>
        <w:t>围绕用户、图书、借还、统计四类职责，依次完成认证与权限、分类和图书管理、借还业务、基础统计、前端页面、</w:t>
      </w:r>
      <w:r>
        <w:rPr>
          <w:color w:val="000000"/>
        </w:rPr>
        <w:t xml:space="preserve">Docker </w:t>
      </w:r>
      <w:r>
        <w:rPr>
          <w:color w:val="000000"/>
        </w:rPr>
        <w:t>化与联调。最终版本保留五项基础统计：用户总数、图书总数、可借册数、已借册数、当前借阅数；缓存、监控和服务网格等作为后续扩展。</w:t>
      </w:r>
    </w:p>
    <w:p w14:paraId="73DBFD81" w14:textId="77777777" w:rsidR="009E37CC" w:rsidRDefault="00BC469E">
      <w:pPr>
        <w:pStyle w:val="21"/>
        <w:spacing w:before="160" w:after="100"/>
      </w:pPr>
      <w:bookmarkStart w:id="5" w:name="_Toc242010017"/>
      <w:r>
        <w:rPr>
          <w:rFonts w:ascii="宋体" w:eastAsia="宋体" w:hAnsi="宋体"/>
        </w:rPr>
        <w:t>五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实施过程与任务完成情况</w:t>
      </w:r>
      <w:bookmarkEnd w:id="5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6690"/>
      </w:tblGrid>
      <w:tr w:rsidR="009E37CC" w14:paraId="46357ED4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994662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工作日序号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2DF5A4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逐项任务与产出</w:t>
            </w:r>
          </w:p>
        </w:tc>
      </w:tr>
      <w:tr w:rsidR="009E37CC" w14:paraId="4BF59818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4F5439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1—2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5ED3F1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梳理课程必做项，形成需求追踪表与阶段架构，确定四服务边界。</w:t>
            </w:r>
          </w:p>
        </w:tc>
      </w:tr>
      <w:tr w:rsidR="009E37CC" w14:paraId="5D192285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D8BEDD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3—4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1EFE93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建立前端、四个</w:t>
            </w:r>
            <w:r>
              <w:rPr>
                <w:color w:val="000000"/>
                <w:sz w:val="18"/>
              </w:rPr>
              <w:t xml:space="preserve"> Django </w:t>
            </w:r>
            <w:r>
              <w:rPr>
                <w:color w:val="000000"/>
                <w:sz w:val="18"/>
              </w:rPr>
              <w:t>项目及环境配置，验证端口和</w:t>
            </w:r>
            <w:r>
              <w:rPr>
                <w:color w:val="000000"/>
                <w:sz w:val="18"/>
              </w:rPr>
              <w:t xml:space="preserve"> MySQL </w:t>
            </w:r>
            <w:r>
              <w:rPr>
                <w:color w:val="000000"/>
                <w:sz w:val="18"/>
              </w:rPr>
              <w:t>连接。</w:t>
            </w:r>
          </w:p>
        </w:tc>
      </w:tr>
      <w:tr w:rsidR="009E37CC" w14:paraId="3EA5B30A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4E2F58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5—7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7B1371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完成用户模型、注册登录、</w:t>
            </w:r>
            <w:r>
              <w:rPr>
                <w:color w:val="000000"/>
                <w:sz w:val="18"/>
              </w:rPr>
              <w:t>RS256 JWT</w:t>
            </w:r>
            <w:r>
              <w:rPr>
                <w:color w:val="000000"/>
                <w:sz w:val="18"/>
              </w:rPr>
              <w:t>、角</w:t>
            </w:r>
            <w:r>
              <w:rPr>
                <w:color w:val="000000"/>
                <w:sz w:val="18"/>
              </w:rPr>
              <w:t>色权限和用户管理测试。</w:t>
            </w:r>
          </w:p>
        </w:tc>
      </w:tr>
      <w:tr w:rsidR="009E37CC" w14:paraId="3444F3A5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D24A11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8—10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705A4D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完成分类与图书</w:t>
            </w:r>
            <w:r>
              <w:rPr>
                <w:color w:val="000000"/>
                <w:sz w:val="18"/>
              </w:rPr>
              <w:t xml:space="preserve"> CRUD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 xml:space="preserve">ISBN </w:t>
            </w:r>
            <w:r>
              <w:rPr>
                <w:color w:val="000000"/>
                <w:sz w:val="18"/>
              </w:rPr>
              <w:t>和库存校验、复合查询与分页。</w:t>
            </w:r>
          </w:p>
        </w:tc>
      </w:tr>
      <w:tr w:rsidR="009E37CC" w14:paraId="2F124C34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43D935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11—13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F09F0B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完成借还协调、库存预留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释放、幂等处理和部分失败核对。</w:t>
            </w:r>
          </w:p>
        </w:tc>
      </w:tr>
      <w:tr w:rsidR="009E37CC" w14:paraId="4064E347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022D3F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14—15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8EB93B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完成业务服务聚合统计与前端页面、路由守卫和图表。</w:t>
            </w:r>
          </w:p>
        </w:tc>
      </w:tr>
      <w:tr w:rsidR="009E37CC" w14:paraId="7BD1E2EE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6FE245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16—17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487C35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联调管理员及普通用户流程，修复接口和表单问题。</w:t>
            </w:r>
          </w:p>
        </w:tc>
      </w:tr>
      <w:tr w:rsidR="009E37CC" w14:paraId="2332AF1C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FBB0F5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18—19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C08170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构建七容器</w:t>
            </w:r>
            <w:r>
              <w:rPr>
                <w:color w:val="000000"/>
                <w:sz w:val="18"/>
              </w:rPr>
              <w:t xml:space="preserve"> Compose </w:t>
            </w:r>
            <w:r>
              <w:rPr>
                <w:color w:val="000000"/>
                <w:sz w:val="18"/>
              </w:rPr>
              <w:t>环境，验证网关、数据库持久化和服务通信。</w:t>
            </w:r>
          </w:p>
        </w:tc>
      </w:tr>
      <w:tr w:rsidR="009E37CC" w14:paraId="74E7F5C6" w14:textId="77777777">
        <w:trPr>
          <w:cantSplit/>
          <w:jc w:val="center"/>
        </w:trPr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747DBE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20</w:t>
            </w:r>
          </w:p>
        </w:tc>
        <w:tc>
          <w:tcPr>
            <w:tcW w:w="66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08C12F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运行回归测试、整理</w:t>
            </w:r>
            <w:r>
              <w:rPr>
                <w:color w:val="000000"/>
                <w:sz w:val="18"/>
              </w:rPr>
              <w:t xml:space="preserve"> API</w:t>
            </w:r>
            <w:r>
              <w:rPr>
                <w:color w:val="000000"/>
                <w:sz w:val="18"/>
              </w:rPr>
              <w:t>、架构、测试与演示文档。</w:t>
            </w:r>
          </w:p>
        </w:tc>
      </w:tr>
    </w:tbl>
    <w:p w14:paraId="01CC94A2" w14:textId="77777777" w:rsidR="009E37CC" w:rsidRDefault="009E37CC">
      <w:pPr>
        <w:spacing w:after="0"/>
      </w:pPr>
    </w:p>
    <w:p w14:paraId="206ECD51" w14:textId="77777777" w:rsidR="009E37CC" w:rsidRDefault="00BC469E">
      <w:pPr>
        <w:spacing w:after="140"/>
        <w:jc w:val="center"/>
      </w:pPr>
      <w:r>
        <w:rPr>
          <w:color w:val="000000"/>
          <w:sz w:val="18"/>
        </w:rPr>
        <w:t>表</w:t>
      </w:r>
      <w:r>
        <w:rPr>
          <w:color w:val="000000"/>
          <w:sz w:val="18"/>
        </w:rPr>
        <w:t xml:space="preserve">2  </w:t>
      </w:r>
      <w:r>
        <w:rPr>
          <w:color w:val="000000"/>
          <w:sz w:val="18"/>
        </w:rPr>
        <w:t>按工作日序号整理的项目任务记录；序号表示工作顺序，不代替实际考勤日期</w:t>
      </w:r>
    </w:p>
    <w:p w14:paraId="55C75453" w14:textId="77777777" w:rsidR="009E37CC" w:rsidRDefault="00BC469E">
      <w:pPr>
        <w:pStyle w:val="1"/>
        <w:spacing w:before="240" w:after="100"/>
      </w:pPr>
      <w:bookmarkStart w:id="6" w:name="_Toc242010018"/>
      <w:r>
        <w:rPr>
          <w:rFonts w:ascii="宋体" w:eastAsia="宋体" w:hAnsi="宋体"/>
        </w:rPr>
        <w:t>一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专业技能训练基础实验</w:t>
      </w:r>
      <w:bookmarkEnd w:id="6"/>
    </w:p>
    <w:p w14:paraId="5AFAD1F6" w14:textId="77777777" w:rsidR="009E37CC" w:rsidRDefault="00BC469E">
      <w:pPr>
        <w:pStyle w:val="21"/>
        <w:spacing w:before="160" w:after="100"/>
      </w:pPr>
      <w:bookmarkStart w:id="7" w:name="_Toc242010019"/>
      <w:r>
        <w:rPr>
          <w:rFonts w:ascii="宋体" w:eastAsia="宋体" w:hAnsi="宋体"/>
        </w:rPr>
        <w:t>实验名称</w:t>
      </w:r>
      <w:r>
        <w:rPr>
          <w:rFonts w:ascii="宋体" w:eastAsia="宋体" w:hAnsi="宋体"/>
        </w:rPr>
        <w:t xml:space="preserve">  </w:t>
      </w:r>
      <w:r>
        <w:rPr>
          <w:rFonts w:ascii="宋体" w:eastAsia="宋体" w:hAnsi="宋体"/>
        </w:rPr>
        <w:t>跨服务借还与库存一致性验证</w:t>
      </w:r>
      <w:bookmarkEnd w:id="7"/>
    </w:p>
    <w:p w14:paraId="6355B417" w14:textId="77777777" w:rsidR="009E37CC" w:rsidRDefault="00BC469E">
      <w:pPr>
        <w:spacing w:after="100"/>
        <w:ind w:firstLine="420"/>
      </w:pPr>
      <w:r>
        <w:rPr>
          <w:color w:val="000000"/>
        </w:rPr>
        <w:t>实验目的：理解微服务通过受保护的</w:t>
      </w:r>
      <w:r>
        <w:rPr>
          <w:color w:val="000000"/>
        </w:rPr>
        <w:t xml:space="preserve"> REST/JSON </w:t>
      </w:r>
      <w:r>
        <w:rPr>
          <w:color w:val="000000"/>
        </w:rPr>
        <w:t>接口协作时，借阅记录与图书库存分属不同数据库所带来的一致性问题；验证成功路径、失败路径、权限和幂等处理。</w:t>
      </w:r>
    </w:p>
    <w:p w14:paraId="69EABB82" w14:textId="77777777" w:rsidR="009E37CC" w:rsidRDefault="00BC469E">
      <w:pPr>
        <w:spacing w:after="100"/>
        <w:ind w:firstLine="420"/>
      </w:pPr>
      <w:r>
        <w:rPr>
          <w:color w:val="000000"/>
        </w:rPr>
        <w:t>实验环境：</w:t>
      </w:r>
      <w:r>
        <w:rPr>
          <w:color w:val="000000"/>
        </w:rPr>
        <w:t>Python</w:t>
      </w:r>
      <w:r>
        <w:rPr>
          <w:color w:val="000000"/>
        </w:rPr>
        <w:t>、</w:t>
      </w:r>
      <w:r>
        <w:rPr>
          <w:color w:val="000000"/>
        </w:rPr>
        <w:t>Django</w:t>
      </w:r>
      <w:r>
        <w:rPr>
          <w:color w:val="000000"/>
        </w:rPr>
        <w:t>、</w:t>
      </w:r>
      <w:r>
        <w:rPr>
          <w:color w:val="000000"/>
        </w:rPr>
        <w:t>Django REST Framework</w:t>
      </w:r>
      <w:r>
        <w:rPr>
          <w:color w:val="000000"/>
        </w:rPr>
        <w:t>、</w:t>
      </w:r>
      <w:r>
        <w:rPr>
          <w:color w:val="000000"/>
        </w:rPr>
        <w:t>MySQL 8.4</w:t>
      </w:r>
      <w:r>
        <w:rPr>
          <w:color w:val="000000"/>
        </w:rPr>
        <w:t>、</w:t>
      </w:r>
      <w:r>
        <w:rPr>
          <w:color w:val="000000"/>
        </w:rPr>
        <w:t>Docker Compose</w:t>
      </w:r>
      <w:r>
        <w:rPr>
          <w:color w:val="000000"/>
        </w:rPr>
        <w:t>、</w:t>
      </w:r>
      <w:r>
        <w:rPr>
          <w:color w:val="000000"/>
        </w:rPr>
        <w:t>Nginx gateway</w:t>
      </w:r>
      <w:r>
        <w:rPr>
          <w:color w:val="000000"/>
        </w:rPr>
        <w:t>；使用项目现有</w:t>
      </w:r>
      <w:r>
        <w:rPr>
          <w:color w:val="000000"/>
        </w:rPr>
        <w:t xml:space="preserve"> API </w:t>
      </w:r>
      <w:r>
        <w:rPr>
          <w:color w:val="000000"/>
        </w:rPr>
        <w:t>和测试脚本。实验输入为一名已启用普通用户、一本有可借库存的图书以及有效</w:t>
      </w:r>
      <w:r>
        <w:rPr>
          <w:color w:val="000000"/>
        </w:rPr>
        <w:t xml:space="preserve"> JWT</w:t>
      </w:r>
      <w:r>
        <w:rPr>
          <w:color w:val="000000"/>
        </w:rPr>
        <w:t>。借期为</w:t>
      </w:r>
      <w:r>
        <w:rPr>
          <w:color w:val="000000"/>
        </w:rPr>
        <w:t xml:space="preserve"> 30 </w:t>
      </w:r>
      <w:r>
        <w:rPr>
          <w:color w:val="000000"/>
        </w:rPr>
        <w:t>天，同时借阅上限为</w:t>
      </w:r>
      <w:r>
        <w:rPr>
          <w:color w:val="000000"/>
        </w:rPr>
        <w:t xml:space="preserve"> 5 </w:t>
      </w:r>
      <w:r>
        <w:rPr>
          <w:color w:val="000000"/>
        </w:rPr>
        <w:t>本。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3969"/>
        <w:gridCol w:w="3515"/>
      </w:tblGrid>
      <w:tr w:rsidR="009E37CC" w14:paraId="3DF14E3D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284C4E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步骤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04439F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操作与观察点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A30B32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预期结果</w:t>
            </w:r>
          </w:p>
        </w:tc>
      </w:tr>
      <w:tr w:rsidR="009E37CC" w14:paraId="3D7B4F58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53422A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1E3474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管理员建立分类和图书，确认</w:t>
            </w:r>
            <w:r>
              <w:rPr>
                <w:color w:val="000000"/>
                <w:sz w:val="18"/>
              </w:rPr>
              <w:t xml:space="preserve"> available_copies &gt; 0</w:t>
            </w:r>
            <w:r>
              <w:rPr>
                <w:color w:val="000000"/>
                <w:sz w:val="18"/>
              </w:rPr>
              <w:t>。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CF0EE5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图书详情和库存数据可查询。</w:t>
            </w:r>
          </w:p>
        </w:tc>
      </w:tr>
      <w:tr w:rsidR="009E37CC" w14:paraId="401F4DB5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9FA8E1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1E8546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普通用户登录，携带</w:t>
            </w:r>
            <w:r>
              <w:rPr>
                <w:color w:val="000000"/>
                <w:sz w:val="18"/>
              </w:rPr>
              <w:t xml:space="preserve"> Bearer JWT </w:t>
            </w:r>
            <w:r>
              <w:rPr>
                <w:color w:val="000000"/>
                <w:sz w:val="18"/>
              </w:rPr>
              <w:t>发起</w:t>
            </w:r>
            <w:r>
              <w:rPr>
                <w:color w:val="000000"/>
                <w:sz w:val="18"/>
              </w:rPr>
              <w:t xml:space="preserve"> POST /api/v1/borrows</w:t>
            </w:r>
            <w:r>
              <w:rPr>
                <w:color w:val="000000"/>
                <w:sz w:val="18"/>
              </w:rPr>
              <w:t>。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EB977C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借阅记录由</w:t>
            </w:r>
            <w:r>
              <w:rPr>
                <w:color w:val="000000"/>
                <w:sz w:val="18"/>
              </w:rPr>
              <w:t xml:space="preserve"> PENDING </w:t>
            </w:r>
            <w:r>
              <w:rPr>
                <w:color w:val="000000"/>
                <w:sz w:val="18"/>
              </w:rPr>
              <w:t>进入</w:t>
            </w:r>
            <w:r>
              <w:rPr>
                <w:color w:val="000000"/>
                <w:sz w:val="18"/>
              </w:rPr>
              <w:t xml:space="preserve"> ACTIVE</w:t>
            </w:r>
            <w:r>
              <w:rPr>
                <w:color w:val="000000"/>
                <w:sz w:val="18"/>
              </w:rPr>
              <w:t>，库存减少一册。</w:t>
            </w:r>
          </w:p>
        </w:tc>
      </w:tr>
      <w:tr w:rsidR="009E37CC" w14:paraId="5884DDD7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F4F48B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563F87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用相同</w:t>
            </w:r>
            <w:r>
              <w:rPr>
                <w:color w:val="000000"/>
                <w:sz w:val="18"/>
              </w:rPr>
              <w:t xml:space="preserve"> Idempotency-Key </w:t>
            </w:r>
            <w:r>
              <w:rPr>
                <w:color w:val="000000"/>
                <w:sz w:val="18"/>
              </w:rPr>
              <w:t>重复提交。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CFFF60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复用原操作结果，不重复扣减库存。</w:t>
            </w:r>
          </w:p>
        </w:tc>
      </w:tr>
      <w:tr w:rsidR="009E37CC" w14:paraId="2F7C8BE0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3F6462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FAF74B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查看</w:t>
            </w:r>
            <w:r>
              <w:rPr>
                <w:color w:val="000000"/>
                <w:sz w:val="18"/>
              </w:rPr>
              <w:t xml:space="preserve"> GET /api/v1/borrows/me </w:t>
            </w:r>
            <w:r>
              <w:rPr>
                <w:color w:val="000000"/>
                <w:sz w:val="18"/>
              </w:rPr>
              <w:t>并执行归还接口。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EDBD1C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记录进入</w:t>
            </w:r>
            <w:r>
              <w:rPr>
                <w:color w:val="000000"/>
                <w:sz w:val="18"/>
              </w:rPr>
              <w:t xml:space="preserve"> RETURNED</w:t>
            </w:r>
            <w:r>
              <w:rPr>
                <w:color w:val="000000"/>
                <w:sz w:val="18"/>
              </w:rPr>
              <w:t>，库存恢复一册。</w:t>
            </w:r>
          </w:p>
        </w:tc>
      </w:tr>
      <w:tr w:rsidR="009E37CC" w14:paraId="44EA6D92" w14:textId="77777777">
        <w:trPr>
          <w:cantSplit/>
          <w:jc w:val="center"/>
        </w:trPr>
        <w:tc>
          <w:tcPr>
            <w:tcW w:w="7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0EECC3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9DCD41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模拟上游不可用或不合法请求。</w:t>
            </w:r>
          </w:p>
        </w:tc>
        <w:tc>
          <w:tcPr>
            <w:tcW w:w="351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D81D56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返回对应错误；不把未知结果伪装为成功。</w:t>
            </w:r>
          </w:p>
        </w:tc>
      </w:tr>
    </w:tbl>
    <w:p w14:paraId="707A414B" w14:textId="77777777" w:rsidR="009E37CC" w:rsidRDefault="009E37CC">
      <w:pPr>
        <w:spacing w:after="0"/>
      </w:pPr>
    </w:p>
    <w:p w14:paraId="1D27D07C" w14:textId="77777777" w:rsidR="009E37CC" w:rsidRDefault="00BC469E">
      <w:pPr>
        <w:spacing w:after="140"/>
        <w:jc w:val="center"/>
      </w:pPr>
      <w:r>
        <w:rPr>
          <w:color w:val="000000"/>
          <w:sz w:val="18"/>
        </w:rPr>
        <w:t>表</w:t>
      </w:r>
      <w:r>
        <w:rPr>
          <w:color w:val="000000"/>
          <w:sz w:val="18"/>
        </w:rPr>
        <w:t xml:space="preserve">3  </w:t>
      </w:r>
      <w:r>
        <w:rPr>
          <w:color w:val="000000"/>
          <w:sz w:val="18"/>
        </w:rPr>
        <w:t>借还协作实验步骤与判定</w:t>
      </w:r>
    </w:p>
    <w:p w14:paraId="1B75F0CD" w14:textId="77777777" w:rsidR="009E37CC" w:rsidRDefault="00BC469E">
      <w:pPr>
        <w:spacing w:after="100"/>
        <w:ind w:firstLine="420"/>
      </w:pPr>
      <w:r>
        <w:rPr>
          <w:color w:val="000000"/>
        </w:rPr>
        <w:t>实验结果：相关自动化测试和</w:t>
      </w:r>
      <w:r>
        <w:rPr>
          <w:color w:val="000000"/>
        </w:rPr>
        <w:t xml:space="preserve"> Docker </w:t>
      </w:r>
      <w:r>
        <w:rPr>
          <w:color w:val="000000"/>
        </w:rPr>
        <w:t>环境业务流验证覆盖了正常借还、重复归还、用户或图书不存在、库存不足、未登录、越权访问及上游不可用。对于库存操作结果暂时无法确认的情况，记录保持待核对状态，后续根据操作键查询结果；课程项目未引入分布式事务中</w:t>
      </w:r>
      <w:r>
        <w:rPr>
          <w:color w:val="000000"/>
        </w:rPr>
        <w:t>间件。</w:t>
      </w:r>
    </w:p>
    <w:p w14:paraId="16A3B474" w14:textId="77777777" w:rsidR="009E37CC" w:rsidRDefault="00BC469E">
      <w:pPr>
        <w:spacing w:after="100"/>
        <w:ind w:firstLine="420"/>
      </w:pPr>
      <w:r>
        <w:rPr>
          <w:color w:val="000000"/>
        </w:rPr>
        <w:t>操作说明：先运行</w:t>
      </w:r>
      <w:r>
        <w:rPr>
          <w:color w:val="000000"/>
        </w:rPr>
        <w:t xml:space="preserve"> docker compose up --build -d</w:t>
      </w:r>
      <w:r>
        <w:rPr>
          <w:color w:val="000000"/>
        </w:rPr>
        <w:t>，访问统一入口</w:t>
      </w:r>
      <w:r>
        <w:rPr>
          <w:color w:val="000000"/>
        </w:rPr>
        <w:t xml:space="preserve"> http://127.0.0.1:8088</w:t>
      </w:r>
      <w:r>
        <w:rPr>
          <w:color w:val="000000"/>
        </w:rPr>
        <w:t>；以管理员创建分类、图书和普通用户，再用普通用户登录完成借还，最后在管理员</w:t>
      </w:r>
      <w:r>
        <w:rPr>
          <w:color w:val="000000"/>
        </w:rPr>
        <w:t xml:space="preserve"> Dashboard </w:t>
      </w:r>
      <w:r>
        <w:rPr>
          <w:color w:val="000000"/>
        </w:rPr>
        <w:t>查看基础统计。实际演示时使用临时测试数据，不在报告中记录密码。</w:t>
      </w:r>
    </w:p>
    <w:p w14:paraId="214E80A9" w14:textId="77777777" w:rsidR="009E37CC" w:rsidRDefault="00BC469E">
      <w:pPr>
        <w:pStyle w:val="1"/>
        <w:spacing w:before="240" w:after="100"/>
      </w:pPr>
      <w:bookmarkStart w:id="8" w:name="_Toc242010020"/>
      <w:r>
        <w:rPr>
          <w:rFonts w:ascii="宋体" w:eastAsia="宋体" w:hAnsi="宋体"/>
        </w:rPr>
        <w:t>二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自主实践项目的系统功能描述和预期目标</w:t>
      </w:r>
      <w:bookmarkEnd w:id="8"/>
    </w:p>
    <w:p w14:paraId="5BAAA7EA" w14:textId="77777777" w:rsidR="009E37CC" w:rsidRDefault="00BC469E">
      <w:pPr>
        <w:spacing w:after="100"/>
        <w:ind w:firstLine="420"/>
      </w:pPr>
      <w:r>
        <w:rPr>
          <w:color w:val="000000"/>
        </w:rPr>
        <w:t>系统目标是让管理员完成用户、分类、图书和全站借阅管理，让普通用户完成登录、图书检索、图书详情查看、借阅、归还和个人资料维护。管理员可查看五项基础统计。前端提供输入检查与删</w:t>
      </w:r>
      <w:r>
        <w:rPr>
          <w:color w:val="000000"/>
        </w:rPr>
        <w:t>除二次确认，后端最终执行权限、字段和库存校验。课程验收强调微服务边界、统一入口、</w:t>
      </w:r>
      <w:r>
        <w:rPr>
          <w:color w:val="000000"/>
        </w:rPr>
        <w:t xml:space="preserve">JSON </w:t>
      </w:r>
      <w:r>
        <w:rPr>
          <w:color w:val="000000"/>
        </w:rPr>
        <w:t>接口、容器联动以及可以重复展示的业务闭环。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3685"/>
        <w:gridCol w:w="3231"/>
      </w:tblGrid>
      <w:tr w:rsidR="009E37CC" w14:paraId="3143257C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F891A7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角色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F87EBF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核心功能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233F61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权限边界</w:t>
            </w:r>
          </w:p>
        </w:tc>
      </w:tr>
      <w:tr w:rsidR="009E37CC" w14:paraId="52AA5B54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01D731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普通用户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A96823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登录、个人资料、图书查询与详情、我的借阅、借书和还书。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0CF1EF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不能访问用户管理、图书写接口、全站借阅和管理员统计。</w:t>
            </w:r>
          </w:p>
        </w:tc>
      </w:tr>
      <w:tr w:rsidR="009E37CC" w14:paraId="2A53AA13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7E88F1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管理员</w:t>
            </w:r>
          </w:p>
        </w:tc>
        <w:tc>
          <w:tcPr>
            <w:tcW w:w="36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58872D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用户、分类、图书管理；全站借阅查询；五项基础统计。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46AC7A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后端逐请求核验当前身份和角色。</w:t>
            </w:r>
          </w:p>
        </w:tc>
      </w:tr>
    </w:tbl>
    <w:p w14:paraId="66B06800" w14:textId="77777777" w:rsidR="009E37CC" w:rsidRDefault="009E37CC">
      <w:pPr>
        <w:spacing w:after="0"/>
      </w:pPr>
    </w:p>
    <w:p w14:paraId="1892C4AF" w14:textId="77777777" w:rsidR="009E37CC" w:rsidRDefault="00BC469E">
      <w:pPr>
        <w:spacing w:after="140"/>
        <w:jc w:val="center"/>
      </w:pPr>
      <w:r>
        <w:rPr>
          <w:color w:val="000000"/>
          <w:sz w:val="18"/>
        </w:rPr>
        <w:t>表</w:t>
      </w:r>
      <w:r>
        <w:rPr>
          <w:color w:val="000000"/>
          <w:sz w:val="18"/>
        </w:rPr>
        <w:t xml:space="preserve">4  </w:t>
      </w:r>
      <w:r>
        <w:rPr>
          <w:color w:val="000000"/>
          <w:sz w:val="18"/>
        </w:rPr>
        <w:t>系统角色与功能范围</w:t>
      </w:r>
    </w:p>
    <w:p w14:paraId="51902AA4" w14:textId="77777777" w:rsidR="009E37CC" w:rsidRDefault="00BC469E">
      <w:pPr>
        <w:pStyle w:val="1"/>
        <w:spacing w:before="240" w:after="100"/>
      </w:pPr>
      <w:bookmarkStart w:id="9" w:name="_Toc242010021"/>
      <w:r>
        <w:rPr>
          <w:rFonts w:ascii="宋体" w:eastAsia="宋体" w:hAnsi="宋体"/>
        </w:rPr>
        <w:t>三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总体设计方案</w:t>
      </w:r>
      <w:bookmarkEnd w:id="9"/>
    </w:p>
    <w:p w14:paraId="22C0B0D8" w14:textId="77777777" w:rsidR="009E37CC" w:rsidRDefault="00BC469E">
      <w:pPr>
        <w:spacing w:after="100"/>
        <w:ind w:firstLine="420"/>
      </w:pPr>
      <w:r>
        <w:rPr>
          <w:color w:val="000000"/>
        </w:rPr>
        <w:t>系统采用浏览器</w:t>
      </w:r>
      <w:r>
        <w:rPr>
          <w:color w:val="000000"/>
        </w:rPr>
        <w:t xml:space="preserve">—Nginx </w:t>
      </w:r>
      <w:r>
        <w:rPr>
          <w:color w:val="000000"/>
        </w:rPr>
        <w:t>gateway—</w:t>
      </w:r>
      <w:r>
        <w:rPr>
          <w:color w:val="000000"/>
        </w:rPr>
        <w:t>四个业务服务</w:t>
      </w:r>
      <w:r>
        <w:rPr>
          <w:color w:val="000000"/>
        </w:rPr>
        <w:t xml:space="preserve">—MySQL </w:t>
      </w:r>
      <w:r>
        <w:rPr>
          <w:color w:val="000000"/>
        </w:rPr>
        <w:t>的分层结构。浏览器只访问网关，网关按路径转发</w:t>
      </w:r>
      <w:r>
        <w:rPr>
          <w:color w:val="000000"/>
        </w:rPr>
        <w:t xml:space="preserve"> API</w:t>
      </w:r>
      <w:r>
        <w:rPr>
          <w:color w:val="000000"/>
        </w:rPr>
        <w:t>。</w:t>
      </w:r>
      <w:r>
        <w:rPr>
          <w:color w:val="000000"/>
        </w:rPr>
        <w:t xml:space="preserve">user-service </w:t>
      </w:r>
      <w:r>
        <w:rPr>
          <w:color w:val="000000"/>
        </w:rPr>
        <w:t>管理身份和账户，</w:t>
      </w:r>
      <w:r>
        <w:rPr>
          <w:color w:val="000000"/>
        </w:rPr>
        <w:t xml:space="preserve">book-service </w:t>
      </w:r>
      <w:r>
        <w:rPr>
          <w:color w:val="000000"/>
        </w:rPr>
        <w:t>管理书目与库存，</w:t>
      </w:r>
      <w:r>
        <w:rPr>
          <w:color w:val="000000"/>
        </w:rPr>
        <w:t xml:space="preserve">borrow-service </w:t>
      </w:r>
      <w:r>
        <w:rPr>
          <w:color w:val="000000"/>
        </w:rPr>
        <w:t>保存借阅记录并协调前两个服务，</w:t>
      </w:r>
      <w:r>
        <w:rPr>
          <w:color w:val="000000"/>
        </w:rPr>
        <w:t xml:space="preserve">statistics-service </w:t>
      </w:r>
      <w:r>
        <w:rPr>
          <w:color w:val="000000"/>
        </w:rPr>
        <w:t>只调用各业务服务的汇总接口。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3402"/>
        <w:gridCol w:w="2381"/>
      </w:tblGrid>
      <w:tr w:rsidR="009E37CC" w14:paraId="2F078E11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4D0B16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浏览器和统一入口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AF22D0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服务层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D7348A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数据归属</w:t>
            </w:r>
          </w:p>
        </w:tc>
      </w:tr>
      <w:tr w:rsidR="009E37CC" w14:paraId="1D536CE1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E1E649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 xml:space="preserve">Vue </w:t>
            </w:r>
            <w:r>
              <w:rPr>
                <w:color w:val="000000"/>
                <w:sz w:val="18"/>
              </w:rPr>
              <w:t>页面</w:t>
            </w:r>
            <w:r>
              <w:rPr>
                <w:color w:val="000000"/>
                <w:sz w:val="18"/>
              </w:rPr>
              <w:t xml:space="preserve"> → Nginx gateway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4C5CA2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user-service</w:t>
            </w:r>
            <w:r>
              <w:rPr>
                <w:color w:val="000000"/>
                <w:sz w:val="18"/>
              </w:rPr>
              <w:t>：认证、用户、角色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8A6BBA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MySQL user_db</w:t>
            </w:r>
          </w:p>
        </w:tc>
      </w:tr>
      <w:tr w:rsidR="009E37CC" w14:paraId="427D3209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84B0F5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 xml:space="preserve">/api/v1/* </w:t>
            </w:r>
            <w:r>
              <w:rPr>
                <w:color w:val="000000"/>
                <w:sz w:val="18"/>
              </w:rPr>
              <w:t>路由转发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8569D8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book-service</w:t>
            </w:r>
            <w:r>
              <w:rPr>
                <w:color w:val="000000"/>
                <w:sz w:val="18"/>
              </w:rPr>
              <w:t>：分类、书目、库存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3A37D8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MySQL book_db</w:t>
            </w:r>
          </w:p>
        </w:tc>
      </w:tr>
      <w:tr w:rsidR="009E37CC" w14:paraId="50E1ADFF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F55192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服务之间</w:t>
            </w:r>
            <w:r>
              <w:rPr>
                <w:color w:val="000000"/>
                <w:sz w:val="18"/>
              </w:rPr>
              <w:t xml:space="preserve"> REST/JSON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4720C2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borrow-service</w:t>
            </w:r>
            <w:r>
              <w:rPr>
                <w:color w:val="000000"/>
                <w:sz w:val="18"/>
              </w:rPr>
              <w:t>：借阅与归还协调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C0A0B2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MySQL borrow_db</w:t>
            </w:r>
          </w:p>
        </w:tc>
      </w:tr>
      <w:tr w:rsidR="009E37CC" w14:paraId="320225C9" w14:textId="77777777">
        <w:trPr>
          <w:cantSplit/>
          <w:jc w:val="center"/>
        </w:trPr>
        <w:tc>
          <w:tcPr>
            <w:tcW w:w="249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DCE799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 xml:space="preserve">Dashboard </w:t>
            </w:r>
            <w:r>
              <w:rPr>
                <w:color w:val="000000"/>
                <w:sz w:val="18"/>
              </w:rPr>
              <w:t>取真实统计</w:t>
            </w:r>
            <w:r>
              <w:rPr>
                <w:color w:val="000000"/>
                <w:sz w:val="18"/>
              </w:rPr>
              <w:t xml:space="preserve"> API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ADE23A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statistics-service</w:t>
            </w:r>
            <w:r>
              <w:rPr>
                <w:color w:val="000000"/>
                <w:sz w:val="18"/>
              </w:rPr>
              <w:t>：聚合基础统计</w:t>
            </w:r>
          </w:p>
        </w:tc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CC9879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无独立业务库</w:t>
            </w:r>
          </w:p>
        </w:tc>
      </w:tr>
    </w:tbl>
    <w:p w14:paraId="177062F8" w14:textId="77777777" w:rsidR="009E37CC" w:rsidRDefault="009E37CC">
      <w:pPr>
        <w:spacing w:after="0"/>
      </w:pPr>
    </w:p>
    <w:p w14:paraId="4D917A7E" w14:textId="77777777" w:rsidR="009E37CC" w:rsidRDefault="00BC469E">
      <w:pPr>
        <w:spacing w:after="140"/>
        <w:jc w:val="center"/>
      </w:pPr>
      <w:r>
        <w:rPr>
          <w:color w:val="000000"/>
          <w:sz w:val="18"/>
        </w:rPr>
        <w:t>图</w:t>
      </w:r>
      <w:r>
        <w:rPr>
          <w:color w:val="000000"/>
          <w:sz w:val="18"/>
        </w:rPr>
        <w:t xml:space="preserve">1  </w:t>
      </w:r>
      <w:r>
        <w:rPr>
          <w:color w:val="000000"/>
          <w:sz w:val="18"/>
        </w:rPr>
        <w:t>当前系统架构与数据库所有权示意（依据实际部署配置绘制）</w:t>
      </w:r>
    </w:p>
    <w:p w14:paraId="611508AA" w14:textId="77777777" w:rsidR="009E37CC" w:rsidRDefault="00BC469E">
      <w:pPr>
        <w:spacing w:after="100"/>
        <w:ind w:firstLine="420"/>
      </w:pPr>
      <w:r>
        <w:rPr>
          <w:color w:val="000000"/>
        </w:rPr>
        <w:t>一个</w:t>
      </w:r>
      <w:r>
        <w:rPr>
          <w:color w:val="000000"/>
        </w:rPr>
        <w:t xml:space="preserve"> MySQL </w:t>
      </w:r>
      <w:r>
        <w:rPr>
          <w:color w:val="000000"/>
        </w:rPr>
        <w:t>容器承载三个逻辑数据库，业务服务分别使用专用账户。</w:t>
      </w:r>
      <w:r>
        <w:rPr>
          <w:color w:val="000000"/>
        </w:rPr>
        <w:t xml:space="preserve">borrow-service </w:t>
      </w:r>
      <w:r>
        <w:rPr>
          <w:color w:val="000000"/>
        </w:rPr>
        <w:t>仅保存</w:t>
      </w:r>
      <w:r>
        <w:rPr>
          <w:color w:val="000000"/>
        </w:rPr>
        <w:t xml:space="preserve"> user_id</w:t>
      </w:r>
      <w:r>
        <w:rPr>
          <w:color w:val="000000"/>
        </w:rPr>
        <w:t>、</w:t>
      </w:r>
      <w:r>
        <w:rPr>
          <w:color w:val="000000"/>
        </w:rPr>
        <w:t xml:space="preserve">book_id </w:t>
      </w:r>
      <w:r>
        <w:rPr>
          <w:color w:val="000000"/>
        </w:rPr>
        <w:t>和必要快照，不使用跨服务</w:t>
      </w:r>
      <w:r>
        <w:rPr>
          <w:color w:val="000000"/>
        </w:rPr>
        <w:t xml:space="preserve"> ForeignKey</w:t>
      </w:r>
      <w:r>
        <w:rPr>
          <w:color w:val="000000"/>
        </w:rPr>
        <w:t>，也不直接读取其他服务的表。这样的边界让每个服务保有独立模型和迁移；跨服务调用通过内部鉴权与环境变量配置的服务名完成。</w:t>
      </w:r>
    </w:p>
    <w:p w14:paraId="7EFA5A3D" w14:textId="77777777" w:rsidR="009E37CC" w:rsidRDefault="00BC469E">
      <w:pPr>
        <w:pStyle w:val="1"/>
        <w:spacing w:before="240" w:after="100"/>
      </w:pPr>
      <w:bookmarkStart w:id="10" w:name="_Toc242010022"/>
      <w:r>
        <w:rPr>
          <w:rFonts w:ascii="宋体" w:eastAsia="宋体" w:hAnsi="宋体"/>
        </w:rPr>
        <w:t>四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设计过程及说明</w:t>
      </w:r>
      <w:bookmarkEnd w:id="10"/>
    </w:p>
    <w:p w14:paraId="6564D95C" w14:textId="77777777" w:rsidR="009E37CC" w:rsidRDefault="00BC469E">
      <w:pPr>
        <w:pStyle w:val="21"/>
        <w:spacing w:before="160" w:after="100"/>
      </w:pPr>
      <w:bookmarkStart w:id="11" w:name="_Toc242010023"/>
      <w:r>
        <w:rPr>
          <w:rFonts w:ascii="宋体" w:eastAsia="宋体" w:hAnsi="宋体"/>
        </w:rPr>
        <w:t xml:space="preserve">1 </w:t>
      </w:r>
      <w:r>
        <w:rPr>
          <w:rFonts w:ascii="宋体" w:eastAsia="宋体" w:hAnsi="宋体"/>
        </w:rPr>
        <w:t>模块连接与业务流程</w:t>
      </w:r>
      <w:bookmarkEnd w:id="11"/>
    </w:p>
    <w:p w14:paraId="68F37A5B" w14:textId="77777777" w:rsidR="009E37CC" w:rsidRDefault="00BC469E">
      <w:pPr>
        <w:spacing w:after="100"/>
        <w:ind w:firstLine="420"/>
      </w:pPr>
      <w:r>
        <w:rPr>
          <w:color w:val="000000"/>
        </w:rPr>
        <w:t>登录时</w:t>
      </w:r>
      <w:r>
        <w:rPr>
          <w:color w:val="000000"/>
        </w:rPr>
        <w:t xml:space="preserve"> user-service </w:t>
      </w:r>
      <w:r>
        <w:rPr>
          <w:color w:val="000000"/>
        </w:rPr>
        <w:t>验证账号和哈希密码，签发</w:t>
      </w:r>
      <w:r>
        <w:rPr>
          <w:color w:val="000000"/>
        </w:rPr>
        <w:t xml:space="preserve"> RS256 JWT</w:t>
      </w:r>
      <w:r>
        <w:rPr>
          <w:color w:val="000000"/>
        </w:rPr>
        <w:t>；其他服务通过公钥验签，并根据接口需要向</w:t>
      </w:r>
      <w:r>
        <w:rPr>
          <w:color w:val="000000"/>
        </w:rPr>
        <w:t xml:space="preserve"> user-service </w:t>
      </w:r>
      <w:r>
        <w:rPr>
          <w:color w:val="000000"/>
        </w:rPr>
        <w:t>核对当前角色与账户状态。管理员写操作</w:t>
      </w:r>
      <w:r>
        <w:rPr>
          <w:color w:val="000000"/>
        </w:rPr>
        <w:t>在后端核验，前端路由守卫只改善体验。</w:t>
      </w:r>
      <w:r>
        <w:rPr>
          <w:color w:val="000000"/>
        </w:rPr>
        <w:t xml:space="preserve">Axios </w:t>
      </w:r>
      <w:r>
        <w:rPr>
          <w:color w:val="000000"/>
        </w:rPr>
        <w:t>请求拦截器附加</w:t>
      </w:r>
      <w:r>
        <w:rPr>
          <w:color w:val="000000"/>
        </w:rPr>
        <w:t xml:space="preserve"> Bearer token</w:t>
      </w:r>
      <w:r>
        <w:rPr>
          <w:color w:val="000000"/>
        </w:rPr>
        <w:t>，</w:t>
      </w:r>
      <w:r>
        <w:rPr>
          <w:color w:val="000000"/>
        </w:rPr>
        <w:t xml:space="preserve">401 </w:t>
      </w:r>
      <w:r>
        <w:rPr>
          <w:color w:val="000000"/>
        </w:rPr>
        <w:t>统一返回登录流程。</w:t>
      </w:r>
    </w:p>
    <w:p w14:paraId="5FA9F064" w14:textId="77777777" w:rsidR="009E37CC" w:rsidRDefault="00BC469E">
      <w:r>
        <w:rPr>
          <w:noProof/>
        </w:rPr>
        <w:drawing>
          <wp:inline distT="0" distB="0" distL="0" distR="0" wp14:anchorId="6D5866F8" wp14:editId="737329D6">
            <wp:extent cx="5256000" cy="5190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rrow-flow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519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056C" w14:textId="77777777" w:rsidR="009E37CC" w:rsidRDefault="00BC469E">
      <w:pPr>
        <w:spacing w:after="140"/>
        <w:jc w:val="center"/>
      </w:pPr>
      <w:r>
        <w:rPr>
          <w:color w:val="000000"/>
          <w:sz w:val="18"/>
        </w:rPr>
        <w:t>图</w:t>
      </w:r>
      <w:r>
        <w:rPr>
          <w:color w:val="000000"/>
          <w:sz w:val="18"/>
        </w:rPr>
        <w:t xml:space="preserve">2  </w:t>
      </w:r>
      <w:r>
        <w:rPr>
          <w:color w:val="000000"/>
          <w:sz w:val="18"/>
        </w:rPr>
        <w:t>借还状态推进与未知结果处理流程图（依据</w:t>
      </w:r>
      <w:r>
        <w:rPr>
          <w:color w:val="000000"/>
          <w:sz w:val="18"/>
        </w:rPr>
        <w:t xml:space="preserve"> borrow-service </w:t>
      </w:r>
      <w:r>
        <w:rPr>
          <w:color w:val="000000"/>
          <w:sz w:val="18"/>
        </w:rPr>
        <w:t>实现绘制）</w:t>
      </w:r>
    </w:p>
    <w:p w14:paraId="3874B296" w14:textId="77777777" w:rsidR="009E37CC" w:rsidRDefault="00BC469E">
      <w:r>
        <w:br w:type="page"/>
      </w:r>
    </w:p>
    <w:p w14:paraId="6FF400BA" w14:textId="77777777" w:rsidR="009E37CC" w:rsidRDefault="00BC469E">
      <w:pPr>
        <w:pStyle w:val="21"/>
        <w:spacing w:before="160" w:after="100"/>
      </w:pPr>
      <w:bookmarkStart w:id="12" w:name="_Toc242010024"/>
      <w:r>
        <w:rPr>
          <w:rFonts w:ascii="宋体" w:eastAsia="宋体" w:hAnsi="宋体"/>
        </w:rPr>
        <w:t xml:space="preserve">2 </w:t>
      </w:r>
      <w:r>
        <w:rPr>
          <w:rFonts w:ascii="宋体" w:eastAsia="宋体" w:hAnsi="宋体"/>
        </w:rPr>
        <w:t>开发与运行环境</w:t>
      </w:r>
      <w:bookmarkEnd w:id="12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6917"/>
      </w:tblGrid>
      <w:tr w:rsidR="009E37CC" w14:paraId="2A426191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CCD069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层次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643B44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实际使用的软件与作用</w:t>
            </w:r>
          </w:p>
        </w:tc>
      </w:tr>
      <w:tr w:rsidR="009E37CC" w14:paraId="2A9AF26E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A5C48D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前端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723D00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Vue 3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TypeScript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Vue Router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Pinia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Axios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Element Plus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ECharts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Vite</w:t>
            </w:r>
            <w:r>
              <w:rPr>
                <w:color w:val="000000"/>
                <w:sz w:val="18"/>
              </w:rPr>
              <w:t>。</w:t>
            </w:r>
          </w:p>
        </w:tc>
      </w:tr>
      <w:tr w:rsidR="009E37CC" w14:paraId="5E58A564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53401A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后端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CEECA1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Python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Django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 xml:space="preserve">Django REST </w:t>
            </w:r>
            <w:r>
              <w:rPr>
                <w:color w:val="000000"/>
                <w:sz w:val="18"/>
              </w:rPr>
              <w:t>Framework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Simple JWT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Django ORM</w:t>
            </w:r>
            <w:r>
              <w:rPr>
                <w:color w:val="000000"/>
                <w:sz w:val="18"/>
              </w:rPr>
              <w:t>。</w:t>
            </w:r>
          </w:p>
        </w:tc>
      </w:tr>
      <w:tr w:rsidR="009E37CC" w14:paraId="4A379D6A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CDE36B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部署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9A3D8A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MySQL 8.4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Nginx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Docker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Docker Compose</w:t>
            </w:r>
            <w:r>
              <w:rPr>
                <w:color w:val="000000"/>
                <w:sz w:val="18"/>
              </w:rPr>
              <w:t>；七个核心容器。</w:t>
            </w:r>
          </w:p>
        </w:tc>
      </w:tr>
      <w:tr w:rsidR="009E37CC" w14:paraId="77F3738A" w14:textId="77777777">
        <w:trPr>
          <w:cantSplit/>
          <w:jc w:val="center"/>
        </w:trPr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9ED3E2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验证</w:t>
            </w:r>
          </w:p>
        </w:tc>
        <w:tc>
          <w:tcPr>
            <w:tcW w:w="691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335FEA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Django check/test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migration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npm run build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docker compose config/build/ps</w:t>
            </w:r>
            <w:r>
              <w:rPr>
                <w:color w:val="000000"/>
                <w:sz w:val="18"/>
              </w:rPr>
              <w:t>。</w:t>
            </w:r>
          </w:p>
        </w:tc>
      </w:tr>
    </w:tbl>
    <w:p w14:paraId="51A465AD" w14:textId="77777777" w:rsidR="009E37CC" w:rsidRDefault="009E37CC">
      <w:pPr>
        <w:spacing w:after="0"/>
      </w:pPr>
    </w:p>
    <w:p w14:paraId="2ADD7118" w14:textId="77777777" w:rsidR="009E37CC" w:rsidRDefault="00BC469E">
      <w:pPr>
        <w:spacing w:after="140"/>
        <w:jc w:val="center"/>
      </w:pPr>
      <w:r>
        <w:rPr>
          <w:color w:val="000000"/>
          <w:sz w:val="18"/>
        </w:rPr>
        <w:t>表</w:t>
      </w:r>
      <w:r>
        <w:rPr>
          <w:color w:val="000000"/>
          <w:sz w:val="18"/>
        </w:rPr>
        <w:t xml:space="preserve">5  </w:t>
      </w:r>
      <w:r>
        <w:rPr>
          <w:color w:val="000000"/>
          <w:sz w:val="18"/>
        </w:rPr>
        <w:t>项目实际使用的开发与运行环境</w:t>
      </w:r>
    </w:p>
    <w:p w14:paraId="0C4877FE" w14:textId="77777777" w:rsidR="009E37CC" w:rsidRDefault="00BC469E">
      <w:pPr>
        <w:pStyle w:val="21"/>
        <w:spacing w:before="160" w:after="100"/>
      </w:pPr>
      <w:bookmarkStart w:id="13" w:name="_Toc242010025"/>
      <w:r>
        <w:rPr>
          <w:rFonts w:ascii="宋体" w:eastAsia="宋体" w:hAnsi="宋体"/>
        </w:rPr>
        <w:t xml:space="preserve">3 </w:t>
      </w:r>
      <w:r>
        <w:rPr>
          <w:rFonts w:ascii="宋体" w:eastAsia="宋体" w:hAnsi="宋体"/>
        </w:rPr>
        <w:t>关键实现说明</w:t>
      </w:r>
      <w:bookmarkEnd w:id="13"/>
    </w:p>
    <w:p w14:paraId="53300FAF" w14:textId="77777777" w:rsidR="009E37CC" w:rsidRDefault="00BC469E">
      <w:pPr>
        <w:spacing w:after="100"/>
        <w:ind w:firstLine="420"/>
      </w:pPr>
      <w:r>
        <w:rPr>
          <w:color w:val="000000"/>
        </w:rPr>
        <w:t>用户模块用</w:t>
      </w:r>
      <w:r>
        <w:rPr>
          <w:color w:val="000000"/>
        </w:rPr>
        <w:t xml:space="preserve"> Django </w:t>
      </w:r>
      <w:r>
        <w:rPr>
          <w:color w:val="000000"/>
        </w:rPr>
        <w:t>自定义用户模型与密码哈希保存凭据，注册接口不接受普通用户指定管理员角色。图书模块对</w:t>
      </w:r>
      <w:r>
        <w:rPr>
          <w:color w:val="000000"/>
        </w:rPr>
        <w:t xml:space="preserve"> ISBN</w:t>
      </w:r>
      <w:r>
        <w:rPr>
          <w:color w:val="000000"/>
        </w:rPr>
        <w:t>、库存非负、可借数不超过总数进行后端校验，书名、作者、分类、状态等查询条件可组合，并支持分页和排序。删除用户和图书以归档方式保留历史引用，分类仍被图书引用时拒绝删除。</w:t>
      </w:r>
    </w:p>
    <w:p w14:paraId="75D68031" w14:textId="77777777" w:rsidR="009E37CC" w:rsidRDefault="00BC469E">
      <w:pPr>
        <w:spacing w:after="100"/>
        <w:ind w:firstLine="420"/>
      </w:pPr>
      <w:r>
        <w:rPr>
          <w:color w:val="000000"/>
        </w:rPr>
        <w:t>借还模块把库存预留</w:t>
      </w:r>
      <w:r>
        <w:rPr>
          <w:color w:val="000000"/>
        </w:rPr>
        <w:t>/</w:t>
      </w:r>
      <w:r>
        <w:rPr>
          <w:color w:val="000000"/>
        </w:rPr>
        <w:t>释放包装为带</w:t>
      </w:r>
      <w:r>
        <w:rPr>
          <w:color w:val="000000"/>
        </w:rPr>
        <w:t xml:space="preserve"> Idempotency-Key </w:t>
      </w:r>
      <w:r>
        <w:rPr>
          <w:color w:val="000000"/>
        </w:rPr>
        <w:t>的内部操作。借阅先创建</w:t>
      </w:r>
      <w:r>
        <w:rPr>
          <w:color w:val="000000"/>
        </w:rPr>
        <w:t xml:space="preserve"> PENDING </w:t>
      </w:r>
      <w:r>
        <w:rPr>
          <w:color w:val="000000"/>
        </w:rPr>
        <w:t>意图，再向</w:t>
      </w:r>
      <w:r>
        <w:rPr>
          <w:color w:val="000000"/>
        </w:rPr>
        <w:t xml:space="preserve"> book-service </w:t>
      </w:r>
      <w:r>
        <w:rPr>
          <w:color w:val="000000"/>
        </w:rPr>
        <w:t>发起预留，成功后转</w:t>
      </w:r>
      <w:r>
        <w:rPr>
          <w:color w:val="000000"/>
        </w:rPr>
        <w:t xml:space="preserve"> ACTIVE</w:t>
      </w:r>
      <w:r>
        <w:rPr>
          <w:color w:val="000000"/>
        </w:rPr>
        <w:t>；归还先进入</w:t>
      </w:r>
      <w:r>
        <w:rPr>
          <w:color w:val="000000"/>
        </w:rPr>
        <w:t xml:space="preserve"> RETURN_PENDING</w:t>
      </w:r>
      <w:r>
        <w:rPr>
          <w:color w:val="000000"/>
        </w:rPr>
        <w:t>，确认释放后转</w:t>
      </w:r>
      <w:r>
        <w:rPr>
          <w:color w:val="000000"/>
        </w:rPr>
        <w:t xml:space="preserve"> RETURNED</w:t>
      </w:r>
      <w:r>
        <w:rPr>
          <w:color w:val="000000"/>
        </w:rPr>
        <w:t>。</w:t>
      </w:r>
      <w:r>
        <w:rPr>
          <w:color w:val="000000"/>
        </w:rPr>
        <w:t>若跨服务调用超时，保留待核对状态并按操作键查证，避免盲目重试造成重复扣减。</w:t>
      </w:r>
      <w:r>
        <w:rPr>
          <w:color w:val="000000"/>
        </w:rPr>
        <w:t xml:space="preserve">30 </w:t>
      </w:r>
      <w:r>
        <w:rPr>
          <w:color w:val="000000"/>
        </w:rPr>
        <w:t>天期限、最多</w:t>
      </w:r>
      <w:r>
        <w:rPr>
          <w:color w:val="000000"/>
        </w:rPr>
        <w:t xml:space="preserve"> 5 </w:t>
      </w:r>
      <w:r>
        <w:rPr>
          <w:color w:val="000000"/>
        </w:rPr>
        <w:t>本和逾期可归还作为当前业务规则。</w:t>
      </w:r>
    </w:p>
    <w:p w14:paraId="4100CCEA" w14:textId="77777777" w:rsidR="009E37CC" w:rsidRDefault="00BC469E">
      <w:pPr>
        <w:spacing w:after="100"/>
        <w:ind w:firstLine="420"/>
      </w:pPr>
      <w:r>
        <w:rPr>
          <w:color w:val="000000"/>
        </w:rPr>
        <w:t>关键代码位于</w:t>
      </w:r>
      <w:r>
        <w:rPr>
          <w:color w:val="000000"/>
        </w:rPr>
        <w:t xml:space="preserve"> services/borrow-service/borrowing/workflow.py</w:t>
      </w:r>
      <w:r>
        <w:rPr>
          <w:color w:val="000000"/>
        </w:rPr>
        <w:t>。下列摘录展示同一请求键复用已有借阅意图、按用户加锁检查上限，以及对库存操作结果进行核对的核心逻辑：</w:t>
      </w:r>
    </w:p>
    <w:p w14:paraId="56C20340" w14:textId="77777777" w:rsidR="009E37CC" w:rsidRDefault="00BC469E">
      <w:pPr>
        <w:spacing w:after="0"/>
        <w:ind w:left="340"/>
      </w:pPr>
      <w:r>
        <w:rPr>
          <w:rFonts w:ascii="Consolas" w:hAnsi="Consolas"/>
          <w:color w:val="000000"/>
          <w:sz w:val="17"/>
        </w:rPr>
        <w:t>existing = BorrowRecord.objects.filter(request_key=request_key).first()</w:t>
      </w:r>
    </w:p>
    <w:p w14:paraId="6C038AB6" w14:textId="77777777" w:rsidR="009E37CC" w:rsidRDefault="00BC469E">
      <w:pPr>
        <w:spacing w:after="0"/>
        <w:ind w:left="340"/>
      </w:pPr>
      <w:r>
        <w:rPr>
          <w:rFonts w:ascii="Consolas" w:hAnsi="Consolas"/>
          <w:color w:val="000000"/>
          <w:sz w:val="17"/>
        </w:rPr>
        <w:t>if existing:</w:t>
      </w:r>
    </w:p>
    <w:p w14:paraId="5EED4780" w14:textId="77777777" w:rsidR="009E37CC" w:rsidRDefault="00BC469E">
      <w:pPr>
        <w:spacing w:after="0"/>
        <w:ind w:left="340"/>
      </w:pPr>
      <w:r>
        <w:rPr>
          <w:rFonts w:ascii="Consolas" w:hAnsi="Consolas"/>
          <w:color w:val="000000"/>
          <w:sz w:val="17"/>
        </w:rPr>
        <w:t xml:space="preserve">  </w:t>
      </w:r>
      <w:r>
        <w:rPr>
          <w:rFonts w:ascii="Consolas" w:hAnsi="Consolas"/>
          <w:color w:val="000000"/>
          <w:sz w:val="17"/>
        </w:rPr>
        <w:t xml:space="preserve">  ...  # </w:t>
      </w:r>
      <w:r>
        <w:rPr>
          <w:rFonts w:ascii="Consolas" w:hAnsi="Consolas"/>
          <w:color w:val="000000"/>
          <w:sz w:val="17"/>
        </w:rPr>
        <w:t>省略请求主体一致性检查</w:t>
      </w:r>
    </w:p>
    <w:p w14:paraId="4FDCDC2E" w14:textId="77777777" w:rsidR="009E37CC" w:rsidRDefault="00BC469E">
      <w:pPr>
        <w:spacing w:after="0"/>
        <w:ind w:left="340"/>
      </w:pPr>
      <w:r>
        <w:rPr>
          <w:rFonts w:ascii="Consolas" w:hAnsi="Consolas"/>
          <w:color w:val="000000"/>
          <w:sz w:val="17"/>
        </w:rPr>
        <w:t xml:space="preserve">    return existing, False</w:t>
      </w:r>
    </w:p>
    <w:p w14:paraId="66F7B304" w14:textId="77777777" w:rsidR="009E37CC" w:rsidRDefault="00BC469E">
      <w:pPr>
        <w:spacing w:after="0"/>
        <w:ind w:left="340"/>
      </w:pPr>
      <w:r>
        <w:rPr>
          <w:rFonts w:ascii="Consolas" w:hAnsi="Consolas"/>
          <w:color w:val="000000"/>
          <w:sz w:val="17"/>
        </w:rPr>
        <w:t>BorrowerLock.objects.select_for_update().get(user_id=subject)</w:t>
      </w:r>
    </w:p>
    <w:p w14:paraId="479B8648" w14:textId="77777777" w:rsidR="009E37CC" w:rsidRDefault="00BC469E">
      <w:pPr>
        <w:spacing w:after="0"/>
        <w:ind w:left="340"/>
      </w:pPr>
      <w:r>
        <w:rPr>
          <w:rFonts w:ascii="Consolas" w:hAnsi="Consolas"/>
          <w:color w:val="000000"/>
          <w:sz w:val="17"/>
        </w:rPr>
        <w:t>kind = "RESERVE" if record.status == BorrowRecord.Status.PENDING else "RELEASE"</w:t>
      </w:r>
    </w:p>
    <w:p w14:paraId="347B4C3A" w14:textId="77777777" w:rsidR="009E37CC" w:rsidRDefault="00BC469E">
      <w:pPr>
        <w:spacing w:after="0"/>
        <w:ind w:left="340"/>
      </w:pPr>
      <w:r>
        <w:rPr>
          <w:rFonts w:ascii="Consolas" w:hAnsi="Consolas"/>
          <w:color w:val="000000"/>
          <w:sz w:val="17"/>
        </w:rPr>
        <w:t>outcome = operation_result(record, kind)</w:t>
      </w:r>
    </w:p>
    <w:p w14:paraId="79281F43" w14:textId="77777777" w:rsidR="009E37CC" w:rsidRDefault="00BC469E">
      <w:pPr>
        <w:spacing w:after="0"/>
        <w:ind w:left="340"/>
      </w:pPr>
      <w:r>
        <w:rPr>
          <w:rFonts w:ascii="Consolas" w:hAnsi="Consolas"/>
          <w:color w:val="000000"/>
          <w:sz w:val="17"/>
        </w:rPr>
        <w:t>if outcome is None:</w:t>
      </w:r>
    </w:p>
    <w:p w14:paraId="13445783" w14:textId="77777777" w:rsidR="009E37CC" w:rsidRDefault="00BC469E">
      <w:pPr>
        <w:spacing w:after="0"/>
        <w:ind w:left="340"/>
      </w:pPr>
      <w:r>
        <w:rPr>
          <w:rFonts w:ascii="Consolas" w:hAnsi="Consolas"/>
          <w:color w:val="000000"/>
          <w:sz w:val="17"/>
        </w:rPr>
        <w:t xml:space="preserve">    o</w:t>
      </w:r>
      <w:r>
        <w:rPr>
          <w:rFonts w:ascii="Consolas" w:hAnsi="Consolas"/>
          <w:color w:val="000000"/>
          <w:sz w:val="17"/>
        </w:rPr>
        <w:t>utcome = execute_stock(record, kind)</w:t>
      </w:r>
    </w:p>
    <w:p w14:paraId="3FDDEDF8" w14:textId="77777777" w:rsidR="009E37CC" w:rsidRDefault="00BC469E">
      <w:pPr>
        <w:spacing w:after="100"/>
        <w:ind w:firstLine="420"/>
      </w:pPr>
      <w:r>
        <w:rPr>
          <w:color w:val="000000"/>
        </w:rPr>
        <w:t>其中</w:t>
      </w:r>
      <w:r>
        <w:rPr>
          <w:color w:val="000000"/>
        </w:rPr>
        <w:t xml:space="preserve"> request_key </w:t>
      </w:r>
      <w:r>
        <w:rPr>
          <w:color w:val="000000"/>
        </w:rPr>
        <w:t>避免重复创建记录，</w:t>
      </w:r>
      <w:r>
        <w:rPr>
          <w:color w:val="000000"/>
        </w:rPr>
        <w:t xml:space="preserve">BorrowerLock </w:t>
      </w:r>
      <w:r>
        <w:rPr>
          <w:color w:val="000000"/>
        </w:rPr>
        <w:t>约束并发借阅上限；库存结果先由操作键查证，再决定是否推进借阅状态。摘录仅展示关键分支，完整异常与补偿处理以仓库源码为准。</w:t>
      </w:r>
    </w:p>
    <w:p w14:paraId="3FFF1178" w14:textId="77777777" w:rsidR="009E37CC" w:rsidRDefault="00BC469E">
      <w:pPr>
        <w:spacing w:after="100"/>
        <w:ind w:firstLine="420"/>
      </w:pPr>
      <w:r>
        <w:rPr>
          <w:color w:val="000000"/>
        </w:rPr>
        <w:t>统计模块通过</w:t>
      </w:r>
      <w:r>
        <w:rPr>
          <w:color w:val="000000"/>
        </w:rPr>
        <w:t xml:space="preserve"> user-service</w:t>
      </w:r>
      <w:r>
        <w:rPr>
          <w:color w:val="000000"/>
        </w:rPr>
        <w:t>、</w:t>
      </w:r>
      <w:r>
        <w:rPr>
          <w:color w:val="000000"/>
        </w:rPr>
        <w:t>book-service</w:t>
      </w:r>
      <w:r>
        <w:rPr>
          <w:color w:val="000000"/>
        </w:rPr>
        <w:t>、</w:t>
      </w:r>
      <w:r>
        <w:rPr>
          <w:color w:val="000000"/>
        </w:rPr>
        <w:t xml:space="preserve">borrow-service </w:t>
      </w:r>
      <w:r>
        <w:rPr>
          <w:color w:val="000000"/>
        </w:rPr>
        <w:t>的汇总</w:t>
      </w:r>
      <w:r>
        <w:rPr>
          <w:color w:val="000000"/>
        </w:rPr>
        <w:t xml:space="preserve"> API </w:t>
      </w:r>
      <w:r>
        <w:rPr>
          <w:color w:val="000000"/>
        </w:rPr>
        <w:t>聚合，不遍历单条记录，避免</w:t>
      </w:r>
      <w:r>
        <w:rPr>
          <w:color w:val="000000"/>
        </w:rPr>
        <w:t xml:space="preserve"> N+1 </w:t>
      </w:r>
      <w:r>
        <w:rPr>
          <w:color w:val="000000"/>
        </w:rPr>
        <w:t>网络请求。返回</w:t>
      </w:r>
      <w:r>
        <w:rPr>
          <w:color w:val="000000"/>
        </w:rPr>
        <w:t xml:space="preserve"> user_total</w:t>
      </w:r>
      <w:r>
        <w:rPr>
          <w:color w:val="000000"/>
        </w:rPr>
        <w:t>、</w:t>
      </w:r>
      <w:r>
        <w:rPr>
          <w:color w:val="000000"/>
        </w:rPr>
        <w:t>book_total</w:t>
      </w:r>
      <w:r>
        <w:rPr>
          <w:color w:val="000000"/>
        </w:rPr>
        <w:t>、</w:t>
      </w:r>
      <w:r>
        <w:rPr>
          <w:color w:val="000000"/>
        </w:rPr>
        <w:t>available_copies</w:t>
      </w:r>
      <w:r>
        <w:rPr>
          <w:color w:val="000000"/>
        </w:rPr>
        <w:t>、</w:t>
      </w:r>
      <w:r>
        <w:rPr>
          <w:color w:val="000000"/>
        </w:rPr>
        <w:t>borrowed_copies</w:t>
      </w:r>
      <w:r>
        <w:rPr>
          <w:color w:val="000000"/>
        </w:rPr>
        <w:t>、</w:t>
      </w:r>
      <w:r>
        <w:rPr>
          <w:color w:val="000000"/>
        </w:rPr>
        <w:t xml:space="preserve">current_borrows </w:t>
      </w:r>
      <w:r>
        <w:rPr>
          <w:color w:val="000000"/>
        </w:rPr>
        <w:t>等字段，前端卡片与</w:t>
      </w:r>
      <w:r>
        <w:rPr>
          <w:color w:val="000000"/>
        </w:rPr>
        <w:t xml:space="preserve"> ECharts </w:t>
      </w:r>
      <w:r>
        <w:rPr>
          <w:color w:val="000000"/>
        </w:rPr>
        <w:t>使用同一份真实响应。</w:t>
      </w:r>
    </w:p>
    <w:p w14:paraId="374E0249" w14:textId="77777777" w:rsidR="009E37CC" w:rsidRDefault="00BC469E">
      <w:r>
        <w:br w:type="page"/>
      </w:r>
    </w:p>
    <w:p w14:paraId="46BA6E41" w14:textId="77777777" w:rsidR="009E37CC" w:rsidRDefault="00BC469E">
      <w:pPr>
        <w:pStyle w:val="1"/>
        <w:spacing w:before="240" w:after="100"/>
      </w:pPr>
      <w:bookmarkStart w:id="14" w:name="_Toc242010026"/>
      <w:r>
        <w:rPr>
          <w:rFonts w:ascii="宋体" w:eastAsia="宋体" w:hAnsi="宋体"/>
        </w:rPr>
        <w:t>五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设计作品实物与操作说明</w:t>
      </w:r>
      <w:bookmarkEnd w:id="14"/>
    </w:p>
    <w:p w14:paraId="7924953E" w14:textId="77777777" w:rsidR="009E37CC" w:rsidRDefault="00BC469E">
      <w:pPr>
        <w:spacing w:after="100"/>
        <w:ind w:firstLine="420"/>
      </w:pPr>
      <w:r>
        <w:rPr>
          <w:color w:val="000000"/>
        </w:rPr>
        <w:t>作品由登录页、普通用户</w:t>
      </w:r>
      <w:r>
        <w:rPr>
          <w:color w:val="000000"/>
        </w:rPr>
        <w:t xml:space="preserve"> Dashboard</w:t>
      </w:r>
      <w:r>
        <w:rPr>
          <w:color w:val="000000"/>
        </w:rPr>
        <w:t>、图书列表</w:t>
      </w:r>
      <w:r>
        <w:rPr>
          <w:color w:val="000000"/>
        </w:rPr>
        <w:t>/</w:t>
      </w:r>
      <w:r>
        <w:rPr>
          <w:color w:val="000000"/>
        </w:rPr>
        <w:t>详情、我的借阅、个人资料、管理员</w:t>
      </w:r>
      <w:r>
        <w:rPr>
          <w:color w:val="000000"/>
        </w:rPr>
        <w:t xml:space="preserve"> Dashboard</w:t>
      </w:r>
      <w:r>
        <w:rPr>
          <w:color w:val="000000"/>
        </w:rPr>
        <w:t>、用户管理、图书管理、分类管理、借阅管理和统计分析页组成。浏览器通过</w:t>
      </w:r>
      <w:r>
        <w:rPr>
          <w:color w:val="000000"/>
        </w:rPr>
        <w:t xml:space="preserve"> http://127.0.0.1:8088 </w:t>
      </w:r>
      <w:r>
        <w:rPr>
          <w:color w:val="000000"/>
        </w:rPr>
        <w:t>访问</w:t>
      </w:r>
      <w:r>
        <w:rPr>
          <w:color w:val="000000"/>
        </w:rPr>
        <w:t xml:space="preserve"> Nginx </w:t>
      </w:r>
      <w:r>
        <w:rPr>
          <w:color w:val="000000"/>
        </w:rPr>
        <w:t>统一入口，不需手工切换后端端口。下表给出实际演示的页面与操作效果；现场可在这些页面按顺序展示。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835"/>
        <w:gridCol w:w="3402"/>
      </w:tblGrid>
      <w:tr w:rsidR="009E37CC" w14:paraId="1279C890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7E5F5E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演示页面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1D45BC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操作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08F3B2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可观察结</w:t>
            </w:r>
            <w:r>
              <w:rPr>
                <w:b/>
                <w:color w:val="000000"/>
                <w:sz w:val="18"/>
              </w:rPr>
              <w:t>果</w:t>
            </w:r>
          </w:p>
        </w:tc>
      </w:tr>
      <w:tr w:rsidR="009E37CC" w14:paraId="0A9C75AA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0FE812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管理员登录及用户管理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46D760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登录、筛选、新建普通用户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C159BC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用户列表更新；普通用户无管理员管理入口。</w:t>
            </w:r>
          </w:p>
        </w:tc>
      </w:tr>
      <w:tr w:rsidR="009E37CC" w14:paraId="1E3BEC1A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5AB1AE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分类与图书管理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5F3F85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建立分类、建书、修改、删除前确认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14ACF3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列表显示结果；取消确认时不发送删除请求。</w:t>
            </w:r>
          </w:p>
        </w:tc>
      </w:tr>
      <w:tr w:rsidR="009E37CC" w14:paraId="75946F02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DD64CD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图书查询与详情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7117FC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书名模糊搜索并组合分类、可借状态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B22724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返回匹配图书和分页结果。</w:t>
            </w:r>
          </w:p>
        </w:tc>
      </w:tr>
      <w:tr w:rsidR="009E37CC" w14:paraId="2F425D6D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73A53F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我的借阅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97561A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借书、查看</w:t>
            </w:r>
            <w:r>
              <w:rPr>
                <w:color w:val="000000"/>
                <w:sz w:val="18"/>
              </w:rPr>
              <w:t xml:space="preserve"> ACTIVE</w:t>
            </w:r>
            <w:r>
              <w:rPr>
                <w:color w:val="000000"/>
                <w:sz w:val="18"/>
              </w:rPr>
              <w:t>、归还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CEF2B8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记录变为</w:t>
            </w:r>
            <w:r>
              <w:rPr>
                <w:color w:val="000000"/>
                <w:sz w:val="18"/>
              </w:rPr>
              <w:t xml:space="preserve"> RETURNED</w:t>
            </w:r>
            <w:r>
              <w:rPr>
                <w:color w:val="000000"/>
                <w:sz w:val="18"/>
              </w:rPr>
              <w:t>；库存恢复。</w:t>
            </w:r>
          </w:p>
        </w:tc>
      </w:tr>
      <w:tr w:rsidR="009E37CC" w14:paraId="504933C7" w14:textId="77777777">
        <w:trPr>
          <w:cantSplit/>
          <w:jc w:val="center"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06FD9C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管理员</w:t>
            </w:r>
            <w:r>
              <w:rPr>
                <w:color w:val="000000"/>
                <w:sz w:val="18"/>
              </w:rPr>
              <w:t xml:space="preserve"> Dashboard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3C0970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刷新统计卡片与图表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42D744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五项指标取自</w:t>
            </w:r>
            <w:r>
              <w:rPr>
                <w:color w:val="000000"/>
                <w:sz w:val="18"/>
              </w:rPr>
              <w:t xml:space="preserve"> statistics-service</w:t>
            </w:r>
            <w:r>
              <w:rPr>
                <w:color w:val="000000"/>
                <w:sz w:val="18"/>
              </w:rPr>
              <w:t>。</w:t>
            </w:r>
          </w:p>
        </w:tc>
      </w:tr>
    </w:tbl>
    <w:p w14:paraId="23543E99" w14:textId="77777777" w:rsidR="009E37CC" w:rsidRDefault="009E37CC">
      <w:pPr>
        <w:spacing w:after="0"/>
      </w:pPr>
    </w:p>
    <w:p w14:paraId="71F23D3C" w14:textId="77777777" w:rsidR="009E37CC" w:rsidRDefault="00BC469E">
      <w:pPr>
        <w:spacing w:after="140"/>
        <w:jc w:val="center"/>
      </w:pPr>
      <w:r>
        <w:rPr>
          <w:color w:val="000000"/>
          <w:sz w:val="18"/>
        </w:rPr>
        <w:t>表</w:t>
      </w:r>
      <w:r>
        <w:rPr>
          <w:color w:val="000000"/>
          <w:sz w:val="18"/>
        </w:rPr>
        <w:t xml:space="preserve">6  </w:t>
      </w:r>
      <w:r>
        <w:rPr>
          <w:color w:val="000000"/>
          <w:sz w:val="18"/>
        </w:rPr>
        <w:t>作品页面、操作步骤和可见效果</w:t>
      </w:r>
    </w:p>
    <w:p w14:paraId="752415D6" w14:textId="77777777" w:rsidR="009E37CC" w:rsidRDefault="00BC469E">
      <w:pPr>
        <w:spacing w:after="100"/>
        <w:ind w:firstLine="420"/>
      </w:pPr>
      <w:r>
        <w:rPr>
          <w:color w:val="000000"/>
        </w:rPr>
        <w:t>启动方法：在已配置本地</w:t>
      </w:r>
      <w:r>
        <w:rPr>
          <w:color w:val="000000"/>
        </w:rPr>
        <w:t xml:space="preserve"> .env </w:t>
      </w:r>
      <w:r>
        <w:rPr>
          <w:color w:val="000000"/>
        </w:rPr>
        <w:t>的项目根目录执行</w:t>
      </w:r>
      <w:r>
        <w:rPr>
          <w:color w:val="000000"/>
        </w:rPr>
        <w:t xml:space="preserve"> docker compose config</w:t>
      </w:r>
      <w:r>
        <w:rPr>
          <w:color w:val="000000"/>
        </w:rPr>
        <w:t>、</w:t>
      </w:r>
      <w:r>
        <w:rPr>
          <w:color w:val="000000"/>
        </w:rPr>
        <w:t>docker compose up --build -d</w:t>
      </w:r>
      <w:r>
        <w:rPr>
          <w:color w:val="000000"/>
        </w:rPr>
        <w:t>，再执行</w:t>
      </w:r>
      <w:r>
        <w:rPr>
          <w:color w:val="000000"/>
        </w:rPr>
        <w:t xml:space="preserve"> docker compose ps </w:t>
      </w:r>
      <w:r>
        <w:rPr>
          <w:color w:val="000000"/>
        </w:rPr>
        <w:t>确认</w:t>
      </w:r>
      <w:r>
        <w:rPr>
          <w:color w:val="000000"/>
        </w:rPr>
        <w:t xml:space="preserve"> frontend</w:t>
      </w:r>
      <w:r>
        <w:rPr>
          <w:color w:val="000000"/>
        </w:rPr>
        <w:t>、</w:t>
      </w:r>
      <w:r>
        <w:rPr>
          <w:color w:val="000000"/>
        </w:rPr>
        <w:t>gateway</w:t>
      </w:r>
      <w:r>
        <w:rPr>
          <w:color w:val="000000"/>
        </w:rPr>
        <w:t>、四个微服务及</w:t>
      </w:r>
      <w:r>
        <w:rPr>
          <w:color w:val="000000"/>
        </w:rPr>
        <w:t xml:space="preserve"> mysql </w:t>
      </w:r>
      <w:r>
        <w:rPr>
          <w:color w:val="000000"/>
        </w:rPr>
        <w:t>正常运行。停止时执行</w:t>
      </w:r>
      <w:r>
        <w:rPr>
          <w:color w:val="000000"/>
        </w:rPr>
        <w:t xml:space="preserve"> docker compose down</w:t>
      </w:r>
      <w:r>
        <w:rPr>
          <w:color w:val="000000"/>
        </w:rPr>
        <w:t>；</w:t>
      </w:r>
      <w:r>
        <w:rPr>
          <w:color w:val="000000"/>
        </w:rPr>
        <w:t xml:space="preserve">MySQL </w:t>
      </w:r>
      <w:r>
        <w:rPr>
          <w:color w:val="000000"/>
        </w:rPr>
        <w:t>数据保存在命名</w:t>
      </w:r>
      <w:r>
        <w:rPr>
          <w:color w:val="000000"/>
        </w:rPr>
        <w:t xml:space="preserve"> volume </w:t>
      </w:r>
      <w:r>
        <w:rPr>
          <w:color w:val="000000"/>
        </w:rPr>
        <w:t>中。若要从空库演示，先准备测试账户和图书，避免使用真实个人密码。</w:t>
      </w:r>
    </w:p>
    <w:p w14:paraId="0466BA71" w14:textId="77777777" w:rsidR="009E37CC" w:rsidRDefault="00BC469E">
      <w:pPr>
        <w:pStyle w:val="1"/>
        <w:spacing w:before="240" w:after="100"/>
      </w:pPr>
      <w:bookmarkStart w:id="15" w:name="_Toc242010027"/>
      <w:r>
        <w:rPr>
          <w:rFonts w:ascii="宋体" w:eastAsia="宋体" w:hAnsi="宋体"/>
        </w:rPr>
        <w:t>六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遇到的问题及解决方法</w:t>
      </w:r>
      <w:bookmarkEnd w:id="15"/>
    </w:p>
    <w:p w14:paraId="740B32BA" w14:textId="77777777" w:rsidR="009E37CC" w:rsidRDefault="00BC469E">
      <w:pPr>
        <w:spacing w:after="140"/>
        <w:jc w:val="center"/>
      </w:pPr>
      <w:r>
        <w:rPr>
          <w:color w:val="000000"/>
          <w:sz w:val="18"/>
        </w:rPr>
        <w:t>表</w:t>
      </w:r>
      <w:r>
        <w:rPr>
          <w:color w:val="000000"/>
          <w:sz w:val="18"/>
        </w:rPr>
        <w:t xml:space="preserve">7  </w:t>
      </w:r>
      <w:r>
        <w:rPr>
          <w:color w:val="000000"/>
          <w:sz w:val="18"/>
        </w:rPr>
        <w:t>主要问题、处理</w:t>
      </w:r>
      <w:r>
        <w:rPr>
          <w:color w:val="000000"/>
          <w:sz w:val="18"/>
        </w:rPr>
        <w:t>方法和验证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4649"/>
        <w:gridCol w:w="1814"/>
      </w:tblGrid>
      <w:tr w:rsidR="009E37CC" w14:paraId="197804B6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A5F3D1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问题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8788A5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原因分析与处理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91F530" w14:textId="77777777" w:rsidR="009E37CC" w:rsidRDefault="00BC469E">
            <w:pPr>
              <w:spacing w:line="276" w:lineRule="auto"/>
              <w:jc w:val="center"/>
            </w:pPr>
            <w:r>
              <w:rPr>
                <w:b/>
                <w:color w:val="000000"/>
                <w:sz w:val="18"/>
              </w:rPr>
              <w:t>验证方式</w:t>
            </w:r>
          </w:p>
        </w:tc>
      </w:tr>
      <w:tr w:rsidR="009E37CC" w14:paraId="6F31ED65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597E87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容器启动早于数据库就绪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57D4AB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为</w:t>
            </w:r>
            <w:r>
              <w:rPr>
                <w:color w:val="000000"/>
                <w:sz w:val="18"/>
              </w:rPr>
              <w:t xml:space="preserve"> MySQL </w:t>
            </w:r>
            <w:r>
              <w:rPr>
                <w:color w:val="000000"/>
                <w:sz w:val="18"/>
              </w:rPr>
              <w:t>配置健康检查；服务依赖健康状态并在启动时迁移。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864C82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 xml:space="preserve">Compose </w:t>
            </w:r>
            <w:r>
              <w:rPr>
                <w:color w:val="000000"/>
                <w:sz w:val="18"/>
              </w:rPr>
              <w:t>启动后检查七容器状态和服务日志。</w:t>
            </w:r>
          </w:p>
        </w:tc>
      </w:tr>
      <w:tr w:rsidR="009E37CC" w14:paraId="65714C51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6D1F92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服务间误用</w:t>
            </w:r>
            <w:r>
              <w:rPr>
                <w:color w:val="000000"/>
                <w:sz w:val="18"/>
              </w:rPr>
              <w:t xml:space="preserve"> localhost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6102D3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容器中</w:t>
            </w:r>
            <w:r>
              <w:rPr>
                <w:color w:val="000000"/>
                <w:sz w:val="18"/>
              </w:rPr>
              <w:t xml:space="preserve"> localhost </w:t>
            </w:r>
            <w:r>
              <w:rPr>
                <w:color w:val="000000"/>
                <w:sz w:val="18"/>
              </w:rPr>
              <w:t>指向自身；内部</w:t>
            </w:r>
            <w:r>
              <w:rPr>
                <w:color w:val="000000"/>
                <w:sz w:val="18"/>
              </w:rPr>
              <w:t xml:space="preserve"> URL </w:t>
            </w:r>
            <w:r>
              <w:rPr>
                <w:color w:val="000000"/>
                <w:sz w:val="18"/>
              </w:rPr>
              <w:t>改用</w:t>
            </w:r>
            <w:r>
              <w:rPr>
                <w:color w:val="000000"/>
                <w:sz w:val="18"/>
              </w:rPr>
              <w:t xml:space="preserve"> Compose </w:t>
            </w:r>
            <w:r>
              <w:rPr>
                <w:color w:val="000000"/>
                <w:sz w:val="18"/>
              </w:rPr>
              <w:t>服务名和环境变量。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B629E1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 xml:space="preserve">Docker </w:t>
            </w:r>
            <w:r>
              <w:rPr>
                <w:color w:val="000000"/>
                <w:sz w:val="18"/>
              </w:rPr>
              <w:t>环境完成借还全流程。</w:t>
            </w:r>
          </w:p>
        </w:tc>
      </w:tr>
      <w:tr w:rsidR="009E37CC" w14:paraId="7AD12D69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89A661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 xml:space="preserve">JWT </w:t>
            </w:r>
            <w:r>
              <w:rPr>
                <w:color w:val="000000"/>
                <w:sz w:val="18"/>
              </w:rPr>
              <w:t>角色变化后的授权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C0A0BF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仅靠前端菜单或旧</w:t>
            </w:r>
            <w:r>
              <w:rPr>
                <w:color w:val="000000"/>
                <w:sz w:val="18"/>
              </w:rPr>
              <w:t xml:space="preserve"> token </w:t>
            </w:r>
            <w:r>
              <w:rPr>
                <w:color w:val="000000"/>
                <w:sz w:val="18"/>
              </w:rPr>
              <w:t>不足；管理员接口后端核验当前账户状态与角色。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E37A21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普通用户直接请求管理员</w:t>
            </w:r>
            <w:r>
              <w:rPr>
                <w:color w:val="000000"/>
                <w:sz w:val="18"/>
              </w:rPr>
              <w:t xml:space="preserve"> API </w:t>
            </w:r>
            <w:r>
              <w:rPr>
                <w:color w:val="000000"/>
                <w:sz w:val="18"/>
              </w:rPr>
              <w:t>得到拒绝。</w:t>
            </w:r>
          </w:p>
        </w:tc>
      </w:tr>
      <w:tr w:rsidR="009E37CC" w14:paraId="4BC9C54F" w14:textId="77777777">
        <w:trPr>
          <w:cantSplit/>
          <w:jc w:val="center"/>
        </w:trPr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C804CA" w14:textId="77777777" w:rsidR="009E37CC" w:rsidRDefault="00BC469E">
            <w:pPr>
              <w:spacing w:line="276" w:lineRule="auto"/>
              <w:jc w:val="center"/>
            </w:pPr>
            <w:r>
              <w:rPr>
                <w:color w:val="000000"/>
                <w:sz w:val="18"/>
              </w:rPr>
              <w:t>库存与借阅跨库部分失败</w:t>
            </w:r>
          </w:p>
        </w:tc>
        <w:tc>
          <w:tcPr>
            <w:tcW w:w="46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6C85BD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两库不能原子提交；以操作键、待核对状态和补偿控制重复操作。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535AA8" w14:textId="77777777" w:rsidR="009E37CC" w:rsidRDefault="00BC469E">
            <w:pPr>
              <w:spacing w:line="276" w:lineRule="auto"/>
            </w:pPr>
            <w:r>
              <w:rPr>
                <w:color w:val="000000"/>
                <w:sz w:val="18"/>
              </w:rPr>
              <w:t>测试重复借还、超时和上游不可用。</w:t>
            </w:r>
          </w:p>
        </w:tc>
      </w:tr>
    </w:tbl>
    <w:p w14:paraId="16A33F38" w14:textId="77777777" w:rsidR="009E37CC" w:rsidRDefault="009E37CC">
      <w:pPr>
        <w:spacing w:after="0"/>
      </w:pPr>
    </w:p>
    <w:p w14:paraId="0FBD00D1" w14:textId="77777777" w:rsidR="009E37CC" w:rsidRDefault="00BC469E">
      <w:pPr>
        <w:pStyle w:val="1"/>
        <w:spacing w:before="240" w:after="100"/>
      </w:pPr>
      <w:bookmarkStart w:id="16" w:name="_Toc242010028"/>
      <w:r>
        <w:rPr>
          <w:rFonts w:ascii="宋体" w:eastAsia="宋体" w:hAnsi="宋体"/>
        </w:rPr>
        <w:t>七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/>
        </w:rPr>
        <w:t>工作总结</w:t>
      </w:r>
      <w:bookmarkEnd w:id="16"/>
    </w:p>
    <w:p w14:paraId="60D5119D" w14:textId="77777777" w:rsidR="009E37CC" w:rsidRDefault="00BC469E">
      <w:pPr>
        <w:pStyle w:val="21"/>
        <w:spacing w:before="160" w:after="100"/>
      </w:pPr>
      <w:bookmarkStart w:id="17" w:name="_Toc242010029"/>
      <w:r>
        <w:rPr>
          <w:rFonts w:ascii="宋体" w:eastAsia="宋体" w:hAnsi="宋体"/>
        </w:rPr>
        <w:t xml:space="preserve">1 </w:t>
      </w:r>
      <w:r>
        <w:rPr>
          <w:rFonts w:ascii="宋体" w:eastAsia="宋体" w:hAnsi="宋体"/>
        </w:rPr>
        <w:t>小组总结与作品特点</w:t>
      </w:r>
      <w:bookmarkEnd w:id="17"/>
    </w:p>
    <w:p w14:paraId="69119D02" w14:textId="77777777" w:rsidR="009E37CC" w:rsidRDefault="00BC469E">
      <w:pPr>
        <w:spacing w:after="100"/>
        <w:ind w:firstLine="420"/>
      </w:pPr>
      <w:r>
        <w:rPr>
          <w:color w:val="000000"/>
        </w:rPr>
        <w:t>本组完成了课程当前版本的必做项目：四个独立</w:t>
      </w:r>
      <w:r>
        <w:rPr>
          <w:color w:val="000000"/>
        </w:rPr>
        <w:t xml:space="preserve"> Django </w:t>
      </w:r>
      <w:r>
        <w:rPr>
          <w:color w:val="000000"/>
        </w:rPr>
        <w:t>微服务、</w:t>
      </w:r>
      <w:r>
        <w:rPr>
          <w:color w:val="000000"/>
        </w:rPr>
        <w:t xml:space="preserve">Vue </w:t>
      </w:r>
      <w:r>
        <w:rPr>
          <w:color w:val="000000"/>
        </w:rPr>
        <w:t>前端、</w:t>
      </w:r>
      <w:r>
        <w:rPr>
          <w:color w:val="000000"/>
        </w:rPr>
        <w:t xml:space="preserve">MySQL </w:t>
      </w:r>
      <w:r>
        <w:rPr>
          <w:color w:val="000000"/>
        </w:rPr>
        <w:t>数据所有权、</w:t>
      </w:r>
      <w:r>
        <w:rPr>
          <w:color w:val="000000"/>
        </w:rPr>
        <w:t xml:space="preserve">REST/JSON </w:t>
      </w:r>
      <w:r>
        <w:rPr>
          <w:color w:val="000000"/>
        </w:rPr>
        <w:t>通信、</w:t>
      </w:r>
      <w:r>
        <w:rPr>
          <w:color w:val="000000"/>
        </w:rPr>
        <w:t xml:space="preserve">JWT </w:t>
      </w:r>
      <w:r>
        <w:rPr>
          <w:color w:val="000000"/>
        </w:rPr>
        <w:t>权限、统一网关及七容器</w:t>
      </w:r>
      <w:r>
        <w:rPr>
          <w:color w:val="000000"/>
        </w:rPr>
        <w:t xml:space="preserve"> Docker Compose </w:t>
      </w:r>
      <w:r>
        <w:rPr>
          <w:color w:val="000000"/>
        </w:rPr>
        <w:t>部署。管理员与普通用户的业务流程能在同一入口演示。借还链路是真正的服务调用，而非跨库联表；库存操作通过幂等键和状态推进处理部分失败。课程版本未纳入</w:t>
      </w:r>
      <w:r>
        <w:rPr>
          <w:color w:val="000000"/>
        </w:rPr>
        <w:t xml:space="preserve"> Redis</w:t>
      </w:r>
      <w:r>
        <w:rPr>
          <w:color w:val="000000"/>
        </w:rPr>
        <w:t>、</w:t>
      </w:r>
      <w:r>
        <w:rPr>
          <w:color w:val="000000"/>
        </w:rPr>
        <w:t>Prometheus</w:t>
      </w:r>
      <w:r>
        <w:rPr>
          <w:color w:val="000000"/>
        </w:rPr>
        <w:t>、</w:t>
      </w:r>
      <w:r>
        <w:rPr>
          <w:color w:val="000000"/>
        </w:rPr>
        <w:t>Grafana</w:t>
      </w:r>
      <w:r>
        <w:rPr>
          <w:color w:val="000000"/>
        </w:rPr>
        <w:t>、</w:t>
      </w:r>
      <w:r>
        <w:rPr>
          <w:color w:val="000000"/>
        </w:rPr>
        <w:t>Kubernetes</w:t>
      </w:r>
      <w:r>
        <w:rPr>
          <w:color w:val="000000"/>
        </w:rPr>
        <w:t>、</w:t>
      </w:r>
      <w:r>
        <w:rPr>
          <w:color w:val="000000"/>
        </w:rPr>
        <w:t>Istio</w:t>
      </w:r>
      <w:r>
        <w:rPr>
          <w:color w:val="000000"/>
        </w:rPr>
        <w:t>；这些仅作为可扩展方向，不计入当前实现。</w:t>
      </w:r>
    </w:p>
    <w:p w14:paraId="63C141EC" w14:textId="77777777" w:rsidR="009E37CC" w:rsidRDefault="00BC469E">
      <w:pPr>
        <w:spacing w:after="100"/>
        <w:ind w:firstLine="420"/>
      </w:pPr>
      <w:r>
        <w:rPr>
          <w:color w:val="000000"/>
        </w:rPr>
        <w:t>项目验证记录显示：四个</w:t>
      </w:r>
      <w:r>
        <w:rPr>
          <w:color w:val="000000"/>
        </w:rPr>
        <w:t xml:space="preserve"> Django </w:t>
      </w:r>
      <w:r>
        <w:rPr>
          <w:color w:val="000000"/>
        </w:rPr>
        <w:t>服务共</w:t>
      </w:r>
      <w:r>
        <w:rPr>
          <w:color w:val="000000"/>
        </w:rPr>
        <w:t xml:space="preserve"> 140 </w:t>
      </w:r>
      <w:r>
        <w:rPr>
          <w:color w:val="000000"/>
        </w:rPr>
        <w:t>项测试通过，前端</w:t>
      </w:r>
      <w:r>
        <w:rPr>
          <w:color w:val="000000"/>
        </w:rPr>
        <w:t xml:space="preserve"> npm run build </w:t>
      </w:r>
      <w:r>
        <w:rPr>
          <w:color w:val="000000"/>
        </w:rPr>
        <w:t>成功，</w:t>
      </w:r>
      <w:r>
        <w:rPr>
          <w:color w:val="000000"/>
        </w:rPr>
        <w:t xml:space="preserve">Django check </w:t>
      </w:r>
      <w:r>
        <w:rPr>
          <w:color w:val="000000"/>
        </w:rPr>
        <w:t>与迁移、</w:t>
      </w:r>
      <w:r>
        <w:rPr>
          <w:color w:val="000000"/>
        </w:rPr>
        <w:t>Compose config/build/up</w:t>
      </w:r>
      <w:r>
        <w:rPr>
          <w:color w:val="000000"/>
        </w:rPr>
        <w:t>、七容器运行以及网关主要业务流程已检查。该数字对应仓库</w:t>
      </w:r>
      <w:r>
        <w:rPr>
          <w:color w:val="000000"/>
        </w:rPr>
        <w:t>最终测试报告所记的运行，不代表以后修改代码也自动保持通过。验收演示应再次核对服务状态、测试账户和可借库存，并备份现场数据。</w:t>
      </w:r>
    </w:p>
    <w:p w14:paraId="080ADFAB" w14:textId="77777777" w:rsidR="009E37CC" w:rsidRDefault="00BC469E">
      <w:pPr>
        <w:pStyle w:val="21"/>
        <w:spacing w:before="160" w:after="100"/>
      </w:pPr>
      <w:bookmarkStart w:id="18" w:name="_Toc242010030"/>
      <w:r>
        <w:rPr>
          <w:rFonts w:ascii="宋体" w:eastAsia="宋体" w:hAnsi="宋体"/>
        </w:rPr>
        <w:t xml:space="preserve">2 </w:t>
      </w:r>
      <w:r>
        <w:rPr>
          <w:rFonts w:ascii="宋体" w:eastAsia="宋体" w:hAnsi="宋体"/>
        </w:rPr>
        <w:t>个人总结</w:t>
      </w:r>
      <w:r>
        <w:rPr>
          <w:rFonts w:ascii="宋体" w:eastAsia="宋体" w:hAnsi="宋体"/>
        </w:rPr>
        <w:t xml:space="preserve">  </w:t>
      </w:r>
      <w:r>
        <w:rPr>
          <w:rFonts w:ascii="宋体" w:eastAsia="宋体" w:hAnsi="宋体"/>
        </w:rPr>
        <w:t>张敬松</w:t>
      </w:r>
      <w:bookmarkEnd w:id="18"/>
    </w:p>
    <w:p w14:paraId="243349F0" w14:textId="77777777" w:rsidR="009E37CC" w:rsidRDefault="00BC469E">
      <w:pPr>
        <w:spacing w:after="100"/>
        <w:ind w:firstLine="420"/>
      </w:pPr>
      <w:r>
        <w:rPr>
          <w:color w:val="000000"/>
        </w:rPr>
        <w:t>在这次专业实习项目中，我主要承担需求分解、系统架构、用户认证与借还协调模块，并负责把各阶段结果整理成可以验收的文档和演示流程。最初设计时，我把</w:t>
      </w:r>
      <w:r>
        <w:rPr>
          <w:color w:val="000000"/>
        </w:rPr>
        <w:t>“</w:t>
      </w:r>
      <w:r>
        <w:rPr>
          <w:color w:val="000000"/>
        </w:rPr>
        <w:t>微服务</w:t>
      </w:r>
      <w:r>
        <w:rPr>
          <w:color w:val="000000"/>
        </w:rPr>
        <w:t>”</w:t>
      </w:r>
      <w:r>
        <w:rPr>
          <w:color w:val="000000"/>
        </w:rPr>
        <w:t>理解成把代码分成几个目录；在继续阅读接口和数据库设计要求后，我认识到真正重要的是每个服务拥有清晰的数据边界。用户、图书和借阅分别保存自己的数据，借还服务只能通过接口核对用户和图书，不能为了方便而直接读写别人的表。</w:t>
      </w:r>
      <w:r>
        <w:rPr>
          <w:color w:val="000000"/>
        </w:rPr>
        <w:t>这一约束使接口设计和异常处理更复杂，但也让服务职责变得明确。</w:t>
      </w:r>
    </w:p>
    <w:p w14:paraId="5EA8331C" w14:textId="77777777" w:rsidR="009E37CC" w:rsidRDefault="00BC469E">
      <w:pPr>
        <w:spacing w:after="100"/>
        <w:ind w:firstLine="420"/>
      </w:pPr>
      <w:r>
        <w:rPr>
          <w:color w:val="000000"/>
        </w:rPr>
        <w:t>我重点梳理了登录与授权链路。密码使用</w:t>
      </w:r>
      <w:r>
        <w:rPr>
          <w:color w:val="000000"/>
        </w:rPr>
        <w:t xml:space="preserve"> Django </w:t>
      </w:r>
      <w:r>
        <w:rPr>
          <w:color w:val="000000"/>
        </w:rPr>
        <w:t>的哈希机制保存，</w:t>
      </w:r>
      <w:r>
        <w:rPr>
          <w:color w:val="000000"/>
        </w:rPr>
        <w:t xml:space="preserve">user-service </w:t>
      </w:r>
      <w:r>
        <w:rPr>
          <w:color w:val="000000"/>
        </w:rPr>
        <w:t>签发</w:t>
      </w:r>
      <w:r>
        <w:rPr>
          <w:color w:val="000000"/>
        </w:rPr>
        <w:t xml:space="preserve"> JWT</w:t>
      </w:r>
      <w:r>
        <w:rPr>
          <w:color w:val="000000"/>
        </w:rPr>
        <w:t>，管理员操作在后端逐请求验证角色和账户状态。前端菜单隐藏只能减少误操作，不能代替权限检查。调试时，我把未登录、普通用户越权、管理员合法操作放在同一组测试中比较，看到</w:t>
      </w:r>
      <w:r>
        <w:rPr>
          <w:color w:val="000000"/>
        </w:rPr>
        <w:t xml:space="preserve"> HTTP </w:t>
      </w:r>
      <w:r>
        <w:rPr>
          <w:color w:val="000000"/>
        </w:rPr>
        <w:t>状态码和</w:t>
      </w:r>
      <w:r>
        <w:rPr>
          <w:color w:val="000000"/>
        </w:rPr>
        <w:t xml:space="preserve"> JSON </w:t>
      </w:r>
      <w:r>
        <w:rPr>
          <w:color w:val="000000"/>
        </w:rPr>
        <w:t>错误信息如何帮助定位问题。借书流程给我的最大收获是理解跨服务写入没有单库事务那么简单。库存预留成功后，借阅记录若没有及时完成，需要通过操作键核对状态并进行补偿；对于未知结果，不能直接重新扣减。将业务状态写清楚，比在异常处简单重试更可靠。</w:t>
      </w:r>
    </w:p>
    <w:p w14:paraId="75BD987A" w14:textId="77777777" w:rsidR="009E37CC" w:rsidRDefault="00BC469E">
      <w:pPr>
        <w:spacing w:after="100"/>
        <w:ind w:firstLine="420"/>
      </w:pPr>
      <w:r>
        <w:rPr>
          <w:color w:val="000000"/>
        </w:rPr>
        <w:t>在</w:t>
      </w:r>
      <w:r>
        <w:rPr>
          <w:color w:val="000000"/>
        </w:rPr>
        <w:t xml:space="preserve"> Docker </w:t>
      </w:r>
      <w:r>
        <w:rPr>
          <w:color w:val="000000"/>
        </w:rPr>
        <w:t>联调和最终整理阶段，我继续检查了网关路径、环境变量、</w:t>
      </w:r>
      <w:r>
        <w:rPr>
          <w:color w:val="000000"/>
        </w:rPr>
        <w:t xml:space="preserve">MySQL </w:t>
      </w:r>
      <w:r>
        <w:rPr>
          <w:color w:val="000000"/>
        </w:rPr>
        <w:t>健康检查、数据库迁移和七个容器的运行状态。容器之间的</w:t>
      </w:r>
      <w:r>
        <w:rPr>
          <w:color w:val="000000"/>
        </w:rPr>
        <w:t xml:space="preserve"> localhost </w:t>
      </w:r>
      <w:r>
        <w:rPr>
          <w:color w:val="000000"/>
        </w:rPr>
        <w:t>代表容器自身，这个细节直接影响借还与统计服务能否访问上游。通过实际跑通管理员建书、普通用户借还、管理员查看统计的流程，</w:t>
      </w:r>
      <w:r>
        <w:rPr>
          <w:color w:val="000000"/>
        </w:rPr>
        <w:t>我体会到</w:t>
      </w:r>
      <w:r>
        <w:rPr>
          <w:color w:val="000000"/>
        </w:rPr>
        <w:t>“</w:t>
      </w:r>
      <w:r>
        <w:rPr>
          <w:color w:val="000000"/>
        </w:rPr>
        <w:t>单项接口通过</w:t>
      </w:r>
      <w:r>
        <w:rPr>
          <w:color w:val="000000"/>
        </w:rPr>
        <w:t>”</w:t>
      </w:r>
      <w:r>
        <w:rPr>
          <w:color w:val="000000"/>
        </w:rPr>
        <w:t>与</w:t>
      </w:r>
      <w:r>
        <w:rPr>
          <w:color w:val="000000"/>
        </w:rPr>
        <w:t>“</w:t>
      </w:r>
      <w:r>
        <w:rPr>
          <w:color w:val="000000"/>
        </w:rPr>
        <w:t>系统可以交付演示</w:t>
      </w:r>
      <w:r>
        <w:rPr>
          <w:color w:val="000000"/>
        </w:rPr>
        <w:t>”</w:t>
      </w:r>
      <w:r>
        <w:rPr>
          <w:color w:val="000000"/>
        </w:rPr>
        <w:t>之间仍有距离。今后若继续完善项目，我会优先补充可观测性、故障演练和自动化部署，但不会把这些扩展写成当前已经完成的功能。此次实习让我更重视接口契约、证据记录和团队协作，也使我能够从需求、实现、验证三个层面说明自己的设计选择。</w:t>
      </w:r>
    </w:p>
    <w:p w14:paraId="058F8253" w14:textId="77777777" w:rsidR="009E37CC" w:rsidRDefault="00BC469E">
      <w:pPr>
        <w:pStyle w:val="21"/>
        <w:spacing w:before="160" w:after="100"/>
      </w:pPr>
      <w:bookmarkStart w:id="19" w:name="_Toc242010031"/>
      <w:r>
        <w:rPr>
          <w:rFonts w:ascii="宋体" w:eastAsia="宋体" w:hAnsi="宋体"/>
        </w:rPr>
        <w:t xml:space="preserve">3 </w:t>
      </w:r>
      <w:r>
        <w:rPr>
          <w:rFonts w:ascii="宋体" w:eastAsia="宋体" w:hAnsi="宋体"/>
        </w:rPr>
        <w:t>个人总结</w:t>
      </w:r>
      <w:r>
        <w:rPr>
          <w:rFonts w:ascii="宋体" w:eastAsia="宋体" w:hAnsi="宋体"/>
        </w:rPr>
        <w:t xml:space="preserve">  </w:t>
      </w:r>
      <w:r>
        <w:rPr>
          <w:rFonts w:ascii="宋体" w:eastAsia="宋体" w:hAnsi="宋体"/>
        </w:rPr>
        <w:t>张万山</w:t>
      </w:r>
      <w:bookmarkEnd w:id="19"/>
    </w:p>
    <w:p w14:paraId="6D876352" w14:textId="77777777" w:rsidR="009E37CC" w:rsidRDefault="00BC469E">
      <w:pPr>
        <w:spacing w:after="100"/>
        <w:ind w:firstLine="420"/>
      </w:pPr>
      <w:r>
        <w:rPr>
          <w:color w:val="000000"/>
        </w:rPr>
        <w:t>我在本次专业实习中主要负责图书和分类管理、基础统计及</w:t>
      </w:r>
      <w:r>
        <w:rPr>
          <w:color w:val="000000"/>
        </w:rPr>
        <w:t xml:space="preserve"> Vue </w:t>
      </w:r>
      <w:r>
        <w:rPr>
          <w:color w:val="000000"/>
        </w:rPr>
        <w:t>前端页面，并参与测试和联调。图书管理看起来是常见的</w:t>
      </w:r>
      <w:r>
        <w:rPr>
          <w:color w:val="000000"/>
        </w:rPr>
        <w:t xml:space="preserve"> CRUD</w:t>
      </w:r>
      <w:r>
        <w:rPr>
          <w:color w:val="000000"/>
        </w:rPr>
        <w:t>，但真正实现时需要考虑</w:t>
      </w:r>
      <w:r>
        <w:rPr>
          <w:color w:val="000000"/>
        </w:rPr>
        <w:t xml:space="preserve"> ISBN </w:t>
      </w:r>
      <w:r>
        <w:rPr>
          <w:color w:val="000000"/>
        </w:rPr>
        <w:t>唯一性、库存上下界、分类关联、归档和查询条件组合。为了让界面展</w:t>
      </w:r>
      <w:r>
        <w:rPr>
          <w:color w:val="000000"/>
        </w:rPr>
        <w:t>示与后端结果一致，我逐项对照</w:t>
      </w:r>
      <w:r>
        <w:rPr>
          <w:color w:val="000000"/>
        </w:rPr>
        <w:t xml:space="preserve"> API </w:t>
      </w:r>
      <w:r>
        <w:rPr>
          <w:color w:val="000000"/>
        </w:rPr>
        <w:t>文档中的参数名称，检查书名与作者模糊查询、</w:t>
      </w:r>
      <w:r>
        <w:rPr>
          <w:color w:val="000000"/>
        </w:rPr>
        <w:t xml:space="preserve">ISBN </w:t>
      </w:r>
      <w:r>
        <w:rPr>
          <w:color w:val="000000"/>
        </w:rPr>
        <w:t>精确查询、分类和可借状态筛选、分页与排序。这个过程让我认识到前后端联调不能依靠猜测字段；即使页面看起来正常，只要参数发错，查询结果也可能悄悄偏离预期。</w:t>
      </w:r>
    </w:p>
    <w:p w14:paraId="7DFA3154" w14:textId="77777777" w:rsidR="009E37CC" w:rsidRDefault="00BC469E">
      <w:pPr>
        <w:spacing w:after="100"/>
        <w:ind w:firstLine="420"/>
      </w:pPr>
      <w:r>
        <w:rPr>
          <w:color w:val="000000"/>
        </w:rPr>
        <w:t>前端开发中，我使用</w:t>
      </w:r>
      <w:r>
        <w:rPr>
          <w:color w:val="000000"/>
        </w:rPr>
        <w:t xml:space="preserve"> Vue 3 Composition API </w:t>
      </w:r>
      <w:r>
        <w:rPr>
          <w:color w:val="000000"/>
        </w:rPr>
        <w:t>和</w:t>
      </w:r>
      <w:r>
        <w:rPr>
          <w:color w:val="000000"/>
        </w:rPr>
        <w:t xml:space="preserve"> TypeScript </w:t>
      </w:r>
      <w:r>
        <w:rPr>
          <w:color w:val="000000"/>
        </w:rPr>
        <w:t>组织页面，通过</w:t>
      </w:r>
      <w:r>
        <w:rPr>
          <w:color w:val="000000"/>
        </w:rPr>
        <w:t xml:space="preserve"> Router </w:t>
      </w:r>
      <w:r>
        <w:rPr>
          <w:color w:val="000000"/>
        </w:rPr>
        <w:t>和</w:t>
      </w:r>
      <w:r>
        <w:rPr>
          <w:color w:val="000000"/>
        </w:rPr>
        <w:t xml:space="preserve"> Pinia </w:t>
      </w:r>
      <w:r>
        <w:rPr>
          <w:color w:val="000000"/>
        </w:rPr>
        <w:t>管理导航与登录状态，用</w:t>
      </w:r>
      <w:r>
        <w:rPr>
          <w:color w:val="000000"/>
        </w:rPr>
        <w:t xml:space="preserve"> Axios </w:t>
      </w:r>
      <w:r>
        <w:rPr>
          <w:color w:val="000000"/>
        </w:rPr>
        <w:t>拦截器附加</w:t>
      </w:r>
      <w:r>
        <w:rPr>
          <w:color w:val="000000"/>
        </w:rPr>
        <w:t xml:space="preserve"> JWT</w:t>
      </w:r>
      <w:r>
        <w:rPr>
          <w:color w:val="000000"/>
        </w:rPr>
        <w:t>。</w:t>
      </w:r>
      <w:r>
        <w:rPr>
          <w:color w:val="000000"/>
        </w:rPr>
        <w:t xml:space="preserve">Element Plus </w:t>
      </w:r>
      <w:r>
        <w:rPr>
          <w:color w:val="000000"/>
        </w:rPr>
        <w:t>的表单规则可以在提交前提示空值、邮箱和数量问题，但我</w:t>
      </w:r>
      <w:r>
        <w:rPr>
          <w:color w:val="000000"/>
        </w:rPr>
        <w:t>也在后端测试里验证了同样的非法输入会被拒绝。删除用户、图书和分类时，页面必须先出现二次确认，取消时不能发送请求。权限设计同样需要前后两层配合：普通用户页面不展示管理员菜单，而对管理员</w:t>
      </w:r>
      <w:r>
        <w:rPr>
          <w:color w:val="000000"/>
        </w:rPr>
        <w:t xml:space="preserve"> API </w:t>
      </w:r>
      <w:r>
        <w:rPr>
          <w:color w:val="000000"/>
        </w:rPr>
        <w:t>的直接访问仍由后端拒绝。通过这些测试，我更清楚地理解了</w:t>
      </w:r>
      <w:r>
        <w:rPr>
          <w:color w:val="000000"/>
        </w:rPr>
        <w:t>“</w:t>
      </w:r>
      <w:r>
        <w:rPr>
          <w:color w:val="000000"/>
        </w:rPr>
        <w:t>体验上的限制</w:t>
      </w:r>
      <w:r>
        <w:rPr>
          <w:color w:val="000000"/>
        </w:rPr>
        <w:t>”</w:t>
      </w:r>
      <w:r>
        <w:rPr>
          <w:color w:val="000000"/>
        </w:rPr>
        <w:t>和</w:t>
      </w:r>
      <w:r>
        <w:rPr>
          <w:color w:val="000000"/>
        </w:rPr>
        <w:t>“</w:t>
      </w:r>
      <w:r>
        <w:rPr>
          <w:color w:val="000000"/>
        </w:rPr>
        <w:t>安全上的授权</w:t>
      </w:r>
      <w:r>
        <w:rPr>
          <w:color w:val="000000"/>
        </w:rPr>
        <w:t>”</w:t>
      </w:r>
      <w:r>
        <w:rPr>
          <w:color w:val="000000"/>
        </w:rPr>
        <w:t>各自负责什么。</w:t>
      </w:r>
    </w:p>
    <w:p w14:paraId="02435D21" w14:textId="77777777" w:rsidR="009E37CC" w:rsidRDefault="00BC469E">
      <w:pPr>
        <w:spacing w:after="100"/>
        <w:ind w:firstLine="420"/>
      </w:pPr>
      <w:r>
        <w:rPr>
          <w:color w:val="000000"/>
        </w:rPr>
        <w:t>统计页面给我的另一项收获是坚持使用真实数据。用户总数、图书总数、可借册数、已借册数和当前借阅数由</w:t>
      </w:r>
      <w:r>
        <w:rPr>
          <w:color w:val="000000"/>
        </w:rPr>
        <w:t xml:space="preserve"> statistics-service </w:t>
      </w:r>
      <w:r>
        <w:rPr>
          <w:color w:val="000000"/>
        </w:rPr>
        <w:t>聚合业务服务接口提供，图表只根据响应渲染，不放演示用的固定数字。随着借书和还书操</w:t>
      </w:r>
      <w:r>
        <w:rPr>
          <w:color w:val="000000"/>
        </w:rPr>
        <w:t>作进行，相关数值应相应变化；如果上游不可用，也要展示错误而不是假装成功。在容器环境中参与管理员和普通用户两套流程的联调后，我认识到前端构建通过只是起点，还需要检查网关转发、</w:t>
      </w:r>
      <w:r>
        <w:rPr>
          <w:color w:val="000000"/>
        </w:rPr>
        <w:t>JWT</w:t>
      </w:r>
      <w:r>
        <w:rPr>
          <w:color w:val="000000"/>
        </w:rPr>
        <w:t>、库存变化和数据库持久化。今后我希望继续提高接口测试与页面自动化能力，并把真实页面截图和故障记录完善到演示材料中。这次实习让我在代码实现之外学会了用可复核的测试结果解释作品，也让我体会到分工之后及时交流接口变化的重要性。</w:t>
      </w:r>
    </w:p>
    <w:sectPr w:rsidR="009E37CC" w:rsidSect="00034616">
      <w:headerReference w:type="default" r:id="rId11"/>
      <w:footerReference w:type="default" r:id="rId12"/>
      <w:pgSz w:w="11906" w:h="16838"/>
      <w:pgMar w:top="1440" w:right="1797" w:bottom="1440" w:left="1797" w:header="794" w:footer="79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DE046" w14:textId="77777777" w:rsidR="00000000" w:rsidRDefault="00BC469E">
      <w:pPr>
        <w:spacing w:after="0" w:line="240" w:lineRule="auto"/>
      </w:pPr>
      <w:r>
        <w:separator/>
      </w:r>
    </w:p>
  </w:endnote>
  <w:endnote w:type="continuationSeparator" w:id="0">
    <w:p w14:paraId="795513B3" w14:textId="77777777" w:rsidR="00000000" w:rsidRDefault="00BC46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E1E2C" w14:textId="77777777" w:rsidR="009E37CC" w:rsidRDefault="009E37C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189479" w14:textId="77777777" w:rsidR="009E37CC" w:rsidRDefault="00BC469E">
    <w:pPr>
      <w:pStyle w:val="a7"/>
      <w:jc w:val="center"/>
    </w:pPr>
    <w:r>
      <w:rPr>
        <w:color w:val="000000"/>
        <w:sz w:val="18"/>
      </w:rPr>
      <w:t>微服务与云原生技术实践与探究</w:t>
    </w:r>
    <w:r>
      <w:rPr>
        <w:color w:val="000000"/>
        <w:sz w:val="18"/>
      </w:rPr>
      <w:t xml:space="preserve">  ·  </w:t>
    </w:r>
    <w:r>
      <w:rPr>
        <w:color w:val="000000"/>
        <w:sz w:val="18"/>
      </w:rPr>
      <w:fldChar w:fldCharType="begin"/>
    </w:r>
    <w:r>
      <w:rPr>
        <w:color w:val="000000"/>
        <w:sz w:val="18"/>
      </w:rPr>
      <w:instrText>PAGE</w:instrText>
    </w:r>
    <w:r>
      <w:rPr>
        <w:color w:val="000000"/>
        <w:sz w:val="18"/>
      </w:rPr>
      <w:fldChar w:fldCharType="separate"/>
    </w:r>
    <w:r>
      <w:rPr>
        <w:color w:val="000000"/>
        <w:sz w:val="18"/>
      </w:rPr>
      <w:t>1</w:t>
    </w:r>
    <w:r>
      <w:rPr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8DD52" w14:textId="77777777" w:rsidR="00000000" w:rsidRDefault="00BC469E">
      <w:pPr>
        <w:spacing w:after="0" w:line="240" w:lineRule="auto"/>
      </w:pPr>
      <w:r>
        <w:separator/>
      </w:r>
    </w:p>
  </w:footnote>
  <w:footnote w:type="continuationSeparator" w:id="0">
    <w:p w14:paraId="423E8425" w14:textId="77777777" w:rsidR="00000000" w:rsidRDefault="00BC46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9912B" w14:textId="77777777" w:rsidR="009E37CC" w:rsidRDefault="009E37C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B1AE7" w14:textId="77777777" w:rsidR="009E37CC" w:rsidRDefault="00BC469E">
    <w:pPr>
      <w:pStyle w:val="a5"/>
      <w:jc w:val="center"/>
    </w:pPr>
    <w:r>
      <w:rPr>
        <w:color w:val="000000"/>
        <w:sz w:val="18"/>
      </w:rPr>
      <w:t>2023</w:t>
    </w:r>
    <w:r>
      <w:rPr>
        <w:color w:val="000000"/>
        <w:sz w:val="18"/>
      </w:rPr>
      <w:t>级专业实习总结报告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E37CC"/>
    <w:rsid w:val="00AA1D8D"/>
    <w:rsid w:val="00B47730"/>
    <w:rsid w:val="00BC46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B6047F3"/>
  <w14:defaultImageDpi w14:val="300"/>
  <w15:docId w15:val="{005DEA1B-75FB-4DEE-B4ED-E2C307F93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07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C469E"/>
  </w:style>
  <w:style w:type="paragraph" w:styleId="TOC2">
    <w:name w:val="toc 2"/>
    <w:basedOn w:val="a1"/>
    <w:next w:val="a1"/>
    <w:autoRedefine/>
    <w:uiPriority w:val="39"/>
    <w:unhideWhenUsed/>
    <w:rsid w:val="00BC469E"/>
    <w:pPr>
      <w:ind w:leftChars="200" w:left="420"/>
    </w:pPr>
  </w:style>
  <w:style w:type="character" w:styleId="aff9">
    <w:name w:val="Hyperlink"/>
    <w:basedOn w:val="a2"/>
    <w:uiPriority w:val="99"/>
    <w:unhideWhenUsed/>
    <w:rsid w:val="00BC469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1424</Words>
  <Characters>8123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基于微服务架构的图书管理系统专业实习总结报告</dc:title>
  <dc:subject>微服务与云原生技术实践与探究课程专业实习</dc:subject>
  <dc:creator>张敬松、张万山</dc:creator>
  <cp:keywords/>
  <dc:description>generated by python-docx</dc:description>
  <cp:lastModifiedBy>wan'shan zhang</cp:lastModifiedBy>
  <cp:revision>2</cp:revision>
  <dcterms:created xsi:type="dcterms:W3CDTF">2013-12-23T23:15:00Z</dcterms:created>
  <dcterms:modified xsi:type="dcterms:W3CDTF">2026-10-04T04:39:00Z</dcterms:modified>
  <cp:category/>
</cp:coreProperties>
</file>