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EDE" w:rsidRDefault="00F61841" w:rsidP="00F6184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FG Logistic Regression – Clark (2013)</w:t>
      </w:r>
    </w:p>
    <w:p w:rsidR="00F61841" w:rsidRDefault="00F61841" w:rsidP="00F618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2000-2011 Data</w:t>
      </w:r>
    </w:p>
    <w:p w:rsidR="00F61841" w:rsidRDefault="00F61841" w:rsidP="00F618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Logistic regression with 6 covariates: distance, turf, altitude, cold, wind, </w:t>
      </w:r>
      <w:proofErr w:type="spellStart"/>
      <w:r>
        <w:rPr>
          <w:sz w:val="24"/>
          <w:szCs w:val="24"/>
        </w:rPr>
        <w:t>precip</w:t>
      </w:r>
      <w:proofErr w:type="spellEnd"/>
    </w:p>
    <w:p w:rsidR="00F61841" w:rsidRDefault="00F61841" w:rsidP="00F618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considered “</w:t>
      </w:r>
      <w:proofErr w:type="spellStart"/>
      <w:r>
        <w:rPr>
          <w:sz w:val="24"/>
          <w:szCs w:val="24"/>
        </w:rPr>
        <w:t>stuational</w:t>
      </w:r>
      <w:proofErr w:type="spellEnd"/>
      <w:r>
        <w:rPr>
          <w:sz w:val="24"/>
          <w:szCs w:val="24"/>
        </w:rPr>
        <w:t>/psychology covariates which were all “insignificant”</w:t>
      </w:r>
    </w:p>
    <w:p w:rsidR="00F61841" w:rsidRDefault="00F61841" w:rsidP="00F618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Ranks kickers by added points and </w:t>
      </w:r>
      <w:proofErr w:type="spellStart"/>
      <w:r>
        <w:rPr>
          <w:sz w:val="24"/>
          <w:szCs w:val="24"/>
        </w:rPr>
        <w:t>fg</w:t>
      </w:r>
      <w:proofErr w:type="spellEnd"/>
      <w:r>
        <w:rPr>
          <w:sz w:val="24"/>
          <w:szCs w:val="24"/>
        </w:rPr>
        <w:t xml:space="preserve"> %</w:t>
      </w:r>
    </w:p>
    <w:p w:rsidR="00F61841" w:rsidRDefault="00F61841" w:rsidP="00F618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be useful for comparison</w:t>
      </w:r>
    </w:p>
    <w:p w:rsidR="00F61841" w:rsidRDefault="00F61841" w:rsidP="00F618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Ranks stadium difficulty</w:t>
      </w:r>
    </w:p>
    <w:p w:rsidR="00A170E0" w:rsidRDefault="00A170E0" w:rsidP="00A17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Shrinkage Estimation of FG Probabilities – Osborne (2017)</w:t>
      </w:r>
    </w:p>
    <w:p w:rsidR="00AA5F96" w:rsidRDefault="00AA5F96" w:rsidP="00A170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**This paper is well done. Will be good to compare results**</w:t>
      </w:r>
    </w:p>
    <w:p w:rsidR="00A170E0" w:rsidRDefault="00A170E0" w:rsidP="00A170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1998-2014 Data</w:t>
      </w:r>
    </w:p>
    <w:p w:rsidR="00A170E0" w:rsidRDefault="00A170E0" w:rsidP="00A170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all kickers who missed or made all of their FGs</w:t>
      </w:r>
    </w:p>
    <w:p w:rsidR="00A170E0" w:rsidRDefault="00A170E0" w:rsidP="00A170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Distance is only covariate with kicker specific slope</w:t>
      </w:r>
    </w:p>
    <w:p w:rsidR="00A170E0" w:rsidRDefault="00A170E0" w:rsidP="00A170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use CLL link as well and have some interesting discussion/analysis</w:t>
      </w:r>
    </w:p>
    <w:p w:rsidR="00A170E0" w:rsidRDefault="00A170E0" w:rsidP="00A170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Ranking of kickers and stadiums</w:t>
      </w:r>
    </w:p>
    <w:p w:rsidR="00A170E0" w:rsidRDefault="00AA5F96" w:rsidP="00A170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Big leg model explored: quadratic distance model</w:t>
      </w:r>
    </w:p>
    <w:p w:rsidR="00AA5F96" w:rsidRPr="00F61841" w:rsidRDefault="00AA5F96" w:rsidP="00A170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explore kicker clusters</w:t>
      </w:r>
    </w:p>
    <w:sectPr w:rsidR="00AA5F96" w:rsidRPr="00F6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30DAB"/>
    <w:multiLevelType w:val="hybridMultilevel"/>
    <w:tmpl w:val="305EF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41"/>
    <w:rsid w:val="001C7869"/>
    <w:rsid w:val="00331EF8"/>
    <w:rsid w:val="00717535"/>
    <w:rsid w:val="007910B2"/>
    <w:rsid w:val="00814F2B"/>
    <w:rsid w:val="00A170E0"/>
    <w:rsid w:val="00AA5F96"/>
    <w:rsid w:val="00F61841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58BD"/>
  <w15:chartTrackingRefBased/>
  <w15:docId w15:val="{845FE4E6-DF94-4AAB-8BF7-41644CAF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2019-04-05T16:57:00Z</dcterms:created>
  <dcterms:modified xsi:type="dcterms:W3CDTF">2019-04-05T17:37:00Z</dcterms:modified>
</cp:coreProperties>
</file>