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7CC" w:rsidRPr="00C217CC" w:rsidRDefault="00B05A27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hint="eastAsia"/>
        </w:rPr>
        <w:t xml:space="preserve"> </w:t>
      </w:r>
      <w:r w:rsidRPr="00B05A27">
        <w:rPr>
          <w:rFonts w:asciiTheme="majorEastAsia" w:eastAsiaTheme="majorEastAsia" w:hAnsiTheme="majorEastAsia" w:hint="eastAsia"/>
          <w:sz w:val="36"/>
          <w:szCs w:val="36"/>
        </w:rPr>
        <w:t xml:space="preserve">      </w:t>
      </w:r>
      <w:r w:rsidRPr="00C217CC">
        <w:rPr>
          <w:rFonts w:asciiTheme="majorEastAsia" w:eastAsiaTheme="majorEastAsia" w:hAnsiTheme="majorEastAsia" w:hint="eastAsia"/>
          <w:sz w:val="36"/>
          <w:szCs w:val="36"/>
        </w:rPr>
        <w:t xml:space="preserve">   </w:t>
      </w:r>
      <w:r w:rsidR="00C217CC" w:rsidRPr="00C217CC">
        <w:rPr>
          <w:rFonts w:asciiTheme="majorEastAsia" w:eastAsiaTheme="majorEastAsia" w:hAnsiTheme="majorEastAsia" w:hint="eastAsia"/>
          <w:sz w:val="36"/>
          <w:szCs w:val="36"/>
        </w:rPr>
        <w:t>项目管理的量化之路</w:t>
      </w:r>
    </w:p>
    <w:p w:rsidR="00B05A27" w:rsidRPr="00C217CC" w:rsidRDefault="00C217CC" w:rsidP="00C217CC">
      <w:pPr>
        <w:ind w:firstLineChars="1200" w:firstLine="3600"/>
        <w:rPr>
          <w:rFonts w:asciiTheme="majorEastAsia" w:eastAsiaTheme="majorEastAsia" w:hAnsiTheme="majorEastAsia"/>
          <w:sz w:val="30"/>
          <w:szCs w:val="30"/>
        </w:rPr>
      </w:pPr>
      <w:r w:rsidRPr="00C217CC">
        <w:rPr>
          <w:rFonts w:asciiTheme="majorEastAsia" w:eastAsiaTheme="majorEastAsia" w:hAnsiTheme="majorEastAsia" w:hint="eastAsia"/>
          <w:sz w:val="30"/>
          <w:szCs w:val="30"/>
        </w:rPr>
        <w:t>---</w:t>
      </w:r>
      <w:r w:rsidR="00B05A27" w:rsidRPr="00C217CC">
        <w:rPr>
          <w:rFonts w:asciiTheme="majorEastAsia" w:eastAsiaTheme="majorEastAsia" w:hAnsiTheme="majorEastAsia" w:hint="eastAsia"/>
          <w:sz w:val="30"/>
          <w:szCs w:val="30"/>
        </w:rPr>
        <w:t>量化管理在软件项目中的应用</w:t>
      </w:r>
      <w:r w:rsidR="00BC4653" w:rsidRPr="00C217CC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</w:p>
    <w:p w:rsidR="00BC4653" w:rsidRPr="00B05A27" w:rsidRDefault="00B05A27">
      <w:pPr>
        <w:rPr>
          <w:rFonts w:asciiTheme="majorEastAsia" w:eastAsiaTheme="majorEastAsia" w:hAnsiTheme="majorEastAsia"/>
          <w:sz w:val="36"/>
          <w:szCs w:val="36"/>
        </w:rPr>
      </w:pPr>
      <w:r w:rsidRPr="00C217CC">
        <w:rPr>
          <w:rFonts w:asciiTheme="majorEastAsia" w:eastAsiaTheme="majorEastAsia" w:hAnsiTheme="majorEastAsia" w:hint="eastAsia"/>
          <w:sz w:val="30"/>
          <w:szCs w:val="30"/>
        </w:rPr>
        <w:t xml:space="preserve">                   </w:t>
      </w:r>
      <w:r w:rsidR="00C217CC" w:rsidRPr="00C217CC">
        <w:rPr>
          <w:rFonts w:asciiTheme="majorEastAsia" w:eastAsiaTheme="majorEastAsia" w:hAnsiTheme="majorEastAsia" w:hint="eastAsia"/>
          <w:sz w:val="30"/>
          <w:szCs w:val="30"/>
        </w:rPr>
        <w:t xml:space="preserve">系统管理部 </w:t>
      </w:r>
      <w:r w:rsidRPr="00C217CC">
        <w:rPr>
          <w:rFonts w:asciiTheme="majorEastAsia" w:eastAsiaTheme="majorEastAsia" w:hAnsiTheme="majorEastAsia" w:hint="eastAsia"/>
          <w:sz w:val="30"/>
          <w:szCs w:val="30"/>
        </w:rPr>
        <w:t>禹莉</w:t>
      </w:r>
      <w:r w:rsidR="00BC4653" w:rsidRPr="00C217CC">
        <w:rPr>
          <w:rFonts w:asciiTheme="majorEastAsia" w:eastAsiaTheme="majorEastAsia" w:hAnsiTheme="majorEastAsia" w:hint="eastAsia"/>
          <w:sz w:val="30"/>
          <w:szCs w:val="30"/>
        </w:rPr>
        <w:t xml:space="preserve">  </w:t>
      </w:r>
      <w:r w:rsidR="00BC4653" w:rsidRPr="00B05A27">
        <w:rPr>
          <w:rFonts w:asciiTheme="majorEastAsia" w:eastAsiaTheme="majorEastAsia" w:hAnsiTheme="majorEastAsia" w:hint="eastAsia"/>
          <w:sz w:val="36"/>
          <w:szCs w:val="36"/>
        </w:rPr>
        <w:t xml:space="preserve">       </w:t>
      </w:r>
    </w:p>
    <w:p w:rsidR="00B05A27" w:rsidRDefault="00B05A27"/>
    <w:p w:rsidR="00BA77C6" w:rsidRDefault="009F3B49">
      <w:r>
        <w:rPr>
          <w:rFonts w:hint="eastAsia"/>
        </w:rPr>
        <w:t>摘要</w:t>
      </w:r>
      <w:r w:rsidR="00B05A27">
        <w:rPr>
          <w:rFonts w:hint="eastAsia"/>
        </w:rPr>
        <w:t>：</w:t>
      </w:r>
      <w:r w:rsidR="00BA77C6">
        <w:rPr>
          <w:rFonts w:hint="eastAsia"/>
        </w:rPr>
        <w:t>如何借助量化技术</w:t>
      </w:r>
      <w:r w:rsidR="00CB03DA">
        <w:rPr>
          <w:rFonts w:hint="eastAsia"/>
        </w:rPr>
        <w:t>来全面提升</w:t>
      </w:r>
      <w:r w:rsidR="00D91A8A">
        <w:rPr>
          <w:rFonts w:hint="eastAsia"/>
        </w:rPr>
        <w:t>软件</w:t>
      </w:r>
      <w:r w:rsidR="00CB03DA">
        <w:rPr>
          <w:rFonts w:hint="eastAsia"/>
        </w:rPr>
        <w:t>质量</w:t>
      </w:r>
      <w:r w:rsidR="002664FF">
        <w:rPr>
          <w:rFonts w:hint="eastAsia"/>
        </w:rPr>
        <w:t>，</w:t>
      </w:r>
      <w:r w:rsidR="00CB03DA">
        <w:rPr>
          <w:rFonts w:hint="eastAsia"/>
        </w:rPr>
        <w:t>已经成为</w:t>
      </w:r>
      <w:r w:rsidR="002664FF">
        <w:rPr>
          <w:rFonts w:hint="eastAsia"/>
        </w:rPr>
        <w:t>项目</w:t>
      </w:r>
      <w:r w:rsidR="00CB03DA">
        <w:rPr>
          <w:rFonts w:hint="eastAsia"/>
        </w:rPr>
        <w:t>管理的研究重点</w:t>
      </w:r>
      <w:r w:rsidR="00B05A27">
        <w:rPr>
          <w:rFonts w:hint="eastAsia"/>
        </w:rPr>
        <w:t>。</w:t>
      </w:r>
      <w:r w:rsidR="00CB03DA">
        <w:rPr>
          <w:rFonts w:hint="eastAsia"/>
        </w:rPr>
        <w:t>本文</w:t>
      </w:r>
      <w:r w:rsidR="00BC4653">
        <w:rPr>
          <w:rFonts w:hint="eastAsia"/>
        </w:rPr>
        <w:t>从项目管理的角度</w:t>
      </w:r>
      <w:r w:rsidR="00BC4653">
        <w:rPr>
          <w:rFonts w:hint="eastAsia"/>
        </w:rPr>
        <w:t xml:space="preserve">, </w:t>
      </w:r>
      <w:r w:rsidR="00BC4653">
        <w:rPr>
          <w:rFonts w:hint="eastAsia"/>
        </w:rPr>
        <w:t>分析了量化管理对软件质量的影响</w:t>
      </w:r>
      <w:r w:rsidR="00BC4653">
        <w:rPr>
          <w:rFonts w:hint="eastAsia"/>
        </w:rPr>
        <w:t xml:space="preserve">, </w:t>
      </w:r>
      <w:r w:rsidR="00BC4653">
        <w:rPr>
          <w:rFonts w:hint="eastAsia"/>
        </w:rPr>
        <w:t>并探讨了</w:t>
      </w:r>
      <w:r w:rsidR="00F454FF">
        <w:rPr>
          <w:rFonts w:hint="eastAsia"/>
        </w:rPr>
        <w:t>使用</w:t>
      </w:r>
      <w:r w:rsidR="00ED754B">
        <w:rPr>
          <w:rFonts w:hint="eastAsia"/>
        </w:rPr>
        <w:t>量化模型进行</w:t>
      </w:r>
      <w:r w:rsidR="00CB03DA">
        <w:rPr>
          <w:rFonts w:hint="eastAsia"/>
        </w:rPr>
        <w:t>预测</w:t>
      </w:r>
      <w:r w:rsidR="00B05A27">
        <w:rPr>
          <w:rFonts w:hint="eastAsia"/>
        </w:rPr>
        <w:t>、</w:t>
      </w:r>
      <w:r w:rsidR="00CB03DA">
        <w:rPr>
          <w:rFonts w:hint="eastAsia"/>
        </w:rPr>
        <w:t>监控</w:t>
      </w:r>
      <w:r w:rsidR="00B05A27">
        <w:rPr>
          <w:rFonts w:hint="eastAsia"/>
        </w:rPr>
        <w:t>、</w:t>
      </w:r>
      <w:r w:rsidR="00CB03DA">
        <w:rPr>
          <w:rFonts w:hint="eastAsia"/>
        </w:rPr>
        <w:t>分析和纠偏</w:t>
      </w:r>
      <w:r w:rsidR="00D91A8A">
        <w:rPr>
          <w:rFonts w:hint="eastAsia"/>
        </w:rPr>
        <w:t>的应用方法</w:t>
      </w:r>
      <w:r w:rsidR="002664FF">
        <w:rPr>
          <w:rFonts w:hint="eastAsia"/>
        </w:rPr>
        <w:t>，</w:t>
      </w:r>
      <w:r w:rsidR="00B05A27">
        <w:rPr>
          <w:rFonts w:hint="eastAsia"/>
        </w:rPr>
        <w:t>结合</w:t>
      </w:r>
      <w:r w:rsidR="00BC4653">
        <w:rPr>
          <w:rFonts w:hint="eastAsia"/>
        </w:rPr>
        <w:t>实例说明</w:t>
      </w:r>
      <w:r w:rsidR="00ED754B">
        <w:rPr>
          <w:rFonts w:hint="eastAsia"/>
        </w:rPr>
        <w:t>了</w:t>
      </w:r>
      <w:r w:rsidR="00BC4653">
        <w:rPr>
          <w:rFonts w:hint="eastAsia"/>
        </w:rPr>
        <w:t>量化管理技术对软件质量提升的推动作用</w:t>
      </w:r>
      <w:r w:rsidR="002664FF">
        <w:rPr>
          <w:rFonts w:hint="eastAsia"/>
        </w:rPr>
        <w:t>。</w:t>
      </w:r>
    </w:p>
    <w:p w:rsidR="00D91A8A" w:rsidRDefault="00D91A8A"/>
    <w:p w:rsidR="00D91A8A" w:rsidRPr="00D91A8A" w:rsidRDefault="00D91A8A"/>
    <w:p w:rsidR="008B6E67" w:rsidRPr="00AB70D4" w:rsidRDefault="009F3B49">
      <w:pPr>
        <w:rPr>
          <w:b/>
        </w:rPr>
      </w:pPr>
      <w:r w:rsidRPr="00AB70D4">
        <w:rPr>
          <w:rFonts w:hint="eastAsia"/>
          <w:b/>
        </w:rPr>
        <w:t>前言</w:t>
      </w:r>
    </w:p>
    <w:p w:rsidR="00FA7518" w:rsidRDefault="008847EA">
      <w:r>
        <w:rPr>
          <w:rFonts w:hint="eastAsia"/>
          <w:color w:val="333333"/>
        </w:rPr>
        <w:t>[</w:t>
      </w:r>
      <w:r w:rsidR="00A4413F">
        <w:rPr>
          <w:rFonts w:hint="eastAsia"/>
          <w:color w:val="333333"/>
        </w:rPr>
        <w:t>所谓</w:t>
      </w:r>
      <w:r>
        <w:rPr>
          <w:rFonts w:hint="eastAsia"/>
          <w:color w:val="333333"/>
        </w:rPr>
        <w:t>量化管理就是对管理对象进行量化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将管理目标、管理过程及管理成果用模型和指标予以刻画，并在管理过程中，用这些模型和指标对管理对象进行科学控制，从而实现管理目标的一种管理理论和管理方法。</w:t>
      </w:r>
      <w:r>
        <w:rPr>
          <w:rFonts w:hint="eastAsia"/>
          <w:color w:val="333333"/>
        </w:rPr>
        <w:t>][1]</w:t>
      </w:r>
      <w:r w:rsidR="00A4413F">
        <w:rPr>
          <w:rFonts w:hint="eastAsia"/>
          <w:color w:val="333333"/>
        </w:rPr>
        <w:t>简单来说，</w:t>
      </w:r>
      <w:r w:rsidR="00FA7518">
        <w:rPr>
          <w:rFonts w:hint="eastAsia"/>
          <w:color w:val="333333"/>
        </w:rPr>
        <w:t>量化就是要实现由量变到质变的飞跃</w:t>
      </w:r>
      <w:r w:rsidR="00B3218D">
        <w:rPr>
          <w:rFonts w:hint="eastAsia"/>
          <w:color w:val="333333"/>
        </w:rPr>
        <w:t>，通过提高软件开发过程的质量来推动软件产品的质量的提升。</w:t>
      </w:r>
    </w:p>
    <w:p w:rsidR="009F3B49" w:rsidRPr="00A4413F" w:rsidRDefault="009F3B49"/>
    <w:p w:rsidR="004A6660" w:rsidRDefault="002664FF" w:rsidP="000C0714">
      <w:pPr>
        <w:ind w:firstLineChars="200" w:firstLine="420"/>
      </w:pPr>
      <w:r>
        <w:rPr>
          <w:rFonts w:hint="eastAsia"/>
        </w:rPr>
        <w:t>随着软件项目的规模不断增大、复杂度不断提高</w:t>
      </w:r>
      <w:r>
        <w:rPr>
          <w:rFonts w:hint="eastAsia"/>
        </w:rPr>
        <w:t>,</w:t>
      </w:r>
      <w:r>
        <w:rPr>
          <w:rFonts w:hint="eastAsia"/>
        </w:rPr>
        <w:t>软件开发过程暴露的</w:t>
      </w:r>
      <w:r w:rsidR="000C0714">
        <w:rPr>
          <w:rFonts w:hint="eastAsia"/>
        </w:rPr>
        <w:t>质量</w:t>
      </w:r>
      <w:r>
        <w:rPr>
          <w:rFonts w:hint="eastAsia"/>
        </w:rPr>
        <w:t>问题也越来越多。</w:t>
      </w:r>
      <w:r w:rsidR="00CB26F5">
        <w:rPr>
          <w:rFonts w:hint="eastAsia"/>
        </w:rPr>
        <w:t>本文</w:t>
      </w:r>
      <w:r w:rsidR="000C0714">
        <w:rPr>
          <w:rFonts w:hint="eastAsia"/>
        </w:rPr>
        <w:t>针对当前软件开发项目普遍存在的质量问题</w:t>
      </w:r>
      <w:r w:rsidR="004A6660">
        <w:rPr>
          <w:rFonts w:hint="eastAsia"/>
        </w:rPr>
        <w:t>，介绍</w:t>
      </w:r>
      <w:r>
        <w:rPr>
          <w:rFonts w:hint="eastAsia"/>
        </w:rPr>
        <w:t>了</w:t>
      </w:r>
      <w:r w:rsidR="004A6660">
        <w:rPr>
          <w:rFonts w:hint="eastAsia"/>
        </w:rPr>
        <w:t>量化的技术和方法，进而结合漫游清算系统</w:t>
      </w:r>
      <w:r w:rsidR="000C0714">
        <w:rPr>
          <w:rFonts w:hint="eastAsia"/>
        </w:rPr>
        <w:t>量化管理的实例，阐述</w:t>
      </w:r>
      <w:r w:rsidR="004A6660">
        <w:rPr>
          <w:rFonts w:hint="eastAsia"/>
        </w:rPr>
        <w:t>量化管理技术</w:t>
      </w:r>
      <w:r w:rsidR="000C0714">
        <w:rPr>
          <w:rFonts w:hint="eastAsia"/>
        </w:rPr>
        <w:t>如何</w:t>
      </w:r>
      <w:r w:rsidR="004A6660">
        <w:rPr>
          <w:rFonts w:hint="eastAsia"/>
        </w:rPr>
        <w:t>在项目中应用与推广。</w:t>
      </w:r>
    </w:p>
    <w:p w:rsidR="004A6660" w:rsidRPr="004A6660" w:rsidRDefault="004A6660"/>
    <w:p w:rsidR="007A2748" w:rsidRPr="00AB70D4" w:rsidRDefault="007A2748">
      <w:pPr>
        <w:rPr>
          <w:b/>
        </w:rPr>
      </w:pPr>
      <w:r w:rsidRPr="00AB70D4">
        <w:rPr>
          <w:rFonts w:hint="eastAsia"/>
          <w:b/>
        </w:rPr>
        <w:t>当前</w:t>
      </w:r>
      <w:r w:rsidR="008B6E67" w:rsidRPr="00AB70D4">
        <w:rPr>
          <w:rFonts w:hint="eastAsia"/>
          <w:b/>
        </w:rPr>
        <w:t>软件</w:t>
      </w:r>
      <w:r w:rsidRPr="00AB70D4">
        <w:rPr>
          <w:rFonts w:hint="eastAsia"/>
          <w:b/>
        </w:rPr>
        <w:t>项目管理的现状</w:t>
      </w:r>
      <w:r w:rsidR="008B6E67" w:rsidRPr="00AB70D4">
        <w:rPr>
          <w:rFonts w:hint="eastAsia"/>
          <w:b/>
        </w:rPr>
        <w:t xml:space="preserve"> </w:t>
      </w:r>
    </w:p>
    <w:p w:rsidR="00DC62F9" w:rsidRPr="00CB202E" w:rsidRDefault="00B844BB" w:rsidP="00E83AD8">
      <w:pPr>
        <w:ind w:firstLineChars="200" w:firstLine="420"/>
        <w:rPr>
          <w:color w:val="FF0000"/>
        </w:rPr>
      </w:pPr>
      <w:r>
        <w:rPr>
          <w:rFonts w:hint="eastAsia"/>
        </w:rPr>
        <w:t>进度</w:t>
      </w:r>
      <w:r w:rsidR="00A52AB8">
        <w:rPr>
          <w:rFonts w:hint="eastAsia"/>
        </w:rPr>
        <w:t>控制、</w:t>
      </w:r>
      <w:r>
        <w:rPr>
          <w:rFonts w:hint="eastAsia"/>
        </w:rPr>
        <w:t>质量</w:t>
      </w:r>
      <w:r w:rsidR="00A52AB8">
        <w:rPr>
          <w:rFonts w:hint="eastAsia"/>
        </w:rPr>
        <w:t>控制和成本控制是</w:t>
      </w:r>
      <w:r w:rsidR="00896F59">
        <w:rPr>
          <w:rFonts w:hint="eastAsia"/>
        </w:rPr>
        <w:t>进行软件项目项目管理的</w:t>
      </w:r>
      <w:r w:rsidR="000C0714">
        <w:rPr>
          <w:rFonts w:hint="eastAsia"/>
        </w:rPr>
        <w:t>三大目标，</w:t>
      </w:r>
      <w:r w:rsidR="00896F59" w:rsidRPr="000A22FB">
        <w:rPr>
          <w:rFonts w:hint="eastAsia"/>
          <w:color w:val="000000" w:themeColor="text1"/>
        </w:rPr>
        <w:t>其中</w:t>
      </w:r>
      <w:r w:rsidR="00BA2FFD" w:rsidRPr="000A22FB">
        <w:rPr>
          <w:rFonts w:hint="eastAsia"/>
          <w:color w:val="000000" w:themeColor="text1"/>
        </w:rPr>
        <w:t>质量控制</w:t>
      </w:r>
      <w:r w:rsidR="00896F59" w:rsidRPr="000A22FB">
        <w:rPr>
          <w:rFonts w:hint="eastAsia"/>
          <w:color w:val="000000" w:themeColor="text1"/>
        </w:rPr>
        <w:t>是</w:t>
      </w:r>
      <w:r w:rsidR="00BA2FFD" w:rsidRPr="000A22FB">
        <w:rPr>
          <w:rFonts w:hint="eastAsia"/>
          <w:color w:val="000000" w:themeColor="text1"/>
        </w:rPr>
        <w:t>最核心的目标，质量的好坏直接决定了软件项目成功与否。</w:t>
      </w:r>
      <w:r w:rsidR="00A52AB8" w:rsidRPr="000A22FB">
        <w:rPr>
          <w:rFonts w:hint="eastAsia"/>
          <w:color w:val="000000" w:themeColor="text1"/>
        </w:rPr>
        <w:t>随着</w:t>
      </w:r>
      <w:r w:rsidR="00B846D0" w:rsidRPr="000A22FB">
        <w:rPr>
          <w:rFonts w:hint="eastAsia"/>
          <w:color w:val="000000" w:themeColor="text1"/>
        </w:rPr>
        <w:t>信息技术的快速发展，</w:t>
      </w:r>
      <w:r w:rsidR="00A52AB8" w:rsidRPr="000A22FB">
        <w:rPr>
          <w:rFonts w:hint="eastAsia"/>
          <w:color w:val="000000" w:themeColor="text1"/>
        </w:rPr>
        <w:t>各种新技术</w:t>
      </w:r>
      <w:r w:rsidR="009B2B10" w:rsidRPr="000A22FB">
        <w:rPr>
          <w:rFonts w:hint="eastAsia"/>
          <w:color w:val="000000" w:themeColor="text1"/>
        </w:rPr>
        <w:t>不断</w:t>
      </w:r>
      <w:r w:rsidR="00BA2FFD" w:rsidRPr="000A22FB">
        <w:rPr>
          <w:rFonts w:hint="eastAsia"/>
          <w:color w:val="000000" w:themeColor="text1"/>
        </w:rPr>
        <w:t>出现</w:t>
      </w:r>
      <w:r w:rsidR="00A52AB8" w:rsidRPr="000A22FB">
        <w:rPr>
          <w:rFonts w:hint="eastAsia"/>
          <w:color w:val="000000" w:themeColor="text1"/>
        </w:rPr>
        <w:t>，对</w:t>
      </w:r>
      <w:r w:rsidR="00BA2FFD" w:rsidRPr="000A22FB">
        <w:rPr>
          <w:rFonts w:hint="eastAsia"/>
          <w:color w:val="000000" w:themeColor="text1"/>
        </w:rPr>
        <w:t>软件</w:t>
      </w:r>
      <w:r w:rsidR="000A22FB" w:rsidRPr="000A22FB">
        <w:rPr>
          <w:rFonts w:hint="eastAsia"/>
          <w:color w:val="000000" w:themeColor="text1"/>
        </w:rPr>
        <w:t>项目管理</w:t>
      </w:r>
      <w:r w:rsidR="00A52AB8" w:rsidRPr="000A22FB">
        <w:rPr>
          <w:rFonts w:hint="eastAsia"/>
          <w:color w:val="000000" w:themeColor="text1"/>
        </w:rPr>
        <w:t>也提出了更高的要求。</w:t>
      </w:r>
    </w:p>
    <w:p w:rsidR="00E638A4" w:rsidRDefault="00C001B7">
      <w:r w:rsidRPr="00CB202E">
        <w:rPr>
          <w:rFonts w:hint="eastAsia"/>
        </w:rPr>
        <w:t xml:space="preserve">   </w:t>
      </w:r>
      <w:r w:rsidR="000C0714">
        <w:rPr>
          <w:rFonts w:hint="eastAsia"/>
        </w:rPr>
        <w:t xml:space="preserve"> </w:t>
      </w:r>
      <w:r w:rsidRPr="00CB202E">
        <w:rPr>
          <w:rFonts w:hint="eastAsia"/>
        </w:rPr>
        <w:t>传统的</w:t>
      </w:r>
      <w:r w:rsidR="009B2B10" w:rsidRPr="00CB202E">
        <w:rPr>
          <w:rFonts w:hint="eastAsia"/>
        </w:rPr>
        <w:t>项目管理</w:t>
      </w:r>
      <w:r w:rsidR="00CB202E" w:rsidRPr="00CB202E">
        <w:rPr>
          <w:rFonts w:hint="eastAsia"/>
        </w:rPr>
        <w:t>过程也</w:t>
      </w:r>
      <w:r w:rsidR="009B2B10" w:rsidRPr="00CB202E">
        <w:rPr>
          <w:rFonts w:hint="eastAsia"/>
        </w:rPr>
        <w:t>引入</w:t>
      </w:r>
      <w:r w:rsidR="00A05079" w:rsidRPr="00CB202E">
        <w:rPr>
          <w:rFonts w:hint="eastAsia"/>
        </w:rPr>
        <w:t>过</w:t>
      </w:r>
      <w:r w:rsidR="00CB202E" w:rsidRPr="00CB202E">
        <w:rPr>
          <w:rFonts w:hint="eastAsia"/>
        </w:rPr>
        <w:t>一些</w:t>
      </w:r>
      <w:r w:rsidR="009B2B10" w:rsidRPr="00CB202E">
        <w:rPr>
          <w:rFonts w:hint="eastAsia"/>
        </w:rPr>
        <w:t>量化指标</w:t>
      </w:r>
      <w:r w:rsidR="00584E8D" w:rsidRPr="00CB202E">
        <w:rPr>
          <w:rFonts w:hint="eastAsia"/>
        </w:rPr>
        <w:t>，</w:t>
      </w:r>
      <w:r w:rsidR="009B2B10" w:rsidRPr="00CB202E">
        <w:rPr>
          <w:rFonts w:hint="eastAsia"/>
        </w:rPr>
        <w:t>例如效率类的评审速度、文档编写速度、代码编写速率和质量类的缺陷漏测率、需求覆盖率等。</w:t>
      </w:r>
      <w:r w:rsidR="00584E8D" w:rsidRPr="00CB202E">
        <w:rPr>
          <w:rFonts w:hint="eastAsia"/>
        </w:rPr>
        <w:t>但由于各个</w:t>
      </w:r>
      <w:r w:rsidR="009B2B10" w:rsidRPr="00CB202E">
        <w:rPr>
          <w:rFonts w:hint="eastAsia"/>
        </w:rPr>
        <w:t>指标独立，不能反映相互影响，也不能从整个</w:t>
      </w:r>
      <w:r w:rsidR="00584E8D" w:rsidRPr="00CB202E">
        <w:rPr>
          <w:rFonts w:hint="eastAsia"/>
        </w:rPr>
        <w:t>软件</w:t>
      </w:r>
      <w:r w:rsidR="009B2B10" w:rsidRPr="00CB202E">
        <w:rPr>
          <w:rFonts w:hint="eastAsia"/>
        </w:rPr>
        <w:t>生命周期的角度进行</w:t>
      </w:r>
      <w:r w:rsidR="000C0714">
        <w:rPr>
          <w:rFonts w:hint="eastAsia"/>
        </w:rPr>
        <w:t>动态</w:t>
      </w:r>
      <w:r w:rsidR="00584E8D" w:rsidRPr="00CB202E">
        <w:rPr>
          <w:rFonts w:hint="eastAsia"/>
        </w:rPr>
        <w:t>控制。</w:t>
      </w:r>
      <w:r w:rsidR="0013651F">
        <w:rPr>
          <w:rFonts w:hint="eastAsia"/>
        </w:rPr>
        <w:t>项目管理人员通常在</w:t>
      </w:r>
      <w:r w:rsidR="00D92DE2">
        <w:rPr>
          <w:rFonts w:hint="eastAsia"/>
        </w:rPr>
        <w:t>子过程</w:t>
      </w:r>
      <w:r w:rsidR="000B7004">
        <w:rPr>
          <w:rFonts w:hint="eastAsia"/>
        </w:rPr>
        <w:t>结束</w:t>
      </w:r>
      <w:r w:rsidR="00976344">
        <w:rPr>
          <w:rFonts w:hint="eastAsia"/>
        </w:rPr>
        <w:t>或项目后期才</w:t>
      </w:r>
      <w:r w:rsidR="000B7004">
        <w:rPr>
          <w:rFonts w:hint="eastAsia"/>
        </w:rPr>
        <w:t>发现</w:t>
      </w:r>
      <w:r w:rsidR="00FC2B93">
        <w:rPr>
          <w:rFonts w:hint="eastAsia"/>
        </w:rPr>
        <w:t>质量</w:t>
      </w:r>
      <w:r w:rsidR="000B7004">
        <w:rPr>
          <w:rFonts w:hint="eastAsia"/>
        </w:rPr>
        <w:t>问题，</w:t>
      </w:r>
      <w:r w:rsidR="0013651F">
        <w:rPr>
          <w:rFonts w:hint="eastAsia"/>
        </w:rPr>
        <w:t>可采取</w:t>
      </w:r>
      <w:r w:rsidR="000B7004">
        <w:rPr>
          <w:rFonts w:hint="eastAsia"/>
        </w:rPr>
        <w:t>措施</w:t>
      </w:r>
      <w:r w:rsidR="00976344">
        <w:rPr>
          <w:rFonts w:hint="eastAsia"/>
        </w:rPr>
        <w:t>的</w:t>
      </w:r>
      <w:r w:rsidR="000B7004">
        <w:rPr>
          <w:rFonts w:hint="eastAsia"/>
        </w:rPr>
        <w:t>非常</w:t>
      </w:r>
      <w:r w:rsidR="0013651F">
        <w:rPr>
          <w:rFonts w:hint="eastAsia"/>
        </w:rPr>
        <w:t>有限</w:t>
      </w:r>
      <w:r w:rsidR="000C0714">
        <w:rPr>
          <w:rFonts w:hint="eastAsia"/>
        </w:rPr>
        <w:t>，修复的成本也很高</w:t>
      </w:r>
      <w:r w:rsidR="000B7004">
        <w:rPr>
          <w:rFonts w:hint="eastAsia"/>
        </w:rPr>
        <w:t>。</w:t>
      </w:r>
      <w:r w:rsidR="00584E8D" w:rsidRPr="00CB202E">
        <w:rPr>
          <w:rFonts w:hint="eastAsia"/>
        </w:rPr>
        <w:t>已经迫切需要一种更为科学的方法来进行项目管理，</w:t>
      </w:r>
      <w:r w:rsidR="0013651F">
        <w:rPr>
          <w:rFonts w:hint="eastAsia"/>
        </w:rPr>
        <w:t>在项目的</w:t>
      </w:r>
      <w:r w:rsidR="002D3AB5">
        <w:rPr>
          <w:rFonts w:hint="eastAsia"/>
        </w:rPr>
        <w:t>整个生命周期进行</w:t>
      </w:r>
      <w:r w:rsidR="0013651F">
        <w:rPr>
          <w:rFonts w:hint="eastAsia"/>
        </w:rPr>
        <w:t>量化控制，</w:t>
      </w:r>
      <w:r w:rsidR="00584E8D" w:rsidRPr="00CB202E">
        <w:rPr>
          <w:rFonts w:hint="eastAsia"/>
        </w:rPr>
        <w:t>从</w:t>
      </w:r>
      <w:r w:rsidR="00CB202E" w:rsidRPr="00CB202E">
        <w:rPr>
          <w:rFonts w:hint="eastAsia"/>
        </w:rPr>
        <w:t>粗放式</w:t>
      </w:r>
      <w:r w:rsidR="00584E8D" w:rsidRPr="00CB202E">
        <w:rPr>
          <w:rFonts w:hint="eastAsia"/>
        </w:rPr>
        <w:t>管理</w:t>
      </w:r>
      <w:r w:rsidR="002D3AB5">
        <w:rPr>
          <w:rFonts w:hint="eastAsia"/>
        </w:rPr>
        <w:t>转变为</w:t>
      </w:r>
      <w:r w:rsidR="00CB202E" w:rsidRPr="00CB202E">
        <w:rPr>
          <w:rFonts w:hint="eastAsia"/>
        </w:rPr>
        <w:t>定量</w:t>
      </w:r>
      <w:r w:rsidR="00584E8D" w:rsidRPr="00CB202E">
        <w:rPr>
          <w:rFonts w:hint="eastAsia"/>
        </w:rPr>
        <w:t>管理。</w:t>
      </w:r>
    </w:p>
    <w:p w:rsidR="007A2748" w:rsidRPr="008303D0" w:rsidRDefault="007A2748"/>
    <w:p w:rsidR="007A45C1" w:rsidRDefault="007A2748">
      <w:pPr>
        <w:rPr>
          <w:b/>
        </w:rPr>
      </w:pPr>
      <w:r w:rsidRPr="00AB70D4">
        <w:rPr>
          <w:rFonts w:hint="eastAsia"/>
          <w:b/>
        </w:rPr>
        <w:t>量化管理</w:t>
      </w:r>
      <w:r w:rsidR="00F64D5D">
        <w:rPr>
          <w:rFonts w:hint="eastAsia"/>
          <w:b/>
        </w:rPr>
        <w:t>技术</w:t>
      </w:r>
      <w:r w:rsidR="00367DAB">
        <w:rPr>
          <w:rFonts w:hint="eastAsia"/>
          <w:b/>
        </w:rPr>
        <w:t>与统计学</w:t>
      </w:r>
      <w:r w:rsidR="00584E8D">
        <w:rPr>
          <w:rFonts w:hint="eastAsia"/>
          <w:b/>
        </w:rPr>
        <w:t>方法</w:t>
      </w:r>
    </w:p>
    <w:p w:rsidR="00A4413F" w:rsidRDefault="00DC62F9" w:rsidP="00E83AD8">
      <w:pPr>
        <w:ind w:firstLineChars="200" w:firstLine="420"/>
      </w:pPr>
      <w:r>
        <w:rPr>
          <w:rFonts w:hint="eastAsia"/>
        </w:rPr>
        <w:t>高成熟度的量化管理已经提出建立基线和模型的要求。</w:t>
      </w:r>
      <w:r w:rsidR="00584E8D">
        <w:rPr>
          <w:rFonts w:hint="eastAsia"/>
        </w:rPr>
        <w:t>通过识别组织的商业目标</w:t>
      </w:r>
      <w:r w:rsidR="00367DAB">
        <w:rPr>
          <w:rFonts w:hint="eastAsia"/>
        </w:rPr>
        <w:t>和</w:t>
      </w:r>
      <w:r w:rsidR="00584E8D">
        <w:rPr>
          <w:rFonts w:hint="eastAsia"/>
        </w:rPr>
        <w:t>关键过程域</w:t>
      </w:r>
      <w:r w:rsidR="00584E8D">
        <w:rPr>
          <w:rFonts w:hint="eastAsia"/>
        </w:rPr>
        <w:t xml:space="preserve">, </w:t>
      </w:r>
      <w:r w:rsidR="00584E8D">
        <w:rPr>
          <w:rFonts w:hint="eastAsia"/>
        </w:rPr>
        <w:t>定义度量，建立</w:t>
      </w:r>
      <w:r w:rsidR="00712774">
        <w:rPr>
          <w:rFonts w:hint="eastAsia"/>
        </w:rPr>
        <w:t>符合组织特性的</w:t>
      </w:r>
      <w:r w:rsidR="001F05FC">
        <w:rPr>
          <w:rFonts w:hint="eastAsia"/>
        </w:rPr>
        <w:t>PPB</w:t>
      </w:r>
      <w:r w:rsidR="001F05FC">
        <w:rPr>
          <w:rFonts w:hint="eastAsia"/>
        </w:rPr>
        <w:t>（</w:t>
      </w:r>
      <w:r w:rsidR="00584E8D">
        <w:rPr>
          <w:rFonts w:hint="eastAsia"/>
        </w:rPr>
        <w:t>过程性能基线</w:t>
      </w:r>
      <w:r w:rsidR="001F05FC">
        <w:rPr>
          <w:rFonts w:hint="eastAsia"/>
        </w:rPr>
        <w:t>）</w:t>
      </w:r>
      <w:r w:rsidR="00584E8D">
        <w:rPr>
          <w:rFonts w:hint="eastAsia"/>
        </w:rPr>
        <w:t>和</w:t>
      </w:r>
      <w:r w:rsidR="001F05FC">
        <w:rPr>
          <w:rFonts w:hint="eastAsia"/>
        </w:rPr>
        <w:t>PPM</w:t>
      </w:r>
      <w:r w:rsidR="001F05FC">
        <w:rPr>
          <w:rFonts w:hint="eastAsia"/>
        </w:rPr>
        <w:t>（</w:t>
      </w:r>
      <w:r w:rsidR="00584E8D">
        <w:rPr>
          <w:rFonts w:hint="eastAsia"/>
        </w:rPr>
        <w:t>过程性能模型</w:t>
      </w:r>
      <w:r w:rsidR="001F05FC">
        <w:rPr>
          <w:rFonts w:hint="eastAsia"/>
        </w:rPr>
        <w:t>）</w:t>
      </w:r>
      <w:r w:rsidR="00367DAB">
        <w:rPr>
          <w:rFonts w:hint="eastAsia"/>
        </w:rPr>
        <w:t>。</w:t>
      </w:r>
      <w:r w:rsidR="001F05FC">
        <w:rPr>
          <w:rFonts w:hint="eastAsia"/>
        </w:rPr>
        <w:t>PPB</w:t>
      </w:r>
      <w:r w:rsidR="00367DAB">
        <w:rPr>
          <w:rFonts w:hint="eastAsia"/>
        </w:rPr>
        <w:t>和</w:t>
      </w:r>
      <w:r w:rsidR="001F05FC">
        <w:rPr>
          <w:rFonts w:hint="eastAsia"/>
        </w:rPr>
        <w:t>PPM</w:t>
      </w:r>
      <w:r w:rsidR="00367DAB">
        <w:rPr>
          <w:rFonts w:hint="eastAsia"/>
        </w:rPr>
        <w:t>的建立</w:t>
      </w:r>
      <w:r w:rsidR="004B3E30">
        <w:rPr>
          <w:rFonts w:hint="eastAsia"/>
        </w:rPr>
        <w:t>需要借助统计学的方法来实现</w:t>
      </w:r>
      <w:r w:rsidR="00712774">
        <w:rPr>
          <w:rFonts w:hint="eastAsia"/>
        </w:rPr>
        <w:t>，</w:t>
      </w:r>
      <w:r w:rsidR="002B1F36">
        <w:rPr>
          <w:rFonts w:hint="eastAsia"/>
        </w:rPr>
        <w:t>各企业需要根据</w:t>
      </w:r>
      <w:r w:rsidR="00BD4B76">
        <w:rPr>
          <w:rFonts w:hint="eastAsia"/>
        </w:rPr>
        <w:t>自身的</w:t>
      </w:r>
      <w:r w:rsidR="00AD7519">
        <w:rPr>
          <w:rFonts w:hint="eastAsia"/>
        </w:rPr>
        <w:t>软件规模和数据</w:t>
      </w:r>
      <w:r w:rsidR="002B1F36">
        <w:rPr>
          <w:rFonts w:hint="eastAsia"/>
        </w:rPr>
        <w:t>特点</w:t>
      </w:r>
      <w:r w:rsidR="00BD4B76">
        <w:rPr>
          <w:rFonts w:hint="eastAsia"/>
        </w:rPr>
        <w:t>，</w:t>
      </w:r>
      <w:r w:rsidR="002B1F36">
        <w:rPr>
          <w:rFonts w:hint="eastAsia"/>
        </w:rPr>
        <w:t>选取</w:t>
      </w:r>
      <w:r w:rsidR="004B3E30">
        <w:rPr>
          <w:rFonts w:hint="eastAsia"/>
        </w:rPr>
        <w:t>合适的</w:t>
      </w:r>
      <w:r w:rsidR="002B1F36">
        <w:rPr>
          <w:rFonts w:hint="eastAsia"/>
        </w:rPr>
        <w:t>统计技术</w:t>
      </w:r>
      <w:r w:rsidR="00111CFE">
        <w:rPr>
          <w:rFonts w:hint="eastAsia"/>
        </w:rPr>
        <w:t>和方法</w:t>
      </w:r>
      <w:r w:rsidR="002B1F36">
        <w:rPr>
          <w:rFonts w:hint="eastAsia"/>
        </w:rPr>
        <w:t>。</w:t>
      </w:r>
      <w:r w:rsidR="00111CFE">
        <w:rPr>
          <w:rFonts w:hint="eastAsia"/>
        </w:rPr>
        <w:t>SPC</w:t>
      </w:r>
      <w:r w:rsidR="00111CFE">
        <w:rPr>
          <w:rFonts w:hint="eastAsia"/>
        </w:rPr>
        <w:t>是一种常用的统计过程控制方法，下面就</w:t>
      </w:r>
      <w:r w:rsidR="009F009C">
        <w:rPr>
          <w:rFonts w:hint="eastAsia"/>
        </w:rPr>
        <w:t>建立</w:t>
      </w:r>
      <w:r w:rsidR="009F009C">
        <w:rPr>
          <w:rFonts w:hint="eastAsia"/>
        </w:rPr>
        <w:t xml:space="preserve">PPB </w:t>
      </w:r>
      <w:r w:rsidR="009F009C">
        <w:rPr>
          <w:rFonts w:hint="eastAsia"/>
        </w:rPr>
        <w:t>和</w:t>
      </w:r>
      <w:r w:rsidR="001F05FC">
        <w:rPr>
          <w:rFonts w:hint="eastAsia"/>
        </w:rPr>
        <w:t>PPM</w:t>
      </w:r>
      <w:r w:rsidR="001F05FC">
        <w:rPr>
          <w:rFonts w:hint="eastAsia"/>
        </w:rPr>
        <w:t>过程</w:t>
      </w:r>
      <w:r w:rsidR="009F009C">
        <w:rPr>
          <w:rFonts w:hint="eastAsia"/>
        </w:rPr>
        <w:t>中常用的</w:t>
      </w:r>
      <w:r w:rsidR="009F009C">
        <w:rPr>
          <w:rFonts w:hint="eastAsia"/>
        </w:rPr>
        <w:t>SPC</w:t>
      </w:r>
      <w:r w:rsidR="009F009C">
        <w:rPr>
          <w:rFonts w:hint="eastAsia"/>
        </w:rPr>
        <w:t>工具及方法进行介绍</w:t>
      </w:r>
      <w:r w:rsidR="00584E8D">
        <w:rPr>
          <w:rFonts w:hint="eastAsia"/>
        </w:rPr>
        <w:t>：</w:t>
      </w:r>
    </w:p>
    <w:p w:rsidR="001F05FC" w:rsidRPr="00657687" w:rsidRDefault="001F05FC" w:rsidP="00E83AD8">
      <w:pPr>
        <w:ind w:firstLineChars="200" w:firstLine="420"/>
      </w:pPr>
    </w:p>
    <w:p w:rsidR="00A4413F" w:rsidRPr="00657687" w:rsidRDefault="00A4413F">
      <w:r w:rsidRPr="00657687">
        <w:rPr>
          <w:rFonts w:hint="eastAsia"/>
        </w:rPr>
        <w:t>X-</w:t>
      </w:r>
      <w:r w:rsidR="003C3C13" w:rsidRPr="00657687">
        <w:rPr>
          <w:rFonts w:hint="eastAsia"/>
        </w:rPr>
        <w:t>m</w:t>
      </w:r>
      <w:r w:rsidRPr="00657687">
        <w:rPr>
          <w:rFonts w:hint="eastAsia"/>
        </w:rPr>
        <w:t>R</w:t>
      </w:r>
      <w:r w:rsidRPr="00657687">
        <w:rPr>
          <w:rFonts w:hint="eastAsia"/>
        </w:rPr>
        <w:t>图：</w:t>
      </w:r>
    </w:p>
    <w:p w:rsidR="00F92C8B" w:rsidRPr="00657687" w:rsidRDefault="003C3C13">
      <w:r w:rsidRPr="00657687">
        <w:rPr>
          <w:rFonts w:hint="eastAsia"/>
        </w:rPr>
        <w:t>X-m</w:t>
      </w:r>
      <w:r w:rsidR="00F92C8B" w:rsidRPr="00657687">
        <w:rPr>
          <w:rFonts w:hint="eastAsia"/>
        </w:rPr>
        <w:t>R</w:t>
      </w:r>
      <w:r w:rsidR="00F92C8B" w:rsidRPr="00657687">
        <w:rPr>
          <w:rFonts w:hint="eastAsia"/>
        </w:rPr>
        <w:t>图是单点值控制图（</w:t>
      </w:r>
      <w:r w:rsidR="00F92C8B" w:rsidRPr="00657687">
        <w:rPr>
          <w:rFonts w:hint="eastAsia"/>
        </w:rPr>
        <w:t>X</w:t>
      </w:r>
      <w:r w:rsidR="00F92C8B" w:rsidRPr="00657687">
        <w:rPr>
          <w:rFonts w:hint="eastAsia"/>
        </w:rPr>
        <w:t>图）和移动极差控制图（</w:t>
      </w:r>
      <w:r w:rsidRPr="00657687">
        <w:rPr>
          <w:rFonts w:hint="eastAsia"/>
        </w:rPr>
        <w:t>m</w:t>
      </w:r>
      <w:r w:rsidR="00F92C8B" w:rsidRPr="00657687">
        <w:rPr>
          <w:rFonts w:hint="eastAsia"/>
        </w:rPr>
        <w:t>R</w:t>
      </w:r>
      <w:r w:rsidR="00F92C8B" w:rsidRPr="00657687">
        <w:rPr>
          <w:rFonts w:hint="eastAsia"/>
        </w:rPr>
        <w:t>图）结合起来能够描述单点数据的移动极差的控制图。一般适用于测量值在实践上跨度很大，并不具备分组特性数据</w:t>
      </w:r>
      <w:r w:rsidRPr="00657687">
        <w:rPr>
          <w:rFonts w:hint="eastAsia"/>
        </w:rPr>
        <w:t>，</w:t>
      </w:r>
      <w:r w:rsidR="00F92C8B" w:rsidRPr="00657687">
        <w:rPr>
          <w:rFonts w:hint="eastAsia"/>
        </w:rPr>
        <w:t>在建立</w:t>
      </w:r>
      <w:r w:rsidR="009F009C" w:rsidRPr="00657687">
        <w:rPr>
          <w:rFonts w:hint="eastAsia"/>
        </w:rPr>
        <w:t>PPB</w:t>
      </w:r>
      <w:r w:rsidR="00F92C8B" w:rsidRPr="00657687">
        <w:rPr>
          <w:rFonts w:hint="eastAsia"/>
        </w:rPr>
        <w:t>的过程中</w:t>
      </w:r>
      <w:r w:rsidRPr="00657687">
        <w:rPr>
          <w:rFonts w:hint="eastAsia"/>
        </w:rPr>
        <w:t>比较常用。</w:t>
      </w:r>
    </w:p>
    <w:p w:rsidR="002B1F36" w:rsidRPr="00657687" w:rsidRDefault="002B1F36"/>
    <w:p w:rsidR="00B0382E" w:rsidRDefault="00B0382E"/>
    <w:p w:rsidR="00544A7F" w:rsidRDefault="003C3C13">
      <w:r>
        <w:rPr>
          <w:rFonts w:hint="eastAsia"/>
        </w:rPr>
        <w:t>X-mR</w:t>
      </w:r>
      <w:r>
        <w:rPr>
          <w:rFonts w:hint="eastAsia"/>
        </w:rPr>
        <w:t>图控制限的计算公式如下：</w:t>
      </w:r>
    </w:p>
    <w:p w:rsidR="00544A7F" w:rsidRDefault="00544A7F"/>
    <w:p w:rsidR="00D61171" w:rsidRDefault="00544A7F" w:rsidP="00544A7F">
      <w:pPr>
        <w:jc w:val="center"/>
      </w:pP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CL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>X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  <m:r>
          <w:rPr>
            <w:rFonts w:ascii="Cambria Math" w:eastAsia="Cambria Math" w:hAnsi="Cambria Math" w:cs="Cambria Math"/>
          </w:rPr>
          <m:t>=</m:t>
        </m:r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X</m:t>
            </m:r>
          </m:e>
        </m:acc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ctrlPr>
              <w:rPr>
                <w:rFonts w:ascii="Cambria Math" w:eastAsia="Cambria Math" w:hAnsi="Cambria Math" w:cs="Cambria Math"/>
                <w:i/>
              </w:rPr>
            </m:ctrlPr>
          </m:num>
          <m:den>
            <m:r>
              <w:rPr>
                <w:rFonts w:ascii="Cambria Math" w:eastAsia="Cambria Math" w:hAnsi="Cambria Math" w:cs="Cambria Math"/>
              </w:rPr>
              <m:t>k</m:t>
            </m:r>
            <m:ctrlPr>
              <w:rPr>
                <w:rFonts w:ascii="Cambria Math" w:eastAsia="Cambria Math" w:hAnsi="Cambria Math" w:cs="Cambria Math"/>
                <w:i/>
              </w:rPr>
            </m:ctrlPr>
          </m:den>
        </m:f>
        <m:nary>
          <m:naryPr>
            <m:chr m:val="∑"/>
            <m:grow m:val="on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ub>
            </m:sSub>
            <m:r>
              <w:rPr>
                <w:rFonts w:ascii="Cambria Math" w:eastAsia="Cambria Math" w:hAnsi="Cambria Math" w:cs="Cambria Math"/>
              </w:rPr>
              <m:t xml:space="preserve">           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 xml:space="preserve"> 1≤i≤k-1</m:t>
                </m:r>
              </m:e>
            </m:d>
          </m:e>
        </m:nary>
      </m:oMath>
      <w:r w:rsidR="006F6062">
        <w:rPr>
          <w:rFonts w:hint="eastAsia"/>
        </w:rPr>
        <w:t xml:space="preserve"> </w:t>
      </w:r>
    </w:p>
    <w:p w:rsidR="006F6062" w:rsidRDefault="00622E55" w:rsidP="006F6062">
      <w:pPr>
        <w:jc w:val="left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CL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>X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</m:oMath>
      <w:r w:rsidR="006F6062">
        <w:rPr>
          <w:rFonts w:hint="eastAsia"/>
        </w:rPr>
        <w:t>表示中线的值，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>i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</m:oMath>
      <w:r w:rsidR="006F6062">
        <w:rPr>
          <w:rFonts w:hint="eastAsia"/>
        </w:rPr>
        <w:t>是每一个采样数据，</w:t>
      </w:r>
      <m:oMath>
        <m:r>
          <w:rPr>
            <w:rFonts w:ascii="Cambria Math" w:eastAsia="Cambria Math" w:hAnsi="Cambria Math" w:cs="Cambria Math"/>
          </w:rPr>
          <m:t>k</m:t>
        </m:r>
      </m:oMath>
      <w:r w:rsidR="006F6062">
        <w:rPr>
          <w:rFonts w:hint="eastAsia"/>
        </w:rPr>
        <w:t>是采样总数目。</w:t>
      </w:r>
    </w:p>
    <w:p w:rsidR="006F6062" w:rsidRDefault="006F6062" w:rsidP="006F6062">
      <w:pPr>
        <w:jc w:val="left"/>
      </w:pPr>
    </w:p>
    <w:p w:rsidR="006F6062" w:rsidRDefault="00EF4DA5" w:rsidP="006F6062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UC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L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3mR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 w:hint="eastAsia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+2.660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mR</m:t>
              </m:r>
            </m:e>
          </m:acc>
        </m:oMath>
      </m:oMathPara>
    </w:p>
    <w:p w:rsidR="00EF4DA5" w:rsidRDefault="00EF4DA5" w:rsidP="006F6062">
      <w:pPr>
        <w:jc w:val="left"/>
      </w:pPr>
      <m:oMathPara>
        <m:oMath>
          <m:r>
            <w:rPr>
              <w:rFonts w:ascii="Cambria Math" w:hAnsi="Cambria Math"/>
            </w:rPr>
            <m:t>LC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L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3mR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 w:hint="eastAsia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-2.660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mR</m:t>
              </m:r>
            </m:e>
          </m:acc>
        </m:oMath>
      </m:oMathPara>
    </w:p>
    <w:p w:rsidR="00EF4DA5" w:rsidRDefault="00EF4DA5" w:rsidP="006F6062">
      <w:pPr>
        <w:jc w:val="left"/>
      </w:pPr>
      <m:oMath>
        <m:r>
          <w:rPr>
            <w:rFonts w:ascii="Cambria Math" w:hAnsi="Cambria Math"/>
          </w:rPr>
          <m:t>UC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>x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 xml:space="preserve"> LC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>x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</m:oMath>
      <w:r>
        <w:rPr>
          <w:rFonts w:hint="eastAsia"/>
        </w:rPr>
        <w:t>分别表示自然过程上、下限制。在</w:t>
      </w:r>
      <w:r w:rsidR="00B814A1">
        <w:rPr>
          <w:rFonts w:hint="eastAsia"/>
        </w:rPr>
        <w:t>控制图中，中心线和上、下限是等距离的，由此可以</w:t>
      </w:r>
      <w:r w:rsidR="003B588A">
        <w:rPr>
          <w:rFonts w:hint="eastAsia"/>
        </w:rPr>
        <w:t>进一步推导</w:t>
      </w:r>
      <w:r w:rsidR="003B588A">
        <w:rPr>
          <w:rFonts w:hint="eastAsia"/>
        </w:rPr>
        <w:t xml:space="preserve"> </w:t>
      </w:r>
      <w:r w:rsidR="003B588A">
        <w:rPr>
          <w:rFonts w:hint="eastAsia"/>
        </w:rPr>
        <w:t>：</w:t>
      </w:r>
    </w:p>
    <w:p w:rsidR="003B588A" w:rsidRDefault="003B588A" w:rsidP="006F6062">
      <w:pPr>
        <w:jc w:val="left"/>
      </w:pPr>
    </w:p>
    <w:p w:rsidR="003B588A" w:rsidRDefault="003B588A" w:rsidP="006F6062">
      <w:pPr>
        <w:jc w:val="left"/>
      </w:pPr>
    </w:p>
    <w:p w:rsidR="00DB0C65" w:rsidRDefault="00DB0C65" w:rsidP="006F6062">
      <w:pPr>
        <w:jc w:val="left"/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3mR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 w:hint="eastAsia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den>
          </m:f>
        </m:oMath>
      </m:oMathPara>
    </w:p>
    <w:p w:rsidR="00544A7F" w:rsidRDefault="006F6062" w:rsidP="00E65484">
      <w:pPr>
        <w:jc w:val="center"/>
      </w:pP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>i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</m:oMath>
      <w:r>
        <w:rPr>
          <w:rFonts w:hint="eastAsia"/>
          <w:i/>
        </w:rPr>
        <w:t>=</w:t>
      </w:r>
      <w:r w:rsidRPr="006F6062">
        <w:rPr>
          <w:rFonts w:hint="eastAsia"/>
        </w:rPr>
        <w:t>|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 xml:space="preserve"> X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>i+1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  <m: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 xml:space="preserve">i  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  <m:r>
          <w:rPr>
            <w:rFonts w:ascii="Cambria Math" w:eastAsia="Cambria Math" w:hAnsi="Cambria Math" w:cs="Cambria Math"/>
          </w:rPr>
          <m:t>|</m:t>
        </m:r>
      </m:oMath>
    </w:p>
    <w:p w:rsidR="00E65484" w:rsidRDefault="00622E55" w:rsidP="00E65484">
      <w:pPr>
        <w:tabs>
          <w:tab w:val="left" w:pos="5115"/>
        </w:tabs>
        <w:jc w:val="left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CL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eastAsia="Cambria Math" w:hAnsi="Cambria Math" w:cs="Cambria Math"/>
                </w:rPr>
                <m:t>R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sub>
          </m:sSub>
          <m:r>
            <w:rPr>
              <w:rFonts w:ascii="Cambria Math" w:eastAsia="Cambria Math" w:hAnsi="Cambria Math" w:cs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mR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num>
            <m:den>
              <m:r>
                <w:rPr>
                  <w:rFonts w:ascii="Cambria Math" w:eastAsia="Cambria Math" w:hAnsi="Cambria Math" w:cs="Cambria Math"/>
                </w:rPr>
                <m:t>r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den>
          </m:f>
          <m:nary>
            <m:naryPr>
              <m:chr m:val="∑"/>
              <m:grow m:val="on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r>
                <w:rPr>
                  <w:rFonts w:ascii="Cambria Math" w:eastAsia="Cambria Math" w:hAnsi="Cambria Math" w:cs="Cambria Math"/>
                </w:rPr>
                <m:t>m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         </m:t>
              </m:r>
            </m:e>
          </m:nary>
        </m:oMath>
      </m:oMathPara>
    </w:p>
    <w:p w:rsidR="00E65484" w:rsidRDefault="00E65484" w:rsidP="00E65484">
      <w:pPr>
        <w:tabs>
          <w:tab w:val="left" w:pos="5115"/>
        </w:tabs>
        <w:jc w:val="left"/>
        <w:rPr>
          <w:rFonts w:ascii="Cambria Math" w:hAnsi="Cambria Math" w:cs="Cambria Math" w:hint="eastAsia"/>
        </w:rPr>
      </w:pPr>
      <w:r>
        <w:rPr>
          <w:rFonts w:hint="eastAsia"/>
        </w:rPr>
        <w:t xml:space="preserve">                     </w:t>
      </w:r>
      <w:r>
        <w:rPr>
          <w:rFonts w:ascii="Cambria Math" w:eastAsia="Cambria Math" w:hAnsi="Cambria Math" w:cs="Cambria Math"/>
        </w:rPr>
        <w:br/>
      </w: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UCL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eastAsia="Cambria Math" w:hAnsi="Cambria Math" w:cs="Cambria Math"/>
                </w:rPr>
                <m:t>R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mR</m:t>
              </m:r>
            </m:e>
          </m:acc>
        </m:oMath>
      </m:oMathPara>
    </w:p>
    <w:p w:rsidR="003B588A" w:rsidRPr="003B588A" w:rsidRDefault="003B588A" w:rsidP="00E65484">
      <w:pPr>
        <w:tabs>
          <w:tab w:val="left" w:pos="5115"/>
        </w:tabs>
        <w:jc w:val="left"/>
        <w:rPr>
          <w:rFonts w:ascii="Cambria Math" w:hAnsi="Cambria Math" w:cs="Cambria Math" w:hint="eastAsia"/>
        </w:rPr>
      </w:pPr>
    </w:p>
    <w:p w:rsidR="003B588A" w:rsidRDefault="00622E55" w:rsidP="003B588A">
      <w:pPr>
        <w:jc w:val="left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CL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>R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  <m:r>
          <w:rPr>
            <w:rFonts w:ascii="Cambria Math" w:eastAsia="宋体" w:hAnsi="Cambria Math" w:cs="宋体" w:hint="eastAsia"/>
          </w:rPr>
          <m:t>、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UCL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>R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</m:oMath>
      <w:r w:rsidR="00B0382E">
        <w:rPr>
          <w:rFonts w:ascii="Cambria Math" w:hAnsi="Cambria Math" w:cs="Cambria Math" w:hint="eastAsia"/>
        </w:rPr>
        <w:t>分别表示</w:t>
      </w:r>
      <w:r w:rsidR="003B588A">
        <w:rPr>
          <w:rFonts w:ascii="Cambria Math" w:hAnsi="Cambria Math" w:cs="Cambria Math" w:hint="eastAsia"/>
        </w:rPr>
        <w:t>中心</w:t>
      </w:r>
      <w:r w:rsidR="00B0382E">
        <w:rPr>
          <w:rFonts w:ascii="Cambria Math" w:hAnsi="Cambria Math" w:cs="Cambria Math" w:hint="eastAsia"/>
        </w:rPr>
        <w:t>线和移动极差的上控制限</w:t>
      </w:r>
      <w:r w:rsidR="003B588A">
        <w:rPr>
          <w:rFonts w:ascii="Cambria Math" w:hAnsi="Cambria Math" w:cs="Cambria Math" w:hint="eastAsia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 w:hint="eastAsia"/>
              </w:rPr>
              <m:t>2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  <m:r>
          <w:rPr>
            <w:rFonts w:ascii="Cambria Math" w:hAnsi="Cambria Math" w:cs="Cambria Math" w:hint="eastAsia"/>
          </w:rPr>
          <m:t>、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>4</m:t>
            </m:r>
            <m:ctrlPr>
              <w:rPr>
                <w:rFonts w:ascii="Cambria Math" w:eastAsia="Cambria Math" w:hAnsi="Cambria Math" w:cs="Cambria Math"/>
                <w:i/>
              </w:rPr>
            </m:ctrlPr>
          </m:sub>
        </m:sSub>
      </m:oMath>
      <w:r w:rsidR="003B588A">
        <w:rPr>
          <w:rFonts w:hint="eastAsia"/>
        </w:rPr>
        <w:t>为统计值常量</w:t>
      </w:r>
      <w:r w:rsidR="003B588A">
        <w:rPr>
          <w:rFonts w:hint="eastAsia"/>
        </w:rPr>
        <w:t>.</w:t>
      </w:r>
    </w:p>
    <w:p w:rsidR="00851CB5" w:rsidRDefault="00851CB5" w:rsidP="00E65484">
      <w:pPr>
        <w:tabs>
          <w:tab w:val="left" w:pos="5115"/>
        </w:tabs>
        <w:jc w:val="left"/>
      </w:pPr>
    </w:p>
    <w:p w:rsidR="00E65484" w:rsidRDefault="00C1228A" w:rsidP="00E65484">
      <w:pPr>
        <w:tabs>
          <w:tab w:val="left" w:pos="5115"/>
        </w:tabs>
        <w:jc w:val="left"/>
      </w:pPr>
      <w:r>
        <w:rPr>
          <w:rFonts w:hint="eastAsia"/>
        </w:rPr>
        <w:t>数据</w:t>
      </w:r>
      <w:r w:rsidR="00B0382E">
        <w:rPr>
          <w:rFonts w:hint="eastAsia"/>
        </w:rPr>
        <w:t>判稳法则：</w:t>
      </w:r>
    </w:p>
    <w:p w:rsidR="0010385B" w:rsidRDefault="0010385B" w:rsidP="0010385B">
      <w:pPr>
        <w:pStyle w:val="a6"/>
        <w:numPr>
          <w:ilvl w:val="0"/>
          <w:numId w:val="3"/>
        </w:numPr>
        <w:tabs>
          <w:tab w:val="left" w:pos="5115"/>
        </w:tabs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图中出现连续</w:t>
      </w:r>
      <w:r>
        <w:rPr>
          <w:rFonts w:hint="eastAsia"/>
        </w:rPr>
        <w:t>8</w:t>
      </w:r>
      <w:r>
        <w:rPr>
          <w:rFonts w:hint="eastAsia"/>
        </w:rPr>
        <w:t>个点在中心线同一侧，则认为是不稳定的。</w:t>
      </w:r>
    </w:p>
    <w:p w:rsidR="0010385B" w:rsidRDefault="0010385B" w:rsidP="0010385B">
      <w:pPr>
        <w:pStyle w:val="a6"/>
        <w:numPr>
          <w:ilvl w:val="0"/>
          <w:numId w:val="3"/>
        </w:numPr>
        <w:tabs>
          <w:tab w:val="left" w:pos="5115"/>
        </w:tabs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图中连续的</w:t>
      </w:r>
      <w:r>
        <w:rPr>
          <w:rFonts w:hint="eastAsia"/>
        </w:rPr>
        <w:t>5</w:t>
      </w:r>
      <w:r>
        <w:rPr>
          <w:rFonts w:hint="eastAsia"/>
        </w:rPr>
        <w:t>个点中有</w:t>
      </w:r>
      <w:r>
        <w:rPr>
          <w:rFonts w:hint="eastAsia"/>
        </w:rPr>
        <w:t>4</w:t>
      </w:r>
      <w:r>
        <w:rPr>
          <w:rFonts w:hint="eastAsia"/>
        </w:rPr>
        <w:t>个点距离中心线（同侧）大于</w:t>
      </w:r>
      <w:r>
        <w:rPr>
          <w:rFonts w:hint="eastAsia"/>
        </w:rPr>
        <w:t>1</w:t>
      </w:r>
      <w:r>
        <w:rPr>
          <w:rFonts w:hint="eastAsia"/>
        </w:rPr>
        <w:t>个标准差，则认为是不稳定的。</w:t>
      </w:r>
    </w:p>
    <w:p w:rsidR="0010385B" w:rsidRDefault="0010385B" w:rsidP="0010385B">
      <w:pPr>
        <w:pStyle w:val="a6"/>
        <w:numPr>
          <w:ilvl w:val="0"/>
          <w:numId w:val="3"/>
        </w:numPr>
        <w:tabs>
          <w:tab w:val="left" w:pos="5115"/>
        </w:tabs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图中连续的</w:t>
      </w:r>
      <w:r>
        <w:rPr>
          <w:rFonts w:hint="eastAsia"/>
        </w:rPr>
        <w:t>3</w:t>
      </w:r>
      <w:r>
        <w:rPr>
          <w:rFonts w:hint="eastAsia"/>
        </w:rPr>
        <w:t>个点钟有</w:t>
      </w:r>
      <w:r>
        <w:rPr>
          <w:rFonts w:hint="eastAsia"/>
        </w:rPr>
        <w:t>2</w:t>
      </w:r>
      <w:r>
        <w:rPr>
          <w:rFonts w:hint="eastAsia"/>
        </w:rPr>
        <w:t>个点距离中心线（同侧）大于</w:t>
      </w:r>
      <w:r>
        <w:rPr>
          <w:rFonts w:hint="eastAsia"/>
        </w:rPr>
        <w:t>2</w:t>
      </w:r>
      <w:r>
        <w:rPr>
          <w:rFonts w:hint="eastAsia"/>
        </w:rPr>
        <w:t>个标准差，则认为是不稳定的。</w:t>
      </w:r>
    </w:p>
    <w:p w:rsidR="0010385B" w:rsidRDefault="0010385B" w:rsidP="0010385B">
      <w:pPr>
        <w:pStyle w:val="a6"/>
        <w:numPr>
          <w:ilvl w:val="0"/>
          <w:numId w:val="3"/>
        </w:numPr>
        <w:tabs>
          <w:tab w:val="left" w:pos="5115"/>
        </w:tabs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图中出现</w:t>
      </w:r>
      <w:r>
        <w:rPr>
          <w:rFonts w:hint="eastAsia"/>
        </w:rPr>
        <w:t>1</w:t>
      </w:r>
      <w:r>
        <w:rPr>
          <w:rFonts w:hint="eastAsia"/>
        </w:rPr>
        <w:t>个点，距离中心线大于</w:t>
      </w:r>
      <w:r>
        <w:rPr>
          <w:rFonts w:hint="eastAsia"/>
        </w:rPr>
        <w:t>3</w:t>
      </w:r>
      <w:r>
        <w:rPr>
          <w:rFonts w:hint="eastAsia"/>
        </w:rPr>
        <w:t>个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，则认为是不稳定的。</w:t>
      </w:r>
    </w:p>
    <w:p w:rsidR="00845639" w:rsidRDefault="00845639" w:rsidP="00845639">
      <w:pPr>
        <w:pStyle w:val="a6"/>
        <w:tabs>
          <w:tab w:val="left" w:pos="5115"/>
        </w:tabs>
        <w:ind w:left="720" w:firstLineChars="0" w:firstLine="0"/>
        <w:jc w:val="left"/>
      </w:pPr>
      <w:r>
        <w:rPr>
          <w:rFonts w:hint="eastAsia"/>
        </w:rPr>
        <w:t>法则的（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）项</w:t>
      </w:r>
      <w:r w:rsidR="00511CCC">
        <w:rPr>
          <w:rFonts w:hint="eastAsia"/>
        </w:rPr>
        <w:t>也</w:t>
      </w:r>
      <w:r>
        <w:rPr>
          <w:rFonts w:hint="eastAsia"/>
        </w:rPr>
        <w:t>称为趋势法则，</w:t>
      </w:r>
      <w:r w:rsidR="000C41DD">
        <w:rPr>
          <w:rFonts w:hint="eastAsia"/>
        </w:rPr>
        <w:t>应用的前提是</w:t>
      </w:r>
      <w:r>
        <w:rPr>
          <w:rFonts w:hint="eastAsia"/>
        </w:rPr>
        <w:t>：</w:t>
      </w:r>
      <w:r w:rsidR="00511CCC">
        <w:rPr>
          <w:rFonts w:hint="eastAsia"/>
        </w:rPr>
        <w:t>随时间或过程进展顺序自然变化的</w:t>
      </w:r>
      <w:r w:rsidR="000C41DD">
        <w:rPr>
          <w:rFonts w:hint="eastAsia"/>
        </w:rPr>
        <w:t>实</w:t>
      </w:r>
      <w:r w:rsidR="00511CCC">
        <w:rPr>
          <w:rFonts w:hint="eastAsia"/>
        </w:rPr>
        <w:t>体属性数据具有以一定中心值为轴的相对堆成分布特性，并且每一个采样点在分析时互不依赖。</w:t>
      </w:r>
      <w:r w:rsidR="00394E0D">
        <w:rPr>
          <w:rFonts w:hint="eastAsia"/>
        </w:rPr>
        <w:t>[</w:t>
      </w:r>
      <w:r w:rsidR="00394E0D">
        <w:rPr>
          <w:rFonts w:hint="eastAsia"/>
        </w:rPr>
        <w:t>李健</w:t>
      </w:r>
      <w:r w:rsidR="00394E0D">
        <w:rPr>
          <w:rFonts w:hint="eastAsia"/>
        </w:rPr>
        <w:t xml:space="preserve"> </w:t>
      </w:r>
      <w:r w:rsidR="00394E0D">
        <w:rPr>
          <w:rFonts w:hint="eastAsia"/>
        </w:rPr>
        <w:t>软件过程质量度量与控制</w:t>
      </w:r>
      <w:r w:rsidR="00394E0D">
        <w:rPr>
          <w:rFonts w:hint="eastAsia"/>
        </w:rPr>
        <w:t>]</w:t>
      </w:r>
    </w:p>
    <w:p w:rsidR="00845639" w:rsidRDefault="00845639" w:rsidP="00845639">
      <w:pPr>
        <w:pStyle w:val="a6"/>
        <w:tabs>
          <w:tab w:val="left" w:pos="5115"/>
        </w:tabs>
        <w:ind w:left="720" w:firstLineChars="0" w:firstLine="0"/>
        <w:jc w:val="left"/>
      </w:pPr>
    </w:p>
    <w:p w:rsidR="00851CB5" w:rsidRDefault="005C040B" w:rsidP="00824D5B">
      <w:pPr>
        <w:pStyle w:val="a6"/>
        <w:tabs>
          <w:tab w:val="left" w:pos="5115"/>
        </w:tabs>
        <w:ind w:left="720" w:firstLineChars="0" w:firstLine="0"/>
        <w:jc w:val="left"/>
      </w:pPr>
      <w:r>
        <w:rPr>
          <w:rFonts w:hint="eastAsia"/>
        </w:rPr>
        <w:t>借助</w:t>
      </w:r>
      <w:r w:rsidR="005C5F50">
        <w:rPr>
          <w:rFonts w:hint="eastAsia"/>
        </w:rPr>
        <w:t>上述方法</w:t>
      </w:r>
      <w:r w:rsidR="00824D5B">
        <w:rPr>
          <w:rFonts w:hint="eastAsia"/>
        </w:rPr>
        <w:t>，可以根据已完成项目的历史数据建立</w:t>
      </w:r>
      <w:r w:rsidR="00824D5B">
        <w:rPr>
          <w:rFonts w:hint="eastAsia"/>
        </w:rPr>
        <w:t>PPB</w:t>
      </w:r>
      <w:r w:rsidR="00C1228A">
        <w:rPr>
          <w:rFonts w:hint="eastAsia"/>
        </w:rPr>
        <w:t>。</w:t>
      </w:r>
    </w:p>
    <w:p w:rsidR="00D5471C" w:rsidRPr="00D5471C" w:rsidRDefault="00D5471C" w:rsidP="00D54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9700" cy="3446457"/>
            <wp:effectExtent l="19050" t="0" r="0" b="0"/>
            <wp:docPr id="1" name="图片 1" descr="C:\Users\lenovo\AppData\Roaming\Tencent\Users\15923308\QQ\WinTemp\RichOle\P%CGSR$~1}$1`$LA7GKL0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5923308\QQ\WinTemp\RichOle\P%CGSR$~1}$1`$LA7GKL0I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682" cy="344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28A" w:rsidRDefault="00E83561" w:rsidP="00C1228A">
      <w:pPr>
        <w:pStyle w:val="a6"/>
        <w:tabs>
          <w:tab w:val="left" w:pos="5115"/>
        </w:tabs>
        <w:ind w:left="720" w:firstLineChars="600" w:firstLine="1265"/>
        <w:jc w:val="left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1228A" w:rsidRPr="00C1228A">
        <w:rPr>
          <w:rFonts w:hint="eastAsia"/>
          <w:b/>
        </w:rPr>
        <w:t>某企业</w:t>
      </w:r>
      <w:r w:rsidR="00C1228A" w:rsidRPr="00C1228A">
        <w:rPr>
          <w:rFonts w:hint="eastAsia"/>
          <w:b/>
        </w:rPr>
        <w:t>FS</w:t>
      </w:r>
      <w:r w:rsidR="00C1228A" w:rsidRPr="00C1228A">
        <w:rPr>
          <w:rFonts w:hint="eastAsia"/>
          <w:b/>
        </w:rPr>
        <w:t>文档编写速度（页</w:t>
      </w:r>
      <w:r w:rsidR="00C1228A" w:rsidRPr="00C1228A">
        <w:rPr>
          <w:rFonts w:hint="eastAsia"/>
          <w:b/>
        </w:rPr>
        <w:t>/</w:t>
      </w:r>
      <w:r w:rsidR="00C1228A" w:rsidRPr="00C1228A">
        <w:rPr>
          <w:rFonts w:hint="eastAsia"/>
          <w:b/>
        </w:rPr>
        <w:t>人时）</w:t>
      </w:r>
      <w:r w:rsidR="005C5F50">
        <w:rPr>
          <w:rFonts w:hint="eastAsia"/>
          <w:b/>
        </w:rPr>
        <w:t>PPB</w:t>
      </w:r>
    </w:p>
    <w:p w:rsidR="005C5F50" w:rsidRPr="00C1228A" w:rsidRDefault="005C5F50" w:rsidP="00C1228A">
      <w:pPr>
        <w:pStyle w:val="a6"/>
        <w:tabs>
          <w:tab w:val="left" w:pos="5115"/>
        </w:tabs>
        <w:ind w:left="720" w:firstLineChars="600" w:firstLine="1265"/>
        <w:jc w:val="left"/>
        <w:rPr>
          <w:b/>
        </w:rPr>
      </w:pPr>
    </w:p>
    <w:p w:rsidR="005C5F50" w:rsidRDefault="005C5F50" w:rsidP="00C1228A">
      <w:pPr>
        <w:tabs>
          <w:tab w:val="left" w:pos="5115"/>
        </w:tabs>
        <w:ind w:firstLineChars="200" w:firstLine="420"/>
        <w:jc w:val="left"/>
      </w:pPr>
      <w:r>
        <w:rPr>
          <w:rFonts w:hint="eastAsia"/>
        </w:rPr>
        <w:t>借助统计学的数据分析方法</w:t>
      </w:r>
      <w:r w:rsidR="00824D5B">
        <w:rPr>
          <w:rFonts w:hint="eastAsia"/>
        </w:rPr>
        <w:t>，</w:t>
      </w:r>
      <w:r w:rsidR="00851CB5">
        <w:rPr>
          <w:rFonts w:hint="eastAsia"/>
        </w:rPr>
        <w:t>可以根据</w:t>
      </w:r>
      <w:r w:rsidR="00824D5B">
        <w:rPr>
          <w:rFonts w:hint="eastAsia"/>
        </w:rPr>
        <w:t>已完成项目的历史数据建立</w:t>
      </w:r>
      <w:r w:rsidR="00824D5B">
        <w:rPr>
          <w:rFonts w:hint="eastAsia"/>
        </w:rPr>
        <w:t>PPM</w:t>
      </w:r>
      <w:r>
        <w:rPr>
          <w:rFonts w:hint="eastAsia"/>
        </w:rPr>
        <w:t>并进行验证</w:t>
      </w:r>
      <w:r w:rsidR="0010385B">
        <w:rPr>
          <w:rFonts w:hint="eastAsia"/>
        </w:rPr>
        <w:t>：</w:t>
      </w:r>
    </w:p>
    <w:p w:rsidR="005841CA" w:rsidRDefault="005C5F50" w:rsidP="005841CA">
      <w:pPr>
        <w:tabs>
          <w:tab w:val="left" w:pos="5115"/>
        </w:tabs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 w:hint="eastAsia"/>
            </w:rPr>
            <m:t>验收测试缺陷密度</m:t>
          </m:r>
          <m:r>
            <w:rPr>
              <w:rFonts w:ascii="Cambria Math" w:eastAsia="Cambria Math" w:hAnsi="Cambria Math" w:cs="Cambria Math"/>
            </w:rPr>
            <m:t>=f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FS</m:t>
                  </m:r>
                  <m:r>
                    <w:rPr>
                      <w:rFonts w:ascii="Cambria Math" w:hAnsi="Cambria Math" w:cs="Cambria Math" w:hint="eastAsia"/>
                    </w:rPr>
                    <m:t>评审缺陷密度，需求工期占比，</m:t>
                  </m:r>
                  <m:r>
                    <w:rPr>
                      <w:rFonts w:ascii="Cambria Math" w:hAnsi="Cambria Math" w:cs="Cambria Math" w:hint="eastAsia"/>
                    </w:rPr>
                    <m:t>HLD</m:t>
                  </m:r>
                  <m:r>
                    <w:rPr>
                      <w:rFonts w:ascii="Cambria Math" w:hAnsi="Cambria Math" w:cs="Cambria Math" w:hint="eastAsia"/>
                    </w:rPr>
                    <m:t>评审缺陷密度，</m:t>
                  </m:r>
                  <m:ctrlPr>
                    <w:rPr>
                      <w:rFonts w:ascii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审计工期占比，内部测试缺陷密度，内测工期占比，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验收工期占比</m:t>
                  </m:r>
                  <m:ctrlPr>
                    <w:rPr>
                      <w:rFonts w:ascii="Cambria Math" w:hAnsi="Cambria Math" w:cs="Cambria Math" w:hint="eastAsia"/>
                      <w:i/>
                    </w:rPr>
                  </m:ctrlPr>
                </m:e>
              </m:eqArr>
            </m:e>
          </m:d>
        </m:oMath>
      </m:oMathPara>
    </w:p>
    <w:p w:rsidR="005C5F50" w:rsidRDefault="005C5F50" w:rsidP="005C5F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3500907"/>
            <wp:effectExtent l="19050" t="0" r="0" b="0"/>
            <wp:docPr id="7" name="图片 3" descr="C:\Users\lenovo\AppData\Roaming\Tencent\Users\15923308\QQ\WinTemp\RichOle\P2RK[S1TSXIQ5T5TFX{EJ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5923308\QQ\WinTemp\RichOle\P2RK[S1TSXIQ5T5TFX{EJR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867" cy="350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F50" w:rsidRPr="00C1228A" w:rsidRDefault="00E83561" w:rsidP="005C5F50">
      <w:pPr>
        <w:pStyle w:val="a6"/>
        <w:tabs>
          <w:tab w:val="left" w:pos="5115"/>
        </w:tabs>
        <w:ind w:left="720" w:firstLineChars="600" w:firstLine="1265"/>
        <w:jc w:val="left"/>
        <w:rPr>
          <w:b/>
        </w:rPr>
      </w:pPr>
      <w:r>
        <w:rPr>
          <w:rFonts w:hint="eastAsia"/>
          <w:b/>
        </w:rPr>
        <w:t>图二：</w:t>
      </w:r>
      <w:r w:rsidR="005C5F50" w:rsidRPr="00C1228A">
        <w:rPr>
          <w:rFonts w:hint="eastAsia"/>
          <w:b/>
        </w:rPr>
        <w:t>某企业</w:t>
      </w:r>
      <w:r w:rsidR="005C5F50">
        <w:rPr>
          <w:rFonts w:hint="eastAsia"/>
          <w:b/>
        </w:rPr>
        <w:t>验收缺陷密度（个</w:t>
      </w:r>
      <w:r w:rsidR="005C5F50">
        <w:rPr>
          <w:rFonts w:hint="eastAsia"/>
          <w:b/>
        </w:rPr>
        <w:t>/KLOC</w:t>
      </w:r>
      <w:r w:rsidR="005C5F50" w:rsidRPr="00C1228A">
        <w:rPr>
          <w:rFonts w:hint="eastAsia"/>
          <w:b/>
        </w:rPr>
        <w:t>）</w:t>
      </w:r>
      <w:r w:rsidR="005C5F50">
        <w:rPr>
          <w:rFonts w:hint="eastAsia"/>
          <w:b/>
        </w:rPr>
        <w:t>PPM</w:t>
      </w:r>
    </w:p>
    <w:p w:rsidR="008B6E67" w:rsidRDefault="008B6E67">
      <w:pPr>
        <w:rPr>
          <w:b/>
        </w:rPr>
      </w:pPr>
      <w:r w:rsidRPr="00AB70D4">
        <w:rPr>
          <w:rFonts w:hint="eastAsia"/>
          <w:b/>
        </w:rPr>
        <w:lastRenderedPageBreak/>
        <w:t>量化管理在项目中的应用</w:t>
      </w:r>
    </w:p>
    <w:p w:rsidR="00B25C3A" w:rsidRDefault="005C040B" w:rsidP="00C67769">
      <w:pPr>
        <w:ind w:firstLineChars="200" w:firstLine="420"/>
      </w:pPr>
      <w:r>
        <w:rPr>
          <w:rFonts w:hint="eastAsia"/>
        </w:rPr>
        <w:t>PPB</w:t>
      </w:r>
      <w:r w:rsidR="00431BDB">
        <w:rPr>
          <w:rFonts w:hint="eastAsia"/>
        </w:rPr>
        <w:t>和</w:t>
      </w:r>
      <w:r>
        <w:rPr>
          <w:rFonts w:hint="eastAsia"/>
        </w:rPr>
        <w:t>PPM</w:t>
      </w:r>
      <w:r w:rsidR="00440208">
        <w:rPr>
          <w:rFonts w:hint="eastAsia"/>
        </w:rPr>
        <w:t>在一定程度上</w:t>
      </w:r>
      <w:r w:rsidR="00431BDB">
        <w:rPr>
          <w:rFonts w:hint="eastAsia"/>
        </w:rPr>
        <w:t>代表</w:t>
      </w:r>
      <w:r w:rsidR="00440208">
        <w:rPr>
          <w:rFonts w:hint="eastAsia"/>
        </w:rPr>
        <w:t>企业软件开发能力成熟度的水平，</w:t>
      </w:r>
      <w:r w:rsidR="00E12E06">
        <w:rPr>
          <w:rFonts w:hint="eastAsia"/>
        </w:rPr>
        <w:t>建成后</w:t>
      </w:r>
      <w:r w:rsidR="00B25C3A" w:rsidRPr="00B25C3A">
        <w:rPr>
          <w:rFonts w:hint="eastAsia"/>
        </w:rPr>
        <w:t>可在项目中</w:t>
      </w:r>
      <w:r w:rsidR="00440208">
        <w:rPr>
          <w:rFonts w:hint="eastAsia"/>
        </w:rPr>
        <w:t>加以</w:t>
      </w:r>
      <w:r w:rsidR="00497985">
        <w:rPr>
          <w:rFonts w:hint="eastAsia"/>
        </w:rPr>
        <w:t>应用</w:t>
      </w:r>
      <w:r w:rsidR="00312A18">
        <w:rPr>
          <w:rFonts w:hint="eastAsia"/>
        </w:rPr>
        <w:t>。借助</w:t>
      </w:r>
      <w:r w:rsidR="00312A18">
        <w:rPr>
          <w:rFonts w:hint="eastAsia"/>
        </w:rPr>
        <w:t>PPB</w:t>
      </w:r>
      <w:r w:rsidR="00312A18">
        <w:rPr>
          <w:rFonts w:hint="eastAsia"/>
        </w:rPr>
        <w:t>和</w:t>
      </w:r>
      <w:r w:rsidR="00312A18">
        <w:rPr>
          <w:rFonts w:hint="eastAsia"/>
        </w:rPr>
        <w:t>PPM</w:t>
      </w:r>
      <w:r w:rsidR="009F35EE">
        <w:rPr>
          <w:rFonts w:hint="eastAsia"/>
        </w:rPr>
        <w:t>对软件开发项目的整个生命周期进行量化控制与管理，使项目过程更加稳定可控。</w:t>
      </w:r>
      <w:r w:rsidR="00B15687">
        <w:rPr>
          <w:rFonts w:hint="eastAsia"/>
        </w:rPr>
        <w:t>根据量化管理在项目中的</w:t>
      </w:r>
      <w:r w:rsidR="003D7D7F">
        <w:rPr>
          <w:rFonts w:hint="eastAsia"/>
        </w:rPr>
        <w:t>实际</w:t>
      </w:r>
      <w:r w:rsidR="00B15687">
        <w:rPr>
          <w:rFonts w:hint="eastAsia"/>
        </w:rPr>
        <w:t>应用，可将项目生命周期进行策划阶段、实施阶段和完成阶段的划分。</w:t>
      </w:r>
      <w:r w:rsidR="005B4E7D">
        <w:rPr>
          <w:rFonts w:hint="eastAsia"/>
        </w:rPr>
        <w:t>下面以某企业项目实施量化管理的实例进行介绍</w:t>
      </w:r>
      <w:r w:rsidR="005A754B">
        <w:rPr>
          <w:rFonts w:hint="eastAsia"/>
        </w:rPr>
        <w:t>：</w:t>
      </w:r>
    </w:p>
    <w:p w:rsidR="00944531" w:rsidRDefault="00944531"/>
    <w:p w:rsidR="00431BDB" w:rsidRDefault="00431BDB" w:rsidP="00431BD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项目的策划阶段</w:t>
      </w:r>
    </w:p>
    <w:p w:rsidR="00BD0025" w:rsidRDefault="006B5780" w:rsidP="005234B5">
      <w:pPr>
        <w:ind w:firstLineChars="200" w:firstLine="420"/>
        <w:rPr>
          <w:color w:val="000000" w:themeColor="text1"/>
        </w:rPr>
      </w:pPr>
      <w:r w:rsidRPr="007E7B77">
        <w:rPr>
          <w:rFonts w:hint="eastAsia"/>
          <w:color w:val="000000" w:themeColor="text1"/>
        </w:rPr>
        <w:t>量化管理贯穿于项目管理的全过程，因此</w:t>
      </w:r>
      <w:r w:rsidR="00B7248A" w:rsidRPr="007E7B77">
        <w:rPr>
          <w:rFonts w:hint="eastAsia"/>
          <w:color w:val="000000" w:themeColor="text1"/>
        </w:rPr>
        <w:t>在</w:t>
      </w:r>
      <w:r w:rsidR="00280C57">
        <w:rPr>
          <w:rFonts w:hint="eastAsia"/>
          <w:color w:val="000000" w:themeColor="text1"/>
        </w:rPr>
        <w:t>项目初期的</w:t>
      </w:r>
      <w:r w:rsidR="00B7248A" w:rsidRPr="007E7B77">
        <w:rPr>
          <w:rFonts w:hint="eastAsia"/>
          <w:color w:val="000000" w:themeColor="text1"/>
        </w:rPr>
        <w:t>策划阶段</w:t>
      </w:r>
      <w:r w:rsidR="00892602">
        <w:rPr>
          <w:rFonts w:hint="eastAsia"/>
          <w:color w:val="000000" w:themeColor="text1"/>
        </w:rPr>
        <w:t>就</w:t>
      </w:r>
      <w:r w:rsidRPr="007E7B77">
        <w:rPr>
          <w:rFonts w:hint="eastAsia"/>
          <w:color w:val="000000" w:themeColor="text1"/>
        </w:rPr>
        <w:t>需</w:t>
      </w:r>
      <w:r w:rsidR="00B7248A" w:rsidRPr="007E7B77">
        <w:rPr>
          <w:rFonts w:hint="eastAsia"/>
          <w:color w:val="000000" w:themeColor="text1"/>
        </w:rPr>
        <w:t>要</w:t>
      </w:r>
      <w:r w:rsidR="009F35EE">
        <w:rPr>
          <w:rFonts w:hint="eastAsia"/>
          <w:color w:val="000000" w:themeColor="text1"/>
        </w:rPr>
        <w:t>量化</w:t>
      </w:r>
      <w:r w:rsidR="00B7248A" w:rsidRPr="007E7B77">
        <w:rPr>
          <w:rFonts w:hint="eastAsia"/>
          <w:color w:val="000000" w:themeColor="text1"/>
        </w:rPr>
        <w:t>项目的</w:t>
      </w:r>
      <w:r w:rsidR="00D84D29" w:rsidRPr="007E7B77">
        <w:rPr>
          <w:rFonts w:hint="eastAsia"/>
          <w:color w:val="000000" w:themeColor="text1"/>
        </w:rPr>
        <w:t>质量</w:t>
      </w:r>
      <w:r w:rsidR="005234B5" w:rsidRPr="007E7B77">
        <w:rPr>
          <w:rFonts w:hint="eastAsia"/>
          <w:color w:val="000000" w:themeColor="text1"/>
        </w:rPr>
        <w:t>目标</w:t>
      </w:r>
      <w:r w:rsidR="00892602">
        <w:rPr>
          <w:rFonts w:hint="eastAsia"/>
          <w:color w:val="000000" w:themeColor="text1"/>
        </w:rPr>
        <w:t>和过程性能目。</w:t>
      </w:r>
      <w:r w:rsidR="005234B5" w:rsidRPr="007E7B77">
        <w:rPr>
          <w:rFonts w:hint="eastAsia"/>
          <w:color w:val="000000" w:themeColor="text1"/>
        </w:rPr>
        <w:t>借鉴组织级过程能力基线</w:t>
      </w:r>
      <w:r w:rsidR="00892602">
        <w:rPr>
          <w:rFonts w:hint="eastAsia"/>
          <w:color w:val="000000" w:themeColor="text1"/>
        </w:rPr>
        <w:t>PPB</w:t>
      </w:r>
      <w:r w:rsidR="00AD76EE" w:rsidRPr="007E7B77">
        <w:rPr>
          <w:rFonts w:hint="eastAsia"/>
          <w:color w:val="000000" w:themeColor="text1"/>
        </w:rPr>
        <w:t>，</w:t>
      </w:r>
      <w:r w:rsidR="00892602">
        <w:rPr>
          <w:rFonts w:hint="eastAsia"/>
          <w:color w:val="000000" w:themeColor="text1"/>
        </w:rPr>
        <w:t>结合</w:t>
      </w:r>
      <w:r w:rsidR="00B7248A" w:rsidRPr="007E7B77">
        <w:rPr>
          <w:rFonts w:hint="eastAsia"/>
          <w:color w:val="000000" w:themeColor="text1"/>
        </w:rPr>
        <w:t>对</w:t>
      </w:r>
      <w:r w:rsidR="00AD76EE" w:rsidRPr="007E7B77">
        <w:rPr>
          <w:rFonts w:hint="eastAsia"/>
          <w:color w:val="000000" w:themeColor="text1"/>
        </w:rPr>
        <w:t>自身</w:t>
      </w:r>
      <w:r w:rsidR="00B7248A" w:rsidRPr="007E7B77">
        <w:rPr>
          <w:rFonts w:hint="eastAsia"/>
          <w:color w:val="000000" w:themeColor="text1"/>
        </w:rPr>
        <w:t>项目的商业目标和过程特点</w:t>
      </w:r>
      <w:r w:rsidR="00AD76EE" w:rsidRPr="007E7B77">
        <w:rPr>
          <w:rFonts w:hint="eastAsia"/>
          <w:color w:val="000000" w:themeColor="text1"/>
        </w:rPr>
        <w:t>进行</w:t>
      </w:r>
      <w:r w:rsidR="00B7248A" w:rsidRPr="007E7B77">
        <w:rPr>
          <w:rFonts w:hint="eastAsia"/>
          <w:color w:val="000000" w:themeColor="text1"/>
        </w:rPr>
        <w:t>分析，</w:t>
      </w:r>
      <w:r w:rsidR="00AD76EE" w:rsidRPr="007E7B77">
        <w:rPr>
          <w:rFonts w:hint="eastAsia"/>
          <w:color w:val="000000" w:themeColor="text1"/>
        </w:rPr>
        <w:t>可</w:t>
      </w:r>
      <w:r w:rsidR="00B7248A" w:rsidRPr="007E7B77">
        <w:rPr>
          <w:rFonts w:hint="eastAsia"/>
          <w:color w:val="000000" w:themeColor="text1"/>
        </w:rPr>
        <w:t>初步制定项目的质量</w:t>
      </w:r>
      <w:r w:rsidR="00D84D29" w:rsidRPr="007E7B77">
        <w:rPr>
          <w:rFonts w:hint="eastAsia"/>
          <w:color w:val="000000" w:themeColor="text1"/>
        </w:rPr>
        <w:t>目标</w:t>
      </w:r>
      <w:r w:rsidR="00B7248A" w:rsidRPr="007E7B77">
        <w:rPr>
          <w:rFonts w:hint="eastAsia"/>
          <w:color w:val="000000" w:themeColor="text1"/>
        </w:rPr>
        <w:t>和</w:t>
      </w:r>
      <w:r w:rsidR="00892602">
        <w:rPr>
          <w:rFonts w:hint="eastAsia"/>
          <w:color w:val="000000" w:themeColor="text1"/>
        </w:rPr>
        <w:t>子过程</w:t>
      </w:r>
      <w:r w:rsidR="00B7248A" w:rsidRPr="007E7B77">
        <w:rPr>
          <w:rFonts w:hint="eastAsia"/>
          <w:color w:val="000000" w:themeColor="text1"/>
        </w:rPr>
        <w:t>过程性能目标</w:t>
      </w:r>
      <w:r w:rsidR="00BD0025">
        <w:rPr>
          <w:rFonts w:hint="eastAsia"/>
          <w:color w:val="000000" w:themeColor="text1"/>
        </w:rPr>
        <w:t>。通过</w:t>
      </w:r>
      <w:r w:rsidR="00BD0025">
        <w:rPr>
          <w:rFonts w:hint="eastAsia"/>
          <w:color w:val="000000" w:themeColor="text1"/>
        </w:rPr>
        <w:t>PPM</w:t>
      </w:r>
      <w:r w:rsidR="00BD0025">
        <w:rPr>
          <w:rFonts w:hint="eastAsia"/>
          <w:color w:val="000000" w:themeColor="text1"/>
        </w:rPr>
        <w:t>蒙特卡洛仿真，不断调整子过程的目标以促成较高的项目质量目标达成概率，从而最终确定</w:t>
      </w:r>
      <w:r w:rsidR="00BD0025" w:rsidRPr="007E7B77">
        <w:rPr>
          <w:rFonts w:hint="eastAsia"/>
          <w:color w:val="000000" w:themeColor="text1"/>
        </w:rPr>
        <w:t>项目的质量目标和</w:t>
      </w:r>
      <w:r w:rsidR="00BD0025">
        <w:rPr>
          <w:rFonts w:hint="eastAsia"/>
          <w:color w:val="000000" w:themeColor="text1"/>
        </w:rPr>
        <w:t>子过程</w:t>
      </w:r>
      <w:r w:rsidR="00BD0025" w:rsidRPr="007E7B77">
        <w:rPr>
          <w:rFonts w:hint="eastAsia"/>
          <w:color w:val="000000" w:themeColor="text1"/>
        </w:rPr>
        <w:t>过程性能目标</w:t>
      </w:r>
      <w:r w:rsidR="00BD0025">
        <w:rPr>
          <w:rFonts w:hint="eastAsia"/>
          <w:color w:val="000000" w:themeColor="text1"/>
        </w:rPr>
        <w:t>。</w:t>
      </w:r>
    </w:p>
    <w:p w:rsidR="00F64D5D" w:rsidRDefault="00D0039F" w:rsidP="00BD0025">
      <w:pPr>
        <w:ind w:firstLine="405"/>
      </w:pPr>
      <w:r>
        <w:rPr>
          <w:rFonts w:hint="eastAsia"/>
        </w:rPr>
        <w:t>图</w:t>
      </w:r>
      <w:r w:rsidR="00E83561">
        <w:rPr>
          <w:rFonts w:hint="eastAsia"/>
        </w:rPr>
        <w:t>三</w:t>
      </w:r>
      <w:r w:rsidR="00BD0025">
        <w:rPr>
          <w:rFonts w:hint="eastAsia"/>
        </w:rPr>
        <w:t>为项目策划阶段</w:t>
      </w:r>
      <w:r w:rsidR="00B65FD0">
        <w:rPr>
          <w:rFonts w:hint="eastAsia"/>
        </w:rPr>
        <w:t>量化</w:t>
      </w:r>
      <w:r w:rsidR="00BD0025">
        <w:rPr>
          <w:rFonts w:hint="eastAsia"/>
        </w:rPr>
        <w:t>项目</w:t>
      </w:r>
      <w:r w:rsidR="00B65FD0">
        <w:rPr>
          <w:rFonts w:hint="eastAsia"/>
        </w:rPr>
        <w:t>质量</w:t>
      </w:r>
      <w:r w:rsidR="00BD0025">
        <w:rPr>
          <w:rFonts w:hint="eastAsia"/>
        </w:rPr>
        <w:t>目标和子过程目标的实例。借鉴</w:t>
      </w:r>
      <w:r w:rsidR="00BD0025">
        <w:rPr>
          <w:rFonts w:hint="eastAsia"/>
        </w:rPr>
        <w:t>PPB</w:t>
      </w:r>
      <w:r w:rsidR="00BD0025">
        <w:rPr>
          <w:rFonts w:hint="eastAsia"/>
        </w:rPr>
        <w:t>初步设定项目目标和子过程性能目标</w:t>
      </w:r>
      <w:r w:rsidR="00E83561">
        <w:rPr>
          <w:rFonts w:hint="eastAsia"/>
        </w:rPr>
        <w:t>（组合</w:t>
      </w:r>
      <w:r w:rsidR="00E83561">
        <w:rPr>
          <w:rFonts w:hint="eastAsia"/>
        </w:rPr>
        <w:t>1</w:t>
      </w:r>
      <w:r w:rsidR="00E83561">
        <w:rPr>
          <w:rFonts w:hint="eastAsia"/>
        </w:rPr>
        <w:t>）</w:t>
      </w:r>
      <w:r w:rsidR="00BD0025">
        <w:rPr>
          <w:rFonts w:hint="eastAsia"/>
        </w:rPr>
        <w:t>，</w:t>
      </w:r>
      <w:r w:rsidR="00B65FD0">
        <w:rPr>
          <w:rFonts w:hint="eastAsia"/>
        </w:rPr>
        <w:t>将组合</w:t>
      </w:r>
      <w:r w:rsidR="00B65FD0">
        <w:rPr>
          <w:rFonts w:hint="eastAsia"/>
        </w:rPr>
        <w:t>1</w:t>
      </w:r>
      <w:r w:rsidR="00B65FD0">
        <w:rPr>
          <w:rFonts w:hint="eastAsia"/>
        </w:rPr>
        <w:t>的值</w:t>
      </w:r>
      <w:r w:rsidR="00ED174B">
        <w:rPr>
          <w:rFonts w:hint="eastAsia"/>
        </w:rPr>
        <w:t>代入</w:t>
      </w:r>
      <w:r w:rsidR="00BD0025">
        <w:rPr>
          <w:rFonts w:hint="eastAsia"/>
        </w:rPr>
        <w:t>PPM</w:t>
      </w:r>
      <w:r w:rsidR="00B65FD0">
        <w:rPr>
          <w:rFonts w:hint="eastAsia"/>
        </w:rPr>
        <w:t>进行蒙特卡罗</w:t>
      </w:r>
      <w:r w:rsidR="00BD0025">
        <w:rPr>
          <w:rFonts w:hint="eastAsia"/>
        </w:rPr>
        <w:t>仿真</w:t>
      </w:r>
      <w:r w:rsidR="00B65FD0">
        <w:rPr>
          <w:rFonts w:hint="eastAsia"/>
        </w:rPr>
        <w:t>，得出</w:t>
      </w:r>
      <w:r w:rsidR="00436DC6">
        <w:rPr>
          <w:rFonts w:hint="eastAsia"/>
        </w:rPr>
        <w:t>项目质量目标</w:t>
      </w:r>
      <w:r w:rsidR="00B65FD0">
        <w:rPr>
          <w:rFonts w:hint="eastAsia"/>
        </w:rPr>
        <w:t>的</w:t>
      </w:r>
      <w:r w:rsidR="00CF4272">
        <w:rPr>
          <w:rFonts w:hint="eastAsia"/>
        </w:rPr>
        <w:t>达</w:t>
      </w:r>
      <w:r w:rsidR="00E42DC7">
        <w:rPr>
          <w:rFonts w:hint="eastAsia"/>
        </w:rPr>
        <w:t>成概率</w:t>
      </w:r>
      <w:r w:rsidR="00F64D5D">
        <w:rPr>
          <w:rFonts w:hint="eastAsia"/>
        </w:rPr>
        <w:t>为</w:t>
      </w:r>
      <w:r w:rsidR="00F64D5D">
        <w:rPr>
          <w:rFonts w:hint="eastAsia"/>
        </w:rPr>
        <w:t>44.79%</w:t>
      </w:r>
      <w:r w:rsidR="00E83561">
        <w:rPr>
          <w:rFonts w:hint="eastAsia"/>
        </w:rPr>
        <w:t>，</w:t>
      </w:r>
      <w:r w:rsidR="00F64D5D">
        <w:rPr>
          <w:rFonts w:hint="eastAsia"/>
        </w:rPr>
        <w:t>达成</w:t>
      </w:r>
      <w:r w:rsidR="00E42DC7">
        <w:rPr>
          <w:rFonts w:hint="eastAsia"/>
        </w:rPr>
        <w:t>概率过低</w:t>
      </w:r>
      <w:r w:rsidR="00436DC6">
        <w:rPr>
          <w:rFonts w:hint="eastAsia"/>
        </w:rPr>
        <w:t>，</w:t>
      </w:r>
      <w:r w:rsidR="00E83561">
        <w:rPr>
          <w:rFonts w:hint="eastAsia"/>
        </w:rPr>
        <w:t>组合</w:t>
      </w:r>
      <w:r w:rsidR="00E83561">
        <w:rPr>
          <w:rFonts w:hint="eastAsia"/>
        </w:rPr>
        <w:t>1</w:t>
      </w:r>
      <w:r w:rsidR="0071351D">
        <w:rPr>
          <w:rFonts w:hint="eastAsia"/>
        </w:rPr>
        <w:t>未能</w:t>
      </w:r>
      <w:r w:rsidR="00436DC6">
        <w:rPr>
          <w:rFonts w:hint="eastAsia"/>
        </w:rPr>
        <w:t>被</w:t>
      </w:r>
      <w:r w:rsidR="00E83561">
        <w:rPr>
          <w:rFonts w:hint="eastAsia"/>
        </w:rPr>
        <w:t>项目组</w:t>
      </w:r>
      <w:r w:rsidR="00F64D5D">
        <w:rPr>
          <w:rFonts w:hint="eastAsia"/>
        </w:rPr>
        <w:t>接受。</w:t>
      </w:r>
      <w:r w:rsidR="0071351D">
        <w:rPr>
          <w:rFonts w:hint="eastAsia"/>
        </w:rPr>
        <w:t>通过逐步调整</w:t>
      </w:r>
      <w:r w:rsidR="009E0029">
        <w:rPr>
          <w:rFonts w:hint="eastAsia"/>
        </w:rPr>
        <w:t>需求分析阶段和设计阶段的子阶段目标</w:t>
      </w:r>
      <w:r w:rsidR="00E83561">
        <w:rPr>
          <w:rFonts w:hint="eastAsia"/>
        </w:rPr>
        <w:t>（</w:t>
      </w:r>
      <w:r w:rsidR="00ED174B">
        <w:rPr>
          <w:rFonts w:hint="eastAsia"/>
        </w:rPr>
        <w:t>组合</w:t>
      </w:r>
      <w:r w:rsidR="00CF4272">
        <w:rPr>
          <w:rFonts w:hint="eastAsia"/>
        </w:rPr>
        <w:t>2</w:t>
      </w:r>
      <w:r w:rsidR="00CF4272">
        <w:rPr>
          <w:rFonts w:hint="eastAsia"/>
        </w:rPr>
        <w:t>和组合</w:t>
      </w:r>
      <w:r w:rsidR="00CF4272">
        <w:rPr>
          <w:rFonts w:hint="eastAsia"/>
        </w:rPr>
        <w:t>3</w:t>
      </w:r>
      <w:r w:rsidR="00E83561">
        <w:rPr>
          <w:rFonts w:hint="eastAsia"/>
        </w:rPr>
        <w:t>）</w:t>
      </w:r>
      <w:r w:rsidR="0071351D">
        <w:rPr>
          <w:rFonts w:hint="eastAsia"/>
        </w:rPr>
        <w:t>，</w:t>
      </w:r>
      <w:r w:rsidR="00ED174B">
        <w:rPr>
          <w:rFonts w:hint="eastAsia"/>
        </w:rPr>
        <w:t>模型仿真</w:t>
      </w:r>
      <w:r w:rsidR="00437E49">
        <w:rPr>
          <w:rFonts w:hint="eastAsia"/>
        </w:rPr>
        <w:t>的</w:t>
      </w:r>
      <w:r w:rsidR="00ED174B">
        <w:rPr>
          <w:rFonts w:hint="eastAsia"/>
        </w:rPr>
        <w:t>达成概率有所提升。</w:t>
      </w:r>
      <w:r w:rsidR="00B65FD0">
        <w:rPr>
          <w:rFonts w:hint="eastAsia"/>
        </w:rPr>
        <w:t>最终</w:t>
      </w:r>
      <w:r w:rsidR="00ED174B">
        <w:rPr>
          <w:rFonts w:hint="eastAsia"/>
        </w:rPr>
        <w:t>通过调整</w:t>
      </w:r>
      <w:r w:rsidR="00ED174B">
        <w:rPr>
          <w:rFonts w:hint="eastAsia"/>
        </w:rPr>
        <w:t>FS</w:t>
      </w:r>
      <w:r w:rsidR="00ED174B">
        <w:rPr>
          <w:rFonts w:hint="eastAsia"/>
        </w:rPr>
        <w:t>评审缺陷密度、</w:t>
      </w:r>
      <w:r w:rsidR="00437E49">
        <w:rPr>
          <w:rFonts w:hint="eastAsia"/>
        </w:rPr>
        <w:t>HLD</w:t>
      </w:r>
      <w:r w:rsidR="00437E49">
        <w:rPr>
          <w:rFonts w:hint="eastAsia"/>
        </w:rPr>
        <w:t>评审缺陷密度和内测缺陷密度的子过程目标</w:t>
      </w:r>
      <w:r w:rsidR="00B65FD0">
        <w:rPr>
          <w:rFonts w:hint="eastAsia"/>
        </w:rPr>
        <w:t>（组合</w:t>
      </w:r>
      <w:r w:rsidR="00B65FD0">
        <w:rPr>
          <w:rFonts w:hint="eastAsia"/>
        </w:rPr>
        <w:t>4</w:t>
      </w:r>
      <w:r w:rsidR="00B65FD0">
        <w:rPr>
          <w:rFonts w:hint="eastAsia"/>
        </w:rPr>
        <w:t>）</w:t>
      </w:r>
      <w:r w:rsidR="00437E49">
        <w:rPr>
          <w:rFonts w:hint="eastAsia"/>
        </w:rPr>
        <w:t>，达到</w:t>
      </w:r>
      <w:r w:rsidR="00437E49">
        <w:rPr>
          <w:rFonts w:hint="eastAsia"/>
        </w:rPr>
        <w:t>90.83</w:t>
      </w:r>
      <w:r w:rsidR="00CC58C9">
        <w:rPr>
          <w:rFonts w:hint="eastAsia"/>
        </w:rPr>
        <w:t>%</w:t>
      </w:r>
      <w:r w:rsidR="00437E49">
        <w:rPr>
          <w:rFonts w:hint="eastAsia"/>
        </w:rPr>
        <w:t>的达成概率。</w:t>
      </w:r>
      <w:r w:rsidR="001D037F">
        <w:rPr>
          <w:rFonts w:hint="eastAsia"/>
        </w:rPr>
        <w:t>经项目组讨论，决定</w:t>
      </w:r>
      <w:r w:rsidR="00437E49">
        <w:rPr>
          <w:rFonts w:hint="eastAsia"/>
        </w:rPr>
        <w:t>采用组合</w:t>
      </w:r>
      <w:r w:rsidR="00E83561">
        <w:rPr>
          <w:rFonts w:hint="eastAsia"/>
        </w:rPr>
        <w:t>4</w:t>
      </w:r>
      <w:r w:rsidR="00437E49">
        <w:rPr>
          <w:rFonts w:hint="eastAsia"/>
        </w:rPr>
        <w:t>制定项目</w:t>
      </w:r>
      <w:r w:rsidR="009E0029">
        <w:rPr>
          <w:rFonts w:hint="eastAsia"/>
        </w:rPr>
        <w:t>质量</w:t>
      </w:r>
      <w:r w:rsidR="00437E49">
        <w:rPr>
          <w:rFonts w:hint="eastAsia"/>
        </w:rPr>
        <w:t>目标</w:t>
      </w:r>
      <w:r w:rsidR="009E0029">
        <w:rPr>
          <w:rFonts w:hint="eastAsia"/>
        </w:rPr>
        <w:t>和过程子目标，并达成一致在项</w:t>
      </w:r>
      <w:r w:rsidR="00437E49">
        <w:rPr>
          <w:rFonts w:hint="eastAsia"/>
        </w:rPr>
        <w:t>目</w:t>
      </w:r>
      <w:r w:rsidR="009E0029">
        <w:rPr>
          <w:rFonts w:hint="eastAsia"/>
        </w:rPr>
        <w:t>实施</w:t>
      </w:r>
      <w:r w:rsidR="00437E49">
        <w:rPr>
          <w:rFonts w:hint="eastAsia"/>
        </w:rPr>
        <w:t>过程采取加强</w:t>
      </w:r>
      <w:r w:rsidR="00437E49" w:rsidRPr="00437E49">
        <w:rPr>
          <w:rFonts w:hint="eastAsia"/>
        </w:rPr>
        <w:t>FS</w:t>
      </w:r>
      <w:r w:rsidR="00437E49" w:rsidRPr="00437E49">
        <w:rPr>
          <w:rFonts w:hint="eastAsia"/>
        </w:rPr>
        <w:t>评审、</w:t>
      </w:r>
      <w:r w:rsidR="00437E49" w:rsidRPr="00437E49">
        <w:rPr>
          <w:rFonts w:hint="eastAsia"/>
        </w:rPr>
        <w:t>HLD</w:t>
      </w:r>
      <w:r w:rsidR="00437E49" w:rsidRPr="00437E49">
        <w:rPr>
          <w:rFonts w:hint="eastAsia"/>
        </w:rPr>
        <w:t>评审</w:t>
      </w:r>
      <w:r w:rsidR="00437E49">
        <w:rPr>
          <w:rFonts w:hint="eastAsia"/>
        </w:rPr>
        <w:t>和内部测试的投入力度等措施</w:t>
      </w:r>
      <w:r w:rsidR="00E42DC7">
        <w:rPr>
          <w:rFonts w:hint="eastAsia"/>
        </w:rPr>
        <w:t>保证目标的达成。</w:t>
      </w:r>
    </w:p>
    <w:p w:rsidR="00514DAF" w:rsidRPr="00514DAF" w:rsidRDefault="00514DAF" w:rsidP="00AD7519">
      <w:r>
        <w:rPr>
          <w:noProof/>
        </w:rPr>
        <w:drawing>
          <wp:inline distT="0" distB="0" distL="0" distR="0">
            <wp:extent cx="5191125" cy="2668514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7" cy="2671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2023" w:rsidRDefault="00514DAF" w:rsidP="00AD7519">
      <w:r>
        <w:rPr>
          <w:noProof/>
        </w:rPr>
        <w:drawing>
          <wp:inline distT="0" distB="0" distL="0" distR="0">
            <wp:extent cx="5191125" cy="1287214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83" cy="128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6EE" w:rsidRPr="00E83561" w:rsidRDefault="00E83561" w:rsidP="00AD7519">
      <w:pPr>
        <w:rPr>
          <w:b/>
        </w:rPr>
      </w:pPr>
      <w:r>
        <w:rPr>
          <w:rFonts w:hint="eastAsia"/>
        </w:rPr>
        <w:t xml:space="preserve">                       </w:t>
      </w:r>
      <w:r w:rsidRPr="00E83561">
        <w:rPr>
          <w:rFonts w:hint="eastAsia"/>
          <w:b/>
        </w:rPr>
        <w:t xml:space="preserve">   </w:t>
      </w:r>
      <w:r w:rsidRPr="00E83561">
        <w:rPr>
          <w:rFonts w:hint="eastAsia"/>
          <w:b/>
        </w:rPr>
        <w:t>图三：</w:t>
      </w:r>
      <w:r>
        <w:rPr>
          <w:rFonts w:hint="eastAsia"/>
          <w:b/>
        </w:rPr>
        <w:t>项目</w:t>
      </w:r>
      <w:r w:rsidRPr="00E83561">
        <w:rPr>
          <w:rFonts w:hint="eastAsia"/>
          <w:b/>
        </w:rPr>
        <w:t>策划阶段量化管理实例</w:t>
      </w:r>
    </w:p>
    <w:p w:rsidR="00431BDB" w:rsidRPr="00AF2608" w:rsidRDefault="00951DD3" w:rsidP="00431BDB">
      <w:pPr>
        <w:pStyle w:val="a6"/>
        <w:numPr>
          <w:ilvl w:val="0"/>
          <w:numId w:val="5"/>
        </w:numPr>
        <w:ind w:firstLineChars="0"/>
      </w:pPr>
      <w:r w:rsidRPr="00AF2608">
        <w:rPr>
          <w:rFonts w:hint="eastAsia"/>
        </w:rPr>
        <w:t>项目实施过程</w:t>
      </w:r>
    </w:p>
    <w:p w:rsidR="00555488" w:rsidRDefault="00CE4994" w:rsidP="00437E49">
      <w:pPr>
        <w:pStyle w:val="a6"/>
        <w:ind w:left="720" w:firstLineChars="0" w:firstLine="0"/>
      </w:pPr>
      <w:r>
        <w:rPr>
          <w:rFonts w:hint="eastAsia"/>
        </w:rPr>
        <w:t>稳定的过程是可控的，因此</w:t>
      </w:r>
      <w:r w:rsidR="00B53840">
        <w:rPr>
          <w:rFonts w:hint="eastAsia"/>
        </w:rPr>
        <w:t>也是可预测的。</w:t>
      </w:r>
      <w:r w:rsidR="00795148">
        <w:rPr>
          <w:rFonts w:hint="eastAsia"/>
        </w:rPr>
        <w:t>项目实施过程</w:t>
      </w:r>
      <w:r>
        <w:rPr>
          <w:rFonts w:hint="eastAsia"/>
        </w:rPr>
        <w:t>的</w:t>
      </w:r>
      <w:r w:rsidR="001C4DA9">
        <w:rPr>
          <w:rFonts w:hint="eastAsia"/>
        </w:rPr>
        <w:t>量化管理</w:t>
      </w:r>
      <w:r>
        <w:rPr>
          <w:rFonts w:hint="eastAsia"/>
        </w:rPr>
        <w:t>就是确保项目</w:t>
      </w:r>
      <w:r>
        <w:rPr>
          <w:rFonts w:hint="eastAsia"/>
        </w:rPr>
        <w:lastRenderedPageBreak/>
        <w:t>过程的每个活动是稳定的，</w:t>
      </w:r>
      <w:r w:rsidR="00E93EBC">
        <w:rPr>
          <w:rFonts w:hint="eastAsia"/>
        </w:rPr>
        <w:t>并以此</w:t>
      </w:r>
      <w:r>
        <w:rPr>
          <w:rFonts w:hint="eastAsia"/>
        </w:rPr>
        <w:t>为基础对项目质量目标的达成概率进行预测</w:t>
      </w:r>
      <w:r w:rsidR="00B53840">
        <w:rPr>
          <w:rFonts w:hint="eastAsia"/>
        </w:rPr>
        <w:t>。</w:t>
      </w:r>
    </w:p>
    <w:p w:rsidR="00437E49" w:rsidRPr="00DF2AC1" w:rsidRDefault="00795148" w:rsidP="0009456A">
      <w:pPr>
        <w:pStyle w:val="a6"/>
        <w:ind w:left="720"/>
      </w:pPr>
      <w:r w:rsidRPr="00DF2AC1">
        <w:rPr>
          <w:rFonts w:hint="eastAsia"/>
        </w:rPr>
        <w:t>在项目实</w:t>
      </w:r>
      <w:r w:rsidR="00437E49" w:rsidRPr="00DF2AC1">
        <w:rPr>
          <w:rFonts w:hint="eastAsia"/>
        </w:rPr>
        <w:t>施过程</w:t>
      </w:r>
      <w:r w:rsidR="003D7D7F" w:rsidRPr="00DF2AC1">
        <w:rPr>
          <w:rFonts w:hint="eastAsia"/>
        </w:rPr>
        <w:t>引入</w:t>
      </w:r>
      <w:r w:rsidR="000923BD" w:rsidRPr="00DF2AC1">
        <w:rPr>
          <w:rFonts w:hint="eastAsia"/>
        </w:rPr>
        <w:t>控制图</w:t>
      </w:r>
      <w:r w:rsidR="00437E49" w:rsidRPr="00DF2AC1">
        <w:rPr>
          <w:rFonts w:hint="eastAsia"/>
        </w:rPr>
        <w:t>监控</w:t>
      </w:r>
      <w:r w:rsidR="00A16789" w:rsidRPr="00DF2AC1">
        <w:rPr>
          <w:rFonts w:hint="eastAsia"/>
        </w:rPr>
        <w:t>，</w:t>
      </w:r>
      <w:r w:rsidR="00393B68" w:rsidRPr="00DF2AC1">
        <w:rPr>
          <w:rFonts w:hint="eastAsia"/>
        </w:rPr>
        <w:t>用于测量过程偏差并评价过程稳定性。</w:t>
      </w:r>
      <w:r w:rsidR="007D1F02">
        <w:rPr>
          <w:rFonts w:hint="eastAsia"/>
        </w:rPr>
        <w:t>一旦</w:t>
      </w:r>
      <w:r w:rsidR="00393B68" w:rsidRPr="00DF2AC1">
        <w:rPr>
          <w:rFonts w:hint="eastAsia"/>
        </w:rPr>
        <w:t>测量值超出目标界限或者在趋势记录内有异常模式，则说明</w:t>
      </w:r>
      <w:r w:rsidR="00307D7E" w:rsidRPr="00DF2AC1">
        <w:rPr>
          <w:rFonts w:hint="eastAsia"/>
        </w:rPr>
        <w:t>过程不稳定，需进一步分析原因</w:t>
      </w:r>
      <w:r w:rsidR="00015749" w:rsidRPr="00DF2AC1">
        <w:rPr>
          <w:rFonts w:hint="eastAsia"/>
        </w:rPr>
        <w:t>。</w:t>
      </w:r>
      <w:r w:rsidR="00307D7E" w:rsidRPr="00DF2AC1">
        <w:rPr>
          <w:rFonts w:hint="eastAsia"/>
        </w:rPr>
        <w:t>如果找到可归属原因，并且结果有害，则要</w:t>
      </w:r>
      <w:r w:rsidR="00015749" w:rsidRPr="00DF2AC1">
        <w:rPr>
          <w:rFonts w:hint="eastAsia"/>
        </w:rPr>
        <w:t>采取措施</w:t>
      </w:r>
      <w:r w:rsidR="00307D7E" w:rsidRPr="00DF2AC1">
        <w:rPr>
          <w:rFonts w:hint="eastAsia"/>
        </w:rPr>
        <w:t>消除原因，如果结果有益，则使可归属原</w:t>
      </w:r>
      <w:r w:rsidR="00015749" w:rsidRPr="00DF2AC1">
        <w:rPr>
          <w:rFonts w:hint="eastAsia"/>
        </w:rPr>
        <w:t>因</w:t>
      </w:r>
      <w:r w:rsidR="00307D7E" w:rsidRPr="00DF2AC1">
        <w:rPr>
          <w:rFonts w:hint="eastAsia"/>
        </w:rPr>
        <w:t>成为过程的正常部分。</w:t>
      </w:r>
    </w:p>
    <w:p w:rsidR="003D7D7F" w:rsidRPr="00DF2AC1" w:rsidRDefault="003D7D7F" w:rsidP="00272859">
      <w:pPr>
        <w:pStyle w:val="a6"/>
        <w:ind w:left="720"/>
      </w:pPr>
      <w:r w:rsidRPr="00DF2AC1">
        <w:rPr>
          <w:rFonts w:hint="eastAsia"/>
        </w:rPr>
        <w:t>图</w:t>
      </w:r>
      <w:r w:rsidRPr="00DF2AC1">
        <w:rPr>
          <w:rFonts w:hint="eastAsia"/>
        </w:rPr>
        <w:t>4</w:t>
      </w:r>
      <w:r w:rsidRPr="00DF2AC1">
        <w:rPr>
          <w:rFonts w:hint="eastAsia"/>
        </w:rPr>
        <w:t>为基线监控在项目实施过程</w:t>
      </w:r>
      <w:r w:rsidRPr="00DF2AC1">
        <w:rPr>
          <w:rFonts w:hint="eastAsia"/>
        </w:rPr>
        <w:t>HLD</w:t>
      </w:r>
      <w:r w:rsidRPr="00DF2AC1">
        <w:rPr>
          <w:rFonts w:hint="eastAsia"/>
        </w:rPr>
        <w:t>编写阶段的应用，</w:t>
      </w:r>
      <w:r w:rsidR="00D85467" w:rsidRPr="00DF2AC1">
        <w:rPr>
          <w:rFonts w:hint="eastAsia"/>
        </w:rPr>
        <w:t>借鉴</w:t>
      </w:r>
      <w:r w:rsidR="00D85467" w:rsidRPr="00DF2AC1">
        <w:rPr>
          <w:rFonts w:hint="eastAsia"/>
        </w:rPr>
        <w:t>PPB</w:t>
      </w:r>
      <w:r w:rsidR="0009456A" w:rsidRPr="00DF2AC1">
        <w:rPr>
          <w:rFonts w:hint="eastAsia"/>
        </w:rPr>
        <w:t>设置</w:t>
      </w:r>
      <w:r w:rsidR="0009456A" w:rsidRPr="00DF2AC1">
        <w:rPr>
          <w:rFonts w:hint="eastAsia"/>
        </w:rPr>
        <w:t>HLD</w:t>
      </w:r>
      <w:r w:rsidR="0009456A" w:rsidRPr="00DF2AC1">
        <w:rPr>
          <w:rFonts w:hint="eastAsia"/>
        </w:rPr>
        <w:t>编写速度</w:t>
      </w:r>
      <w:r w:rsidR="00D85467" w:rsidRPr="00DF2AC1">
        <w:rPr>
          <w:rFonts w:hint="eastAsia"/>
        </w:rPr>
        <w:t>的目标限，</w:t>
      </w:r>
      <w:r w:rsidR="0009456A" w:rsidRPr="00DF2AC1">
        <w:rPr>
          <w:rFonts w:hint="eastAsia"/>
        </w:rPr>
        <w:t>将</w:t>
      </w:r>
      <w:r w:rsidR="000923BD" w:rsidRPr="00DF2AC1">
        <w:rPr>
          <w:rFonts w:hint="eastAsia"/>
        </w:rPr>
        <w:t>各模块</w:t>
      </w:r>
      <w:r w:rsidR="000923BD" w:rsidRPr="00DF2AC1">
        <w:rPr>
          <w:rFonts w:hint="eastAsia"/>
        </w:rPr>
        <w:t>HLD</w:t>
      </w:r>
      <w:r w:rsidR="001E138C" w:rsidRPr="00DF2AC1">
        <w:rPr>
          <w:rFonts w:hint="eastAsia"/>
        </w:rPr>
        <w:t>的</w:t>
      </w:r>
      <w:r w:rsidR="000923BD" w:rsidRPr="00DF2AC1">
        <w:rPr>
          <w:rFonts w:hint="eastAsia"/>
        </w:rPr>
        <w:t>编写速度</w:t>
      </w:r>
      <w:r w:rsidR="007D1F02">
        <w:rPr>
          <w:rFonts w:hint="eastAsia"/>
        </w:rPr>
        <w:t>实时</w:t>
      </w:r>
      <w:r w:rsidR="000923BD" w:rsidRPr="00DF2AC1">
        <w:rPr>
          <w:rFonts w:hint="eastAsia"/>
        </w:rPr>
        <w:t>投射到到</w:t>
      </w:r>
      <w:r w:rsidR="00D85467" w:rsidRPr="00DF2AC1">
        <w:rPr>
          <w:rFonts w:hint="eastAsia"/>
        </w:rPr>
        <w:t>目标限的</w:t>
      </w:r>
      <w:r w:rsidR="000923BD" w:rsidRPr="00DF2AC1">
        <w:rPr>
          <w:rFonts w:hint="eastAsia"/>
        </w:rPr>
        <w:t>控制图中</w:t>
      </w:r>
      <w:r w:rsidR="0009456A" w:rsidRPr="00DF2AC1">
        <w:rPr>
          <w:rFonts w:hint="eastAsia"/>
        </w:rPr>
        <w:t>，通过设置的</w:t>
      </w:r>
      <w:r w:rsidR="00D85467" w:rsidRPr="00DF2AC1">
        <w:rPr>
          <w:rFonts w:hint="eastAsia"/>
        </w:rPr>
        <w:t>数据判稳法则判断</w:t>
      </w:r>
      <w:r w:rsidR="0009456A" w:rsidRPr="00DF2AC1">
        <w:rPr>
          <w:rFonts w:hint="eastAsia"/>
        </w:rPr>
        <w:t>出异常点。</w:t>
      </w:r>
      <w:r w:rsidR="007D1F02">
        <w:rPr>
          <w:rFonts w:hint="eastAsia"/>
        </w:rPr>
        <w:t>图中第</w:t>
      </w:r>
      <w:r w:rsidR="007D1F02">
        <w:rPr>
          <w:rFonts w:hint="eastAsia"/>
        </w:rPr>
        <w:t>24</w:t>
      </w:r>
      <w:r w:rsidR="007D1F02">
        <w:rPr>
          <w:rFonts w:hint="eastAsia"/>
        </w:rPr>
        <w:t>点的数据存在异常（连续的</w:t>
      </w:r>
      <w:r w:rsidR="007D1F02">
        <w:rPr>
          <w:rFonts w:hint="eastAsia"/>
        </w:rPr>
        <w:t>5</w:t>
      </w:r>
      <w:r w:rsidR="007D1F02">
        <w:rPr>
          <w:rFonts w:hint="eastAsia"/>
        </w:rPr>
        <w:t>个点中有</w:t>
      </w:r>
      <w:r w:rsidR="007D1F02">
        <w:rPr>
          <w:rFonts w:hint="eastAsia"/>
        </w:rPr>
        <w:t>4</w:t>
      </w:r>
      <w:r w:rsidR="007D1F02">
        <w:rPr>
          <w:rFonts w:hint="eastAsia"/>
        </w:rPr>
        <w:t>个点距离中心线（同侧）大于</w:t>
      </w:r>
      <w:r w:rsidR="007D1F02">
        <w:rPr>
          <w:rFonts w:hint="eastAsia"/>
        </w:rPr>
        <w:t>1</w:t>
      </w:r>
      <w:r w:rsidR="007D1F02">
        <w:rPr>
          <w:rFonts w:hint="eastAsia"/>
        </w:rPr>
        <w:t>个标准差），需要进一步分析原因，并判断是否需要采取措施。</w:t>
      </w:r>
      <w:r w:rsidR="00D85467" w:rsidRPr="00DF2AC1">
        <w:rPr>
          <w:rFonts w:hint="eastAsia"/>
        </w:rPr>
        <w:t xml:space="preserve"> </w:t>
      </w:r>
    </w:p>
    <w:p w:rsidR="00D5471C" w:rsidRPr="00DF2AC1" w:rsidRDefault="00D5471C" w:rsidP="00437E49">
      <w:pPr>
        <w:pStyle w:val="a6"/>
        <w:ind w:left="720" w:firstLineChars="0" w:firstLine="0"/>
      </w:pPr>
      <w:r w:rsidRPr="00DF2AC1">
        <w:rPr>
          <w:noProof/>
        </w:rPr>
        <w:drawing>
          <wp:inline distT="0" distB="0" distL="0" distR="0">
            <wp:extent cx="4067944" cy="1512168"/>
            <wp:effectExtent l="19050" t="0" r="8756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9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44" cy="151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7F" w:rsidRPr="00DF2AC1" w:rsidRDefault="003D7D7F" w:rsidP="003D7D7F">
      <w:pPr>
        <w:pStyle w:val="a6"/>
        <w:ind w:left="720" w:firstLineChars="0" w:firstLine="0"/>
        <w:jc w:val="center"/>
        <w:rPr>
          <w:b/>
        </w:rPr>
      </w:pPr>
      <w:r w:rsidRPr="00DF2AC1">
        <w:rPr>
          <w:rFonts w:hint="eastAsia"/>
          <w:b/>
        </w:rPr>
        <w:t>图</w:t>
      </w:r>
      <w:r w:rsidRPr="00DF2AC1">
        <w:rPr>
          <w:rFonts w:hint="eastAsia"/>
          <w:b/>
        </w:rPr>
        <w:t xml:space="preserve">4 </w:t>
      </w:r>
      <w:r w:rsidRPr="00DF2AC1">
        <w:rPr>
          <w:rFonts w:hint="eastAsia"/>
          <w:b/>
        </w:rPr>
        <w:t>基线监控在</w:t>
      </w:r>
      <w:r w:rsidRPr="00DF2AC1">
        <w:rPr>
          <w:rFonts w:hint="eastAsia"/>
          <w:b/>
        </w:rPr>
        <w:t>HLD</w:t>
      </w:r>
      <w:r w:rsidRPr="00DF2AC1">
        <w:rPr>
          <w:rFonts w:hint="eastAsia"/>
          <w:b/>
        </w:rPr>
        <w:t>编写阶段的应用</w:t>
      </w:r>
    </w:p>
    <w:p w:rsidR="003D7D7F" w:rsidRPr="00F93357" w:rsidRDefault="003D7D7F" w:rsidP="007E7D2D">
      <w:pPr>
        <w:pStyle w:val="a6"/>
        <w:ind w:left="720" w:firstLineChars="0" w:firstLine="0"/>
        <w:rPr>
          <w:b/>
          <w:color w:val="FF0000"/>
        </w:rPr>
      </w:pPr>
    </w:p>
    <w:p w:rsidR="00A16789" w:rsidRDefault="00A16789" w:rsidP="007938B4">
      <w:pPr>
        <w:pStyle w:val="a6"/>
        <w:ind w:left="720"/>
      </w:pPr>
      <w:r w:rsidRPr="00FF54B6">
        <w:rPr>
          <w:rFonts w:hint="eastAsia"/>
        </w:rPr>
        <w:t>在</w:t>
      </w:r>
      <w:r w:rsidR="007938B4" w:rsidRPr="00FF54B6">
        <w:rPr>
          <w:rFonts w:hint="eastAsia"/>
        </w:rPr>
        <w:t>项目</w:t>
      </w:r>
      <w:r w:rsidR="006F71E8" w:rsidRPr="00FF54B6">
        <w:rPr>
          <w:rFonts w:hint="eastAsia"/>
        </w:rPr>
        <w:t>子过程的</w:t>
      </w:r>
      <w:r w:rsidR="00E30CF3" w:rsidRPr="00FF54B6">
        <w:rPr>
          <w:rFonts w:hint="eastAsia"/>
        </w:rPr>
        <w:t>里程碑阶段，</w:t>
      </w:r>
      <w:r w:rsidR="004D162C" w:rsidRPr="00FF54B6">
        <w:rPr>
          <w:rFonts w:hint="eastAsia"/>
        </w:rPr>
        <w:t>可</w:t>
      </w:r>
      <w:r w:rsidR="00272859" w:rsidRPr="00FF54B6">
        <w:rPr>
          <w:rFonts w:hint="eastAsia"/>
        </w:rPr>
        <w:t>根据</w:t>
      </w:r>
      <w:r w:rsidR="00FF54B6" w:rsidRPr="00FF54B6">
        <w:rPr>
          <w:rFonts w:hint="eastAsia"/>
        </w:rPr>
        <w:t>项目</w:t>
      </w:r>
      <w:r w:rsidR="007E7D2D" w:rsidRPr="00FF54B6">
        <w:rPr>
          <w:rFonts w:hint="eastAsia"/>
        </w:rPr>
        <w:t>已完成</w:t>
      </w:r>
      <w:r w:rsidR="00FF54B6" w:rsidRPr="00FF54B6">
        <w:rPr>
          <w:rFonts w:hint="eastAsia"/>
        </w:rPr>
        <w:t>部分的</w:t>
      </w:r>
      <w:r w:rsidR="00272859" w:rsidRPr="00FF54B6">
        <w:rPr>
          <w:rFonts w:hint="eastAsia"/>
        </w:rPr>
        <w:t>实际</w:t>
      </w:r>
      <w:r w:rsidR="007E7D2D" w:rsidRPr="00FF54B6">
        <w:rPr>
          <w:rFonts w:hint="eastAsia"/>
        </w:rPr>
        <w:t>情况</w:t>
      </w:r>
      <w:r w:rsidR="00272859" w:rsidRPr="00FF54B6">
        <w:rPr>
          <w:rFonts w:hint="eastAsia"/>
        </w:rPr>
        <w:t>预测质量目标的达成概率。</w:t>
      </w:r>
      <w:r w:rsidR="00A9293A" w:rsidRPr="00FF54B6">
        <w:rPr>
          <w:rFonts w:hint="eastAsia"/>
        </w:rPr>
        <w:t>将已完成子过程实际数据代入</w:t>
      </w:r>
      <w:r w:rsidR="00A9293A" w:rsidRPr="00FF54B6">
        <w:rPr>
          <w:rFonts w:hint="eastAsia"/>
        </w:rPr>
        <w:t>PPM</w:t>
      </w:r>
      <w:r w:rsidR="00A9293A" w:rsidRPr="00FF54B6">
        <w:rPr>
          <w:rFonts w:hint="eastAsia"/>
        </w:rPr>
        <w:t>进行蒙特卡洛仿真，</w:t>
      </w:r>
      <w:r w:rsidR="00FF54B6" w:rsidRPr="00FF54B6">
        <w:rPr>
          <w:rFonts w:hint="eastAsia"/>
        </w:rPr>
        <w:t>通过</w:t>
      </w:r>
      <w:r w:rsidR="00A9293A" w:rsidRPr="00FF54B6">
        <w:rPr>
          <w:rFonts w:hint="eastAsia"/>
        </w:rPr>
        <w:t>仿真结果预测当前阶段</w:t>
      </w:r>
      <w:r w:rsidR="009061BB" w:rsidRPr="00FF54B6">
        <w:rPr>
          <w:rFonts w:hint="eastAsia"/>
        </w:rPr>
        <w:t>项目是否可控</w:t>
      </w:r>
      <w:r w:rsidR="00A9293A" w:rsidRPr="00FF54B6">
        <w:rPr>
          <w:rFonts w:hint="eastAsia"/>
        </w:rPr>
        <w:t>。如达成概率较低，</w:t>
      </w:r>
      <w:r w:rsidR="00FF54B6" w:rsidRPr="00FF54B6">
        <w:rPr>
          <w:rFonts w:hint="eastAsia"/>
        </w:rPr>
        <w:t>表</w:t>
      </w:r>
      <w:r w:rsidR="007D1F02">
        <w:rPr>
          <w:rFonts w:hint="eastAsia"/>
        </w:rPr>
        <w:t>明</w:t>
      </w:r>
      <w:r w:rsidR="00FF54B6" w:rsidRPr="00FF54B6">
        <w:rPr>
          <w:rFonts w:hint="eastAsia"/>
        </w:rPr>
        <w:t>当前</w:t>
      </w:r>
      <w:r w:rsidR="007E7D2D" w:rsidRPr="00FF54B6">
        <w:rPr>
          <w:rFonts w:hint="eastAsia"/>
        </w:rPr>
        <w:t>项目目标达成风险较高，需</w:t>
      </w:r>
      <w:r w:rsidR="00CC58C9" w:rsidRPr="00FF54B6">
        <w:rPr>
          <w:rFonts w:hint="eastAsia"/>
        </w:rPr>
        <w:t>进行风险分析并采取</w:t>
      </w:r>
      <w:r w:rsidR="009061BB" w:rsidRPr="00FF54B6">
        <w:rPr>
          <w:rFonts w:hint="eastAsia"/>
        </w:rPr>
        <w:t>相应的</w:t>
      </w:r>
      <w:r w:rsidR="007E7D2D" w:rsidRPr="00FF54B6">
        <w:rPr>
          <w:rFonts w:hint="eastAsia"/>
        </w:rPr>
        <w:t>纠偏</w:t>
      </w:r>
      <w:r w:rsidR="00CC58C9" w:rsidRPr="00FF54B6">
        <w:rPr>
          <w:rFonts w:hint="eastAsia"/>
        </w:rPr>
        <w:t>措施。</w:t>
      </w:r>
      <w:r w:rsidR="00254202">
        <w:rPr>
          <w:rFonts w:hint="eastAsia"/>
        </w:rPr>
        <w:t>纠偏措施</w:t>
      </w:r>
      <w:r w:rsidR="00804CAF" w:rsidRPr="00FF54B6">
        <w:rPr>
          <w:rFonts w:hint="eastAsia"/>
        </w:rPr>
        <w:t>结合项目实际情况进行选择，可以</w:t>
      </w:r>
      <w:r w:rsidR="006E2105" w:rsidRPr="00FF54B6">
        <w:rPr>
          <w:rFonts w:hint="eastAsia"/>
        </w:rPr>
        <w:t>对本阶段项目工作</w:t>
      </w:r>
      <w:r w:rsidR="00804CAF" w:rsidRPr="00FF54B6">
        <w:rPr>
          <w:rFonts w:hint="eastAsia"/>
        </w:rPr>
        <w:t>采取改进措施</w:t>
      </w:r>
      <w:r w:rsidR="006E2105" w:rsidRPr="00FF54B6">
        <w:rPr>
          <w:rFonts w:hint="eastAsia"/>
        </w:rPr>
        <w:t>，</w:t>
      </w:r>
      <w:r w:rsidR="00804CAF" w:rsidRPr="00FF54B6">
        <w:rPr>
          <w:rFonts w:hint="eastAsia"/>
        </w:rPr>
        <w:t>也可以通过提高对下一阶段的投入来提高目标达成概率。</w:t>
      </w:r>
    </w:p>
    <w:p w:rsidR="00C30612" w:rsidRDefault="00C30612" w:rsidP="007938B4">
      <w:pPr>
        <w:pStyle w:val="a6"/>
        <w:ind w:left="720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为在设计子过程里程碑阶段</w:t>
      </w:r>
      <w:r w:rsidR="006D1889">
        <w:rPr>
          <w:rFonts w:hint="eastAsia"/>
        </w:rPr>
        <w:t>预测质量目标达成概率的实例。左图为根据项目实际数据进行仿真的结果，右图为对设计阶段采取措施后，重新带入模型</w:t>
      </w:r>
      <w:r>
        <w:rPr>
          <w:rFonts w:hint="eastAsia"/>
        </w:rPr>
        <w:t>仿真</w:t>
      </w:r>
      <w:r w:rsidR="006D1889">
        <w:rPr>
          <w:rFonts w:hint="eastAsia"/>
        </w:rPr>
        <w:t>的</w:t>
      </w:r>
      <w:r>
        <w:rPr>
          <w:rFonts w:hint="eastAsia"/>
        </w:rPr>
        <w:t>结果</w:t>
      </w:r>
      <w:r w:rsidR="006D1889">
        <w:rPr>
          <w:rFonts w:hint="eastAsia"/>
        </w:rPr>
        <w:t>。</w:t>
      </w:r>
    </w:p>
    <w:p w:rsidR="00C30612" w:rsidRDefault="00C30612" w:rsidP="00C30612"/>
    <w:p w:rsidR="00C30612" w:rsidRPr="00B25C3A" w:rsidRDefault="00C30612" w:rsidP="00C30612">
      <w:r w:rsidRPr="008A5A07">
        <w:rPr>
          <w:noProof/>
        </w:rPr>
        <w:drawing>
          <wp:inline distT="0" distB="0" distL="0" distR="0">
            <wp:extent cx="2438400" cy="1819274"/>
            <wp:effectExtent l="19050" t="0" r="0" b="0"/>
            <wp:docPr id="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118" cy="18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A07">
        <w:rPr>
          <w:noProof/>
        </w:rPr>
        <w:drawing>
          <wp:inline distT="0" distB="0" distL="0" distR="0">
            <wp:extent cx="2495550" cy="1819275"/>
            <wp:effectExtent l="19050" t="0" r="0" b="0"/>
            <wp:docPr id="8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317" cy="18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12" w:rsidRPr="006D1889" w:rsidRDefault="006D1889" w:rsidP="006D1889">
      <w:pPr>
        <w:pStyle w:val="a6"/>
        <w:ind w:left="720" w:firstLine="422"/>
        <w:jc w:val="center"/>
        <w:rPr>
          <w:b/>
        </w:rPr>
      </w:pPr>
      <w:r w:rsidRPr="006D1889">
        <w:rPr>
          <w:rFonts w:hint="eastAsia"/>
          <w:b/>
        </w:rPr>
        <w:t>图</w:t>
      </w:r>
      <w:r w:rsidRPr="006D1889">
        <w:rPr>
          <w:rFonts w:hint="eastAsia"/>
          <w:b/>
        </w:rPr>
        <w:t xml:space="preserve">5 </w:t>
      </w:r>
      <w:r w:rsidRPr="006D1889">
        <w:rPr>
          <w:rFonts w:hint="eastAsia"/>
          <w:b/>
        </w:rPr>
        <w:t>设计子过程里程碑阶段仿真结果</w:t>
      </w:r>
    </w:p>
    <w:p w:rsidR="00AF2608" w:rsidRPr="00F93357" w:rsidRDefault="00AF2608" w:rsidP="00437E49">
      <w:pPr>
        <w:pStyle w:val="a6"/>
        <w:ind w:left="720" w:firstLineChars="0" w:firstLine="0"/>
        <w:rPr>
          <w:color w:val="FF0000"/>
        </w:rPr>
      </w:pPr>
    </w:p>
    <w:p w:rsidR="00431BDB" w:rsidRDefault="002771CE" w:rsidP="00431BD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 w:rsidR="00FF54B6">
        <w:rPr>
          <w:rFonts w:hint="eastAsia"/>
        </w:rPr>
        <w:t>或迭代</w:t>
      </w:r>
      <w:r w:rsidR="00431BDB">
        <w:rPr>
          <w:rFonts w:hint="eastAsia"/>
        </w:rPr>
        <w:t>结束后</w:t>
      </w:r>
    </w:p>
    <w:p w:rsidR="00A2165F" w:rsidRPr="00DC76B3" w:rsidRDefault="00FF54B6" w:rsidP="00AD61D7">
      <w:pPr>
        <w:pStyle w:val="a6"/>
        <w:ind w:left="720"/>
      </w:pPr>
      <w:r>
        <w:rPr>
          <w:rFonts w:hint="eastAsia"/>
        </w:rPr>
        <w:t>项目结束</w:t>
      </w:r>
      <w:r w:rsidR="00CC58C9">
        <w:rPr>
          <w:rFonts w:hint="eastAsia"/>
        </w:rPr>
        <w:t>后</w:t>
      </w:r>
      <w:r w:rsidR="00254202">
        <w:rPr>
          <w:rFonts w:hint="eastAsia"/>
        </w:rPr>
        <w:t>应及时进行</w:t>
      </w:r>
      <w:r w:rsidR="00AB4156">
        <w:rPr>
          <w:rFonts w:hint="eastAsia"/>
        </w:rPr>
        <w:t>量化管理</w:t>
      </w:r>
      <w:r w:rsidR="00254202">
        <w:rPr>
          <w:rFonts w:hint="eastAsia"/>
        </w:rPr>
        <w:t>的</w:t>
      </w:r>
      <w:r w:rsidR="00AB4156">
        <w:rPr>
          <w:rFonts w:hint="eastAsia"/>
        </w:rPr>
        <w:t>总结，</w:t>
      </w:r>
      <w:r w:rsidR="00AF2608">
        <w:rPr>
          <w:rFonts w:hint="eastAsia"/>
        </w:rPr>
        <w:t>对比策划阶段制定的目标和实际达成</w:t>
      </w:r>
      <w:r w:rsidR="00AF2608">
        <w:rPr>
          <w:rFonts w:hint="eastAsia"/>
        </w:rPr>
        <w:lastRenderedPageBreak/>
        <w:t>值</w:t>
      </w:r>
      <w:r w:rsidR="002771CE">
        <w:rPr>
          <w:rFonts w:hint="eastAsia"/>
        </w:rPr>
        <w:t>，</w:t>
      </w:r>
      <w:r w:rsidR="00254202">
        <w:rPr>
          <w:rFonts w:hint="eastAsia"/>
        </w:rPr>
        <w:t>并</w:t>
      </w:r>
      <w:r w:rsidR="002771CE">
        <w:rPr>
          <w:rFonts w:hint="eastAsia"/>
        </w:rPr>
        <w:t>分析</w:t>
      </w:r>
      <w:r w:rsidR="007D1F02">
        <w:rPr>
          <w:rFonts w:hint="eastAsia"/>
        </w:rPr>
        <w:t>两者</w:t>
      </w:r>
      <w:r w:rsidR="002771CE">
        <w:rPr>
          <w:rFonts w:hint="eastAsia"/>
        </w:rPr>
        <w:t>的</w:t>
      </w:r>
      <w:r w:rsidR="00512142">
        <w:rPr>
          <w:rFonts w:hint="eastAsia"/>
        </w:rPr>
        <w:t>差距及产生原因</w:t>
      </w:r>
      <w:r w:rsidR="00AF2608">
        <w:rPr>
          <w:rFonts w:hint="eastAsia"/>
        </w:rPr>
        <w:t>。</w:t>
      </w:r>
      <w:r w:rsidR="002771CE">
        <w:rPr>
          <w:rFonts w:hint="eastAsia"/>
        </w:rPr>
        <w:t>通过</w:t>
      </w:r>
      <w:r w:rsidR="00B4753D">
        <w:rPr>
          <w:rFonts w:hint="eastAsia"/>
        </w:rPr>
        <w:t>对</w:t>
      </w:r>
      <w:r>
        <w:rPr>
          <w:rFonts w:hint="eastAsia"/>
        </w:rPr>
        <w:t>项目</w:t>
      </w:r>
      <w:r w:rsidR="00AF2608">
        <w:rPr>
          <w:rFonts w:hint="eastAsia"/>
        </w:rPr>
        <w:t>过程的量化实施情况</w:t>
      </w:r>
      <w:r w:rsidR="00B4753D">
        <w:rPr>
          <w:rFonts w:hint="eastAsia"/>
        </w:rPr>
        <w:t>回顾</w:t>
      </w:r>
      <w:r w:rsidR="002771CE">
        <w:rPr>
          <w:rFonts w:hint="eastAsia"/>
        </w:rPr>
        <w:t>，总结</w:t>
      </w:r>
      <w:r w:rsidR="00B4753D">
        <w:rPr>
          <w:rFonts w:hint="eastAsia"/>
        </w:rPr>
        <w:t>不足和</w:t>
      </w:r>
      <w:r w:rsidR="002771CE">
        <w:rPr>
          <w:rFonts w:hint="eastAsia"/>
        </w:rPr>
        <w:t>好的实践</w:t>
      </w:r>
      <w:r w:rsidR="00E3116A">
        <w:rPr>
          <w:rFonts w:hint="eastAsia"/>
        </w:rPr>
        <w:t>并</w:t>
      </w:r>
      <w:r w:rsidR="00B4753D">
        <w:rPr>
          <w:rFonts w:hint="eastAsia"/>
        </w:rPr>
        <w:t>纳入组织资产库。</w:t>
      </w:r>
      <w:r>
        <w:rPr>
          <w:rFonts w:hint="eastAsia"/>
        </w:rPr>
        <w:t>对于</w:t>
      </w:r>
      <w:r w:rsidRPr="00DC76B3">
        <w:rPr>
          <w:rFonts w:hint="eastAsia"/>
        </w:rPr>
        <w:t>迭代的项目，还可根据本轮迭代的情况及时</w:t>
      </w:r>
      <w:r w:rsidR="00AF2608" w:rsidRPr="00DC76B3">
        <w:rPr>
          <w:rFonts w:hint="eastAsia"/>
        </w:rPr>
        <w:t>调整下一迭代的</w:t>
      </w:r>
      <w:r w:rsidR="00A2165F" w:rsidRPr="00DC76B3">
        <w:rPr>
          <w:rFonts w:hint="eastAsia"/>
        </w:rPr>
        <w:t>目标</w:t>
      </w:r>
      <w:r w:rsidR="00AD61D7" w:rsidRPr="00DC76B3">
        <w:rPr>
          <w:rFonts w:hint="eastAsia"/>
        </w:rPr>
        <w:t>值，</w:t>
      </w:r>
      <w:r w:rsidR="00254202" w:rsidRPr="00DC76B3">
        <w:rPr>
          <w:rFonts w:hint="eastAsia"/>
        </w:rPr>
        <w:t>明确要达到这</w:t>
      </w:r>
      <w:r w:rsidR="00F500C6" w:rsidRPr="00DC76B3">
        <w:rPr>
          <w:rFonts w:hint="eastAsia"/>
        </w:rPr>
        <w:t>些</w:t>
      </w:r>
      <w:r w:rsidR="00254202" w:rsidRPr="00DC76B3">
        <w:rPr>
          <w:rFonts w:hint="eastAsia"/>
        </w:rPr>
        <w:t>目标需要在哪些子过程采取措施</w:t>
      </w:r>
      <w:r w:rsidR="00C30612" w:rsidRPr="00DC76B3">
        <w:rPr>
          <w:rFonts w:hint="eastAsia"/>
        </w:rPr>
        <w:t>。</w:t>
      </w:r>
    </w:p>
    <w:p w:rsidR="00CC58C9" w:rsidRDefault="00C30612" w:rsidP="00C30612">
      <w:pPr>
        <w:pStyle w:val="a6"/>
        <w:ind w:left="720"/>
      </w:pPr>
      <w:r>
        <w:rPr>
          <w:rFonts w:hint="eastAsia"/>
        </w:rPr>
        <w:t>同时该</w:t>
      </w:r>
      <w:r w:rsidR="00AD159D">
        <w:rPr>
          <w:rFonts w:hint="eastAsia"/>
        </w:rPr>
        <w:t>项目</w:t>
      </w:r>
      <w:r w:rsidR="00E3116A">
        <w:rPr>
          <w:rFonts w:hint="eastAsia"/>
        </w:rPr>
        <w:t>的</w:t>
      </w:r>
      <w:r w:rsidR="00293954">
        <w:rPr>
          <w:rFonts w:hint="eastAsia"/>
        </w:rPr>
        <w:t>数据</w:t>
      </w:r>
      <w:r w:rsidR="00DC76B3">
        <w:rPr>
          <w:rFonts w:hint="eastAsia"/>
        </w:rPr>
        <w:t>可</w:t>
      </w:r>
      <w:r w:rsidR="00A2165F">
        <w:rPr>
          <w:rFonts w:hint="eastAsia"/>
        </w:rPr>
        <w:t>作为</w:t>
      </w:r>
      <w:r w:rsidR="00293954">
        <w:rPr>
          <w:rFonts w:hint="eastAsia"/>
        </w:rPr>
        <w:t>历史</w:t>
      </w:r>
      <w:r w:rsidR="00A2165F">
        <w:rPr>
          <w:rFonts w:hint="eastAsia"/>
        </w:rPr>
        <w:t>数据</w:t>
      </w:r>
      <w:r w:rsidR="00DC76B3">
        <w:rPr>
          <w:rFonts w:hint="eastAsia"/>
        </w:rPr>
        <w:t>的一部分</w:t>
      </w:r>
      <w:r w:rsidR="00A2165F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PPB</w:t>
      </w:r>
      <w:r>
        <w:rPr>
          <w:rFonts w:hint="eastAsia"/>
        </w:rPr>
        <w:t>和</w:t>
      </w:r>
      <w:r>
        <w:rPr>
          <w:rFonts w:hint="eastAsia"/>
        </w:rPr>
        <w:t>PPM</w:t>
      </w:r>
      <w:r>
        <w:rPr>
          <w:rFonts w:hint="eastAsia"/>
        </w:rPr>
        <w:t>进</w:t>
      </w:r>
      <w:r w:rsidR="00A2165F">
        <w:rPr>
          <w:rFonts w:hint="eastAsia"/>
        </w:rPr>
        <w:t>行修正。</w:t>
      </w:r>
    </w:p>
    <w:p w:rsidR="00E3116A" w:rsidRDefault="00E3116A" w:rsidP="00C30612">
      <w:pPr>
        <w:pStyle w:val="a6"/>
        <w:ind w:left="720"/>
      </w:pPr>
    </w:p>
    <w:p w:rsidR="00AD159D" w:rsidRPr="00AB70D4" w:rsidRDefault="00AD159D" w:rsidP="00AD159D">
      <w:pPr>
        <w:rPr>
          <w:b/>
        </w:rPr>
      </w:pPr>
      <w:r w:rsidRPr="00AB70D4">
        <w:rPr>
          <w:rFonts w:hint="eastAsia"/>
          <w:b/>
        </w:rPr>
        <w:t>量化管理在项目中应用的难点</w:t>
      </w:r>
      <w:r w:rsidR="00DC76B3">
        <w:rPr>
          <w:rFonts w:hint="eastAsia"/>
          <w:b/>
        </w:rPr>
        <w:t>：</w:t>
      </w:r>
    </w:p>
    <w:p w:rsidR="00504BD5" w:rsidRDefault="00504BD5" w:rsidP="00504BD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PPM</w:t>
      </w:r>
      <w:r>
        <w:rPr>
          <w:rFonts w:hint="eastAsia"/>
        </w:rPr>
        <w:t>和</w:t>
      </w:r>
      <w:r>
        <w:rPr>
          <w:rFonts w:hint="eastAsia"/>
        </w:rPr>
        <w:t>PPB</w:t>
      </w:r>
      <w:r>
        <w:rPr>
          <w:rFonts w:hint="eastAsia"/>
        </w:rPr>
        <w:t>的建立。</w:t>
      </w:r>
    </w:p>
    <w:p w:rsidR="00AD159D" w:rsidRPr="00B91B69" w:rsidRDefault="00AD159D" w:rsidP="0021115A">
      <w:pPr>
        <w:ind w:firstLineChars="200" w:firstLine="420"/>
      </w:pPr>
      <w:r>
        <w:rPr>
          <w:rFonts w:hint="eastAsia"/>
        </w:rPr>
        <w:t>建立</w:t>
      </w:r>
      <w:r>
        <w:rPr>
          <w:rFonts w:hint="eastAsia"/>
        </w:rPr>
        <w:t>PPM</w:t>
      </w:r>
      <w:r>
        <w:rPr>
          <w:rFonts w:hint="eastAsia"/>
        </w:rPr>
        <w:t>和</w:t>
      </w:r>
      <w:r>
        <w:rPr>
          <w:rFonts w:hint="eastAsia"/>
        </w:rPr>
        <w:t>PPB</w:t>
      </w:r>
      <w:r w:rsidR="00D63364">
        <w:rPr>
          <w:rFonts w:hint="eastAsia"/>
        </w:rPr>
        <w:t>需要大量</w:t>
      </w:r>
      <w:r w:rsidR="005C040B">
        <w:rPr>
          <w:rFonts w:hint="eastAsia"/>
        </w:rPr>
        <w:t>已完成项目</w:t>
      </w:r>
      <w:r w:rsidR="00D63364">
        <w:rPr>
          <w:rFonts w:hint="eastAsia"/>
        </w:rPr>
        <w:t>的历史数据作为基础</w:t>
      </w:r>
      <w:r w:rsidR="00A160B7">
        <w:rPr>
          <w:rFonts w:hint="eastAsia"/>
        </w:rPr>
        <w:t>，</w:t>
      </w:r>
      <w:r w:rsidR="00D63364">
        <w:rPr>
          <w:rFonts w:hint="eastAsia"/>
        </w:rPr>
        <w:t>因此量化管理的难点体现在数据的收集与分析</w:t>
      </w:r>
      <w:r w:rsidR="00A160B7">
        <w:rPr>
          <w:rFonts w:hint="eastAsia"/>
        </w:rPr>
        <w:t>上</w:t>
      </w:r>
      <w:r>
        <w:rPr>
          <w:rFonts w:hint="eastAsia"/>
        </w:rPr>
        <w:t>。</w:t>
      </w:r>
      <w:r w:rsidR="00640D1B">
        <w:rPr>
          <w:rFonts w:hint="eastAsia"/>
        </w:rPr>
        <w:t>数据收集</w:t>
      </w:r>
      <w:r w:rsidR="00D63364">
        <w:rPr>
          <w:rFonts w:hint="eastAsia"/>
        </w:rPr>
        <w:t>与分析</w:t>
      </w:r>
      <w:r w:rsidR="00903B16">
        <w:rPr>
          <w:rFonts w:hint="eastAsia"/>
        </w:rPr>
        <w:t>工作</w:t>
      </w:r>
      <w:r w:rsidR="00640D1B">
        <w:rPr>
          <w:rFonts w:hint="eastAsia"/>
        </w:rPr>
        <w:t>包括</w:t>
      </w:r>
      <w:r>
        <w:rPr>
          <w:rFonts w:hint="eastAsia"/>
        </w:rPr>
        <w:t>数据的度量定义、数据</w:t>
      </w:r>
      <w:r w:rsidR="00D63364">
        <w:rPr>
          <w:rFonts w:hint="eastAsia"/>
        </w:rPr>
        <w:t>分类</w:t>
      </w:r>
      <w:r>
        <w:rPr>
          <w:rFonts w:hint="eastAsia"/>
        </w:rPr>
        <w:t>与</w:t>
      </w:r>
      <w:r w:rsidR="00D63364">
        <w:rPr>
          <w:rFonts w:hint="eastAsia"/>
        </w:rPr>
        <w:t>分析</w:t>
      </w:r>
      <w:r>
        <w:rPr>
          <w:rFonts w:hint="eastAsia"/>
        </w:rPr>
        <w:t>。</w:t>
      </w:r>
      <w:r w:rsidR="00B8439E">
        <w:rPr>
          <w:rFonts w:hint="eastAsia"/>
        </w:rPr>
        <w:t>不同项目的</w:t>
      </w:r>
      <w:r w:rsidR="00903B16">
        <w:rPr>
          <w:rFonts w:hint="eastAsia"/>
        </w:rPr>
        <w:t>规模</w:t>
      </w:r>
      <w:r w:rsidR="00B8439E">
        <w:rPr>
          <w:rFonts w:hint="eastAsia"/>
        </w:rPr>
        <w:t>、复杂度</w:t>
      </w:r>
      <w:r w:rsidR="001742ED">
        <w:rPr>
          <w:rFonts w:hint="eastAsia"/>
        </w:rPr>
        <w:t>和</w:t>
      </w:r>
      <w:r>
        <w:rPr>
          <w:rFonts w:hint="eastAsia"/>
        </w:rPr>
        <w:t>技术水平</w:t>
      </w:r>
      <w:r w:rsidR="001742ED">
        <w:rPr>
          <w:rFonts w:hint="eastAsia"/>
        </w:rPr>
        <w:t>各</w:t>
      </w:r>
      <w:r w:rsidR="00D63364">
        <w:rPr>
          <w:rFonts w:hint="eastAsia"/>
        </w:rPr>
        <w:t>有</w:t>
      </w:r>
      <w:r w:rsidR="00903B16">
        <w:rPr>
          <w:rFonts w:hint="eastAsia"/>
        </w:rPr>
        <w:t>区别</w:t>
      </w:r>
      <w:r>
        <w:rPr>
          <w:rFonts w:hint="eastAsia"/>
        </w:rPr>
        <w:t>，能力水平本身就有差异。</w:t>
      </w:r>
      <w:r w:rsidR="007239F7">
        <w:rPr>
          <w:rFonts w:hint="eastAsia"/>
        </w:rPr>
        <w:t>数据收集</w:t>
      </w:r>
      <w:r w:rsidR="005210C4">
        <w:rPr>
          <w:rFonts w:hint="eastAsia"/>
        </w:rPr>
        <w:t>过程</w:t>
      </w:r>
      <w:r>
        <w:rPr>
          <w:rFonts w:hint="eastAsia"/>
        </w:rPr>
        <w:t>尤其要注意</w:t>
      </w:r>
      <w:r w:rsidR="005210C4">
        <w:rPr>
          <w:rFonts w:hint="eastAsia"/>
        </w:rPr>
        <w:t>数据</w:t>
      </w:r>
      <w:r>
        <w:rPr>
          <w:rFonts w:hint="eastAsia"/>
        </w:rPr>
        <w:t>度量的定义，保证数据收集的</w:t>
      </w:r>
      <w:r w:rsidR="00C52956">
        <w:rPr>
          <w:rFonts w:hint="eastAsia"/>
        </w:rPr>
        <w:t>力度一致，</w:t>
      </w:r>
      <w:r w:rsidR="00D63364">
        <w:rPr>
          <w:rFonts w:hint="eastAsia"/>
        </w:rPr>
        <w:t>例如</w:t>
      </w:r>
      <w:r>
        <w:rPr>
          <w:rFonts w:hint="eastAsia"/>
        </w:rPr>
        <w:t>各个度量指标</w:t>
      </w:r>
      <w:r w:rsidR="00C52956">
        <w:rPr>
          <w:rFonts w:hint="eastAsia"/>
        </w:rPr>
        <w:t>是</w:t>
      </w:r>
      <w:r>
        <w:rPr>
          <w:rFonts w:hint="eastAsia"/>
        </w:rPr>
        <w:t>按功能点还是代码行</w:t>
      </w:r>
      <w:r w:rsidR="00C52956">
        <w:rPr>
          <w:rFonts w:hint="eastAsia"/>
        </w:rPr>
        <w:t>进行</w:t>
      </w:r>
      <w:r>
        <w:rPr>
          <w:rFonts w:hint="eastAsia"/>
        </w:rPr>
        <w:t>收集，功能点和代码行之间的换算关系</w:t>
      </w:r>
      <w:r w:rsidR="00C52956">
        <w:rPr>
          <w:rFonts w:hint="eastAsia"/>
        </w:rPr>
        <w:t>等</w:t>
      </w:r>
      <w:r>
        <w:rPr>
          <w:rFonts w:hint="eastAsia"/>
        </w:rPr>
        <w:t>。</w:t>
      </w:r>
      <w:r w:rsidR="00C52956">
        <w:rPr>
          <w:rFonts w:hint="eastAsia"/>
        </w:rPr>
        <w:t>数据分析的难点则在于异常数据的识别及处理</w:t>
      </w:r>
      <w:r>
        <w:rPr>
          <w:rFonts w:hint="eastAsia"/>
        </w:rPr>
        <w:t>，</w:t>
      </w:r>
      <w:r w:rsidR="00DC06AC">
        <w:rPr>
          <w:rFonts w:hint="eastAsia"/>
        </w:rPr>
        <w:t>异常数据通常需要</w:t>
      </w:r>
      <w:r w:rsidR="00B8439E">
        <w:rPr>
          <w:rFonts w:hint="eastAsia"/>
        </w:rPr>
        <w:t>结合</w:t>
      </w:r>
      <w:r w:rsidR="00DC06AC">
        <w:rPr>
          <w:rFonts w:hint="eastAsia"/>
        </w:rPr>
        <w:t>项目实际情况</w:t>
      </w:r>
      <w:r w:rsidR="00FD6920">
        <w:rPr>
          <w:rFonts w:hint="eastAsia"/>
        </w:rPr>
        <w:t>进行判断</w:t>
      </w:r>
      <w:r w:rsidR="00B8439E">
        <w:rPr>
          <w:rFonts w:hint="eastAsia"/>
        </w:rPr>
        <w:t>，</w:t>
      </w:r>
      <w:r>
        <w:rPr>
          <w:rFonts w:hint="eastAsia"/>
        </w:rPr>
        <w:t>剔除</w:t>
      </w:r>
      <w:r w:rsidR="00FD6920">
        <w:rPr>
          <w:rFonts w:hint="eastAsia"/>
        </w:rPr>
        <w:t>或是</w:t>
      </w:r>
      <w:r>
        <w:rPr>
          <w:rFonts w:hint="eastAsia"/>
        </w:rPr>
        <w:t>保留</w:t>
      </w:r>
      <w:r w:rsidR="00B8439E">
        <w:rPr>
          <w:rFonts w:hint="eastAsia"/>
        </w:rPr>
        <w:t>。历史项目由于完成时间较久远，对于异常数据的处理就更为复杂。</w:t>
      </w:r>
    </w:p>
    <w:p w:rsidR="00AD159D" w:rsidRDefault="00AD159D" w:rsidP="00AD159D"/>
    <w:p w:rsidR="00D63F1C" w:rsidRDefault="00D63F1C" w:rsidP="00AD159D">
      <w:r>
        <w:rPr>
          <w:rFonts w:hint="eastAsia"/>
        </w:rPr>
        <w:t>2</w:t>
      </w:r>
      <w:r>
        <w:rPr>
          <w:rFonts w:hint="eastAsia"/>
        </w:rPr>
        <w:t>）量化</w:t>
      </w:r>
      <w:r w:rsidR="0021115A">
        <w:rPr>
          <w:rFonts w:hint="eastAsia"/>
        </w:rPr>
        <w:t>过程的控制</w:t>
      </w:r>
      <w:r>
        <w:rPr>
          <w:rFonts w:hint="eastAsia"/>
        </w:rPr>
        <w:t>及措施</w:t>
      </w:r>
    </w:p>
    <w:p w:rsidR="00A96119" w:rsidRDefault="008075B4" w:rsidP="002D4E46">
      <w:pPr>
        <w:ind w:firstLineChars="200" w:firstLine="420"/>
      </w:pPr>
      <w:r>
        <w:rPr>
          <w:rFonts w:hint="eastAsia"/>
        </w:rPr>
        <w:t>项目成员技术能力成熟度</w:t>
      </w:r>
      <w:r w:rsidR="00A96119">
        <w:rPr>
          <w:rFonts w:hint="eastAsia"/>
        </w:rPr>
        <w:t>、</w:t>
      </w:r>
      <w:r w:rsidR="002A5456">
        <w:rPr>
          <w:rFonts w:hint="eastAsia"/>
        </w:rPr>
        <w:t>项目复杂度</w:t>
      </w:r>
      <w:r w:rsidR="00A96119">
        <w:rPr>
          <w:rFonts w:hint="eastAsia"/>
        </w:rPr>
        <w:t>和项目经理的量化管理能力</w:t>
      </w:r>
      <w:r w:rsidR="00D63F1C">
        <w:rPr>
          <w:rFonts w:hint="eastAsia"/>
        </w:rPr>
        <w:t>都会对量化效果有影响</w:t>
      </w:r>
      <w:r w:rsidR="002D4E46">
        <w:rPr>
          <w:rFonts w:hint="eastAsia"/>
        </w:rPr>
        <w:t>，因此</w:t>
      </w:r>
      <w:r w:rsidR="0010291A">
        <w:rPr>
          <w:rFonts w:hint="eastAsia"/>
        </w:rPr>
        <w:t>量化实施过程要结合项目</w:t>
      </w:r>
      <w:r w:rsidR="002D4E46">
        <w:rPr>
          <w:rFonts w:hint="eastAsia"/>
        </w:rPr>
        <w:t>实际</w:t>
      </w:r>
      <w:r w:rsidR="0010291A">
        <w:rPr>
          <w:rFonts w:hint="eastAsia"/>
        </w:rPr>
        <w:t>情况进行判断</w:t>
      </w:r>
      <w:r w:rsidR="002D4E46">
        <w:rPr>
          <w:rFonts w:hint="eastAsia"/>
        </w:rPr>
        <w:t>。</w:t>
      </w:r>
    </w:p>
    <w:p w:rsidR="0010291A" w:rsidRDefault="00E3116A" w:rsidP="002D4E46">
      <w:pPr>
        <w:ind w:firstLineChars="200" w:firstLine="420"/>
      </w:pPr>
      <w:r>
        <w:rPr>
          <w:rFonts w:hint="eastAsia"/>
        </w:rPr>
        <w:t>项目如果</w:t>
      </w:r>
      <w:r w:rsidR="00A96119">
        <w:rPr>
          <w:rFonts w:hint="eastAsia"/>
        </w:rPr>
        <w:t>有</w:t>
      </w:r>
      <w:r>
        <w:rPr>
          <w:rFonts w:hint="eastAsia"/>
        </w:rPr>
        <w:t>新</w:t>
      </w:r>
      <w:r w:rsidR="0010291A">
        <w:rPr>
          <w:rFonts w:hint="eastAsia"/>
        </w:rPr>
        <w:t>架构</w:t>
      </w:r>
      <w:r w:rsidR="002D4E46">
        <w:rPr>
          <w:rFonts w:hint="eastAsia"/>
        </w:rPr>
        <w:t>、新技术的</w:t>
      </w:r>
      <w:r w:rsidR="0010291A">
        <w:rPr>
          <w:rFonts w:hint="eastAsia"/>
        </w:rPr>
        <w:t>引入，</w:t>
      </w:r>
      <w:r w:rsidR="00A96119">
        <w:rPr>
          <w:rFonts w:hint="eastAsia"/>
        </w:rPr>
        <w:t>项目人员</w:t>
      </w:r>
      <w:r w:rsidR="002D4E46">
        <w:rPr>
          <w:rFonts w:hint="eastAsia"/>
        </w:rPr>
        <w:t>对</w:t>
      </w:r>
      <w:r w:rsidR="0010291A">
        <w:rPr>
          <w:rFonts w:hint="eastAsia"/>
        </w:rPr>
        <w:t>新知识的掌握有限，在</w:t>
      </w:r>
      <w:r w:rsidR="002D4E46">
        <w:rPr>
          <w:rFonts w:hint="eastAsia"/>
        </w:rPr>
        <w:t>前期的</w:t>
      </w:r>
      <w:r w:rsidR="0010291A">
        <w:rPr>
          <w:rFonts w:hint="eastAsia"/>
        </w:rPr>
        <w:t>设计</w:t>
      </w:r>
      <w:r w:rsidR="002D4E46">
        <w:rPr>
          <w:rFonts w:hint="eastAsia"/>
        </w:rPr>
        <w:t>、评审的时候未必能发现足够的问题，这些问题就将遗留到后续阶段</w:t>
      </w:r>
      <w:r w:rsidR="00A96119">
        <w:rPr>
          <w:rFonts w:hint="eastAsia"/>
        </w:rPr>
        <w:t>。对于这种项目</w:t>
      </w:r>
      <w:r w:rsidR="002D4E46">
        <w:rPr>
          <w:rFonts w:hint="eastAsia"/>
        </w:rPr>
        <w:t>需要在的开发、测试阶段采取措施加大投入力度</w:t>
      </w:r>
      <w:r w:rsidR="00A96119">
        <w:rPr>
          <w:rFonts w:hint="eastAsia"/>
        </w:rPr>
        <w:t>，确保项目质量目标达成</w:t>
      </w:r>
      <w:r w:rsidR="002D4E46">
        <w:rPr>
          <w:rFonts w:hint="eastAsia"/>
        </w:rPr>
        <w:t>。</w:t>
      </w:r>
    </w:p>
    <w:p w:rsidR="0010291A" w:rsidRDefault="0010291A" w:rsidP="0010291A">
      <w:pPr>
        <w:rPr>
          <w:b/>
        </w:rPr>
      </w:pPr>
      <w:r>
        <w:rPr>
          <w:rFonts w:hint="eastAsia"/>
          <w:b/>
        </w:rPr>
        <w:t xml:space="preserve">    </w:t>
      </w:r>
      <w:r w:rsidR="00A96119" w:rsidRPr="00A96119">
        <w:rPr>
          <w:rFonts w:hint="eastAsia"/>
        </w:rPr>
        <w:t>量化</w:t>
      </w:r>
      <w:r w:rsidR="00A96119">
        <w:rPr>
          <w:rFonts w:hint="eastAsia"/>
        </w:rPr>
        <w:t>实施</w:t>
      </w:r>
      <w:r w:rsidR="00A96119" w:rsidRPr="00A96119">
        <w:rPr>
          <w:rFonts w:hint="eastAsia"/>
        </w:rPr>
        <w:t>过程</w:t>
      </w:r>
      <w:r>
        <w:rPr>
          <w:rFonts w:hint="eastAsia"/>
        </w:rPr>
        <w:t>项目经理</w:t>
      </w:r>
      <w:r w:rsidR="00A96119">
        <w:rPr>
          <w:rFonts w:hint="eastAsia"/>
        </w:rPr>
        <w:t>需</w:t>
      </w:r>
      <w:r>
        <w:rPr>
          <w:rFonts w:hint="eastAsia"/>
        </w:rPr>
        <w:t>根据控制图和</w:t>
      </w:r>
      <w:r>
        <w:rPr>
          <w:rFonts w:hint="eastAsia"/>
        </w:rPr>
        <w:t>PPM</w:t>
      </w:r>
      <w:r>
        <w:rPr>
          <w:rFonts w:hint="eastAsia"/>
        </w:rPr>
        <w:t>仿真结果判断过程能力是否稳定可控，从而决定是否需要采取措施以及采取何种措施。</w:t>
      </w:r>
      <w:r w:rsidR="00A96119">
        <w:rPr>
          <w:rFonts w:hint="eastAsia"/>
        </w:rPr>
        <w:t>项目经理的量化管理能力就显得尤其重要，</w:t>
      </w:r>
      <w:r>
        <w:rPr>
          <w:rFonts w:hint="eastAsia"/>
        </w:rPr>
        <w:t>采取的措施要结合项目实际，同时也不可过度信任模型，避免盲目地因为模型预测而做出不必要的纠偏。</w:t>
      </w:r>
    </w:p>
    <w:p w:rsidR="00BF4B68" w:rsidRPr="0010291A" w:rsidRDefault="00BF4B68" w:rsidP="00D5471C"/>
    <w:p w:rsidR="0057363A" w:rsidRDefault="00BF4B68" w:rsidP="00BF4B68">
      <w:r>
        <w:rPr>
          <w:rFonts w:hint="eastAsia"/>
        </w:rPr>
        <w:t>3</w:t>
      </w:r>
      <w:r>
        <w:rPr>
          <w:rFonts w:hint="eastAsia"/>
        </w:rPr>
        <w:t>）量化</w:t>
      </w:r>
      <w:r w:rsidR="00D63F1C">
        <w:rPr>
          <w:rFonts w:hint="eastAsia"/>
        </w:rPr>
        <w:t>资产的积累</w:t>
      </w:r>
    </w:p>
    <w:p w:rsidR="0057363A" w:rsidRDefault="00E67B25" w:rsidP="00E67B25">
      <w:pPr>
        <w:ind w:firstLineChars="200" w:firstLine="420"/>
      </w:pPr>
      <w:r>
        <w:rPr>
          <w:rFonts w:hint="eastAsia"/>
        </w:rPr>
        <w:t>随着项目的完成，新的数据不断累积，</w:t>
      </w:r>
      <w:r>
        <w:rPr>
          <w:rFonts w:hint="eastAsia"/>
        </w:rPr>
        <w:t>PPM</w:t>
      </w:r>
      <w:r>
        <w:rPr>
          <w:rFonts w:hint="eastAsia"/>
        </w:rPr>
        <w:t>和</w:t>
      </w:r>
      <w:r>
        <w:rPr>
          <w:rFonts w:hint="eastAsia"/>
        </w:rPr>
        <w:t>PPB</w:t>
      </w:r>
      <w:r>
        <w:rPr>
          <w:rFonts w:hint="eastAsia"/>
        </w:rPr>
        <w:t>也需要不断地更新。根据企业需要还可以进一步细化量化管理的工作，按照项目规模进行数据分类，针对大型项目、中小型项目分别建立体现企业能力水平的</w:t>
      </w:r>
      <w:r>
        <w:rPr>
          <w:rFonts w:hint="eastAsia"/>
        </w:rPr>
        <w:t>PPM</w:t>
      </w:r>
      <w:r>
        <w:rPr>
          <w:rFonts w:hint="eastAsia"/>
        </w:rPr>
        <w:t>和</w:t>
      </w:r>
      <w:r>
        <w:rPr>
          <w:rFonts w:hint="eastAsia"/>
        </w:rPr>
        <w:t>PPB</w:t>
      </w:r>
      <w:r>
        <w:rPr>
          <w:rFonts w:hint="eastAsia"/>
        </w:rPr>
        <w:t>。</w:t>
      </w:r>
    </w:p>
    <w:p w:rsidR="002A22E3" w:rsidRDefault="002A22E3"/>
    <w:p w:rsidR="008B6E67" w:rsidRPr="00AB70D4" w:rsidRDefault="007123D7">
      <w:pPr>
        <w:rPr>
          <w:b/>
        </w:rPr>
      </w:pPr>
      <w:r w:rsidRPr="00AB70D4">
        <w:rPr>
          <w:rFonts w:hint="eastAsia"/>
          <w:b/>
        </w:rPr>
        <w:t>结语</w:t>
      </w:r>
    </w:p>
    <w:p w:rsidR="008847EA" w:rsidRDefault="00D76A51" w:rsidP="00E67B25">
      <w:pPr>
        <w:ind w:firstLineChars="200" w:firstLine="420"/>
      </w:pPr>
      <w:r>
        <w:rPr>
          <w:rFonts w:hint="eastAsia"/>
        </w:rPr>
        <w:t>随着软件开发项目</w:t>
      </w:r>
      <w:r w:rsidR="00493081">
        <w:rPr>
          <w:rFonts w:hint="eastAsia"/>
        </w:rPr>
        <w:t>的不断发展</w:t>
      </w:r>
      <w:r>
        <w:rPr>
          <w:rFonts w:hint="eastAsia"/>
        </w:rPr>
        <w:t>，软件项目的质量问题也得到了更多的关注。量化管理能很好地</w:t>
      </w:r>
      <w:r w:rsidR="00493081">
        <w:rPr>
          <w:rFonts w:hint="eastAsia"/>
        </w:rPr>
        <w:t>控制</w:t>
      </w:r>
      <w:r>
        <w:rPr>
          <w:rFonts w:hint="eastAsia"/>
        </w:rPr>
        <w:t>软件</w:t>
      </w:r>
      <w:r w:rsidR="00493081">
        <w:rPr>
          <w:rFonts w:hint="eastAsia"/>
        </w:rPr>
        <w:t>开发的全过程</w:t>
      </w:r>
      <w:r>
        <w:rPr>
          <w:rFonts w:hint="eastAsia"/>
        </w:rPr>
        <w:t>，对项目的质量提升效果明显。</w:t>
      </w:r>
      <w:r w:rsidR="0010291A">
        <w:rPr>
          <w:rFonts w:hint="eastAsia"/>
        </w:rPr>
        <w:t>量化管理在项目中的应用还有很长的路要走，</w:t>
      </w:r>
      <w:r w:rsidR="00E638A4">
        <w:rPr>
          <w:rFonts w:hint="eastAsia"/>
        </w:rPr>
        <w:t>如何提高量化管理的</w:t>
      </w:r>
      <w:r w:rsidR="0010291A">
        <w:rPr>
          <w:rFonts w:hint="eastAsia"/>
        </w:rPr>
        <w:t>能力是值得我们不断</w:t>
      </w:r>
      <w:r w:rsidR="00A96119">
        <w:rPr>
          <w:rFonts w:hint="eastAsia"/>
        </w:rPr>
        <w:t>学习和</w:t>
      </w:r>
      <w:r w:rsidR="0010291A">
        <w:rPr>
          <w:rFonts w:hint="eastAsia"/>
        </w:rPr>
        <w:t>摸索的问题。</w:t>
      </w:r>
    </w:p>
    <w:p w:rsidR="008847EA" w:rsidRPr="00C217CC" w:rsidRDefault="008847EA"/>
    <w:p w:rsidR="008847EA" w:rsidRDefault="00480A3D">
      <w:r>
        <w:rPr>
          <w:rFonts w:hint="eastAsia"/>
        </w:rPr>
        <w:t>[1]</w:t>
      </w:r>
      <w:r w:rsidR="008847EA">
        <w:rPr>
          <w:rFonts w:hint="eastAsia"/>
        </w:rPr>
        <w:t>《整合型量化管理》</w:t>
      </w:r>
      <w:r w:rsidR="008847EA">
        <w:rPr>
          <w:rFonts w:hint="eastAsia"/>
        </w:rPr>
        <w:t xml:space="preserve">/  </w:t>
      </w:r>
      <w:r w:rsidR="008847EA">
        <w:rPr>
          <w:rFonts w:hint="eastAsia"/>
        </w:rPr>
        <w:t>崔光莲</w:t>
      </w:r>
      <w:r w:rsidR="008847EA">
        <w:rPr>
          <w:rFonts w:hint="eastAsia"/>
        </w:rPr>
        <w:t xml:space="preserve"> </w:t>
      </w:r>
      <w:r w:rsidR="008847EA">
        <w:rPr>
          <w:rFonts w:hint="eastAsia"/>
        </w:rPr>
        <w:t>郑石桥</w:t>
      </w:r>
      <w:r w:rsidR="008847EA">
        <w:rPr>
          <w:rFonts w:hint="eastAsia"/>
        </w:rPr>
        <w:t xml:space="preserve"> </w:t>
      </w:r>
      <w:r w:rsidR="008847EA">
        <w:rPr>
          <w:rFonts w:hint="eastAsia"/>
        </w:rPr>
        <w:t>张萍</w:t>
      </w:r>
      <w:r w:rsidR="008847EA">
        <w:rPr>
          <w:rFonts w:hint="eastAsia"/>
        </w:rPr>
        <w:t xml:space="preserve"> </w:t>
      </w:r>
      <w:r w:rsidR="008847EA">
        <w:rPr>
          <w:rFonts w:hint="eastAsia"/>
        </w:rPr>
        <w:t>著</w:t>
      </w:r>
      <w:r w:rsidR="008847EA">
        <w:rPr>
          <w:rFonts w:hint="eastAsia"/>
        </w:rPr>
        <w:t xml:space="preserve"> </w:t>
      </w:r>
      <w:r w:rsidR="008847EA">
        <w:t>–</w:t>
      </w:r>
      <w:r w:rsidR="008847EA">
        <w:rPr>
          <w:rFonts w:hint="eastAsia"/>
        </w:rPr>
        <w:t>北京</w:t>
      </w:r>
      <w:r w:rsidR="008847EA">
        <w:rPr>
          <w:rFonts w:hint="eastAsia"/>
        </w:rPr>
        <w:t xml:space="preserve">  </w:t>
      </w:r>
      <w:r w:rsidR="008847EA">
        <w:rPr>
          <w:rFonts w:hint="eastAsia"/>
        </w:rPr>
        <w:t>经济科学出版社</w:t>
      </w:r>
      <w:r w:rsidR="008847EA">
        <w:rPr>
          <w:rFonts w:hint="eastAsia"/>
        </w:rPr>
        <w:t xml:space="preserve">  2004.7</w:t>
      </w:r>
    </w:p>
    <w:p w:rsidR="00DB0622" w:rsidRDefault="00DB0622">
      <w:r>
        <w:rPr>
          <w:rFonts w:hint="eastAsia"/>
        </w:rPr>
        <w:t>[2]</w:t>
      </w:r>
      <w:r>
        <w:rPr>
          <w:rFonts w:hint="eastAsia"/>
        </w:rPr>
        <w:t>《软件过程质量度量与控制》</w:t>
      </w:r>
      <w:r>
        <w:rPr>
          <w:rFonts w:hint="eastAsia"/>
        </w:rPr>
        <w:t xml:space="preserve">  </w:t>
      </w:r>
      <w:r>
        <w:rPr>
          <w:rFonts w:hint="eastAsia"/>
        </w:rPr>
        <w:t>李健编著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  <w:r>
        <w:rPr>
          <w:rFonts w:hint="eastAsia"/>
        </w:rPr>
        <w:t>清华大学出版社，</w:t>
      </w:r>
      <w:r>
        <w:rPr>
          <w:rFonts w:hint="eastAsia"/>
        </w:rPr>
        <w:t xml:space="preserve"> 2006.1</w:t>
      </w:r>
    </w:p>
    <w:p w:rsidR="00AD159D" w:rsidRDefault="00AD159D"/>
    <w:sectPr w:rsidR="00AD159D" w:rsidSect="007A4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AFC" w:rsidRDefault="00D71AFC" w:rsidP="007A2748">
      <w:r>
        <w:separator/>
      </w:r>
    </w:p>
  </w:endnote>
  <w:endnote w:type="continuationSeparator" w:id="0">
    <w:p w:rsidR="00D71AFC" w:rsidRDefault="00D71AFC" w:rsidP="007A2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AFC" w:rsidRDefault="00D71AFC" w:rsidP="007A2748">
      <w:r>
        <w:separator/>
      </w:r>
    </w:p>
  </w:footnote>
  <w:footnote w:type="continuationSeparator" w:id="0">
    <w:p w:rsidR="00D71AFC" w:rsidRDefault="00D71AFC" w:rsidP="007A27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3624B"/>
    <w:multiLevelType w:val="hybridMultilevel"/>
    <w:tmpl w:val="0784C2C8"/>
    <w:lvl w:ilvl="0" w:tplc="A044DA7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F0B77"/>
    <w:multiLevelType w:val="hybridMultilevel"/>
    <w:tmpl w:val="B8AE8156"/>
    <w:lvl w:ilvl="0" w:tplc="631A50AE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8B0818"/>
    <w:multiLevelType w:val="hybridMultilevel"/>
    <w:tmpl w:val="FDC04FE2"/>
    <w:lvl w:ilvl="0" w:tplc="5B401CD8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48C54BC"/>
    <w:multiLevelType w:val="hybridMultilevel"/>
    <w:tmpl w:val="FDBE0808"/>
    <w:lvl w:ilvl="0" w:tplc="5762A1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B48C8"/>
    <w:multiLevelType w:val="hybridMultilevel"/>
    <w:tmpl w:val="C85AC08C"/>
    <w:lvl w:ilvl="0" w:tplc="2CDC60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67B04"/>
    <w:multiLevelType w:val="hybridMultilevel"/>
    <w:tmpl w:val="549EA910"/>
    <w:lvl w:ilvl="0" w:tplc="F9E08A18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9B7B7B"/>
    <w:multiLevelType w:val="hybridMultilevel"/>
    <w:tmpl w:val="6518E030"/>
    <w:lvl w:ilvl="0" w:tplc="6BD07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0930D2"/>
    <w:multiLevelType w:val="hybridMultilevel"/>
    <w:tmpl w:val="E65E5400"/>
    <w:lvl w:ilvl="0" w:tplc="53B48C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7729BC"/>
    <w:multiLevelType w:val="hybridMultilevel"/>
    <w:tmpl w:val="FC90ED74"/>
    <w:lvl w:ilvl="0" w:tplc="1B8416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748"/>
    <w:rsid w:val="000012CF"/>
    <w:rsid w:val="00002DD2"/>
    <w:rsid w:val="0000463A"/>
    <w:rsid w:val="00015749"/>
    <w:rsid w:val="00015F88"/>
    <w:rsid w:val="000209E3"/>
    <w:rsid w:val="00023B5A"/>
    <w:rsid w:val="0004192A"/>
    <w:rsid w:val="00050665"/>
    <w:rsid w:val="00066491"/>
    <w:rsid w:val="00067B34"/>
    <w:rsid w:val="00090643"/>
    <w:rsid w:val="000923BD"/>
    <w:rsid w:val="0009456A"/>
    <w:rsid w:val="000A22FB"/>
    <w:rsid w:val="000A5F87"/>
    <w:rsid w:val="000B4B37"/>
    <w:rsid w:val="000B7004"/>
    <w:rsid w:val="000C0714"/>
    <w:rsid w:val="000C41DD"/>
    <w:rsid w:val="000D14B6"/>
    <w:rsid w:val="0010291A"/>
    <w:rsid w:val="0010385B"/>
    <w:rsid w:val="00110E54"/>
    <w:rsid w:val="00111CFE"/>
    <w:rsid w:val="00122E8A"/>
    <w:rsid w:val="00123B55"/>
    <w:rsid w:val="0012615E"/>
    <w:rsid w:val="0013651F"/>
    <w:rsid w:val="00156DEC"/>
    <w:rsid w:val="001742ED"/>
    <w:rsid w:val="0019385F"/>
    <w:rsid w:val="001B2144"/>
    <w:rsid w:val="001C4DA9"/>
    <w:rsid w:val="001D037F"/>
    <w:rsid w:val="001D39B0"/>
    <w:rsid w:val="001E138C"/>
    <w:rsid w:val="001E456E"/>
    <w:rsid w:val="001F05FC"/>
    <w:rsid w:val="00207A95"/>
    <w:rsid w:val="0021115A"/>
    <w:rsid w:val="00254202"/>
    <w:rsid w:val="002664FF"/>
    <w:rsid w:val="00272859"/>
    <w:rsid w:val="00272A67"/>
    <w:rsid w:val="002761FF"/>
    <w:rsid w:val="002771CE"/>
    <w:rsid w:val="002809EA"/>
    <w:rsid w:val="00280C57"/>
    <w:rsid w:val="0028149B"/>
    <w:rsid w:val="00291623"/>
    <w:rsid w:val="00293954"/>
    <w:rsid w:val="002A1279"/>
    <w:rsid w:val="002A22E3"/>
    <w:rsid w:val="002A4E01"/>
    <w:rsid w:val="002A51A8"/>
    <w:rsid w:val="002A5456"/>
    <w:rsid w:val="002A7BDC"/>
    <w:rsid w:val="002B1F36"/>
    <w:rsid w:val="002B251A"/>
    <w:rsid w:val="002B57EF"/>
    <w:rsid w:val="002C7CF3"/>
    <w:rsid w:val="002D3AB5"/>
    <w:rsid w:val="002D4E46"/>
    <w:rsid w:val="00307D7E"/>
    <w:rsid w:val="00312A18"/>
    <w:rsid w:val="00336599"/>
    <w:rsid w:val="00352461"/>
    <w:rsid w:val="00367DAB"/>
    <w:rsid w:val="00372AA4"/>
    <w:rsid w:val="00381FFA"/>
    <w:rsid w:val="00393B68"/>
    <w:rsid w:val="00394E0D"/>
    <w:rsid w:val="003977CC"/>
    <w:rsid w:val="003A5271"/>
    <w:rsid w:val="003A65A3"/>
    <w:rsid w:val="003B588A"/>
    <w:rsid w:val="003C3C13"/>
    <w:rsid w:val="003D7D7F"/>
    <w:rsid w:val="003F24B2"/>
    <w:rsid w:val="00401F47"/>
    <w:rsid w:val="004023E8"/>
    <w:rsid w:val="00410979"/>
    <w:rsid w:val="00431BDB"/>
    <w:rsid w:val="00436DC6"/>
    <w:rsid w:val="00437E49"/>
    <w:rsid w:val="00440208"/>
    <w:rsid w:val="00444026"/>
    <w:rsid w:val="004756ED"/>
    <w:rsid w:val="00480A3D"/>
    <w:rsid w:val="00493081"/>
    <w:rsid w:val="00493ACF"/>
    <w:rsid w:val="00497985"/>
    <w:rsid w:val="004A6660"/>
    <w:rsid w:val="004B3E30"/>
    <w:rsid w:val="004C4324"/>
    <w:rsid w:val="004C6419"/>
    <w:rsid w:val="004D162C"/>
    <w:rsid w:val="00504BD5"/>
    <w:rsid w:val="00511CCC"/>
    <w:rsid w:val="00512142"/>
    <w:rsid w:val="00514DAF"/>
    <w:rsid w:val="00520893"/>
    <w:rsid w:val="005210C4"/>
    <w:rsid w:val="0052183B"/>
    <w:rsid w:val="005234B5"/>
    <w:rsid w:val="00544A7F"/>
    <w:rsid w:val="005453C1"/>
    <w:rsid w:val="00555488"/>
    <w:rsid w:val="00556137"/>
    <w:rsid w:val="00567105"/>
    <w:rsid w:val="0057363A"/>
    <w:rsid w:val="005841CA"/>
    <w:rsid w:val="00584E8D"/>
    <w:rsid w:val="005A07AD"/>
    <w:rsid w:val="005A754B"/>
    <w:rsid w:val="005B4E7D"/>
    <w:rsid w:val="005C040B"/>
    <w:rsid w:val="005C4664"/>
    <w:rsid w:val="005C5F50"/>
    <w:rsid w:val="005E2027"/>
    <w:rsid w:val="00613099"/>
    <w:rsid w:val="00622E55"/>
    <w:rsid w:val="00640D1B"/>
    <w:rsid w:val="0064431A"/>
    <w:rsid w:val="00657687"/>
    <w:rsid w:val="00665018"/>
    <w:rsid w:val="00677655"/>
    <w:rsid w:val="00682D6F"/>
    <w:rsid w:val="006B5780"/>
    <w:rsid w:val="006C3488"/>
    <w:rsid w:val="006D1889"/>
    <w:rsid w:val="006E1D22"/>
    <w:rsid w:val="006E2105"/>
    <w:rsid w:val="006F1ED4"/>
    <w:rsid w:val="006F6062"/>
    <w:rsid w:val="006F71E8"/>
    <w:rsid w:val="00704F4E"/>
    <w:rsid w:val="007123D7"/>
    <w:rsid w:val="00712774"/>
    <w:rsid w:val="0071351D"/>
    <w:rsid w:val="007239F7"/>
    <w:rsid w:val="0074188B"/>
    <w:rsid w:val="00765964"/>
    <w:rsid w:val="007760D0"/>
    <w:rsid w:val="007938B4"/>
    <w:rsid w:val="00795148"/>
    <w:rsid w:val="007A2748"/>
    <w:rsid w:val="007A45C1"/>
    <w:rsid w:val="007B3F89"/>
    <w:rsid w:val="007C3B5F"/>
    <w:rsid w:val="007D1F02"/>
    <w:rsid w:val="007E7B77"/>
    <w:rsid w:val="007E7D2D"/>
    <w:rsid w:val="00804CAF"/>
    <w:rsid w:val="008075B4"/>
    <w:rsid w:val="00824D5B"/>
    <w:rsid w:val="008303D0"/>
    <w:rsid w:val="00844E8F"/>
    <w:rsid w:val="00845639"/>
    <w:rsid w:val="00851CB5"/>
    <w:rsid w:val="008847EA"/>
    <w:rsid w:val="0089006C"/>
    <w:rsid w:val="00892602"/>
    <w:rsid w:val="00896F59"/>
    <w:rsid w:val="008A5A07"/>
    <w:rsid w:val="008B6E67"/>
    <w:rsid w:val="008D3CEF"/>
    <w:rsid w:val="00903B16"/>
    <w:rsid w:val="009061BB"/>
    <w:rsid w:val="00914F15"/>
    <w:rsid w:val="00944145"/>
    <w:rsid w:val="00944531"/>
    <w:rsid w:val="00951DD3"/>
    <w:rsid w:val="00953094"/>
    <w:rsid w:val="009536CF"/>
    <w:rsid w:val="009612D6"/>
    <w:rsid w:val="00976344"/>
    <w:rsid w:val="009B2B10"/>
    <w:rsid w:val="009C136E"/>
    <w:rsid w:val="009D1C8F"/>
    <w:rsid w:val="009E0029"/>
    <w:rsid w:val="009F009C"/>
    <w:rsid w:val="009F0AFD"/>
    <w:rsid w:val="009F35EE"/>
    <w:rsid w:val="009F3B49"/>
    <w:rsid w:val="00A05079"/>
    <w:rsid w:val="00A160B7"/>
    <w:rsid w:val="00A16789"/>
    <w:rsid w:val="00A2165F"/>
    <w:rsid w:val="00A35265"/>
    <w:rsid w:val="00A37A37"/>
    <w:rsid w:val="00A4413F"/>
    <w:rsid w:val="00A51368"/>
    <w:rsid w:val="00A52AB8"/>
    <w:rsid w:val="00A9293A"/>
    <w:rsid w:val="00A96119"/>
    <w:rsid w:val="00AB4156"/>
    <w:rsid w:val="00AB70D4"/>
    <w:rsid w:val="00AC07C7"/>
    <w:rsid w:val="00AD159D"/>
    <w:rsid w:val="00AD61D7"/>
    <w:rsid w:val="00AD7519"/>
    <w:rsid w:val="00AD76EE"/>
    <w:rsid w:val="00AE4E5A"/>
    <w:rsid w:val="00AE6E52"/>
    <w:rsid w:val="00AF2608"/>
    <w:rsid w:val="00B0382E"/>
    <w:rsid w:val="00B05A27"/>
    <w:rsid w:val="00B11224"/>
    <w:rsid w:val="00B11434"/>
    <w:rsid w:val="00B15687"/>
    <w:rsid w:val="00B174CF"/>
    <w:rsid w:val="00B25C3A"/>
    <w:rsid w:val="00B3218D"/>
    <w:rsid w:val="00B44C8C"/>
    <w:rsid w:val="00B4753D"/>
    <w:rsid w:val="00B53840"/>
    <w:rsid w:val="00B6322F"/>
    <w:rsid w:val="00B65FD0"/>
    <w:rsid w:val="00B7248A"/>
    <w:rsid w:val="00B814A1"/>
    <w:rsid w:val="00B8439E"/>
    <w:rsid w:val="00B844BB"/>
    <w:rsid w:val="00B846D0"/>
    <w:rsid w:val="00B917F5"/>
    <w:rsid w:val="00B91B69"/>
    <w:rsid w:val="00BA2FFD"/>
    <w:rsid w:val="00BA77C6"/>
    <w:rsid w:val="00BB02F4"/>
    <w:rsid w:val="00BC4653"/>
    <w:rsid w:val="00BD0025"/>
    <w:rsid w:val="00BD4B76"/>
    <w:rsid w:val="00BF11FF"/>
    <w:rsid w:val="00BF4B68"/>
    <w:rsid w:val="00C001B7"/>
    <w:rsid w:val="00C04042"/>
    <w:rsid w:val="00C1228A"/>
    <w:rsid w:val="00C217CC"/>
    <w:rsid w:val="00C30612"/>
    <w:rsid w:val="00C350F4"/>
    <w:rsid w:val="00C52956"/>
    <w:rsid w:val="00C67769"/>
    <w:rsid w:val="00CB03DA"/>
    <w:rsid w:val="00CB202E"/>
    <w:rsid w:val="00CB26F5"/>
    <w:rsid w:val="00CC1BA5"/>
    <w:rsid w:val="00CC58C9"/>
    <w:rsid w:val="00CE4994"/>
    <w:rsid w:val="00CF4272"/>
    <w:rsid w:val="00D0039F"/>
    <w:rsid w:val="00D070DD"/>
    <w:rsid w:val="00D26762"/>
    <w:rsid w:val="00D3396A"/>
    <w:rsid w:val="00D34B75"/>
    <w:rsid w:val="00D50F79"/>
    <w:rsid w:val="00D5471C"/>
    <w:rsid w:val="00D61171"/>
    <w:rsid w:val="00D63364"/>
    <w:rsid w:val="00D63F1C"/>
    <w:rsid w:val="00D64E95"/>
    <w:rsid w:val="00D71AFC"/>
    <w:rsid w:val="00D76A51"/>
    <w:rsid w:val="00D80907"/>
    <w:rsid w:val="00D84D29"/>
    <w:rsid w:val="00D85467"/>
    <w:rsid w:val="00D868FB"/>
    <w:rsid w:val="00D91A8A"/>
    <w:rsid w:val="00D92DE2"/>
    <w:rsid w:val="00D96203"/>
    <w:rsid w:val="00D965DB"/>
    <w:rsid w:val="00DB0622"/>
    <w:rsid w:val="00DB0C65"/>
    <w:rsid w:val="00DC06AC"/>
    <w:rsid w:val="00DC62F9"/>
    <w:rsid w:val="00DC76B3"/>
    <w:rsid w:val="00DF2AC1"/>
    <w:rsid w:val="00E02023"/>
    <w:rsid w:val="00E12E06"/>
    <w:rsid w:val="00E14552"/>
    <w:rsid w:val="00E21117"/>
    <w:rsid w:val="00E30CF3"/>
    <w:rsid w:val="00E3116A"/>
    <w:rsid w:val="00E42DC7"/>
    <w:rsid w:val="00E638A4"/>
    <w:rsid w:val="00E65484"/>
    <w:rsid w:val="00E67B25"/>
    <w:rsid w:val="00E74AAE"/>
    <w:rsid w:val="00E83561"/>
    <w:rsid w:val="00E83AD8"/>
    <w:rsid w:val="00E9107C"/>
    <w:rsid w:val="00E93EBC"/>
    <w:rsid w:val="00EA701D"/>
    <w:rsid w:val="00ED174B"/>
    <w:rsid w:val="00ED754B"/>
    <w:rsid w:val="00EF4DA5"/>
    <w:rsid w:val="00EF5A51"/>
    <w:rsid w:val="00F454FF"/>
    <w:rsid w:val="00F500C6"/>
    <w:rsid w:val="00F64D5D"/>
    <w:rsid w:val="00F87525"/>
    <w:rsid w:val="00F92C8B"/>
    <w:rsid w:val="00F93357"/>
    <w:rsid w:val="00FA7518"/>
    <w:rsid w:val="00FB4964"/>
    <w:rsid w:val="00FC2B93"/>
    <w:rsid w:val="00FD6920"/>
    <w:rsid w:val="00FD7D32"/>
    <w:rsid w:val="00FF5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5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7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7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14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1434"/>
    <w:rPr>
      <w:sz w:val="18"/>
      <w:szCs w:val="18"/>
    </w:rPr>
  </w:style>
  <w:style w:type="paragraph" w:styleId="a6">
    <w:name w:val="List Paragraph"/>
    <w:basedOn w:val="a"/>
    <w:uiPriority w:val="34"/>
    <w:qFormat/>
    <w:rsid w:val="00444026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D8090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C587A-ECF1-4425-8DF9-7920A00F0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3858</Characters>
  <Application>Microsoft Office Word</Application>
  <DocSecurity>0</DocSecurity>
  <Lines>32</Lines>
  <Paragraphs>9</Paragraphs>
  <ScaleCrop>false</ScaleCrop>
  <Company>CMCC</Company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2016-06-24T07:34:00Z</cp:lastPrinted>
  <dcterms:created xsi:type="dcterms:W3CDTF">2016-06-24T07:59:00Z</dcterms:created>
  <dcterms:modified xsi:type="dcterms:W3CDTF">2016-06-24T07:59:00Z</dcterms:modified>
</cp:coreProperties>
</file>