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C7" w:rsidRDefault="0015184B">
      <w:pPr>
        <w:jc w:val="center"/>
        <w:rPr>
          <w:rFonts w:ascii="黑体" w:eastAsia="黑体" w:hAnsi="黑体" w:cs="黑体"/>
          <w:b/>
          <w:sz w:val="36"/>
          <w:szCs w:val="36"/>
        </w:rPr>
      </w:pPr>
      <w:bookmarkStart w:id="0" w:name="_GoBack"/>
      <w:bookmarkEnd w:id="0"/>
      <w:proofErr w:type="gramStart"/>
      <w:r>
        <w:rPr>
          <w:rFonts w:ascii="黑体" w:eastAsia="黑体" w:hAnsi="黑体" w:cs="黑体" w:hint="eastAsia"/>
          <w:b/>
          <w:sz w:val="36"/>
          <w:szCs w:val="36"/>
        </w:rPr>
        <w:t>入科通知</w:t>
      </w:r>
      <w:proofErr w:type="gramEnd"/>
    </w:p>
    <w:p w:rsidR="002030C7" w:rsidRDefault="0015184B">
      <w:pPr>
        <w:rPr>
          <w:rFonts w:ascii="仿宋_GB2312" w:eastAsia="仿宋_GB2312" w:hAnsi="仿宋_GB2312" w:cs="仿宋_GB2312"/>
          <w:b/>
          <w:sz w:val="32"/>
          <w:szCs w:val="32"/>
        </w:rPr>
      </w:pP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${speName}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：</w:t>
      </w:r>
    </w:p>
    <w:p w:rsidR="002030C7" w:rsidRDefault="0015184B">
      <w:pPr>
        <w:ind w:firstLineChars="196" w:firstLine="630"/>
        <w:rPr>
          <w:rFonts w:ascii="仿宋_GB2312" w:eastAsia="仿宋_GB2312" w:hAnsi="仿宋_GB2312" w:cs="仿宋_GB2312"/>
          <w:b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兹有</w:t>
      </w: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${userName}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到我科进行为期</w:t>
      </w: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${stuTimeName}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的进修学习，时间</w:t>
      </w: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${batchRegDate}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至</w:t>
      </w: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${endDate}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>。请予以安排：</w:t>
      </w:r>
    </w:p>
    <w:p w:rsidR="002030C7" w:rsidRDefault="0015184B"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1、按照培训要求，请安排科室临床技术骨干（副高及以上职称）教师作为学员带教教师。</w:t>
      </w:r>
    </w:p>
    <w:p w:rsidR="002030C7" w:rsidRDefault="0015184B">
      <w:pPr>
        <w:spacing w:line="360" w:lineRule="auto"/>
        <w:rPr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2、请科室做好该学员的临床考勤及考核工作，请假时间超过2天必须上报继续教育部备案批准。进修期间凡病、事假累积超过2周者，按自动终止进修处理，不进行结业鉴定，不予发放结业证书。</w:t>
      </w:r>
    </w:p>
    <w:p w:rsidR="002030C7" w:rsidRDefault="0015184B">
      <w:pPr>
        <w:spacing w:line="360" w:lineRule="auto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3、</w:t>
      </w:r>
      <w:proofErr w:type="gramStart"/>
      <w:r>
        <w:rPr>
          <w:rFonts w:ascii="仿宋_GB2312" w:eastAsia="仿宋_GB2312" w:hint="eastAsia"/>
          <w:b/>
          <w:sz w:val="28"/>
          <w:szCs w:val="28"/>
        </w:rPr>
        <w:t>入科条请</w:t>
      </w:r>
      <w:proofErr w:type="gramEnd"/>
      <w:r>
        <w:rPr>
          <w:rFonts w:ascii="仿宋_GB2312" w:eastAsia="仿宋_GB2312" w:hint="eastAsia"/>
          <w:b/>
          <w:sz w:val="28"/>
          <w:szCs w:val="28"/>
        </w:rPr>
        <w:t>科室妥善保管，将作为科室进修生带教凭证。</w:t>
      </w:r>
    </w:p>
    <w:p w:rsidR="002030C7" w:rsidRDefault="002030C7">
      <w:pPr>
        <w:jc w:val="left"/>
        <w:rPr>
          <w:rFonts w:ascii="楷体_GB2312" w:eastAsia="楷体_GB2312"/>
        </w:rPr>
      </w:pPr>
    </w:p>
    <w:p w:rsidR="002030C7" w:rsidRDefault="0015184B">
      <w:pPr>
        <w:ind w:firstLineChars="196" w:firstLine="549"/>
        <w:jc w:val="right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>继续教育部</w:t>
      </w:r>
    </w:p>
    <w:p w:rsidR="002030C7" w:rsidRDefault="0015184B">
      <w:pPr>
        <w:wordWrap w:val="0"/>
        <w:ind w:firstLineChars="196" w:firstLine="630"/>
        <w:jc w:val="right"/>
        <w:rPr>
          <w:rFonts w:ascii="仿宋" w:eastAsia="仿宋" w:hAnsi="仿宋" w:cs="仿宋"/>
          <w:b/>
          <w:color w:val="FF0000"/>
          <w:sz w:val="32"/>
          <w:szCs w:val="32"/>
        </w:rPr>
      </w:pPr>
      <w:r w:rsidRPr="0015184B">
        <w:rPr>
          <w:rFonts w:ascii="仿宋" w:eastAsia="仿宋" w:hAnsi="仿宋" w:cs="仿宋"/>
          <w:b/>
          <w:color w:val="FF0000"/>
          <w:sz w:val="32"/>
          <w:szCs w:val="32"/>
        </w:rPr>
        <w:t>${batchRegDate}</w:t>
      </w:r>
    </w:p>
    <w:p w:rsidR="002030C7" w:rsidRDefault="0015184B">
      <w:pPr>
        <w:spacing w:line="380" w:lineRule="exact"/>
        <w:ind w:leftChars="-800" w:rightChars="-787" w:right="-1653" w:hangingChars="800" w:hanging="1680"/>
      </w:pPr>
      <w:r>
        <w:rPr>
          <w:rFonts w:hint="eastAsia"/>
        </w:rPr>
        <w:sym w:font="Wingdings 2" w:char="0026"/>
      </w:r>
      <w:r>
        <w:rPr>
          <w:rFonts w:hint="eastAsia"/>
        </w:rPr>
        <w:t>------------------------------------------------------------------------------------------------------------------------------------------------------------------------</w:t>
      </w:r>
    </w:p>
    <w:p w:rsidR="002030C7" w:rsidRDefault="0015184B">
      <w:pPr>
        <w:spacing w:line="380" w:lineRule="exact"/>
        <w:ind w:leftChars="-800" w:rightChars="-787" w:right="-1653" w:hangingChars="800" w:hanging="1680"/>
        <w:rPr>
          <w:rFonts w:ascii="仿宋_GB2312" w:eastAsia="仿宋_GB2312"/>
          <w:b/>
          <w:sz w:val="32"/>
          <w:szCs w:val="32"/>
        </w:rPr>
      </w:pPr>
      <w:r>
        <w:rPr>
          <w:rFonts w:hint="eastAsia"/>
        </w:rPr>
        <w:t xml:space="preserve">       </w:t>
      </w:r>
      <w:r>
        <w:rPr>
          <w:rFonts w:ascii="黑体" w:eastAsia="黑体" w:hAnsi="黑体" w:cs="黑体" w:hint="eastAsia"/>
        </w:rPr>
        <w:t xml:space="preserve"> </w:t>
      </w:r>
      <w:r>
        <w:rPr>
          <w:rFonts w:ascii="黑体" w:eastAsia="黑体" w:hAnsi="黑体" w:cs="黑体" w:hint="eastAsia"/>
          <w:b/>
          <w:sz w:val="32"/>
          <w:szCs w:val="32"/>
        </w:rPr>
        <w:t>【此联交继续教育部备案，作为科室带教老师带教凭证和带教费发放依据】</w:t>
      </w:r>
    </w:p>
    <w:p w:rsidR="002030C7" w:rsidRDefault="0015184B"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学员姓名：</w:t>
      </w:r>
      <w:r w:rsidRPr="0015184B">
        <w:rPr>
          <w:rFonts w:ascii="仿宋_GB2312" w:eastAsia="仿宋_GB2312" w:hAnsi="仿宋_GB2312" w:cs="仿宋_GB2312"/>
          <w:b/>
          <w:color w:val="FF0000"/>
          <w:sz w:val="32"/>
          <w:szCs w:val="32"/>
          <w:u w:val="single"/>
        </w:rPr>
        <w:t>${userName}</w:t>
      </w:r>
      <w:r>
        <w:rPr>
          <w:rFonts w:ascii="仿宋_GB2312" w:eastAsia="仿宋_GB2312" w:hint="eastAsia"/>
          <w:b/>
          <w:sz w:val="28"/>
          <w:szCs w:val="28"/>
        </w:rPr>
        <w:t xml:space="preserve">      工作单位：</w:t>
      </w:r>
      <w:r w:rsidRPr="0015184B">
        <w:rPr>
          <w:rFonts w:ascii="仿宋_GB2312" w:eastAsia="仿宋_GB2312" w:hAnsi="仿宋_GB2312" w:cs="仿宋_GB2312"/>
          <w:b/>
          <w:color w:val="FF0000"/>
          <w:sz w:val="28"/>
          <w:szCs w:val="28"/>
          <w:u w:val="single"/>
        </w:rPr>
        <w:t>${sendComName}</w:t>
      </w:r>
    </w:p>
    <w:p w:rsidR="002030C7" w:rsidRDefault="0015184B">
      <w:pPr>
        <w:spacing w:line="360" w:lineRule="auto"/>
        <w:rPr>
          <w:rFonts w:ascii="仿宋_GB2312" w:eastAsia="仿宋_GB2312"/>
          <w:b/>
          <w:sz w:val="28"/>
          <w:szCs w:val="28"/>
          <w:u w:val="single"/>
        </w:rPr>
      </w:pPr>
      <w:r>
        <w:rPr>
          <w:rFonts w:ascii="仿宋_GB2312" w:eastAsia="仿宋_GB2312" w:hint="eastAsia"/>
          <w:b/>
          <w:sz w:val="28"/>
          <w:szCs w:val="28"/>
        </w:rPr>
        <w:t>培训科室：</w:t>
      </w:r>
      <w:r w:rsidRPr="0015184B">
        <w:rPr>
          <w:rFonts w:ascii="仿宋_GB2312" w:eastAsia="仿宋_GB2312"/>
          <w:b/>
          <w:color w:val="FF0000"/>
          <w:sz w:val="28"/>
          <w:szCs w:val="28"/>
          <w:u w:val="single"/>
        </w:rPr>
        <w:t>${speName}</w:t>
      </w:r>
      <w:r>
        <w:rPr>
          <w:rFonts w:ascii="仿宋_GB2312" w:eastAsia="仿宋_GB2312" w:hint="eastAsia"/>
          <w:b/>
          <w:sz w:val="28"/>
          <w:szCs w:val="28"/>
        </w:rPr>
        <w:t xml:space="preserve"> 培训时间：</w:t>
      </w:r>
      <w:r w:rsidRPr="0015184B">
        <w:rPr>
          <w:rFonts w:ascii="仿宋_GB2312" w:eastAsia="仿宋_GB2312"/>
          <w:b/>
          <w:color w:val="FF0000"/>
          <w:sz w:val="28"/>
          <w:szCs w:val="28"/>
          <w:u w:val="single"/>
        </w:rPr>
        <w:t>${batchRegDate}</w:t>
      </w:r>
      <w:r>
        <w:rPr>
          <w:rFonts w:ascii="仿宋_GB2312" w:eastAsia="仿宋_GB2312" w:hint="eastAsia"/>
          <w:b/>
          <w:color w:val="FF0000"/>
          <w:sz w:val="28"/>
          <w:szCs w:val="28"/>
          <w:u w:val="single"/>
        </w:rPr>
        <w:t>至</w:t>
      </w:r>
      <w:r w:rsidRPr="0015184B">
        <w:rPr>
          <w:rFonts w:ascii="仿宋_GB2312" w:eastAsia="仿宋_GB2312"/>
          <w:b/>
          <w:color w:val="FF0000"/>
          <w:sz w:val="28"/>
          <w:szCs w:val="28"/>
          <w:u w:val="single"/>
        </w:rPr>
        <w:t>${endDate}</w:t>
      </w:r>
    </w:p>
    <w:p w:rsidR="002030C7" w:rsidRDefault="002030C7">
      <w:pPr>
        <w:spacing w:line="360" w:lineRule="auto"/>
        <w:rPr>
          <w:rFonts w:ascii="仿宋_GB2312" w:eastAsia="仿宋_GB2312"/>
          <w:b/>
          <w:sz w:val="36"/>
          <w:szCs w:val="36"/>
        </w:rPr>
      </w:pPr>
    </w:p>
    <w:p w:rsidR="002030C7" w:rsidRDefault="0015184B">
      <w:pPr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带教老师：（签名）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</w:t>
      </w:r>
      <w:r>
        <w:rPr>
          <w:rFonts w:ascii="仿宋_GB2312" w:eastAsia="仿宋_GB2312" w:hint="eastAsia"/>
          <w:b/>
          <w:sz w:val="32"/>
          <w:szCs w:val="32"/>
        </w:rPr>
        <w:t xml:space="preserve"> 科主任：（签名）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</w:t>
      </w:r>
    </w:p>
    <w:p w:rsidR="002030C7" w:rsidRDefault="002030C7">
      <w:pPr>
        <w:ind w:left="7880"/>
        <w:rPr>
          <w:rFonts w:ascii="仿宋_GB2312" w:eastAsia="仿宋_GB2312"/>
          <w:b/>
          <w:sz w:val="32"/>
          <w:szCs w:val="32"/>
          <w:u w:val="single"/>
        </w:rPr>
      </w:pPr>
    </w:p>
    <w:p w:rsidR="002030C7" w:rsidRDefault="0015184B">
      <w:pPr>
        <w:ind w:left="5880" w:firstLine="420"/>
        <w:rPr>
          <w:rFonts w:ascii="华文仿宋" w:eastAsia="华文仿宋" w:hAnsi="华文仿宋"/>
          <w:b/>
          <w:sz w:val="28"/>
          <w:szCs w:val="28"/>
        </w:rPr>
      </w:pPr>
      <w:r>
        <w:rPr>
          <w:rFonts w:ascii="华文仿宋" w:eastAsia="华文仿宋" w:hAnsi="华文仿宋" w:hint="eastAsia"/>
          <w:b/>
          <w:sz w:val="28"/>
          <w:szCs w:val="28"/>
        </w:rPr>
        <w:t xml:space="preserve">    继续教育部</w:t>
      </w:r>
    </w:p>
    <w:p w:rsidR="002030C7" w:rsidRDefault="0015184B">
      <w:pPr>
        <w:wordWrap w:val="0"/>
        <w:ind w:firstLineChars="196" w:firstLine="630"/>
        <w:jc w:val="right"/>
        <w:rPr>
          <w:rFonts w:ascii="仿宋" w:eastAsia="仿宋" w:hAnsi="仿宋" w:cs="仿宋"/>
          <w:sz w:val="32"/>
          <w:szCs w:val="32"/>
        </w:rPr>
      </w:pPr>
      <w:r w:rsidRPr="0015184B">
        <w:rPr>
          <w:rFonts w:ascii="仿宋" w:eastAsia="仿宋" w:hAnsi="仿宋" w:cs="仿宋"/>
          <w:b/>
          <w:color w:val="FF0000"/>
          <w:sz w:val="32"/>
          <w:szCs w:val="32"/>
        </w:rPr>
        <w:t>${batchRegDate}</w:t>
      </w:r>
    </w:p>
    <w:sectPr w:rsidR="00203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C7"/>
    <w:rsid w:val="0015184B"/>
    <w:rsid w:val="002030C7"/>
    <w:rsid w:val="00276369"/>
    <w:rsid w:val="00525181"/>
    <w:rsid w:val="00A75B19"/>
    <w:rsid w:val="00D979B7"/>
    <w:rsid w:val="0CED4507"/>
    <w:rsid w:val="0F182485"/>
    <w:rsid w:val="24C519F1"/>
    <w:rsid w:val="2B2179DE"/>
    <w:rsid w:val="37CB5CD9"/>
    <w:rsid w:val="37DD3FA2"/>
    <w:rsid w:val="3A8B1EAD"/>
    <w:rsid w:val="51746581"/>
    <w:rsid w:val="54C36828"/>
    <w:rsid w:val="57563D94"/>
    <w:rsid w:val="5C502C9A"/>
    <w:rsid w:val="6F201A21"/>
    <w:rsid w:val="703E4333"/>
    <w:rsid w:val="72C52426"/>
    <w:rsid w:val="7BDD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750B59D-1950-48DF-8DCD-613E7F11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www.0001.Ga</cp:lastModifiedBy>
  <cp:revision>2</cp:revision>
  <dcterms:created xsi:type="dcterms:W3CDTF">2019-03-26T01:19:00Z</dcterms:created>
  <dcterms:modified xsi:type="dcterms:W3CDTF">2019-03-26T01:19:00Z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