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EF46FD" w:rsidP="001974F4">
            <w:pPr>
              <w:rPr>
                <w:rFonts w:ascii="楷体_GB2312" w:eastAsia="楷体_GB2312"/>
              </w:rPr>
            </w:pPr>
            <w:r w:rsidRPr="00EF46FD">
              <w:rPr>
                <w:rFonts w:ascii="楷体_GB2312" w:eastAsia="楷体_GB2312"/>
              </w:rPr>
              <w:t>${proVersion}</w:t>
            </w:r>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EF46FD" w:rsidP="001974F4">
            <w:pPr>
              <w:rPr>
                <w:rFonts w:ascii="楷体_GB2312" w:eastAsia="楷体_GB2312"/>
              </w:rPr>
            </w:pPr>
            <w:r w:rsidRPr="00EF46FD">
              <w:rPr>
                <w:rFonts w:ascii="楷体_GB2312" w:eastAsia="楷体_GB2312"/>
              </w:rPr>
              <w:t>${proVersionDate}</w:t>
            </w:r>
            <w:bookmarkStart w:id="0" w:name="_GoBack"/>
            <w:bookmarkEnd w:id="0"/>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EF46FD" w:rsidP="001974F4">
            <w:pPr>
              <w:rPr>
                <w:rFonts w:ascii="楷体_GB2312" w:eastAsia="楷体_GB2312"/>
              </w:rPr>
            </w:pPr>
            <w:r w:rsidRPr="00EF46FD">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EF46FD" w:rsidP="001974F4">
            <w:pPr>
              <w:rPr>
                <w:rFonts w:ascii="楷体_GB2312" w:eastAsia="楷体_GB2312"/>
              </w:rPr>
            </w:pPr>
            <w:r w:rsidRPr="00EF46FD">
              <w:rPr>
                <w:rFonts w:ascii="楷体_GB2312" w:eastAsia="楷体_GB2312"/>
              </w:rPr>
              <w:t>${icfVersionDate}</w:t>
            </w:r>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466A85" w:rsidRDefault="00466A85" w:rsidP="00466A85">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466A85" w:rsidRPr="00A310C5" w:rsidRDefault="00466A85" w:rsidP="00466A85">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Year" w:val="1899"/>
                <w:attr w:name="Month" w:val="12"/>
                <w:attr w:name="Day" w:val="30"/>
                <w:attr w:name="IsLunarDate" w:val="False"/>
                <w:attr w:name="IsROCDate" w:val="False"/>
              </w:smartTagPr>
              <w:r w:rsidRPr="00F053E2">
                <w:rPr>
                  <w:rFonts w:ascii="楷体_GB2312" w:eastAsia="楷体_GB2312" w:hint="eastAsia"/>
                </w:rPr>
                <w:t>P 4.8.10</w:t>
              </w:r>
            </w:smartTag>
            <w:r w:rsidRPr="00F053E2">
              <w:rPr>
                <w:rFonts w:ascii="楷体_GB2312" w:eastAsia="楷体_GB2312" w:hint="eastAsia"/>
              </w:rPr>
              <w:t>）</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Pr="001C2F9A" w:rsidRDefault="00466A85" w:rsidP="009A01D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w:t>
      </w:r>
    </w:p>
    <w:p w:rsidR="00466A85" w:rsidRPr="001C2F9A" w:rsidRDefault="00466A85" w:rsidP="009A01D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${informElement2}</w:t>
      </w:r>
    </w:p>
    <w:p w:rsidR="00466A85" w:rsidRPr="001C2F9A" w:rsidRDefault="00466A85" w:rsidP="009A01DD">
      <w:pPr>
        <w:numPr>
          <w:ilvl w:val="1"/>
          <w:numId w:val="25"/>
        </w:numPr>
        <w:rPr>
          <w:szCs w:val="21"/>
        </w:rPr>
      </w:pPr>
      <w:r w:rsidRPr="001C2F9A">
        <w:rPr>
          <w:rFonts w:hint="eastAsia"/>
          <w:szCs w:val="21"/>
        </w:rPr>
        <w:t>试验治疗，以及随机分到各组的可能性</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${informElement3}</w:t>
      </w:r>
    </w:p>
    <w:p w:rsidR="00466A85" w:rsidRPr="001C2F9A" w:rsidRDefault="00466A85" w:rsidP="009A01DD">
      <w:pPr>
        <w:numPr>
          <w:ilvl w:val="1"/>
          <w:numId w:val="25"/>
        </w:numPr>
        <w:rPr>
          <w:szCs w:val="21"/>
        </w:rPr>
      </w:pPr>
      <w:r w:rsidRPr="001C2F9A">
        <w:rPr>
          <w:rFonts w:hint="eastAsia"/>
          <w:szCs w:val="21"/>
        </w:rPr>
        <w:t>所需遵循的试验程序，包括所有侵入性操作</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${informElement4}</w:t>
      </w:r>
    </w:p>
    <w:p w:rsidR="00466A85" w:rsidRPr="001C2F9A" w:rsidRDefault="00466A85" w:rsidP="009A01D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${informElement6}</w:t>
      </w:r>
    </w:p>
    <w:p w:rsidR="00466A85" w:rsidRPr="001C2F9A" w:rsidRDefault="00466A85" w:rsidP="009A01DD">
      <w:pPr>
        <w:numPr>
          <w:ilvl w:val="1"/>
          <w:numId w:val="25"/>
        </w:numPr>
        <w:rPr>
          <w:szCs w:val="21"/>
        </w:rPr>
      </w:pPr>
      <w:r w:rsidRPr="001C2F9A">
        <w:rPr>
          <w:rFonts w:hint="eastAsia"/>
          <w:szCs w:val="21"/>
        </w:rPr>
        <w:t>试验性干预措施</w:t>
      </w:r>
      <w:r w:rsidRPr="001C2F9A">
        <w:rPr>
          <w:szCs w:val="21"/>
        </w:rPr>
        <w:t>/</w:t>
      </w:r>
      <w:r w:rsidRPr="001C2F9A">
        <w:rPr>
          <w:rFonts w:hint="eastAsia"/>
          <w:szCs w:val="21"/>
        </w:rPr>
        <w:t>程序的说明</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${informElement7}</w:t>
      </w:r>
    </w:p>
    <w:p w:rsidR="00466A85" w:rsidRPr="001C2F9A" w:rsidRDefault="00466A85" w:rsidP="009A01DD">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${informElement8}</w:t>
      </w:r>
    </w:p>
    <w:p w:rsidR="00466A85" w:rsidRPr="001C2F9A" w:rsidRDefault="00466A85" w:rsidP="009A01DD">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${informElement10}</w:t>
      </w:r>
    </w:p>
    <w:p w:rsidR="00466A85" w:rsidRPr="001C2F9A" w:rsidRDefault="00466A85" w:rsidP="009A01DD">
      <w:pPr>
        <w:numPr>
          <w:ilvl w:val="1"/>
          <w:numId w:val="25"/>
        </w:numPr>
        <w:rPr>
          <w:szCs w:val="21"/>
        </w:rPr>
      </w:pPr>
      <w:r w:rsidRPr="001C2F9A">
        <w:rPr>
          <w:rFonts w:hint="eastAsia"/>
          <w:szCs w:val="21"/>
        </w:rPr>
        <w:t>受试者可能获得的其他备选治疗或疗法，及其重要的受益和风险</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${informElement11}</w:t>
      </w:r>
    </w:p>
    <w:p w:rsidR="00466A85" w:rsidRPr="001C2F9A" w:rsidRDefault="00466A85" w:rsidP="009A01D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${informElement12}</w:t>
      </w:r>
    </w:p>
    <w:p w:rsidR="00466A85" w:rsidRPr="001C2F9A" w:rsidRDefault="00466A85" w:rsidP="009A01D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${informElement13}</w:t>
      </w:r>
    </w:p>
    <w:p w:rsidR="00466A85" w:rsidRPr="001C2F9A" w:rsidRDefault="00466A85" w:rsidP="009A01DD">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${informElement14}</w:t>
      </w:r>
    </w:p>
    <w:p w:rsidR="00466A85" w:rsidRPr="001C2F9A" w:rsidRDefault="00466A85" w:rsidP="009A01D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${informElement15}</w:t>
      </w:r>
    </w:p>
    <w:p w:rsidR="00466A85" w:rsidRPr="001C2F9A" w:rsidRDefault="00466A85" w:rsidP="009A01D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${informElement16}</w:t>
      </w:r>
    </w:p>
    <w:p w:rsidR="00466A85" w:rsidRPr="001C2F9A" w:rsidRDefault="00466A85" w:rsidP="009A01DD">
      <w:pPr>
        <w:numPr>
          <w:ilvl w:val="1"/>
          <w:numId w:val="25"/>
        </w:numPr>
        <w:rPr>
          <w:szCs w:val="21"/>
        </w:rPr>
      </w:pPr>
      <w:r w:rsidRPr="001C2F9A">
        <w:rPr>
          <w:rFonts w:hint="eastAsia"/>
          <w:szCs w:val="21"/>
        </w:rPr>
        <w:lastRenderedPageBreak/>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${informElement17}</w:t>
      </w:r>
    </w:p>
    <w:p w:rsidR="00466A85" w:rsidRPr="001C2F9A" w:rsidRDefault="00466A85" w:rsidP="009A01D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${informElement18}</w:t>
      </w:r>
    </w:p>
    <w:p w:rsidR="00466A85" w:rsidRPr="001C2F9A" w:rsidRDefault="00466A85" w:rsidP="009A01DD">
      <w:pPr>
        <w:numPr>
          <w:ilvl w:val="1"/>
          <w:numId w:val="25"/>
        </w:numPr>
        <w:rPr>
          <w:szCs w:val="21"/>
        </w:rPr>
      </w:pPr>
      <w:r w:rsidRPr="001C2F9A">
        <w:rPr>
          <w:rFonts w:hint="eastAsia"/>
          <w:szCs w:val="21"/>
        </w:rPr>
        <w:t>需要进一步了解有关试验资料和受试者的权益时的联系人以及如发生试验相关的伤害时的联系人</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${informElement19}</w:t>
      </w:r>
    </w:p>
    <w:p w:rsidR="00466A85" w:rsidRPr="001C2F9A" w:rsidRDefault="00466A85" w:rsidP="009A01DD">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${informElement20}</w:t>
      </w:r>
    </w:p>
    <w:p w:rsidR="00466A85" w:rsidRPr="001C2F9A" w:rsidRDefault="00466A85" w:rsidP="009A01DD">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${informElement21}</w:t>
      </w:r>
    </w:p>
    <w:p w:rsidR="00466A85" w:rsidRDefault="00466A85" w:rsidP="009A01D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${informElement22}</w:t>
      </w:r>
    </w:p>
    <w:p w:rsidR="00466A85" w:rsidRPr="00413A2A" w:rsidRDefault="00466A85" w:rsidP="009A01DD">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${informElement23}</w:t>
      </w:r>
    </w:p>
    <w:p w:rsidR="00466A85" w:rsidRPr="0014167B" w:rsidRDefault="00466A85" w:rsidP="009A01D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${informElement24}</w:t>
      </w:r>
    </w:p>
    <w:p w:rsidR="00466A85" w:rsidRPr="0014167B" w:rsidRDefault="00466A85" w:rsidP="009A01D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${informElement25}</w:t>
      </w:r>
    </w:p>
    <w:p w:rsidR="00466A85" w:rsidRDefault="00466A85" w:rsidP="00466A85">
      <w:pPr>
        <w:rPr>
          <w:szCs w:val="21"/>
        </w:rPr>
      </w:pPr>
    </w:p>
    <w:p w:rsidR="00466A85" w:rsidRDefault="00466A85" w:rsidP="00466A85">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466A85" w:rsidRDefault="00466A85" w:rsidP="00466A85">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Default="00466A85" w:rsidP="003D4DFA">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003D4DFA" w:rsidRPr="00A7465B">
        <w:rPr>
          <w:rFonts w:ascii="楷体_GB2312" w:eastAsia="楷体_GB2312" w:hAnsi="楷体_GB2312"/>
          <w:szCs w:val="21"/>
        </w:rPr>
        <w:t>${informProcess1}</w:t>
      </w:r>
    </w:p>
    <w:p w:rsidR="00466A85" w:rsidRDefault="00466A85" w:rsidP="00674E06">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${informProcess2}</w:t>
      </w:r>
    </w:p>
    <w:p w:rsidR="00466A85" w:rsidRDefault="00466A85" w:rsidP="00674E06">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${informProcess3}</w:t>
      </w:r>
    </w:p>
    <w:p w:rsidR="00466A85" w:rsidRDefault="00466A85" w:rsidP="00674E06">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${informProcess4}</w:t>
      </w:r>
    </w:p>
    <w:p w:rsidR="00466A85" w:rsidRDefault="00466A85" w:rsidP="00674E06">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${informProcess5}</w:t>
      </w:r>
    </w:p>
    <w:p w:rsidR="00466A85" w:rsidRDefault="00466A85" w:rsidP="00674E06">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${informProcess6}</w:t>
      </w:r>
    </w:p>
    <w:p w:rsidR="00466A85" w:rsidRDefault="00466A85" w:rsidP="00466A85">
      <w:pPr>
        <w:rPr>
          <w:szCs w:val="21"/>
        </w:rPr>
      </w:pPr>
    </w:p>
    <w:p w:rsidR="00356CFC" w:rsidRDefault="00356CFC" w:rsidP="00356CFC">
      <w:pPr>
        <w:rPr>
          <w:rFonts w:eastAsia="黑体"/>
          <w:szCs w:val="21"/>
        </w:rPr>
      </w:pPr>
      <w:r>
        <w:rPr>
          <w:rFonts w:eastAsia="黑体" w:hint="eastAsia"/>
          <w:szCs w:val="21"/>
        </w:rPr>
        <w:lastRenderedPageBreak/>
        <w:t>三、申请开展在紧急情况下无法获得知情同意的研究</w:t>
      </w:r>
    </w:p>
    <w:p w:rsidR="00356CFC" w:rsidRDefault="00356CFC" w:rsidP="00356CFC">
      <w:pPr>
        <w:rPr>
          <w:rFonts w:ascii="楷体_GB2312" w:eastAsia="楷体_GB2312"/>
        </w:rPr>
      </w:pPr>
      <w:r>
        <w:rPr>
          <w:rFonts w:ascii="楷体_GB2312" w:eastAsia="楷体_GB2312" w:hint="eastAsia"/>
        </w:rPr>
        <w:t>适用性判断</w:t>
      </w:r>
    </w:p>
    <w:p w:rsidR="00356CFC" w:rsidRDefault="00356CFC" w:rsidP="00356CFC">
      <w:pPr>
        <w:numPr>
          <w:ilvl w:val="0"/>
          <w:numId w:val="15"/>
        </w:numPr>
        <w:tabs>
          <w:tab w:val="clear" w:pos="840"/>
          <w:tab w:val="num" w:pos="420"/>
        </w:tabs>
        <w:ind w:left="420"/>
        <w:rPr>
          <w:szCs w:val="21"/>
        </w:rPr>
      </w:pPr>
      <w:r>
        <w:rPr>
          <w:rFonts w:hAnsi="宋体" w:hint="eastAsia"/>
        </w:rPr>
        <w:t>本项研究同时满足以下条件：</w:t>
      </w:r>
    </w:p>
    <w:p w:rsidR="00356CFC" w:rsidRDefault="00356CFC" w:rsidP="00356CFC">
      <w:pPr>
        <w:numPr>
          <w:ilvl w:val="1"/>
          <w:numId w:val="27"/>
        </w:numPr>
        <w:rPr>
          <w:szCs w:val="21"/>
        </w:rPr>
      </w:pPr>
      <w:r>
        <w:rPr>
          <w:rFonts w:hint="eastAsia"/>
        </w:rPr>
        <w:t>处于危及生命的紧急状况，需要在发病后很快进行干预</w:t>
      </w:r>
      <w:r>
        <w:rPr>
          <w:rFonts w:ascii="楷体_GB2312" w:eastAsia="楷体_GB2312" w:hAnsi="TimesNewRoman" w:hint="eastAsia"/>
          <w:kern w:val="0"/>
        </w:rPr>
        <w:t>：</w:t>
      </w:r>
      <w:r w:rsidRPr="00D44E00">
        <w:rPr>
          <w:rFonts w:ascii="楷体_GB2312" w:eastAsia="楷体_GB2312" w:hAnsi="楷体_GB2312"/>
          <w:szCs w:val="21"/>
        </w:rPr>
        <w:t>${informExceptA1}</w:t>
      </w:r>
    </w:p>
    <w:p w:rsidR="00356CFC" w:rsidRDefault="00356CFC" w:rsidP="00356CFC">
      <w:pPr>
        <w:numPr>
          <w:ilvl w:val="1"/>
          <w:numId w:val="27"/>
        </w:numPr>
        <w:rPr>
          <w:szCs w:val="21"/>
        </w:rPr>
      </w:pPr>
      <w:r>
        <w:rPr>
          <w:rFonts w:hint="eastAsia"/>
        </w:rPr>
        <w:t>在该紧急情况下，大部分病人无法给予知情同意，且没有时间找到合法代表人</w:t>
      </w:r>
      <w:r>
        <w:rPr>
          <w:rFonts w:ascii="楷体_GB2312" w:eastAsia="楷体_GB2312" w:hAnsi="TimesNewRoman" w:hint="eastAsia"/>
          <w:kern w:val="0"/>
        </w:rPr>
        <w:t>：</w:t>
      </w:r>
      <w:r w:rsidRPr="00D44E00">
        <w:rPr>
          <w:rFonts w:ascii="楷体_GB2312" w:eastAsia="楷体_GB2312" w:hAnsi="楷体_GB2312"/>
          <w:szCs w:val="21"/>
        </w:rPr>
        <w:t>${informExceptA2}</w:t>
      </w:r>
    </w:p>
    <w:p w:rsidR="00356CFC" w:rsidRDefault="00356CFC" w:rsidP="00D41508">
      <w:pPr>
        <w:numPr>
          <w:ilvl w:val="1"/>
          <w:numId w:val="27"/>
        </w:numPr>
        <w:rPr>
          <w:szCs w:val="21"/>
        </w:rPr>
      </w:pPr>
      <w:r>
        <w:rPr>
          <w:rFonts w:hint="eastAsia"/>
        </w:rPr>
        <w:t>缺乏已被证实有效的治疗方法，而试验药物或干预有望挽救生命，恢复健康，或减轻病痛</w:t>
      </w:r>
      <w:r>
        <w:rPr>
          <w:rFonts w:ascii="楷体_GB2312" w:eastAsia="楷体_GB2312" w:hAnsi="TimesNewRoman" w:hint="eastAsia"/>
          <w:kern w:val="0"/>
        </w:rPr>
        <w:t>：</w:t>
      </w:r>
      <w:r w:rsidRPr="00D44E00">
        <w:rPr>
          <w:rFonts w:ascii="楷体_GB2312" w:eastAsia="楷体_GB2312" w:hAnsi="楷体_GB2312"/>
          <w:szCs w:val="21"/>
        </w:rPr>
        <w:t>${informExceptA3}</w:t>
      </w:r>
    </w:p>
    <w:p w:rsidR="00356CFC" w:rsidRDefault="00356CFC" w:rsidP="00356CFC">
      <w:pPr>
        <w:rPr>
          <w:rFonts w:ascii="楷体_GB2312" w:eastAsia="楷体_GB2312"/>
        </w:rPr>
      </w:pPr>
      <w:r>
        <w:rPr>
          <w:rFonts w:ascii="楷体_GB2312" w:eastAsia="楷体_GB2312" w:hint="eastAsia"/>
        </w:rPr>
        <w:t>审查要素</w:t>
      </w:r>
    </w:p>
    <w:p w:rsidR="00356CFC" w:rsidRDefault="00356CFC" w:rsidP="00356CFC">
      <w:pPr>
        <w:numPr>
          <w:ilvl w:val="0"/>
          <w:numId w:val="15"/>
        </w:numPr>
        <w:tabs>
          <w:tab w:val="clear" w:pos="840"/>
          <w:tab w:val="num" w:pos="420"/>
        </w:tabs>
        <w:ind w:left="420"/>
        <w:rPr>
          <w:szCs w:val="21"/>
        </w:rPr>
      </w:pPr>
      <w:r>
        <w:rPr>
          <w:rFonts w:hint="eastAsia"/>
        </w:rPr>
        <w:t>方案根据目前的科学证据，制定了必须给予试验干预的治疗窗；该治疗窗包括了一个合适的联系合法代表人的时间段</w:t>
      </w:r>
      <w:r>
        <w:rPr>
          <w:rFonts w:ascii="楷体_GB2312" w:eastAsia="楷体_GB2312" w:hAnsi="TimesNewRoman" w:hint="eastAsia"/>
          <w:kern w:val="0"/>
        </w:rPr>
        <w:t>：</w:t>
      </w:r>
      <w:r w:rsidR="006E6E29" w:rsidRPr="00D44E00">
        <w:rPr>
          <w:rFonts w:ascii="楷体_GB2312" w:eastAsia="楷体_GB2312" w:hAnsi="楷体_GB2312"/>
          <w:szCs w:val="21"/>
        </w:rPr>
        <w:t>${informExceptA4}</w:t>
      </w:r>
    </w:p>
    <w:p w:rsidR="00356CFC" w:rsidRDefault="00356CFC" w:rsidP="00356CFC">
      <w:pPr>
        <w:numPr>
          <w:ilvl w:val="0"/>
          <w:numId w:val="15"/>
        </w:numPr>
        <w:tabs>
          <w:tab w:val="clear" w:pos="840"/>
          <w:tab w:val="num" w:pos="420"/>
        </w:tabs>
        <w:ind w:left="420"/>
        <w:rPr>
          <w:szCs w:val="21"/>
        </w:rPr>
      </w:pPr>
      <w:r>
        <w:rPr>
          <w:rFonts w:hint="eastAsia"/>
        </w:rPr>
        <w:t>研究者承诺在开始研究之前，在治疗窗的分段时间内，尽力联系患者的合法代表人，并有证明努力尝试联系的文件记录</w:t>
      </w:r>
      <w:r>
        <w:rPr>
          <w:rFonts w:ascii="楷体_GB2312" w:eastAsia="楷体_GB2312" w:hAnsi="TimesNewRoman" w:hint="eastAsia"/>
          <w:kern w:val="0"/>
        </w:rPr>
        <w:t>：</w:t>
      </w:r>
      <w:r w:rsidR="00D41508" w:rsidRPr="00D44E00">
        <w:rPr>
          <w:rFonts w:ascii="楷体_GB2312" w:eastAsia="楷体_GB2312" w:hAnsi="楷体_GB2312"/>
          <w:szCs w:val="21"/>
        </w:rPr>
        <w:t>${informExceptA5}</w:t>
      </w:r>
    </w:p>
    <w:p w:rsidR="00356CFC" w:rsidRDefault="00356CFC" w:rsidP="00356CFC">
      <w:pPr>
        <w:numPr>
          <w:ilvl w:val="0"/>
          <w:numId w:val="15"/>
        </w:numPr>
        <w:tabs>
          <w:tab w:val="clear" w:pos="840"/>
          <w:tab w:val="num" w:pos="420"/>
        </w:tabs>
        <w:ind w:left="420"/>
        <w:rPr>
          <w:szCs w:val="21"/>
        </w:rPr>
      </w:pPr>
      <w:r>
        <w:rPr>
          <w:rFonts w:hint="eastAsia"/>
        </w:rPr>
        <w:t>一旦病人的状态许可，或找到其合法代表人，应告知所有相关信息，并尽可能早地获得其反对或继续参加研究的意见</w:t>
      </w:r>
      <w:r>
        <w:rPr>
          <w:rFonts w:ascii="楷体_GB2312" w:eastAsia="楷体_GB2312" w:hAnsi="TimesNewRoman" w:hint="eastAsia"/>
          <w:kern w:val="0"/>
        </w:rPr>
        <w:t>：</w:t>
      </w:r>
      <w:r w:rsidR="00D41508" w:rsidRPr="00D44E00">
        <w:rPr>
          <w:rFonts w:ascii="楷体_GB2312" w:eastAsia="楷体_GB2312" w:hAnsi="楷体_GB2312"/>
          <w:szCs w:val="21"/>
        </w:rPr>
        <w:t>${informExceptA6}</w:t>
      </w:r>
    </w:p>
    <w:p w:rsidR="00356CFC" w:rsidRDefault="00356CFC" w:rsidP="00356CFC">
      <w:pPr>
        <w:numPr>
          <w:ilvl w:val="0"/>
          <w:numId w:val="15"/>
        </w:numPr>
        <w:tabs>
          <w:tab w:val="clear" w:pos="840"/>
          <w:tab w:val="num" w:pos="420"/>
        </w:tabs>
        <w:ind w:left="420"/>
        <w:rPr>
          <w:szCs w:val="21"/>
        </w:rPr>
      </w:pPr>
      <w:r>
        <w:rPr>
          <w:rFonts w:hint="eastAsia"/>
        </w:rPr>
        <w:t>研究项目制定了社区咨询计划，向研究人群利益相关方充分告知研究的风险与预期受益，征求他们的意见；伦理委员会部分</w:t>
      </w:r>
      <w:r>
        <w:rPr>
          <w:rFonts w:hint="eastAsia"/>
        </w:rPr>
        <w:t>/</w:t>
      </w:r>
      <w:r>
        <w:rPr>
          <w:rFonts w:hint="eastAsia"/>
        </w:rPr>
        <w:t>全体成员将参加咨询活动</w:t>
      </w:r>
      <w:r>
        <w:rPr>
          <w:rFonts w:ascii="楷体_GB2312" w:eastAsia="楷体_GB2312" w:hAnsi="TimesNewRoman" w:hint="eastAsia"/>
          <w:kern w:val="0"/>
        </w:rPr>
        <w:t>：</w:t>
      </w:r>
      <w:r w:rsidR="00D41508" w:rsidRPr="00D44E00">
        <w:rPr>
          <w:rFonts w:ascii="楷体_GB2312" w:eastAsia="楷体_GB2312" w:hAnsi="楷体_GB2312"/>
          <w:szCs w:val="21"/>
        </w:rPr>
        <w:t>${informExceptA7}</w:t>
      </w:r>
    </w:p>
    <w:p w:rsidR="00356CFC" w:rsidRDefault="00356CFC" w:rsidP="00356CFC">
      <w:pPr>
        <w:numPr>
          <w:ilvl w:val="0"/>
          <w:numId w:val="15"/>
        </w:numPr>
        <w:tabs>
          <w:tab w:val="clear" w:pos="840"/>
          <w:tab w:val="num" w:pos="420"/>
        </w:tabs>
        <w:ind w:left="420"/>
        <w:rPr>
          <w:szCs w:val="21"/>
        </w:rPr>
      </w:pPr>
      <w:r>
        <w:rPr>
          <w:rFonts w:hint="eastAsia"/>
        </w:rPr>
        <w:t>研究项目制定了在研究开始前公开披露信息计划，以保证更广泛的研究人群利益相关方获知研究计划及其风险与预期受益</w:t>
      </w:r>
      <w:r>
        <w:rPr>
          <w:rFonts w:ascii="楷体_GB2312" w:eastAsia="楷体_GB2312" w:hAnsi="TimesNewRoman" w:hint="eastAsia"/>
          <w:kern w:val="0"/>
        </w:rPr>
        <w:t>：</w:t>
      </w:r>
      <w:r w:rsidR="00D41508" w:rsidRPr="00D44E00">
        <w:rPr>
          <w:rFonts w:ascii="楷体_GB2312" w:eastAsia="楷体_GB2312" w:hAnsi="楷体_GB2312"/>
          <w:szCs w:val="21"/>
        </w:rPr>
        <w:t>${informExceptA8}</w:t>
      </w:r>
    </w:p>
    <w:p w:rsidR="00356CFC" w:rsidRDefault="00356CFC" w:rsidP="00356CFC">
      <w:pPr>
        <w:numPr>
          <w:ilvl w:val="0"/>
          <w:numId w:val="15"/>
        </w:numPr>
        <w:tabs>
          <w:tab w:val="clear" w:pos="840"/>
          <w:tab w:val="num" w:pos="420"/>
        </w:tabs>
        <w:ind w:left="420"/>
        <w:rPr>
          <w:szCs w:val="21"/>
        </w:rPr>
      </w:pPr>
      <w:r>
        <w:rPr>
          <w:rFonts w:hint="eastAsia"/>
        </w:rPr>
        <w:t>研究得到所在社会的支持</w:t>
      </w:r>
      <w:r>
        <w:rPr>
          <w:rFonts w:ascii="楷体_GB2312" w:eastAsia="楷体_GB2312" w:hAnsi="TimesNewRoman" w:hint="eastAsia"/>
          <w:kern w:val="0"/>
        </w:rPr>
        <w:t>：</w:t>
      </w:r>
      <w:r w:rsidR="00D41508" w:rsidRPr="00D44E00">
        <w:rPr>
          <w:rFonts w:ascii="楷体_GB2312" w:eastAsia="楷体_GB2312" w:hAnsi="楷体_GB2312"/>
          <w:szCs w:val="21"/>
        </w:rPr>
        <w:t>${informExceptA9}</w:t>
      </w:r>
    </w:p>
    <w:p w:rsidR="00356CFC" w:rsidRDefault="00356CFC" w:rsidP="00356CFC">
      <w:pPr>
        <w:numPr>
          <w:ilvl w:val="0"/>
          <w:numId w:val="15"/>
        </w:numPr>
        <w:tabs>
          <w:tab w:val="clear" w:pos="840"/>
          <w:tab w:val="num" w:pos="420"/>
        </w:tabs>
        <w:ind w:left="420"/>
      </w:pPr>
      <w:r>
        <w:rPr>
          <w:rFonts w:hint="eastAsia"/>
        </w:rPr>
        <w:t>建立了独立的数据与安全监查委员会</w:t>
      </w:r>
      <w:r>
        <w:rPr>
          <w:rFonts w:ascii="楷体_GB2312" w:eastAsia="楷体_GB2312" w:hAnsi="TimesNewRoman" w:hint="eastAsia"/>
          <w:kern w:val="0"/>
        </w:rPr>
        <w:t>：</w:t>
      </w:r>
      <w:r w:rsidR="00D41508" w:rsidRPr="00D44E00">
        <w:rPr>
          <w:rFonts w:ascii="楷体_GB2312" w:eastAsia="楷体_GB2312" w:hAnsi="楷体_GB2312"/>
          <w:szCs w:val="21"/>
        </w:rPr>
        <w:t>${informExceptA10}</w:t>
      </w:r>
    </w:p>
    <w:p w:rsidR="00356CFC" w:rsidRDefault="00356CFC" w:rsidP="00356CFC">
      <w:pPr>
        <w:numPr>
          <w:ilvl w:val="0"/>
          <w:numId w:val="15"/>
        </w:numPr>
        <w:tabs>
          <w:tab w:val="clear" w:pos="840"/>
          <w:tab w:val="num" w:pos="420"/>
        </w:tabs>
        <w:ind w:left="420"/>
      </w:pPr>
      <w:r>
        <w:rPr>
          <w:rFonts w:hint="eastAsia"/>
        </w:rPr>
        <w:t>对既未获得受试者个体知情同意，又未得到法定代理人许可，主审委员对受试者个体参加研究的最大时限的建议是：</w:t>
      </w:r>
      <w:r w:rsidR="00D41508" w:rsidRPr="00D44E00">
        <w:rPr>
          <w:rFonts w:ascii="楷体_GB2312" w:eastAsia="楷体_GB2312" w:hAnsi="楷体_GB2312"/>
          <w:szCs w:val="21"/>
        </w:rPr>
        <w:t>${informExceptA11}</w:t>
      </w:r>
      <w:r>
        <w:rPr>
          <w:rFonts w:hint="eastAsia"/>
        </w:rPr>
        <w:t>（天）</w:t>
      </w:r>
    </w:p>
    <w:p w:rsidR="00356CFC" w:rsidRDefault="00356CFC" w:rsidP="00356CFC">
      <w:pPr>
        <w:numPr>
          <w:ilvl w:val="0"/>
          <w:numId w:val="15"/>
        </w:numPr>
        <w:tabs>
          <w:tab w:val="clear" w:pos="840"/>
          <w:tab w:val="num" w:pos="420"/>
        </w:tabs>
        <w:ind w:left="420"/>
        <w:rPr>
          <w:szCs w:val="21"/>
        </w:rPr>
      </w:pPr>
      <w:r>
        <w:rPr>
          <w:rFonts w:hint="eastAsia"/>
        </w:rPr>
        <w:t>如果疾病是周期性复发的（如癫痫），研究者应设法确定将来可能发生符合研究条件疾病的人群，在可能的受试者有充分能力给出知情同意的时候与之联系，并请其同意在将来疾病发作、无能力表达同意的时候参加试验</w:t>
      </w:r>
      <w:r>
        <w:rPr>
          <w:rFonts w:ascii="楷体_GB2312" w:eastAsia="楷体_GB2312" w:hAnsi="TimesNewRoman" w:hint="eastAsia"/>
          <w:kern w:val="0"/>
        </w:rPr>
        <w:t>：</w:t>
      </w:r>
      <w:r w:rsidR="00D41508" w:rsidRPr="00D44E00">
        <w:rPr>
          <w:rFonts w:ascii="楷体_GB2312" w:eastAsia="楷体_GB2312" w:hAnsi="楷体_GB2312"/>
          <w:szCs w:val="21"/>
        </w:rPr>
        <w:t>${informExceptA12}</w:t>
      </w:r>
    </w:p>
    <w:p w:rsidR="00356CFC" w:rsidRDefault="00356CFC"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lastRenderedPageBreak/>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A3A" w:rsidRDefault="00703A3A">
      <w:r>
        <w:separator/>
      </w:r>
    </w:p>
  </w:endnote>
  <w:endnote w:type="continuationSeparator" w:id="0">
    <w:p w:rsidR="00703A3A" w:rsidRDefault="0070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A3A" w:rsidRDefault="00703A3A">
      <w:r>
        <w:separator/>
      </w:r>
    </w:p>
  </w:footnote>
  <w:footnote w:type="continuationSeparator" w:id="0">
    <w:p w:rsidR="00703A3A" w:rsidRDefault="00703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4">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1A0B3D"/>
    <w:multiLevelType w:val="hybridMultilevel"/>
    <w:tmpl w:val="C49E9556"/>
    <w:lvl w:ilvl="0" w:tplc="1674E8EC">
      <w:start w:val="1"/>
      <w:numFmt w:val="bullet"/>
      <w:lvlText w:val=""/>
      <w:lvlJc w:val="left"/>
      <w:pPr>
        <w:tabs>
          <w:tab w:val="num" w:pos="420"/>
        </w:tabs>
        <w:ind w:left="420" w:hanging="420"/>
      </w:pPr>
      <w:rPr>
        <w:rFonts w:ascii="Wingdings" w:hAnsi="Wingdings" w:hint="default"/>
      </w:rPr>
    </w:lvl>
    <w:lvl w:ilvl="1" w:tplc="A0CEB0D2">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4">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7"/>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3"/>
  </w:num>
  <w:num w:numId="11">
    <w:abstractNumId w:val="1"/>
  </w:num>
  <w:num w:numId="12">
    <w:abstractNumId w:val="24"/>
  </w:num>
  <w:num w:numId="13">
    <w:abstractNumId w:val="23"/>
  </w:num>
  <w:num w:numId="14">
    <w:abstractNumId w:val="18"/>
  </w:num>
  <w:num w:numId="15">
    <w:abstractNumId w:val="22"/>
  </w:num>
  <w:num w:numId="16">
    <w:abstractNumId w:val="25"/>
  </w:num>
  <w:num w:numId="17">
    <w:abstractNumId w:val="20"/>
  </w:num>
  <w:num w:numId="18">
    <w:abstractNumId w:val="15"/>
  </w:num>
  <w:num w:numId="19">
    <w:abstractNumId w:val="6"/>
  </w:num>
  <w:num w:numId="20">
    <w:abstractNumId w:val="7"/>
  </w:num>
  <w:num w:numId="21">
    <w:abstractNumId w:val="14"/>
  </w:num>
  <w:num w:numId="22">
    <w:abstractNumId w:val="16"/>
  </w:num>
  <w:num w:numId="23">
    <w:abstractNumId w:val="11"/>
  </w:num>
  <w:num w:numId="24">
    <w:abstractNumId w:val="12"/>
  </w:num>
  <w:num w:numId="25">
    <w:abstractNumId w:val="21"/>
  </w:num>
  <w:num w:numId="26">
    <w:abstractNumId w:val="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B771E"/>
    <w:rsid w:val="000C4072"/>
    <w:rsid w:val="000C6FCE"/>
    <w:rsid w:val="000F7247"/>
    <w:rsid w:val="001765F2"/>
    <w:rsid w:val="00240E91"/>
    <w:rsid w:val="00245C34"/>
    <w:rsid w:val="00283D4D"/>
    <w:rsid w:val="002D72C1"/>
    <w:rsid w:val="00314350"/>
    <w:rsid w:val="00315D0B"/>
    <w:rsid w:val="00352BAC"/>
    <w:rsid w:val="00356CFC"/>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E6E29"/>
    <w:rsid w:val="006F2253"/>
    <w:rsid w:val="00703A3A"/>
    <w:rsid w:val="0070765A"/>
    <w:rsid w:val="0071392C"/>
    <w:rsid w:val="0071408E"/>
    <w:rsid w:val="007600EB"/>
    <w:rsid w:val="007A05DD"/>
    <w:rsid w:val="007A52CD"/>
    <w:rsid w:val="007C0D08"/>
    <w:rsid w:val="007D1520"/>
    <w:rsid w:val="007E31D0"/>
    <w:rsid w:val="00820EAD"/>
    <w:rsid w:val="00887755"/>
    <w:rsid w:val="008C721D"/>
    <w:rsid w:val="008D2056"/>
    <w:rsid w:val="008D33B8"/>
    <w:rsid w:val="009030DC"/>
    <w:rsid w:val="00915F8F"/>
    <w:rsid w:val="00967CD6"/>
    <w:rsid w:val="009816A2"/>
    <w:rsid w:val="00995796"/>
    <w:rsid w:val="009A01DD"/>
    <w:rsid w:val="009A08D6"/>
    <w:rsid w:val="009D59DF"/>
    <w:rsid w:val="00A03F6F"/>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5DDC"/>
    <w:rsid w:val="00CA1B3B"/>
    <w:rsid w:val="00CC7C80"/>
    <w:rsid w:val="00CE2B7C"/>
    <w:rsid w:val="00D22B1F"/>
    <w:rsid w:val="00D27B39"/>
    <w:rsid w:val="00D32F67"/>
    <w:rsid w:val="00D336D8"/>
    <w:rsid w:val="00D37D9D"/>
    <w:rsid w:val="00D41508"/>
    <w:rsid w:val="00D42324"/>
    <w:rsid w:val="00D44E00"/>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EF46FD"/>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454</Words>
  <Characters>2592</Characters>
  <Application>Microsoft Office Word</Application>
  <DocSecurity>0</DocSecurity>
  <Lines>21</Lines>
  <Paragraphs>6</Paragraphs>
  <ScaleCrop>false</ScaleCrop>
  <Company>南京中医药大学附属医院</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79</cp:revision>
  <dcterms:created xsi:type="dcterms:W3CDTF">2014-08-29T03:55:00Z</dcterms:created>
  <dcterms:modified xsi:type="dcterms:W3CDTF">2014-09-10T00:55:00Z</dcterms:modified>
</cp:coreProperties>
</file>