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85" w:rsidRDefault="00466A85" w:rsidP="00466A85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知情同意书审查工作表</w:t>
      </w:r>
    </w:p>
    <w:p w:rsidR="00466A85" w:rsidRDefault="00466A85" w:rsidP="00466A85">
      <w:pPr>
        <w:rPr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2130"/>
        <w:gridCol w:w="2131"/>
        <w:gridCol w:w="2129"/>
        <w:gridCol w:w="2132"/>
      </w:tblGrid>
      <w:tr w:rsidR="00466A85" w:rsidRPr="0096513D" w:rsidTr="001974F4">
        <w:tc>
          <w:tcPr>
            <w:tcW w:w="2132" w:type="dxa"/>
          </w:tcPr>
          <w:p w:rsidR="00466A85" w:rsidRPr="0096513D" w:rsidRDefault="00466A85" w:rsidP="001974F4">
            <w:pPr>
              <w:jc w:val="center"/>
            </w:pPr>
            <w:r w:rsidRPr="0096513D">
              <w:rPr>
                <w:rFonts w:hAnsi="宋体"/>
              </w:rPr>
              <w:t>项目</w:t>
            </w:r>
          </w:p>
        </w:tc>
        <w:tc>
          <w:tcPr>
            <w:tcW w:w="6396" w:type="dxa"/>
            <w:gridSpan w:val="3"/>
          </w:tcPr>
          <w:p w:rsidR="00466A85" w:rsidRPr="0096513D" w:rsidRDefault="00AC51D2" w:rsidP="001974F4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${projName}</w:t>
            </w:r>
          </w:p>
        </w:tc>
      </w:tr>
      <w:tr w:rsidR="00466A85" w:rsidRPr="0096513D" w:rsidTr="001974F4">
        <w:tc>
          <w:tcPr>
            <w:tcW w:w="2132" w:type="dxa"/>
          </w:tcPr>
          <w:p w:rsidR="00466A85" w:rsidRPr="0096513D" w:rsidRDefault="00466A85" w:rsidP="001974F4">
            <w:pPr>
              <w:jc w:val="center"/>
            </w:pPr>
            <w:r w:rsidRPr="0096513D"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466A85" w:rsidRPr="0096513D" w:rsidRDefault="00AC51D2" w:rsidP="001974F4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${projDeclarer}</w:t>
            </w:r>
          </w:p>
        </w:tc>
      </w:tr>
      <w:tr w:rsidR="00466A85" w:rsidRPr="0096513D" w:rsidTr="001974F4">
        <w:tc>
          <w:tcPr>
            <w:tcW w:w="2132" w:type="dxa"/>
          </w:tcPr>
          <w:p w:rsidR="00466A85" w:rsidRPr="0096513D" w:rsidRDefault="00466A85" w:rsidP="001974F4">
            <w:pPr>
              <w:jc w:val="center"/>
              <w:rPr>
                <w:szCs w:val="21"/>
              </w:rPr>
            </w:pPr>
            <w:r w:rsidRPr="0096513D"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466A85" w:rsidRPr="0096513D" w:rsidRDefault="00413539" w:rsidP="001974F4">
            <w:pPr>
              <w:rPr>
                <w:rFonts w:ascii="楷体_GB2312" w:eastAsia="楷体_GB2312"/>
              </w:rPr>
            </w:pPr>
            <w:r w:rsidRPr="00413539">
              <w:rPr>
                <w:rFonts w:ascii="楷体_GB2312" w:eastAsia="楷体_GB2312"/>
              </w:rPr>
              <w:t>${proVersion}</w:t>
            </w:r>
          </w:p>
        </w:tc>
        <w:tc>
          <w:tcPr>
            <w:tcW w:w="2132" w:type="dxa"/>
          </w:tcPr>
          <w:p w:rsidR="00466A85" w:rsidRPr="0096513D" w:rsidRDefault="00466A85" w:rsidP="001974F4">
            <w:pPr>
              <w:jc w:val="center"/>
              <w:rPr>
                <w:szCs w:val="21"/>
              </w:rPr>
            </w:pPr>
            <w:r w:rsidRPr="0096513D"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466A85" w:rsidRPr="0096513D" w:rsidRDefault="00413539" w:rsidP="001974F4">
            <w:pPr>
              <w:rPr>
                <w:rFonts w:ascii="楷体_GB2312" w:eastAsia="楷体_GB2312"/>
              </w:rPr>
            </w:pPr>
            <w:r w:rsidRPr="00413539">
              <w:rPr>
                <w:rFonts w:ascii="楷体_GB2312" w:eastAsia="楷体_GB2312"/>
              </w:rPr>
              <w:t>${proVersionDate}</w:t>
            </w:r>
          </w:p>
        </w:tc>
      </w:tr>
      <w:tr w:rsidR="00466A85" w:rsidRPr="0096513D" w:rsidTr="001974F4">
        <w:tc>
          <w:tcPr>
            <w:tcW w:w="2132" w:type="dxa"/>
          </w:tcPr>
          <w:p w:rsidR="00466A85" w:rsidRPr="0096513D" w:rsidRDefault="00466A85" w:rsidP="001974F4">
            <w:pPr>
              <w:jc w:val="center"/>
              <w:rPr>
                <w:szCs w:val="21"/>
              </w:rPr>
            </w:pPr>
            <w:r w:rsidRPr="0096513D"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466A85" w:rsidRPr="0096513D" w:rsidRDefault="00413539" w:rsidP="001974F4">
            <w:pPr>
              <w:rPr>
                <w:rFonts w:ascii="楷体_GB2312" w:eastAsia="楷体_GB2312"/>
              </w:rPr>
            </w:pPr>
            <w:r w:rsidRPr="00413539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466A85" w:rsidRPr="0096513D" w:rsidRDefault="00466A85" w:rsidP="001974F4">
            <w:pPr>
              <w:jc w:val="center"/>
              <w:rPr>
                <w:szCs w:val="21"/>
              </w:rPr>
            </w:pPr>
            <w:r w:rsidRPr="0096513D"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466A85" w:rsidRPr="0096513D" w:rsidRDefault="00413539" w:rsidP="001974F4">
            <w:pPr>
              <w:rPr>
                <w:rFonts w:ascii="楷体_GB2312" w:eastAsia="楷体_GB2312"/>
              </w:rPr>
            </w:pPr>
            <w:r w:rsidRPr="00413539">
              <w:rPr>
                <w:rFonts w:ascii="楷体_GB2312" w:eastAsia="楷体_GB2312"/>
              </w:rPr>
              <w:t>${icfVersionDate}</w:t>
            </w:r>
            <w:bookmarkStart w:id="0" w:name="_GoBack"/>
            <w:bookmarkEnd w:id="0"/>
          </w:p>
        </w:tc>
      </w:tr>
      <w:tr w:rsidR="00466A85" w:rsidRPr="0096513D" w:rsidTr="001974F4">
        <w:tc>
          <w:tcPr>
            <w:tcW w:w="2132" w:type="dxa"/>
          </w:tcPr>
          <w:p w:rsidR="00466A85" w:rsidRPr="0096513D" w:rsidRDefault="00466A85" w:rsidP="001974F4">
            <w:pPr>
              <w:jc w:val="center"/>
            </w:pPr>
            <w:r w:rsidRPr="0096513D"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466A85" w:rsidRPr="0096513D" w:rsidRDefault="00AC51D2" w:rsidP="001974F4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466A85" w:rsidRPr="0096513D" w:rsidRDefault="00466A85" w:rsidP="001974F4">
            <w:pPr>
              <w:jc w:val="center"/>
            </w:pPr>
            <w:r w:rsidRPr="0096513D"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466A85" w:rsidRPr="0096513D" w:rsidRDefault="00AC51D2" w:rsidP="001974F4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${userName}</w:t>
            </w:r>
          </w:p>
        </w:tc>
      </w:tr>
    </w:tbl>
    <w:p w:rsidR="00466A85" w:rsidRDefault="00466A85" w:rsidP="00466A85">
      <w:pPr>
        <w:rPr>
          <w:szCs w:val="21"/>
        </w:rPr>
      </w:pPr>
    </w:p>
    <w:p w:rsidR="00B85330" w:rsidRDefault="00B85330" w:rsidP="00B85330">
      <w:pPr>
        <w:rPr>
          <w:rFonts w:ascii="黑体" w:eastAsia="黑体"/>
          <w:szCs w:val="21"/>
        </w:rPr>
      </w:pPr>
      <w:r>
        <w:rPr>
          <w:rFonts w:ascii="黑体" w:eastAsia="黑体" w:hint="eastAsia"/>
        </w:rPr>
        <w:t>利用在临床诊疗中获得的病历</w:t>
      </w:r>
      <w:r>
        <w:rPr>
          <w:rFonts w:ascii="黑体" w:eastAsia="黑体"/>
        </w:rPr>
        <w:t>/</w:t>
      </w:r>
      <w:r>
        <w:rPr>
          <w:rFonts w:ascii="黑体" w:eastAsia="黑体" w:hint="eastAsia"/>
        </w:rPr>
        <w:t>生物标本的研究，申请免除知情同意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B85330" w:rsidTr="00B85330">
        <w:tc>
          <w:tcPr>
            <w:tcW w:w="8522" w:type="dxa"/>
            <w:shd w:val="clear" w:color="auto" w:fill="E6E6E6"/>
          </w:tcPr>
          <w:p w:rsidR="00B85330" w:rsidRDefault="00B85330" w:rsidP="008825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审查原则</w:t>
            </w:r>
          </w:p>
          <w:p w:rsidR="00B85330" w:rsidRDefault="00B85330" w:rsidP="00B85330">
            <w:pPr>
              <w:numPr>
                <w:ilvl w:val="0"/>
                <w:numId w:val="27"/>
              </w:num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通常情况下，医生必须寻求受试者对采集、分析、存放和/或再次使用人体材料或数据的同意意见</w:t>
            </w:r>
          </w:p>
          <w:p w:rsidR="00B85330" w:rsidRDefault="00B85330" w:rsidP="00B85330">
            <w:pPr>
              <w:numPr>
                <w:ilvl w:val="0"/>
                <w:numId w:val="27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Cs w:val="21"/>
              </w:rPr>
              <w:t>当研究涉及仅仅涉及极小的风险，并且要求</w:t>
            </w:r>
            <w:r>
              <w:rPr>
                <w:rFonts w:ascii="楷体_GB2312" w:eastAsia="楷体_GB2312" w:hint="eastAsia"/>
                <w:kern w:val="0"/>
              </w:rPr>
              <w:t>病人/受试者</w:t>
            </w:r>
            <w:r>
              <w:rPr>
                <w:rFonts w:ascii="楷体_GB2312" w:eastAsia="楷体_GB2312" w:hint="eastAsia"/>
                <w:szCs w:val="21"/>
              </w:rPr>
              <w:t>的知情同意会使研究的实施不可行（例如，研究仅仅涉及摘录受试者病案的数据），伦理委员会可以部分或全部免除知情同意（CIOMS 第4条）</w:t>
            </w:r>
          </w:p>
          <w:p w:rsidR="00B85330" w:rsidRDefault="00B85330" w:rsidP="00B85330">
            <w:pPr>
              <w:numPr>
                <w:ilvl w:val="0"/>
                <w:numId w:val="27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病人有权知道其病历/标本可能用于研究，其拒绝或不同意参加研究，不是研究无法实施、免除知情同意的证据</w:t>
            </w:r>
            <w:r>
              <w:rPr>
                <w:rFonts w:ascii="楷体_GB2312" w:eastAsia="楷体_GB2312" w:hint="eastAsia"/>
                <w:szCs w:val="21"/>
              </w:rPr>
              <w:t>（CIOMS 第4条）</w:t>
            </w:r>
          </w:p>
          <w:p w:rsidR="00B85330" w:rsidRDefault="00B85330" w:rsidP="00B85330">
            <w:pPr>
              <w:numPr>
                <w:ilvl w:val="0"/>
                <w:numId w:val="27"/>
              </w:num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kern w:val="0"/>
              </w:rPr>
              <w:t>病人/受试者以前已明确地拒绝利用的医疗记录和标本，只有在公共卫生紧急需要时才可利用</w:t>
            </w:r>
            <w:r>
              <w:rPr>
                <w:rFonts w:ascii="楷体_GB2312" w:eastAsia="楷体_GB2312" w:hint="eastAsia"/>
                <w:szCs w:val="21"/>
              </w:rPr>
              <w:t>（CIOMS 第4条）</w:t>
            </w:r>
          </w:p>
        </w:tc>
      </w:tr>
    </w:tbl>
    <w:p w:rsidR="00B85330" w:rsidRDefault="00B85330" w:rsidP="00B8533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适用性判断</w:t>
      </w:r>
    </w:p>
    <w:p w:rsidR="00B85330" w:rsidRDefault="00B85330" w:rsidP="00B85330">
      <w:pPr>
        <w:numPr>
          <w:ilvl w:val="0"/>
          <w:numId w:val="28"/>
        </w:numPr>
      </w:pPr>
      <w:r>
        <w:rPr>
          <w:rFonts w:hAnsi="宋体" w:hint="eastAsia"/>
        </w:rPr>
        <w:t>本项研究为：</w:t>
      </w:r>
      <w:r>
        <w:rPr>
          <w:rFonts w:hAnsi="宋体"/>
        </w:rPr>
        <w:t>利用在临床诊疗中获得的病历</w:t>
      </w:r>
      <w:r>
        <w:t>/</w:t>
      </w:r>
      <w:r>
        <w:rPr>
          <w:rFonts w:hAnsi="宋体"/>
        </w:rPr>
        <w:t>生物标本的</w:t>
      </w:r>
      <w:r>
        <w:rPr>
          <w:rFonts w:hAnsi="宋体" w:hint="eastAsia"/>
        </w:rPr>
        <w:t>观察性</w:t>
      </w:r>
      <w:r>
        <w:rPr>
          <w:rFonts w:hAnsi="宋体"/>
        </w:rPr>
        <w:t>研究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${informExceptB1}</w:t>
      </w:r>
    </w:p>
    <w:p w:rsidR="00B85330" w:rsidRDefault="00B85330" w:rsidP="00B8533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审查要素</w:t>
      </w:r>
    </w:p>
    <w:p w:rsidR="00B85330" w:rsidRDefault="00B85330" w:rsidP="00B85330">
      <w:pPr>
        <w:numPr>
          <w:ilvl w:val="0"/>
          <w:numId w:val="29"/>
        </w:numPr>
      </w:pPr>
      <w:r>
        <w:rPr>
          <w:rFonts w:hint="eastAsia"/>
        </w:rPr>
        <w:t>研究目的重要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${informExceptB2}</w:t>
      </w:r>
    </w:p>
    <w:p w:rsidR="00B85330" w:rsidRDefault="00B85330" w:rsidP="00B85330">
      <w:pPr>
        <w:numPr>
          <w:ilvl w:val="0"/>
          <w:numId w:val="29"/>
        </w:numPr>
        <w:rPr>
          <w:rFonts w:ascii="楷体_GB2312" w:eastAsia="楷体_GB2312"/>
        </w:rPr>
      </w:pPr>
      <w:r>
        <w:rPr>
          <w:rFonts w:ascii="TimesNewRoman" w:hAnsi="TimesNewRoman" w:hint="eastAsia"/>
        </w:rPr>
        <w:t>研</w:t>
      </w:r>
      <w:r>
        <w:rPr>
          <w:rFonts w:hint="eastAsia"/>
        </w:rPr>
        <w:t>究对受试者的风险不大于最小风险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${informExceptB3}</w:t>
      </w:r>
    </w:p>
    <w:p w:rsidR="00B85330" w:rsidRDefault="00B85330" w:rsidP="00B85330">
      <w:pPr>
        <w:numPr>
          <w:ilvl w:val="0"/>
          <w:numId w:val="29"/>
        </w:numPr>
        <w:rPr>
          <w:rFonts w:eastAsia="黑体"/>
        </w:rPr>
      </w:pPr>
      <w:r>
        <w:rPr>
          <w:rFonts w:hint="eastAsia"/>
        </w:rPr>
        <w:t>免除知情同意不会对受试者的权利和健康产生不利的影响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${informExceptB4}</w:t>
      </w:r>
    </w:p>
    <w:p w:rsidR="00B85330" w:rsidRDefault="00B85330" w:rsidP="00B85330">
      <w:pPr>
        <w:numPr>
          <w:ilvl w:val="0"/>
          <w:numId w:val="29"/>
        </w:numPr>
        <w:rPr>
          <w:rFonts w:eastAsia="黑体"/>
        </w:rPr>
      </w:pPr>
      <w:r>
        <w:rPr>
          <w:rFonts w:hint="eastAsia"/>
        </w:rPr>
        <w:t>受试者的隐私和身份信息的保密得到保证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${informExceptB5}</w:t>
      </w:r>
    </w:p>
    <w:p w:rsidR="00B85330" w:rsidRDefault="00B85330" w:rsidP="00B85330">
      <w:pPr>
        <w:numPr>
          <w:ilvl w:val="0"/>
          <w:numId w:val="29"/>
        </w:numPr>
        <w:rPr>
          <w:rFonts w:eastAsia="黑体"/>
        </w:rPr>
      </w:pPr>
      <w:r>
        <w:rPr>
          <w:rFonts w:hint="eastAsia"/>
        </w:rPr>
        <w:t>若规定需获取知情同意，将使研究不可行（病人有权知道其病历</w:t>
      </w:r>
      <w:r>
        <w:rPr>
          <w:rFonts w:hint="eastAsia"/>
        </w:rPr>
        <w:t>/</w:t>
      </w:r>
      <w:r>
        <w:rPr>
          <w:rFonts w:hint="eastAsia"/>
        </w:rPr>
        <w:t>标本可能用于研究，其</w:t>
      </w:r>
      <w:r>
        <w:t>拒绝或不</w:t>
      </w:r>
      <w:r>
        <w:rPr>
          <w:rFonts w:hint="eastAsia"/>
        </w:rPr>
        <w:t>同意</w:t>
      </w:r>
      <w:r>
        <w:t>参加</w:t>
      </w:r>
      <w:r>
        <w:rPr>
          <w:rFonts w:hint="eastAsia"/>
        </w:rPr>
        <w:t>研究，不是研究无法实施、免除知情同意的证据）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${informExceptB6}</w:t>
      </w:r>
    </w:p>
    <w:p w:rsidR="00B85330" w:rsidRDefault="00B85330" w:rsidP="00B85330">
      <w:pPr>
        <w:numPr>
          <w:ilvl w:val="0"/>
          <w:numId w:val="29"/>
        </w:numPr>
        <w:rPr>
          <w:rFonts w:ascii="TimesNewRoman" w:hAnsi="TimesNewRoman"/>
          <w:kern w:val="0"/>
        </w:rPr>
      </w:pPr>
      <w:r>
        <w:rPr>
          <w:rFonts w:ascii="TimesNewRoman" w:hAnsi="TimesNewRoman" w:hint="eastAsia"/>
          <w:kern w:val="0"/>
        </w:rPr>
        <w:t>本研究不利用</w:t>
      </w:r>
      <w:r>
        <w:rPr>
          <w:rFonts w:hint="eastAsia"/>
        </w:rPr>
        <w:t>病人</w:t>
      </w:r>
      <w:r>
        <w:rPr>
          <w:rFonts w:hint="eastAsia"/>
        </w:rPr>
        <w:t>/</w:t>
      </w:r>
      <w:r>
        <w:rPr>
          <w:rFonts w:hint="eastAsia"/>
        </w:rPr>
        <w:t>受试者以前已明确地拒绝利用的医疗记录和标本</w:t>
      </w:r>
      <w:r>
        <w:rPr>
          <w:rFonts w:ascii="楷体_GB2312" w:eastAsia="楷体_GB2312" w:hint="eastAsia"/>
        </w:rPr>
        <w:t>：</w:t>
      </w:r>
      <w:r w:rsidRPr="00D4348E">
        <w:rPr>
          <w:rFonts w:ascii="楷体_GB2312" w:eastAsia="楷体_GB2312" w:hAnsi="楷体_GB2312"/>
          <w:szCs w:val="21"/>
        </w:rPr>
        <w:t>${informExceptB7}</w:t>
      </w:r>
    </w:p>
    <w:p w:rsidR="00B85330" w:rsidRDefault="00B85330" w:rsidP="00466A85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466A85" w:rsidTr="001974F4">
        <w:tc>
          <w:tcPr>
            <w:tcW w:w="8522" w:type="dxa"/>
            <w:gridSpan w:val="2"/>
            <w:shd w:val="clear" w:color="auto" w:fill="auto"/>
            <w:vAlign w:val="center"/>
          </w:tcPr>
          <w:p w:rsidR="00466A85" w:rsidRDefault="00466A85" w:rsidP="001974F4">
            <w:r>
              <w:rPr>
                <w:rFonts w:eastAsia="黑体" w:hint="eastAsia"/>
              </w:rPr>
              <w:t>审查意见</w:t>
            </w:r>
          </w:p>
        </w:tc>
      </w:tr>
      <w:tr w:rsidR="00466A85" w:rsidTr="001974F4">
        <w:trPr>
          <w:trHeight w:val="1162"/>
        </w:trPr>
        <w:tc>
          <w:tcPr>
            <w:tcW w:w="8522" w:type="dxa"/>
            <w:gridSpan w:val="2"/>
            <w:shd w:val="clear" w:color="auto" w:fill="auto"/>
          </w:tcPr>
          <w:p w:rsidR="00466A85" w:rsidRPr="00041C8D" w:rsidRDefault="00466A85" w:rsidP="001974F4">
            <w:pPr>
              <w:rPr>
                <w:rFonts w:ascii="楷体_GB2312" w:eastAsia="楷体_GB2312"/>
              </w:rPr>
            </w:pPr>
            <w:r w:rsidRPr="00E22C05">
              <w:rPr>
                <w:rFonts w:hint="eastAsia"/>
              </w:rPr>
              <w:lastRenderedPageBreak/>
              <w:t>建议</w:t>
            </w:r>
            <w:r w:rsidRPr="00041C8D">
              <w:rPr>
                <w:rFonts w:ascii="楷体_GB2312" w:eastAsia="楷体_GB2312" w:hint="eastAsia"/>
              </w:rPr>
              <w:t>：</w:t>
            </w:r>
          </w:p>
          <w:p w:rsidR="00466A85" w:rsidRPr="00041C8D" w:rsidRDefault="00820EAD" w:rsidP="001974F4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${suggest}</w:t>
            </w:r>
          </w:p>
          <w:p w:rsidR="00466A85" w:rsidRPr="003C617D" w:rsidRDefault="00466A85" w:rsidP="001974F4">
            <w:pPr>
              <w:rPr>
                <w:rFonts w:ascii="楷体_GB2312" w:eastAsia="楷体_GB2312"/>
              </w:rPr>
            </w:pPr>
          </w:p>
        </w:tc>
      </w:tr>
      <w:tr w:rsidR="00466A85" w:rsidTr="001974F4">
        <w:tc>
          <w:tcPr>
            <w:tcW w:w="8522" w:type="dxa"/>
            <w:gridSpan w:val="2"/>
            <w:shd w:val="clear" w:color="auto" w:fill="auto"/>
            <w:vAlign w:val="center"/>
          </w:tcPr>
          <w:p w:rsidR="00466A85" w:rsidRDefault="00820EAD" w:rsidP="001974F4">
            <w:pPr>
              <w:rPr>
                <w:kern w:val="0"/>
              </w:rPr>
            </w:pPr>
            <w:r w:rsidRPr="00EC08B7">
              <w:rPr>
                <w:rFonts w:asciiTheme="minorEastAsia" w:eastAsiaTheme="minorEastAsia" w:hAnsiTheme="minorEastAsia"/>
                <w:kern w:val="0"/>
              </w:rPr>
              <w:t>${decision}</w:t>
            </w:r>
          </w:p>
        </w:tc>
      </w:tr>
      <w:tr w:rsidR="00466A85" w:rsidTr="001974F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466A85" w:rsidP="001974F4">
            <w:pPr>
              <w:jc w:val="center"/>
              <w:rPr>
                <w:rFonts w:ascii="宋体" w:hAnsi="宋体"/>
                <w:szCs w:val="21"/>
              </w:rPr>
            </w:pPr>
            <w:r w:rsidRPr="00041C8D">
              <w:rPr>
                <w:rFonts w:ascii="宋体" w:hAnsi="宋体" w:hint="eastAsia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820EAD" w:rsidP="001974F4">
            <w:pPr>
              <w:rPr>
                <w:rFonts w:ascii="楷体_GB2312" w:eastAsia="楷体_GB2312"/>
                <w:szCs w:val="21"/>
              </w:rPr>
            </w:pPr>
            <w:r w:rsidRPr="00AF418E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466A85" w:rsidTr="001974F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466A85" w:rsidP="001974F4">
            <w:pPr>
              <w:jc w:val="center"/>
              <w:rPr>
                <w:rFonts w:ascii="宋体" w:hAnsi="宋体"/>
              </w:rPr>
            </w:pPr>
            <w:r w:rsidRPr="00041C8D">
              <w:rPr>
                <w:rFonts w:ascii="宋体" w:hAnsi="宋体" w:hint="eastAsia"/>
                <w:szCs w:val="21"/>
              </w:rPr>
              <w:t>主审委员声明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466A85" w:rsidP="001974F4">
            <w:pPr>
              <w:rPr>
                <w:rFonts w:ascii="楷体_GB2312" w:eastAsia="楷体_GB2312"/>
                <w:szCs w:val="21"/>
              </w:rPr>
            </w:pPr>
            <w:r w:rsidRPr="00041C8D">
              <w:rPr>
                <w:rFonts w:ascii="楷体_GB2312" w:eastAsia="楷体_GB2312" w:hAnsi="宋体" w:hint="eastAsia"/>
                <w:sz w:val="22"/>
                <w:szCs w:val="22"/>
              </w:rPr>
              <w:t>作为审查人员,我与该</w:t>
            </w:r>
            <w:r w:rsidRPr="00041C8D">
              <w:rPr>
                <w:rFonts w:ascii="楷体_GB2312" w:eastAsia="楷体_GB2312" w:hAnsi="宋体" w:cs="Arial" w:hint="eastAsia"/>
                <w:sz w:val="22"/>
                <w:szCs w:val="22"/>
              </w:rPr>
              <w:t>研究项目之间不存在相关的利益冲突</w:t>
            </w:r>
          </w:p>
        </w:tc>
      </w:tr>
      <w:tr w:rsidR="00466A85" w:rsidTr="001974F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466A85" w:rsidP="001974F4">
            <w:pPr>
              <w:jc w:val="center"/>
              <w:rPr>
                <w:rFonts w:ascii="宋体" w:hAnsi="宋体"/>
                <w:szCs w:val="21"/>
              </w:rPr>
            </w:pPr>
            <w:r w:rsidRPr="00041C8D"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820EAD" w:rsidP="001974F4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466A85" w:rsidTr="001974F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466A85" w:rsidP="001974F4">
            <w:pPr>
              <w:jc w:val="center"/>
              <w:rPr>
                <w:rFonts w:ascii="宋体" w:hAnsi="宋体"/>
                <w:szCs w:val="21"/>
              </w:rPr>
            </w:pPr>
            <w:r w:rsidRPr="00041C8D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85" w:rsidRPr="00041C8D" w:rsidRDefault="00820EAD" w:rsidP="001974F4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466A85" w:rsidRDefault="00466A85" w:rsidP="00466A85">
      <w:pPr>
        <w:rPr>
          <w:rFonts w:ascii="TimesNewRoman" w:hAnsi="TimesNewRoman"/>
          <w:kern w:val="0"/>
        </w:rPr>
      </w:pPr>
    </w:p>
    <w:p w:rsidR="00E37488" w:rsidRPr="00466A85" w:rsidRDefault="00E37488" w:rsidP="00466A85"/>
    <w:sectPr w:rsidR="00E37488" w:rsidRPr="00466A8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DB3" w:rsidRDefault="00DD2DB3">
      <w:r>
        <w:separator/>
      </w:r>
    </w:p>
  </w:endnote>
  <w:endnote w:type="continuationSeparator" w:id="0">
    <w:p w:rsidR="00DD2DB3" w:rsidRDefault="00DD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DB3" w:rsidRDefault="00DD2DB3">
      <w:r>
        <w:separator/>
      </w:r>
    </w:p>
  </w:footnote>
  <w:footnote w:type="continuationSeparator" w:id="0">
    <w:p w:rsidR="00DD2DB3" w:rsidRDefault="00DD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09FB243C"/>
    <w:multiLevelType w:val="hybridMultilevel"/>
    <w:tmpl w:val="A5B24BE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14A656B3"/>
    <w:multiLevelType w:val="hybridMultilevel"/>
    <w:tmpl w:val="B2F04C18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E905EFA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E905EFA">
      <w:start w:val="1"/>
      <w:numFmt w:val="bullet"/>
      <w:lvlText w:val="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B7926F5"/>
    <w:multiLevelType w:val="hybridMultilevel"/>
    <w:tmpl w:val="82E891DC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1">
    <w:nsid w:val="256379AF"/>
    <w:multiLevelType w:val="hybridMultilevel"/>
    <w:tmpl w:val="E714670E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12">
    <w:nsid w:val="315B21BD"/>
    <w:multiLevelType w:val="hybridMultilevel"/>
    <w:tmpl w:val="FDECD3F8"/>
    <w:lvl w:ilvl="0" w:tplc="A0CEB0D2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385E1B23"/>
    <w:multiLevelType w:val="multilevel"/>
    <w:tmpl w:val="8B80599C"/>
    <w:lvl w:ilvl="0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5">
    <w:nsid w:val="4FBD3AF6"/>
    <w:multiLevelType w:val="hybridMultilevel"/>
    <w:tmpl w:val="5A90DAD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506D2A44"/>
    <w:multiLevelType w:val="hybridMultilevel"/>
    <w:tmpl w:val="63D6940E"/>
    <w:lvl w:ilvl="0" w:tplc="BE88F37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549646D9"/>
    <w:multiLevelType w:val="hybridMultilevel"/>
    <w:tmpl w:val="62B2CD3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A080A2C"/>
    <w:multiLevelType w:val="hybridMultilevel"/>
    <w:tmpl w:val="EDF6B2F4"/>
    <w:lvl w:ilvl="0" w:tplc="D2EC33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5">
    <w:nsid w:val="79FD241C"/>
    <w:multiLevelType w:val="hybridMultilevel"/>
    <w:tmpl w:val="FC308920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0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14"/>
  </w:num>
  <w:num w:numId="11">
    <w:abstractNumId w:val="1"/>
  </w:num>
  <w:num w:numId="12">
    <w:abstractNumId w:val="26"/>
  </w:num>
  <w:num w:numId="13">
    <w:abstractNumId w:val="24"/>
  </w:num>
  <w:num w:numId="14">
    <w:abstractNumId w:val="20"/>
  </w:num>
  <w:num w:numId="15">
    <w:abstractNumId w:val="23"/>
  </w:num>
  <w:num w:numId="16">
    <w:abstractNumId w:val="27"/>
  </w:num>
  <w:num w:numId="17">
    <w:abstractNumId w:val="21"/>
  </w:num>
  <w:num w:numId="18">
    <w:abstractNumId w:val="17"/>
  </w:num>
  <w:num w:numId="19">
    <w:abstractNumId w:val="6"/>
  </w:num>
  <w:num w:numId="20">
    <w:abstractNumId w:val="7"/>
  </w:num>
  <w:num w:numId="21">
    <w:abstractNumId w:val="16"/>
  </w:num>
  <w:num w:numId="22">
    <w:abstractNumId w:val="18"/>
  </w:num>
  <w:num w:numId="23">
    <w:abstractNumId w:val="11"/>
  </w:num>
  <w:num w:numId="24">
    <w:abstractNumId w:val="12"/>
  </w:num>
  <w:num w:numId="25">
    <w:abstractNumId w:val="22"/>
  </w:num>
  <w:num w:numId="26">
    <w:abstractNumId w:val="9"/>
  </w:num>
  <w:num w:numId="27">
    <w:abstractNumId w:val="13"/>
  </w:num>
  <w:num w:numId="28">
    <w:abstractNumId w:val="2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1765F2"/>
    <w:rsid w:val="00240E91"/>
    <w:rsid w:val="00245C34"/>
    <w:rsid w:val="00274A82"/>
    <w:rsid w:val="00283D4D"/>
    <w:rsid w:val="002D72C1"/>
    <w:rsid w:val="00314350"/>
    <w:rsid w:val="00315D0B"/>
    <w:rsid w:val="00352BAC"/>
    <w:rsid w:val="00362C57"/>
    <w:rsid w:val="00374D67"/>
    <w:rsid w:val="003D4DFA"/>
    <w:rsid w:val="004057B2"/>
    <w:rsid w:val="00413539"/>
    <w:rsid w:val="00416625"/>
    <w:rsid w:val="00466A85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20E2"/>
    <w:rsid w:val="00674E06"/>
    <w:rsid w:val="00697343"/>
    <w:rsid w:val="006A5A08"/>
    <w:rsid w:val="006B3B51"/>
    <w:rsid w:val="006E22CC"/>
    <w:rsid w:val="006F2253"/>
    <w:rsid w:val="0070765A"/>
    <w:rsid w:val="0071392C"/>
    <w:rsid w:val="0071408E"/>
    <w:rsid w:val="007600EB"/>
    <w:rsid w:val="007A05DD"/>
    <w:rsid w:val="007A52CD"/>
    <w:rsid w:val="007C0D08"/>
    <w:rsid w:val="007D1520"/>
    <w:rsid w:val="007E31D0"/>
    <w:rsid w:val="00820EAD"/>
    <w:rsid w:val="00887755"/>
    <w:rsid w:val="008C721D"/>
    <w:rsid w:val="008D2056"/>
    <w:rsid w:val="008D33B8"/>
    <w:rsid w:val="009030DC"/>
    <w:rsid w:val="00915F8F"/>
    <w:rsid w:val="00967CD6"/>
    <w:rsid w:val="009816A2"/>
    <w:rsid w:val="00995796"/>
    <w:rsid w:val="009A01DD"/>
    <w:rsid w:val="009A08D6"/>
    <w:rsid w:val="009D59DF"/>
    <w:rsid w:val="00A03F6F"/>
    <w:rsid w:val="00A7465B"/>
    <w:rsid w:val="00AB3C07"/>
    <w:rsid w:val="00AC4727"/>
    <w:rsid w:val="00AC51D2"/>
    <w:rsid w:val="00AD6BC0"/>
    <w:rsid w:val="00AF418E"/>
    <w:rsid w:val="00B42176"/>
    <w:rsid w:val="00B4774F"/>
    <w:rsid w:val="00B50309"/>
    <w:rsid w:val="00B65E33"/>
    <w:rsid w:val="00B66F3A"/>
    <w:rsid w:val="00B85330"/>
    <w:rsid w:val="00B93E91"/>
    <w:rsid w:val="00BB1446"/>
    <w:rsid w:val="00BD5DA0"/>
    <w:rsid w:val="00C00BE1"/>
    <w:rsid w:val="00C0334F"/>
    <w:rsid w:val="00C140EC"/>
    <w:rsid w:val="00C15536"/>
    <w:rsid w:val="00C241A6"/>
    <w:rsid w:val="00C75BF1"/>
    <w:rsid w:val="00C75E81"/>
    <w:rsid w:val="00C85DDC"/>
    <w:rsid w:val="00CA1B3B"/>
    <w:rsid w:val="00CC7C80"/>
    <w:rsid w:val="00CE2B7C"/>
    <w:rsid w:val="00D27B39"/>
    <w:rsid w:val="00D32F67"/>
    <w:rsid w:val="00D336D8"/>
    <w:rsid w:val="00D37D9D"/>
    <w:rsid w:val="00D42324"/>
    <w:rsid w:val="00D4348E"/>
    <w:rsid w:val="00D775E9"/>
    <w:rsid w:val="00DB70B8"/>
    <w:rsid w:val="00DC2FB6"/>
    <w:rsid w:val="00DD2DB3"/>
    <w:rsid w:val="00DD5032"/>
    <w:rsid w:val="00DF6C80"/>
    <w:rsid w:val="00E064E3"/>
    <w:rsid w:val="00E221E9"/>
    <w:rsid w:val="00E24DC0"/>
    <w:rsid w:val="00E33A2D"/>
    <w:rsid w:val="00E37488"/>
    <w:rsid w:val="00E37A21"/>
    <w:rsid w:val="00E40FBC"/>
    <w:rsid w:val="00EB02C1"/>
    <w:rsid w:val="00EC08B7"/>
    <w:rsid w:val="00EE5F87"/>
    <w:rsid w:val="00F051E1"/>
    <w:rsid w:val="00F14C93"/>
    <w:rsid w:val="00F15CDB"/>
    <w:rsid w:val="00F448D7"/>
    <w:rsid w:val="00F53370"/>
    <w:rsid w:val="00F65038"/>
    <w:rsid w:val="00F83540"/>
    <w:rsid w:val="00F839D3"/>
    <w:rsid w:val="00F9575E"/>
    <w:rsid w:val="00FB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  <w:style w:type="table" w:styleId="ab">
    <w:name w:val="Table Grid"/>
    <w:basedOn w:val="a1"/>
    <w:rsid w:val="00466A8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139</Words>
  <Characters>798</Characters>
  <Application>Microsoft Office Word</Application>
  <DocSecurity>0</DocSecurity>
  <Lines>6</Lines>
  <Paragraphs>1</Paragraphs>
  <ScaleCrop>false</ScaleCrop>
  <Company>南京中医药大学附属医院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76</cp:revision>
  <dcterms:created xsi:type="dcterms:W3CDTF">2014-08-29T03:55:00Z</dcterms:created>
  <dcterms:modified xsi:type="dcterms:W3CDTF">2014-09-10T00:55:00Z</dcterms:modified>
</cp:coreProperties>
</file>