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DB" w:rsidRPr="004B6115" w:rsidRDefault="00F15CDB" w:rsidP="00F15CDB">
      <w:pPr>
        <w:jc w:val="center"/>
      </w:pPr>
      <w:r w:rsidRPr="004B6115">
        <w:rPr>
          <w:rFonts w:eastAsia="黑体" w:hint="eastAsia"/>
          <w:bCs/>
          <w:sz w:val="28"/>
        </w:rPr>
        <w:t>方案审查工作表</w:t>
      </w:r>
    </w:p>
    <w:p w:rsidR="00F15CDB" w:rsidRPr="004B6115" w:rsidRDefault="00F15CDB" w:rsidP="00F15CDB">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1"/>
        <w:gridCol w:w="2129"/>
        <w:gridCol w:w="2132"/>
      </w:tblGrid>
      <w:tr w:rsidR="00F15CDB" w:rsidRPr="00034FC5" w:rsidTr="00925920">
        <w:tc>
          <w:tcPr>
            <w:tcW w:w="2132" w:type="dxa"/>
            <w:shd w:val="clear" w:color="auto" w:fill="auto"/>
          </w:tcPr>
          <w:p w:rsidR="00F15CDB" w:rsidRPr="004B6115" w:rsidRDefault="00F15CDB" w:rsidP="00925920">
            <w:pPr>
              <w:jc w:val="center"/>
            </w:pPr>
            <w:r w:rsidRPr="00034FC5">
              <w:rPr>
                <w:rFonts w:hAnsi="宋体"/>
              </w:rPr>
              <w:t>项目</w:t>
            </w:r>
          </w:p>
        </w:tc>
        <w:tc>
          <w:tcPr>
            <w:tcW w:w="6396" w:type="dxa"/>
            <w:gridSpan w:val="3"/>
            <w:shd w:val="clear" w:color="auto" w:fill="auto"/>
          </w:tcPr>
          <w:p w:rsidR="00F15CDB" w:rsidRPr="00034FC5" w:rsidRDefault="00F15CDB" w:rsidP="00925920">
            <w:pPr>
              <w:rPr>
                <w:rFonts w:ascii="楷体_GB2312" w:eastAsia="楷体_GB2312"/>
              </w:rPr>
            </w:pPr>
            <w:r w:rsidRPr="00034FC5">
              <w:rPr>
                <w:rFonts w:ascii="楷体_GB2312" w:eastAsia="楷体_GB2312"/>
              </w:rPr>
              <w:t>${projName}</w:t>
            </w:r>
          </w:p>
        </w:tc>
      </w:tr>
      <w:tr w:rsidR="00F15CDB" w:rsidRPr="00034FC5" w:rsidTr="00925920">
        <w:tc>
          <w:tcPr>
            <w:tcW w:w="2132" w:type="dxa"/>
            <w:shd w:val="clear" w:color="auto" w:fill="auto"/>
          </w:tcPr>
          <w:p w:rsidR="00F15CDB" w:rsidRPr="004B6115" w:rsidRDefault="00F15CDB" w:rsidP="00925920">
            <w:pPr>
              <w:jc w:val="center"/>
            </w:pPr>
            <w:r w:rsidRPr="00034FC5">
              <w:rPr>
                <w:rFonts w:hAnsi="宋体"/>
              </w:rPr>
              <w:t>项目来源</w:t>
            </w:r>
          </w:p>
        </w:tc>
        <w:tc>
          <w:tcPr>
            <w:tcW w:w="6396" w:type="dxa"/>
            <w:gridSpan w:val="3"/>
            <w:shd w:val="clear" w:color="auto" w:fill="auto"/>
          </w:tcPr>
          <w:p w:rsidR="00F15CDB" w:rsidRPr="00034FC5" w:rsidRDefault="00F15CDB" w:rsidP="00925920">
            <w:pPr>
              <w:rPr>
                <w:rFonts w:ascii="楷体_GB2312" w:eastAsia="楷体_GB2312"/>
              </w:rPr>
            </w:pPr>
            <w:r w:rsidRPr="00034FC5">
              <w:rPr>
                <w:rFonts w:ascii="楷体_GB2312" w:eastAsia="楷体_GB2312"/>
              </w:rPr>
              <w:t>${projDeclarer}</w:t>
            </w:r>
          </w:p>
        </w:tc>
      </w:tr>
      <w:tr w:rsidR="00F15CDB" w:rsidRPr="00034FC5" w:rsidTr="00925920">
        <w:tc>
          <w:tcPr>
            <w:tcW w:w="2132" w:type="dxa"/>
            <w:shd w:val="clear" w:color="auto" w:fill="auto"/>
          </w:tcPr>
          <w:p w:rsidR="00F15CDB" w:rsidRPr="00034FC5" w:rsidRDefault="00F15CDB" w:rsidP="00925920">
            <w:pPr>
              <w:jc w:val="center"/>
              <w:rPr>
                <w:szCs w:val="21"/>
              </w:rPr>
            </w:pPr>
            <w:r w:rsidRPr="00034FC5">
              <w:rPr>
                <w:rFonts w:hAnsi="宋体"/>
              </w:rPr>
              <w:t>方案版本号</w:t>
            </w:r>
          </w:p>
        </w:tc>
        <w:tc>
          <w:tcPr>
            <w:tcW w:w="2132" w:type="dxa"/>
            <w:shd w:val="clear" w:color="auto" w:fill="auto"/>
          </w:tcPr>
          <w:p w:rsidR="00F15CDB" w:rsidRPr="00034FC5" w:rsidRDefault="006E0565" w:rsidP="00925920">
            <w:pPr>
              <w:rPr>
                <w:rFonts w:ascii="楷体_GB2312" w:eastAsia="楷体_GB2312"/>
              </w:rPr>
            </w:pPr>
            <w:r w:rsidRPr="006E0565">
              <w:rPr>
                <w:rFonts w:ascii="楷体_GB2312" w:eastAsia="楷体_GB2312"/>
              </w:rPr>
              <w:t>${proVersion}</w:t>
            </w:r>
          </w:p>
        </w:tc>
        <w:tc>
          <w:tcPr>
            <w:tcW w:w="2132" w:type="dxa"/>
            <w:shd w:val="clear" w:color="auto" w:fill="auto"/>
          </w:tcPr>
          <w:p w:rsidR="00F15CDB" w:rsidRPr="00034FC5" w:rsidRDefault="00F15CDB" w:rsidP="00925920">
            <w:pPr>
              <w:jc w:val="center"/>
              <w:rPr>
                <w:szCs w:val="21"/>
              </w:rPr>
            </w:pPr>
            <w:r w:rsidRPr="00034FC5">
              <w:rPr>
                <w:rFonts w:hAnsi="宋体"/>
              </w:rPr>
              <w:t>方案版本日期</w:t>
            </w:r>
          </w:p>
        </w:tc>
        <w:tc>
          <w:tcPr>
            <w:tcW w:w="2132" w:type="dxa"/>
            <w:shd w:val="clear" w:color="auto" w:fill="auto"/>
          </w:tcPr>
          <w:p w:rsidR="00F15CDB" w:rsidRPr="00034FC5" w:rsidRDefault="006E0565" w:rsidP="00925920">
            <w:pPr>
              <w:rPr>
                <w:rFonts w:ascii="楷体_GB2312" w:eastAsia="楷体_GB2312"/>
              </w:rPr>
            </w:pPr>
            <w:r w:rsidRPr="006E0565">
              <w:rPr>
                <w:rFonts w:ascii="楷体_GB2312" w:eastAsia="楷体_GB2312"/>
              </w:rPr>
              <w:t>${proVersionDate}</w:t>
            </w:r>
          </w:p>
        </w:tc>
      </w:tr>
      <w:tr w:rsidR="00F15CDB" w:rsidRPr="00034FC5" w:rsidTr="00925920">
        <w:tc>
          <w:tcPr>
            <w:tcW w:w="2132" w:type="dxa"/>
            <w:shd w:val="clear" w:color="auto" w:fill="auto"/>
          </w:tcPr>
          <w:p w:rsidR="00F15CDB" w:rsidRPr="00034FC5" w:rsidRDefault="00F15CDB" w:rsidP="00925920">
            <w:pPr>
              <w:jc w:val="center"/>
              <w:rPr>
                <w:szCs w:val="21"/>
              </w:rPr>
            </w:pPr>
            <w:r w:rsidRPr="00034FC5">
              <w:rPr>
                <w:rFonts w:hAnsi="宋体"/>
              </w:rPr>
              <w:t>知情同意书版本号</w:t>
            </w:r>
          </w:p>
        </w:tc>
        <w:tc>
          <w:tcPr>
            <w:tcW w:w="2132" w:type="dxa"/>
            <w:shd w:val="clear" w:color="auto" w:fill="auto"/>
          </w:tcPr>
          <w:p w:rsidR="00F15CDB" w:rsidRPr="00034FC5" w:rsidRDefault="006E0565" w:rsidP="00925920">
            <w:pPr>
              <w:rPr>
                <w:rFonts w:ascii="楷体_GB2312" w:eastAsia="楷体_GB2312"/>
              </w:rPr>
            </w:pPr>
            <w:r w:rsidRPr="006E0565">
              <w:rPr>
                <w:rFonts w:ascii="楷体_GB2312" w:eastAsia="楷体_GB2312"/>
              </w:rPr>
              <w:t>${icfVersion}</w:t>
            </w:r>
          </w:p>
        </w:tc>
        <w:tc>
          <w:tcPr>
            <w:tcW w:w="2132" w:type="dxa"/>
            <w:shd w:val="clear" w:color="auto" w:fill="auto"/>
          </w:tcPr>
          <w:p w:rsidR="00F15CDB" w:rsidRPr="00034FC5" w:rsidRDefault="00F15CDB" w:rsidP="00925920">
            <w:pPr>
              <w:jc w:val="center"/>
              <w:rPr>
                <w:szCs w:val="21"/>
              </w:rPr>
            </w:pPr>
            <w:r w:rsidRPr="00034FC5">
              <w:rPr>
                <w:rFonts w:hAnsi="宋体"/>
              </w:rPr>
              <w:t>知情同意书版本日期</w:t>
            </w:r>
          </w:p>
        </w:tc>
        <w:tc>
          <w:tcPr>
            <w:tcW w:w="2132" w:type="dxa"/>
            <w:shd w:val="clear" w:color="auto" w:fill="auto"/>
          </w:tcPr>
          <w:p w:rsidR="00F15CDB" w:rsidRPr="00034FC5" w:rsidRDefault="006E0565" w:rsidP="00925920">
            <w:pPr>
              <w:rPr>
                <w:rFonts w:ascii="楷体_GB2312" w:eastAsia="楷体_GB2312"/>
              </w:rPr>
            </w:pPr>
            <w:r w:rsidRPr="006E0565">
              <w:rPr>
                <w:rFonts w:ascii="楷体_GB2312" w:eastAsia="楷体_GB2312"/>
              </w:rPr>
              <w:t>${icfVersionDate}</w:t>
            </w:r>
            <w:bookmarkStart w:id="0" w:name="_GoBack"/>
            <w:bookmarkEnd w:id="0"/>
          </w:p>
        </w:tc>
      </w:tr>
      <w:tr w:rsidR="00F15CDB" w:rsidRPr="00034FC5" w:rsidTr="00925920">
        <w:tc>
          <w:tcPr>
            <w:tcW w:w="2132" w:type="dxa"/>
            <w:shd w:val="clear" w:color="auto" w:fill="auto"/>
          </w:tcPr>
          <w:p w:rsidR="00F15CDB" w:rsidRPr="004B6115" w:rsidRDefault="00F15CDB" w:rsidP="00925920">
            <w:pPr>
              <w:jc w:val="center"/>
            </w:pPr>
            <w:r w:rsidRPr="00034FC5">
              <w:rPr>
                <w:rFonts w:hAnsi="宋体"/>
              </w:rPr>
              <w:t>受理号</w:t>
            </w:r>
          </w:p>
        </w:tc>
        <w:tc>
          <w:tcPr>
            <w:tcW w:w="2132" w:type="dxa"/>
            <w:shd w:val="clear" w:color="auto" w:fill="auto"/>
          </w:tcPr>
          <w:p w:rsidR="00F15CDB" w:rsidRPr="00034FC5" w:rsidRDefault="00F15CDB" w:rsidP="00925920">
            <w:pPr>
              <w:rPr>
                <w:rFonts w:ascii="楷体_GB2312" w:eastAsia="楷体_GB2312"/>
              </w:rPr>
            </w:pPr>
            <w:r w:rsidRPr="00034FC5">
              <w:rPr>
                <w:rFonts w:ascii="楷体_GB2312" w:eastAsia="楷体_GB2312"/>
              </w:rPr>
              <w:t>${irbNo}</w:t>
            </w:r>
          </w:p>
        </w:tc>
        <w:tc>
          <w:tcPr>
            <w:tcW w:w="2132" w:type="dxa"/>
            <w:shd w:val="clear" w:color="auto" w:fill="auto"/>
          </w:tcPr>
          <w:p w:rsidR="00F15CDB" w:rsidRPr="004B6115" w:rsidRDefault="00F15CDB" w:rsidP="00925920">
            <w:pPr>
              <w:jc w:val="center"/>
            </w:pPr>
            <w:r w:rsidRPr="00034FC5">
              <w:rPr>
                <w:rFonts w:hAnsi="宋体"/>
              </w:rPr>
              <w:t>主审委员</w:t>
            </w:r>
          </w:p>
        </w:tc>
        <w:tc>
          <w:tcPr>
            <w:tcW w:w="2132" w:type="dxa"/>
            <w:shd w:val="clear" w:color="auto" w:fill="auto"/>
          </w:tcPr>
          <w:p w:rsidR="00F15CDB" w:rsidRPr="00034FC5" w:rsidRDefault="00F15CDB" w:rsidP="00925920">
            <w:pPr>
              <w:rPr>
                <w:rFonts w:ascii="楷体_GB2312" w:eastAsia="楷体_GB2312"/>
              </w:rPr>
            </w:pPr>
            <w:r w:rsidRPr="00034FC5">
              <w:rPr>
                <w:rFonts w:ascii="楷体_GB2312" w:eastAsia="楷体_GB2312"/>
              </w:rPr>
              <w:t>${userName}</w:t>
            </w:r>
          </w:p>
        </w:tc>
      </w:tr>
    </w:tbl>
    <w:p w:rsidR="00F15CDB" w:rsidRPr="004B6115" w:rsidRDefault="00F15CDB" w:rsidP="00F15CDB">
      <w:pPr>
        <w:rPr>
          <w:szCs w:val="21"/>
        </w:rPr>
      </w:pPr>
    </w:p>
    <w:p w:rsidR="00F15CDB" w:rsidRPr="004B6115" w:rsidRDefault="00F15CDB" w:rsidP="00F15CDB">
      <w:pPr>
        <w:numPr>
          <w:ilvl w:val="0"/>
          <w:numId w:val="21"/>
        </w:numPr>
        <w:rPr>
          <w:rFonts w:ascii="黑体" w:eastAsia="黑体"/>
        </w:rPr>
      </w:pPr>
      <w:r w:rsidRPr="004B6115">
        <w:rPr>
          <w:rFonts w:ascii="黑体" w:eastAsia="黑体" w:hint="eastAsia"/>
        </w:rPr>
        <w:t>研究的科学设计与实施</w:t>
      </w:r>
    </w:p>
    <w:tbl>
      <w:tblPr>
        <w:tblW w:w="0" w:type="auto"/>
        <w:shd w:val="clear" w:color="auto" w:fill="E6E6E6"/>
        <w:tblLook w:val="01E0" w:firstRow="1" w:lastRow="1" w:firstColumn="1" w:lastColumn="1" w:noHBand="0" w:noVBand="0"/>
      </w:tblPr>
      <w:tblGrid>
        <w:gridCol w:w="8522"/>
      </w:tblGrid>
      <w:tr w:rsidR="00F15CDB" w:rsidRPr="00034FC5" w:rsidTr="00925920">
        <w:tc>
          <w:tcPr>
            <w:tcW w:w="8528" w:type="dxa"/>
            <w:shd w:val="clear" w:color="auto" w:fill="E6E6E6"/>
          </w:tcPr>
          <w:p w:rsidR="00F15CDB" w:rsidRPr="00034FC5" w:rsidRDefault="00F15CDB" w:rsidP="00925920">
            <w:pPr>
              <w:rPr>
                <w:rFonts w:ascii="楷体_GB2312" w:eastAsia="楷体_GB2312"/>
              </w:rPr>
            </w:pPr>
            <w:r w:rsidRPr="00034FC5">
              <w:rPr>
                <w:rFonts w:ascii="楷体_GB2312" w:eastAsia="楷体_GB2312" w:hint="eastAsia"/>
              </w:rPr>
              <w:t>审查原则</w:t>
            </w:r>
          </w:p>
          <w:p w:rsidR="00F15CDB" w:rsidRPr="00034FC5" w:rsidRDefault="00F15CDB" w:rsidP="00F15CDB">
            <w:pPr>
              <w:numPr>
                <w:ilvl w:val="0"/>
                <w:numId w:val="22"/>
              </w:numPr>
              <w:rPr>
                <w:rFonts w:ascii="楷体_GB2312" w:eastAsia="楷体_GB2312"/>
              </w:rPr>
            </w:pPr>
            <w:r w:rsidRPr="00034FC5">
              <w:rPr>
                <w:rFonts w:ascii="楷体_GB2312" w:eastAsia="楷体_GB2312" w:hint="eastAsia"/>
              </w:rPr>
              <w:t>符合公认的科学原理，并有充分的相关科学文献作为依据</w:t>
            </w:r>
          </w:p>
          <w:p w:rsidR="00F15CDB" w:rsidRPr="00034FC5" w:rsidRDefault="00F15CDB" w:rsidP="00F15CDB">
            <w:pPr>
              <w:numPr>
                <w:ilvl w:val="0"/>
                <w:numId w:val="22"/>
              </w:numPr>
              <w:rPr>
                <w:rFonts w:ascii="楷体_GB2312" w:eastAsia="楷体_GB2312"/>
              </w:rPr>
            </w:pPr>
            <w:r w:rsidRPr="00034FC5">
              <w:rPr>
                <w:rFonts w:ascii="楷体_GB2312" w:eastAsia="楷体_GB2312" w:hint="eastAsia"/>
              </w:rPr>
              <w:t>研究方法合乎研究目的并适用于研究领域</w:t>
            </w:r>
          </w:p>
          <w:p w:rsidR="00F15CDB" w:rsidRPr="00034FC5" w:rsidRDefault="00F15CDB" w:rsidP="00F15CDB">
            <w:pPr>
              <w:numPr>
                <w:ilvl w:val="0"/>
                <w:numId w:val="22"/>
              </w:numPr>
              <w:rPr>
                <w:rFonts w:ascii="楷体_GB2312" w:eastAsia="楷体_GB2312"/>
              </w:rPr>
            </w:pPr>
            <w:r w:rsidRPr="00034FC5">
              <w:rPr>
                <w:rFonts w:ascii="楷体_GB2312" w:eastAsia="楷体_GB2312" w:hint="eastAsia"/>
              </w:rPr>
              <w:t>研究者和其它研究人员胜任该项研究</w:t>
            </w:r>
          </w:p>
        </w:tc>
      </w:tr>
    </w:tbl>
    <w:p w:rsidR="00F15CDB" w:rsidRPr="004B6115" w:rsidRDefault="00F15CDB" w:rsidP="00F15CDB">
      <w:pPr>
        <w:rPr>
          <w:rFonts w:ascii="楷体_GB2312" w:eastAsia="楷体_GB2312"/>
        </w:rPr>
      </w:pPr>
      <w:r w:rsidRPr="004B6115">
        <w:rPr>
          <w:rFonts w:ascii="楷体_GB2312" w:eastAsia="楷体_GB2312" w:hint="eastAsia"/>
        </w:rPr>
        <w:t>审查要素</w:t>
      </w:r>
    </w:p>
    <w:p w:rsidR="00F15CDB" w:rsidRPr="004B6115" w:rsidRDefault="00F15CDB" w:rsidP="00F15CDB">
      <w:pPr>
        <w:numPr>
          <w:ilvl w:val="0"/>
          <w:numId w:val="23"/>
        </w:numPr>
        <w:rPr>
          <w:rFonts w:ascii="TimesNewRoman" w:hAnsi="TimesNewRoman"/>
          <w:kern w:val="0"/>
        </w:rPr>
      </w:pPr>
      <w:r w:rsidRPr="004B6115">
        <w:rPr>
          <w:rFonts w:hint="eastAsia"/>
        </w:rPr>
        <w:t>研</w:t>
      </w:r>
      <w:r w:rsidRPr="004B6115">
        <w:rPr>
          <w:rFonts w:ascii="TimesNewRoman" w:hAnsi="TimesNewRoman" w:hint="eastAsia"/>
          <w:kern w:val="0"/>
        </w:rPr>
        <w:t>究是否具有科学和社会价值？</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研究预期能获得可推广的知识</w:t>
      </w:r>
      <w:r w:rsidRPr="004B6115">
        <w:rPr>
          <w:rFonts w:ascii="楷体_GB2312" w:eastAsia="楷体_GB2312" w:hAnsi="TimesNewRoman" w:hint="eastAsia"/>
          <w:kern w:val="0"/>
        </w:rPr>
        <w:t>：</w:t>
      </w:r>
      <w:r w:rsidRPr="009A08D6">
        <w:rPr>
          <w:rFonts w:ascii="楷体_GB2312" w:eastAsia="楷体_GB2312" w:hAnsi="楷体_GB2312"/>
          <w:szCs w:val="21"/>
        </w:rPr>
        <w:t>${designImp1}</w:t>
      </w:r>
    </w:p>
    <w:p w:rsidR="00F15CDB" w:rsidRPr="004B6115" w:rsidRDefault="00F15CDB" w:rsidP="00F15CDB">
      <w:pPr>
        <w:numPr>
          <w:ilvl w:val="0"/>
          <w:numId w:val="24"/>
        </w:numPr>
        <w:rPr>
          <w:szCs w:val="21"/>
        </w:rPr>
      </w:pPr>
      <w:r w:rsidRPr="004B6115">
        <w:rPr>
          <w:rFonts w:ascii="TimesNewRoman" w:hAnsi="TimesNewRoman" w:hint="eastAsia"/>
          <w:kern w:val="0"/>
        </w:rPr>
        <w:t>将改进现有的预防、诊断和治疗干预措施（方法、操作程序和治疗）</w:t>
      </w:r>
      <w:r w:rsidRPr="004B6115">
        <w:rPr>
          <w:rFonts w:ascii="楷体_GB2312" w:eastAsia="楷体_GB2312" w:hAnsi="TimesNewRoman" w:hint="eastAsia"/>
          <w:kern w:val="0"/>
        </w:rPr>
        <w:t>：</w:t>
      </w:r>
      <w:r w:rsidRPr="009A08D6">
        <w:rPr>
          <w:rFonts w:ascii="楷体_GB2312" w:eastAsia="楷体_GB2312" w:hAnsi="楷体_GB2312"/>
          <w:szCs w:val="21"/>
        </w:rPr>
        <w:t>${designImp2}</w:t>
      </w:r>
    </w:p>
    <w:p w:rsidR="00F15CDB" w:rsidRPr="004B6115" w:rsidRDefault="00F15CDB" w:rsidP="00F15CDB">
      <w:pPr>
        <w:numPr>
          <w:ilvl w:val="0"/>
          <w:numId w:val="23"/>
        </w:numPr>
      </w:pPr>
      <w:r w:rsidRPr="004B6115">
        <w:rPr>
          <w:rFonts w:ascii="TimesNewRoman" w:hAnsi="TimesNewRoman" w:hint="eastAsia"/>
          <w:kern w:val="0"/>
        </w:rPr>
        <w:t>研</w:t>
      </w:r>
      <w:r w:rsidRPr="004B6115">
        <w:rPr>
          <w:rFonts w:hint="eastAsia"/>
        </w:rPr>
        <w:t>究</w:t>
      </w:r>
      <w:r w:rsidRPr="004B6115">
        <w:rPr>
          <w:rFonts w:ascii="TimesNewRoman" w:hAnsi="TimesNewRoman" w:hint="eastAsia"/>
          <w:kern w:val="0"/>
        </w:rPr>
        <w:t>是否</w:t>
      </w:r>
      <w:r w:rsidRPr="004B6115">
        <w:rPr>
          <w:rFonts w:hint="eastAsia"/>
        </w:rPr>
        <w:t>有</w:t>
      </w:r>
      <w:r w:rsidRPr="004B6115">
        <w:rPr>
          <w:rFonts w:ascii="TimesNewRoman" w:hAnsi="TimesNewRoman" w:hint="eastAsia"/>
          <w:kern w:val="0"/>
        </w:rPr>
        <w:t>充分</w:t>
      </w:r>
      <w:r w:rsidRPr="004B6115">
        <w:rPr>
          <w:rFonts w:hint="eastAsia"/>
        </w:rPr>
        <w:t>的依据？</w:t>
      </w:r>
    </w:p>
    <w:p w:rsidR="00F15CDB" w:rsidRPr="004B6115" w:rsidRDefault="00F15CDB" w:rsidP="00F15CDB">
      <w:pPr>
        <w:numPr>
          <w:ilvl w:val="0"/>
          <w:numId w:val="24"/>
        </w:numPr>
      </w:pPr>
      <w:r w:rsidRPr="004B6115">
        <w:rPr>
          <w:rFonts w:ascii="TimesNewRoman" w:hAnsi="TimesNewRoman" w:hint="eastAsia"/>
          <w:kern w:val="0"/>
        </w:rPr>
        <w:t>研究有既往</w:t>
      </w:r>
      <w:r w:rsidRPr="004B6115">
        <w:rPr>
          <w:rFonts w:hint="eastAsia"/>
        </w:rPr>
        <w:t>临床经验、文献资料、药学药理、前期临床研究的结果支持</w:t>
      </w:r>
      <w:r w:rsidRPr="004B6115">
        <w:rPr>
          <w:rFonts w:ascii="楷体_GB2312" w:eastAsia="楷体_GB2312" w:hAnsi="TimesNewRoman" w:hint="eastAsia"/>
          <w:kern w:val="0"/>
        </w:rPr>
        <w:t>：</w:t>
      </w:r>
      <w:r w:rsidRPr="00FB5FE9">
        <w:rPr>
          <w:rFonts w:ascii="楷体_GB2312" w:eastAsia="楷体_GB2312" w:hAnsi="楷体_GB2312"/>
          <w:szCs w:val="21"/>
        </w:rPr>
        <w:t>${designImp3}</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研究设计是否能够回答研究问题？</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观察指标的选择合适</w:t>
      </w:r>
      <w:r w:rsidRPr="004B6115">
        <w:rPr>
          <w:rFonts w:ascii="楷体_GB2312" w:eastAsia="楷体_GB2312" w:hAnsi="TimesNewRoman" w:hint="eastAsia"/>
          <w:kern w:val="0"/>
        </w:rPr>
        <w:t>：</w:t>
      </w:r>
      <w:r w:rsidRPr="00FB5FE9">
        <w:rPr>
          <w:rFonts w:ascii="楷体_GB2312" w:eastAsia="楷体_GB2312" w:hAnsi="楷体_GB2312"/>
          <w:szCs w:val="21"/>
        </w:rPr>
        <w:t>${designImp4}</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研究期限足以观察到终点指标</w:t>
      </w:r>
      <w:r w:rsidRPr="004B6115">
        <w:rPr>
          <w:rFonts w:ascii="TimesNewRoman" w:hAnsi="TimesNewRoman" w:hint="eastAsia"/>
          <w:kern w:val="0"/>
        </w:rPr>
        <w:t>/</w:t>
      </w:r>
      <w:r w:rsidRPr="004B6115">
        <w:rPr>
          <w:rFonts w:ascii="TimesNewRoman" w:hAnsi="TimesNewRoman" w:hint="eastAsia"/>
          <w:kern w:val="0"/>
        </w:rPr>
        <w:t>替代指标的变化</w:t>
      </w:r>
      <w:r w:rsidRPr="004B6115">
        <w:rPr>
          <w:rFonts w:ascii="楷体_GB2312" w:eastAsia="楷体_GB2312" w:hAnsi="TimesNewRoman" w:hint="eastAsia"/>
          <w:kern w:val="0"/>
        </w:rPr>
        <w:t>：</w:t>
      </w:r>
      <w:r w:rsidRPr="00FB5FE9">
        <w:rPr>
          <w:rFonts w:ascii="楷体_GB2312" w:eastAsia="楷体_GB2312" w:hAnsi="楷体_GB2312"/>
          <w:szCs w:val="21"/>
        </w:rPr>
        <w:t>${designImp5}</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采用了公认有效的干预措施作为对照</w:t>
      </w:r>
      <w:r w:rsidRPr="004B6115">
        <w:rPr>
          <w:rFonts w:ascii="楷体_GB2312" w:eastAsia="楷体_GB2312" w:hAnsi="TimesNewRoman" w:hint="eastAsia"/>
          <w:kern w:val="0"/>
        </w:rPr>
        <w:t>：</w:t>
      </w:r>
      <w:r w:rsidRPr="00FB5FE9">
        <w:rPr>
          <w:rFonts w:ascii="楷体_GB2312" w:eastAsia="楷体_GB2312" w:hAnsi="楷体_GB2312"/>
          <w:szCs w:val="21"/>
        </w:rPr>
        <w:t>${designImp6}</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安慰剂或空白对照是基于：</w:t>
      </w:r>
    </w:p>
    <w:p w:rsidR="00F15CDB" w:rsidRPr="004B6115" w:rsidRDefault="00F15CDB" w:rsidP="00F15CDB">
      <w:pPr>
        <w:numPr>
          <w:ilvl w:val="2"/>
          <w:numId w:val="20"/>
        </w:numPr>
        <w:rPr>
          <w:rFonts w:ascii="TimesNewRoman" w:hAnsi="TimesNewRoman"/>
          <w:kern w:val="0"/>
        </w:rPr>
      </w:pPr>
      <w:r w:rsidRPr="004B6115">
        <w:rPr>
          <w:rFonts w:ascii="TimesNewRoman" w:hAnsi="TimesNewRoman" w:hint="eastAsia"/>
          <w:kern w:val="0"/>
        </w:rPr>
        <w:t>当前不存在被证明有效的干预措施</w:t>
      </w:r>
      <w:r w:rsidRPr="004B6115">
        <w:rPr>
          <w:rFonts w:ascii="楷体_GB2312" w:eastAsia="楷体_GB2312" w:hAnsi="TimesNewRoman" w:hint="eastAsia"/>
          <w:kern w:val="0"/>
        </w:rPr>
        <w:t>：</w:t>
      </w:r>
      <w:r w:rsidRPr="00FB5FE9">
        <w:rPr>
          <w:rFonts w:ascii="楷体_GB2312" w:eastAsia="楷体_GB2312" w:hAnsi="楷体_GB2312"/>
          <w:szCs w:val="21"/>
        </w:rPr>
        <w:t>${designImp7}</w:t>
      </w:r>
    </w:p>
    <w:p w:rsidR="00F15CDB" w:rsidRPr="004B6115" w:rsidRDefault="00F15CDB" w:rsidP="00F15CDB">
      <w:pPr>
        <w:numPr>
          <w:ilvl w:val="2"/>
          <w:numId w:val="20"/>
        </w:numPr>
        <w:rPr>
          <w:rFonts w:ascii="TimesNewRoman" w:hAnsi="TimesNewRoman"/>
          <w:kern w:val="0"/>
        </w:rPr>
      </w:pPr>
      <w:r w:rsidRPr="004B6115">
        <w:rPr>
          <w:rFonts w:ascii="TimesNewRoman" w:hAnsi="TimesNewRoman" w:hint="eastAsia"/>
          <w:kern w:val="0"/>
        </w:rPr>
        <w:t>出于令人信服的以及科学合理的方法学上的理由，使用安慰剂是确定一种干预措施的有效性或安全性所必须的，而且使用安慰剂或不予治疗不会使患者遭受任何严重的风险或不可逆的伤害</w:t>
      </w:r>
      <w:r w:rsidRPr="004B6115">
        <w:rPr>
          <w:rFonts w:ascii="楷体_GB2312" w:eastAsia="楷体_GB2312" w:hAnsi="TimesNewRoman" w:hint="eastAsia"/>
          <w:kern w:val="0"/>
        </w:rPr>
        <w:t>：</w:t>
      </w:r>
      <w:r w:rsidRPr="00FB5FE9">
        <w:rPr>
          <w:rFonts w:ascii="楷体_GB2312" w:eastAsia="楷体_GB2312" w:hAnsi="楷体_GB2312"/>
          <w:szCs w:val="21"/>
        </w:rPr>
        <w:t>${designImp8}</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研究设计避免了选择性偏倚</w:t>
      </w:r>
      <w:r w:rsidRPr="004B6115">
        <w:rPr>
          <w:rFonts w:ascii="楷体_GB2312" w:eastAsia="楷体_GB2312" w:hAnsi="TimesNewRoman" w:hint="eastAsia"/>
          <w:kern w:val="0"/>
        </w:rPr>
        <w:t>：</w:t>
      </w:r>
      <w:r w:rsidRPr="00FB5FE9">
        <w:rPr>
          <w:rFonts w:ascii="楷体_GB2312" w:eastAsia="楷体_GB2312" w:hAnsi="楷体_GB2312"/>
          <w:szCs w:val="21"/>
        </w:rPr>
        <w:t>${designImp9}</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样本量计算及其统计学依据是否合理</w:t>
      </w:r>
      <w:r w:rsidRPr="004B6115">
        <w:rPr>
          <w:rFonts w:ascii="楷体_GB2312" w:eastAsia="楷体_GB2312" w:hAnsi="TimesNewRoman" w:hint="eastAsia"/>
          <w:kern w:val="0"/>
        </w:rPr>
        <w:t>：</w:t>
      </w:r>
      <w:r w:rsidRPr="00FB5FE9">
        <w:rPr>
          <w:rFonts w:ascii="楷体_GB2312" w:eastAsia="楷体_GB2312" w:hAnsi="楷体_GB2312"/>
          <w:szCs w:val="21"/>
        </w:rPr>
        <w:t>${designImp10}</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纳入</w:t>
      </w:r>
      <w:r w:rsidRPr="004B6115">
        <w:rPr>
          <w:rFonts w:ascii="TimesNewRoman" w:hAnsi="TimesNewRoman" w:hint="eastAsia"/>
          <w:kern w:val="0"/>
        </w:rPr>
        <w:t>/</w:t>
      </w:r>
      <w:r w:rsidRPr="004B6115">
        <w:rPr>
          <w:rFonts w:ascii="TimesNewRoman" w:hAnsi="TimesNewRoman" w:hint="eastAsia"/>
          <w:kern w:val="0"/>
        </w:rPr>
        <w:t>排除标准是否恰当？</w:t>
      </w:r>
    </w:p>
    <w:p w:rsidR="00F15CDB" w:rsidRPr="004B6115" w:rsidRDefault="00F15CDB" w:rsidP="00F15CDB">
      <w:pPr>
        <w:numPr>
          <w:ilvl w:val="0"/>
          <w:numId w:val="24"/>
        </w:numPr>
        <w:rPr>
          <w:rFonts w:ascii="TimesNewRoman" w:hAnsi="TimesNewRoman"/>
          <w:kern w:val="0"/>
        </w:rPr>
      </w:pPr>
      <w:r w:rsidRPr="004B6115">
        <w:rPr>
          <w:rFonts w:hint="eastAsia"/>
        </w:rPr>
        <w:t>所</w:t>
      </w:r>
      <w:r w:rsidRPr="004B6115">
        <w:rPr>
          <w:rFonts w:ascii="TimesNewRoman" w:hAnsi="TimesNewRoman" w:hint="eastAsia"/>
          <w:kern w:val="0"/>
        </w:rPr>
        <w:t>选择</w:t>
      </w:r>
      <w:r w:rsidRPr="004B6115">
        <w:rPr>
          <w:rFonts w:hint="eastAsia"/>
        </w:rPr>
        <w:t>的受试者能够代表目标人群</w:t>
      </w:r>
      <w:r w:rsidRPr="004B6115">
        <w:rPr>
          <w:rFonts w:ascii="楷体_GB2312" w:eastAsia="楷体_GB2312" w:hAnsi="TimesNewRoman" w:hint="eastAsia"/>
          <w:kern w:val="0"/>
        </w:rPr>
        <w:t>：</w:t>
      </w:r>
      <w:r w:rsidRPr="00FB5FE9">
        <w:rPr>
          <w:rFonts w:ascii="楷体_GB2312" w:eastAsia="楷体_GB2312" w:hAnsi="楷体_GB2312"/>
          <w:szCs w:val="21"/>
        </w:rPr>
        <w:t>${designImp12}</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排除了对试验风险高危的人群</w:t>
      </w:r>
      <w:r w:rsidRPr="004B6115">
        <w:rPr>
          <w:rFonts w:ascii="楷体_GB2312" w:eastAsia="楷体_GB2312" w:hAnsi="TimesNewRoman" w:hint="eastAsia"/>
          <w:kern w:val="0"/>
        </w:rPr>
        <w:t>：</w:t>
      </w:r>
      <w:r w:rsidRPr="00FB5FE9">
        <w:rPr>
          <w:rFonts w:ascii="楷体_GB2312" w:eastAsia="楷体_GB2312" w:hAnsi="楷体_GB2312"/>
          <w:szCs w:val="21"/>
        </w:rPr>
        <w:t>${designImp13}</w:t>
      </w:r>
    </w:p>
    <w:p w:rsidR="00F15CDB" w:rsidRPr="00FB5FE9" w:rsidRDefault="00F15CDB" w:rsidP="00F15CDB">
      <w:pPr>
        <w:numPr>
          <w:ilvl w:val="0"/>
          <w:numId w:val="24"/>
        </w:numPr>
        <w:rPr>
          <w:rFonts w:ascii="楷体_GB2312" w:eastAsia="楷体_GB2312" w:hAnsi="楷体_GB2312"/>
          <w:szCs w:val="21"/>
        </w:rPr>
      </w:pPr>
      <w:r w:rsidRPr="004B6115">
        <w:rPr>
          <w:rFonts w:ascii="TimesNewRoman" w:hAnsi="TimesNewRoman" w:hint="eastAsia"/>
          <w:kern w:val="0"/>
        </w:rPr>
        <w:t>限制了混杂因素</w:t>
      </w:r>
      <w:r w:rsidRPr="004B6115">
        <w:rPr>
          <w:rFonts w:ascii="楷体_GB2312" w:eastAsia="楷体_GB2312" w:hAnsi="TimesNewRoman" w:hint="eastAsia"/>
          <w:kern w:val="0"/>
        </w:rPr>
        <w:t>：</w:t>
      </w:r>
      <w:r w:rsidRPr="00FB5FE9">
        <w:rPr>
          <w:rFonts w:ascii="楷体_GB2312" w:eastAsia="楷体_GB2312" w:hAnsi="楷体_GB2312"/>
          <w:szCs w:val="21"/>
        </w:rPr>
        <w:t>${designImp14}</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研究步骤是否具有控制风险的措施，避免将受试者暴露于不必要的风险？</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lastRenderedPageBreak/>
        <w:t>筛选步骤合理</w:t>
      </w:r>
      <w:r w:rsidRPr="004B6115">
        <w:rPr>
          <w:rFonts w:ascii="楷体_GB2312" w:eastAsia="楷体_GB2312" w:hAnsi="TimesNewRoman" w:hint="eastAsia"/>
          <w:kern w:val="0"/>
        </w:rPr>
        <w:t>：</w:t>
      </w:r>
      <w:r w:rsidRPr="00FB5FE9">
        <w:rPr>
          <w:rFonts w:ascii="楷体_GB2312" w:eastAsia="楷体_GB2312" w:hAnsi="楷体_GB2312"/>
          <w:szCs w:val="21"/>
        </w:rPr>
        <w:t>${designImp15}</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耐受性研究是剂量逐级递增，进行下一剂量组研究应基于上一剂量组的结果</w:t>
      </w:r>
      <w:r w:rsidRPr="004B6115">
        <w:rPr>
          <w:rFonts w:ascii="楷体_GB2312" w:eastAsia="楷体_GB2312" w:hAnsi="TimesNewRoman" w:hint="eastAsia"/>
          <w:kern w:val="0"/>
        </w:rPr>
        <w:t>：</w:t>
      </w:r>
      <w:r w:rsidRPr="00FB5FE9">
        <w:rPr>
          <w:rFonts w:ascii="楷体_GB2312" w:eastAsia="楷体_GB2312" w:hAnsi="楷体_GB2312"/>
          <w:szCs w:val="21"/>
        </w:rPr>
        <w:t>${designImp16}</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受试者参加该研究是否需要终止其现有治疗</w:t>
      </w:r>
      <w:r w:rsidRPr="004B6115">
        <w:rPr>
          <w:rFonts w:ascii="楷体_GB2312" w:eastAsia="楷体_GB2312" w:hAnsi="TimesNewRoman" w:hint="eastAsia"/>
          <w:kern w:val="0"/>
        </w:rPr>
        <w:t>：</w:t>
      </w:r>
      <w:r w:rsidRPr="00FB5FE9">
        <w:rPr>
          <w:rFonts w:ascii="楷体_GB2312" w:eastAsia="楷体_GB2312" w:hAnsi="楷体_GB2312"/>
          <w:szCs w:val="21"/>
        </w:rPr>
        <w:t>${designImp17}</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参加该研究是否需要终止或推迟常规治疗</w:t>
      </w:r>
      <w:r w:rsidRPr="004B6115">
        <w:rPr>
          <w:rFonts w:ascii="楷体_GB2312" w:eastAsia="楷体_GB2312" w:hAnsi="TimesNewRoman" w:hint="eastAsia"/>
          <w:kern w:val="0"/>
        </w:rPr>
        <w:t>：</w:t>
      </w:r>
      <w:r w:rsidRPr="00FB5FE9">
        <w:rPr>
          <w:rFonts w:ascii="楷体_GB2312" w:eastAsia="楷体_GB2312" w:hAnsi="楷体_GB2312"/>
          <w:szCs w:val="21"/>
        </w:rPr>
        <w:t>${designImp18}</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在清洗期对受试者的监护充分</w:t>
      </w:r>
      <w:r w:rsidRPr="004B6115">
        <w:rPr>
          <w:rFonts w:ascii="楷体_GB2312" w:eastAsia="楷体_GB2312" w:hAnsi="TimesNewRoman" w:hint="eastAsia"/>
          <w:kern w:val="0"/>
        </w:rPr>
        <w:t>：</w:t>
      </w:r>
      <w:r w:rsidRPr="00FB5FE9">
        <w:rPr>
          <w:rFonts w:ascii="楷体_GB2312" w:eastAsia="楷体_GB2312" w:hAnsi="楷体_GB2312"/>
          <w:szCs w:val="21"/>
        </w:rPr>
        <w:t>${designImp19}</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根据研究目的，应用放射性、侵入性诊断方法合理</w:t>
      </w:r>
      <w:r w:rsidRPr="004B6115">
        <w:rPr>
          <w:rFonts w:ascii="楷体_GB2312" w:eastAsia="楷体_GB2312" w:hAnsi="TimesNewRoman" w:hint="eastAsia"/>
          <w:kern w:val="0"/>
        </w:rPr>
        <w:t>：</w:t>
      </w:r>
      <w:r w:rsidRPr="00FB5FE9">
        <w:rPr>
          <w:rFonts w:ascii="楷体_GB2312" w:eastAsia="楷体_GB2312" w:hAnsi="楷体_GB2312"/>
          <w:szCs w:val="21"/>
        </w:rPr>
        <w:t>${designImp20}</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研究所使用受试者活检组织标本、和</w:t>
      </w:r>
      <w:r w:rsidRPr="004B6115">
        <w:rPr>
          <w:rFonts w:ascii="TimesNewRoman" w:hAnsi="TimesNewRoman" w:hint="eastAsia"/>
          <w:kern w:val="0"/>
        </w:rPr>
        <w:t>/</w:t>
      </w:r>
      <w:r w:rsidRPr="004B6115">
        <w:rPr>
          <w:rFonts w:ascii="TimesNewRoman" w:hAnsi="TimesNewRoman" w:hint="eastAsia"/>
          <w:kern w:val="0"/>
        </w:rPr>
        <w:t>或术后切除组织，已进行了医疗所必需的病理学诊断</w:t>
      </w:r>
      <w:r w:rsidRPr="004B6115">
        <w:rPr>
          <w:rFonts w:ascii="楷体_GB2312" w:eastAsia="楷体_GB2312" w:hAnsi="TimesNewRoman" w:hint="eastAsia"/>
          <w:kern w:val="0"/>
        </w:rPr>
        <w:t>：</w:t>
      </w:r>
      <w:r w:rsidRPr="00FB5FE9">
        <w:rPr>
          <w:rFonts w:ascii="楷体_GB2312" w:eastAsia="楷体_GB2312" w:hAnsi="楷体_GB2312"/>
          <w:szCs w:val="21"/>
        </w:rPr>
        <w:t>${designImp21}</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随访的程序与频率合理，能有效观察效应的变化</w:t>
      </w:r>
      <w:r w:rsidRPr="004B6115">
        <w:rPr>
          <w:rFonts w:ascii="楷体_GB2312" w:eastAsia="楷体_GB2312" w:hAnsi="TimesNewRoman" w:hint="eastAsia"/>
          <w:kern w:val="0"/>
        </w:rPr>
        <w:t>：</w:t>
      </w:r>
      <w:r w:rsidRPr="00FB5FE9">
        <w:rPr>
          <w:rFonts w:ascii="楷体_GB2312" w:eastAsia="楷体_GB2312" w:hAnsi="楷体_GB2312"/>
          <w:szCs w:val="21"/>
        </w:rPr>
        <w:t>${designImp22}</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提前退出研究的标准恰当</w:t>
      </w:r>
      <w:r w:rsidRPr="004B6115">
        <w:rPr>
          <w:rFonts w:ascii="楷体_GB2312" w:eastAsia="楷体_GB2312" w:hAnsi="TimesNewRoman" w:hint="eastAsia"/>
          <w:kern w:val="0"/>
        </w:rPr>
        <w:t>：</w:t>
      </w:r>
      <w:r w:rsidRPr="00FB5FE9">
        <w:rPr>
          <w:rFonts w:ascii="楷体_GB2312" w:eastAsia="楷体_GB2312" w:hAnsi="楷体_GB2312"/>
          <w:szCs w:val="21"/>
        </w:rPr>
        <w:t>${designImp23}</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如果受试者退出研究，是否安排了适当的随访或会推荐其他治疗</w:t>
      </w:r>
      <w:r w:rsidRPr="004B6115">
        <w:rPr>
          <w:rFonts w:ascii="楷体_GB2312" w:eastAsia="楷体_GB2312" w:hAnsi="TimesNewRoman" w:hint="eastAsia"/>
          <w:kern w:val="0"/>
        </w:rPr>
        <w:t>：</w:t>
      </w:r>
      <w:r w:rsidRPr="00FB5FE9">
        <w:rPr>
          <w:rFonts w:ascii="楷体_GB2312" w:eastAsia="楷体_GB2312" w:hAnsi="楷体_GB2312"/>
          <w:szCs w:val="21"/>
        </w:rPr>
        <w:t>${designImp24}</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暂停或终止整个研究的标准恰当</w:t>
      </w:r>
      <w:r w:rsidRPr="004B6115">
        <w:rPr>
          <w:rFonts w:ascii="楷体_GB2312" w:eastAsia="楷体_GB2312" w:hAnsi="TimesNewRoman" w:hint="eastAsia"/>
          <w:kern w:val="0"/>
        </w:rPr>
        <w:t>：</w:t>
      </w:r>
      <w:r w:rsidRPr="00FB5FE9">
        <w:rPr>
          <w:rFonts w:ascii="楷体_GB2312" w:eastAsia="楷体_GB2312" w:hAnsi="楷体_GB2312"/>
          <w:szCs w:val="21"/>
        </w:rPr>
        <w:t>${designImp25}</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不</w:t>
      </w:r>
      <w:r w:rsidRPr="004B6115">
        <w:rPr>
          <w:rFonts w:hint="eastAsia"/>
        </w:rPr>
        <w:t>良事件</w:t>
      </w:r>
      <w:r w:rsidRPr="004B6115">
        <w:rPr>
          <w:rFonts w:ascii="TimesNewRoman" w:hAnsi="TimesNewRoman" w:hint="eastAsia"/>
          <w:kern w:val="0"/>
        </w:rPr>
        <w:t>处理</w:t>
      </w:r>
      <w:r w:rsidRPr="004B6115">
        <w:rPr>
          <w:rFonts w:hint="eastAsia"/>
        </w:rPr>
        <w:t>预案恰当</w:t>
      </w:r>
      <w:r w:rsidRPr="004B6115">
        <w:rPr>
          <w:rFonts w:ascii="楷体_GB2312" w:eastAsia="楷体_GB2312" w:hAnsi="TimesNewRoman" w:hint="eastAsia"/>
          <w:kern w:val="0"/>
        </w:rPr>
        <w:t>：</w:t>
      </w:r>
      <w:r w:rsidRPr="00FB5FE9">
        <w:rPr>
          <w:rFonts w:ascii="楷体_GB2312" w:eastAsia="楷体_GB2312" w:hAnsi="楷体_GB2312"/>
          <w:szCs w:val="21"/>
        </w:rPr>
        <w:t>${designImp26}</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根据研究风险程度，制定了合理的数据与安全监察计划</w:t>
      </w:r>
      <w:r w:rsidRPr="004B6115">
        <w:rPr>
          <w:rFonts w:ascii="楷体_GB2312" w:eastAsia="楷体_GB2312" w:hAnsi="TimesNewRoman" w:hint="eastAsia"/>
          <w:kern w:val="0"/>
        </w:rPr>
        <w:t>：</w:t>
      </w:r>
      <w:r w:rsidRPr="00FB5FE9">
        <w:rPr>
          <w:rFonts w:ascii="楷体_GB2312" w:eastAsia="楷体_GB2312" w:hAnsi="楷体_GB2312"/>
          <w:szCs w:val="21"/>
        </w:rPr>
        <w:t>${designImp27}</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研究实施条件是否满足试验需要？</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主要研究者经过</w:t>
      </w:r>
      <w:r w:rsidRPr="004B6115">
        <w:rPr>
          <w:rFonts w:ascii="TimesNewRoman" w:hAnsi="TimesNewRoman" w:hint="eastAsia"/>
          <w:kern w:val="0"/>
        </w:rPr>
        <w:t>GCP</w:t>
      </w:r>
      <w:r w:rsidRPr="004B6115">
        <w:rPr>
          <w:rFonts w:ascii="TimesNewRoman" w:hAnsi="TimesNewRoman" w:hint="eastAsia"/>
          <w:kern w:val="0"/>
        </w:rPr>
        <w:t>培训，具有试验方案中所要求的专业知识和经验，有充分的时间参加临床研究</w:t>
      </w:r>
      <w:r w:rsidRPr="004B6115">
        <w:rPr>
          <w:rFonts w:ascii="楷体_GB2312" w:eastAsia="楷体_GB2312" w:hAnsi="TimesNewRoman" w:hint="eastAsia"/>
          <w:kern w:val="0"/>
        </w:rPr>
        <w:t>：</w:t>
      </w:r>
      <w:r w:rsidRPr="00FB5FE9">
        <w:rPr>
          <w:rFonts w:ascii="楷体_GB2312" w:eastAsia="楷体_GB2312" w:hAnsi="楷体_GB2312"/>
          <w:szCs w:val="21"/>
        </w:rPr>
        <w:t>${designImp28}</w:t>
      </w:r>
    </w:p>
    <w:p w:rsidR="00F15CDB" w:rsidRPr="00FB5FE9" w:rsidRDefault="00F15CDB" w:rsidP="00F15CDB">
      <w:pPr>
        <w:numPr>
          <w:ilvl w:val="0"/>
          <w:numId w:val="24"/>
        </w:numPr>
        <w:rPr>
          <w:rFonts w:ascii="楷体_GB2312" w:eastAsia="楷体_GB2312" w:hAnsi="楷体_GB2312"/>
          <w:szCs w:val="21"/>
        </w:rPr>
      </w:pPr>
      <w:r w:rsidRPr="004B6115">
        <w:rPr>
          <w:rFonts w:ascii="TimesNewRoman" w:hAnsi="TimesNewRoman" w:hint="eastAsia"/>
          <w:kern w:val="0"/>
        </w:rPr>
        <w:t>参与研究的人员在教育与经验方面都有资格承担他们的研究任务</w:t>
      </w:r>
      <w:r w:rsidRPr="004B6115">
        <w:rPr>
          <w:rFonts w:ascii="楷体_GB2312" w:eastAsia="楷体_GB2312" w:hAnsi="TimesNewRoman" w:hint="eastAsia"/>
          <w:kern w:val="0"/>
        </w:rPr>
        <w:t>：</w:t>
      </w:r>
      <w:r w:rsidRPr="00FB5FE9">
        <w:rPr>
          <w:rFonts w:ascii="楷体_GB2312" w:eastAsia="楷体_GB2312" w:hAnsi="楷体_GB2312"/>
          <w:szCs w:val="21"/>
        </w:rPr>
        <w:t>${designImp29}</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研究场所、仪器条件能够满足研究任务的需要</w:t>
      </w:r>
      <w:r w:rsidRPr="004B6115">
        <w:rPr>
          <w:rFonts w:ascii="楷体_GB2312" w:eastAsia="楷体_GB2312" w:hAnsi="TimesNewRoman" w:hint="eastAsia"/>
          <w:kern w:val="0"/>
        </w:rPr>
        <w:t>：</w:t>
      </w:r>
      <w:r w:rsidRPr="00FB5FE9">
        <w:rPr>
          <w:rFonts w:ascii="楷体_GB2312" w:eastAsia="楷体_GB2312" w:hAnsi="楷体_GB2312"/>
          <w:szCs w:val="21"/>
        </w:rPr>
        <w:t>${designImp30}</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研究结果的发表或公开是否符合赫尔辛基宣言的要求？</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方案规定</w:t>
      </w:r>
      <w:r w:rsidRPr="004B6115">
        <w:rPr>
          <w:rFonts w:hint="eastAsia"/>
        </w:rPr>
        <w:t>阴性的或未得出结论的</w:t>
      </w:r>
      <w:r w:rsidRPr="004B6115">
        <w:rPr>
          <w:rFonts w:ascii="TimesNewRoman" w:hAnsi="TimesNewRoman" w:hint="eastAsia"/>
          <w:kern w:val="0"/>
        </w:rPr>
        <w:t>研究</w:t>
      </w:r>
      <w:r w:rsidRPr="004B6115">
        <w:rPr>
          <w:rFonts w:hint="eastAsia"/>
        </w:rPr>
        <w:t>结果应同阳性结果一样发表或公开</w:t>
      </w:r>
      <w:r w:rsidRPr="004B6115">
        <w:rPr>
          <w:rFonts w:ascii="楷体_GB2312" w:eastAsia="楷体_GB2312" w:hAnsi="TimesNewRoman" w:hint="eastAsia"/>
          <w:kern w:val="0"/>
        </w:rPr>
        <w:t>：</w:t>
      </w:r>
      <w:r w:rsidRPr="00FB5FE9">
        <w:rPr>
          <w:rFonts w:ascii="楷体_GB2312" w:eastAsia="楷体_GB2312" w:hAnsi="楷体_GB2312"/>
          <w:szCs w:val="21"/>
        </w:rPr>
        <w:t>${designImp31}</w:t>
      </w:r>
    </w:p>
    <w:p w:rsidR="00F15CDB" w:rsidRPr="004B6115" w:rsidRDefault="00F15CDB" w:rsidP="00F15CDB">
      <w:pPr>
        <w:rPr>
          <w:rFonts w:ascii="宋体" w:hAnsi="宋体"/>
          <w:kern w:val="0"/>
        </w:rPr>
      </w:pPr>
    </w:p>
    <w:p w:rsidR="00F15CDB" w:rsidRPr="004B6115" w:rsidRDefault="00F15CDB" w:rsidP="00F15CDB">
      <w:pPr>
        <w:rPr>
          <w:rFonts w:ascii="黑体" w:eastAsia="黑体"/>
        </w:rPr>
      </w:pPr>
      <w:r w:rsidRPr="004B6115">
        <w:rPr>
          <w:rFonts w:ascii="黑体" w:eastAsia="黑体" w:hint="eastAsia"/>
        </w:rPr>
        <w:t>二、研究的风险与受益</w:t>
      </w:r>
    </w:p>
    <w:tbl>
      <w:tblPr>
        <w:tblW w:w="0" w:type="auto"/>
        <w:shd w:val="clear" w:color="auto" w:fill="E6E6E6"/>
        <w:tblLook w:val="01E0" w:firstRow="1" w:lastRow="1" w:firstColumn="1" w:lastColumn="1" w:noHBand="0" w:noVBand="0"/>
      </w:tblPr>
      <w:tblGrid>
        <w:gridCol w:w="8522"/>
      </w:tblGrid>
      <w:tr w:rsidR="00F15CDB" w:rsidRPr="00034FC5" w:rsidTr="00925920">
        <w:tc>
          <w:tcPr>
            <w:tcW w:w="8528" w:type="dxa"/>
            <w:shd w:val="clear" w:color="auto" w:fill="E6E6E6"/>
          </w:tcPr>
          <w:p w:rsidR="00F15CDB" w:rsidRPr="00034FC5" w:rsidRDefault="00F15CDB" w:rsidP="00925920">
            <w:pPr>
              <w:rPr>
                <w:rFonts w:ascii="楷体_GB2312" w:eastAsia="楷体_GB2312"/>
              </w:rPr>
            </w:pPr>
            <w:r w:rsidRPr="00034FC5">
              <w:rPr>
                <w:rFonts w:ascii="楷体_GB2312" w:eastAsia="楷体_GB2312" w:hint="eastAsia"/>
              </w:rPr>
              <w:t>审查原则</w:t>
            </w:r>
          </w:p>
          <w:p w:rsidR="00F15CDB" w:rsidRPr="00034FC5" w:rsidRDefault="00F15CDB" w:rsidP="00F15CDB">
            <w:pPr>
              <w:numPr>
                <w:ilvl w:val="0"/>
                <w:numId w:val="19"/>
              </w:numPr>
              <w:rPr>
                <w:rFonts w:ascii="楷体_GB2312" w:eastAsia="楷体_GB2312"/>
              </w:rPr>
            </w:pPr>
            <w:r w:rsidRPr="00034FC5">
              <w:rPr>
                <w:rFonts w:ascii="楷体_GB2312" w:eastAsia="楷体_GB2312"/>
              </w:rPr>
              <w:t>受试者的权益、安全和健康必须高于对科学和社会利益的考虑</w:t>
            </w:r>
          </w:p>
          <w:p w:rsidR="00F15CDB" w:rsidRPr="00034FC5" w:rsidRDefault="00F15CDB" w:rsidP="00F15CDB">
            <w:pPr>
              <w:numPr>
                <w:ilvl w:val="0"/>
                <w:numId w:val="19"/>
              </w:numPr>
              <w:rPr>
                <w:rFonts w:ascii="楷体_GB2312" w:eastAsia="楷体_GB2312"/>
              </w:rPr>
            </w:pPr>
            <w:r w:rsidRPr="00034FC5">
              <w:rPr>
                <w:rFonts w:ascii="楷体_GB2312" w:eastAsia="楷体_GB2312" w:hint="eastAsia"/>
              </w:rPr>
              <w:t>受试者的风险相对于预期的受益应合理，并且风险最小化</w:t>
            </w:r>
          </w:p>
        </w:tc>
      </w:tr>
    </w:tbl>
    <w:p w:rsidR="00F15CDB" w:rsidRPr="004B6115" w:rsidRDefault="00F15CDB" w:rsidP="00F15CDB">
      <w:pPr>
        <w:rPr>
          <w:rFonts w:ascii="楷体_GB2312" w:eastAsia="楷体_GB2312"/>
        </w:rPr>
      </w:pPr>
      <w:r w:rsidRPr="004B6115">
        <w:rPr>
          <w:rFonts w:ascii="楷体_GB2312" w:eastAsia="楷体_GB2312" w:hint="eastAsia"/>
        </w:rPr>
        <w:t>审查要素</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风险与受益的评估</w:t>
      </w:r>
    </w:p>
    <w:p w:rsidR="00F15CDB" w:rsidRPr="00FB5FE9" w:rsidRDefault="00F15CDB" w:rsidP="00F15CDB">
      <w:pPr>
        <w:numPr>
          <w:ilvl w:val="0"/>
          <w:numId w:val="24"/>
        </w:numPr>
        <w:rPr>
          <w:rFonts w:ascii="楷体_GB2312" w:eastAsia="楷体_GB2312" w:hAnsi="楷体_GB2312"/>
          <w:szCs w:val="21"/>
        </w:rPr>
      </w:pPr>
      <w:r w:rsidRPr="004B6115">
        <w:rPr>
          <w:rFonts w:ascii="TimesNewRoman" w:hAnsi="TimesNewRoman" w:hint="eastAsia"/>
          <w:kern w:val="0"/>
        </w:rPr>
        <w:t>风险</w:t>
      </w:r>
      <w:r w:rsidRPr="004B6115">
        <w:rPr>
          <w:rFonts w:hint="eastAsia"/>
        </w:rPr>
        <w:t>的等级</w:t>
      </w:r>
      <w:r w:rsidRPr="004B6115">
        <w:rPr>
          <w:rFonts w:ascii="楷体_GB2312" w:eastAsia="楷体_GB2312" w:hint="eastAsia"/>
        </w:rPr>
        <w:t>：</w:t>
      </w:r>
      <w:r w:rsidRPr="00FB5FE9">
        <w:rPr>
          <w:rFonts w:ascii="楷体_GB2312" w:eastAsia="楷体_GB2312" w:hAnsi="楷体_GB2312"/>
          <w:szCs w:val="21"/>
        </w:rPr>
        <w:t>${riskBenefit1}</w:t>
      </w:r>
    </w:p>
    <w:p w:rsidR="00F15CDB" w:rsidRPr="004B6115" w:rsidRDefault="00F15CDB" w:rsidP="00F15CDB">
      <w:pPr>
        <w:numPr>
          <w:ilvl w:val="0"/>
          <w:numId w:val="24"/>
        </w:numPr>
        <w:rPr>
          <w:rFonts w:eastAsia="黑体"/>
        </w:rPr>
      </w:pPr>
      <w:r w:rsidRPr="004B6115">
        <w:rPr>
          <w:rFonts w:ascii="TimesNewRoman" w:hAnsi="TimesNewRoman" w:hint="eastAsia"/>
          <w:kern w:val="0"/>
        </w:rPr>
        <w:t>受试者</w:t>
      </w:r>
      <w:r w:rsidRPr="004B6115">
        <w:rPr>
          <w:rFonts w:hint="eastAsia"/>
        </w:rPr>
        <w:t>的受益</w:t>
      </w:r>
      <w:r w:rsidRPr="004B6115">
        <w:rPr>
          <w:rFonts w:ascii="楷体_GB2312" w:eastAsia="楷体_GB2312" w:hint="eastAsia"/>
        </w:rPr>
        <w:t>：</w:t>
      </w:r>
      <w:r w:rsidRPr="00FB5FE9">
        <w:rPr>
          <w:rFonts w:ascii="楷体_GB2312" w:eastAsia="楷体_GB2312" w:hAnsi="楷体_GB2312"/>
          <w:szCs w:val="21"/>
        </w:rPr>
        <w:t>${riskBenefit2}</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风险相对于受益是否合理？</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有直接受益的可能：与任何可得到的替代方法相比，研究预期受益至少是同样有利的；风险相对于受试者预期受益而言是合理的</w:t>
      </w:r>
      <w:r w:rsidRPr="004B6115">
        <w:rPr>
          <w:rFonts w:ascii="楷体_GB2312" w:eastAsia="楷体_GB2312" w:hAnsi="TimesNewRoman" w:hint="eastAsia"/>
          <w:kern w:val="0"/>
        </w:rPr>
        <w:t>：</w:t>
      </w:r>
      <w:r w:rsidRPr="00FB5FE9">
        <w:rPr>
          <w:rFonts w:ascii="楷体_GB2312" w:eastAsia="楷体_GB2312" w:hAnsi="楷体_GB2312"/>
          <w:szCs w:val="21"/>
        </w:rPr>
        <w:t>${riskBenefit3}</w:t>
      </w:r>
    </w:p>
    <w:p w:rsidR="00F15CDB" w:rsidRPr="004B6115" w:rsidRDefault="00F15CDB" w:rsidP="00F15CDB">
      <w:pPr>
        <w:numPr>
          <w:ilvl w:val="0"/>
          <w:numId w:val="24"/>
        </w:numPr>
      </w:pPr>
      <w:r w:rsidRPr="004B6115">
        <w:rPr>
          <w:rFonts w:ascii="TimesNewRoman" w:hAnsi="TimesNewRoman" w:hint="eastAsia"/>
          <w:kern w:val="0"/>
        </w:rPr>
        <w:t>没</w:t>
      </w:r>
      <w:r w:rsidRPr="004B6115">
        <w:rPr>
          <w:rFonts w:hint="eastAsia"/>
        </w:rPr>
        <w:t>有直接受益：受试者参与研究的风险相对于社会预期受益而言是合理的；研究所</w:t>
      </w:r>
      <w:r w:rsidRPr="004B6115">
        <w:rPr>
          <w:rFonts w:hint="eastAsia"/>
        </w:rPr>
        <w:lastRenderedPageBreak/>
        <w:t>获得的知识是重要的</w:t>
      </w:r>
      <w:r w:rsidRPr="004B6115">
        <w:rPr>
          <w:rFonts w:ascii="楷体_GB2312" w:eastAsia="楷体_GB2312" w:hAnsi="TimesNewRoman" w:hint="eastAsia"/>
          <w:kern w:val="0"/>
        </w:rPr>
        <w:t>：</w:t>
      </w:r>
      <w:r w:rsidRPr="00FB5FE9">
        <w:rPr>
          <w:rFonts w:ascii="楷体_GB2312" w:eastAsia="楷体_GB2312" w:hAnsi="楷体_GB2312"/>
          <w:szCs w:val="21"/>
        </w:rPr>
        <w:t>${riskBenefit4}</w:t>
      </w:r>
    </w:p>
    <w:p w:rsidR="00F15CDB" w:rsidRPr="004B6115" w:rsidRDefault="00F15CDB" w:rsidP="00F15CDB">
      <w:pPr>
        <w:rPr>
          <w:rFonts w:ascii="宋体" w:hAnsi="宋体"/>
        </w:rPr>
      </w:pPr>
    </w:p>
    <w:p w:rsidR="00F15CDB" w:rsidRPr="004B6115" w:rsidRDefault="00F15CDB" w:rsidP="00F15CDB">
      <w:pPr>
        <w:rPr>
          <w:rFonts w:eastAsia="黑体"/>
        </w:rPr>
      </w:pPr>
      <w:r w:rsidRPr="004B6115">
        <w:rPr>
          <w:rFonts w:eastAsia="黑体" w:hint="eastAsia"/>
        </w:rPr>
        <w:t>三、受试者的招募</w:t>
      </w:r>
    </w:p>
    <w:tbl>
      <w:tblPr>
        <w:tblW w:w="0" w:type="auto"/>
        <w:shd w:val="clear" w:color="auto" w:fill="E6E6E6"/>
        <w:tblLook w:val="01E0" w:firstRow="1" w:lastRow="1" w:firstColumn="1" w:lastColumn="1" w:noHBand="0" w:noVBand="0"/>
      </w:tblPr>
      <w:tblGrid>
        <w:gridCol w:w="8522"/>
      </w:tblGrid>
      <w:tr w:rsidR="00F15CDB" w:rsidRPr="00034FC5" w:rsidTr="00925920">
        <w:tc>
          <w:tcPr>
            <w:tcW w:w="8528" w:type="dxa"/>
            <w:shd w:val="clear" w:color="auto" w:fill="E6E6E6"/>
          </w:tcPr>
          <w:p w:rsidR="00F15CDB" w:rsidRPr="00034FC5" w:rsidRDefault="00F15CDB" w:rsidP="00925920">
            <w:pPr>
              <w:rPr>
                <w:rFonts w:ascii="楷体_GB2312" w:eastAsia="楷体_GB2312" w:hAnsi="宋体"/>
              </w:rPr>
            </w:pPr>
            <w:r w:rsidRPr="00034FC5">
              <w:rPr>
                <w:rFonts w:ascii="楷体_GB2312" w:eastAsia="楷体_GB2312" w:hAnsi="宋体" w:hint="eastAsia"/>
              </w:rPr>
              <w:t>审查原则</w:t>
            </w:r>
          </w:p>
          <w:p w:rsidR="00F15CDB" w:rsidRPr="00034FC5" w:rsidRDefault="00F15CDB" w:rsidP="00F15CDB">
            <w:pPr>
              <w:numPr>
                <w:ilvl w:val="0"/>
                <w:numId w:val="19"/>
              </w:numPr>
              <w:rPr>
                <w:rFonts w:ascii="楷体_GB2312" w:eastAsia="楷体_GB2312" w:hAnsi="宋体"/>
              </w:rPr>
            </w:pPr>
            <w:r w:rsidRPr="00034FC5">
              <w:rPr>
                <w:rFonts w:ascii="楷体_GB2312" w:eastAsia="楷体_GB2312" w:hAnsi="宋体" w:hint="eastAsia"/>
              </w:rPr>
              <w:t>受试者的选择是公正的</w:t>
            </w:r>
          </w:p>
          <w:p w:rsidR="00F15CDB" w:rsidRPr="00034FC5" w:rsidRDefault="00F15CDB" w:rsidP="00F15CDB">
            <w:pPr>
              <w:numPr>
                <w:ilvl w:val="0"/>
                <w:numId w:val="19"/>
              </w:numPr>
              <w:rPr>
                <w:rFonts w:ascii="楷体_GB2312" w:eastAsia="楷体_GB2312" w:hAnsi="宋体"/>
              </w:rPr>
            </w:pPr>
            <w:r w:rsidRPr="00034FC5">
              <w:rPr>
                <w:rFonts w:ascii="楷体_GB2312" w:eastAsia="楷体_GB2312" w:hAnsi="宋体" w:hint="eastAsia"/>
              </w:rPr>
              <w:t>尊重受试者的隐私，避免胁迫和不正当的影响</w:t>
            </w:r>
          </w:p>
          <w:p w:rsidR="00F15CDB" w:rsidRPr="00034FC5" w:rsidRDefault="00F15CDB" w:rsidP="00F15CDB">
            <w:pPr>
              <w:numPr>
                <w:ilvl w:val="0"/>
                <w:numId w:val="19"/>
              </w:numPr>
              <w:rPr>
                <w:rFonts w:ascii="宋体" w:hAnsi="宋体"/>
              </w:rPr>
            </w:pPr>
            <w:r w:rsidRPr="00034FC5">
              <w:rPr>
                <w:rFonts w:ascii="楷体_GB2312" w:eastAsia="楷体_GB2312" w:hAnsi="宋体" w:hint="eastAsia"/>
              </w:rPr>
              <w:t>合理的激励与补偿，避免过度劝诱</w:t>
            </w:r>
          </w:p>
        </w:tc>
      </w:tr>
    </w:tbl>
    <w:p w:rsidR="00F15CDB" w:rsidRPr="004B6115" w:rsidRDefault="00F15CDB" w:rsidP="00F15CDB">
      <w:pPr>
        <w:rPr>
          <w:rFonts w:ascii="楷体_GB2312" w:eastAsia="楷体_GB2312"/>
        </w:rPr>
      </w:pPr>
      <w:r w:rsidRPr="004B6115">
        <w:rPr>
          <w:rFonts w:ascii="楷体_GB2312" w:eastAsia="楷体_GB2312" w:hint="eastAsia"/>
        </w:rPr>
        <w:t>审查要素</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受试者选择是否公正？</w:t>
      </w:r>
    </w:p>
    <w:p w:rsidR="00F15CDB" w:rsidRPr="004B6115" w:rsidRDefault="00F15CDB" w:rsidP="00F15CDB">
      <w:pPr>
        <w:numPr>
          <w:ilvl w:val="0"/>
          <w:numId w:val="24"/>
        </w:numPr>
        <w:rPr>
          <w:rFonts w:eastAsia="黑体"/>
        </w:rPr>
      </w:pPr>
      <w:r w:rsidRPr="004B6115">
        <w:rPr>
          <w:rFonts w:hint="eastAsia"/>
        </w:rPr>
        <w:t>考虑</w:t>
      </w:r>
      <w:r w:rsidRPr="004B6115">
        <w:rPr>
          <w:rFonts w:ascii="TimesNewRoman" w:hAnsi="TimesNewRoman" w:hint="eastAsia"/>
          <w:kern w:val="0"/>
        </w:rPr>
        <w:t>到研究目的与开展研究的环境，计划招募的人群特征（包括性别、年龄、文化程度、文化背景、经济状况和种族）是合理的</w:t>
      </w:r>
      <w:r w:rsidRPr="004B6115">
        <w:rPr>
          <w:rFonts w:ascii="楷体_GB2312" w:eastAsia="楷体_GB2312" w:hAnsi="TimesNewRoman" w:hint="eastAsia"/>
          <w:kern w:val="0"/>
        </w:rPr>
        <w:t>：</w:t>
      </w:r>
      <w:r w:rsidRPr="00FB5FE9">
        <w:rPr>
          <w:rFonts w:ascii="楷体_GB2312" w:eastAsia="楷体_GB2312" w:hAnsi="楷体_GB2312"/>
          <w:szCs w:val="21"/>
        </w:rPr>
        <w:t>${recruitSubject1}</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招募方式是否合理？</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接触与招募受试者的方式避免侵犯</w:t>
      </w:r>
      <w:r w:rsidRPr="004B6115">
        <w:rPr>
          <w:rFonts w:ascii="TimesNewRoman" w:hAnsi="TimesNewRoman" w:hint="eastAsia"/>
          <w:kern w:val="0"/>
        </w:rPr>
        <w:t>/</w:t>
      </w:r>
      <w:r w:rsidRPr="004B6115">
        <w:rPr>
          <w:rFonts w:ascii="TimesNewRoman" w:hAnsi="TimesNewRoman" w:hint="eastAsia"/>
          <w:kern w:val="0"/>
        </w:rPr>
        <w:t>泄露受试者的隐私</w:t>
      </w:r>
      <w:r w:rsidRPr="004B6115">
        <w:rPr>
          <w:rFonts w:ascii="楷体_GB2312" w:eastAsia="楷体_GB2312" w:hAnsi="TimesNewRoman" w:hint="eastAsia"/>
          <w:kern w:val="0"/>
        </w:rPr>
        <w:t>：</w:t>
      </w:r>
      <w:r w:rsidRPr="00FB5FE9">
        <w:rPr>
          <w:rFonts w:ascii="楷体_GB2312" w:eastAsia="楷体_GB2312" w:hAnsi="楷体_GB2312"/>
          <w:szCs w:val="21"/>
        </w:rPr>
        <w:t>${recruitSubject2}</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招募材料避免夸大研究的潜在受益、低估研究的预期风险</w:t>
      </w:r>
      <w:r w:rsidRPr="004B6115">
        <w:rPr>
          <w:rFonts w:ascii="楷体_GB2312" w:eastAsia="楷体_GB2312" w:hAnsi="TimesNewRoman" w:hint="eastAsia"/>
          <w:kern w:val="0"/>
        </w:rPr>
        <w:t>：</w:t>
      </w:r>
      <w:r w:rsidRPr="00FB5FE9">
        <w:rPr>
          <w:rFonts w:ascii="楷体_GB2312" w:eastAsia="楷体_GB2312" w:hAnsi="楷体_GB2312"/>
          <w:szCs w:val="21"/>
        </w:rPr>
        <w:t>${recruitSubject3}</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招募者的身份不会对受试者造成不正当的影响</w:t>
      </w:r>
      <w:r w:rsidRPr="004B6115">
        <w:rPr>
          <w:rFonts w:ascii="楷体_GB2312" w:eastAsia="楷体_GB2312" w:hAnsi="TimesNewRoman" w:hint="eastAsia"/>
          <w:kern w:val="0"/>
        </w:rPr>
        <w:t>：</w:t>
      </w:r>
      <w:r w:rsidRPr="00FB5FE9">
        <w:rPr>
          <w:rFonts w:ascii="楷体_GB2312" w:eastAsia="楷体_GB2312" w:hAnsi="楷体_GB2312"/>
          <w:szCs w:val="21"/>
        </w:rPr>
        <w:t>${recruitSubject4}</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激励与补偿是否合理？</w:t>
      </w:r>
    </w:p>
    <w:p w:rsidR="00F15CDB" w:rsidRPr="00FB5FE9" w:rsidRDefault="00F15CDB" w:rsidP="00F15CDB">
      <w:pPr>
        <w:numPr>
          <w:ilvl w:val="0"/>
          <w:numId w:val="24"/>
        </w:numPr>
        <w:rPr>
          <w:rFonts w:ascii="楷体_GB2312" w:eastAsia="楷体_GB2312" w:hAnsi="楷体_GB2312"/>
          <w:szCs w:val="21"/>
        </w:rPr>
      </w:pPr>
      <w:r w:rsidRPr="004B6115">
        <w:rPr>
          <w:rFonts w:hint="eastAsia"/>
        </w:rPr>
        <w:t>不</w:t>
      </w:r>
      <w:r w:rsidRPr="004B6115">
        <w:rPr>
          <w:rFonts w:ascii="TimesNewRoman" w:hAnsi="TimesNewRoman" w:hint="eastAsia"/>
          <w:kern w:val="0"/>
        </w:rPr>
        <w:t>给予受试者</w:t>
      </w:r>
      <w:r w:rsidRPr="004B6115">
        <w:rPr>
          <w:rFonts w:hint="eastAsia"/>
        </w:rPr>
        <w:t>激励与补偿是否合理</w:t>
      </w:r>
      <w:r w:rsidRPr="004B6115">
        <w:rPr>
          <w:rFonts w:ascii="楷体_GB2312" w:eastAsia="楷体_GB2312" w:hAnsi="TimesNewRoman" w:hint="eastAsia"/>
          <w:kern w:val="0"/>
        </w:rPr>
        <w:t>：</w:t>
      </w:r>
      <w:r w:rsidRPr="00FB5FE9">
        <w:rPr>
          <w:rFonts w:ascii="楷体_GB2312" w:eastAsia="楷体_GB2312" w:hAnsi="楷体_GB2312"/>
          <w:szCs w:val="21"/>
        </w:rPr>
        <w:t>${recruitSubject5}</w:t>
      </w:r>
    </w:p>
    <w:p w:rsidR="00F15CDB" w:rsidRPr="004B6115" w:rsidRDefault="00F15CDB" w:rsidP="00F15CDB">
      <w:pPr>
        <w:numPr>
          <w:ilvl w:val="0"/>
          <w:numId w:val="24"/>
        </w:numPr>
      </w:pPr>
      <w:r w:rsidRPr="004B6115">
        <w:rPr>
          <w:rFonts w:ascii="TimesNewRoman" w:hAnsi="TimesNewRoman" w:hint="eastAsia"/>
          <w:kern w:val="0"/>
        </w:rPr>
        <w:t>给予受试者</w:t>
      </w:r>
      <w:r w:rsidRPr="004B6115">
        <w:rPr>
          <w:rFonts w:hint="eastAsia"/>
        </w:rPr>
        <w:t>激励与补偿的数量是否合理</w:t>
      </w:r>
      <w:r w:rsidRPr="004B6115">
        <w:rPr>
          <w:rFonts w:ascii="楷体_GB2312" w:eastAsia="楷体_GB2312" w:hAnsi="TimesNewRoman" w:hint="eastAsia"/>
          <w:kern w:val="0"/>
        </w:rPr>
        <w:t>：</w:t>
      </w:r>
      <w:r w:rsidRPr="00FB5FE9">
        <w:rPr>
          <w:rFonts w:ascii="楷体_GB2312" w:eastAsia="楷体_GB2312" w:hAnsi="楷体_GB2312"/>
          <w:szCs w:val="21"/>
        </w:rPr>
        <w:t>${recruitSubject6}</w:t>
      </w:r>
    </w:p>
    <w:p w:rsidR="00F15CDB" w:rsidRPr="004B6115" w:rsidRDefault="00F15CDB" w:rsidP="00F15CDB">
      <w:pPr>
        <w:numPr>
          <w:ilvl w:val="0"/>
          <w:numId w:val="24"/>
        </w:numPr>
      </w:pPr>
      <w:r w:rsidRPr="004B6115">
        <w:rPr>
          <w:rFonts w:ascii="TimesNewRoman" w:hAnsi="TimesNewRoman" w:hint="eastAsia"/>
          <w:kern w:val="0"/>
        </w:rPr>
        <w:t>激励</w:t>
      </w:r>
      <w:r w:rsidRPr="004B6115">
        <w:rPr>
          <w:rFonts w:hint="eastAsia"/>
        </w:rPr>
        <w:t>与补偿的支付方式是否合理（参考以下要点）</w:t>
      </w:r>
      <w:r w:rsidRPr="004B6115">
        <w:rPr>
          <w:rFonts w:ascii="楷体_GB2312" w:eastAsia="楷体_GB2312" w:hAnsi="TimesNewRoman" w:hint="eastAsia"/>
          <w:kern w:val="0"/>
        </w:rPr>
        <w:t>：</w:t>
      </w:r>
      <w:r w:rsidRPr="00FB5FE9">
        <w:rPr>
          <w:rFonts w:ascii="楷体_GB2312" w:eastAsia="楷体_GB2312" w:hAnsi="楷体_GB2312"/>
          <w:szCs w:val="21"/>
        </w:rPr>
        <w:t>${recruitSubject7}</w:t>
      </w:r>
    </w:p>
    <w:p w:rsidR="00F15CDB" w:rsidRPr="004B6115" w:rsidRDefault="00F15CDB" w:rsidP="00F15CDB">
      <w:pPr>
        <w:numPr>
          <w:ilvl w:val="2"/>
          <w:numId w:val="20"/>
        </w:numPr>
      </w:pPr>
      <w:r w:rsidRPr="004B6115">
        <w:rPr>
          <w:rFonts w:hint="eastAsia"/>
        </w:rPr>
        <w:t>受试者因与研究有关的原因（如药物副作用、健康原因）退出研究，应作为完成全部研究而获报酬或补偿</w:t>
      </w:r>
    </w:p>
    <w:p w:rsidR="00F15CDB" w:rsidRPr="004B6115" w:rsidRDefault="00F15CDB" w:rsidP="00F15CDB">
      <w:pPr>
        <w:numPr>
          <w:ilvl w:val="2"/>
          <w:numId w:val="20"/>
        </w:numPr>
      </w:pPr>
      <w:r w:rsidRPr="004B6115">
        <w:rPr>
          <w:rFonts w:hint="eastAsia"/>
        </w:rPr>
        <w:t>受试者因其它理由退出研究，应按参加工作量的比例而获得报酬：</w:t>
      </w:r>
    </w:p>
    <w:p w:rsidR="00F15CDB" w:rsidRPr="004B6115" w:rsidRDefault="00F15CDB" w:rsidP="00F15CDB">
      <w:pPr>
        <w:numPr>
          <w:ilvl w:val="2"/>
          <w:numId w:val="20"/>
        </w:numPr>
      </w:pPr>
      <w:r w:rsidRPr="004B6115">
        <w:rPr>
          <w:rFonts w:hint="eastAsia"/>
        </w:rPr>
        <w:t>研究者因受试者故意不依从而必需从研究中淘汰，有权扣除其部分或全部报酬</w:t>
      </w:r>
    </w:p>
    <w:p w:rsidR="00F15CDB" w:rsidRPr="004B6115" w:rsidRDefault="00F15CDB" w:rsidP="00F15CDB">
      <w:pPr>
        <w:numPr>
          <w:ilvl w:val="2"/>
          <w:numId w:val="20"/>
        </w:numPr>
      </w:pPr>
      <w:r w:rsidRPr="004B6115">
        <w:rPr>
          <w:rFonts w:hint="eastAsia"/>
        </w:rPr>
        <w:t>受试者的监护人不应得到除交通费用和有关开支以外的其它补偿</w:t>
      </w:r>
    </w:p>
    <w:p w:rsidR="00F15CDB" w:rsidRPr="004B6115" w:rsidRDefault="00F15CDB" w:rsidP="00F15CDB">
      <w:pPr>
        <w:rPr>
          <w:rFonts w:eastAsia="黑体"/>
        </w:rPr>
      </w:pPr>
    </w:p>
    <w:p w:rsidR="00F15CDB" w:rsidRPr="004B6115" w:rsidRDefault="00F15CDB" w:rsidP="00F15CDB">
      <w:r w:rsidRPr="004B6115">
        <w:rPr>
          <w:rFonts w:eastAsia="黑体" w:hint="eastAsia"/>
        </w:rPr>
        <w:t>四、受试者的医疗和保护</w:t>
      </w:r>
    </w:p>
    <w:tbl>
      <w:tblPr>
        <w:tblW w:w="0" w:type="auto"/>
        <w:shd w:val="clear" w:color="auto" w:fill="E6E6E6"/>
        <w:tblLook w:val="01E0" w:firstRow="1" w:lastRow="1" w:firstColumn="1" w:lastColumn="1" w:noHBand="0" w:noVBand="0"/>
      </w:tblPr>
      <w:tblGrid>
        <w:gridCol w:w="8522"/>
      </w:tblGrid>
      <w:tr w:rsidR="00F15CDB" w:rsidRPr="00034FC5" w:rsidTr="00925920">
        <w:tc>
          <w:tcPr>
            <w:tcW w:w="8528" w:type="dxa"/>
            <w:shd w:val="clear" w:color="auto" w:fill="E6E6E6"/>
          </w:tcPr>
          <w:p w:rsidR="00F15CDB" w:rsidRPr="00034FC5" w:rsidRDefault="00F15CDB" w:rsidP="00925920">
            <w:pPr>
              <w:rPr>
                <w:rFonts w:ascii="楷体_GB2312" w:eastAsia="楷体_GB2312" w:hAnsi="宋体"/>
              </w:rPr>
            </w:pPr>
            <w:r w:rsidRPr="00034FC5">
              <w:rPr>
                <w:rFonts w:ascii="楷体_GB2312" w:eastAsia="楷体_GB2312" w:hAnsi="宋体" w:hint="eastAsia"/>
              </w:rPr>
              <w:t>审查原则</w:t>
            </w:r>
          </w:p>
          <w:p w:rsidR="00F15CDB" w:rsidRPr="00034FC5" w:rsidRDefault="00F15CDB" w:rsidP="00F15CDB">
            <w:pPr>
              <w:numPr>
                <w:ilvl w:val="0"/>
                <w:numId w:val="19"/>
              </w:numPr>
              <w:rPr>
                <w:rFonts w:ascii="楷体_GB2312" w:eastAsia="楷体_GB2312" w:hAnsi="宋体"/>
              </w:rPr>
            </w:pPr>
            <w:r w:rsidRPr="00034FC5">
              <w:rPr>
                <w:rFonts w:ascii="楷体_GB2312" w:eastAsia="楷体_GB2312" w:hAnsi="宋体"/>
              </w:rPr>
              <w:t>研究者负责</w:t>
            </w:r>
            <w:r w:rsidRPr="00034FC5">
              <w:rPr>
                <w:rFonts w:ascii="楷体_GB2312" w:eastAsia="楷体_GB2312" w:hAnsi="宋体" w:hint="eastAsia"/>
              </w:rPr>
              <w:t>做出</w:t>
            </w:r>
            <w:r w:rsidRPr="00034FC5">
              <w:rPr>
                <w:rFonts w:ascii="楷体_GB2312" w:eastAsia="楷体_GB2312" w:hAnsi="宋体"/>
              </w:rPr>
              <w:t>与临床试验相关的医疗决定</w:t>
            </w:r>
            <w:r w:rsidRPr="00034FC5">
              <w:rPr>
                <w:rFonts w:ascii="楷体_GB2312" w:eastAsia="楷体_GB2312" w:hAnsi="宋体" w:hint="eastAsia"/>
              </w:rPr>
              <w:t>，并保证所做出的任何医疗决定都是基于受试者的利益</w:t>
            </w:r>
          </w:p>
          <w:p w:rsidR="00F15CDB" w:rsidRPr="00034FC5" w:rsidRDefault="00F15CDB" w:rsidP="00F15CDB">
            <w:pPr>
              <w:numPr>
                <w:ilvl w:val="0"/>
                <w:numId w:val="19"/>
              </w:numPr>
              <w:rPr>
                <w:rFonts w:ascii="宋体" w:hAnsi="宋体"/>
              </w:rPr>
            </w:pPr>
            <w:r w:rsidRPr="00034FC5">
              <w:rPr>
                <w:rFonts w:ascii="楷体_GB2312" w:eastAsia="楷体_GB2312" w:hAnsi="宋体" w:hint="eastAsia"/>
              </w:rPr>
              <w:t>受试者不能因参加研究而被剥夺合理治疗的权利</w:t>
            </w:r>
          </w:p>
        </w:tc>
      </w:tr>
    </w:tbl>
    <w:p w:rsidR="00F15CDB" w:rsidRPr="004B6115" w:rsidRDefault="00F15CDB" w:rsidP="00F15CDB">
      <w:pPr>
        <w:rPr>
          <w:rFonts w:ascii="楷体_GB2312" w:eastAsia="楷体_GB2312"/>
        </w:rPr>
      </w:pPr>
      <w:r w:rsidRPr="004B6115">
        <w:rPr>
          <w:rFonts w:ascii="楷体_GB2312" w:eastAsia="楷体_GB2312" w:hint="eastAsia"/>
        </w:rPr>
        <w:t>审查要素</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研究者能否胜任受试者的医疗与保护？</w:t>
      </w:r>
    </w:p>
    <w:p w:rsidR="00F15CDB" w:rsidRPr="004B6115" w:rsidRDefault="00F15CDB" w:rsidP="00F15CDB">
      <w:pPr>
        <w:numPr>
          <w:ilvl w:val="0"/>
          <w:numId w:val="24"/>
        </w:numPr>
        <w:rPr>
          <w:rFonts w:eastAsia="黑体"/>
        </w:rPr>
      </w:pPr>
      <w:r w:rsidRPr="004B6115">
        <w:rPr>
          <w:rFonts w:hint="eastAsia"/>
        </w:rPr>
        <w:t>研</w:t>
      </w:r>
      <w:r w:rsidRPr="004B6115">
        <w:rPr>
          <w:rFonts w:ascii="TimesNewRoman" w:hAnsi="TimesNewRoman" w:hint="eastAsia"/>
          <w:kern w:val="0"/>
        </w:rPr>
        <w:t>究人员的医疗执业资格和经验，能胜任受试者的安全保护与医疗</w:t>
      </w:r>
      <w:r w:rsidRPr="004B6115">
        <w:rPr>
          <w:rFonts w:ascii="楷体_GB2312" w:eastAsia="楷体_GB2312" w:hAnsi="TimesNewRoman" w:hint="eastAsia"/>
          <w:kern w:val="0"/>
        </w:rPr>
        <w:t>：</w:t>
      </w:r>
      <w:r w:rsidRPr="00FB5FE9">
        <w:rPr>
          <w:rFonts w:ascii="楷体_GB2312" w:eastAsia="楷体_GB2312" w:hAnsi="楷体_GB2312"/>
          <w:szCs w:val="21"/>
        </w:rPr>
        <w:t>${medicalCareProtect1}</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研究过程中受试者是否获得适当的医疗与保护？</w:t>
      </w:r>
    </w:p>
    <w:p w:rsidR="00F15CDB" w:rsidRPr="004B6115" w:rsidRDefault="00F15CDB" w:rsidP="00F15CDB">
      <w:pPr>
        <w:numPr>
          <w:ilvl w:val="0"/>
          <w:numId w:val="24"/>
        </w:numPr>
      </w:pPr>
      <w:r w:rsidRPr="004B6115">
        <w:rPr>
          <w:rFonts w:ascii="TimesNewRoman" w:hAnsi="TimesNewRoman" w:hint="eastAsia"/>
          <w:kern w:val="0"/>
        </w:rPr>
        <w:t>因研究目的而撤消或不给予标准治疗的设计理由合理</w:t>
      </w:r>
      <w:r w:rsidRPr="004B6115">
        <w:rPr>
          <w:rFonts w:ascii="楷体_GB2312" w:eastAsia="楷体_GB2312" w:hAnsi="TimesNewRoman" w:hint="eastAsia"/>
          <w:kern w:val="0"/>
        </w:rPr>
        <w:t>：</w:t>
      </w:r>
      <w:r w:rsidRPr="00FB5FE9">
        <w:rPr>
          <w:rFonts w:ascii="楷体_GB2312" w:eastAsia="楷体_GB2312" w:hAnsi="楷体_GB2312"/>
          <w:szCs w:val="21"/>
        </w:rPr>
        <w:t>${medicalCareProtect2}</w:t>
      </w:r>
    </w:p>
    <w:p w:rsidR="00F15CDB" w:rsidRPr="004B6115" w:rsidRDefault="00F15CDB" w:rsidP="00F15CDB">
      <w:pPr>
        <w:numPr>
          <w:ilvl w:val="0"/>
          <w:numId w:val="24"/>
        </w:numPr>
        <w:rPr>
          <w:rFonts w:ascii="楷体_GB2312" w:eastAsia="楷体_GB2312" w:hAnsi="TimesNewRoman"/>
          <w:kern w:val="0"/>
        </w:rPr>
      </w:pPr>
      <w:r w:rsidRPr="004B6115">
        <w:rPr>
          <w:rFonts w:ascii="TimesNewRoman" w:hAnsi="TimesNewRoman" w:hint="eastAsia"/>
          <w:kern w:val="0"/>
        </w:rPr>
        <w:lastRenderedPageBreak/>
        <w:t>在研究过程中，为受试者提供适当的医疗保健</w:t>
      </w:r>
      <w:r w:rsidRPr="004B6115">
        <w:rPr>
          <w:rFonts w:ascii="楷体_GB2312" w:eastAsia="楷体_GB2312" w:hAnsi="TimesNewRoman" w:hint="eastAsia"/>
          <w:kern w:val="0"/>
        </w:rPr>
        <w:t>：</w:t>
      </w:r>
      <w:r w:rsidRPr="00FB5FE9">
        <w:rPr>
          <w:rFonts w:ascii="楷体_GB2312" w:eastAsia="楷体_GB2312" w:hAnsi="楷体_GB2312"/>
          <w:szCs w:val="21"/>
        </w:rPr>
        <w:t>${medicalCareProtect3}</w:t>
      </w:r>
    </w:p>
    <w:p w:rsidR="00F15CDB" w:rsidRPr="004B6115" w:rsidRDefault="00F15CDB" w:rsidP="00F15CDB">
      <w:pPr>
        <w:numPr>
          <w:ilvl w:val="0"/>
          <w:numId w:val="24"/>
        </w:numPr>
      </w:pPr>
      <w:r w:rsidRPr="004B6115">
        <w:rPr>
          <w:rFonts w:ascii="TimesNewRoman" w:hAnsi="TimesNewRoman" w:hint="eastAsia"/>
          <w:kern w:val="0"/>
        </w:rPr>
        <w:t>为受试者提供适当的医疗监测、心理与社会支持</w:t>
      </w:r>
      <w:r w:rsidRPr="004B6115">
        <w:rPr>
          <w:rFonts w:ascii="楷体_GB2312" w:eastAsia="楷体_GB2312" w:hAnsi="TimesNewRoman" w:hint="eastAsia"/>
          <w:kern w:val="0"/>
        </w:rPr>
        <w:t>：</w:t>
      </w:r>
      <w:r w:rsidRPr="00FB5FE9">
        <w:rPr>
          <w:rFonts w:ascii="楷体_GB2312" w:eastAsia="楷体_GB2312" w:hAnsi="楷体_GB2312"/>
          <w:szCs w:val="21"/>
        </w:rPr>
        <w:t>${medicalCareProtect4}</w:t>
      </w:r>
    </w:p>
    <w:p w:rsidR="00F15CDB" w:rsidRPr="004B6115" w:rsidRDefault="00F15CDB" w:rsidP="00F15CDB">
      <w:pPr>
        <w:numPr>
          <w:ilvl w:val="0"/>
          <w:numId w:val="24"/>
        </w:numPr>
      </w:pPr>
      <w:r w:rsidRPr="004B6115">
        <w:rPr>
          <w:rFonts w:ascii="TimesNewRoman" w:hAnsi="TimesNewRoman"/>
          <w:kern w:val="0"/>
        </w:rPr>
        <w:t>受试者自愿退出研究时</w:t>
      </w:r>
      <w:r w:rsidRPr="004B6115">
        <w:rPr>
          <w:rFonts w:ascii="TimesNewRoman" w:hAnsi="TimesNewRoman" w:hint="eastAsia"/>
          <w:kern w:val="0"/>
        </w:rPr>
        <w:t>拟</w:t>
      </w:r>
      <w:r w:rsidRPr="004B6115">
        <w:rPr>
          <w:rFonts w:ascii="TimesNewRoman" w:hAnsi="TimesNewRoman"/>
          <w:kern w:val="0"/>
        </w:rPr>
        <w:t>采取的措施</w:t>
      </w:r>
      <w:r w:rsidRPr="004B6115">
        <w:rPr>
          <w:rFonts w:ascii="TimesNewRoman" w:hAnsi="TimesNewRoman" w:hint="eastAsia"/>
          <w:kern w:val="0"/>
        </w:rPr>
        <w:t>恰当</w:t>
      </w:r>
      <w:r w:rsidRPr="004B6115">
        <w:rPr>
          <w:rFonts w:ascii="楷体_GB2312" w:eastAsia="楷体_GB2312" w:hAnsi="TimesNewRoman" w:hint="eastAsia"/>
          <w:kern w:val="0"/>
        </w:rPr>
        <w:t>：</w:t>
      </w:r>
      <w:r w:rsidRPr="00FB5FE9">
        <w:rPr>
          <w:rFonts w:ascii="楷体_GB2312" w:eastAsia="楷体_GB2312" w:hAnsi="楷体_GB2312"/>
          <w:szCs w:val="21"/>
        </w:rPr>
        <w:t>${medicalCareProtect5}</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研究结束后受试者是否获得适当的医疗与保护？</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在研究结束后，为受试者提供适当的医疗保健</w:t>
      </w:r>
      <w:r w:rsidRPr="004B6115">
        <w:rPr>
          <w:rFonts w:ascii="楷体_GB2312" w:eastAsia="楷体_GB2312" w:hAnsi="TimesNewRoman" w:hint="eastAsia"/>
          <w:kern w:val="0"/>
        </w:rPr>
        <w:t>：</w:t>
      </w:r>
      <w:r w:rsidRPr="00FB5FE9">
        <w:rPr>
          <w:rFonts w:ascii="楷体_GB2312" w:eastAsia="楷体_GB2312" w:hAnsi="楷体_GB2312"/>
          <w:szCs w:val="21"/>
        </w:rPr>
        <w:t>${medicalCareProtect6}</w:t>
      </w:r>
    </w:p>
    <w:p w:rsidR="00F15CDB" w:rsidRPr="004B6115" w:rsidRDefault="00F15CDB" w:rsidP="00F15CDB">
      <w:pPr>
        <w:numPr>
          <w:ilvl w:val="0"/>
          <w:numId w:val="24"/>
        </w:numPr>
        <w:rPr>
          <w:rFonts w:ascii="TimesNewRoman" w:hAnsi="TimesNewRoman"/>
          <w:kern w:val="0"/>
        </w:rPr>
      </w:pPr>
      <w:r w:rsidRPr="004B6115">
        <w:rPr>
          <w:rFonts w:hint="eastAsia"/>
        </w:rPr>
        <w:t>延长使用、紧急使用、和</w:t>
      </w:r>
      <w:r w:rsidRPr="004B6115">
        <w:rPr>
          <w:rFonts w:hint="eastAsia"/>
        </w:rPr>
        <w:t>/</w:t>
      </w:r>
      <w:r w:rsidRPr="004B6115">
        <w:rPr>
          <w:rFonts w:hint="eastAsia"/>
        </w:rPr>
        <w:t>或出于同情而使用研究产品的标准</w:t>
      </w:r>
      <w:r w:rsidRPr="004B6115">
        <w:rPr>
          <w:rFonts w:ascii="楷体_GB2312" w:eastAsia="楷体_GB2312" w:hAnsi="TimesNewRoman" w:hint="eastAsia"/>
          <w:kern w:val="0"/>
        </w:rPr>
        <w:t>：</w:t>
      </w:r>
      <w:r w:rsidRPr="00FB5FE9">
        <w:rPr>
          <w:rFonts w:ascii="楷体_GB2312" w:eastAsia="楷体_GB2312" w:hAnsi="楷体_GB2312"/>
          <w:szCs w:val="21"/>
        </w:rPr>
        <w:t>${medicalCareProtect7}</w:t>
      </w:r>
    </w:p>
    <w:p w:rsidR="00F15CDB" w:rsidRPr="004B6115" w:rsidRDefault="00F15CDB" w:rsidP="00F15CDB">
      <w:pPr>
        <w:numPr>
          <w:ilvl w:val="0"/>
          <w:numId w:val="24"/>
        </w:numPr>
        <w:rPr>
          <w:rFonts w:ascii="TimesNewRoman" w:hAnsi="TimesNewRoman"/>
          <w:kern w:val="0"/>
        </w:rPr>
      </w:pPr>
      <w:r w:rsidRPr="004B6115">
        <w:rPr>
          <w:rFonts w:hint="eastAsia"/>
        </w:rPr>
        <w:t>研究</w:t>
      </w:r>
      <w:r w:rsidRPr="004B6115">
        <w:rPr>
          <w:rFonts w:ascii="TimesNewRoman" w:hAnsi="TimesNewRoman" w:hint="eastAsia"/>
          <w:kern w:val="0"/>
        </w:rPr>
        <w:t>结</w:t>
      </w:r>
      <w:r w:rsidRPr="004B6115">
        <w:rPr>
          <w:rFonts w:hint="eastAsia"/>
        </w:rPr>
        <w:t>束后，受试者可获得研究产品的计划的说明</w:t>
      </w:r>
      <w:r w:rsidRPr="004B6115">
        <w:rPr>
          <w:rFonts w:ascii="楷体_GB2312" w:eastAsia="楷体_GB2312" w:hAnsi="TimesNewRoman" w:hint="eastAsia"/>
          <w:kern w:val="0"/>
        </w:rPr>
        <w:t>：</w:t>
      </w:r>
      <w:r w:rsidRPr="00FB5FE9">
        <w:rPr>
          <w:rFonts w:ascii="楷体_GB2312" w:eastAsia="楷体_GB2312" w:hAnsi="楷体_GB2312"/>
          <w:szCs w:val="21"/>
        </w:rPr>
        <w:t>${medicalCareProtect8}</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受损伤受试者的治疗和补偿是否合理？</w:t>
      </w:r>
    </w:p>
    <w:p w:rsidR="00F15CDB" w:rsidRPr="004B6115" w:rsidRDefault="00F15CDB" w:rsidP="00F15CDB">
      <w:pPr>
        <w:numPr>
          <w:ilvl w:val="0"/>
          <w:numId w:val="24"/>
        </w:numPr>
      </w:pPr>
      <w:r w:rsidRPr="004B6115">
        <w:rPr>
          <w:rFonts w:ascii="TimesNewRoman" w:hAnsi="TimesNewRoman" w:hint="eastAsia"/>
          <w:kern w:val="0"/>
        </w:rPr>
        <w:t>由于参与</w:t>
      </w:r>
      <w:r w:rsidRPr="004B6115">
        <w:rPr>
          <w:rFonts w:hint="eastAsia"/>
        </w:rPr>
        <w:t>研究造成受试者的损伤</w:t>
      </w:r>
      <w:r w:rsidRPr="004B6115">
        <w:rPr>
          <w:rFonts w:hint="eastAsia"/>
        </w:rPr>
        <w:t>/</w:t>
      </w:r>
      <w:r w:rsidRPr="004B6115">
        <w:rPr>
          <w:rFonts w:hint="eastAsia"/>
        </w:rPr>
        <w:t>残疾</w:t>
      </w:r>
      <w:r w:rsidRPr="004B6115">
        <w:rPr>
          <w:rFonts w:hint="eastAsia"/>
        </w:rPr>
        <w:t>/</w:t>
      </w:r>
      <w:r w:rsidRPr="004B6115">
        <w:rPr>
          <w:rFonts w:hint="eastAsia"/>
        </w:rPr>
        <w:t>死亡的补偿或治疗的规定合理</w:t>
      </w:r>
      <w:r w:rsidRPr="004B6115">
        <w:rPr>
          <w:rFonts w:ascii="楷体_GB2312" w:eastAsia="楷体_GB2312" w:hAnsi="TimesNewRoman" w:hint="eastAsia"/>
          <w:kern w:val="0"/>
        </w:rPr>
        <w:t>：</w:t>
      </w:r>
      <w:r w:rsidRPr="00FB5FE9">
        <w:rPr>
          <w:rFonts w:ascii="楷体_GB2312" w:eastAsia="楷体_GB2312" w:hAnsi="楷体_GB2312"/>
          <w:szCs w:val="21"/>
        </w:rPr>
        <w:t>${medicalCareProtect9}</w:t>
      </w:r>
    </w:p>
    <w:p w:rsidR="00F15CDB" w:rsidRPr="004B6115" w:rsidRDefault="00F15CDB" w:rsidP="00F15CDB">
      <w:pPr>
        <w:rPr>
          <w:rFonts w:eastAsia="黑体"/>
        </w:rPr>
      </w:pPr>
    </w:p>
    <w:p w:rsidR="00F15CDB" w:rsidRPr="004B6115" w:rsidRDefault="00F15CDB" w:rsidP="00F15CDB">
      <w:r w:rsidRPr="004B6115">
        <w:rPr>
          <w:rFonts w:eastAsia="黑体" w:hint="eastAsia"/>
        </w:rPr>
        <w:t>五、隐私和保密</w:t>
      </w:r>
    </w:p>
    <w:tbl>
      <w:tblPr>
        <w:tblW w:w="0" w:type="auto"/>
        <w:shd w:val="clear" w:color="auto" w:fill="E6E6E6"/>
        <w:tblLook w:val="01E0" w:firstRow="1" w:lastRow="1" w:firstColumn="1" w:lastColumn="1" w:noHBand="0" w:noVBand="0"/>
      </w:tblPr>
      <w:tblGrid>
        <w:gridCol w:w="8522"/>
      </w:tblGrid>
      <w:tr w:rsidR="00F15CDB" w:rsidRPr="00034FC5" w:rsidTr="00925920">
        <w:tc>
          <w:tcPr>
            <w:tcW w:w="8528" w:type="dxa"/>
            <w:shd w:val="clear" w:color="auto" w:fill="E6E6E6"/>
          </w:tcPr>
          <w:p w:rsidR="00F15CDB" w:rsidRPr="00034FC5" w:rsidRDefault="00F15CDB" w:rsidP="00925920">
            <w:pPr>
              <w:rPr>
                <w:rFonts w:ascii="楷体_GB2312" w:eastAsia="楷体_GB2312" w:hAnsi="宋体"/>
              </w:rPr>
            </w:pPr>
            <w:r w:rsidRPr="00034FC5">
              <w:rPr>
                <w:rFonts w:ascii="楷体_GB2312" w:eastAsia="楷体_GB2312" w:hAnsi="宋体" w:hint="eastAsia"/>
              </w:rPr>
              <w:t>审查原则</w:t>
            </w:r>
          </w:p>
          <w:p w:rsidR="00F15CDB" w:rsidRPr="00034FC5" w:rsidRDefault="00F15CDB" w:rsidP="00F15CDB">
            <w:pPr>
              <w:numPr>
                <w:ilvl w:val="0"/>
                <w:numId w:val="19"/>
              </w:numPr>
              <w:rPr>
                <w:rFonts w:ascii="宋体" w:hAnsi="宋体"/>
              </w:rPr>
            </w:pPr>
            <w:r w:rsidRPr="00034FC5">
              <w:rPr>
                <w:rFonts w:ascii="楷体_GB2312" w:eastAsia="楷体_GB2312" w:hAnsi="宋体" w:hint="eastAsia"/>
              </w:rPr>
              <w:t>采取的措施足以保护受试者的隐私与数据的机密性</w:t>
            </w:r>
          </w:p>
        </w:tc>
      </w:tr>
    </w:tbl>
    <w:p w:rsidR="00F15CDB" w:rsidRPr="004B6115" w:rsidRDefault="00F15CDB" w:rsidP="00F15CDB">
      <w:pPr>
        <w:rPr>
          <w:rFonts w:ascii="楷体_GB2312" w:eastAsia="楷体_GB2312"/>
        </w:rPr>
      </w:pPr>
      <w:r w:rsidRPr="004B6115">
        <w:rPr>
          <w:rFonts w:ascii="楷体_GB2312" w:eastAsia="楷体_GB2312" w:hint="eastAsia"/>
        </w:rPr>
        <w:t>审查要素</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保密措施是否恰当？</w:t>
      </w:r>
    </w:p>
    <w:p w:rsidR="00F15CDB" w:rsidRPr="004B6115" w:rsidRDefault="00F15CDB" w:rsidP="00F15CDB">
      <w:pPr>
        <w:numPr>
          <w:ilvl w:val="0"/>
          <w:numId w:val="24"/>
        </w:numPr>
        <w:rPr>
          <w:rFonts w:ascii="TimesNewRoman" w:hAnsi="TimesNewRoman"/>
          <w:kern w:val="0"/>
        </w:rPr>
      </w:pPr>
      <w:r w:rsidRPr="004B6115">
        <w:rPr>
          <w:rFonts w:hint="eastAsia"/>
        </w:rPr>
        <w:t>规定了</w:t>
      </w:r>
      <w:r w:rsidRPr="004B6115">
        <w:rPr>
          <w:rFonts w:ascii="TimesNewRoman" w:hAnsi="TimesNewRoman" w:hint="eastAsia"/>
          <w:kern w:val="0"/>
        </w:rPr>
        <w:t>可以</w:t>
      </w:r>
      <w:r w:rsidRPr="004B6115">
        <w:rPr>
          <w:rFonts w:hint="eastAsia"/>
        </w:rPr>
        <w:t>接触受试者个人资料（包括医疗记录、生物学标本）人员范围</w:t>
      </w:r>
      <w:r w:rsidRPr="004B6115">
        <w:rPr>
          <w:rFonts w:ascii="楷体_GB2312" w:eastAsia="楷体_GB2312" w:hAnsi="TimesNewRoman" w:hint="eastAsia"/>
          <w:kern w:val="0"/>
        </w:rPr>
        <w:t>：</w:t>
      </w:r>
      <w:r w:rsidRPr="00FB5FE9">
        <w:rPr>
          <w:rFonts w:ascii="楷体_GB2312" w:eastAsia="楷体_GB2312" w:hAnsi="楷体_GB2312"/>
          <w:szCs w:val="21"/>
        </w:rPr>
        <w:t>${privacyConfi1}</w:t>
      </w:r>
    </w:p>
    <w:p w:rsidR="00F15CDB" w:rsidRPr="004B6115" w:rsidRDefault="00F15CDB" w:rsidP="00F15CDB">
      <w:pPr>
        <w:numPr>
          <w:ilvl w:val="0"/>
          <w:numId w:val="24"/>
        </w:numPr>
        <w:rPr>
          <w:rFonts w:ascii="楷体_GB2312" w:eastAsia="楷体_GB2312" w:hAnsi="TimesNewRoman"/>
          <w:kern w:val="0"/>
        </w:rPr>
      </w:pPr>
      <w:r w:rsidRPr="004B6115">
        <w:rPr>
          <w:rFonts w:ascii="TimesNewRoman" w:hAnsi="TimesNewRoman" w:hint="eastAsia"/>
          <w:kern w:val="0"/>
        </w:rPr>
        <w:t>制定了数据安全的措施（如数据匿名），保护受试者数据的机密</w:t>
      </w:r>
      <w:r w:rsidRPr="004B6115">
        <w:rPr>
          <w:rFonts w:ascii="楷体_GB2312" w:eastAsia="楷体_GB2312" w:hAnsi="TimesNewRoman" w:hint="eastAsia"/>
          <w:kern w:val="0"/>
        </w:rPr>
        <w:t>：</w:t>
      </w:r>
      <w:r w:rsidRPr="00FB5FE9">
        <w:rPr>
          <w:rFonts w:ascii="楷体_GB2312" w:eastAsia="楷体_GB2312" w:hAnsi="楷体_GB2312"/>
          <w:szCs w:val="21"/>
        </w:rPr>
        <w:t>${privacyConfi2}</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研究结果发表</w:t>
      </w:r>
      <w:r w:rsidRPr="004B6115">
        <w:rPr>
          <w:rFonts w:ascii="TimesNewRoman" w:hAnsi="TimesNewRoman" w:hint="eastAsia"/>
          <w:kern w:val="0"/>
        </w:rPr>
        <w:t>/</w:t>
      </w:r>
      <w:r w:rsidRPr="004B6115">
        <w:rPr>
          <w:rFonts w:ascii="TimesNewRoman" w:hAnsi="TimesNewRoman" w:hint="eastAsia"/>
          <w:kern w:val="0"/>
        </w:rPr>
        <w:t>公开是否恰当？</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规定了研究结果的发表将不会泄露受试者的个人信息</w:t>
      </w:r>
      <w:r w:rsidRPr="004B6115">
        <w:rPr>
          <w:rFonts w:ascii="楷体_GB2312" w:eastAsia="楷体_GB2312" w:hAnsi="TimesNewRoman" w:hint="eastAsia"/>
          <w:kern w:val="0"/>
        </w:rPr>
        <w:t>：</w:t>
      </w:r>
      <w:r w:rsidRPr="00FB5FE9">
        <w:rPr>
          <w:rFonts w:ascii="楷体_GB2312" w:eastAsia="楷体_GB2312" w:hAnsi="楷体_GB2312"/>
          <w:szCs w:val="21"/>
        </w:rPr>
        <w:t>${privacyConfi3}</w:t>
      </w:r>
    </w:p>
    <w:p w:rsidR="00F15CDB" w:rsidRPr="004B6115" w:rsidRDefault="00F15CDB" w:rsidP="00F15CDB">
      <w:pPr>
        <w:numPr>
          <w:ilvl w:val="0"/>
          <w:numId w:val="24"/>
        </w:numPr>
        <w:rPr>
          <w:rFonts w:ascii="TimesNewRoman" w:hAnsi="TimesNewRoman"/>
          <w:kern w:val="0"/>
        </w:rPr>
      </w:pPr>
      <w:r w:rsidRPr="004B6115">
        <w:rPr>
          <w:rFonts w:hint="eastAsia"/>
        </w:rPr>
        <w:t>某些可能对团体、社会、或以人种</w:t>
      </w:r>
      <w:r w:rsidRPr="004B6115">
        <w:rPr>
          <w:rFonts w:hint="eastAsia"/>
        </w:rPr>
        <w:t>/</w:t>
      </w:r>
      <w:r w:rsidRPr="004B6115">
        <w:rPr>
          <w:rFonts w:hint="eastAsia"/>
        </w:rPr>
        <w:t>民族定义的人群利益带来风险的研究，考虑了有关各方的利益，以适当的方式发表研究结果，或在某些情况下不公开</w:t>
      </w:r>
      <w:r w:rsidRPr="004B6115">
        <w:rPr>
          <w:rFonts w:ascii="楷体_GB2312" w:eastAsia="楷体_GB2312" w:hAnsi="TimesNewRoman" w:hint="eastAsia"/>
          <w:kern w:val="0"/>
        </w:rPr>
        <w:t>：</w:t>
      </w:r>
      <w:r w:rsidRPr="00FB5FE9">
        <w:rPr>
          <w:rFonts w:ascii="楷体_GB2312" w:eastAsia="楷体_GB2312" w:hAnsi="楷体_GB2312"/>
          <w:szCs w:val="21"/>
        </w:rPr>
        <w:t>${privacyConfi4}</w:t>
      </w:r>
    </w:p>
    <w:p w:rsidR="00F15CDB" w:rsidRPr="004B6115" w:rsidRDefault="00F15CDB" w:rsidP="00F15CDB">
      <w:pPr>
        <w:rPr>
          <w:rFonts w:eastAsia="黑体"/>
        </w:rPr>
      </w:pPr>
    </w:p>
    <w:p w:rsidR="00F15CDB" w:rsidRPr="004B6115" w:rsidRDefault="00F15CDB" w:rsidP="00F15CDB">
      <w:r w:rsidRPr="004B6115">
        <w:rPr>
          <w:rFonts w:eastAsia="黑体" w:hint="eastAsia"/>
        </w:rPr>
        <w:t>六、弱势群体的考虑</w:t>
      </w:r>
    </w:p>
    <w:tbl>
      <w:tblPr>
        <w:tblW w:w="0" w:type="auto"/>
        <w:shd w:val="clear" w:color="auto" w:fill="E6E6E6"/>
        <w:tblLook w:val="01E0" w:firstRow="1" w:lastRow="1" w:firstColumn="1" w:lastColumn="1" w:noHBand="0" w:noVBand="0"/>
      </w:tblPr>
      <w:tblGrid>
        <w:gridCol w:w="8522"/>
      </w:tblGrid>
      <w:tr w:rsidR="00F15CDB" w:rsidRPr="00034FC5" w:rsidTr="00925920">
        <w:tc>
          <w:tcPr>
            <w:tcW w:w="8528" w:type="dxa"/>
            <w:shd w:val="clear" w:color="auto" w:fill="E6E6E6"/>
          </w:tcPr>
          <w:p w:rsidR="00F15CDB" w:rsidRPr="00034FC5" w:rsidRDefault="00F15CDB" w:rsidP="00925920">
            <w:pPr>
              <w:rPr>
                <w:rFonts w:ascii="楷体_GB2312" w:eastAsia="楷体_GB2312" w:hAnsi="宋体"/>
              </w:rPr>
            </w:pPr>
            <w:r w:rsidRPr="00034FC5">
              <w:rPr>
                <w:rFonts w:ascii="楷体_GB2312" w:eastAsia="楷体_GB2312" w:hAnsi="宋体" w:hint="eastAsia"/>
              </w:rPr>
              <w:t>审查原则</w:t>
            </w:r>
          </w:p>
          <w:p w:rsidR="00F15CDB" w:rsidRPr="00034FC5" w:rsidRDefault="00F15CDB" w:rsidP="00F15CDB">
            <w:pPr>
              <w:numPr>
                <w:ilvl w:val="0"/>
                <w:numId w:val="19"/>
              </w:numPr>
              <w:rPr>
                <w:rFonts w:ascii="楷体_GB2312" w:eastAsia="楷体_GB2312" w:hAnsi="宋体"/>
              </w:rPr>
            </w:pPr>
            <w:r w:rsidRPr="00034FC5">
              <w:rPr>
                <w:rFonts w:ascii="楷体_GB2312" w:eastAsia="楷体_GB2312" w:hAnsi="宋体" w:hint="eastAsia"/>
              </w:rPr>
              <w:t>纳入弱势人群作为受试者的理由是正当与合理的</w:t>
            </w:r>
          </w:p>
          <w:p w:rsidR="00F15CDB" w:rsidRPr="00034FC5" w:rsidRDefault="00F15CDB" w:rsidP="00F15CDB">
            <w:pPr>
              <w:numPr>
                <w:ilvl w:val="0"/>
                <w:numId w:val="19"/>
              </w:numPr>
              <w:rPr>
                <w:rFonts w:ascii="宋体" w:hAnsi="宋体"/>
              </w:rPr>
            </w:pPr>
            <w:r w:rsidRPr="00034FC5">
              <w:rPr>
                <w:rFonts w:ascii="楷体_GB2312" w:eastAsia="楷体_GB2312" w:hAnsi="宋体" w:hint="eastAsia"/>
              </w:rPr>
              <w:t>采取特殊的措施，确保该人群的权益和健康</w:t>
            </w:r>
          </w:p>
        </w:tc>
      </w:tr>
    </w:tbl>
    <w:p w:rsidR="00F15CDB" w:rsidRPr="004B6115" w:rsidRDefault="00F15CDB" w:rsidP="00F15CDB">
      <w:pPr>
        <w:rPr>
          <w:rFonts w:ascii="楷体_GB2312" w:eastAsia="楷体_GB2312"/>
        </w:rPr>
      </w:pPr>
      <w:r w:rsidRPr="004B6115">
        <w:rPr>
          <w:rFonts w:ascii="楷体_GB2312" w:eastAsia="楷体_GB2312" w:hint="eastAsia"/>
        </w:rPr>
        <w:t>审查要素</w:t>
      </w:r>
    </w:p>
    <w:p w:rsidR="00F15CDB" w:rsidRPr="004B6115" w:rsidRDefault="00F15CDB" w:rsidP="00F15CDB">
      <w:pPr>
        <w:numPr>
          <w:ilvl w:val="0"/>
          <w:numId w:val="23"/>
        </w:numPr>
        <w:rPr>
          <w:rFonts w:ascii="TimesNewRoman" w:hAnsi="TimesNewRoman"/>
          <w:kern w:val="0"/>
          <w:u w:val="single"/>
        </w:rPr>
      </w:pPr>
      <w:r w:rsidRPr="004B6115">
        <w:rPr>
          <w:rFonts w:ascii="TimesNewRoman" w:hAnsi="TimesNewRoman" w:hint="eastAsia"/>
          <w:kern w:val="0"/>
        </w:rPr>
        <w:t>研究是否涉及弱势群体</w:t>
      </w:r>
      <w:r w:rsidRPr="004B6115">
        <w:rPr>
          <w:rFonts w:ascii="楷体_GB2312" w:eastAsia="楷体_GB2312" w:hAnsi="TimesNewRoman" w:hint="eastAsia"/>
          <w:kern w:val="0"/>
        </w:rPr>
        <w:t>：</w:t>
      </w:r>
      <w:r w:rsidRPr="00FB5FE9">
        <w:rPr>
          <w:rFonts w:ascii="楷体_GB2312" w:eastAsia="楷体_GB2312" w:hAnsi="楷体_GB2312"/>
          <w:szCs w:val="21"/>
        </w:rPr>
        <w:t>${vulnerGroup1}</w:t>
      </w:r>
      <w:r w:rsidRPr="004B6115">
        <w:rPr>
          <w:rFonts w:ascii="楷体_GB2312" w:eastAsia="楷体_GB2312" w:hAnsi="TimesNewRoman" w:hint="eastAsia"/>
          <w:kern w:val="0"/>
        </w:rPr>
        <w:t>→请选择人员类别（可多选）：</w:t>
      </w:r>
    </w:p>
    <w:p w:rsidR="00F15CDB" w:rsidRPr="004B6115" w:rsidRDefault="00F15CDB" w:rsidP="00F15CDB">
      <w:pPr>
        <w:numPr>
          <w:ilvl w:val="0"/>
          <w:numId w:val="24"/>
        </w:numPr>
        <w:rPr>
          <w:rFonts w:ascii="楷体_GB2312" w:eastAsia="楷体_GB2312"/>
        </w:rPr>
      </w:pPr>
      <w:r w:rsidRPr="00FB5FE9">
        <w:rPr>
          <w:rFonts w:ascii="楷体_GB2312" w:eastAsia="楷体_GB2312" w:hAnsi="楷体_GB2312"/>
          <w:szCs w:val="21"/>
        </w:rPr>
        <w:t>${vulnerGroup2}</w:t>
      </w:r>
      <w:r w:rsidRPr="004B6115">
        <w:rPr>
          <w:rFonts w:ascii="楷体_GB2312" w:eastAsia="楷体_GB2312" w:hAnsi="TimesNewRoman" w:hint="eastAsia"/>
          <w:kern w:val="0"/>
        </w:rPr>
        <w:t>：</w:t>
      </w:r>
      <w:r w:rsidRPr="00FB5FE9">
        <w:rPr>
          <w:rFonts w:ascii="楷体_GB2312" w:eastAsia="楷体_GB2312" w:hAnsi="楷体_GB2312"/>
          <w:szCs w:val="21"/>
        </w:rPr>
        <w:t>${vulnerGroup3}</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选择弱势人群为受试者的理由是否正当与合理？</w:t>
      </w:r>
    </w:p>
    <w:p w:rsidR="00F15CDB" w:rsidRPr="004B6115" w:rsidRDefault="00F15CDB" w:rsidP="00F15CDB">
      <w:pPr>
        <w:numPr>
          <w:ilvl w:val="0"/>
          <w:numId w:val="24"/>
        </w:numPr>
      </w:pPr>
      <w:r w:rsidRPr="004B6115">
        <w:rPr>
          <w:rFonts w:hint="eastAsia"/>
        </w:rPr>
        <w:t>以比弱势群体情况较好者为受试者，研究不能同样很好地进行</w:t>
      </w:r>
      <w:r w:rsidRPr="004B6115">
        <w:rPr>
          <w:rFonts w:ascii="楷体_GB2312" w:eastAsia="楷体_GB2312" w:hint="eastAsia"/>
        </w:rPr>
        <w:t>：</w:t>
      </w:r>
      <w:r w:rsidRPr="00FB5FE9">
        <w:rPr>
          <w:rFonts w:ascii="楷体_GB2312" w:eastAsia="楷体_GB2312" w:hAnsi="楷体_GB2312"/>
          <w:szCs w:val="21"/>
        </w:rPr>
        <w:t>${vulnerGroup4}</w:t>
      </w:r>
    </w:p>
    <w:p w:rsidR="00F15CDB" w:rsidRPr="004B6115" w:rsidRDefault="00F15CDB" w:rsidP="00F15CDB">
      <w:pPr>
        <w:numPr>
          <w:ilvl w:val="0"/>
          <w:numId w:val="24"/>
        </w:numPr>
      </w:pPr>
      <w:r w:rsidRPr="004B6115">
        <w:rPr>
          <w:rFonts w:ascii="TimesNewRoman" w:hAnsi="TimesNewRoman" w:hint="eastAsia"/>
          <w:kern w:val="0"/>
        </w:rPr>
        <w:t>研究</w:t>
      </w:r>
      <w:r w:rsidRPr="004B6115">
        <w:rPr>
          <w:rFonts w:hint="eastAsia"/>
        </w:rPr>
        <w:t>是为获得该弱势群体特有的、或独特疾病</w:t>
      </w:r>
      <w:r w:rsidRPr="004B6115">
        <w:rPr>
          <w:rFonts w:hint="eastAsia"/>
        </w:rPr>
        <w:t>/</w:t>
      </w:r>
      <w:r w:rsidRPr="004B6115">
        <w:rPr>
          <w:rFonts w:hint="eastAsia"/>
        </w:rPr>
        <w:t>健康问题的诊断、预防或治疗知识；</w:t>
      </w:r>
      <w:r w:rsidRPr="004B6115">
        <w:rPr>
          <w:rFonts w:hint="eastAsia"/>
        </w:rPr>
        <w:lastRenderedPageBreak/>
        <w:t>并且成功的研究成果将能合理地用于该人群</w:t>
      </w:r>
      <w:r w:rsidRPr="004B6115">
        <w:rPr>
          <w:rFonts w:ascii="楷体_GB2312" w:eastAsia="楷体_GB2312" w:hint="eastAsia"/>
        </w:rPr>
        <w:t>：</w:t>
      </w:r>
      <w:r w:rsidRPr="00FB5FE9">
        <w:rPr>
          <w:rFonts w:ascii="楷体_GB2312" w:eastAsia="楷体_GB2312" w:hAnsi="楷体_GB2312"/>
          <w:szCs w:val="21"/>
        </w:rPr>
        <w:t>${vulnerGroup5}</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该人群的权益和健康的考虑是否适当？</w:t>
      </w:r>
    </w:p>
    <w:p w:rsidR="00F15CDB" w:rsidRPr="004B6115" w:rsidRDefault="00F15CDB" w:rsidP="00F15CDB">
      <w:pPr>
        <w:numPr>
          <w:ilvl w:val="0"/>
          <w:numId w:val="24"/>
        </w:numPr>
      </w:pPr>
      <w:r w:rsidRPr="004B6115">
        <w:rPr>
          <w:rFonts w:ascii="TimesNewRoman" w:hAnsi="TimesNewRoman" w:hint="eastAsia"/>
          <w:kern w:val="0"/>
        </w:rPr>
        <w:t>对受试者没有直接受益前景的研究，研究所伴随的</w:t>
      </w:r>
      <w:r w:rsidRPr="004B6115">
        <w:rPr>
          <w:rFonts w:hint="eastAsia"/>
        </w:rPr>
        <w:t>风险不大于该类人群的常规体格检查或心理学检查的风险</w:t>
      </w:r>
      <w:r w:rsidRPr="00FB5FE9">
        <w:rPr>
          <w:rFonts w:ascii="楷体_GB2312" w:eastAsia="楷体_GB2312" w:hint="eastAsia"/>
        </w:rPr>
        <w:t>：</w:t>
      </w:r>
      <w:r w:rsidRPr="00FB5FE9">
        <w:rPr>
          <w:rFonts w:ascii="楷体_GB2312" w:eastAsia="楷体_GB2312" w:hAnsi="楷体_GB2312"/>
          <w:szCs w:val="21"/>
        </w:rPr>
        <w:t>${vulnerGroup6}</w:t>
      </w:r>
    </w:p>
    <w:p w:rsidR="00F15CDB" w:rsidRPr="004B6115" w:rsidRDefault="00F15CDB" w:rsidP="00F15CDB">
      <w:pPr>
        <w:numPr>
          <w:ilvl w:val="0"/>
          <w:numId w:val="24"/>
        </w:numPr>
      </w:pPr>
      <w:r w:rsidRPr="004B6115">
        <w:rPr>
          <w:rFonts w:ascii="TimesNewRoman" w:hAnsi="TimesNewRoman" w:hint="eastAsia"/>
          <w:kern w:val="0"/>
        </w:rPr>
        <w:t>对受试者没有直接受益前景的研究，研究所伴随的风险轻微或较小地超过该</w:t>
      </w:r>
      <w:r w:rsidRPr="004B6115">
        <w:rPr>
          <w:rFonts w:hint="eastAsia"/>
        </w:rPr>
        <w:t>类人群的常规体格检查或心理学检查的风险：研究干预措施符合医疗常规的适应症，或与受试者曾经历的、或在研究条件下可能经历的临床干预措施比较是相当的</w:t>
      </w:r>
      <w:r w:rsidRPr="004B6115">
        <w:rPr>
          <w:rFonts w:ascii="楷体_GB2312" w:eastAsia="楷体_GB2312" w:hint="eastAsia"/>
        </w:rPr>
        <w:t>：</w:t>
      </w:r>
      <w:r w:rsidRPr="00FB5FE9">
        <w:rPr>
          <w:rFonts w:ascii="楷体_GB2312" w:eastAsia="楷体_GB2312" w:hAnsi="楷体_GB2312"/>
          <w:szCs w:val="21"/>
        </w:rPr>
        <w:t>${vulnerGroup7}</w:t>
      </w:r>
    </w:p>
    <w:p w:rsidR="00F15CDB" w:rsidRPr="00FB5FE9" w:rsidRDefault="00F15CDB" w:rsidP="00F15CDB">
      <w:pPr>
        <w:numPr>
          <w:ilvl w:val="0"/>
          <w:numId w:val="24"/>
        </w:numPr>
        <w:rPr>
          <w:rFonts w:ascii="楷体_GB2312" w:eastAsia="楷体_GB2312" w:hAnsi="楷体_GB2312"/>
          <w:szCs w:val="21"/>
        </w:rPr>
      </w:pPr>
      <w:r w:rsidRPr="004B6115">
        <w:rPr>
          <w:rFonts w:ascii="TimesNewRoman" w:hAnsi="TimesNewRoman" w:hint="eastAsia"/>
          <w:kern w:val="0"/>
        </w:rPr>
        <w:t>依据</w:t>
      </w:r>
      <w:r w:rsidRPr="004B6115">
        <w:rPr>
          <w:rFonts w:hint="eastAsia"/>
        </w:rPr>
        <w:t>风险程度，方案制定了专门的实质性或程序性保护措施</w:t>
      </w:r>
      <w:r w:rsidRPr="004B6115">
        <w:rPr>
          <w:rFonts w:ascii="楷体_GB2312" w:eastAsia="楷体_GB2312" w:hint="eastAsia"/>
        </w:rPr>
        <w:t>：</w:t>
      </w:r>
      <w:r w:rsidRPr="00FB5FE9">
        <w:rPr>
          <w:rFonts w:ascii="楷体_GB2312" w:eastAsia="楷体_GB2312" w:hAnsi="楷体_GB2312"/>
          <w:szCs w:val="21"/>
        </w:rPr>
        <w:t>${vulnerGroup8}</w:t>
      </w:r>
    </w:p>
    <w:p w:rsidR="00F15CDB" w:rsidRPr="004B6115" w:rsidRDefault="00F15CDB" w:rsidP="00F15CDB">
      <w:pPr>
        <w:numPr>
          <w:ilvl w:val="0"/>
          <w:numId w:val="24"/>
        </w:numPr>
      </w:pPr>
      <w:r w:rsidRPr="004B6115">
        <w:rPr>
          <w:rFonts w:hint="eastAsia"/>
        </w:rPr>
        <w:t>当</w:t>
      </w:r>
      <w:r w:rsidRPr="004B6115">
        <w:rPr>
          <w:rFonts w:ascii="TimesNewRoman" w:hAnsi="TimesNewRoman" w:hint="eastAsia"/>
          <w:kern w:val="0"/>
        </w:rPr>
        <w:t>受试者</w:t>
      </w:r>
      <w:r w:rsidRPr="004B6115">
        <w:rPr>
          <w:rFonts w:hint="eastAsia"/>
        </w:rPr>
        <w:t>没有能力、或不能充分地给予知情同意时（如未到法定年龄，或严重痴呆病人），应获得其合法代表的同意；同时，应根据受试者可理解程度告知受试者有关试验情况；如可能，受试者应签署书面知情同意书并注明日期</w:t>
      </w:r>
      <w:r w:rsidRPr="004B6115">
        <w:rPr>
          <w:rFonts w:ascii="楷体_GB2312" w:eastAsia="楷体_GB2312" w:hint="eastAsia"/>
        </w:rPr>
        <w:t>：</w:t>
      </w:r>
      <w:r w:rsidRPr="00FB5FE9">
        <w:rPr>
          <w:rFonts w:ascii="楷体_GB2312" w:eastAsia="楷体_GB2312" w:hAnsi="楷体_GB2312"/>
          <w:szCs w:val="21"/>
        </w:rPr>
        <w:t>${vulnerGroup9}</w:t>
      </w:r>
    </w:p>
    <w:p w:rsidR="00F15CDB" w:rsidRPr="004B6115" w:rsidRDefault="00F15CDB" w:rsidP="00F15CDB">
      <w:pPr>
        <w:rPr>
          <w:rFonts w:eastAsia="黑体"/>
        </w:rPr>
      </w:pPr>
    </w:p>
    <w:p w:rsidR="00F15CDB" w:rsidRPr="004B6115" w:rsidRDefault="00F15CDB" w:rsidP="00F15CDB">
      <w:r w:rsidRPr="004B6115">
        <w:rPr>
          <w:rFonts w:eastAsia="黑体" w:hint="eastAsia"/>
        </w:rPr>
        <w:t>七、特定疾病人群、特定地区人群</w:t>
      </w:r>
      <w:r w:rsidRPr="004B6115">
        <w:rPr>
          <w:rFonts w:eastAsia="黑体" w:hint="eastAsia"/>
        </w:rPr>
        <w:t>/</w:t>
      </w:r>
      <w:r w:rsidRPr="004B6115">
        <w:rPr>
          <w:rFonts w:eastAsia="黑体" w:hint="eastAsia"/>
        </w:rPr>
        <w:t>族群的考虑</w:t>
      </w:r>
    </w:p>
    <w:tbl>
      <w:tblPr>
        <w:tblW w:w="0" w:type="auto"/>
        <w:shd w:val="clear" w:color="auto" w:fill="E6E6E6"/>
        <w:tblLook w:val="01E0" w:firstRow="1" w:lastRow="1" w:firstColumn="1" w:lastColumn="1" w:noHBand="0" w:noVBand="0"/>
      </w:tblPr>
      <w:tblGrid>
        <w:gridCol w:w="8522"/>
      </w:tblGrid>
      <w:tr w:rsidR="00F15CDB" w:rsidRPr="00034FC5" w:rsidTr="00925920">
        <w:tc>
          <w:tcPr>
            <w:tcW w:w="8528" w:type="dxa"/>
            <w:shd w:val="clear" w:color="auto" w:fill="E6E6E6"/>
          </w:tcPr>
          <w:p w:rsidR="00F15CDB" w:rsidRPr="00034FC5" w:rsidRDefault="00F15CDB" w:rsidP="00925920">
            <w:pPr>
              <w:rPr>
                <w:rFonts w:ascii="楷体_GB2312" w:eastAsia="楷体_GB2312" w:hAnsi="宋体"/>
              </w:rPr>
            </w:pPr>
            <w:r w:rsidRPr="00034FC5">
              <w:rPr>
                <w:rFonts w:ascii="楷体_GB2312" w:eastAsia="楷体_GB2312" w:hAnsi="宋体" w:hint="eastAsia"/>
              </w:rPr>
              <w:t>审查原则</w:t>
            </w:r>
          </w:p>
          <w:p w:rsidR="00F15CDB" w:rsidRPr="00034FC5" w:rsidRDefault="00F15CDB" w:rsidP="00F15CDB">
            <w:pPr>
              <w:numPr>
                <w:ilvl w:val="0"/>
                <w:numId w:val="19"/>
              </w:numPr>
              <w:rPr>
                <w:rFonts w:ascii="楷体_GB2312" w:eastAsia="楷体_GB2312" w:hAnsi="宋体"/>
              </w:rPr>
            </w:pPr>
            <w:r w:rsidRPr="00034FC5">
              <w:rPr>
                <w:rFonts w:ascii="楷体_GB2312" w:eastAsia="楷体_GB2312" w:hAnsi="宋体" w:hint="eastAsia"/>
              </w:rPr>
              <w:t>考虑该人群/族群的特点，采取特殊的措施，确保该人群的权益和健康</w:t>
            </w:r>
          </w:p>
          <w:p w:rsidR="00F15CDB" w:rsidRPr="00034FC5" w:rsidRDefault="00F15CDB" w:rsidP="00F15CDB">
            <w:pPr>
              <w:numPr>
                <w:ilvl w:val="0"/>
                <w:numId w:val="19"/>
              </w:numPr>
              <w:rPr>
                <w:rFonts w:ascii="宋体" w:hAnsi="宋体"/>
              </w:rPr>
            </w:pPr>
            <w:r w:rsidRPr="00034FC5">
              <w:rPr>
                <w:rFonts w:ascii="楷体_GB2312" w:eastAsia="楷体_GB2312" w:hAnsi="宋体" w:hint="eastAsia"/>
              </w:rPr>
              <w:t>促进当地的医疗保健与研究能力的发展</w:t>
            </w:r>
          </w:p>
        </w:tc>
      </w:tr>
    </w:tbl>
    <w:p w:rsidR="00F15CDB" w:rsidRPr="004B6115" w:rsidRDefault="00F15CDB" w:rsidP="00F15CDB">
      <w:pPr>
        <w:rPr>
          <w:rFonts w:ascii="楷体_GB2312" w:eastAsia="楷体_GB2312"/>
        </w:rPr>
      </w:pPr>
      <w:r w:rsidRPr="004B6115">
        <w:rPr>
          <w:rFonts w:ascii="楷体_GB2312" w:eastAsia="楷体_GB2312" w:hint="eastAsia"/>
        </w:rPr>
        <w:t>审查要素</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研究是否涉及特定疾病人群、特定地区人群</w:t>
      </w:r>
      <w:r w:rsidRPr="004B6115">
        <w:rPr>
          <w:rFonts w:ascii="TimesNewRoman" w:hAnsi="TimesNewRoman" w:hint="eastAsia"/>
          <w:kern w:val="0"/>
        </w:rPr>
        <w:t>/</w:t>
      </w:r>
      <w:r w:rsidRPr="004B6115">
        <w:rPr>
          <w:rFonts w:ascii="TimesNewRoman" w:hAnsi="TimesNewRoman" w:hint="eastAsia"/>
          <w:kern w:val="0"/>
        </w:rPr>
        <w:t>族群</w:t>
      </w:r>
      <w:r w:rsidRPr="004B6115">
        <w:rPr>
          <w:rFonts w:ascii="楷体_GB2312" w:eastAsia="楷体_GB2312" w:hint="eastAsia"/>
        </w:rPr>
        <w:t>：</w:t>
      </w:r>
      <w:r w:rsidRPr="00FB5FE9">
        <w:rPr>
          <w:rFonts w:ascii="楷体_GB2312" w:eastAsia="楷体_GB2312" w:hAnsi="楷体_GB2312"/>
          <w:szCs w:val="21"/>
        </w:rPr>
        <w:t>${specificPeople1}</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研究与该人群特点的相互影响是否妥善处理？</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合理考虑了研究对特殊疾病人群、特定地区人群</w:t>
      </w:r>
      <w:r w:rsidRPr="004B6115">
        <w:rPr>
          <w:rFonts w:ascii="TimesNewRoman" w:hAnsi="TimesNewRoman" w:hint="eastAsia"/>
          <w:kern w:val="0"/>
        </w:rPr>
        <w:t>/</w:t>
      </w:r>
      <w:r w:rsidRPr="004B6115">
        <w:rPr>
          <w:rFonts w:ascii="TimesNewRoman" w:hAnsi="TimesNewRoman" w:hint="eastAsia"/>
          <w:kern w:val="0"/>
        </w:rPr>
        <w:t>族群造成的影响</w:t>
      </w:r>
      <w:r w:rsidRPr="004B6115">
        <w:rPr>
          <w:rFonts w:ascii="楷体_GB2312" w:eastAsia="楷体_GB2312" w:hint="eastAsia"/>
        </w:rPr>
        <w:t>：</w:t>
      </w:r>
      <w:r w:rsidRPr="00FB5FE9">
        <w:rPr>
          <w:rFonts w:ascii="楷体_GB2312" w:eastAsia="楷体_GB2312" w:hAnsi="楷体_GB2312"/>
          <w:szCs w:val="21"/>
        </w:rPr>
        <w:t>${specificPeople2}</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合理考虑了外界因素对个人知情同意的影响</w:t>
      </w:r>
      <w:r w:rsidRPr="004B6115">
        <w:rPr>
          <w:rFonts w:ascii="楷体_GB2312" w:eastAsia="楷体_GB2312" w:hint="eastAsia"/>
        </w:rPr>
        <w:t>：</w:t>
      </w:r>
      <w:r w:rsidRPr="00FB5FE9">
        <w:rPr>
          <w:rFonts w:ascii="楷体_GB2312" w:eastAsia="楷体_GB2312" w:hAnsi="楷体_GB2312"/>
          <w:szCs w:val="21"/>
        </w:rPr>
        <w:t>${specificPeople3}</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必要时，有向该人群进行咨询的计划</w:t>
      </w:r>
      <w:r w:rsidRPr="004B6115">
        <w:rPr>
          <w:rFonts w:ascii="楷体_GB2312" w:eastAsia="楷体_GB2312" w:hint="eastAsia"/>
        </w:rPr>
        <w:t>：</w:t>
      </w:r>
      <w:r w:rsidRPr="00FB5FE9">
        <w:rPr>
          <w:rFonts w:ascii="楷体_GB2312" w:eastAsia="楷体_GB2312" w:hAnsi="楷体_GB2312"/>
          <w:szCs w:val="21"/>
        </w:rPr>
        <w:t>${specificPeople4}</w:t>
      </w:r>
    </w:p>
    <w:p w:rsidR="00F15CDB" w:rsidRPr="004B6115" w:rsidRDefault="00F15CDB" w:rsidP="00F15CDB">
      <w:pPr>
        <w:numPr>
          <w:ilvl w:val="0"/>
          <w:numId w:val="23"/>
        </w:numPr>
        <w:rPr>
          <w:rFonts w:ascii="TimesNewRoman" w:hAnsi="TimesNewRoman"/>
          <w:kern w:val="0"/>
        </w:rPr>
      </w:pPr>
      <w:r w:rsidRPr="004B6115">
        <w:rPr>
          <w:rFonts w:ascii="TimesNewRoman" w:hAnsi="TimesNewRoman" w:hint="eastAsia"/>
          <w:kern w:val="0"/>
        </w:rPr>
        <w:t>研究是否促进地区医疗保健与研究能力的发展？</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培训研究和卫生保健人员</w:t>
      </w:r>
      <w:r w:rsidRPr="004B6115">
        <w:rPr>
          <w:rFonts w:ascii="楷体_GB2312" w:eastAsia="楷体_GB2312" w:hint="eastAsia"/>
        </w:rPr>
        <w:t>：</w:t>
      </w:r>
      <w:r w:rsidRPr="00FB5FE9">
        <w:rPr>
          <w:rFonts w:ascii="楷体_GB2312" w:eastAsia="楷体_GB2312" w:hAnsi="楷体_GB2312"/>
          <w:szCs w:val="21"/>
        </w:rPr>
        <w:t>${specificPeople5}</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根据能力培养的需要，提供适当的财务与其它帮助：</w:t>
      </w:r>
      <w:r w:rsidRPr="00FB5FE9">
        <w:rPr>
          <w:rFonts w:ascii="楷体_GB2312" w:eastAsia="楷体_GB2312" w:hAnsi="楷体_GB2312"/>
          <w:szCs w:val="21"/>
        </w:rPr>
        <w:t>${specificPeople6}</w:t>
      </w:r>
    </w:p>
    <w:p w:rsidR="00F15CDB" w:rsidRPr="004B6115" w:rsidRDefault="00F15CDB" w:rsidP="00F15CDB">
      <w:pPr>
        <w:numPr>
          <w:ilvl w:val="0"/>
          <w:numId w:val="24"/>
        </w:numPr>
        <w:rPr>
          <w:rFonts w:ascii="TimesNewRoman" w:hAnsi="TimesNewRoman"/>
          <w:kern w:val="0"/>
        </w:rPr>
      </w:pPr>
      <w:r w:rsidRPr="004B6115">
        <w:rPr>
          <w:rFonts w:ascii="TimesNewRoman" w:hAnsi="TimesNewRoman" w:hint="eastAsia"/>
          <w:kern w:val="0"/>
        </w:rPr>
        <w:t>加强</w:t>
      </w:r>
      <w:r w:rsidRPr="004B6115">
        <w:rPr>
          <w:rFonts w:hint="eastAsia"/>
        </w:rPr>
        <w:t>当地的</w:t>
      </w:r>
      <w:r w:rsidRPr="004B6115">
        <w:rPr>
          <w:rFonts w:ascii="TimesNewRoman" w:hAnsi="TimesNewRoman" w:hint="eastAsia"/>
          <w:kern w:val="0"/>
        </w:rPr>
        <w:t>卫生保健服务，提高</w:t>
      </w:r>
      <w:r w:rsidRPr="004B6115">
        <w:rPr>
          <w:rFonts w:hint="eastAsia"/>
        </w:rPr>
        <w:t>应对公共卫生需求的能力，提供必要的物质条件：</w:t>
      </w:r>
      <w:r w:rsidRPr="00FB5FE9">
        <w:rPr>
          <w:rFonts w:ascii="楷体_GB2312" w:eastAsia="楷体_GB2312" w:hAnsi="楷体_GB2312"/>
          <w:szCs w:val="21"/>
        </w:rPr>
        <w:t>${specificPeople7}</w:t>
      </w:r>
    </w:p>
    <w:p w:rsidR="00F15CDB" w:rsidRPr="004B6115" w:rsidRDefault="00F15CDB" w:rsidP="00F15CDB">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F15CDB" w:rsidRPr="004B6115" w:rsidTr="00925920">
        <w:tc>
          <w:tcPr>
            <w:tcW w:w="8522" w:type="dxa"/>
            <w:gridSpan w:val="2"/>
            <w:shd w:val="clear" w:color="auto" w:fill="auto"/>
            <w:vAlign w:val="center"/>
          </w:tcPr>
          <w:p w:rsidR="00F15CDB" w:rsidRPr="004B6115" w:rsidRDefault="00F15CDB" w:rsidP="00925920">
            <w:r w:rsidRPr="004B6115">
              <w:rPr>
                <w:rFonts w:eastAsia="黑体" w:hint="eastAsia"/>
              </w:rPr>
              <w:t>审查意见</w:t>
            </w:r>
          </w:p>
        </w:tc>
      </w:tr>
      <w:tr w:rsidR="00F15CDB" w:rsidRPr="004B6115" w:rsidTr="00925920">
        <w:trPr>
          <w:trHeight w:val="1162"/>
        </w:trPr>
        <w:tc>
          <w:tcPr>
            <w:tcW w:w="8522" w:type="dxa"/>
            <w:gridSpan w:val="2"/>
            <w:shd w:val="clear" w:color="auto" w:fill="auto"/>
          </w:tcPr>
          <w:p w:rsidR="00F15CDB" w:rsidRPr="004B6115" w:rsidRDefault="00F15CDB" w:rsidP="00925920">
            <w:pPr>
              <w:rPr>
                <w:rFonts w:ascii="楷体_GB2312" w:eastAsia="楷体_GB2312"/>
              </w:rPr>
            </w:pPr>
            <w:r w:rsidRPr="004B6115">
              <w:rPr>
                <w:rFonts w:hint="eastAsia"/>
              </w:rPr>
              <w:t>建议</w:t>
            </w:r>
            <w:r w:rsidRPr="004B6115">
              <w:rPr>
                <w:rFonts w:ascii="楷体_GB2312" w:eastAsia="楷体_GB2312" w:hint="eastAsia"/>
              </w:rPr>
              <w:t>：</w:t>
            </w:r>
          </w:p>
          <w:p w:rsidR="00F15CDB" w:rsidRPr="004B6115" w:rsidRDefault="00F15CDB" w:rsidP="00925920">
            <w:pPr>
              <w:rPr>
                <w:rFonts w:ascii="楷体_GB2312" w:eastAsia="楷体_GB2312"/>
              </w:rPr>
            </w:pPr>
            <w:r w:rsidRPr="00D27B39">
              <w:rPr>
                <w:rFonts w:ascii="楷体_GB2312" w:eastAsia="楷体_GB2312"/>
              </w:rPr>
              <w:t>${suggest}</w:t>
            </w:r>
          </w:p>
          <w:p w:rsidR="00F15CDB" w:rsidRPr="004B6115" w:rsidRDefault="00F15CDB" w:rsidP="00925920">
            <w:pPr>
              <w:rPr>
                <w:rFonts w:ascii="楷体_GB2312" w:eastAsia="楷体_GB2312"/>
              </w:rPr>
            </w:pPr>
          </w:p>
        </w:tc>
      </w:tr>
      <w:tr w:rsidR="00F15CDB" w:rsidRPr="004B6115" w:rsidTr="00925920">
        <w:tc>
          <w:tcPr>
            <w:tcW w:w="8522" w:type="dxa"/>
            <w:gridSpan w:val="2"/>
            <w:shd w:val="clear" w:color="auto" w:fill="auto"/>
            <w:vAlign w:val="center"/>
          </w:tcPr>
          <w:p w:rsidR="00F15CDB" w:rsidRPr="00EC08B7" w:rsidRDefault="00EC08B7" w:rsidP="00925920">
            <w:pPr>
              <w:rPr>
                <w:rFonts w:asciiTheme="minorEastAsia" w:eastAsiaTheme="minorEastAsia" w:hAnsiTheme="minorEastAsia"/>
                <w:kern w:val="0"/>
              </w:rPr>
            </w:pPr>
            <w:r w:rsidRPr="00EC08B7">
              <w:rPr>
                <w:rFonts w:asciiTheme="minorEastAsia" w:eastAsiaTheme="minorEastAsia" w:hAnsiTheme="minorEastAsia"/>
                <w:kern w:val="0"/>
              </w:rPr>
              <w:t>${decision}</w:t>
            </w:r>
          </w:p>
        </w:tc>
      </w:tr>
      <w:tr w:rsidR="00F15CDB" w:rsidRPr="004B6115" w:rsidTr="00925920">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F15CDB" w:rsidRPr="004B6115" w:rsidRDefault="00F15CDB" w:rsidP="00925920">
            <w:pPr>
              <w:jc w:val="center"/>
              <w:rPr>
                <w:rFonts w:hAnsi="宋体"/>
                <w:szCs w:val="21"/>
              </w:rPr>
            </w:pPr>
            <w:r w:rsidRPr="004B6115">
              <w:rPr>
                <w:rFonts w:hAnsi="宋体"/>
                <w:szCs w:val="21"/>
              </w:rPr>
              <w:lastRenderedPageBreak/>
              <w:t>伦理委员会</w:t>
            </w:r>
          </w:p>
        </w:tc>
        <w:tc>
          <w:tcPr>
            <w:tcW w:w="6434" w:type="dxa"/>
            <w:tcBorders>
              <w:top w:val="single" w:sz="4" w:space="0" w:color="auto"/>
              <w:left w:val="single" w:sz="4" w:space="0" w:color="auto"/>
              <w:bottom w:val="single" w:sz="4" w:space="0" w:color="auto"/>
              <w:right w:val="single" w:sz="4" w:space="0" w:color="auto"/>
            </w:tcBorders>
            <w:shd w:val="clear" w:color="auto" w:fill="auto"/>
            <w:vAlign w:val="center"/>
          </w:tcPr>
          <w:p w:rsidR="00F15CDB" w:rsidRPr="004B6115" w:rsidRDefault="00F15CDB" w:rsidP="00925920">
            <w:pPr>
              <w:rPr>
                <w:rFonts w:ascii="楷体_GB2312" w:eastAsia="楷体_GB2312"/>
                <w:szCs w:val="21"/>
              </w:rPr>
            </w:pPr>
            <w:r w:rsidRPr="00AF418E">
              <w:rPr>
                <w:rFonts w:ascii="楷体_GB2312" w:eastAsia="楷体_GB2312"/>
                <w:szCs w:val="21"/>
              </w:rPr>
              <w:t>${irbName}</w:t>
            </w:r>
          </w:p>
        </w:tc>
      </w:tr>
      <w:tr w:rsidR="00F15CDB" w:rsidRPr="004B6115" w:rsidTr="00925920">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F15CDB" w:rsidRPr="004B6115" w:rsidRDefault="00F15CDB" w:rsidP="00925920">
            <w:pPr>
              <w:jc w:val="center"/>
              <w:rPr>
                <w:szCs w:val="21"/>
              </w:rPr>
            </w:pPr>
            <w:r w:rsidRPr="004B6115">
              <w:rPr>
                <w:rFonts w:hAnsi="宋体"/>
                <w:szCs w:val="21"/>
              </w:rPr>
              <w:t>主审委员声明</w:t>
            </w:r>
          </w:p>
        </w:tc>
        <w:tc>
          <w:tcPr>
            <w:tcW w:w="6434" w:type="dxa"/>
            <w:tcBorders>
              <w:top w:val="single" w:sz="4" w:space="0" w:color="auto"/>
              <w:left w:val="single" w:sz="4" w:space="0" w:color="auto"/>
              <w:bottom w:val="single" w:sz="4" w:space="0" w:color="auto"/>
              <w:right w:val="single" w:sz="4" w:space="0" w:color="auto"/>
            </w:tcBorders>
            <w:shd w:val="clear" w:color="auto" w:fill="auto"/>
            <w:vAlign w:val="center"/>
          </w:tcPr>
          <w:p w:rsidR="00F15CDB" w:rsidRPr="004B6115" w:rsidRDefault="00F15CDB" w:rsidP="00925920">
            <w:pPr>
              <w:rPr>
                <w:rFonts w:ascii="楷体_GB2312" w:eastAsia="楷体_GB2312"/>
                <w:szCs w:val="21"/>
              </w:rPr>
            </w:pPr>
            <w:r w:rsidRPr="004B6115">
              <w:rPr>
                <w:rFonts w:ascii="楷体_GB2312" w:eastAsia="楷体_GB2312" w:hint="eastAsia"/>
                <w:szCs w:val="21"/>
              </w:rPr>
              <w:t>作为审查人员,我与该研究项目之间不存在相关的利益冲突</w:t>
            </w:r>
          </w:p>
        </w:tc>
      </w:tr>
      <w:tr w:rsidR="00F15CDB" w:rsidRPr="004B6115" w:rsidTr="00925920">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F15CDB" w:rsidRPr="004B6115" w:rsidRDefault="00F15CDB" w:rsidP="00925920">
            <w:pPr>
              <w:jc w:val="center"/>
              <w:rPr>
                <w:szCs w:val="21"/>
              </w:rPr>
            </w:pPr>
            <w:r w:rsidRPr="004B6115">
              <w:rPr>
                <w:rFonts w:hAnsi="宋体"/>
                <w:szCs w:val="21"/>
              </w:rPr>
              <w:t>签名</w:t>
            </w:r>
          </w:p>
        </w:tc>
        <w:tc>
          <w:tcPr>
            <w:tcW w:w="6434" w:type="dxa"/>
            <w:tcBorders>
              <w:top w:val="single" w:sz="4" w:space="0" w:color="auto"/>
              <w:left w:val="single" w:sz="4" w:space="0" w:color="auto"/>
              <w:bottom w:val="single" w:sz="4" w:space="0" w:color="auto"/>
              <w:right w:val="single" w:sz="4" w:space="0" w:color="auto"/>
            </w:tcBorders>
            <w:shd w:val="clear" w:color="auto" w:fill="auto"/>
            <w:vAlign w:val="center"/>
          </w:tcPr>
          <w:p w:rsidR="00F15CDB" w:rsidRPr="004B6115" w:rsidRDefault="00F15CDB" w:rsidP="00925920">
            <w:pPr>
              <w:rPr>
                <w:rFonts w:ascii="楷体_GB2312" w:eastAsia="楷体_GB2312"/>
                <w:szCs w:val="21"/>
              </w:rPr>
            </w:pPr>
            <w:r w:rsidRPr="00D27B39">
              <w:rPr>
                <w:rFonts w:ascii="楷体_GB2312" w:eastAsia="楷体_GB2312"/>
                <w:szCs w:val="21"/>
              </w:rPr>
              <w:t>${preCommitteeName}</w:t>
            </w:r>
          </w:p>
        </w:tc>
      </w:tr>
      <w:tr w:rsidR="00F15CDB" w:rsidRPr="004B6115" w:rsidTr="00925920">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F15CDB" w:rsidRPr="004B6115" w:rsidRDefault="00F15CDB" w:rsidP="00925920">
            <w:pPr>
              <w:jc w:val="center"/>
              <w:rPr>
                <w:szCs w:val="21"/>
              </w:rPr>
            </w:pPr>
            <w:r w:rsidRPr="004B6115">
              <w:rPr>
                <w:rFonts w:hAnsi="宋体"/>
                <w:szCs w:val="21"/>
              </w:rPr>
              <w:t>日期</w:t>
            </w:r>
          </w:p>
        </w:tc>
        <w:tc>
          <w:tcPr>
            <w:tcW w:w="6434" w:type="dxa"/>
            <w:tcBorders>
              <w:top w:val="single" w:sz="4" w:space="0" w:color="auto"/>
              <w:left w:val="single" w:sz="4" w:space="0" w:color="auto"/>
              <w:bottom w:val="single" w:sz="4" w:space="0" w:color="auto"/>
              <w:right w:val="single" w:sz="4" w:space="0" w:color="auto"/>
            </w:tcBorders>
            <w:shd w:val="clear" w:color="auto" w:fill="auto"/>
            <w:vAlign w:val="center"/>
          </w:tcPr>
          <w:p w:rsidR="00F15CDB" w:rsidRPr="004B6115" w:rsidRDefault="00F15CDB" w:rsidP="00925920">
            <w:pPr>
              <w:rPr>
                <w:rFonts w:ascii="楷体_GB2312" w:eastAsia="楷体_GB2312"/>
                <w:szCs w:val="21"/>
              </w:rPr>
            </w:pPr>
            <w:r w:rsidRPr="00D27B39">
              <w:rPr>
                <w:rFonts w:ascii="楷体_GB2312" w:eastAsia="楷体_GB2312"/>
                <w:szCs w:val="21"/>
              </w:rPr>
              <w:t>${signDate}</w:t>
            </w:r>
          </w:p>
        </w:tc>
      </w:tr>
    </w:tbl>
    <w:p w:rsidR="00F15CDB" w:rsidRPr="004B6115" w:rsidRDefault="00F15CDB" w:rsidP="00F15CDB">
      <w:pPr>
        <w:tabs>
          <w:tab w:val="left" w:pos="4680"/>
        </w:tabs>
      </w:pPr>
    </w:p>
    <w:p w:rsidR="00E37488" w:rsidRPr="00F15CDB" w:rsidRDefault="00E37488" w:rsidP="00F15CDB"/>
    <w:sectPr w:rsidR="00E37488" w:rsidRPr="00F15CDB">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BF6" w:rsidRDefault="00817BF6">
      <w:r>
        <w:separator/>
      </w:r>
    </w:p>
  </w:endnote>
  <w:endnote w:type="continuationSeparator" w:id="0">
    <w:p w:rsidR="00817BF6" w:rsidRDefault="0081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BF6" w:rsidRDefault="00817BF6">
      <w:r>
        <w:separator/>
      </w:r>
    </w:p>
  </w:footnote>
  <w:footnote w:type="continuationSeparator" w:id="0">
    <w:p w:rsidR="00817BF6" w:rsidRDefault="00817B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0">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1">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3">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1">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16"/>
  </w:num>
  <w:num w:numId="3">
    <w:abstractNumId w:val="9"/>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2"/>
  </w:num>
  <w:num w:numId="11">
    <w:abstractNumId w:val="1"/>
  </w:num>
  <w:num w:numId="12">
    <w:abstractNumId w:val="21"/>
  </w:num>
  <w:num w:numId="13">
    <w:abstractNumId w:val="20"/>
  </w:num>
  <w:num w:numId="14">
    <w:abstractNumId w:val="17"/>
  </w:num>
  <w:num w:numId="15">
    <w:abstractNumId w:val="19"/>
  </w:num>
  <w:num w:numId="16">
    <w:abstractNumId w:val="22"/>
  </w:num>
  <w:num w:numId="17">
    <w:abstractNumId w:val="18"/>
  </w:num>
  <w:num w:numId="18">
    <w:abstractNumId w:val="14"/>
  </w:num>
  <w:num w:numId="19">
    <w:abstractNumId w:val="6"/>
  </w:num>
  <w:num w:numId="20">
    <w:abstractNumId w:val="7"/>
  </w:num>
  <w:num w:numId="21">
    <w:abstractNumId w:val="13"/>
  </w:num>
  <w:num w:numId="22">
    <w:abstractNumId w:val="15"/>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240E91"/>
    <w:rsid w:val="00245C34"/>
    <w:rsid w:val="00283D4D"/>
    <w:rsid w:val="002D72C1"/>
    <w:rsid w:val="00314350"/>
    <w:rsid w:val="00315D0B"/>
    <w:rsid w:val="00352BAC"/>
    <w:rsid w:val="00362C57"/>
    <w:rsid w:val="00374D67"/>
    <w:rsid w:val="004057B2"/>
    <w:rsid w:val="004D5BB9"/>
    <w:rsid w:val="00515D36"/>
    <w:rsid w:val="00542A24"/>
    <w:rsid w:val="00555AB2"/>
    <w:rsid w:val="00576A37"/>
    <w:rsid w:val="005925CC"/>
    <w:rsid w:val="005B6127"/>
    <w:rsid w:val="005E1F21"/>
    <w:rsid w:val="00610714"/>
    <w:rsid w:val="006138D3"/>
    <w:rsid w:val="006538E7"/>
    <w:rsid w:val="006620E2"/>
    <w:rsid w:val="00697343"/>
    <w:rsid w:val="006A5A08"/>
    <w:rsid w:val="006B3B51"/>
    <w:rsid w:val="006E0565"/>
    <w:rsid w:val="006E22CC"/>
    <w:rsid w:val="006F2253"/>
    <w:rsid w:val="0071392C"/>
    <w:rsid w:val="0071408E"/>
    <w:rsid w:val="007600EB"/>
    <w:rsid w:val="007A05DD"/>
    <w:rsid w:val="007A52CD"/>
    <w:rsid w:val="007C0D08"/>
    <w:rsid w:val="007D1520"/>
    <w:rsid w:val="00817BF6"/>
    <w:rsid w:val="00887755"/>
    <w:rsid w:val="008C721D"/>
    <w:rsid w:val="008D2056"/>
    <w:rsid w:val="008D33B8"/>
    <w:rsid w:val="009030DC"/>
    <w:rsid w:val="00915F8F"/>
    <w:rsid w:val="00967CD6"/>
    <w:rsid w:val="009816A2"/>
    <w:rsid w:val="00995796"/>
    <w:rsid w:val="009A08D6"/>
    <w:rsid w:val="009D59DF"/>
    <w:rsid w:val="00A03F6F"/>
    <w:rsid w:val="00AB3C07"/>
    <w:rsid w:val="00AC4727"/>
    <w:rsid w:val="00AD6BC0"/>
    <w:rsid w:val="00AF418E"/>
    <w:rsid w:val="00B42176"/>
    <w:rsid w:val="00B4774F"/>
    <w:rsid w:val="00B50309"/>
    <w:rsid w:val="00B65E33"/>
    <w:rsid w:val="00B66F3A"/>
    <w:rsid w:val="00B93E91"/>
    <w:rsid w:val="00BB1446"/>
    <w:rsid w:val="00BD5DA0"/>
    <w:rsid w:val="00C00BE1"/>
    <w:rsid w:val="00C0334F"/>
    <w:rsid w:val="00C140EC"/>
    <w:rsid w:val="00C241A6"/>
    <w:rsid w:val="00C75BF1"/>
    <w:rsid w:val="00C75E81"/>
    <w:rsid w:val="00C85DDC"/>
    <w:rsid w:val="00CA1B3B"/>
    <w:rsid w:val="00CC7C80"/>
    <w:rsid w:val="00CE2B7C"/>
    <w:rsid w:val="00D27B39"/>
    <w:rsid w:val="00D32F67"/>
    <w:rsid w:val="00D336D8"/>
    <w:rsid w:val="00D37D9D"/>
    <w:rsid w:val="00D42324"/>
    <w:rsid w:val="00D775E9"/>
    <w:rsid w:val="00DB70B8"/>
    <w:rsid w:val="00DC2FB6"/>
    <w:rsid w:val="00DD5032"/>
    <w:rsid w:val="00E064E3"/>
    <w:rsid w:val="00E221E9"/>
    <w:rsid w:val="00E24DC0"/>
    <w:rsid w:val="00E33A2D"/>
    <w:rsid w:val="00E37488"/>
    <w:rsid w:val="00E37A21"/>
    <w:rsid w:val="00E40FBC"/>
    <w:rsid w:val="00EB02C1"/>
    <w:rsid w:val="00EC08B7"/>
    <w:rsid w:val="00EE5F87"/>
    <w:rsid w:val="00F051E1"/>
    <w:rsid w:val="00F15CDB"/>
    <w:rsid w:val="00F448D7"/>
    <w:rsid w:val="00F53370"/>
    <w:rsid w:val="00F65038"/>
    <w:rsid w:val="00F83540"/>
    <w:rsid w:val="00F839D3"/>
    <w:rsid w:val="00F9575E"/>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665</Words>
  <Characters>3791</Characters>
  <Application>Microsoft Office Word</Application>
  <DocSecurity>0</DocSecurity>
  <Lines>31</Lines>
  <Paragraphs>8</Paragraphs>
  <ScaleCrop>false</ScaleCrop>
  <Company>南京中医药大学附属医院</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64</cp:revision>
  <dcterms:created xsi:type="dcterms:W3CDTF">2014-08-29T03:55:00Z</dcterms:created>
  <dcterms:modified xsi:type="dcterms:W3CDTF">2014-09-10T00:59:00Z</dcterms:modified>
</cp:coreProperties>
</file>