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08" w:rsidRDefault="006A5A08" w:rsidP="006A5A08">
      <w:pPr>
        <w:jc w:val="left"/>
        <w:rPr>
          <w:rFonts w:eastAsia="黑体"/>
          <w:sz w:val="28"/>
        </w:rPr>
      </w:pPr>
      <w:r>
        <w:rPr>
          <w:rFonts w:ascii="宋体" w:hAnsi="宋体" w:hint="eastAsia"/>
        </w:rPr>
        <w:t>编号：</w:t>
      </w:r>
      <w:r>
        <w:rPr>
          <w:rFonts w:eastAsia="黑体" w:hint="eastAsia"/>
        </w:rPr>
        <w:t>AF/SQ-05/01.0</w:t>
      </w:r>
    </w:p>
    <w:p w:rsidR="006A5A08" w:rsidRDefault="006A5A08" w:rsidP="006A5A08">
      <w:pPr>
        <w:jc w:val="center"/>
      </w:pPr>
      <w:r>
        <w:rPr>
          <w:rFonts w:eastAsia="黑体"/>
          <w:sz w:val="28"/>
        </w:rPr>
        <w:t>严重不良事件报告表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15"/>
        <w:gridCol w:w="945"/>
        <w:gridCol w:w="2752"/>
      </w:tblGrid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rFonts w:eastAsia="黑体"/>
              </w:rPr>
            </w:pPr>
            <w:r>
              <w:rPr>
                <w:rFonts w:eastAsia="黑体"/>
              </w:rPr>
              <w:t>试验相关资料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研究药物名称</w:t>
            </w:r>
          </w:p>
        </w:tc>
        <w:tc>
          <w:tcPr>
            <w:tcW w:w="6112" w:type="dxa"/>
            <w:gridSpan w:val="3"/>
          </w:tcPr>
          <w:p w:rsidR="006A5A08" w:rsidRPr="007E1FDA" w:rsidRDefault="006A5A08" w:rsidP="000739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${drugName}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研究药物分类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${drugCategory}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临床试验批准文号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${irbNo}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研究分类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${projSubType}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${reportType} </w:t>
            </w:r>
            <w:r>
              <w:rPr>
                <w:rFonts w:hint="eastAsia"/>
                <w:sz w:val="18"/>
              </w:rPr>
              <w:t>首次报告</w:t>
            </w:r>
            <w:r>
              <w:rPr>
                <w:sz w:val="18"/>
              </w:rPr>
              <w:t>日期：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${firstReportDate}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申办单位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申办单位名称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${projDeclarer}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申办单位地址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${projDeclarerAddress}</w:t>
            </w:r>
          </w:p>
        </w:tc>
      </w:tr>
      <w:tr w:rsidR="006A5A08" w:rsidTr="0007393B">
        <w:trPr>
          <w:cantSplit/>
        </w:trPr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电话</w:t>
            </w:r>
          </w:p>
        </w:tc>
        <w:tc>
          <w:tcPr>
            <w:tcW w:w="2415" w:type="dxa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${projDeclarerPhone}</w:t>
            </w:r>
          </w:p>
        </w:tc>
        <w:tc>
          <w:tcPr>
            <w:tcW w:w="945" w:type="dxa"/>
          </w:tcPr>
          <w:p w:rsidR="006A5A08" w:rsidRDefault="006A5A08" w:rsidP="000739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传真</w:t>
            </w:r>
          </w:p>
        </w:tc>
        <w:tc>
          <w:tcPr>
            <w:tcW w:w="2752" w:type="dxa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${projDeclarerFax}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研究单位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研究机构名称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${applyOrgName}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研究机构地址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${applyOrgAddress}</w:t>
            </w:r>
          </w:p>
        </w:tc>
      </w:tr>
      <w:tr w:rsidR="006A5A08" w:rsidTr="0007393B">
        <w:trPr>
          <w:cantSplit/>
        </w:trPr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电话</w:t>
            </w:r>
          </w:p>
        </w:tc>
        <w:tc>
          <w:tcPr>
            <w:tcW w:w="2415" w:type="dxa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${applyOrgPhone}</w:t>
            </w:r>
          </w:p>
        </w:tc>
        <w:tc>
          <w:tcPr>
            <w:tcW w:w="945" w:type="dxa"/>
          </w:tcPr>
          <w:p w:rsidR="006A5A08" w:rsidRDefault="006A5A08" w:rsidP="000739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传真</w:t>
            </w:r>
          </w:p>
        </w:tc>
        <w:tc>
          <w:tcPr>
            <w:tcW w:w="2752" w:type="dxa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${applyOrgFax}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受试者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姓名拼音首字母缩写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${patientNamePy}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受试者（药物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随机）编码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${patientCode}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出生日期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${patientBirthday}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性别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${patientSex}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体重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${patientWeight}</w:t>
            </w:r>
            <w:r>
              <w:rPr>
                <w:sz w:val="18"/>
              </w:rPr>
              <w:t>公斤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身高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${patientHeight}</w:t>
            </w:r>
            <w:r>
              <w:rPr>
                <w:sz w:val="18"/>
              </w:rPr>
              <w:t>厘米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SAE</w:t>
            </w:r>
            <w:r>
              <w:rPr>
                <w:rFonts w:eastAsia="黑体"/>
              </w:rPr>
              <w:t>分类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rFonts w:eastAsia="黑体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${aeResult}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${isDead}</w:t>
            </w:r>
            <w:r>
              <w:rPr>
                <w:sz w:val="18"/>
              </w:rPr>
              <w:t>，死亡时间：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${deathTime}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SAE</w:t>
            </w:r>
            <w:r>
              <w:rPr>
                <w:rFonts w:eastAsia="黑体"/>
              </w:rPr>
              <w:t>名称及描述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SAE</w:t>
            </w:r>
            <w:r>
              <w:rPr>
                <w:sz w:val="18"/>
              </w:rPr>
              <w:t>名称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${saeName}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SAE</w:t>
            </w:r>
            <w:r>
              <w:rPr>
                <w:sz w:val="18"/>
              </w:rPr>
              <w:t>是否预期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${saeExpected}</w:t>
            </w:r>
            <w:r>
              <w:rPr>
                <w:rFonts w:hint="eastAsia"/>
                <w:sz w:val="18"/>
              </w:rPr>
              <w:t>（已在临床试验方案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知情同意书中说明）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r>
              <w:rPr>
                <w:rFonts w:hint="eastAsia"/>
                <w:sz w:val="18"/>
              </w:rPr>
              <w:t>SAE</w:t>
            </w:r>
            <w:r>
              <w:rPr>
                <w:rFonts w:hint="eastAsia"/>
                <w:sz w:val="18"/>
              </w:rPr>
              <w:t>发生时间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${saeStartDate}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SAE</w:t>
            </w:r>
            <w:r>
              <w:rPr>
                <w:rFonts w:hint="eastAsia"/>
                <w:sz w:val="18"/>
              </w:rPr>
              <w:t>获知日期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${saeInfromedDate}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SAE</w:t>
            </w:r>
            <w:r>
              <w:rPr>
                <w:sz w:val="18"/>
              </w:rPr>
              <w:t>描述（包括受试者相关病史，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的症状</w:t>
            </w:r>
            <w:r>
              <w:rPr>
                <w:sz w:val="18"/>
              </w:rPr>
              <w:t xml:space="preserve"> / </w:t>
            </w:r>
            <w:r>
              <w:rPr>
                <w:sz w:val="18"/>
              </w:rPr>
              <w:t>体征、治疗、发生及转归过程</w:t>
            </w:r>
            <w:r>
              <w:rPr>
                <w:sz w:val="18"/>
              </w:rPr>
              <w:t xml:space="preserve"> / </w:t>
            </w:r>
            <w:r>
              <w:rPr>
                <w:sz w:val="18"/>
              </w:rPr>
              <w:t>结果和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可能原因分析，如有更多信息可另附页记录）：</w:t>
            </w:r>
          </w:p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${saeDescription}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可能与</w:t>
            </w:r>
            <w:r>
              <w:rPr>
                <w:rFonts w:eastAsia="黑体"/>
              </w:rPr>
              <w:t>SAE</w:t>
            </w:r>
            <w:r>
              <w:rPr>
                <w:rFonts w:eastAsia="黑体"/>
              </w:rPr>
              <w:t>有关的药物</w:t>
            </w:r>
            <w:r>
              <w:rPr>
                <w:sz w:val="18"/>
              </w:rPr>
              <w:t>（如非药物因素导致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，此栏内容可不填）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可能与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有关的药物名称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${relatedDrugName}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该药物属于本临床试验的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${drugType}</w:t>
            </w:r>
            <w:r>
              <w:rPr>
                <w:sz w:val="18"/>
              </w:rPr>
              <w:t>（如果非盲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破盲：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${drugGroup}</w:t>
            </w:r>
            <w:r>
              <w:rPr>
                <w:sz w:val="18"/>
              </w:rPr>
              <w:t>）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该药物适应症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${drugIndications}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首次用药至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发生的时间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${firstDateToSaeD}</w:t>
            </w:r>
            <w:r>
              <w:rPr>
                <w:rFonts w:hint="eastAsia"/>
                <w:sz w:val="18"/>
              </w:rPr>
              <w:t>天（如果能够精确计算：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${firstDateToSaeH}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${firstDateToSaeM}</w:t>
            </w:r>
            <w:r>
              <w:rPr>
                <w:rFonts w:hint="eastAsia"/>
                <w:sz w:val="18"/>
              </w:rPr>
              <w:t>分）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末次用药至</w:t>
            </w:r>
            <w:r>
              <w:rPr>
                <w:sz w:val="18"/>
              </w:rPr>
              <w:t>SAE</w:t>
            </w:r>
            <w:r>
              <w:rPr>
                <w:sz w:val="18"/>
              </w:rPr>
              <w:t>发生的时间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${lastDateToSaeD}</w:t>
            </w:r>
            <w:r>
              <w:rPr>
                <w:rFonts w:hint="eastAsia"/>
                <w:sz w:val="18"/>
              </w:rPr>
              <w:t>天（如果能够精确计算：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${lastDateToSaeH}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时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${lastDateToSaeM}</w:t>
            </w:r>
            <w:r>
              <w:rPr>
                <w:rFonts w:hint="eastAsia"/>
                <w:sz w:val="18"/>
              </w:rPr>
              <w:t>分）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SAE</w:t>
            </w:r>
            <w:r>
              <w:rPr>
                <w:rFonts w:eastAsia="黑体"/>
              </w:rPr>
              <w:t>与研究用药的关系（因果关系）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${aeRelations}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采取的措施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${aeMeasures}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转归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Pr="007E1FDA" w:rsidRDefault="006A5A08" w:rsidP="0007393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${aeOutcome}</w:t>
            </w:r>
          </w:p>
          <w:p w:rsidR="006A5A08" w:rsidRDefault="006A5A08" w:rsidP="0007393B">
            <w:pPr>
              <w:rPr>
                <w:rFonts w:eastAsia="黑体"/>
              </w:rPr>
            </w:pPr>
            <w:r>
              <w:rPr>
                <w:sz w:val="18"/>
              </w:rPr>
              <w:t>尸检：</w:t>
            </w: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${isAutopsy}</w:t>
            </w:r>
            <w:r>
              <w:rPr>
                <w:sz w:val="18"/>
              </w:rPr>
              <w:t>（请附尸检报告）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 w:hint="eastAsia"/>
              </w:rPr>
              <w:t>不良事件详细内容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${aeDetail}</w:t>
            </w:r>
          </w:p>
        </w:tc>
      </w:tr>
      <w:tr w:rsidR="006A5A08" w:rsidTr="0007393B">
        <w:trPr>
          <w:cantSplit/>
        </w:trPr>
        <w:tc>
          <w:tcPr>
            <w:tcW w:w="8530" w:type="dxa"/>
            <w:gridSpan w:val="4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rFonts w:eastAsia="黑体"/>
              </w:rPr>
              <w:t>报告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报告人签字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${reportManName}</w:t>
            </w:r>
          </w:p>
        </w:tc>
      </w:tr>
      <w:tr w:rsidR="006A5A08" w:rsidTr="0007393B">
        <w:tc>
          <w:tcPr>
            <w:tcW w:w="2418" w:type="dxa"/>
          </w:tcPr>
          <w:p w:rsidR="006A5A08" w:rsidRDefault="006A5A08" w:rsidP="0007393B">
            <w:pPr>
              <w:rPr>
                <w:sz w:val="18"/>
              </w:rPr>
            </w:pPr>
            <w:r>
              <w:rPr>
                <w:sz w:val="18"/>
              </w:rPr>
              <w:t>本次报告日期</w:t>
            </w:r>
          </w:p>
        </w:tc>
        <w:tc>
          <w:tcPr>
            <w:tcW w:w="6112" w:type="dxa"/>
            <w:gridSpan w:val="3"/>
          </w:tcPr>
          <w:p w:rsidR="006A5A08" w:rsidRDefault="006A5A08" w:rsidP="0007393B">
            <w:pPr>
              <w:rPr>
                <w:sz w:val="18"/>
              </w:rPr>
            </w:pPr>
            <w:r w:rsidRPr="007E1FDA">
              <w:rPr>
                <w:rFonts w:asciiTheme="minorEastAsia" w:eastAsiaTheme="minorEastAsia" w:hAnsiTheme="minorEastAsia" w:hint="eastAsia"/>
                <w:sz w:val="18"/>
                <w:szCs w:val="18"/>
              </w:rPr>
              <w:t>${reportDate}</w:t>
            </w:r>
          </w:p>
        </w:tc>
      </w:tr>
    </w:tbl>
    <w:p w:rsidR="00E37488" w:rsidRPr="006A5A08" w:rsidRDefault="00E37488" w:rsidP="006A5A08">
      <w:bookmarkStart w:id="0" w:name="_GoBack"/>
      <w:bookmarkEnd w:id="0"/>
    </w:p>
    <w:sectPr w:rsidR="00E37488" w:rsidRPr="006A5A08">
      <w:pgSz w:w="11906" w:h="16838"/>
      <w:pgMar w:top="1440" w:right="1797" w:bottom="1440" w:left="1797" w:header="851" w:footer="992" w:gutter="0"/>
      <w:cols w:space="720"/>
      <w:docGrid w:type="lines" w:linePitch="3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51C" w:rsidRDefault="00A8751C">
      <w:r>
        <w:separator/>
      </w:r>
    </w:p>
  </w:endnote>
  <w:endnote w:type="continuationSeparator" w:id="0">
    <w:p w:rsidR="00A8751C" w:rsidRDefault="00A8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51C" w:rsidRDefault="00A8751C">
      <w:r>
        <w:separator/>
      </w:r>
    </w:p>
  </w:footnote>
  <w:footnote w:type="continuationSeparator" w:id="0">
    <w:p w:rsidR="00A8751C" w:rsidRDefault="00A8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B4419"/>
    <w:rsid w:val="000F7247"/>
    <w:rsid w:val="00283D4D"/>
    <w:rsid w:val="00315D0B"/>
    <w:rsid w:val="00515D36"/>
    <w:rsid w:val="00542A24"/>
    <w:rsid w:val="005E1F21"/>
    <w:rsid w:val="006538E7"/>
    <w:rsid w:val="006A5A08"/>
    <w:rsid w:val="006F2253"/>
    <w:rsid w:val="0071392C"/>
    <w:rsid w:val="007A05DD"/>
    <w:rsid w:val="007A52CD"/>
    <w:rsid w:val="007D1520"/>
    <w:rsid w:val="007E1FDA"/>
    <w:rsid w:val="008C721D"/>
    <w:rsid w:val="009030DC"/>
    <w:rsid w:val="00995796"/>
    <w:rsid w:val="00A8751C"/>
    <w:rsid w:val="00AB3C07"/>
    <w:rsid w:val="00AD6BC0"/>
    <w:rsid w:val="00AF418E"/>
    <w:rsid w:val="00B66F3A"/>
    <w:rsid w:val="00B93E91"/>
    <w:rsid w:val="00BD5DA0"/>
    <w:rsid w:val="00C0334F"/>
    <w:rsid w:val="00C75BF1"/>
    <w:rsid w:val="00CE2B7C"/>
    <w:rsid w:val="00D27B39"/>
    <w:rsid w:val="00D32F67"/>
    <w:rsid w:val="00D336D8"/>
    <w:rsid w:val="00E37488"/>
    <w:rsid w:val="00EB02C1"/>
    <w:rsid w:val="00EE5F87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1071</Characters>
  <Application>Microsoft Office Word</Application>
  <DocSecurity>0</DocSecurity>
  <Lines>8</Lines>
  <Paragraphs>2</Paragraphs>
  <ScaleCrop>false</ScaleCrop>
  <Company>南京中医药大学附属医院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15</cp:revision>
  <dcterms:created xsi:type="dcterms:W3CDTF">2014-08-29T03:55:00Z</dcterms:created>
  <dcterms:modified xsi:type="dcterms:W3CDTF">2014-09-02T03:53:00Z</dcterms:modified>
</cp:coreProperties>
</file>