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仿宋" w:hAnsi="仿宋" w:eastAsia="仿宋"/>
          <w:sz w:val="35"/>
          <w:szCs w:val="35"/>
        </w:rPr>
      </w:pPr>
      <w:r>
        <w:rPr>
          <w:rFonts w:ascii="黑体" w:hAnsi="黑体" w:eastAsia="黑体" w:cs="黑体"/>
          <w:spacing w:val="23"/>
          <w:sz w:val="34"/>
          <w:szCs w:val="34"/>
          <w14:textOutline w14:w="6172" w14:cap="flat" w14:cmpd="sng" w14:algn="ctr">
            <w14:solidFill>
              <w14:srgbClr w14:val="000000"/>
            </w14:solidFill>
            <w14:prstDash w14:val="solid"/>
            <w14:miter w14:val="0"/>
          </w14:textOutline>
        </w:rPr>
        <w:t>住院医师规范化培训基地评估反馈意见</w:t>
      </w:r>
    </w:p>
    <w:p>
      <w:pPr>
        <w:rPr>
          <w:rFonts w:ascii="仿宋" w:hAnsi="仿宋" w:eastAsia="仿宋"/>
          <w:b/>
          <w:sz w:val="35"/>
          <w:szCs w:val="35"/>
        </w:rPr>
      </w:pPr>
    </w:p>
    <w:p>
      <w:pPr>
        <w:rPr>
          <w:rFonts w:ascii="仿宋" w:hAnsi="仿宋" w:eastAsia="仿宋"/>
          <w:sz w:val="35"/>
          <w:szCs w:val="35"/>
        </w:rPr>
      </w:pPr>
      <w:r>
        <w:rPr>
          <w:rFonts w:hint="eastAsia" w:ascii="仿宋" w:hAnsi="仿宋" w:eastAsia="仿宋"/>
          <w:b/>
          <w:sz w:val="35"/>
          <w:szCs w:val="35"/>
        </w:rPr>
        <w:t>评估基地:</w:t>
      </w:r>
      <w:r>
        <w:rPr>
          <w:rFonts w:hint="eastAsia" w:ascii="仿宋" w:hAnsi="仿宋" w:eastAsia="仿宋"/>
          <w:sz w:val="35"/>
          <w:szCs w:val="35"/>
        </w:rPr>
        <w:t>${orgName}</w:t>
      </w:r>
    </w:p>
    <w:p>
      <w:pPr>
        <w:rPr>
          <w:rFonts w:ascii="仿宋" w:hAnsi="仿宋" w:eastAsia="仿宋"/>
          <w:sz w:val="35"/>
          <w:szCs w:val="35"/>
        </w:rPr>
      </w:pPr>
      <w:r>
        <w:rPr>
          <w:rFonts w:hint="eastAsia" w:ascii="仿宋" w:hAnsi="仿宋" w:eastAsia="仿宋"/>
          <w:b/>
          <w:sz w:val="35"/>
          <w:szCs w:val="35"/>
        </w:rPr>
        <w:t>评估专业：</w:t>
      </w:r>
      <w:r>
        <w:rPr>
          <w:rFonts w:hint="eastAsia" w:ascii="仿宋" w:hAnsi="仿宋" w:eastAsia="仿宋"/>
          <w:sz w:val="35"/>
          <w:szCs w:val="35"/>
        </w:rPr>
        <w:t>${name}</w:t>
      </w:r>
    </w:p>
    <w:p>
      <w:pPr>
        <w:rPr>
          <w:rFonts w:ascii="仿宋" w:hAnsi="仿宋" w:eastAsia="仿宋"/>
          <w:sz w:val="35"/>
          <w:szCs w:val="35"/>
        </w:rPr>
      </w:pPr>
      <w:r>
        <w:rPr>
          <w:rFonts w:hint="eastAsia" w:ascii="仿宋" w:hAnsi="仿宋" w:eastAsia="仿宋"/>
          <w:b/>
          <w:sz w:val="35"/>
          <w:szCs w:val="35"/>
        </w:rPr>
        <w:t>反馈会到会人员:</w:t>
      </w:r>
      <w:r>
        <w:rPr>
          <w:rFonts w:hint="eastAsia" w:ascii="仿宋" w:hAnsi="仿宋" w:eastAsia="仿宋"/>
          <w:sz w:val="35"/>
          <w:szCs w:val="35"/>
        </w:rPr>
        <w:t>湖北省卫健委科教处、湖北省医师协会住 培办公室负责同志、住培评估组全体人员,住培基地(医院)主要负责人、分管负 责人,相关职能部门负责人,专业基地负责人、教学主任、 教学秘书及部分带教师资。</w:t>
      </w:r>
    </w:p>
    <w:p>
      <w:pPr>
        <w:rPr>
          <w:rFonts w:ascii="仿宋" w:hAnsi="仿宋" w:eastAsia="仿宋"/>
          <w:sz w:val="35"/>
          <w:szCs w:val="35"/>
        </w:rPr>
      </w:pPr>
    </w:p>
    <w:p>
      <w:pPr>
        <w:ind w:firstLine="700" w:firstLineChars="200"/>
        <w:rPr>
          <w:rFonts w:ascii="仿宋" w:hAnsi="仿宋" w:eastAsia="仿宋"/>
          <w:sz w:val="35"/>
          <w:szCs w:val="35"/>
        </w:rPr>
      </w:pPr>
      <w:r>
        <w:rPr>
          <w:rFonts w:hint="eastAsia" w:ascii="仿宋" w:hAnsi="仿宋" w:eastAsia="仿宋"/>
          <w:sz w:val="35"/>
          <w:szCs w:val="35"/>
          <w:u w:val="single"/>
        </w:rPr>
        <w:t>${openTime}至${closedTime}</w:t>
      </w:r>
      <w:r>
        <w:rPr>
          <w:rFonts w:hint="eastAsia" w:ascii="仿宋" w:hAnsi="仿宋" w:eastAsia="仿宋"/>
          <w:sz w:val="35"/>
          <w:szCs w:val="35"/>
        </w:rPr>
        <w:t>,受湖北省卫生健康委科教处委托，湖北省医学会毕业后医学教育委员会办公室组织专家对该培训基地进行了现场检查评估,专家评估组采用听取汇报、查阅资料、实地考察、座谈访谈、教师教学查房等教学环节考核、学员实践技能和病历书写考核等方式,以</w:t>
      </w:r>
      <w:r>
        <w:rPr>
          <w:rFonts w:hint="eastAsia" w:ascii="仿宋" w:hAnsi="仿宋" w:eastAsia="仿宋"/>
          <w:sz w:val="35"/>
          <w:szCs w:val="35"/>
          <w:u w:val="single"/>
        </w:rPr>
        <w:t>${name}</w:t>
      </w:r>
      <w:r>
        <w:rPr>
          <w:rFonts w:hint="eastAsia" w:ascii="仿宋" w:hAnsi="仿宋" w:eastAsia="仿宋"/>
          <w:sz w:val="35"/>
          <w:szCs w:val="35"/>
        </w:rPr>
        <w:t>等培训专业为切入点和重点,对医院住培工作进行了整体评估。现将评估主要发现和对下一步住培工作的建议反馈如下。</w:t>
      </w:r>
    </w:p>
    <w:p>
      <w:pPr>
        <w:ind w:firstLine="703" w:firstLineChars="200"/>
        <w:rPr>
          <w:rFonts w:ascii="仿宋" w:hAnsi="仿宋" w:eastAsia="仿宋"/>
          <w:b/>
          <w:sz w:val="35"/>
          <w:szCs w:val="35"/>
        </w:rPr>
      </w:pPr>
      <w:r>
        <w:rPr>
          <w:rFonts w:hint="eastAsia" w:ascii="仿宋" w:hAnsi="仿宋" w:eastAsia="仿宋"/>
          <w:b/>
          <w:sz w:val="35"/>
          <w:szCs w:val="35"/>
        </w:rPr>
        <w:t>一、医院住培工作取得重要阶段性进展</w:t>
      </w:r>
    </w:p>
    <w:p>
      <w:pPr>
        <w:tabs>
          <w:tab w:val="left" w:pos="3365"/>
        </w:tabs>
        <w:ind w:firstLine="1400" w:firstLineChars="400"/>
        <w:rPr>
          <w:rFonts w:ascii="仿宋" w:hAnsi="仿宋" w:eastAsia="仿宋"/>
          <w:sz w:val="35"/>
          <w:szCs w:val="35"/>
        </w:rPr>
      </w:pPr>
      <w:r>
        <w:rPr>
          <w:rFonts w:hint="eastAsia" w:ascii="仿宋" w:hAnsi="仿宋" w:eastAsia="仿宋"/>
          <w:sz w:val="35"/>
          <w:szCs w:val="35"/>
        </w:rPr>
        <w:t>${医院住培工作取得重要阶段性进展}</w:t>
      </w:r>
    </w:p>
    <w:p>
      <w:pPr>
        <w:ind w:firstLine="703" w:firstLineChars="200"/>
        <w:rPr>
          <w:rFonts w:ascii="仿宋" w:hAnsi="仿宋" w:eastAsia="仿宋"/>
          <w:b/>
          <w:sz w:val="35"/>
          <w:szCs w:val="35"/>
        </w:rPr>
      </w:pPr>
      <w:r>
        <w:rPr>
          <w:rFonts w:hint="eastAsia" w:ascii="仿宋" w:hAnsi="仿宋" w:eastAsia="仿宋"/>
          <w:b/>
          <w:sz w:val="35"/>
          <w:szCs w:val="35"/>
        </w:rPr>
        <w:t>二、医院住培工作还存在不少短板弱项</w:t>
      </w:r>
    </w:p>
    <w:p>
      <w:pPr>
        <w:ind w:firstLine="700" w:firstLineChars="200"/>
        <w:rPr>
          <w:rFonts w:ascii="仿宋" w:hAnsi="仿宋" w:eastAsia="仿宋"/>
          <w:sz w:val="35"/>
          <w:szCs w:val="35"/>
        </w:rPr>
      </w:pPr>
      <w:r>
        <w:rPr>
          <w:rFonts w:hint="eastAsia" w:ascii="仿宋" w:hAnsi="仿宋" w:eastAsia="仿宋"/>
          <w:sz w:val="35"/>
          <w:szCs w:val="35"/>
        </w:rPr>
        <w:t>医院对住院医师规范化培训工作的重视程度仍然不够,较多的制度体系与院校医学教育区分度不大,毕业后医学教育在整个医院的规划中显示度低,与示范基地的要求仍有差距,表现为:</w:t>
      </w:r>
    </w:p>
    <w:p>
      <w:pPr>
        <w:ind w:firstLine="703" w:firstLineChars="200"/>
        <w:rPr>
          <w:rFonts w:ascii="仿宋" w:hAnsi="仿宋" w:eastAsia="仿宋"/>
          <w:b/>
          <w:sz w:val="35"/>
          <w:szCs w:val="35"/>
        </w:rPr>
      </w:pPr>
      <w:r>
        <w:rPr>
          <w:rFonts w:hint="eastAsia" w:ascii="仿宋" w:hAnsi="仿宋" w:eastAsia="仿宋"/>
          <w:b/>
          <w:sz w:val="35"/>
          <w:szCs w:val="35"/>
        </w:rPr>
        <w:t>1.基本条件</w:t>
      </w:r>
    </w:p>
    <w:p>
      <w:pPr>
        <w:ind w:firstLine="1400" w:firstLineChars="400"/>
        <w:rPr>
          <w:rFonts w:ascii="仿宋" w:hAnsi="仿宋" w:eastAsia="仿宋"/>
          <w:sz w:val="35"/>
          <w:szCs w:val="35"/>
        </w:rPr>
      </w:pPr>
      <w:r>
        <w:rPr>
          <w:rFonts w:hint="eastAsia" w:ascii="仿宋" w:hAnsi="仿宋" w:eastAsia="仿宋"/>
          <w:sz w:val="35"/>
          <w:szCs w:val="35"/>
        </w:rPr>
        <w:t>${基本条件}</w:t>
      </w:r>
    </w:p>
    <w:p>
      <w:pPr>
        <w:ind w:firstLine="703" w:firstLineChars="200"/>
        <w:rPr>
          <w:rFonts w:hint="eastAsia" w:ascii="仿宋" w:hAnsi="仿宋" w:eastAsia="仿宋"/>
          <w:b/>
          <w:sz w:val="35"/>
          <w:szCs w:val="35"/>
        </w:rPr>
      </w:pPr>
      <w:r>
        <w:rPr>
          <w:rFonts w:hint="eastAsia" w:ascii="仿宋" w:hAnsi="仿宋" w:eastAsia="仿宋"/>
          <w:b/>
          <w:sz w:val="35"/>
          <w:szCs w:val="35"/>
        </w:rPr>
        <w:t>2.培训管理</w:t>
      </w:r>
    </w:p>
    <w:p>
      <w:pPr>
        <w:ind w:firstLine="1400" w:firstLineChars="400"/>
        <w:rPr>
          <w:rFonts w:hint="eastAsia" w:ascii="仿宋" w:hAnsi="仿宋" w:eastAsia="仿宋"/>
          <w:sz w:val="35"/>
          <w:szCs w:val="35"/>
        </w:rPr>
      </w:pPr>
      <w:r>
        <w:rPr>
          <w:rFonts w:hint="eastAsia" w:ascii="仿宋" w:hAnsi="仿宋" w:eastAsia="仿宋"/>
          <w:sz w:val="35"/>
          <w:szCs w:val="35"/>
        </w:rPr>
        <w:t>${培训管理}</w:t>
      </w:r>
    </w:p>
    <w:p>
      <w:pPr>
        <w:ind w:firstLine="703" w:firstLineChars="200"/>
        <w:rPr>
          <w:rFonts w:hint="eastAsia" w:ascii="仿宋" w:hAnsi="仿宋" w:eastAsia="仿宋"/>
          <w:b/>
          <w:sz w:val="35"/>
          <w:szCs w:val="35"/>
        </w:rPr>
      </w:pPr>
      <w:r>
        <w:rPr>
          <w:rFonts w:hint="eastAsia" w:ascii="仿宋" w:hAnsi="仿宋" w:eastAsia="仿宋"/>
          <w:b/>
          <w:sz w:val="35"/>
          <w:szCs w:val="35"/>
        </w:rPr>
        <w:t>3、师资管理</w:t>
      </w:r>
    </w:p>
    <w:p>
      <w:pPr>
        <w:ind w:firstLine="1400" w:firstLineChars="400"/>
        <w:rPr>
          <w:rFonts w:hint="eastAsia" w:ascii="仿宋" w:hAnsi="仿宋" w:eastAsia="仿宋"/>
          <w:sz w:val="35"/>
          <w:szCs w:val="35"/>
        </w:rPr>
      </w:pPr>
      <w:r>
        <w:rPr>
          <w:rFonts w:hint="eastAsia" w:ascii="仿宋" w:hAnsi="仿宋" w:eastAsia="仿宋"/>
          <w:sz w:val="35"/>
          <w:szCs w:val="35"/>
        </w:rPr>
        <w:t>${师资管理}</w:t>
      </w:r>
    </w:p>
    <w:p>
      <w:pPr>
        <w:ind w:firstLine="703" w:firstLineChars="200"/>
        <w:rPr>
          <w:rFonts w:hint="eastAsia" w:ascii="仿宋" w:hAnsi="仿宋" w:eastAsia="仿宋"/>
          <w:b/>
          <w:sz w:val="35"/>
          <w:szCs w:val="35"/>
        </w:rPr>
      </w:pPr>
      <w:r>
        <w:rPr>
          <w:rFonts w:hint="eastAsia" w:ascii="仿宋" w:hAnsi="仿宋" w:eastAsia="仿宋"/>
          <w:b/>
          <w:sz w:val="35"/>
          <w:szCs w:val="35"/>
        </w:rPr>
        <w:t>4、培训质量</w:t>
      </w:r>
    </w:p>
    <w:p>
      <w:pPr>
        <w:ind w:firstLine="1400" w:firstLineChars="400"/>
        <w:rPr>
          <w:rFonts w:hint="eastAsia" w:ascii="仿宋" w:hAnsi="仿宋" w:eastAsia="仿宋"/>
          <w:sz w:val="35"/>
          <w:szCs w:val="35"/>
        </w:rPr>
      </w:pPr>
      <w:r>
        <w:rPr>
          <w:rFonts w:hint="eastAsia" w:ascii="仿宋" w:hAnsi="仿宋" w:eastAsia="仿宋"/>
          <w:sz w:val="35"/>
          <w:szCs w:val="35"/>
        </w:rPr>
        <w:t>${培训质量}</w:t>
      </w:r>
      <w:bookmarkStart w:id="0" w:name="_GoBack"/>
      <w:bookmarkEnd w:id="0"/>
    </w:p>
    <w:p>
      <w:pPr>
        <w:numPr>
          <w:ilvl w:val="0"/>
          <w:numId w:val="1"/>
        </w:numPr>
        <w:ind w:firstLine="703" w:firstLineChars="200"/>
        <w:rPr>
          <w:rFonts w:hint="eastAsia" w:ascii="仿宋" w:hAnsi="仿宋" w:eastAsia="仿宋"/>
          <w:b/>
          <w:sz w:val="35"/>
          <w:szCs w:val="35"/>
        </w:rPr>
      </w:pPr>
      <w:r>
        <w:rPr>
          <w:rFonts w:hint="eastAsia" w:ascii="仿宋" w:hAnsi="仿宋" w:eastAsia="仿宋"/>
          <w:b/>
          <w:sz w:val="35"/>
          <w:szCs w:val="35"/>
        </w:rPr>
        <w:t>保障措施</w:t>
      </w:r>
    </w:p>
    <w:p>
      <w:pPr>
        <w:ind w:firstLine="1400" w:firstLineChars="400"/>
        <w:rPr>
          <w:rFonts w:hint="eastAsia" w:ascii="仿宋" w:hAnsi="仿宋" w:eastAsia="仿宋"/>
          <w:sz w:val="35"/>
          <w:szCs w:val="35"/>
        </w:rPr>
      </w:pPr>
      <w:r>
        <w:rPr>
          <w:rFonts w:hint="eastAsia" w:ascii="仿宋" w:hAnsi="仿宋" w:eastAsia="仿宋"/>
          <w:sz w:val="35"/>
          <w:szCs w:val="35"/>
        </w:rPr>
        <w:t>${保障措施}</w:t>
      </w:r>
    </w:p>
    <w:p>
      <w:pPr>
        <w:tabs>
          <w:tab w:val="left" w:pos="2977"/>
        </w:tabs>
        <w:ind w:firstLine="703" w:firstLineChars="200"/>
        <w:rPr>
          <w:rFonts w:ascii="仿宋" w:hAnsi="仿宋" w:eastAsia="仿宋"/>
          <w:b/>
          <w:sz w:val="35"/>
          <w:szCs w:val="35"/>
        </w:rPr>
      </w:pPr>
      <w:r>
        <w:rPr>
          <w:rFonts w:hint="eastAsia" w:ascii="仿宋" w:hAnsi="仿宋" w:eastAsia="仿宋"/>
          <w:b/>
          <w:sz w:val="35"/>
          <w:szCs w:val="35"/>
        </w:rPr>
        <w:t>三、建议</w:t>
      </w:r>
    </w:p>
    <w:p>
      <w:pPr>
        <w:ind w:firstLine="1400" w:firstLineChars="400"/>
        <w:rPr>
          <w:rFonts w:ascii="仿宋" w:hAnsi="仿宋" w:eastAsia="仿宋"/>
          <w:sz w:val="35"/>
          <w:szCs w:val="35"/>
        </w:rPr>
      </w:pPr>
      <w:r>
        <w:rPr>
          <w:rFonts w:hint="eastAsia" w:ascii="仿宋" w:hAnsi="仿宋" w:eastAsia="仿宋"/>
          <w:sz w:val="35"/>
          <w:szCs w:val="35"/>
        </w:rPr>
        <w:t>${建议}</w:t>
      </w:r>
    </w:p>
    <w:p>
      <w:pPr>
        <w:ind w:firstLine="700" w:firstLineChars="200"/>
        <w:rPr>
          <w:rFonts w:ascii="仿宋" w:hAnsi="仿宋" w:eastAsia="仿宋"/>
          <w:sz w:val="35"/>
          <w:szCs w:val="35"/>
        </w:rPr>
      </w:pPr>
    </w:p>
    <w:p>
      <w:pPr>
        <w:ind w:firstLine="700" w:firstLineChars="200"/>
        <w:rPr>
          <w:rFonts w:ascii="仿宋" w:hAnsi="仿宋" w:eastAsia="仿宋"/>
          <w:sz w:val="35"/>
          <w:szCs w:val="35"/>
        </w:rPr>
      </w:pPr>
      <w:r>
        <w:rPr>
          <w:rFonts w:hint="eastAsia" w:ascii="仿宋" w:hAnsi="仿宋" w:eastAsia="仿宋"/>
          <w:sz w:val="35"/>
          <w:szCs w:val="35"/>
        </w:rPr>
        <w:t>希望本次评估工作对${orgName}的住培工作能够起到以评促建的作用,推动医院谋大局,应变局,开新局,把医院建设成为高水平的国家级住院医师规范化培训示范基地,努力建设高水平的医学人才培养体系,为深化医改、推进健康中国建设、应对世界医学发展新要求,提供可靠的医学人才支撑。</w:t>
      </w:r>
    </w:p>
    <w:p>
      <w:pPr>
        <w:rPr>
          <w:rFonts w:ascii="仿宋" w:hAnsi="仿宋" w:eastAsia="仿宋"/>
          <w:sz w:val="35"/>
          <w:szCs w:val="35"/>
        </w:rPr>
      </w:pPr>
    </w:p>
    <w:p>
      <w:pPr>
        <w:rPr>
          <w:rFonts w:ascii="仿宋" w:hAnsi="仿宋" w:eastAsia="仿宋"/>
          <w:sz w:val="35"/>
          <w:szCs w:val="35"/>
        </w:rPr>
      </w:pPr>
    </w:p>
    <w:p>
      <w:pPr>
        <w:rPr>
          <w:rFonts w:ascii="仿宋" w:hAnsi="仿宋" w:eastAsia="仿宋"/>
          <w:sz w:val="35"/>
          <w:szCs w:val="35"/>
        </w:rPr>
      </w:pPr>
      <w:r>
        <w:rPr>
          <w:rFonts w:hint="eastAsia" w:ascii="仿宋" w:hAnsi="仿宋" w:eastAsia="仿宋"/>
          <w:sz w:val="35"/>
          <w:szCs w:val="35"/>
        </w:rPr>
        <w:t>评估专家组组长签字:</w:t>
      </w:r>
    </w:p>
    <w:p>
      <w:pPr>
        <w:rPr>
          <w:rFonts w:hint="eastAsia" w:ascii="仿宋" w:hAnsi="仿宋" w:eastAsia="仿宋"/>
          <w:sz w:val="35"/>
          <w:szCs w:val="35"/>
        </w:rPr>
      </w:pPr>
    </w:p>
    <w:p>
      <w:pPr>
        <w:rPr>
          <w:rFonts w:ascii="仿宋" w:hAnsi="仿宋" w:eastAsia="仿宋"/>
          <w:sz w:val="35"/>
          <w:szCs w:val="35"/>
        </w:rPr>
      </w:pPr>
    </w:p>
    <w:p>
      <w:pPr>
        <w:rPr>
          <w:rFonts w:hint="eastAsia" w:ascii="仿宋" w:hAnsi="仿宋" w:eastAsia="仿宋"/>
          <w:sz w:val="35"/>
          <w:szCs w:val="35"/>
        </w:rPr>
      </w:pPr>
      <w:r>
        <w:rPr>
          <w:rFonts w:hint="eastAsia" w:ascii="仿宋" w:hAnsi="仿宋" w:eastAsia="仿宋"/>
          <w:sz w:val="35"/>
          <w:szCs w:val="35"/>
        </w:rPr>
        <w:t>培训基地负责人签字:</w:t>
      </w:r>
    </w:p>
    <w:p>
      <w:pPr>
        <w:rPr>
          <w:rFonts w:hint="eastAsia" w:ascii="仿宋" w:hAnsi="仿宋" w:eastAsia="仿宋"/>
          <w:sz w:val="35"/>
          <w:szCs w:val="35"/>
        </w:rPr>
      </w:pPr>
    </w:p>
    <w:p>
      <w:pPr>
        <w:jc w:val="right"/>
        <w:rPr>
          <w:rFonts w:ascii="仿宋" w:hAnsi="仿宋" w:eastAsia="仿宋"/>
          <w:sz w:val="35"/>
          <w:szCs w:val="35"/>
        </w:rPr>
      </w:pPr>
      <w:r>
        <w:rPr>
          <w:rFonts w:hint="eastAsia" w:ascii="仿宋" w:hAnsi="仿宋" w:eastAsia="仿宋"/>
          <w:sz w:val="35"/>
          <w:szCs w:val="35"/>
        </w:rPr>
        <w:t>年     月     日</w:t>
      </w:r>
    </w:p>
    <w:p>
      <w:pPr>
        <w:rPr>
          <w:rFonts w:ascii="仿宋" w:hAnsi="仿宋" w:eastAsia="仿宋"/>
          <w:sz w:val="35"/>
          <w:szCs w:val="35"/>
        </w:rPr>
      </w:pPr>
    </w:p>
    <w:p>
      <w:pPr>
        <w:rPr>
          <w:rFonts w:ascii="仿宋" w:hAnsi="仿宋" w:eastAsia="仿宋"/>
          <w:sz w:val="35"/>
          <w:szCs w:val="35"/>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308F4BF"/>
    <w:multiLevelType w:val="singleLevel"/>
    <w:tmpl w:val="5308F4BF"/>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85E"/>
    <w:rsid w:val="00025B9C"/>
    <w:rsid w:val="000E2B5B"/>
    <w:rsid w:val="001C3F83"/>
    <w:rsid w:val="001E04BE"/>
    <w:rsid w:val="00293970"/>
    <w:rsid w:val="003A1DDC"/>
    <w:rsid w:val="004A085E"/>
    <w:rsid w:val="00500423"/>
    <w:rsid w:val="005440B4"/>
    <w:rsid w:val="00576D41"/>
    <w:rsid w:val="00623049"/>
    <w:rsid w:val="00625B9A"/>
    <w:rsid w:val="006C2E69"/>
    <w:rsid w:val="007B0275"/>
    <w:rsid w:val="00834575"/>
    <w:rsid w:val="0096561C"/>
    <w:rsid w:val="009A10A8"/>
    <w:rsid w:val="00B86E47"/>
    <w:rsid w:val="00BB4E5A"/>
    <w:rsid w:val="00BE09C8"/>
    <w:rsid w:val="00C22A14"/>
    <w:rsid w:val="00E43486"/>
    <w:rsid w:val="05F15F19"/>
    <w:rsid w:val="0A8F5D00"/>
    <w:rsid w:val="0BA80197"/>
    <w:rsid w:val="0F954D94"/>
    <w:rsid w:val="1C163B8C"/>
    <w:rsid w:val="217F21D3"/>
    <w:rsid w:val="2964062C"/>
    <w:rsid w:val="2A892860"/>
    <w:rsid w:val="2D6C5D01"/>
    <w:rsid w:val="3BB0191A"/>
    <w:rsid w:val="3C480880"/>
    <w:rsid w:val="3CE35F87"/>
    <w:rsid w:val="40E816EB"/>
    <w:rsid w:val="41745710"/>
    <w:rsid w:val="446E1F07"/>
    <w:rsid w:val="4C7E4CB1"/>
    <w:rsid w:val="5560589C"/>
    <w:rsid w:val="559B0682"/>
    <w:rsid w:val="64D53EA3"/>
    <w:rsid w:val="6CE15BC8"/>
    <w:rsid w:val="6E6C4E5A"/>
    <w:rsid w:val="700E1A3E"/>
    <w:rsid w:val="740409D1"/>
    <w:rsid w:val="7BD1454E"/>
    <w:rsid w:val="7BFC7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745</Words>
  <Characters>4251</Characters>
  <Lines>35</Lines>
  <Paragraphs>9</Paragraphs>
  <TotalTime>471</TotalTime>
  <ScaleCrop>false</ScaleCrop>
  <LinksUpToDate>false</LinksUpToDate>
  <CharactersWithSpaces>4987</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2022-06-08T03:37:00Z</dcterms:created>
  <dc:creator>PC</dc:creator>
  <cp:lastModifiedBy>曦城</cp:lastModifiedBy>
  <dcterms:modified xsi:type="dcterms:W3CDTF">2022-08-08T08:44:09Z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0C9FCC36A1264B95A4376E4DC699FE87</vt:lpwstr>
  </property>
</Properties>
</file>