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00" w:firstLineChars="200"/>
        <w:rPr>
          <w:rFonts w:hint="eastAsia" w:ascii="楷体" w:hAnsi="楷体" w:eastAsia="楷体"/>
          <w:sz w:val="35"/>
          <w:szCs w:val="35"/>
        </w:rPr>
      </w:pPr>
      <w:bookmarkStart w:id="0" w:name="_GoBack"/>
      <w:bookmarkEnd w:id="0"/>
      <w:r>
        <w:rPr>
          <w:rFonts w:hint="eastAsia" w:ascii="楷体" w:hAnsi="楷体" w:eastAsia="楷体"/>
          <w:sz w:val="35"/>
          <w:szCs w:val="35"/>
        </w:rPr>
        <w:t>自评报告撰写说明：</w:t>
      </w:r>
    </w:p>
    <w:p>
      <w:pPr>
        <w:ind w:firstLine="700" w:firstLineChars="200"/>
        <w:rPr>
          <w:rFonts w:hint="eastAsia" w:ascii="楷体" w:hAnsi="楷体" w:eastAsia="楷体"/>
          <w:sz w:val="35"/>
          <w:szCs w:val="35"/>
        </w:rPr>
      </w:pPr>
      <w:r>
        <w:rPr>
          <w:rFonts w:hint="eastAsia" w:ascii="楷体" w:hAnsi="楷体" w:eastAsia="楷体"/>
          <w:sz w:val="35"/>
          <w:szCs w:val="35"/>
        </w:rPr>
        <w:t>自评报告内容需对照《住院医师规范化培训（专业）基地评估指标》条目，各基地及专业基地自身情况，逐一进行详细叙述。建议按以下三个部分进行叙述：</w:t>
      </w:r>
    </w:p>
    <w:p>
      <w:pPr>
        <w:ind w:firstLine="700" w:firstLineChars="200"/>
        <w:rPr>
          <w:rFonts w:hint="eastAsia" w:ascii="楷体" w:hAnsi="楷体" w:eastAsia="楷体"/>
          <w:sz w:val="35"/>
          <w:szCs w:val="35"/>
        </w:rPr>
      </w:pPr>
      <w:r>
        <w:rPr>
          <w:rFonts w:hint="eastAsia" w:ascii="楷体" w:hAnsi="楷体" w:eastAsia="楷体"/>
          <w:sz w:val="35"/>
          <w:szCs w:val="35"/>
        </w:rPr>
        <w:t>第一部分：整体情况</w:t>
      </w:r>
    </w:p>
    <w:p>
      <w:pPr>
        <w:ind w:firstLine="700" w:firstLineChars="200"/>
        <w:rPr>
          <w:rFonts w:hint="eastAsia" w:ascii="楷体" w:hAnsi="楷体" w:eastAsia="楷体"/>
          <w:sz w:val="35"/>
          <w:szCs w:val="35"/>
        </w:rPr>
      </w:pPr>
      <w:r>
        <w:rPr>
          <w:rFonts w:hint="eastAsia" w:ascii="楷体" w:hAnsi="楷体" w:eastAsia="楷体"/>
          <w:sz w:val="35"/>
          <w:szCs w:val="35"/>
        </w:rPr>
        <w:t>第二部分：工作亮点</w:t>
      </w:r>
    </w:p>
    <w:p>
      <w:pPr>
        <w:ind w:firstLine="700" w:firstLineChars="200"/>
        <w:rPr>
          <w:rFonts w:hint="eastAsia" w:ascii="楷体" w:hAnsi="楷体" w:eastAsia="楷体"/>
          <w:sz w:val="35"/>
          <w:szCs w:val="35"/>
        </w:rPr>
      </w:pPr>
      <w:r>
        <w:rPr>
          <w:rFonts w:hint="eastAsia" w:ascii="楷体" w:hAnsi="楷体" w:eastAsia="楷体"/>
          <w:sz w:val="35"/>
          <w:szCs w:val="35"/>
        </w:rPr>
        <w:t>第三部分：改进方案及措施</w:t>
      </w:r>
    </w:p>
    <w:p>
      <w:pPr>
        <w:ind w:firstLine="700" w:firstLineChars="200"/>
        <w:rPr>
          <w:rFonts w:hint="eastAsia" w:ascii="楷体" w:hAnsi="楷体" w:eastAsia="楷体"/>
          <w:sz w:val="35"/>
          <w:szCs w:val="35"/>
        </w:rPr>
      </w:pPr>
      <w:r>
        <w:rPr>
          <w:rFonts w:hint="eastAsia" w:ascii="楷体" w:hAnsi="楷体" w:eastAsia="楷体"/>
          <w:sz w:val="35"/>
          <w:szCs w:val="35"/>
        </w:rPr>
        <w:t>同时需将关键数据作为附件提交。</w:t>
      </w:r>
    </w:p>
    <w:p>
      <w:pPr>
        <w:rPr>
          <w:rFonts w:hint="eastAsia" w:ascii="仿宋" w:hAnsi="仿宋" w:eastAsia="仿宋"/>
          <w:sz w:val="35"/>
          <w:szCs w:val="35"/>
        </w:rPr>
      </w:pPr>
    </w:p>
    <w:p>
      <w:pPr>
        <w:rPr>
          <w:rFonts w:hint="eastAsia" w:ascii="仿宋" w:hAnsi="仿宋" w:eastAsia="仿宋"/>
          <w:sz w:val="35"/>
          <w:szCs w:val="35"/>
        </w:rPr>
      </w:pPr>
    </w:p>
    <w:p>
      <w:pPr>
        <w:jc w:val="center"/>
        <w:rPr>
          <w:rFonts w:ascii="黑体" w:hAnsi="黑体" w:eastAsia="黑体"/>
          <w:sz w:val="44"/>
          <w:szCs w:val="44"/>
        </w:rPr>
      </w:pPr>
      <w:r>
        <w:rPr>
          <w:rFonts w:hint="eastAsia" w:ascii="黑体" w:hAnsi="黑体" w:eastAsia="黑体"/>
          <w:sz w:val="44"/>
          <w:szCs w:val="44"/>
        </w:rPr>
        <w:t>基地自评报告模板</w:t>
      </w:r>
    </w:p>
    <w:p>
      <w:pPr>
        <w:rPr>
          <w:rFonts w:hint="eastAsia" w:ascii="仿宋" w:hAnsi="仿宋" w:eastAsia="仿宋"/>
          <w:sz w:val="35"/>
          <w:szCs w:val="35"/>
        </w:rPr>
      </w:pPr>
    </w:p>
    <w:p>
      <w:pPr>
        <w:rPr>
          <w:rFonts w:hint="eastAsia" w:ascii="仿宋" w:hAnsi="仿宋" w:eastAsia="仿宋"/>
          <w:sz w:val="35"/>
          <w:szCs w:val="35"/>
        </w:rPr>
      </w:pPr>
      <w:r>
        <w:rPr>
          <w:rFonts w:hint="eastAsia" w:ascii="仿宋" w:hAnsi="仿宋" w:eastAsia="仿宋"/>
          <w:sz w:val="35"/>
          <w:szCs w:val="35"/>
        </w:rPr>
        <w:t>基地名称：</w:t>
      </w:r>
    </w:p>
    <w:p>
      <w:pPr>
        <w:rPr>
          <w:rFonts w:hint="eastAsia" w:ascii="仿宋" w:hAnsi="仿宋" w:eastAsia="仿宋"/>
          <w:sz w:val="35"/>
          <w:szCs w:val="35"/>
        </w:rPr>
      </w:pPr>
      <w:r>
        <w:rPr>
          <w:rFonts w:hint="eastAsia" w:ascii="仿宋" w:hAnsi="仿宋" w:eastAsia="仿宋"/>
          <w:sz w:val="35"/>
          <w:szCs w:val="35"/>
        </w:rPr>
        <w:t>专业基地：</w:t>
      </w:r>
    </w:p>
    <w:p>
      <w:pPr>
        <w:rPr>
          <w:rFonts w:hint="eastAsia" w:ascii="仿宋" w:hAnsi="仿宋" w:eastAsia="仿宋"/>
          <w:sz w:val="35"/>
          <w:szCs w:val="35"/>
        </w:rPr>
      </w:pPr>
      <w:r>
        <w:rPr>
          <w:rFonts w:hint="eastAsia" w:ascii="仿宋" w:hAnsi="仿宋" w:eastAsia="仿宋"/>
          <w:sz w:val="35"/>
          <w:szCs w:val="35"/>
        </w:rPr>
        <w:t>自评年度：</w:t>
      </w:r>
    </w:p>
    <w:p>
      <w:pPr>
        <w:rPr>
          <w:rFonts w:hint="eastAsia"/>
        </w:rPr>
      </w:pPr>
    </w:p>
    <w:p>
      <w:pPr>
        <w:ind w:firstLine="703" w:firstLineChars="200"/>
        <w:rPr>
          <w:rFonts w:hint="eastAsia" w:ascii="仿宋" w:hAnsi="仿宋" w:eastAsia="仿宋"/>
          <w:b/>
          <w:sz w:val="35"/>
          <w:szCs w:val="35"/>
        </w:rPr>
      </w:pPr>
      <w:r>
        <w:rPr>
          <w:rFonts w:hint="eastAsia" w:ascii="仿宋" w:hAnsi="仿宋" w:eastAsia="仿宋"/>
          <w:b/>
          <w:sz w:val="35"/>
          <w:szCs w:val="35"/>
        </w:rPr>
        <w:t>第一部分：整体情况</w:t>
      </w:r>
    </w:p>
    <w:p>
      <w:pPr>
        <w:ind w:firstLine="703" w:firstLineChars="200"/>
        <w:rPr>
          <w:rFonts w:ascii="仿宋" w:hAnsi="仿宋" w:eastAsia="仿宋"/>
          <w:b/>
          <w:sz w:val="35"/>
          <w:szCs w:val="35"/>
        </w:rPr>
      </w:pPr>
      <w:r>
        <w:rPr>
          <w:rFonts w:hint="eastAsia" w:ascii="仿宋" w:hAnsi="仿宋" w:eastAsia="仿宋"/>
          <w:b/>
          <w:sz w:val="35"/>
          <w:szCs w:val="35"/>
        </w:rPr>
        <w:t>1.基本条件</w:t>
      </w:r>
    </w:p>
    <w:p>
      <w:pPr>
        <w:ind w:firstLine="703" w:firstLineChars="200"/>
        <w:rPr>
          <w:rFonts w:ascii="仿宋" w:hAnsi="仿宋" w:eastAsia="仿宋"/>
          <w:b/>
          <w:sz w:val="35"/>
          <w:szCs w:val="35"/>
        </w:rPr>
      </w:pPr>
      <w:r>
        <w:rPr>
          <w:rFonts w:hint="eastAsia" w:ascii="仿宋" w:hAnsi="仿宋" w:eastAsia="仿宋"/>
          <w:b/>
          <w:sz w:val="35"/>
          <w:szCs w:val="35"/>
        </w:rPr>
        <w:t>培训基地基本条件：</w:t>
      </w:r>
    </w:p>
    <w:p>
      <w:pPr>
        <w:ind w:firstLine="700" w:firstLineChars="200"/>
        <w:rPr>
          <w:rFonts w:ascii="仿宋" w:hAnsi="仿宋" w:eastAsia="仿宋"/>
          <w:sz w:val="35"/>
          <w:szCs w:val="35"/>
        </w:rPr>
      </w:pPr>
      <w:r>
        <w:rPr>
          <w:rFonts w:hint="eastAsia" w:ascii="仿宋" w:hAnsi="仿宋" w:eastAsia="仿宋"/>
          <w:sz w:val="35"/>
          <w:szCs w:val="35"/>
        </w:rPr>
        <w:t>本（专业）基地2021年度门急诊量****人次、住院量****人次，实际床位数****，疾病和技能操作种类及数量能/不能满足培训要求。</w:t>
      </w:r>
    </w:p>
    <w:p>
      <w:pPr>
        <w:ind w:firstLine="703" w:firstLineChars="200"/>
        <w:rPr>
          <w:rFonts w:ascii="仿宋" w:hAnsi="仿宋" w:eastAsia="仿宋"/>
          <w:b/>
          <w:sz w:val="35"/>
          <w:szCs w:val="35"/>
        </w:rPr>
      </w:pPr>
      <w:r>
        <w:rPr>
          <w:rFonts w:hint="eastAsia" w:ascii="仿宋" w:hAnsi="仿宋" w:eastAsia="仿宋"/>
          <w:b/>
          <w:sz w:val="35"/>
          <w:szCs w:val="35"/>
        </w:rPr>
        <w:t>培训设施及信息系统：</w:t>
      </w:r>
    </w:p>
    <w:p>
      <w:pPr>
        <w:ind w:firstLine="700" w:firstLineChars="200"/>
        <w:rPr>
          <w:rFonts w:hint="eastAsia" w:ascii="仿宋" w:hAnsi="仿宋" w:eastAsia="仿宋"/>
          <w:sz w:val="35"/>
          <w:szCs w:val="35"/>
        </w:rPr>
      </w:pPr>
      <w:r>
        <w:rPr>
          <w:rFonts w:hint="eastAsia" w:ascii="仿宋" w:hAnsi="仿宋" w:eastAsia="仿宋"/>
          <w:sz w:val="35"/>
          <w:szCs w:val="35"/>
        </w:rPr>
        <w:t>有示教室**间。</w:t>
      </w:r>
    </w:p>
    <w:p>
      <w:pPr>
        <w:ind w:firstLine="700" w:firstLineChars="200"/>
        <w:rPr>
          <w:rFonts w:ascii="仿宋" w:hAnsi="仿宋" w:eastAsia="仿宋"/>
          <w:sz w:val="35"/>
          <w:szCs w:val="35"/>
        </w:rPr>
      </w:pPr>
      <w:r>
        <w:rPr>
          <w:rFonts w:hint="eastAsia" w:ascii="仿宋" w:hAnsi="仿宋" w:eastAsia="仿宋"/>
          <w:sz w:val="35"/>
          <w:szCs w:val="35"/>
        </w:rPr>
        <w:t>有/无图书馆或阅览室。图书种类、数量能/不能满足培训需求。无免费提供住院医师学习使用的文献检索系统/有免费提供住院医师学习使用的文献检索系统，但住院医师利用率不高。/图书馆或阅览室不对住院医师开放使用,无借阅记录（或后台无使用记录）</w:t>
      </w:r>
    </w:p>
    <w:p>
      <w:pPr>
        <w:ind w:firstLine="700" w:firstLineChars="200"/>
        <w:rPr>
          <w:rFonts w:ascii="仿宋" w:hAnsi="仿宋" w:eastAsia="仿宋"/>
          <w:sz w:val="35"/>
          <w:szCs w:val="35"/>
        </w:rPr>
      </w:pPr>
      <w:r>
        <w:rPr>
          <w:rFonts w:hint="eastAsia" w:ascii="仿宋" w:hAnsi="仿宋" w:eastAsia="仿宋"/>
          <w:sz w:val="35"/>
          <w:szCs w:val="35"/>
        </w:rPr>
        <w:t>无用于住培管理的网络信息管理平台。/有用于住培管理的网络信息管理平台，但平台不能满足培训需求。</w:t>
      </w:r>
    </w:p>
    <w:p>
      <w:pPr>
        <w:ind w:firstLine="703" w:firstLineChars="200"/>
        <w:rPr>
          <w:rFonts w:ascii="仿宋" w:hAnsi="仿宋" w:eastAsia="仿宋"/>
          <w:b/>
          <w:sz w:val="35"/>
          <w:szCs w:val="35"/>
        </w:rPr>
      </w:pPr>
      <w:r>
        <w:rPr>
          <w:rFonts w:hint="eastAsia" w:ascii="仿宋" w:hAnsi="仿宋" w:eastAsia="仿宋"/>
          <w:b/>
          <w:sz w:val="35"/>
          <w:szCs w:val="35"/>
        </w:rPr>
        <w:t>临床技能中心：</w:t>
      </w:r>
    </w:p>
    <w:p>
      <w:pPr>
        <w:ind w:firstLine="700" w:firstLineChars="200"/>
        <w:rPr>
          <w:rFonts w:ascii="仿宋" w:hAnsi="仿宋" w:eastAsia="仿宋"/>
          <w:sz w:val="35"/>
          <w:szCs w:val="35"/>
        </w:rPr>
      </w:pPr>
      <w:r>
        <w:rPr>
          <w:rFonts w:hint="eastAsia" w:ascii="仿宋" w:hAnsi="仿宋" w:eastAsia="仿宋"/>
          <w:sz w:val="35"/>
          <w:szCs w:val="35"/>
        </w:rPr>
        <w:t>临床技能中心的面积****平方米，培训设施不能满足培训需求，未对住院医师开放模拟训练/住院医师利用率较低。技能中心无专人管理/无对应专业专（兼）职指导医师，不满足培训需求。培训管理规章制度、培训项目标准等不健全，培训计划未能体现分层分级，计划制定不科学或未按计划实施。/无培训计划。</w:t>
      </w:r>
    </w:p>
    <w:p>
      <w:pPr>
        <w:ind w:firstLine="703" w:firstLineChars="200"/>
        <w:rPr>
          <w:rFonts w:ascii="仿宋" w:hAnsi="仿宋" w:eastAsia="仿宋"/>
          <w:b/>
          <w:sz w:val="35"/>
          <w:szCs w:val="35"/>
        </w:rPr>
      </w:pPr>
      <w:r>
        <w:rPr>
          <w:rFonts w:hint="eastAsia" w:ascii="仿宋" w:hAnsi="仿宋" w:eastAsia="仿宋"/>
          <w:b/>
          <w:sz w:val="35"/>
          <w:szCs w:val="35"/>
        </w:rPr>
        <w:t>全科医学科设置情况：</w:t>
      </w:r>
    </w:p>
    <w:p>
      <w:pPr>
        <w:ind w:firstLine="700" w:firstLineChars="200"/>
        <w:rPr>
          <w:rFonts w:ascii="仿宋" w:hAnsi="仿宋" w:eastAsia="仿宋"/>
          <w:sz w:val="35"/>
          <w:szCs w:val="35"/>
        </w:rPr>
      </w:pPr>
      <w:r>
        <w:rPr>
          <w:rFonts w:hint="eastAsia" w:ascii="仿宋" w:hAnsi="仿宋" w:eastAsia="仿宋"/>
          <w:sz w:val="35"/>
          <w:szCs w:val="35"/>
        </w:rPr>
        <w:t>无独立设置全科医学科。/全科医学科虽独立设置但不符合标准要求。/有独立设置的全科医学科但未规范带教。基层实践基地基本条件不符合住院医师规范化培训基地标准。培训基地对基层实践基地住院医师培训工作进行指导与考核次数未能达到要求。基层实践基地未按照住院医师规范化培训内容与标准开展临床教学实践活动。</w:t>
      </w:r>
    </w:p>
    <w:p>
      <w:pPr>
        <w:ind w:firstLine="703" w:firstLineChars="200"/>
        <w:rPr>
          <w:rFonts w:ascii="仿宋" w:hAnsi="仿宋" w:eastAsia="仿宋"/>
          <w:b/>
          <w:sz w:val="35"/>
          <w:szCs w:val="35"/>
        </w:rPr>
      </w:pPr>
      <w:r>
        <w:rPr>
          <w:rFonts w:hint="eastAsia" w:ascii="仿宋" w:hAnsi="仿宋" w:eastAsia="仿宋"/>
          <w:b/>
          <w:sz w:val="35"/>
          <w:szCs w:val="35"/>
        </w:rPr>
        <w:t>协同单位：</w:t>
      </w:r>
    </w:p>
    <w:p>
      <w:pPr>
        <w:ind w:firstLine="700" w:firstLineChars="200"/>
        <w:rPr>
          <w:rFonts w:ascii="仿宋" w:hAnsi="仿宋" w:eastAsia="仿宋"/>
          <w:sz w:val="35"/>
          <w:szCs w:val="35"/>
        </w:rPr>
      </w:pPr>
      <w:r>
        <w:rPr>
          <w:rFonts w:hint="eastAsia" w:ascii="仿宋" w:hAnsi="仿宋" w:eastAsia="仿宋"/>
          <w:sz w:val="35"/>
          <w:szCs w:val="35"/>
        </w:rPr>
        <w:t>培训基地非必需设置了协同单位的。/按需设置的协同单位独立招收住院医师、超出协同范围培养住院医师。</w:t>
      </w:r>
    </w:p>
    <w:p>
      <w:pPr>
        <w:ind w:firstLine="703" w:firstLineChars="200"/>
        <w:rPr>
          <w:rFonts w:ascii="仿宋" w:hAnsi="仿宋" w:eastAsia="仿宋"/>
          <w:b/>
          <w:sz w:val="35"/>
          <w:szCs w:val="35"/>
        </w:rPr>
      </w:pPr>
      <w:r>
        <w:rPr>
          <w:rFonts w:hint="eastAsia" w:ascii="仿宋" w:hAnsi="仿宋" w:eastAsia="仿宋"/>
          <w:b/>
          <w:sz w:val="35"/>
          <w:szCs w:val="35"/>
        </w:rPr>
        <w:t>2.培训管理</w:t>
      </w:r>
    </w:p>
    <w:p>
      <w:pPr>
        <w:ind w:firstLine="703" w:firstLineChars="200"/>
        <w:rPr>
          <w:rFonts w:ascii="仿宋" w:hAnsi="仿宋" w:eastAsia="仿宋"/>
          <w:b/>
          <w:sz w:val="35"/>
          <w:szCs w:val="35"/>
        </w:rPr>
      </w:pPr>
      <w:r>
        <w:rPr>
          <w:rFonts w:hint="eastAsia" w:ascii="仿宋" w:hAnsi="仿宋" w:eastAsia="仿宋"/>
          <w:b/>
          <w:sz w:val="35"/>
          <w:szCs w:val="35"/>
        </w:rPr>
        <w:t>培训体系：</w:t>
      </w:r>
    </w:p>
    <w:p>
      <w:pPr>
        <w:ind w:firstLine="700" w:firstLineChars="200"/>
        <w:rPr>
          <w:rFonts w:ascii="仿宋" w:hAnsi="仿宋" w:eastAsia="仿宋"/>
          <w:sz w:val="35"/>
          <w:szCs w:val="35"/>
        </w:rPr>
      </w:pPr>
      <w:r>
        <w:rPr>
          <w:rFonts w:hint="eastAsia" w:ascii="仿宋" w:hAnsi="仿宋" w:eastAsia="仿宋"/>
          <w:sz w:val="35"/>
          <w:szCs w:val="35"/>
        </w:rPr>
        <w:t>未落实主要领导负责制，医院领导班子组织专题会议及时研究并有效解决住培工作相关问题次数不能达到要求。未建立住培工作领导小组。/建立住培工作领导小组但履职到位，或未开展活动。培训基地、职能管理部门、专业基地（轮转科室）三级管理机构不健全。医院年度工作计划、年度工作总结无明确的住培工作内容。</w:t>
      </w:r>
    </w:p>
    <w:p>
      <w:pPr>
        <w:ind w:firstLine="700" w:firstLineChars="200"/>
        <w:rPr>
          <w:rFonts w:ascii="仿宋" w:hAnsi="仿宋" w:eastAsia="仿宋"/>
          <w:sz w:val="35"/>
          <w:szCs w:val="35"/>
        </w:rPr>
      </w:pPr>
      <w:r>
        <w:rPr>
          <w:rFonts w:hint="eastAsia" w:ascii="仿宋" w:hAnsi="仿宋" w:eastAsia="仿宋"/>
          <w:sz w:val="35"/>
          <w:szCs w:val="35"/>
        </w:rPr>
        <w:t>住培职能管理部门职责不明确或作用发挥得不好。住培专职管理人员人数不能达到要求。</w:t>
      </w:r>
    </w:p>
    <w:p>
      <w:pPr>
        <w:ind w:firstLine="703" w:firstLineChars="200"/>
        <w:rPr>
          <w:rFonts w:ascii="仿宋" w:hAnsi="仿宋" w:eastAsia="仿宋"/>
          <w:b/>
          <w:sz w:val="35"/>
          <w:szCs w:val="35"/>
        </w:rPr>
      </w:pPr>
      <w:r>
        <w:rPr>
          <w:rFonts w:hint="eastAsia" w:ascii="仿宋" w:hAnsi="仿宋" w:eastAsia="仿宋"/>
          <w:b/>
          <w:sz w:val="35"/>
          <w:szCs w:val="35"/>
        </w:rPr>
        <w:t>过程管理：</w:t>
      </w:r>
    </w:p>
    <w:p>
      <w:pPr>
        <w:ind w:firstLine="700" w:firstLineChars="200"/>
        <w:rPr>
          <w:rFonts w:ascii="仿宋" w:hAnsi="仿宋" w:eastAsia="仿宋"/>
          <w:sz w:val="35"/>
          <w:szCs w:val="35"/>
        </w:rPr>
      </w:pPr>
      <w:r>
        <w:rPr>
          <w:rFonts w:hint="eastAsia" w:ascii="仿宋" w:hAnsi="仿宋" w:eastAsia="仿宋"/>
          <w:sz w:val="35"/>
          <w:szCs w:val="35"/>
        </w:rPr>
        <w:t>有**科、**科等*个专业基地容量测算不符合要求。**专业基地在培住院医师人数超过培训容量。紧缺专业招收任务未完成。招收外单位委派的培训对象和面向社会招收的培训对象占比40%≤占比&lt;60%/占比＜40%。培训基地招收简章未明确住院医师培训期间待遇/培训基地招收简章中住院医师培训期间待遇与实际执行不一致。</w:t>
      </w:r>
    </w:p>
    <w:p>
      <w:pPr>
        <w:ind w:firstLine="700" w:firstLineChars="200"/>
        <w:rPr>
          <w:rFonts w:ascii="仿宋" w:hAnsi="仿宋" w:eastAsia="仿宋"/>
          <w:sz w:val="35"/>
          <w:szCs w:val="35"/>
        </w:rPr>
      </w:pPr>
      <w:r>
        <w:rPr>
          <w:rFonts w:hint="eastAsia" w:ascii="仿宋" w:hAnsi="仿宋" w:eastAsia="仿宋"/>
          <w:sz w:val="35"/>
          <w:szCs w:val="35"/>
        </w:rPr>
        <w:t>入院教育不够规范。/未开展入院教育。入科教育实施不够规范。未开展入科教育。/入科教育不体现科室岗位基本需求特点。</w:t>
      </w:r>
    </w:p>
    <w:p>
      <w:pPr>
        <w:ind w:firstLine="700" w:firstLineChars="200"/>
        <w:rPr>
          <w:rFonts w:ascii="仿宋" w:hAnsi="仿宋" w:eastAsia="仿宋"/>
          <w:sz w:val="35"/>
          <w:szCs w:val="35"/>
        </w:rPr>
      </w:pPr>
      <w:r>
        <w:rPr>
          <w:rFonts w:hint="eastAsia" w:ascii="仿宋" w:hAnsi="仿宋" w:eastAsia="仿宋"/>
          <w:sz w:val="35"/>
          <w:szCs w:val="35"/>
        </w:rPr>
        <w:t>职能管理部门会同专业基地制定轮转计划（含制订说明），且严格落实，但未能体现岗位胜任、分层递进的培训理念。/职能管理部门统一制定轮转计划（含制订说明），但未能体现岗位胜任、分层递进的培训理念，且不能严格落实。/经查发现有人没有执行轮转计划，随意调整轮转计划且不科学/不轮转/科室轮转不符合要求。</w:t>
      </w:r>
    </w:p>
    <w:p>
      <w:pPr>
        <w:ind w:firstLine="700" w:firstLineChars="200"/>
        <w:rPr>
          <w:rFonts w:ascii="仿宋" w:hAnsi="仿宋" w:eastAsia="仿宋"/>
          <w:sz w:val="35"/>
          <w:szCs w:val="35"/>
        </w:rPr>
      </w:pPr>
      <w:r>
        <w:rPr>
          <w:rFonts w:hint="eastAsia" w:ascii="仿宋" w:hAnsi="仿宋" w:eastAsia="仿宋"/>
          <w:sz w:val="35"/>
          <w:szCs w:val="35"/>
        </w:rPr>
        <w:t>有过程考核管理规定，但不够规范，未涉及医德医风、临床职业素养、出勤情况、临床实践能力、培训指标完成情况和参加业务学习情况等内容。/无过程考核管理规定。出科考核未落实或不规范或不体现专业特点或不体现岗位胜任、分层递进的培训理念。年度考核（理论和技能）未落实/不规范/不体现岗位胜任、分层递进的培训理念。</w:t>
      </w:r>
    </w:p>
    <w:p>
      <w:pPr>
        <w:ind w:firstLine="700" w:firstLineChars="200"/>
        <w:rPr>
          <w:rFonts w:ascii="仿宋" w:hAnsi="仿宋" w:eastAsia="仿宋"/>
          <w:sz w:val="35"/>
          <w:szCs w:val="35"/>
        </w:rPr>
      </w:pPr>
      <w:r>
        <w:rPr>
          <w:rFonts w:hint="eastAsia" w:ascii="仿宋" w:hAnsi="仿宋" w:eastAsia="仿宋"/>
          <w:sz w:val="35"/>
          <w:szCs w:val="35"/>
        </w:rPr>
        <w:t>每年开展院级督导3次/2次/1次/未开展院级督导，无结果运用/形式化/无效果。</w:t>
      </w:r>
    </w:p>
    <w:p>
      <w:pPr>
        <w:ind w:firstLine="700" w:firstLineChars="200"/>
        <w:rPr>
          <w:rFonts w:ascii="仿宋" w:hAnsi="仿宋" w:eastAsia="仿宋"/>
          <w:sz w:val="35"/>
          <w:szCs w:val="35"/>
        </w:rPr>
      </w:pPr>
      <w:r>
        <w:rPr>
          <w:rFonts w:hint="eastAsia" w:ascii="仿宋" w:hAnsi="仿宋" w:eastAsia="仿宋"/>
          <w:sz w:val="35"/>
          <w:szCs w:val="35"/>
        </w:rPr>
        <w:t>未按要求完成月度监测填报。</w:t>
      </w:r>
    </w:p>
    <w:p>
      <w:pPr>
        <w:ind w:firstLine="700" w:firstLineChars="200"/>
        <w:rPr>
          <w:rFonts w:ascii="仿宋" w:hAnsi="仿宋" w:eastAsia="仿宋"/>
          <w:sz w:val="35"/>
          <w:szCs w:val="35"/>
        </w:rPr>
      </w:pPr>
      <w:r>
        <w:rPr>
          <w:rFonts w:hint="eastAsia" w:ascii="仿宋" w:hAnsi="仿宋" w:eastAsia="仿宋"/>
          <w:sz w:val="35"/>
          <w:szCs w:val="35"/>
        </w:rPr>
        <w:t>缺乏住院医师/指导医师的沟通反馈机制/沟通不畅。</w:t>
      </w:r>
    </w:p>
    <w:p>
      <w:pPr>
        <w:ind w:firstLine="703" w:firstLineChars="200"/>
        <w:rPr>
          <w:rFonts w:ascii="仿宋" w:hAnsi="仿宋" w:eastAsia="仿宋"/>
          <w:b/>
          <w:sz w:val="35"/>
          <w:szCs w:val="35"/>
        </w:rPr>
      </w:pPr>
      <w:r>
        <w:rPr>
          <w:rFonts w:hint="eastAsia" w:ascii="仿宋" w:hAnsi="仿宋" w:eastAsia="仿宋"/>
          <w:b/>
          <w:sz w:val="35"/>
          <w:szCs w:val="35"/>
        </w:rPr>
        <w:t>3、师资管理</w:t>
      </w:r>
    </w:p>
    <w:p>
      <w:pPr>
        <w:ind w:firstLine="703" w:firstLineChars="200"/>
        <w:rPr>
          <w:rFonts w:ascii="仿宋" w:hAnsi="仿宋" w:eastAsia="仿宋"/>
          <w:b/>
          <w:sz w:val="35"/>
          <w:szCs w:val="35"/>
        </w:rPr>
      </w:pPr>
      <w:r>
        <w:rPr>
          <w:rFonts w:hint="eastAsia" w:ascii="仿宋" w:hAnsi="仿宋" w:eastAsia="仿宋"/>
          <w:b/>
          <w:sz w:val="35"/>
          <w:szCs w:val="35"/>
        </w:rPr>
        <w:t>管理规定：</w:t>
      </w:r>
    </w:p>
    <w:p>
      <w:pPr>
        <w:ind w:firstLine="700" w:firstLineChars="200"/>
        <w:rPr>
          <w:rFonts w:ascii="仿宋" w:hAnsi="仿宋" w:eastAsia="仿宋"/>
          <w:sz w:val="35"/>
          <w:szCs w:val="35"/>
        </w:rPr>
      </w:pPr>
      <w:r>
        <w:rPr>
          <w:rFonts w:hint="eastAsia" w:ascii="仿宋" w:hAnsi="仿宋" w:eastAsia="仿宋"/>
          <w:sz w:val="35"/>
          <w:szCs w:val="35"/>
        </w:rPr>
        <w:t>住培带教师资/住培导师管理规定不够完善，无遴选、培训、聘任、考核、激励及退出机制。轮转科室未按规定为住院医师配置指导医师。/未给住院医师配置1名相对固定的指导医师作为导师。有管理规定，但未完全落实管理机制。/无管理规定/未落实管理机制。</w:t>
      </w:r>
    </w:p>
    <w:p>
      <w:pPr>
        <w:ind w:firstLine="703" w:firstLineChars="200"/>
        <w:rPr>
          <w:rFonts w:ascii="仿宋" w:hAnsi="仿宋" w:eastAsia="仿宋"/>
          <w:b/>
          <w:sz w:val="35"/>
          <w:szCs w:val="35"/>
        </w:rPr>
      </w:pPr>
      <w:r>
        <w:rPr>
          <w:rFonts w:hint="eastAsia" w:ascii="仿宋" w:hAnsi="仿宋" w:eastAsia="仿宋"/>
          <w:b/>
          <w:sz w:val="35"/>
          <w:szCs w:val="35"/>
        </w:rPr>
        <w:t>师资培训：</w:t>
      </w:r>
    </w:p>
    <w:p>
      <w:pPr>
        <w:ind w:firstLine="700" w:firstLineChars="200"/>
        <w:rPr>
          <w:rFonts w:ascii="仿宋" w:hAnsi="仿宋" w:eastAsia="仿宋"/>
          <w:sz w:val="35"/>
          <w:szCs w:val="35"/>
        </w:rPr>
      </w:pPr>
      <w:r>
        <w:rPr>
          <w:rFonts w:hint="eastAsia" w:ascii="仿宋" w:hAnsi="仿宋" w:eastAsia="仿宋"/>
          <w:sz w:val="35"/>
          <w:szCs w:val="35"/>
        </w:rPr>
        <w:t>无师资培训制度，无规范的培训计划，指导医师参加院级培训率达不到100%。近5年内，**科经过省级及以上的师资培训的指导医师少于1名。</w:t>
      </w:r>
    </w:p>
    <w:p>
      <w:pPr>
        <w:ind w:firstLine="703" w:firstLineChars="200"/>
        <w:rPr>
          <w:rFonts w:ascii="仿宋" w:hAnsi="仿宋" w:eastAsia="仿宋"/>
          <w:b/>
          <w:sz w:val="35"/>
          <w:szCs w:val="35"/>
        </w:rPr>
      </w:pPr>
      <w:r>
        <w:rPr>
          <w:rFonts w:hint="eastAsia" w:ascii="仿宋" w:hAnsi="仿宋" w:eastAsia="仿宋"/>
          <w:b/>
          <w:sz w:val="35"/>
          <w:szCs w:val="35"/>
        </w:rPr>
        <w:t>师资评价：</w:t>
      </w:r>
    </w:p>
    <w:p>
      <w:pPr>
        <w:ind w:firstLine="700" w:firstLineChars="200"/>
        <w:rPr>
          <w:rFonts w:ascii="仿宋" w:hAnsi="仿宋" w:eastAsia="仿宋"/>
          <w:sz w:val="35"/>
          <w:szCs w:val="35"/>
        </w:rPr>
      </w:pPr>
      <w:r>
        <w:rPr>
          <w:rFonts w:hint="eastAsia" w:ascii="仿宋" w:hAnsi="仿宋" w:eastAsia="仿宋"/>
          <w:sz w:val="35"/>
          <w:szCs w:val="35"/>
        </w:rPr>
        <w:t>建立住院医师对指导医师评价机制，指标设置科学，能反映指导医师的带教意识、能力、作风和效果，评价结果真实客观，有反馈和整改措施，但未将测评结果纳入指导医师总体评价。/开展住院医师对指导医师评价，但指标设置不够科学/无反馈和整改措施。未开展住院医师对指导医师评价。指导医师对外单位委派的住院医师、面向社会招收的住院医师与本院住院医师，未同等施教，或故意降低对本院住院医师要求的同等施教。</w:t>
      </w:r>
    </w:p>
    <w:p>
      <w:pPr>
        <w:ind w:firstLine="703" w:firstLineChars="200"/>
        <w:rPr>
          <w:rFonts w:ascii="仿宋" w:hAnsi="仿宋" w:eastAsia="仿宋"/>
          <w:b/>
          <w:sz w:val="35"/>
          <w:szCs w:val="35"/>
        </w:rPr>
      </w:pPr>
      <w:r>
        <w:rPr>
          <w:rFonts w:hint="eastAsia" w:ascii="仿宋" w:hAnsi="仿宋" w:eastAsia="仿宋"/>
          <w:b/>
          <w:sz w:val="35"/>
          <w:szCs w:val="35"/>
        </w:rPr>
        <w:t>绩效考核：</w:t>
      </w:r>
    </w:p>
    <w:p>
      <w:pPr>
        <w:ind w:firstLine="700" w:firstLineChars="200"/>
        <w:rPr>
          <w:rFonts w:ascii="仿宋" w:hAnsi="仿宋" w:eastAsia="仿宋"/>
          <w:sz w:val="35"/>
          <w:szCs w:val="35"/>
        </w:rPr>
      </w:pPr>
      <w:r>
        <w:rPr>
          <w:rFonts w:hint="eastAsia" w:ascii="仿宋" w:hAnsi="仿宋" w:eastAsia="仿宋"/>
          <w:sz w:val="35"/>
          <w:szCs w:val="35"/>
        </w:rPr>
        <w:t>建立教学实践活动绩效管理制度，培训基地将教学实践活动与各专业基地或轮转科室绩效考核挂钩，且绩效考核占考核总分的5%～8%，考核结果与技术职务晋升挂钩。各专业基地或轮转科室二次分配中将专业基地负责人、教学主任、教学秘书的教学管理活动和指导医师的带教活动纳入个人绩效考核范围。/绩效考核低于考核总分的5%/不纳入或与晋升不挂钩或与晋升挂钩但激励力度过弱。</w:t>
      </w:r>
    </w:p>
    <w:p>
      <w:pPr>
        <w:ind w:firstLine="703" w:firstLineChars="200"/>
        <w:rPr>
          <w:rFonts w:ascii="仿宋" w:hAnsi="仿宋" w:eastAsia="仿宋"/>
          <w:b/>
          <w:sz w:val="35"/>
          <w:szCs w:val="35"/>
        </w:rPr>
      </w:pPr>
      <w:r>
        <w:rPr>
          <w:rFonts w:hint="eastAsia" w:ascii="仿宋" w:hAnsi="仿宋" w:eastAsia="仿宋"/>
          <w:b/>
          <w:sz w:val="35"/>
          <w:szCs w:val="35"/>
        </w:rPr>
        <w:t>4、培训质量</w:t>
      </w:r>
    </w:p>
    <w:p>
      <w:pPr>
        <w:ind w:firstLine="703" w:firstLineChars="200"/>
        <w:rPr>
          <w:rFonts w:ascii="仿宋" w:hAnsi="仿宋" w:eastAsia="仿宋"/>
          <w:b/>
          <w:sz w:val="35"/>
          <w:szCs w:val="35"/>
        </w:rPr>
      </w:pPr>
      <w:r>
        <w:rPr>
          <w:rFonts w:hint="eastAsia" w:ascii="仿宋" w:hAnsi="仿宋" w:eastAsia="仿宋"/>
          <w:b/>
          <w:sz w:val="35"/>
          <w:szCs w:val="35"/>
        </w:rPr>
        <w:t>综合评价：</w:t>
      </w:r>
    </w:p>
    <w:p>
      <w:pPr>
        <w:ind w:firstLine="700" w:firstLineChars="200"/>
        <w:rPr>
          <w:rFonts w:ascii="仿宋" w:hAnsi="仿宋" w:eastAsia="仿宋"/>
          <w:sz w:val="35"/>
          <w:szCs w:val="35"/>
        </w:rPr>
      </w:pPr>
      <w:r>
        <w:rPr>
          <w:rFonts w:hint="eastAsia" w:ascii="仿宋" w:hAnsi="仿宋" w:eastAsia="仿宋"/>
          <w:sz w:val="35"/>
          <w:szCs w:val="35"/>
        </w:rPr>
        <w:t>指导医师、科室护士、其他有关专业人员和管理人员对住院医师实施综合评价，指标设置欠科学/部分指标未能反映住院医师的实际表现/分析和运用不充分。/未实施综合评价。</w:t>
      </w:r>
    </w:p>
    <w:p>
      <w:pPr>
        <w:ind w:firstLine="703" w:firstLineChars="200"/>
        <w:rPr>
          <w:rFonts w:ascii="仿宋" w:hAnsi="仿宋" w:eastAsia="仿宋"/>
          <w:b/>
          <w:sz w:val="35"/>
          <w:szCs w:val="35"/>
        </w:rPr>
      </w:pPr>
      <w:r>
        <w:rPr>
          <w:rFonts w:hint="eastAsia" w:ascii="仿宋" w:hAnsi="仿宋" w:eastAsia="仿宋"/>
          <w:b/>
          <w:sz w:val="35"/>
          <w:szCs w:val="35"/>
        </w:rPr>
        <w:t>结业考核：</w:t>
      </w:r>
    </w:p>
    <w:p>
      <w:pPr>
        <w:ind w:firstLine="700" w:firstLineChars="200"/>
        <w:rPr>
          <w:rFonts w:ascii="仿宋" w:hAnsi="仿宋" w:eastAsia="仿宋"/>
          <w:sz w:val="35"/>
          <w:szCs w:val="35"/>
        </w:rPr>
      </w:pPr>
      <w:r>
        <w:rPr>
          <w:rFonts w:hint="eastAsia" w:ascii="仿宋" w:hAnsi="仿宋" w:eastAsia="仿宋"/>
          <w:sz w:val="35"/>
          <w:szCs w:val="35"/>
        </w:rPr>
        <w:t>通过率＜全国平均通过率，但通过率≥本省（区、市）平均通过率，且高于平均通过率**%。/通过率＜本省（区、市）平均通过率。</w:t>
      </w:r>
    </w:p>
    <w:p>
      <w:pPr>
        <w:ind w:firstLine="703" w:firstLineChars="200"/>
        <w:rPr>
          <w:rFonts w:ascii="仿宋" w:hAnsi="仿宋" w:eastAsia="仿宋"/>
          <w:b/>
          <w:sz w:val="35"/>
          <w:szCs w:val="35"/>
        </w:rPr>
      </w:pPr>
      <w:r>
        <w:rPr>
          <w:rFonts w:hint="eastAsia" w:ascii="仿宋" w:hAnsi="仿宋" w:eastAsia="仿宋"/>
          <w:b/>
          <w:sz w:val="35"/>
          <w:szCs w:val="35"/>
        </w:rPr>
        <w:t>执业医师资格考试：</w:t>
      </w:r>
    </w:p>
    <w:p>
      <w:pPr>
        <w:ind w:firstLine="700" w:firstLineChars="200"/>
        <w:rPr>
          <w:rFonts w:ascii="仿宋" w:hAnsi="仿宋" w:eastAsia="仿宋"/>
          <w:sz w:val="35"/>
          <w:szCs w:val="35"/>
        </w:rPr>
      </w:pPr>
      <w:r>
        <w:rPr>
          <w:rFonts w:hint="eastAsia" w:ascii="仿宋" w:hAnsi="仿宋" w:eastAsia="仿宋"/>
          <w:sz w:val="35"/>
          <w:szCs w:val="35"/>
        </w:rPr>
        <w:t>通过率＜全国平均通过率，但通过率≥本省（区、市）平均通过率，且高于平均通过率**%。/通过率＜本省（区、市）平均通过率。</w:t>
      </w:r>
    </w:p>
    <w:p>
      <w:pPr>
        <w:ind w:firstLine="703" w:firstLineChars="200"/>
        <w:rPr>
          <w:rFonts w:ascii="仿宋" w:hAnsi="仿宋" w:eastAsia="仿宋"/>
          <w:b/>
          <w:sz w:val="35"/>
          <w:szCs w:val="35"/>
        </w:rPr>
      </w:pPr>
      <w:r>
        <w:rPr>
          <w:rFonts w:hint="eastAsia" w:ascii="仿宋" w:hAnsi="仿宋" w:eastAsia="仿宋"/>
          <w:b/>
          <w:sz w:val="35"/>
          <w:szCs w:val="35"/>
        </w:rPr>
        <w:t>年度业务水平测试结果：</w:t>
      </w:r>
    </w:p>
    <w:p>
      <w:pPr>
        <w:ind w:firstLine="700" w:firstLineChars="200"/>
        <w:rPr>
          <w:rFonts w:ascii="仿宋" w:hAnsi="仿宋" w:eastAsia="仿宋"/>
          <w:sz w:val="35"/>
          <w:szCs w:val="35"/>
        </w:rPr>
      </w:pPr>
      <w:r>
        <w:rPr>
          <w:rFonts w:hint="eastAsia" w:ascii="仿宋" w:hAnsi="仿宋" w:eastAsia="仿宋"/>
          <w:sz w:val="35"/>
          <w:szCs w:val="35"/>
        </w:rPr>
        <w:t>综合排名位于全国排名前20%。/综合排名位于全国排名前20%-40%的。/综合排名位于全国排名40%以下。</w:t>
      </w:r>
    </w:p>
    <w:p>
      <w:pPr>
        <w:ind w:firstLine="703" w:firstLineChars="200"/>
        <w:rPr>
          <w:rFonts w:ascii="仿宋" w:hAnsi="仿宋" w:eastAsia="仿宋"/>
          <w:b/>
          <w:sz w:val="35"/>
          <w:szCs w:val="35"/>
        </w:rPr>
      </w:pPr>
      <w:r>
        <w:rPr>
          <w:rFonts w:hint="eastAsia" w:ascii="仿宋" w:hAnsi="仿宋" w:eastAsia="仿宋"/>
          <w:b/>
          <w:sz w:val="35"/>
          <w:szCs w:val="35"/>
        </w:rPr>
        <w:t>专业基地现场评估：</w:t>
      </w:r>
    </w:p>
    <w:p>
      <w:pPr>
        <w:ind w:firstLine="700" w:firstLineChars="200"/>
        <w:rPr>
          <w:rFonts w:ascii="仿宋" w:hAnsi="仿宋" w:eastAsia="仿宋"/>
          <w:sz w:val="35"/>
          <w:szCs w:val="35"/>
        </w:rPr>
      </w:pPr>
      <w:r>
        <w:rPr>
          <w:rFonts w:hint="eastAsia" w:ascii="仿宋" w:hAnsi="仿宋" w:eastAsia="仿宋"/>
          <w:sz w:val="35"/>
          <w:szCs w:val="35"/>
        </w:rPr>
        <w:t>**专业基地“质量控制（总分35分）”得分**分。</w:t>
      </w:r>
    </w:p>
    <w:p>
      <w:pPr>
        <w:ind w:firstLine="703" w:firstLineChars="200"/>
        <w:rPr>
          <w:rFonts w:ascii="仿宋" w:hAnsi="仿宋" w:eastAsia="仿宋"/>
          <w:b/>
          <w:sz w:val="35"/>
          <w:szCs w:val="35"/>
        </w:rPr>
      </w:pPr>
      <w:r>
        <w:rPr>
          <w:rFonts w:hint="eastAsia" w:ascii="仿宋" w:hAnsi="仿宋" w:eastAsia="仿宋"/>
          <w:b/>
          <w:sz w:val="35"/>
          <w:szCs w:val="35"/>
        </w:rPr>
        <w:t>5、保障措施</w:t>
      </w:r>
    </w:p>
    <w:p>
      <w:pPr>
        <w:ind w:firstLine="703" w:firstLineChars="200"/>
        <w:rPr>
          <w:rFonts w:ascii="仿宋" w:hAnsi="仿宋" w:eastAsia="仿宋"/>
          <w:b/>
          <w:sz w:val="35"/>
          <w:szCs w:val="35"/>
        </w:rPr>
      </w:pPr>
      <w:r>
        <w:rPr>
          <w:rFonts w:hint="eastAsia" w:ascii="仿宋" w:hAnsi="仿宋" w:eastAsia="仿宋"/>
          <w:b/>
          <w:sz w:val="35"/>
          <w:szCs w:val="35"/>
        </w:rPr>
        <w:t>专项经费：</w:t>
      </w:r>
    </w:p>
    <w:p>
      <w:pPr>
        <w:ind w:firstLine="700" w:firstLineChars="200"/>
        <w:rPr>
          <w:rFonts w:ascii="仿宋" w:hAnsi="仿宋" w:eastAsia="仿宋"/>
          <w:sz w:val="35"/>
          <w:szCs w:val="35"/>
        </w:rPr>
      </w:pPr>
      <w:r>
        <w:rPr>
          <w:rFonts w:hint="eastAsia" w:ascii="仿宋" w:hAnsi="仿宋" w:eastAsia="仿宋"/>
          <w:sz w:val="35"/>
          <w:szCs w:val="35"/>
        </w:rPr>
        <w:t>未建立住培经费专项账户/中央财政（年人均3万元经常性补助经费）、地方财政补助经费使用不够规范。/被省级及以上卫生健康行政部门通报经费使用不规范问题的。</w:t>
      </w:r>
    </w:p>
    <w:p>
      <w:pPr>
        <w:ind w:firstLine="700" w:firstLineChars="200"/>
        <w:rPr>
          <w:rFonts w:ascii="仿宋" w:hAnsi="仿宋" w:eastAsia="仿宋"/>
          <w:sz w:val="35"/>
          <w:szCs w:val="35"/>
        </w:rPr>
      </w:pPr>
      <w:r>
        <w:rPr>
          <w:rFonts w:hint="eastAsia" w:ascii="仿宋" w:hAnsi="仿宋" w:eastAsia="仿宋"/>
          <w:sz w:val="35"/>
          <w:szCs w:val="35"/>
        </w:rPr>
        <w:t>未落实上级财政补助经费用于培训基地教学实践活动，主要包括讲课、带教、教学管理等教学补助，无院内使用规定，有积压沉淀、使用不规范等情况。</w:t>
      </w:r>
    </w:p>
    <w:p>
      <w:pPr>
        <w:ind w:firstLine="700" w:firstLineChars="200"/>
        <w:rPr>
          <w:rFonts w:ascii="仿宋" w:hAnsi="仿宋" w:eastAsia="仿宋"/>
          <w:sz w:val="35"/>
          <w:szCs w:val="35"/>
        </w:rPr>
      </w:pPr>
      <w:r>
        <w:rPr>
          <w:rFonts w:hint="eastAsia" w:ascii="仿宋" w:hAnsi="仿宋" w:eastAsia="仿宋"/>
          <w:sz w:val="35"/>
          <w:szCs w:val="35"/>
        </w:rPr>
        <w:t>培训基地未明确规定不同学历、不同年资住院医师培训期间的收入水平。面向社会招收的培训对象生活补助标准不能达到培训基地同等条件住院医师工资水平。委派单位发放的工资低于培训基地同等条件住院医师工资水平的部分，培训基地未能按照本院同等条件住院医师工资水平依考核发放。</w:t>
      </w:r>
    </w:p>
    <w:p>
      <w:pPr>
        <w:ind w:firstLine="703" w:firstLineChars="200"/>
        <w:rPr>
          <w:rFonts w:ascii="仿宋" w:hAnsi="仿宋" w:eastAsia="仿宋"/>
          <w:b/>
          <w:sz w:val="35"/>
          <w:szCs w:val="35"/>
        </w:rPr>
      </w:pPr>
      <w:r>
        <w:rPr>
          <w:rFonts w:hint="eastAsia" w:ascii="仿宋" w:hAnsi="仿宋" w:eastAsia="仿宋"/>
          <w:b/>
          <w:sz w:val="35"/>
          <w:szCs w:val="35"/>
        </w:rPr>
        <w:t>生活保障：</w:t>
      </w:r>
    </w:p>
    <w:p>
      <w:pPr>
        <w:ind w:firstLine="700" w:firstLineChars="200"/>
        <w:rPr>
          <w:rFonts w:ascii="仿宋" w:hAnsi="仿宋" w:eastAsia="仿宋"/>
          <w:sz w:val="35"/>
          <w:szCs w:val="35"/>
        </w:rPr>
      </w:pPr>
      <w:r>
        <w:rPr>
          <w:rFonts w:hint="eastAsia" w:ascii="仿宋" w:hAnsi="仿宋" w:eastAsia="仿宋"/>
          <w:sz w:val="35"/>
          <w:szCs w:val="35"/>
        </w:rPr>
        <w:t>未提供住宿、适当住宿补贴、缴纳住房公积金等。</w:t>
      </w:r>
    </w:p>
    <w:p>
      <w:pPr>
        <w:ind w:firstLine="703" w:firstLineChars="200"/>
        <w:rPr>
          <w:rFonts w:ascii="仿宋" w:hAnsi="仿宋" w:eastAsia="仿宋"/>
          <w:b/>
          <w:sz w:val="35"/>
          <w:szCs w:val="35"/>
        </w:rPr>
      </w:pPr>
      <w:r>
        <w:rPr>
          <w:rFonts w:hint="eastAsia" w:ascii="仿宋" w:hAnsi="仿宋" w:eastAsia="仿宋"/>
          <w:b/>
          <w:sz w:val="35"/>
          <w:szCs w:val="35"/>
        </w:rPr>
        <w:t>专业基地绩效考核：</w:t>
      </w:r>
    </w:p>
    <w:p>
      <w:pPr>
        <w:ind w:firstLine="700" w:firstLineChars="200"/>
        <w:rPr>
          <w:rFonts w:ascii="仿宋" w:hAnsi="仿宋" w:eastAsia="仿宋"/>
          <w:sz w:val="35"/>
          <w:szCs w:val="35"/>
        </w:rPr>
      </w:pPr>
      <w:r>
        <w:rPr>
          <w:rFonts w:hint="eastAsia" w:ascii="仿宋" w:hAnsi="仿宋" w:eastAsia="仿宋"/>
          <w:sz w:val="35"/>
          <w:szCs w:val="35"/>
        </w:rPr>
        <w:t>将住培年度业务水平测试、首次执业医师资格考试通过率和结业考核通过率与专业基地年度综合目标绩效考核紧密挂钩，但挂钩比例少于年度综合目标绩效考核总分的10%。/无挂钩，或未落实。</w:t>
      </w:r>
    </w:p>
    <w:p>
      <w:pPr>
        <w:ind w:firstLine="703" w:firstLineChars="200"/>
        <w:rPr>
          <w:rFonts w:ascii="仿宋" w:hAnsi="仿宋" w:eastAsia="仿宋"/>
          <w:b/>
          <w:sz w:val="35"/>
          <w:szCs w:val="35"/>
        </w:rPr>
      </w:pPr>
      <w:r>
        <w:rPr>
          <w:rFonts w:hint="eastAsia" w:ascii="仿宋" w:hAnsi="仿宋" w:eastAsia="仿宋"/>
          <w:b/>
          <w:sz w:val="35"/>
          <w:szCs w:val="35"/>
        </w:rPr>
        <w:t>签订合同/协议：</w:t>
      </w:r>
    </w:p>
    <w:p>
      <w:pPr>
        <w:ind w:firstLine="700" w:firstLineChars="200"/>
        <w:rPr>
          <w:rFonts w:ascii="仿宋" w:hAnsi="仿宋" w:eastAsia="仿宋"/>
          <w:sz w:val="35"/>
          <w:szCs w:val="35"/>
        </w:rPr>
      </w:pPr>
      <w:r>
        <w:rPr>
          <w:rFonts w:hint="eastAsia" w:ascii="仿宋" w:hAnsi="仿宋" w:eastAsia="仿宋"/>
          <w:sz w:val="35"/>
          <w:szCs w:val="35"/>
        </w:rPr>
        <w:t>培训基地未与面向社会招收的培训对象签订劳动合同，未与其他的住院医师按规定签订培训协议。培训基地存在聘用培训中和服务期内的外单位委派住院医师/招收服务期内的农村订单定向免费培养医学毕业生参加全科专业以外的住培/聘用服务期或违约中的农村订单定向免费培养医学毕业生等情况。</w:t>
      </w:r>
    </w:p>
    <w:p>
      <w:pPr>
        <w:ind w:firstLine="703" w:firstLineChars="200"/>
        <w:rPr>
          <w:rFonts w:ascii="仿宋" w:hAnsi="仿宋" w:eastAsia="仿宋"/>
          <w:b/>
          <w:sz w:val="35"/>
          <w:szCs w:val="35"/>
        </w:rPr>
      </w:pPr>
      <w:r>
        <w:rPr>
          <w:rFonts w:hint="eastAsia" w:ascii="仿宋" w:hAnsi="仿宋" w:eastAsia="仿宋"/>
          <w:b/>
          <w:sz w:val="35"/>
          <w:szCs w:val="35"/>
        </w:rPr>
        <w:t>资助参加社会保障：</w:t>
      </w:r>
    </w:p>
    <w:p>
      <w:pPr>
        <w:ind w:firstLine="700" w:firstLineChars="200"/>
        <w:rPr>
          <w:rFonts w:ascii="仿宋" w:hAnsi="仿宋" w:eastAsia="仿宋"/>
          <w:sz w:val="35"/>
          <w:szCs w:val="35"/>
        </w:rPr>
      </w:pPr>
      <w:r>
        <w:rPr>
          <w:rFonts w:hint="eastAsia" w:ascii="仿宋" w:hAnsi="仿宋" w:eastAsia="仿宋"/>
          <w:sz w:val="35"/>
          <w:szCs w:val="35"/>
        </w:rPr>
        <w:t>培训基未面向社会招收住院医师/未资助面向社会招收的住院医师参加“五险一金”。</w:t>
      </w:r>
    </w:p>
    <w:p>
      <w:pPr>
        <w:ind w:firstLine="703" w:firstLineChars="200"/>
        <w:rPr>
          <w:rFonts w:ascii="仿宋" w:hAnsi="仿宋" w:eastAsia="仿宋"/>
          <w:b/>
          <w:sz w:val="35"/>
          <w:szCs w:val="35"/>
        </w:rPr>
      </w:pPr>
      <w:r>
        <w:rPr>
          <w:rFonts w:hint="eastAsia" w:ascii="仿宋" w:hAnsi="仿宋" w:eastAsia="仿宋"/>
          <w:b/>
          <w:sz w:val="35"/>
          <w:szCs w:val="35"/>
        </w:rPr>
        <w:t>激励机制：</w:t>
      </w:r>
    </w:p>
    <w:p>
      <w:pPr>
        <w:ind w:firstLine="700" w:firstLineChars="200"/>
        <w:rPr>
          <w:rFonts w:ascii="仿宋" w:hAnsi="仿宋" w:eastAsia="仿宋"/>
          <w:sz w:val="35"/>
          <w:szCs w:val="35"/>
        </w:rPr>
      </w:pPr>
      <w:r>
        <w:rPr>
          <w:rFonts w:hint="eastAsia" w:ascii="仿宋" w:hAnsi="仿宋" w:eastAsia="仿宋"/>
          <w:sz w:val="35"/>
          <w:szCs w:val="35"/>
        </w:rPr>
        <w:t>未开展对指导医师的评优评先活动。未开展对住院医师的评优评先活动。</w:t>
      </w:r>
    </w:p>
    <w:p>
      <w:pPr>
        <w:ind w:firstLine="703" w:firstLineChars="200"/>
        <w:rPr>
          <w:rFonts w:ascii="仿宋" w:hAnsi="仿宋" w:eastAsia="仿宋"/>
          <w:b/>
          <w:sz w:val="35"/>
          <w:szCs w:val="35"/>
        </w:rPr>
      </w:pPr>
      <w:r>
        <w:rPr>
          <w:rFonts w:hint="eastAsia" w:ascii="仿宋" w:hAnsi="仿宋" w:eastAsia="仿宋"/>
          <w:b/>
          <w:sz w:val="35"/>
          <w:szCs w:val="35"/>
        </w:rPr>
        <w:t>住培宣传：</w:t>
      </w:r>
    </w:p>
    <w:p>
      <w:pPr>
        <w:ind w:firstLine="700" w:firstLineChars="200"/>
        <w:rPr>
          <w:rFonts w:hint="eastAsia" w:ascii="仿宋" w:hAnsi="仿宋" w:eastAsia="仿宋"/>
          <w:sz w:val="35"/>
          <w:szCs w:val="35"/>
        </w:rPr>
      </w:pPr>
      <w:r>
        <w:rPr>
          <w:rFonts w:hint="eastAsia" w:ascii="仿宋" w:hAnsi="仿宋" w:eastAsia="仿宋"/>
          <w:sz w:val="35"/>
          <w:szCs w:val="35"/>
        </w:rPr>
        <w:t>无宣传工作制度/无通讯员/每年在主流媒体发表宣传稿件不足2篇。</w:t>
      </w:r>
    </w:p>
    <w:p>
      <w:pPr>
        <w:ind w:firstLine="700" w:firstLineChars="200"/>
        <w:rPr>
          <w:rFonts w:hint="eastAsia" w:ascii="仿宋" w:hAnsi="仿宋" w:eastAsia="仿宋"/>
          <w:sz w:val="35"/>
          <w:szCs w:val="35"/>
        </w:rPr>
      </w:pPr>
    </w:p>
    <w:p>
      <w:pPr>
        <w:ind w:firstLine="703" w:firstLineChars="200"/>
        <w:rPr>
          <w:rFonts w:hint="eastAsia" w:ascii="仿宋" w:hAnsi="仿宋" w:eastAsia="仿宋"/>
          <w:b/>
          <w:sz w:val="35"/>
          <w:szCs w:val="35"/>
        </w:rPr>
      </w:pPr>
      <w:r>
        <w:rPr>
          <w:rFonts w:hint="eastAsia" w:ascii="仿宋" w:hAnsi="仿宋" w:eastAsia="仿宋"/>
          <w:b/>
          <w:sz w:val="35"/>
          <w:szCs w:val="35"/>
        </w:rPr>
        <w:t>第二部分：工作亮点</w:t>
      </w:r>
    </w:p>
    <w:p>
      <w:pPr>
        <w:ind w:firstLine="703" w:firstLineChars="200"/>
        <w:rPr>
          <w:rFonts w:hint="eastAsia" w:ascii="仿宋" w:hAnsi="仿宋" w:eastAsia="仿宋"/>
          <w:b/>
          <w:sz w:val="35"/>
          <w:szCs w:val="35"/>
        </w:rPr>
      </w:pPr>
    </w:p>
    <w:p>
      <w:pPr>
        <w:ind w:firstLine="703" w:firstLineChars="200"/>
        <w:rPr>
          <w:rFonts w:hint="eastAsia" w:ascii="仿宋" w:hAnsi="仿宋" w:eastAsia="仿宋"/>
          <w:b/>
          <w:sz w:val="35"/>
          <w:szCs w:val="35"/>
        </w:rPr>
      </w:pPr>
      <w:r>
        <w:rPr>
          <w:rFonts w:hint="eastAsia" w:ascii="仿宋" w:hAnsi="仿宋" w:eastAsia="仿宋"/>
          <w:b/>
          <w:sz w:val="35"/>
          <w:szCs w:val="35"/>
        </w:rPr>
        <w:t>第三部分：改进方案及措施</w:t>
      </w:r>
    </w:p>
    <w:p>
      <w:pPr>
        <w:ind w:firstLine="703" w:firstLineChars="200"/>
        <w:rPr>
          <w:rFonts w:hint="eastAsia" w:ascii="楷体" w:hAnsi="楷体" w:eastAsia="楷体"/>
          <w:b/>
          <w:sz w:val="35"/>
          <w:szCs w:val="35"/>
        </w:rPr>
      </w:pPr>
    </w:p>
    <w:p>
      <w:pPr>
        <w:ind w:firstLine="703" w:firstLineChars="200"/>
        <w:rPr>
          <w:rFonts w:hint="eastAsia" w:ascii="楷体" w:hAnsi="楷体" w:eastAsia="楷体"/>
          <w:b/>
          <w:sz w:val="35"/>
          <w:szCs w:val="35"/>
        </w:rPr>
      </w:pPr>
      <w:r>
        <w:rPr>
          <w:rFonts w:hint="eastAsia" w:ascii="楷体" w:hAnsi="楷体" w:eastAsia="楷体"/>
          <w:b/>
          <w:sz w:val="35"/>
          <w:szCs w:val="35"/>
        </w:rPr>
        <w:t>附件：相关重要数据</w:t>
      </w:r>
    </w:p>
    <w:tbl>
      <w:tblPr>
        <w:tblStyle w:val="5"/>
        <w:tblW w:w="85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78"/>
        <w:gridCol w:w="881"/>
        <w:gridCol w:w="881"/>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指标</w:t>
            </w:r>
          </w:p>
        </w:tc>
        <w:tc>
          <w:tcPr>
            <w:tcW w:w="881"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2019年</w:t>
            </w:r>
          </w:p>
        </w:tc>
        <w:tc>
          <w:tcPr>
            <w:tcW w:w="881"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2020年</w:t>
            </w:r>
          </w:p>
        </w:tc>
        <w:tc>
          <w:tcPr>
            <w:tcW w:w="881"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2021年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门急诊量</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住院量</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实际床位数</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技能中心面积</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专职管理人员人数</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招生人数</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招生计划完成率</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招收外单位委派的培训对象和面向社会招收的培训对象占比</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参加省级及以上的师资培训人数</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住培结业考试首考人数</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住培结业考试首考通过人数</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住培结业考试首考通过率</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住院医师首次参加执医考试人数</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住院医师首次参加执医考试通过人数</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住院医师首次参加执医考试通过率</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jc w:val="center"/>
        </w:trPr>
        <w:tc>
          <w:tcPr>
            <w:tcW w:w="5878" w:type="dxa"/>
            <w:vAlign w:val="center"/>
          </w:tcPr>
          <w:p>
            <w:pPr>
              <w:rPr>
                <w:rFonts w:hint="eastAsia" w:asciiTheme="majorEastAsia" w:hAnsiTheme="majorEastAsia" w:eastAsiaTheme="majorEastAsia"/>
                <w:b/>
                <w:szCs w:val="21"/>
              </w:rPr>
            </w:pPr>
            <w:r>
              <w:rPr>
                <w:rFonts w:hint="eastAsia" w:asciiTheme="majorEastAsia" w:hAnsiTheme="majorEastAsia" w:eastAsiaTheme="majorEastAsia"/>
                <w:b/>
                <w:szCs w:val="21"/>
              </w:rPr>
              <w:t>住院医师参加年度业务水平测试全国排名</w:t>
            </w: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c>
          <w:tcPr>
            <w:tcW w:w="881" w:type="dxa"/>
            <w:vAlign w:val="center"/>
          </w:tcPr>
          <w:p>
            <w:pPr>
              <w:rPr>
                <w:rFonts w:hint="eastAsia" w:asciiTheme="majorEastAsia" w:hAnsiTheme="majorEastAsia" w:eastAsiaTheme="majorEastAsia"/>
                <w:b/>
                <w:szCs w:val="21"/>
              </w:rPr>
            </w:pPr>
          </w:p>
        </w:tc>
      </w:tr>
    </w:tbl>
    <w:p>
      <w:pPr>
        <w:rPr>
          <w:rFonts w:hint="eastAsia" w:ascii="仿宋" w:hAnsi="仿宋" w:eastAsia="仿宋"/>
          <w:b/>
          <w:sz w:val="28"/>
          <w:szCs w:val="28"/>
        </w:rPr>
      </w:pPr>
      <w:r>
        <w:rPr>
          <w:rFonts w:hint="eastAsia" w:ascii="仿宋" w:hAnsi="仿宋" w:eastAsia="仿宋"/>
          <w:b/>
          <w:sz w:val="28"/>
          <w:szCs w:val="28"/>
        </w:rPr>
        <w:t>注：请注意提供数据真实、准确，评估组将与省毕教办数据对比。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AA9"/>
    <w:rsid w:val="00403AA9"/>
    <w:rsid w:val="00575891"/>
    <w:rsid w:val="00761F6D"/>
    <w:rsid w:val="008707CB"/>
    <w:rsid w:val="00C20DEE"/>
    <w:rsid w:val="00D24A57"/>
    <w:rsid w:val="00EA40B0"/>
    <w:rsid w:val="00FA3A09"/>
    <w:rsid w:val="3E4C7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3299</Words>
  <Characters>3366</Characters>
  <Lines>25</Lines>
  <Paragraphs>7</Paragraphs>
  <TotalTime>46</TotalTime>
  <ScaleCrop>false</ScaleCrop>
  <LinksUpToDate>false</LinksUpToDate>
  <CharactersWithSpaces>3366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2022-06-17T09:11:00Z</dcterms:created>
  <dc:creator>PC</dc:creator>
  <cp:lastModifiedBy>王梅莉</cp:lastModifiedBy>
  <dcterms:modified xsi:type="dcterms:W3CDTF">2022-06-28T09:24:42Z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BB1062EA650F40818AC15395942707DB</vt:lpwstr>
  </property>
</Properties>
</file>