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51" w:tblpY="76"/>
        <w:tblOverlap w:val="never"/>
        <w:tblW w:w="83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0"/>
        <w:gridCol w:w="3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6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上海市奉贤区中心医院</w:t>
            </w:r>
          </w:p>
        </w:tc>
        <w:tc>
          <w:tcPr>
            <w:tcW w:w="3600" w:type="dxa"/>
            <w:vAlign w:val="bottom"/>
          </w:tcPr>
          <w:p>
            <w:pPr>
              <w:spacing w:after="0"/>
              <w:ind w:left="294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18"/>
                <w:szCs w:val="18"/>
              </w:rPr>
              <w:t xml:space="preserve">1.0 </w:t>
            </w: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 w:hRule="atLeast"/>
        </w:trPr>
        <w:tc>
          <w:tcPr>
            <w:tcW w:w="47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378" w:lineRule="auto"/>
        <w:ind w:left="2020" w:right="1220" w:hanging="801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2020" w:right="1220" w:hanging="801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腹腔穿刺术操作技能考核评分表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800"/>
        <w:gridCol w:w="160"/>
        <w:gridCol w:w="2040"/>
        <w:gridCol w:w="960"/>
        <w:gridCol w:w="960"/>
        <w:gridCol w:w="480"/>
        <w:gridCol w:w="440"/>
        <w:gridCol w:w="900"/>
        <w:gridCol w:w="820"/>
        <w:gridCol w:w="4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4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5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40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2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评分项目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评分细则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病人准备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①核对病人信息（2 分）；②向病人解释穿刺目的（2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${part00}</w:t>
            </w:r>
          </w:p>
        </w:tc>
      </w:tr>
      <w:bookmarkEnd w:id="1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（10 分）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分）；③消除紧张感（2 分）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根据病情和需要可取平卧位、半卧位或稍左侧卧位，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4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使病人舒适，以便能耐受较长手术时间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消毒铺巾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定位：左下腹部脐与髂前上棘连线的中外 1/3 交点处，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（21 分）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不易损伤腹壁动脉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①常规消毒术区 3 次（3 分）；②直径 15cm 逐步缩小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戴无菌①帽子②口罩③手套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铺无菌洞巾。（由助手固定，请考官替代）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麻醉穿刺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①检查器械（2 分）②检查穿刺针是否通畅，胶管是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（42 分）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否漏气及破损（4 分）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①核对局麻药物名称（3 分）②用 2%利多卡因局部麻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醉（3 分）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用血管钳夹住穿刺针后端的胶管，使之不漏气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①左手固定穿刺部位皮肤（2.5 分）②右手持针经麻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醉处垂直刺入腹壁（2.5 分）③然后倾斜 45°-60°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1-2cm 后在垂直刺于腹膜层后（2.5 分）④待感针峰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抵抗感突然消失时，表示针头已穿过腹壁壁层（2.5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接上注射器后，在松开止血钳（助手请考官替代）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21"/>
                <w:szCs w:val="21"/>
              </w:rPr>
              <w:t>注射器抽满后用血管钳夹闭胶管（助手请考官替代），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取下注射器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将抽出液注入弯盘及专门准备的容器中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穿刺结束后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抽完液后拔出穿刺针，消毒后覆盖无菌纱布，稍用力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0"/>
                <w:sz w:val="21"/>
                <w:szCs w:val="21"/>
              </w:rPr>
              <w:t>处理（18 分）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压迫片刻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用胶布固定覆盖术口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将抽出液送化验（常规、生化、培养及病理）、计量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术后嘱病人静卧、告诉病人有不适立即通知医护人员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整理物品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（6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16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bookmarkStart w:id="2" w:name="_GoBack" w:colFirst="8" w:colLast="9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316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体现在整个操作过程中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B313F"/>
    <w:rsid w:val="64B97D40"/>
    <w:rsid w:val="73F500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72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2018-12-24T02:41:20Z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