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78" w:lineRule="auto"/>
        <w:ind w:left="2020" w:right="1540" w:hanging="482"/>
        <w:jc w:val="center"/>
        <w:rPr>
          <w:rFonts w:hint="eastAsia"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上海市奉贤区医院住院医师规范化培训</w:t>
      </w:r>
    </w:p>
    <w:p>
      <w:pPr>
        <w:spacing w:after="0" w:line="378" w:lineRule="auto"/>
        <w:ind w:left="2020" w:right="1540" w:hanging="482"/>
        <w:jc w:val="center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骨髓穿刺术操作技能考核评分表</w:t>
      </w:r>
    </w:p>
    <w:p>
      <w:pPr>
        <w:spacing w:after="0" w:line="24" w:lineRule="exact"/>
        <w:rPr>
          <w:rFonts w:hint="eastAsia" w:ascii="宋体" w:hAnsi="宋体" w:eastAsia="宋体" w:cs="宋体"/>
          <w:color w:val="auto"/>
          <w:sz w:val="24"/>
          <w:szCs w:val="24"/>
        </w:rPr>
      </w:pPr>
    </w:p>
    <w:tbl>
      <w:tblPr>
        <w:tblStyle w:val="3"/>
        <w:tblW w:w="892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800"/>
        <w:gridCol w:w="160"/>
        <w:gridCol w:w="2040"/>
        <w:gridCol w:w="1340"/>
        <w:gridCol w:w="580"/>
        <w:gridCol w:w="480"/>
        <w:gridCol w:w="440"/>
        <w:gridCol w:w="900"/>
        <w:gridCol w:w="820"/>
        <w:gridCol w:w="40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9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考核住院医师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：${studentName}</w:t>
            </w:r>
          </w:p>
        </w:tc>
        <w:tc>
          <w:tcPr>
            <w:tcW w:w="36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3"/>
                <w:szCs w:val="23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考核科室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：${deptName}</w:t>
            </w:r>
          </w:p>
        </w:tc>
        <w:tc>
          <w:tcPr>
            <w:tcW w:w="360" w:type="dxa"/>
            <w:tcBorders>
              <w:lef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9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日期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：${date}</w:t>
            </w:r>
          </w:p>
        </w:tc>
        <w:tc>
          <w:tcPr>
            <w:tcW w:w="36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得分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：${skillScore}</w:t>
            </w:r>
          </w:p>
        </w:tc>
        <w:tc>
          <w:tcPr>
            <w:tcW w:w="360" w:type="dxa"/>
            <w:tcBorders>
              <w:lef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6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8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2200" w:type="dxa"/>
            <w:gridSpan w:val="2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134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58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44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9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82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4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评分项目</w:t>
            </w:r>
          </w:p>
        </w:tc>
        <w:tc>
          <w:tcPr>
            <w:tcW w:w="35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评分细则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满分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扣分</w:t>
            </w:r>
          </w:p>
        </w:tc>
        <w:tc>
          <w:tcPr>
            <w:tcW w:w="4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病人准备</w:t>
            </w: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①核对病人信息（2 分）；②向病人解释穿刺目的（2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${part00}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bookmarkEnd w:id="0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（10 分）</w:t>
            </w: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分）；③消除紧张感、协助患者准备（2 分）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54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5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根据定位点病人应取仰卧位或侧卧位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4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消毒铺巾</w:t>
            </w: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定位：髂前上棘穿刺点位于髂前上棘后 1-2cm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400" w:type="dxa"/>
            <w:gridSpan w:val="2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（22 分）</w:t>
            </w: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40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①常规消毒术区 3 次（3 分）；②直径 15cm 逐步缩小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5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（3 分）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54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5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戴无菌①帽子②口罩③手套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铺无菌洞巾。（由助手固定，请考官替代）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麻醉穿刺</w:t>
            </w: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①检查器械（2 分）②检查穿刺针是否通畅（2 分）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8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（44 分）</w:t>
            </w: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③针芯是否配套（2 分）④将骨髓穿刺针固定在适当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的长度上（髂骨 1.5cm，胸骨 1cm）（2 分）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①核对局麻药物名称（3 分）②用 2%利多卡因局部麻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${part07}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5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醉（3 分）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①左手拇指和食指固定穿刺部位，右手持骨髓穿刺针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15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${part08}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与骨面垂直刺入（5 分）②当穿刺针针尖接触坚硬的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骨质后，沿穿刺针的针体长轴左右旋转穿刺针，并向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前推进，缓缓刺入骨质（5 分）③当突然感到穿刺阻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力消失，且穿刺针已固定在骨内时，表示穿刺针已进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5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入骨髓腔（5 分）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①拔出穿刺针针芯（3 分）②并见针芯带有血迹，接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9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${part09}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上干燥灭菌注射器（3 分）③用适当的力量抽取骨髓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5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液 0.1-0.2ml（3 分）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①将注射器水平移至载玻片上方（2 分）②迅速将骨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髓液滴在载玻片上（2 分）③立即涂片（2 分）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穿 刺 结 束</w:t>
            </w: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7"/>
                <w:sz w:val="21"/>
                <w:szCs w:val="21"/>
              </w:rPr>
              <w:t>①抽完后重新插入针芯（2 分）②拔出穿刺针（2 分）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（15 分）</w:t>
            </w: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③消毒后适当按压后覆盖无菌纱布（2 分）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送血涂片送检（常规、生化、培养、病理及其他）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嘱病人静卧、告诉病人有不适立即通知医护人员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54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5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整理物品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0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提问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（6 分）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54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bookmarkStart w:id="1" w:name="_GoBack" w:colFirst="8" w:colLast="9"/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人文关怀</w:t>
            </w:r>
          </w:p>
        </w:tc>
        <w:tc>
          <w:tcPr>
            <w:tcW w:w="354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体现在整个操作过程中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（3 分）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0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</w:tbl>
    <w:p>
      <w:pPr>
        <w:spacing w:after="0" w:line="1" w:lineRule="exact"/>
        <w:rPr>
          <w:rFonts w:hint="eastAsia" w:ascii="宋体" w:hAnsi="宋体" w:eastAsia="宋体" w:cs="宋体"/>
          <w:color w:val="auto"/>
          <w:sz w:val="24"/>
          <w:szCs w:val="24"/>
        </w:rPr>
      </w:pPr>
    </w:p>
    <w:sectPr>
      <w:pgSz w:w="11900" w:h="16838"/>
      <w:pgMar w:top="847" w:right="1680" w:bottom="1440" w:left="168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A688F"/>
    <w:rsid w:val="209259FC"/>
    <w:rsid w:val="243441E7"/>
    <w:rsid w:val="58C878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104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2018-12-17T15:45:00Z</dcterms:created>
  <dc:creator>Windows User</dc:creator>
  <cp:lastModifiedBy>www.0001.Ga</cp:lastModifiedBy>
  <dcterms:modified xsi:type="dcterms:W3CDTF">2018-12-24T02:40:46Z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