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26" w:lineRule="exact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spacing w:after="0"/>
        <w:ind w:left="420"/>
        <w:jc w:val="center"/>
        <w:rPr>
          <w:rFonts w:hint="eastAsia" w:ascii="宋体" w:hAnsi="宋体" w:eastAsia="宋体" w:cs="宋体"/>
          <w:b/>
          <w:bCs/>
          <w:color w:val="auto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</w:rPr>
        <w:t>上海市奉贤区中心医院住院医师规范化培训</w:t>
      </w:r>
    </w:p>
    <w:p>
      <w:pPr>
        <w:spacing w:after="0"/>
        <w:ind w:left="420"/>
        <w:jc w:val="center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</w:rPr>
        <w:t>外科学专业手术技能操作评分表</w:t>
      </w:r>
    </w:p>
    <w:p>
      <w:pPr>
        <w:spacing w:after="0" w:line="233" w:lineRule="exact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tabs>
          <w:tab w:val="left" w:pos="5260"/>
        </w:tabs>
        <w:spacing w:after="0"/>
        <w:ind w:left="120"/>
        <w:rPr>
          <w:rFonts w:hint="eastAsia" w:ascii="宋体" w:hAnsi="宋体" w:eastAsia="宋体" w:cs="宋体"/>
          <w:color w:val="auto"/>
          <w:sz w:val="20"/>
          <w:szCs w:val="20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时间：视手术情况而定</w:t>
      </w:r>
      <w:r>
        <w:rPr>
          <w:rFonts w:hint="eastAsia" w:ascii="宋体" w:hAnsi="宋体" w:eastAsia="宋体" w:cs="宋体"/>
          <w:color w:val="auto"/>
          <w:sz w:val="20"/>
          <w:szCs w:val="20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满分：100 分</w:t>
      </w:r>
    </w:p>
    <w:p>
      <w:pPr>
        <w:spacing w:after="0" w:line="194" w:lineRule="exact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tabs>
          <w:tab w:val="left" w:pos="3340"/>
        </w:tabs>
        <w:spacing w:after="0"/>
        <w:ind w:left="12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考生姓名：${studentName}</w:t>
      </w:r>
      <w:r>
        <w:rPr>
          <w:rFonts w:hint="eastAsia" w:ascii="宋体" w:hAnsi="宋体" w:eastAsia="宋体" w:cs="宋体"/>
          <w:color w:val="auto"/>
          <w:sz w:val="20"/>
          <w:szCs w:val="20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培训学科：${pxxk}</w:t>
      </w:r>
    </w:p>
    <w:p>
      <w:pPr>
        <w:spacing w:after="0" w:line="194" w:lineRule="exact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tabs>
          <w:tab w:val="left" w:pos="3340"/>
        </w:tabs>
        <w:spacing w:after="0"/>
        <w:ind w:left="120"/>
        <w:rPr>
          <w:rFonts w:hint="eastAsia" w:ascii="宋体" w:hAnsi="宋体" w:eastAsia="宋体" w:cs="宋体"/>
          <w:color w:val="auto"/>
          <w:sz w:val="20"/>
          <w:szCs w:val="20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考核科室：${deptName}</w:t>
      </w:r>
      <w:r>
        <w:rPr>
          <w:rFonts w:hint="eastAsia" w:ascii="宋体" w:hAnsi="宋体" w:eastAsia="宋体" w:cs="宋体"/>
          <w:color w:val="auto"/>
          <w:sz w:val="20"/>
          <w:szCs w:val="20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总分：${skillScore}</w:t>
      </w:r>
    </w:p>
    <w:p>
      <w:pPr>
        <w:spacing w:after="0" w:line="194" w:lineRule="exact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spacing w:after="0"/>
        <w:ind w:left="120"/>
        <w:rPr>
          <w:rFonts w:hint="eastAsia" w:ascii="宋体" w:hAnsi="宋体" w:eastAsia="宋体" w:cs="宋体"/>
          <w:color w:val="auto"/>
          <w:sz w:val="20"/>
          <w:szCs w:val="20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患者姓名、床号及住院号：${hzxx}</w:t>
      </w:r>
    </w:p>
    <w:p>
      <w:pPr>
        <w:spacing w:after="0" w:line="194" w:lineRule="exact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spacing w:after="0"/>
        <w:ind w:left="120"/>
        <w:rPr>
          <w:rFonts w:hint="eastAsia" w:ascii="宋体" w:hAnsi="宋体" w:eastAsia="宋体" w:cs="宋体"/>
          <w:color w:val="auto"/>
          <w:sz w:val="20"/>
          <w:szCs w:val="20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手术名称：${ssmc}</w:t>
      </w:r>
    </w:p>
    <w:p>
      <w:pPr>
        <w:spacing w:after="0" w:line="195" w:lineRule="exact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spacing w:after="0"/>
        <w:ind w:left="3040"/>
        <w:rPr>
          <w:rFonts w:hint="eastAsia" w:ascii="宋体" w:hAnsi="宋体" w:eastAsia="宋体" w:cs="宋体"/>
          <w:color w:val="auto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一、无菌操作（40 分）</w:t>
      </w:r>
    </w:p>
    <w:p>
      <w:pPr>
        <w:spacing w:after="0" w:line="97" w:lineRule="exact"/>
        <w:rPr>
          <w:rFonts w:hint="eastAsia" w:ascii="宋体" w:hAnsi="宋体" w:eastAsia="宋体" w:cs="宋体"/>
          <w:color w:val="auto"/>
          <w:sz w:val="24"/>
          <w:szCs w:val="24"/>
        </w:rPr>
      </w:pPr>
    </w:p>
    <w:tbl>
      <w:tblPr>
        <w:tblStyle w:val="3"/>
        <w:tblW w:w="856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00"/>
        <w:gridCol w:w="460"/>
        <w:gridCol w:w="2860"/>
        <w:gridCol w:w="1080"/>
        <w:gridCol w:w="8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3760" w:type="dxa"/>
            <w:gridSpan w:val="2"/>
            <w:tcBorders>
              <w:top w:val="single" w:color="auto" w:sz="8" w:space="0"/>
              <w:left w:val="single" w:color="auto" w:sz="8" w:space="0"/>
            </w:tcBorders>
            <w:vAlign w:val="bottom"/>
          </w:tcPr>
          <w:p>
            <w:pPr>
              <w:spacing w:after="0"/>
              <w:ind w:left="28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考核内容</w:t>
            </w:r>
          </w:p>
        </w:tc>
        <w:tc>
          <w:tcPr>
            <w:tcW w:w="28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扣分理由</w:t>
            </w:r>
          </w:p>
        </w:tc>
        <w:tc>
          <w:tcPr>
            <w:tcW w:w="8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2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得分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30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33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1、刷手：满分 10 分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3760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3760" w:type="dxa"/>
            <w:gridSpan w:val="2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刷手顺序及范围（分段交替向上） 2</w:t>
            </w:r>
          </w:p>
        </w:tc>
        <w:tc>
          <w:tcPr>
            <w:tcW w:w="2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${reason00}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${part00}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330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3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刷手重点部位（6 步洗手法）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ind w:right="214"/>
              <w:jc w:val="right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</w:t>
            </w:r>
          </w:p>
        </w:tc>
        <w:tc>
          <w:tcPr>
            <w:tcW w:w="2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${reason01}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${part01}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330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33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冲洗时顺序及手臂保护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ind w:right="174"/>
              <w:jc w:val="right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</w:t>
            </w:r>
          </w:p>
        </w:tc>
        <w:tc>
          <w:tcPr>
            <w:tcW w:w="2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${reason02}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${part02}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330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33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擦手臂时无菌操作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ind w:right="174"/>
              <w:jc w:val="right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</w:t>
            </w:r>
          </w:p>
        </w:tc>
        <w:tc>
          <w:tcPr>
            <w:tcW w:w="2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${reason03}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${part03}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330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33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刷手后是否接触了有菌物品及处理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right="2614"/>
              <w:jc w:val="right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</w:t>
            </w: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${reason04}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${part04}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330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33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刷手时间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ind w:right="74"/>
              <w:jc w:val="right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</w:t>
            </w:r>
          </w:p>
        </w:tc>
        <w:tc>
          <w:tcPr>
            <w:tcW w:w="2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${reason05}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${part05}</w:t>
            </w:r>
          </w:p>
        </w:tc>
      </w:tr>
      <w:tr>
        <w:tblPrEx>
          <w:tblLayout w:type="fixed"/>
        </w:tblPrEx>
        <w:trPr>
          <w:trHeight w:val="130" w:hRule="atLeast"/>
        </w:trPr>
        <w:tc>
          <w:tcPr>
            <w:tcW w:w="330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33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2、穿衣：满分 8 分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330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3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提衣动作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ind w:right="174"/>
              <w:jc w:val="right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</w:t>
            </w:r>
          </w:p>
        </w:tc>
        <w:tc>
          <w:tcPr>
            <w:tcW w:w="2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${reason06}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${part06}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330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33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递腰动作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ind w:right="174"/>
              <w:jc w:val="right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</w:t>
            </w:r>
          </w:p>
        </w:tc>
        <w:tc>
          <w:tcPr>
            <w:tcW w:w="2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${reason07}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${part07}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330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33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手是否接触有菌区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ind w:right="174"/>
              <w:jc w:val="right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</w:t>
            </w:r>
          </w:p>
        </w:tc>
        <w:tc>
          <w:tcPr>
            <w:tcW w:w="2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${reason08}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${part08}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330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33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穿衣时置手规范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ind w:right="174"/>
              <w:jc w:val="right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</w:t>
            </w:r>
          </w:p>
        </w:tc>
        <w:tc>
          <w:tcPr>
            <w:tcW w:w="2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${reason09}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${part09}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330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33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3、戴手套：满分 8 分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330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33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提取手套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ind w:right="74"/>
              <w:jc w:val="right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</w:t>
            </w:r>
          </w:p>
        </w:tc>
        <w:tc>
          <w:tcPr>
            <w:tcW w:w="2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${reason10}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${part10}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330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3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戴手套时无菌概念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ind w:right="74"/>
              <w:jc w:val="right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</w:t>
            </w:r>
          </w:p>
        </w:tc>
        <w:tc>
          <w:tcPr>
            <w:tcW w:w="2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${reason11}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${part11}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330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33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手套腕部外翻部位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ind w:right="74"/>
              <w:jc w:val="right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</w:t>
            </w:r>
          </w:p>
        </w:tc>
        <w:tc>
          <w:tcPr>
            <w:tcW w:w="2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${reason12}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${part12}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330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33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手套扎手术衣袖口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ind w:right="74"/>
              <w:jc w:val="right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</w:t>
            </w:r>
          </w:p>
        </w:tc>
        <w:tc>
          <w:tcPr>
            <w:tcW w:w="2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${reason13}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${part13}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330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</w:tbl>
    <w:p>
      <w:pPr>
        <w:spacing w:after="0" w:line="1" w:lineRule="exact"/>
        <w:rPr>
          <w:rFonts w:hint="eastAsia" w:ascii="宋体" w:hAnsi="宋体" w:eastAsia="宋体" w:cs="宋体"/>
          <w:color w:val="auto"/>
          <w:sz w:val="20"/>
          <w:szCs w:val="20"/>
        </w:rPr>
      </w:pPr>
      <w:bookmarkStart w:id="0" w:name="page2"/>
      <w:bookmarkEnd w:id="0"/>
    </w:p>
    <w:tbl>
      <w:tblPr>
        <w:tblStyle w:val="3"/>
        <w:tblW w:w="856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00"/>
        <w:gridCol w:w="460"/>
        <w:gridCol w:w="2860"/>
        <w:gridCol w:w="1080"/>
        <w:gridCol w:w="8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6620" w:type="dxa"/>
            <w:gridSpan w:val="3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4、消毒及铺巾：满分 14 分</w:t>
            </w:r>
          </w:p>
        </w:tc>
        <w:tc>
          <w:tcPr>
            <w:tcW w:w="10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6620" w:type="dxa"/>
            <w:gridSpan w:val="3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 w:leftChars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662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ind w:left="120" w:leftChars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消毒钳持拿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 xml:space="preserve">                   2</w:t>
            </w:r>
          </w:p>
        </w:tc>
        <w:tc>
          <w:tcPr>
            <w:tcW w:w="1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${reason14}</w:t>
            </w:r>
          </w:p>
        </w:tc>
        <w:tc>
          <w:tcPr>
            <w:tcW w:w="8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${part14}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662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ind w:left="12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消毒顺序和范围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 xml:space="preserve">               2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${reason15}</w:t>
            </w:r>
          </w:p>
        </w:tc>
        <w:tc>
          <w:tcPr>
            <w:tcW w:w="8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${part15}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662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ind w:left="12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铺巾顺序、铺巾后有无移动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 xml:space="preserve">     2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${reason16}</w:t>
            </w:r>
          </w:p>
        </w:tc>
        <w:tc>
          <w:tcPr>
            <w:tcW w:w="86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${part16}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6620" w:type="dxa"/>
            <w:gridSpan w:val="3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tabs>
                <w:tab w:val="left" w:pos="6100"/>
              </w:tabs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5、手术进行中的无菌操作观念（十项要求、可提问）</w:t>
            </w: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8</w:t>
            </w:r>
          </w:p>
        </w:tc>
        <w:tc>
          <w:tcPr>
            <w:tcW w:w="1080" w:type="dxa"/>
            <w:vMerge w:val="restart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${reason17}</w:t>
            </w:r>
          </w:p>
        </w:tc>
        <w:tc>
          <w:tcPr>
            <w:tcW w:w="860" w:type="dxa"/>
            <w:vMerge w:val="restart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${part17}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330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</w:tbl>
    <w:p>
      <w:pPr>
        <w:spacing w:after="0" w:line="200" w:lineRule="exact"/>
        <w:rPr>
          <w:rFonts w:hint="eastAsia" w:ascii="宋体" w:hAnsi="宋体" w:eastAsia="宋体" w:cs="宋体"/>
          <w:color w:val="auto"/>
          <w:sz w:val="20"/>
          <w:szCs w:val="20"/>
        </w:rPr>
      </w:pPr>
    </w:p>
    <w:p>
      <w:pPr>
        <w:spacing w:after="0" w:line="200" w:lineRule="exact"/>
        <w:rPr>
          <w:rFonts w:hint="eastAsia" w:ascii="宋体" w:hAnsi="宋体" w:eastAsia="宋体" w:cs="宋体"/>
          <w:color w:val="auto"/>
          <w:sz w:val="20"/>
          <w:szCs w:val="20"/>
        </w:rPr>
      </w:pPr>
    </w:p>
    <w:p>
      <w:pPr>
        <w:spacing w:after="0" w:line="255" w:lineRule="exact"/>
        <w:rPr>
          <w:rFonts w:hint="eastAsia" w:ascii="宋体" w:hAnsi="宋体" w:eastAsia="宋体" w:cs="宋体"/>
          <w:color w:val="auto"/>
          <w:sz w:val="20"/>
          <w:szCs w:val="20"/>
        </w:rPr>
      </w:pPr>
    </w:p>
    <w:p>
      <w:pPr>
        <w:spacing w:after="0"/>
        <w:ind w:left="960"/>
        <w:rPr>
          <w:rFonts w:hint="eastAsia" w:ascii="宋体" w:hAnsi="宋体" w:eastAsia="宋体" w:cs="宋体"/>
          <w:color w:val="auto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二、手术基本技术——切开、缝合、结扎、止血（满分 60 分）</w:t>
      </w:r>
    </w:p>
    <w:p>
      <w:pPr>
        <w:spacing w:after="0" w:line="97" w:lineRule="exact"/>
        <w:rPr>
          <w:rFonts w:hint="eastAsia" w:ascii="宋体" w:hAnsi="宋体" w:eastAsia="宋体" w:cs="宋体"/>
          <w:color w:val="auto"/>
          <w:sz w:val="20"/>
          <w:szCs w:val="20"/>
        </w:rPr>
      </w:pPr>
    </w:p>
    <w:tbl>
      <w:tblPr>
        <w:tblStyle w:val="3"/>
        <w:tblW w:w="882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0"/>
        <w:gridCol w:w="3780"/>
        <w:gridCol w:w="720"/>
        <w:gridCol w:w="240"/>
        <w:gridCol w:w="580"/>
        <w:gridCol w:w="100"/>
        <w:gridCol w:w="1280"/>
        <w:gridCol w:w="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76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4"/>
                <w:szCs w:val="24"/>
              </w:rPr>
              <w:t>考核内容</w:t>
            </w:r>
          </w:p>
        </w:tc>
        <w:tc>
          <w:tcPr>
            <w:tcW w:w="378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6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项目</w:t>
            </w:r>
          </w:p>
        </w:tc>
        <w:tc>
          <w:tcPr>
            <w:tcW w:w="1540" w:type="dxa"/>
            <w:gridSpan w:val="3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4"/>
                <w:szCs w:val="24"/>
              </w:rPr>
              <w:t>评分</w:t>
            </w:r>
          </w:p>
        </w:tc>
        <w:tc>
          <w:tcPr>
            <w:tcW w:w="10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扣分理由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5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62" w:lineRule="exact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4"/>
                <w:szCs w:val="24"/>
              </w:rPr>
              <w:t>满分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5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62" w:lineRule="exact"/>
              <w:ind w:left="4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扣分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12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" w:hRule="atLeast"/>
        </w:trPr>
        <w:tc>
          <w:tcPr>
            <w:tcW w:w="17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9"/>
                <w:szCs w:val="9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9"/>
                <w:szCs w:val="9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9"/>
                <w:szCs w:val="9"/>
              </w:rPr>
            </w:pPr>
          </w:p>
        </w:tc>
        <w:tc>
          <w:tcPr>
            <w:tcW w:w="2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9"/>
                <w:szCs w:val="9"/>
              </w:rPr>
            </w:pPr>
          </w:p>
        </w:tc>
        <w:tc>
          <w:tcPr>
            <w:tcW w:w="5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9"/>
                <w:szCs w:val="9"/>
              </w:rPr>
            </w:pP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62" w:lineRule="exact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4"/>
                <w:szCs w:val="24"/>
              </w:rPr>
              <w:t>切开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62" w:lineRule="exact"/>
              <w:ind w:left="6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安装刀片的方法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center"/>
          </w:tcPr>
          <w:p>
            <w:pPr>
              <w:spacing w:after="0" w:line="262" w:lineRule="exact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4"/>
                <w:szCs w:val="24"/>
              </w:rPr>
              <w:t>2</w:t>
            </w:r>
          </w:p>
        </w:tc>
        <w:tc>
          <w:tcPr>
            <w:tcW w:w="82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</w:rPr>
              <w:t>${score1}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12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  <w:t>${reason21}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bookmarkEnd w:id="1"/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" w:hRule="atLeast"/>
        </w:trPr>
        <w:tc>
          <w:tcPr>
            <w:tcW w:w="176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4"/>
                <w:sz w:val="24"/>
                <w:szCs w:val="24"/>
              </w:rPr>
              <w:t>（10 分）</w:t>
            </w: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240" w:type="dxa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58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176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64" w:lineRule="exact"/>
              <w:ind w:left="6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执刀姿势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center"/>
          </w:tcPr>
          <w:p>
            <w:pPr>
              <w:spacing w:after="0" w:line="264" w:lineRule="exact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4"/>
                <w:szCs w:val="24"/>
              </w:rPr>
              <w:t>2</w:t>
            </w:r>
          </w:p>
        </w:tc>
        <w:tc>
          <w:tcPr>
            <w:tcW w:w="8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</w:rPr>
              <w:t>${score2}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12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</w:rPr>
              <w:t>${reason22}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8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12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62" w:lineRule="exact"/>
              <w:ind w:left="6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切开操作规范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center"/>
          </w:tcPr>
          <w:p>
            <w:pPr>
              <w:spacing w:after="0" w:line="262" w:lineRule="exact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4"/>
                <w:szCs w:val="24"/>
              </w:rPr>
              <w:t>4</w:t>
            </w:r>
          </w:p>
        </w:tc>
        <w:tc>
          <w:tcPr>
            <w:tcW w:w="8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</w:rPr>
              <w:t>${score3}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12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</w:rPr>
              <w:t>${reason23}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（皮肤紧绷、按层切开）（可用电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8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刀）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8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8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62" w:lineRule="exact"/>
              <w:ind w:left="6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切开的深浅度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center"/>
          </w:tcPr>
          <w:p>
            <w:pPr>
              <w:spacing w:after="0" w:line="262" w:lineRule="exact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4"/>
                <w:szCs w:val="24"/>
              </w:rPr>
              <w:t>2</w:t>
            </w:r>
          </w:p>
        </w:tc>
        <w:tc>
          <w:tcPr>
            <w:tcW w:w="8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  <w:t>${score4}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12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</w:rPr>
              <w:t>${reason24}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" w:hRule="atLeast"/>
        </w:trPr>
        <w:tc>
          <w:tcPr>
            <w:tcW w:w="17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8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12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62" w:lineRule="exact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4"/>
                <w:szCs w:val="24"/>
              </w:rPr>
              <w:t>打结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62" w:lineRule="exact"/>
              <w:ind w:left="6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递线及绕线方法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center"/>
          </w:tcPr>
          <w:p>
            <w:pPr>
              <w:spacing w:after="0" w:line="262" w:lineRule="exact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4"/>
                <w:szCs w:val="24"/>
              </w:rPr>
              <w:t>2</w:t>
            </w:r>
          </w:p>
        </w:tc>
        <w:tc>
          <w:tcPr>
            <w:tcW w:w="8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</w:rPr>
              <w:t>${score5}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12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</w:rPr>
              <w:t>${reason25}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" w:hRule="atLeast"/>
        </w:trPr>
        <w:tc>
          <w:tcPr>
            <w:tcW w:w="176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4"/>
                <w:sz w:val="24"/>
                <w:szCs w:val="24"/>
              </w:rPr>
              <w:t>（10 分）</w:t>
            </w: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8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12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176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62" w:lineRule="exact"/>
              <w:ind w:left="6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打结手法（是否有滑结、假结）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center"/>
          </w:tcPr>
          <w:p>
            <w:pPr>
              <w:spacing w:after="0" w:line="262" w:lineRule="exact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4"/>
                <w:szCs w:val="24"/>
              </w:rPr>
              <w:t>4</w:t>
            </w:r>
          </w:p>
        </w:tc>
        <w:tc>
          <w:tcPr>
            <w:tcW w:w="8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</w:rPr>
              <w:t>${score6}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12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</w:rPr>
              <w:t>${reason26}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8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12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62" w:lineRule="exact"/>
              <w:ind w:left="6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打结质量（牢靠、松紧等）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center"/>
          </w:tcPr>
          <w:p>
            <w:pPr>
              <w:spacing w:after="0" w:line="262" w:lineRule="exact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4"/>
                <w:szCs w:val="24"/>
              </w:rPr>
              <w:t>3</w:t>
            </w:r>
          </w:p>
        </w:tc>
        <w:tc>
          <w:tcPr>
            <w:tcW w:w="8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</w:rPr>
              <w:t>${score7}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12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</w:rPr>
              <w:t>${reason27}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8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12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64" w:lineRule="exact"/>
              <w:ind w:left="6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打结速度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center"/>
          </w:tcPr>
          <w:p>
            <w:pPr>
              <w:spacing w:after="0" w:line="264" w:lineRule="exact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4"/>
                <w:szCs w:val="24"/>
              </w:rPr>
              <w:t>1</w:t>
            </w:r>
          </w:p>
        </w:tc>
        <w:tc>
          <w:tcPr>
            <w:tcW w:w="8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</w:rPr>
              <w:t>${score8}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12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</w:rPr>
              <w:t>${reason28}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" w:hRule="atLeast"/>
        </w:trPr>
        <w:tc>
          <w:tcPr>
            <w:tcW w:w="17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8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12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62" w:lineRule="exact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4"/>
                <w:szCs w:val="24"/>
              </w:rPr>
              <w:t>剪（拆）线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62" w:lineRule="exact"/>
              <w:ind w:left="6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持剪（及提起线结）的方法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center"/>
          </w:tcPr>
          <w:p>
            <w:pPr>
              <w:spacing w:after="0" w:line="262" w:lineRule="exact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4"/>
                <w:szCs w:val="24"/>
              </w:rPr>
              <w:t>3</w:t>
            </w:r>
          </w:p>
        </w:tc>
        <w:tc>
          <w:tcPr>
            <w:tcW w:w="82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</w:rPr>
              <w:t>${score9}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12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  <w:t>${reason29}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" w:hRule="atLeast"/>
        </w:trPr>
        <w:tc>
          <w:tcPr>
            <w:tcW w:w="176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4"/>
                <w:sz w:val="24"/>
                <w:szCs w:val="24"/>
              </w:rPr>
              <w:t>（10 分）</w:t>
            </w: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240" w:type="dxa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58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176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62" w:lineRule="exact"/>
              <w:ind w:left="6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剪（拆）线方法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center"/>
          </w:tcPr>
          <w:p>
            <w:pPr>
              <w:spacing w:after="0" w:line="262" w:lineRule="exact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4"/>
                <w:szCs w:val="24"/>
              </w:rPr>
              <w:t>4</w:t>
            </w:r>
          </w:p>
        </w:tc>
        <w:tc>
          <w:tcPr>
            <w:tcW w:w="8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</w:rPr>
              <w:t>${score10}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12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</w:rPr>
              <w:t>${reason30}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（”靠、滑、侧、剪”等）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8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8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62" w:lineRule="exact"/>
              <w:ind w:left="6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线尾留长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center"/>
          </w:tcPr>
          <w:p>
            <w:pPr>
              <w:spacing w:after="0" w:line="262" w:lineRule="exact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4"/>
                <w:szCs w:val="24"/>
              </w:rPr>
              <w:t>3</w:t>
            </w:r>
          </w:p>
        </w:tc>
        <w:tc>
          <w:tcPr>
            <w:tcW w:w="8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</w:rPr>
              <w:t>${score11}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12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</w:rPr>
              <w:t>${reason31}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" w:hRule="atLeast"/>
        </w:trPr>
        <w:tc>
          <w:tcPr>
            <w:tcW w:w="17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8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12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62" w:lineRule="exact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4"/>
                <w:szCs w:val="24"/>
              </w:rPr>
              <w:t>缝合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62" w:lineRule="exact"/>
              <w:ind w:left="6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合理选择器材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center"/>
          </w:tcPr>
          <w:p>
            <w:pPr>
              <w:spacing w:after="0" w:line="262" w:lineRule="exact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4"/>
                <w:szCs w:val="24"/>
              </w:rPr>
              <w:t>3</w:t>
            </w:r>
          </w:p>
        </w:tc>
        <w:tc>
          <w:tcPr>
            <w:tcW w:w="8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</w:rPr>
              <w:t>${score12}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12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</w:rPr>
              <w:t>${reason32}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" w:hRule="atLeast"/>
        </w:trPr>
        <w:tc>
          <w:tcPr>
            <w:tcW w:w="176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4"/>
                <w:sz w:val="24"/>
                <w:szCs w:val="24"/>
              </w:rPr>
              <w:t>（20 分）</w:t>
            </w: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8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12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176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62" w:lineRule="exact"/>
              <w:ind w:left="6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夹针方法及熟练程度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center"/>
          </w:tcPr>
          <w:p>
            <w:pPr>
              <w:spacing w:after="0" w:line="262" w:lineRule="exact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4"/>
                <w:szCs w:val="24"/>
              </w:rPr>
              <w:t>3</w:t>
            </w:r>
          </w:p>
        </w:tc>
        <w:tc>
          <w:tcPr>
            <w:tcW w:w="8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</w:rPr>
              <w:t>${score13}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12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</w:rPr>
              <w:t>${reason33}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8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12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64" w:lineRule="exact"/>
              <w:ind w:left="6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缝合技巧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center"/>
          </w:tcPr>
          <w:p>
            <w:pPr>
              <w:spacing w:after="0" w:line="264" w:lineRule="exact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4"/>
                <w:szCs w:val="24"/>
              </w:rPr>
              <w:t>8</w:t>
            </w:r>
          </w:p>
        </w:tc>
        <w:tc>
          <w:tcPr>
            <w:tcW w:w="8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</w:rPr>
              <w:t>${score14}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12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</w:rPr>
              <w:t>${reason34}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（进针、出针、针距、边距等）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8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8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12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62" w:lineRule="exact"/>
              <w:ind w:left="6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常用缝合方法掌握情况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center"/>
          </w:tcPr>
          <w:p>
            <w:pPr>
              <w:spacing w:after="0" w:line="262" w:lineRule="exact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4"/>
                <w:szCs w:val="24"/>
              </w:rPr>
              <w:t>6</w:t>
            </w:r>
          </w:p>
        </w:tc>
        <w:tc>
          <w:tcPr>
            <w:tcW w:w="82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</w:rPr>
              <w:t>${score15}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12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  <w:t>${reason35}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" w:hRule="atLeast"/>
        </w:trPr>
        <w:tc>
          <w:tcPr>
            <w:tcW w:w="17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240" w:type="dxa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58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554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62" w:lineRule="exact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爱伤观念（5 分）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82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</w:rPr>
              <w:t>${score16}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12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  <w:t>${reason36}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" w:hRule="atLeast"/>
        </w:trPr>
        <w:tc>
          <w:tcPr>
            <w:tcW w:w="176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240" w:type="dxa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58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554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62" w:lineRule="exact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bookmarkStart w:id="2" w:name="_GoBack" w:colFirst="2" w:colLast="4"/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沟通技能（5 分）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8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</w:rPr>
              <w:t>${score17}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12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</w:rPr>
              <w:t>${reason37}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" w:hRule="atLeast"/>
        </w:trPr>
        <w:tc>
          <w:tcPr>
            <w:tcW w:w="176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8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12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62" w:lineRule="exact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4"/>
                <w:szCs w:val="24"/>
              </w:rPr>
              <w:t>备注</w:t>
            </w:r>
          </w:p>
        </w:tc>
        <w:tc>
          <w:tcPr>
            <w:tcW w:w="670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</w:rPr>
              <w:t>${remarks}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" w:hRule="atLeast"/>
        </w:trPr>
        <w:tc>
          <w:tcPr>
            <w:tcW w:w="17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37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96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68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3"/>
                <w:szCs w:val="3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5540" w:type="dxa"/>
            <w:gridSpan w:val="2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考官签名：${teacherName}</w:t>
            </w:r>
          </w:p>
        </w:tc>
        <w:tc>
          <w:tcPr>
            <w:tcW w:w="2920" w:type="dxa"/>
            <w:gridSpan w:val="5"/>
            <w:vAlign w:val="bottom"/>
          </w:tcPr>
          <w:p>
            <w:pPr>
              <w:spacing w:after="0"/>
              <w:ind w:left="380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4"/>
                <w:szCs w:val="24"/>
                <w:lang w:val="en-US" w:eastAsia="zh-CN"/>
              </w:rPr>
              <w:t>日期：${date}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</w:tbl>
    <w:p>
      <w:pPr>
        <w:spacing w:after="0" w:line="1" w:lineRule="exact"/>
        <w:rPr>
          <w:rFonts w:hint="eastAsia" w:ascii="宋体" w:hAnsi="宋体" w:eastAsia="宋体" w:cs="宋体"/>
          <w:color w:val="auto"/>
          <w:sz w:val="20"/>
          <w:szCs w:val="20"/>
        </w:rPr>
      </w:pPr>
    </w:p>
    <w:sectPr>
      <w:pgSz w:w="11900" w:h="16838"/>
      <w:pgMar w:top="847" w:right="1680" w:bottom="1440" w:left="168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8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67F2E"/>
    <w:rsid w:val="1AFA61C7"/>
    <w:rsid w:val="23580307"/>
    <w:rsid w:val="2B522136"/>
    <w:rsid w:val="6A521A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20</TotalTime>
  <ScaleCrop>false</ScaleCrop>
  <LinksUpToDate>false</LinksUpToDate>
  <CharactersWithSpaces>3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2018-12-17T15:45:00Z</dcterms:created>
  <dc:creator>Windows User</dc:creator>
  <cp:lastModifiedBy>www.0001.Ga</cp:lastModifiedBy>
  <dcterms:modified xsi:type="dcterms:W3CDTF">2018-12-24T08:08:53Z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