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78" w:lineRule="auto"/>
        <w:ind w:left="2020" w:right="1220" w:hanging="801"/>
        <w:jc w:val="center"/>
        <w:rPr>
          <w:rFonts w:ascii="宋体" w:hAnsi="宋体" w:eastAsia="宋体" w:cs="宋体"/>
          <w:b/>
          <w:bCs/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上海市奉贤区中心医院住院医师规范化培训</w:t>
      </w:r>
    </w:p>
    <w:p>
      <w:pPr>
        <w:spacing w:after="0" w:line="378" w:lineRule="auto"/>
        <w:ind w:left="2020" w:right="1220" w:hanging="801"/>
        <w:jc w:val="center"/>
        <w:rPr>
          <w:color w:val="auto"/>
          <w:sz w:val="28"/>
          <w:szCs w:val="28"/>
        </w:rPr>
      </w:pPr>
      <w:r>
        <w:rPr>
          <w:rFonts w:ascii="宋体" w:hAnsi="宋体" w:eastAsia="宋体" w:cs="宋体"/>
          <w:b/>
          <w:bCs/>
          <w:color w:val="auto"/>
          <w:sz w:val="28"/>
          <w:szCs w:val="28"/>
        </w:rPr>
        <w:t>腰椎穿刺术操作技能考核评分表</w:t>
      </w:r>
    </w:p>
    <w:p>
      <w:pPr>
        <w:spacing w:after="0" w:line="24" w:lineRule="exact"/>
        <w:rPr>
          <w:color w:val="auto"/>
          <w:sz w:val="24"/>
          <w:szCs w:val="24"/>
        </w:rPr>
      </w:pPr>
    </w:p>
    <w:tbl>
      <w:tblPr>
        <w:tblStyle w:val="3"/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"/>
        <w:gridCol w:w="800"/>
        <w:gridCol w:w="160"/>
        <w:gridCol w:w="2040"/>
        <w:gridCol w:w="1320"/>
        <w:gridCol w:w="600"/>
        <w:gridCol w:w="480"/>
        <w:gridCol w:w="440"/>
        <w:gridCol w:w="900"/>
        <w:gridCol w:w="820"/>
        <w:gridCol w:w="4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0"/>
                <w:szCs w:val="20"/>
                <w:lang w:eastAsia="zh-CN"/>
              </w:rPr>
            </w:pPr>
            <w:bookmarkStart w:id="0" w:name="_GoBack"/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考核住院医师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：${studentName}</w:t>
            </w:r>
          </w:p>
        </w:tc>
        <w:tc>
          <w:tcPr>
            <w:tcW w:w="36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3"/>
                <w:szCs w:val="23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考核科室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：${deptName}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8" w:hRule="atLeast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日期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：${date}</w:t>
            </w:r>
          </w:p>
        </w:tc>
        <w:tc>
          <w:tcPr>
            <w:tcW w:w="3640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  <w:t>得分</w:t>
            </w:r>
            <w:r>
              <w:rPr>
                <w:rFonts w:hint="eastAsia" w:ascii="宋体" w:hAnsi="宋体" w:eastAsia="宋体" w:cs="宋体"/>
                <w:color w:val="auto"/>
                <w:sz w:val="24"/>
                <w:szCs w:val="24"/>
                <w:lang w:eastAsia="zh-CN"/>
              </w:rPr>
              <w:t>：${skillScore}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" w:hRule="atLeast"/>
        </w:trPr>
        <w:tc>
          <w:tcPr>
            <w:tcW w:w="6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8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2200" w:type="dxa"/>
            <w:gridSpan w:val="2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13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6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8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4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9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82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  <w:tc>
          <w:tcPr>
            <w:tcW w:w="400" w:type="dxa"/>
            <w:tcBorders>
              <w:top w:val="nil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8"/>
                <w:szCs w:val="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评分项目</w:t>
            </w: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评分细则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满分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扣分</w:t>
            </w:r>
          </w:p>
        </w:tc>
        <w:tc>
          <w:tcPr>
            <w:tcW w:w="4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病人准备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①核对病人信息（2 分）；②向病人解释穿刺目的（2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${part00}</w:t>
            </w:r>
          </w:p>
        </w:tc>
      </w:tr>
      <w:tr>
        <w:tblPrEx>
          <w:tblLayout w:type="fixed"/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（21 分）</w:t>
            </w: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分）；③消除紧张感（2 分）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20" w:type="dxa"/>
            <w:tcBorders>
              <w:bottom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00" w:type="dxa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①协助病人侧卧于硬板床上（3 分）②背部与床面垂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15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直（3 分）③使病人头向前胸部屈曲（3 分）④两手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抱膝紧贴腹部，使躯干成弓形（3 分）⑤脊柱尽量后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凸以增宽椎间隙（3 分）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消毒铺巾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定位：①以髂嵴连线与后正中线的交点处为穿刺点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（22 分）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7"/>
                <w:sz w:val="21"/>
                <w:szCs w:val="21"/>
              </w:rPr>
              <w:t>（相当于第 3、4 腰椎棘突间隙）（4 分）②也可在上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一或下一腰椎见间隙进行（2 分）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5"/>
                <w:sz w:val="21"/>
                <w:szCs w:val="21"/>
              </w:rPr>
              <w:t>①常规消毒术区 3 次（3 分）；②直径 15cm 逐步缩小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戴无菌①帽子②口罩③手套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铺无菌洞巾。（由助手固定，请考官替代）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麻醉穿刺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①检查器械（2 分）②检查穿刺针是否通畅、针芯是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${part06}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（44 分）</w:t>
            </w: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否配套（4 分）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w w:val="99"/>
                <w:sz w:val="21"/>
                <w:szCs w:val="21"/>
              </w:rPr>
              <w:t>①核对局麻药物名称（3 分）②用 2%利多卡因局部麻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${part07}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醉（3 分）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①左手固定局部皮肤部位，右手持穿刺针以垂直背部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9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刺入（3 分）②针尖可稍倾向头部方向（3 分）③当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突然两次突破感（穿过棘间韧带和硬脊膜）后可将针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芯慢慢抽出，见脑脊液流出（3 分）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7"/>
                <w:szCs w:val="7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用无菌试管接取缓慢放出的脑脊液 2-5ml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${part09}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将抽出液送化验（常规、生化、培养及病理）、记量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5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${part10}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0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穿 刺 结 束</w:t>
            </w: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①抽完后重新插入针芯②拔出穿刺针③消毒后适当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${part11}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（15 分）</w:t>
            </w: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按压后覆盖无菌纱布、稍用力压迫片刻。</w:t>
            </w: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用胶布固定覆盖术口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${part12}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5040" w:type="dxa"/>
            <w:gridSpan w:val="6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5040" w:type="dxa"/>
            <w:gridSpan w:val="6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术后嘱病人保持去枕平卧体位 4-6 小时</w:t>
            </w: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${part13}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告诉病人有不适立即通知医护人员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2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${part14}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600" w:type="dxa"/>
            <w:tcBorders>
              <w:lef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8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整理物品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${part15}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提问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6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${part18}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（6 分）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400" w:type="dxa"/>
            <w:gridSpan w:val="2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352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人文关怀</w:t>
            </w:r>
          </w:p>
        </w:tc>
        <w:tc>
          <w:tcPr>
            <w:tcW w:w="3520" w:type="dxa"/>
            <w:gridSpan w:val="3"/>
            <w:vAlign w:val="bottom"/>
          </w:tcPr>
          <w:p>
            <w:pPr>
              <w:spacing w:after="0"/>
              <w:ind w:left="8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体现在整个操作过程中</w:t>
            </w: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3</w:t>
            </w:r>
          </w:p>
        </w:tc>
        <w:tc>
          <w:tcPr>
            <w:tcW w:w="1220" w:type="dxa"/>
            <w:gridSpan w:val="2"/>
            <w:vMerge w:val="restart"/>
            <w:tcBorders>
              <w:right w:val="single" w:color="auto" w:sz="8" w:space="0"/>
            </w:tcBorders>
            <w:vAlign w:val="center"/>
          </w:tcPr>
          <w:p>
            <w:pPr>
              <w:spacing w:after="0"/>
              <w:jc w:val="center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</w:rPr>
              <w:t>${part19}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400" w:type="dxa"/>
            <w:gridSpan w:val="2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20"/>
              <w:rPr>
                <w:rFonts w:hint="eastAsia" w:ascii="宋体" w:hAnsi="宋体" w:eastAsia="宋体" w:cs="宋体"/>
                <w:color w:val="auto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（3 分）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204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9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60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8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20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9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  <w:tc>
          <w:tcPr>
            <w:tcW w:w="1220" w:type="dxa"/>
            <w:gridSpan w:val="2"/>
            <w:vMerge w:val="continue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eastAsia" w:ascii="宋体" w:hAnsi="宋体" w:eastAsia="宋体" w:cs="宋体"/>
                <w:color w:val="auto"/>
                <w:sz w:val="4"/>
                <w:szCs w:val="4"/>
              </w:rPr>
            </w:pPr>
          </w:p>
        </w:tc>
      </w:tr>
      <w:bookmarkEnd w:id="0"/>
    </w:tbl>
    <w:p>
      <w:pPr>
        <w:spacing w:after="0" w:line="77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-1633855</wp:posOffset>
                </wp:positionV>
                <wp:extent cx="12700" cy="1206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o:spt="1" style="position:absolute;left:0pt;margin-left:0.1pt;margin-top:-128.65pt;height:0.95pt;width:1pt;z-index:-251658240;mso-width-relative:page;mso-height-relative:page;" fillcolor="#000000" filled="t" stroked="f" coordsize="21600,21600" o:allowincell="f" o:gfxdata="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after="0"/>
        <w:ind w:left="4800"/>
        <w:rPr>
          <w:rFonts w:hint="eastAsia" w:eastAsia="宋体"/>
          <w:color w:val="auto"/>
          <w:sz w:val="20"/>
          <w:szCs w:val="20"/>
          <w:lang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t>考评人签名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：${kprqm}</w:t>
      </w:r>
    </w:p>
    <w:p>
      <w:pPr>
        <w:spacing w:after="0"/>
        <w:ind w:left="480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4445</wp:posOffset>
                </wp:positionV>
                <wp:extent cx="1541145" cy="0"/>
                <wp:effectExtent l="0" t="0" r="0" b="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14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7619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300.05pt;margin-top:0.35pt;height:0pt;width:121.35pt;z-index:-251658240;mso-width-relative:page;mso-height-relative:page;" fillcolor="#FFFFFF" filled="t" stroked="t" coordsize="21600,21600" o:allowincell="f" o:gfxdata="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ObEQy9MAAAAFAQAADwAAAAAAAAABACAAAAAiAAAAZHJzL2Rv&#10;d25yZXYueG1sUEsBAhQAFAAAAAgAh07iQLHGhD2UAQAASAMAAA4AAAAAAAAAAQAgAAAAIgEAAGRy&#10;cy9lMm9Eb2MueG1sUEsFBgAAAAAGAAYAWQEAACgFAAAAAA==&#10;">
                <v:fill on="t" focussize="0,0"/>
                <v:stroke weight="0.59992125984252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0" w:h="16838"/>
      <w:pgMar w:top="847" w:right="1680" w:bottom="1440" w:left="168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0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4F3577"/>
    <w:rsid w:val="60487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5</TotalTime>
  <ScaleCrop>false</ScaleCrop>
  <LinksUpToDate>false</LinksUpToDate>
  <CharactersWithSpaces>3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2018-12-17T15:45:00Z</dcterms:created>
  <dc:creator>Windows User</dc:creator>
  <cp:lastModifiedBy>www.0001.Ga</cp:lastModifiedBy>
  <dcterms:modified xsi:type="dcterms:W3CDTF">2018-12-24T01:38:29Z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