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eastAsia" w:ascii="宋体" w:hAnsi="宋体" w:eastAsia="宋体" w:cs="宋体"/>
          <w:b/>
          <w:bCs/>
          <w:color w:val="auto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</w:rPr>
        <w:t>上海市奉贤区中心医院住院医师规范化培训</w:t>
      </w:r>
    </w:p>
    <w:p>
      <w:pPr>
        <w:spacing w:after="0"/>
        <w:jc w:val="center"/>
        <w:rPr>
          <w:rFonts w:hint="eastAsia" w:ascii="宋体" w:hAnsi="宋体" w:eastAsia="宋体" w:cs="宋体"/>
          <w:color w:val="auto"/>
          <w:w w:val="99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auto"/>
          <w:sz w:val="32"/>
          <w:szCs w:val="32"/>
        </w:rPr>
        <w:t>体格检查评分表（胸部体检）</w:t>
      </w:r>
    </w:p>
    <w:tbl>
      <w:tblPr>
        <w:tblStyle w:val="3"/>
        <w:tblW w:w="892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0"/>
        <w:gridCol w:w="40"/>
        <w:gridCol w:w="320"/>
        <w:gridCol w:w="360"/>
        <w:gridCol w:w="180"/>
        <w:gridCol w:w="900"/>
        <w:gridCol w:w="3780"/>
        <w:gridCol w:w="1080"/>
        <w:gridCol w:w="86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1400" w:type="dxa"/>
            <w:gridSpan w:val="3"/>
            <w:vMerge w:val="restart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</w:pPr>
            <w:bookmarkStart w:id="0" w:name="_GoBack"/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考生姓名</w:t>
            </w:r>
          </w:p>
        </w:tc>
        <w:tc>
          <w:tcPr>
            <w:tcW w:w="1440" w:type="dxa"/>
            <w:gridSpan w:val="3"/>
            <w:vMerge w:val="restart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${studentName}</w:t>
            </w:r>
          </w:p>
        </w:tc>
        <w:tc>
          <w:tcPr>
            <w:tcW w:w="3780" w:type="dxa"/>
            <w:vMerge w:val="restart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所属培训基地</w:t>
            </w:r>
          </w:p>
        </w:tc>
        <w:tc>
          <w:tcPr>
            <w:tcW w:w="1940" w:type="dxa"/>
            <w:gridSpan w:val="2"/>
            <w:vMerge w:val="restart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${orgName}</w:t>
            </w: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400" w:type="dxa"/>
            <w:gridSpan w:val="3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44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94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400" w:type="dxa"/>
            <w:gridSpan w:val="3"/>
            <w:vMerge w:val="restar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考核科室</w:t>
            </w:r>
          </w:p>
        </w:tc>
        <w:tc>
          <w:tcPr>
            <w:tcW w:w="1440" w:type="dxa"/>
            <w:gridSpan w:val="3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${deptName}</w:t>
            </w:r>
          </w:p>
        </w:tc>
        <w:tc>
          <w:tcPr>
            <w:tcW w:w="37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得分</w:t>
            </w:r>
          </w:p>
        </w:tc>
        <w:tc>
          <w:tcPr>
            <w:tcW w:w="194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${skillScore}</w:t>
            </w: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bookmarkEnd w:id="0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400" w:type="dxa"/>
            <w:gridSpan w:val="3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44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94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400" w:type="dxa"/>
            <w:gridSpan w:val="3"/>
            <w:vMerge w:val="restar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考核时间</w:t>
            </w:r>
          </w:p>
        </w:tc>
        <w:tc>
          <w:tcPr>
            <w:tcW w:w="1440" w:type="dxa"/>
            <w:gridSpan w:val="3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ind w:left="4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15 分钟</w:t>
            </w:r>
          </w:p>
        </w:tc>
        <w:tc>
          <w:tcPr>
            <w:tcW w:w="37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满分</w:t>
            </w:r>
          </w:p>
        </w:tc>
        <w:tc>
          <w:tcPr>
            <w:tcW w:w="194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100 分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400" w:type="dxa"/>
            <w:gridSpan w:val="3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440" w:type="dxa"/>
            <w:gridSpan w:val="3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94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940" w:type="dxa"/>
            <w:gridSpan w:val="5"/>
            <w:vMerge w:val="restar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评分项目</w:t>
            </w:r>
          </w:p>
        </w:tc>
        <w:tc>
          <w:tcPr>
            <w:tcW w:w="90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标准分</w:t>
            </w:r>
          </w:p>
        </w:tc>
        <w:tc>
          <w:tcPr>
            <w:tcW w:w="37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评分标准</w:t>
            </w: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ind w:left="16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扣分理由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ind w:left="22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扣分</w:t>
            </w:r>
          </w:p>
        </w:tc>
        <w:tc>
          <w:tcPr>
            <w:tcW w:w="36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 w:hRule="atLeast"/>
        </w:trPr>
        <w:tc>
          <w:tcPr>
            <w:tcW w:w="1940" w:type="dxa"/>
            <w:gridSpan w:val="5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760" w:type="dxa"/>
            <w:gridSpan w:val="4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7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血压测量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88"/>
                <w:sz w:val="21"/>
                <w:szCs w:val="21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血压计放置位置正确</w:t>
            </w: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${reason00}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760" w:type="dxa"/>
            <w:gridSpan w:val="4"/>
            <w:vMerge w:val="restart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left="7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3"/>
                <w:sz w:val="21"/>
                <w:szCs w:val="21"/>
              </w:rPr>
              <w:t>（20 分）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760" w:type="dxa"/>
            <w:gridSpan w:val="4"/>
            <w:vMerge w:val="continue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88"/>
                <w:sz w:val="21"/>
                <w:szCs w:val="21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血压带绑扎部位正确、松紧度适宜</w:t>
            </w: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${reason01}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88"/>
                <w:sz w:val="21"/>
                <w:szCs w:val="21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听诊器胸件放置位置部位正确</w:t>
            </w: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${reason02}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88"/>
                <w:sz w:val="21"/>
                <w:szCs w:val="21"/>
              </w:rPr>
              <w:t>4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测量过程流畅</w:t>
            </w: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${reason03}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${part03}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88"/>
                <w:sz w:val="21"/>
                <w:szCs w:val="21"/>
              </w:rPr>
              <w:t>2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终结复原</w:t>
            </w: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${reason04}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04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88"/>
                <w:sz w:val="21"/>
                <w:szCs w:val="21"/>
              </w:rPr>
              <w:t>2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读数结果</w:t>
            </w: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${reason05}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${part05}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胸部体格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80" w:type="dxa"/>
            <w:gridSpan w:val="2"/>
            <w:vAlign w:val="bottom"/>
          </w:tcPr>
          <w:p>
            <w:pPr>
              <w:spacing w:after="0"/>
              <w:ind w:left="1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胸部视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88"/>
                <w:sz w:val="21"/>
                <w:szCs w:val="21"/>
              </w:rPr>
              <w:t>5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能指出胸部体表主要骨骼标志、主要垂直标志</w:t>
            </w: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${reason06}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${part06}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检查（60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ind w:right="11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88"/>
                <w:sz w:val="21"/>
                <w:szCs w:val="21"/>
              </w:rPr>
              <w:t>诊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（锁骨中线）及主要自然凹陷</w:t>
            </w:r>
          </w:p>
        </w:tc>
        <w:tc>
          <w:tcPr>
            <w:tcW w:w="10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分）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88"/>
                <w:sz w:val="21"/>
                <w:szCs w:val="21"/>
              </w:rPr>
              <w:t>5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在视诊内容方面，能提到观察胸廓性状（桶状</w:t>
            </w: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${reason07}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${part07}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胸、扁平胸、肋间隙是否饱满、乳房是否对称</w:t>
            </w:r>
          </w:p>
        </w:tc>
        <w:tc>
          <w:tcPr>
            <w:tcW w:w="10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等）</w:t>
            </w:r>
          </w:p>
        </w:tc>
        <w:tc>
          <w:tcPr>
            <w:tcW w:w="10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88"/>
                <w:sz w:val="21"/>
                <w:szCs w:val="21"/>
              </w:rPr>
              <w:t>6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能答出视诊可观察：呼吸运动、呼吸频率、呼</w:t>
            </w: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${reason08}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${part08}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吸节律者</w:t>
            </w:r>
          </w:p>
        </w:tc>
        <w:tc>
          <w:tcPr>
            <w:tcW w:w="10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80" w:type="dxa"/>
            <w:gridSpan w:val="2"/>
            <w:vAlign w:val="bottom"/>
          </w:tcPr>
          <w:p>
            <w:pPr>
              <w:spacing w:after="0"/>
              <w:ind w:left="1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胸部触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88"/>
                <w:sz w:val="21"/>
                <w:szCs w:val="21"/>
              </w:rPr>
              <w:t>5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胸部（廓）扩张度双手触诊方法正确</w:t>
            </w: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${reason09}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${part09}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Merge w:val="restart"/>
            <w:vAlign w:val="bottom"/>
          </w:tcPr>
          <w:p>
            <w:pPr>
              <w:spacing w:after="0"/>
              <w:ind w:right="11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88"/>
                <w:sz w:val="21"/>
                <w:szCs w:val="21"/>
              </w:rPr>
              <w:t>诊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Merge w:val="continue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88"/>
                <w:sz w:val="21"/>
                <w:szCs w:val="21"/>
              </w:rPr>
              <w:t>5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双手语音震颤触诊方法正确</w:t>
            </w: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${reason10}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${part10}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88"/>
                <w:sz w:val="21"/>
                <w:szCs w:val="21"/>
              </w:rPr>
              <w:t>5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能提到胸部触诊可触胸膜摩擦音，并能进行正</w:t>
            </w: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${reason11}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${part11}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确操作</w:t>
            </w:r>
          </w:p>
        </w:tc>
        <w:tc>
          <w:tcPr>
            <w:tcW w:w="10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80" w:type="dxa"/>
            <w:gridSpan w:val="2"/>
            <w:vAlign w:val="bottom"/>
          </w:tcPr>
          <w:p>
            <w:pPr>
              <w:spacing w:after="0"/>
              <w:ind w:left="1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胸部叩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88"/>
                <w:sz w:val="21"/>
                <w:szCs w:val="21"/>
              </w:rPr>
              <w:t>5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间接叩诊时手指动作、方法、顺序正确</w:t>
            </w: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${reason12}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${part12}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Merge w:val="restart"/>
            <w:vAlign w:val="bottom"/>
          </w:tcPr>
          <w:p>
            <w:pPr>
              <w:spacing w:after="0"/>
              <w:ind w:right="11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88"/>
                <w:sz w:val="21"/>
                <w:szCs w:val="21"/>
              </w:rPr>
              <w:t>诊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Merge w:val="continue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88"/>
                <w:sz w:val="21"/>
                <w:szCs w:val="21"/>
              </w:rPr>
              <w:t>5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直接叩诊手指方法正确</w:t>
            </w: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${reason13}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${part13}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88"/>
                <w:sz w:val="21"/>
                <w:szCs w:val="21"/>
              </w:rPr>
              <w:t>6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会叩肺移动度者</w:t>
            </w: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${reason14}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${part14}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80" w:type="dxa"/>
            <w:gridSpan w:val="2"/>
            <w:vAlign w:val="bottom"/>
          </w:tcPr>
          <w:p>
            <w:pPr>
              <w:spacing w:after="0"/>
              <w:ind w:left="1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胸部听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88"/>
                <w:sz w:val="21"/>
                <w:szCs w:val="21"/>
              </w:rPr>
              <w:t>5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听诊方法、顺序正确</w:t>
            </w: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${reason15}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${part15}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Merge w:val="restart"/>
            <w:vAlign w:val="bottom"/>
          </w:tcPr>
          <w:p>
            <w:pPr>
              <w:spacing w:after="0"/>
              <w:ind w:right="11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88"/>
                <w:sz w:val="21"/>
                <w:szCs w:val="21"/>
              </w:rPr>
              <w:t>诊</w:t>
            </w: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Merge w:val="continue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88"/>
                <w:sz w:val="21"/>
                <w:szCs w:val="21"/>
              </w:rPr>
              <w:t>8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8"/>
                <w:sz w:val="21"/>
                <w:szCs w:val="21"/>
              </w:rPr>
              <w:t>能表述听诊（肺部听诊）四种主要内容（正常</w:t>
            </w: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${reason16}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${part16}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呼吸音、异常呼吸音、啰音、胸膜摩擦音）</w:t>
            </w:r>
          </w:p>
        </w:tc>
        <w:tc>
          <w:tcPr>
            <w:tcW w:w="10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结果提问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760" w:type="dxa"/>
            <w:gridSpan w:val="4"/>
            <w:vAlign w:val="bottom"/>
          </w:tcPr>
          <w:p>
            <w:pPr>
              <w:spacing w:after="0"/>
              <w:ind w:left="4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阳性体征分析</w:t>
            </w: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${reason20}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${part20}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21"/>
                <w:szCs w:val="21"/>
              </w:rPr>
              <w:t>（5 分）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540" w:type="dxa"/>
            <w:gridSpan w:val="5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专科检查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540" w:type="dxa"/>
            <w:gridSpan w:val="5"/>
            <w:vMerge w:val="restart"/>
            <w:tcBorders>
              <w:right w:val="single" w:color="auto" w:sz="8" w:space="0"/>
            </w:tcBorders>
            <w:vAlign w:val="top"/>
          </w:tcPr>
          <w:p>
            <w:pPr>
              <w:spacing w:after="0"/>
              <w:ind w:left="4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检查内容根据病种及考生学科拟定（内容：${text21}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108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4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${reason21}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${part21}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04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3"/>
                <w:sz w:val="21"/>
                <w:szCs w:val="21"/>
              </w:rPr>
              <w:t>（10 分）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540" w:type="dxa"/>
            <w:gridSpan w:val="5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540" w:type="dxa"/>
            <w:gridSpan w:val="5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040" w:type="dxa"/>
            <w:vMerge w:val="restart"/>
            <w:tcBorders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整体印象</w:t>
            </w:r>
          </w:p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w w:val="94"/>
                <w:sz w:val="21"/>
                <w:szCs w:val="21"/>
              </w:rPr>
              <w:t>（5 分）</w:t>
            </w:r>
          </w:p>
        </w:tc>
        <w:tc>
          <w:tcPr>
            <w:tcW w:w="40" w:type="dxa"/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540" w:type="dxa"/>
            <w:gridSpan w:val="5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ind w:left="40"/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包括熟练程度和时间掌握情况</w:t>
            </w:r>
          </w:p>
        </w:tc>
        <w:tc>
          <w:tcPr>
            <w:tcW w:w="1080" w:type="dxa"/>
            <w:vMerge w:val="restar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${reason22}</w:t>
            </w:r>
          </w:p>
        </w:tc>
        <w:tc>
          <w:tcPr>
            <w:tcW w:w="860" w:type="dxa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${part22}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0" w:type="dxa"/>
            <w:vMerge w:val="continue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540" w:type="dxa"/>
            <w:gridSpan w:val="5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040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540" w:type="dxa"/>
            <w:gridSpan w:val="5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60" w:type="dxa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8560" w:type="dxa"/>
            <w:gridSpan w:val="9"/>
            <w:vMerge w:val="restart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firstLine="210" w:firstLineChars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备注：${remarks}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8560" w:type="dxa"/>
            <w:gridSpan w:val="9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6620" w:type="dxa"/>
            <w:gridSpan w:val="7"/>
            <w:vMerge w:val="restart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ind w:firstLine="210" w:firstLineChars="10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考官签名：${teacherName}</w:t>
            </w:r>
          </w:p>
        </w:tc>
        <w:tc>
          <w:tcPr>
            <w:tcW w:w="1940" w:type="dxa"/>
            <w:gridSpan w:val="2"/>
            <w:vMerge w:val="restart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日期：${date}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6620" w:type="dxa"/>
            <w:gridSpan w:val="7"/>
            <w:vMerge w:val="continue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94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</w:tbl>
    <w:p>
      <w:pPr>
        <w:spacing w:after="0" w:line="1" w:lineRule="exac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-1066165</wp:posOffset>
            </wp:positionH>
            <wp:positionV relativeFrom="paragraph">
              <wp:posOffset>-4698365</wp:posOffset>
            </wp:positionV>
            <wp:extent cx="140335" cy="408305"/>
            <wp:effectExtent l="0" t="0" r="12065" b="107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/>
      <w:pgMar w:top="847" w:right="1680" w:bottom="1440" w:left="168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918D9"/>
    <w:rsid w:val="30A053B4"/>
    <w:rsid w:val="473E0645"/>
    <w:rsid w:val="775C57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</TotalTime>
  <ScaleCrop>false</ScaleCrop>
  <LinksUpToDate>false</LinksUpToDate>
  <CharactersWithSpaces>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2018-12-17T15:39:00Z</dcterms:created>
  <dc:creator>Windows User</dc:creator>
  <cp:lastModifiedBy>www.0001.Ga</cp:lastModifiedBy>
  <dcterms:modified xsi:type="dcterms:W3CDTF">2018-12-24T02:35:26Z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