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01F" w:rsidRDefault="0035501F" w:rsidP="0035501F">
      <w:pPr>
        <w:rPr>
          <w:rFonts w:ascii="Times New Roman" w:eastAsia="黑体" w:hAnsi="Times New Roman" w:cs="Times New Roman"/>
          <w:color w:val="FF0000"/>
          <w:sz w:val="28"/>
          <w:szCs w:val="28"/>
        </w:rPr>
      </w:pPr>
      <w:r>
        <w:rPr>
          <w:rFonts w:ascii="黑体" w:eastAsia="黑体" w:hAnsi="黑体" w:hint="eastAsia"/>
          <w:color w:val="FF0000"/>
          <w:sz w:val="28"/>
          <w:szCs w:val="28"/>
        </w:rPr>
        <w:t>二、临床研究总结报告结构与内容规范</w:t>
      </w:r>
    </w:p>
    <w:p w:rsidR="0035501F" w:rsidRDefault="0035501F" w:rsidP="0035501F">
      <w:pPr>
        <w:jc w:val="center"/>
        <w:rPr>
          <w:rFonts w:ascii="Times New Roman" w:eastAsia="宋体" w:hAnsi="Times New Roman" w:cs="宋体"/>
          <w:color w:val="FF0000"/>
          <w:sz w:val="21"/>
          <w:szCs w:val="21"/>
        </w:rPr>
      </w:pPr>
      <w:r>
        <w:rPr>
          <w:rFonts w:ascii="宋体" w:hAnsi="宋体" w:hint="eastAsia"/>
          <w:color w:val="FF0000"/>
        </w:rPr>
        <w:t>（</w:t>
      </w:r>
      <w:r>
        <w:rPr>
          <w:rFonts w:ascii="Times New Roman" w:hAnsi="Times New Roman" w:hint="eastAsia"/>
          <w:color w:val="FF0000"/>
        </w:rPr>
        <w:t>WORD</w:t>
      </w:r>
      <w:r>
        <w:rPr>
          <w:rFonts w:ascii="宋体" w:hAnsi="宋体" w:hint="eastAsia"/>
          <w:color w:val="FF0000"/>
        </w:rPr>
        <w:t>标准</w:t>
      </w:r>
      <w:r>
        <w:rPr>
          <w:rFonts w:ascii="Times New Roman" w:hAnsi="Times New Roman" w:cs="Times New Roman" w:hint="eastAsia"/>
          <w:color w:val="FF0000"/>
        </w:rPr>
        <w:t>A4</w:t>
      </w:r>
      <w:r>
        <w:rPr>
          <w:rFonts w:ascii="宋体" w:hAnsi="宋体" w:hint="eastAsia"/>
          <w:color w:val="FF0000"/>
        </w:rPr>
        <w:t>纸）</w:t>
      </w:r>
    </w:p>
    <w:p w:rsidR="0035501F" w:rsidRDefault="0035501F" w:rsidP="0035501F">
      <w:pPr>
        <w:ind w:firstLineChars="200" w:firstLine="442"/>
        <w:rPr>
          <w:rFonts w:ascii="Times New Roman" w:hAnsi="Times New Roman" w:hint="eastAsia"/>
          <w:b/>
          <w:bCs/>
          <w:color w:val="FF0000"/>
        </w:rPr>
      </w:pPr>
      <w:r>
        <w:rPr>
          <w:rFonts w:ascii="黑体" w:eastAsia="黑体" w:hAnsi="黑体" w:hint="eastAsia"/>
          <w:b/>
          <w:bCs/>
          <w:color w:val="FF0000"/>
        </w:rPr>
        <w:t>摘要页</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试验题目；课题编号；临床试验单位，试验的起止日期（第一例受试者第一次访视至最后一名受试者最后一次访视日期）；试验目的；试验设计类型；受试人群；治疗方案（包括给药方案与疗程）；疗效与安全性指标；统计分析方法或模型</w:t>
      </w:r>
      <w:r>
        <w:rPr>
          <w:rFonts w:ascii="宋体" w:hAnsi="宋体" w:cs="Times New Roman"/>
          <w:color w:val="FF0000"/>
        </w:rPr>
        <w:t>（</w:t>
      </w:r>
      <w:r>
        <w:rPr>
          <w:rFonts w:ascii="宋体" w:hAnsi="宋体" w:hint="eastAsia"/>
          <w:color w:val="FF0000"/>
        </w:rPr>
        <w:t>包括基线评价、组间比较、协变量分析、综合比较等</w:t>
      </w:r>
      <w:r>
        <w:rPr>
          <w:rFonts w:ascii="宋体" w:hAnsi="宋体" w:cs="Times New Roman"/>
          <w:color w:val="FF0000"/>
        </w:rPr>
        <w:t>）</w:t>
      </w:r>
      <w:r>
        <w:rPr>
          <w:rFonts w:ascii="宋体" w:hAnsi="宋体" w:hint="eastAsia"/>
          <w:color w:val="FF0000"/>
        </w:rPr>
        <w:t>；受试者入组情况；各组疗效结果</w:t>
      </w:r>
      <w:r>
        <w:rPr>
          <w:rFonts w:ascii="宋体" w:hAnsi="宋体" w:cs="Times New Roman"/>
          <w:color w:val="FF0000"/>
        </w:rPr>
        <w:t>（</w:t>
      </w:r>
      <w:r>
        <w:rPr>
          <w:rFonts w:ascii="宋体" w:hAnsi="宋体" w:hint="eastAsia"/>
          <w:color w:val="FF0000"/>
        </w:rPr>
        <w:t>主要和次要疗效指标</w:t>
      </w:r>
      <w:r>
        <w:rPr>
          <w:rFonts w:ascii="宋体" w:hAnsi="宋体" w:cs="Times New Roman"/>
          <w:color w:val="FF0000"/>
        </w:rPr>
        <w:t>）</w:t>
      </w:r>
      <w:r>
        <w:rPr>
          <w:rFonts w:ascii="宋体" w:hAnsi="宋体" w:hint="eastAsia"/>
          <w:color w:val="FF0000"/>
        </w:rPr>
        <w:t>；各组安全性结果</w:t>
      </w:r>
      <w:r>
        <w:rPr>
          <w:rFonts w:ascii="宋体" w:hAnsi="宋体" w:cs="Times New Roman"/>
          <w:color w:val="FF0000"/>
        </w:rPr>
        <w:t>（</w:t>
      </w:r>
      <w:r>
        <w:rPr>
          <w:rFonts w:ascii="宋体" w:hAnsi="宋体" w:hint="eastAsia"/>
          <w:color w:val="FF0000"/>
        </w:rPr>
        <w:t>不良事件及严重不良事件</w:t>
      </w:r>
      <w:r>
        <w:rPr>
          <w:rFonts w:ascii="宋体" w:hAnsi="宋体" w:cs="Times New Roman"/>
          <w:color w:val="FF0000"/>
        </w:rPr>
        <w:t>）</w:t>
      </w:r>
      <w:r>
        <w:rPr>
          <w:rFonts w:ascii="宋体" w:hAnsi="宋体" w:hint="eastAsia"/>
          <w:color w:val="FF0000"/>
        </w:rPr>
        <w:t>；结论</w:t>
      </w:r>
      <w:r>
        <w:rPr>
          <w:rFonts w:ascii="宋体" w:hAnsi="宋体" w:cs="Times New Roman"/>
          <w:color w:val="FF0000"/>
        </w:rPr>
        <w:t>（</w:t>
      </w:r>
      <w:r>
        <w:rPr>
          <w:rFonts w:ascii="宋体" w:hAnsi="宋体" w:hint="eastAsia"/>
          <w:color w:val="FF0000"/>
        </w:rPr>
        <w:t>有效性和安全性结论</w:t>
      </w:r>
      <w:r>
        <w:rPr>
          <w:rFonts w:ascii="宋体" w:hAnsi="宋体" w:cs="Times New Roman"/>
          <w:color w:val="FF0000"/>
        </w:rPr>
        <w:t>）</w:t>
      </w:r>
      <w:r>
        <w:rPr>
          <w:rFonts w:ascii="宋体" w:hAnsi="宋体" w:hint="eastAsia"/>
          <w:color w:val="FF0000"/>
        </w:rPr>
        <w:t>。</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ind w:firstLineChars="200" w:firstLine="442"/>
        <w:rPr>
          <w:rFonts w:ascii="Times New Roman" w:hAnsi="Times New Roman" w:hint="eastAsia"/>
          <w:b/>
          <w:bCs/>
          <w:color w:val="FF0000"/>
        </w:rPr>
      </w:pPr>
      <w:r>
        <w:rPr>
          <w:rFonts w:ascii="黑体" w:eastAsia="黑体" w:hAnsi="黑体" w:hint="eastAsia"/>
          <w:b/>
          <w:bCs/>
          <w:color w:val="FF0000"/>
        </w:rPr>
        <w:t>缩略语页</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研究报告中所用的缩略语的全称。</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ind w:firstLineChars="200" w:firstLine="442"/>
        <w:rPr>
          <w:rFonts w:ascii="Times New Roman" w:hAnsi="Times New Roman" w:hint="eastAsia"/>
          <w:b/>
          <w:bCs/>
          <w:color w:val="FF0000"/>
        </w:rPr>
      </w:pPr>
      <w:r>
        <w:rPr>
          <w:rFonts w:ascii="黑体" w:eastAsia="黑体" w:hAnsi="黑体" w:hint="eastAsia"/>
          <w:b/>
          <w:bCs/>
          <w:color w:val="FF0000"/>
        </w:rPr>
        <w:t>伦理学相关资料页</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声明完成的临床研究遵循了赫尔辛基宣言及人体生物医学研究的伦理准则。声明本研究及其修订均经伦理委员会审核批准（提供伦理审查批件复印件）。描述知情同意过程。</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ind w:firstLineChars="200" w:firstLine="442"/>
        <w:rPr>
          <w:rFonts w:ascii="Times New Roman" w:eastAsia="黑体" w:hAnsi="Times New Roman" w:hint="eastAsia"/>
          <w:b/>
          <w:bCs/>
          <w:color w:val="FF0000"/>
        </w:rPr>
      </w:pPr>
      <w:r>
        <w:rPr>
          <w:rFonts w:ascii="黑体" w:eastAsia="黑体" w:hAnsi="黑体" w:hint="eastAsia"/>
          <w:b/>
          <w:bCs/>
          <w:color w:val="FF0000"/>
        </w:rPr>
        <w:t>报告正文页</w:t>
      </w:r>
    </w:p>
    <w:p w:rsidR="0035501F" w:rsidRDefault="0035501F" w:rsidP="0035501F">
      <w:pPr>
        <w:ind w:firstLineChars="200" w:firstLine="440"/>
        <w:rPr>
          <w:rFonts w:ascii="Times New Roman" w:eastAsia="宋体" w:hAnsi="Times New Roman" w:hint="eastAsia"/>
          <w:color w:val="FF0000"/>
        </w:rPr>
      </w:pPr>
      <w:r>
        <w:rPr>
          <w:rFonts w:ascii="Times New Roman" w:hAnsi="Times New Roman" w:cs="Times New Roman"/>
          <w:color w:val="FF0000"/>
        </w:rPr>
        <w:t xml:space="preserve">1. </w:t>
      </w:r>
      <w:r>
        <w:rPr>
          <w:rFonts w:ascii="宋体" w:hAnsi="宋体" w:hint="eastAsia"/>
          <w:color w:val="FF0000"/>
        </w:rPr>
        <w:t>前言</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立项依据、项目来源，试验起止日期。</w:t>
      </w:r>
    </w:p>
    <w:p w:rsidR="0035501F" w:rsidRDefault="0035501F" w:rsidP="0035501F">
      <w:pPr>
        <w:ind w:firstLineChars="200" w:firstLine="440"/>
        <w:rPr>
          <w:rFonts w:ascii="Times New Roman" w:hAnsi="Times New Roman" w:cs="Times New Roman" w:hint="eastAsia"/>
          <w:color w:val="FF0000"/>
        </w:rPr>
      </w:pPr>
      <w:r>
        <w:rPr>
          <w:rFonts w:ascii="Times New Roman" w:hAnsi="Times New Roman" w:cs="Times New Roman"/>
          <w:color w:val="FF0000"/>
        </w:rPr>
        <w:t>2</w:t>
      </w:r>
      <w:r>
        <w:rPr>
          <w:rFonts w:ascii="Times New Roman" w:hAnsi="Times New Roman" w:hint="eastAsia"/>
          <w:color w:val="FF0000"/>
        </w:rPr>
        <w:t xml:space="preserve">. </w:t>
      </w:r>
      <w:r>
        <w:rPr>
          <w:rFonts w:ascii="宋体" w:hAnsi="宋体" w:hint="eastAsia"/>
          <w:color w:val="FF0000"/>
        </w:rPr>
        <w:t>试验目的</w:t>
      </w:r>
      <w:r>
        <w:rPr>
          <w:rFonts w:ascii="Times New Roman" w:hAnsi="Times New Roman" w:cs="Times New Roman"/>
          <w:color w:val="FF0000"/>
        </w:rPr>
        <w:t xml:space="preserve"> </w:t>
      </w:r>
    </w:p>
    <w:p w:rsidR="0035501F" w:rsidRDefault="0035501F" w:rsidP="0035501F">
      <w:pPr>
        <w:ind w:firstLineChars="200" w:firstLine="440"/>
        <w:rPr>
          <w:rFonts w:ascii="Times New Roman" w:hAnsi="Times New Roman" w:cs="宋体"/>
          <w:color w:val="FF0000"/>
        </w:rPr>
      </w:pPr>
      <w:r>
        <w:rPr>
          <w:rFonts w:ascii="宋体" w:hAnsi="宋体" w:hint="eastAsia"/>
          <w:color w:val="FF0000"/>
        </w:rPr>
        <w:t>本项研究试验目的</w:t>
      </w:r>
      <w:r>
        <w:rPr>
          <w:rFonts w:ascii="宋体" w:hAnsi="宋体" w:cs="Times New Roman"/>
          <w:color w:val="FF0000"/>
        </w:rPr>
        <w:t>（</w:t>
      </w:r>
      <w:r>
        <w:rPr>
          <w:rFonts w:ascii="宋体" w:hAnsi="宋体" w:hint="eastAsia"/>
          <w:color w:val="FF0000"/>
        </w:rPr>
        <w:t>包括主要、次要目的</w:t>
      </w:r>
      <w:r>
        <w:rPr>
          <w:rFonts w:ascii="宋体" w:hAnsi="宋体" w:cs="Times New Roman"/>
          <w:color w:val="FF0000"/>
        </w:rPr>
        <w:t>）</w:t>
      </w:r>
      <w:r>
        <w:rPr>
          <w:rFonts w:ascii="宋体" w:hAnsi="宋体" w:hint="eastAsia"/>
          <w:color w:val="FF0000"/>
        </w:rPr>
        <w:t>。</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3. </w:t>
      </w:r>
      <w:r>
        <w:rPr>
          <w:rFonts w:ascii="宋体" w:hAnsi="宋体" w:hint="eastAsia"/>
          <w:color w:val="FF0000"/>
        </w:rPr>
        <w:t>试验设计</w:t>
      </w:r>
    </w:p>
    <w:p w:rsidR="0035501F" w:rsidRDefault="0035501F" w:rsidP="0035501F">
      <w:pPr>
        <w:ind w:firstLineChars="200" w:firstLine="440"/>
        <w:rPr>
          <w:rFonts w:ascii="Times New Roman" w:hAnsi="Times New Roman" w:cs="Times New Roman" w:hint="eastAsia"/>
          <w:color w:val="FF0000"/>
        </w:rPr>
      </w:pPr>
      <w:r>
        <w:rPr>
          <w:rFonts w:ascii="宋体" w:hAnsi="宋体" w:hint="eastAsia"/>
          <w:color w:val="FF0000"/>
        </w:rPr>
        <w:t>试验设计类型：试验设计原则，包括病例数、随机化设计、对照设计、盲法设计。试验步骤，如试验过程中方案有修正，应说明原因、更改内容及依据。</w:t>
      </w:r>
    </w:p>
    <w:p w:rsidR="0035501F" w:rsidRDefault="0035501F" w:rsidP="0035501F">
      <w:pPr>
        <w:ind w:firstLineChars="200" w:firstLine="440"/>
        <w:rPr>
          <w:rFonts w:ascii="Times New Roman" w:hAnsi="Times New Roman" w:cs="宋体"/>
          <w:color w:val="FF0000"/>
        </w:rPr>
      </w:pPr>
      <w:r>
        <w:rPr>
          <w:rFonts w:ascii="Times New Roman" w:hAnsi="Times New Roman" w:cs="Times New Roman"/>
          <w:color w:val="FF0000"/>
        </w:rPr>
        <w:t>4</w:t>
      </w:r>
      <w:r>
        <w:rPr>
          <w:rFonts w:ascii="Times New Roman" w:hAnsi="Times New Roman" w:hint="eastAsia"/>
          <w:color w:val="FF0000"/>
        </w:rPr>
        <w:t>.</w:t>
      </w:r>
      <w:r>
        <w:rPr>
          <w:rFonts w:ascii="Times New Roman" w:hAnsi="Times New Roman" w:cs="Times New Roman"/>
          <w:color w:val="FF0000"/>
        </w:rPr>
        <w:t xml:space="preserve"> </w:t>
      </w:r>
      <w:r>
        <w:rPr>
          <w:rFonts w:ascii="宋体" w:hAnsi="宋体" w:hint="eastAsia"/>
          <w:color w:val="FF0000"/>
        </w:rPr>
        <w:t>病例选择</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lastRenderedPageBreak/>
        <w:t>诊断标准，包括西医诊断标准、试验药物适应证侯辨证标准、适应证侯效应指标量化分级标准、病情程度分级标准。</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纳入标准。</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排除标准。</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试验病例的终止。</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病例的脱落与处理。</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剔除标准。</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5. </w:t>
      </w:r>
      <w:r>
        <w:rPr>
          <w:rFonts w:ascii="宋体" w:hAnsi="宋体" w:hint="eastAsia"/>
          <w:color w:val="FF0000"/>
        </w:rPr>
        <w:t>治疗方案</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试验药与对照药名称，处方组成，规格，批号。</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治疗方法：试验组和对照组治疗方法、用药剂量、疗程</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合并用药。</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6. </w:t>
      </w:r>
      <w:r>
        <w:rPr>
          <w:rFonts w:ascii="宋体" w:hAnsi="宋体" w:hint="eastAsia"/>
          <w:color w:val="FF0000"/>
        </w:rPr>
        <w:t>观察项目</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一般记录项目。</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观察指标，包括生物学指标、诊断指标、疗效指标、安全性观察指标、试验评价指标。观测时点。</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7. </w:t>
      </w:r>
      <w:r>
        <w:rPr>
          <w:rFonts w:ascii="宋体" w:hAnsi="宋体" w:hint="eastAsia"/>
          <w:color w:val="FF0000"/>
        </w:rPr>
        <w:t>疗效与安全性评价标准</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8. </w:t>
      </w:r>
      <w:r>
        <w:rPr>
          <w:rFonts w:ascii="宋体" w:hAnsi="宋体" w:hint="eastAsia"/>
          <w:color w:val="FF0000"/>
        </w:rPr>
        <w:t>质量控制与保证</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实验室的质控措施。主要观测指标标准操作规程。</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9. </w:t>
      </w:r>
      <w:r>
        <w:rPr>
          <w:rFonts w:ascii="宋体" w:hAnsi="宋体" w:hint="eastAsia"/>
          <w:color w:val="FF0000"/>
        </w:rPr>
        <w:t>统计学分析</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统计软件。分析数据集的选择。统计分析内容。统计分析方法。</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期中分析。</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10. </w:t>
      </w:r>
      <w:r>
        <w:rPr>
          <w:rFonts w:ascii="宋体" w:hAnsi="宋体" w:hint="eastAsia"/>
          <w:color w:val="FF0000"/>
        </w:rPr>
        <w:t>试验结果</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（应采用三线表、图、照片等等形式）</w:t>
      </w:r>
    </w:p>
    <w:p w:rsidR="0035501F" w:rsidRDefault="0035501F" w:rsidP="0035501F">
      <w:pPr>
        <w:rPr>
          <w:rFonts w:ascii="Times New Roman" w:hAnsi="Times New Roman" w:hint="eastAsia"/>
          <w:color w:val="FF0000"/>
        </w:rPr>
      </w:pPr>
      <w:r>
        <w:rPr>
          <w:rFonts w:ascii="Times New Roman" w:hAnsi="Times New Roman" w:hint="eastAsia"/>
          <w:color w:val="FF0000"/>
        </w:rPr>
        <w:t xml:space="preserve">    </w:t>
      </w:r>
      <w:r>
        <w:rPr>
          <w:rFonts w:ascii="宋体" w:hAnsi="宋体" w:hint="eastAsia"/>
          <w:color w:val="FF0000"/>
        </w:rPr>
        <w:t>（</w:t>
      </w:r>
      <w:r>
        <w:rPr>
          <w:rFonts w:ascii="Times New Roman" w:hAnsi="Times New Roman" w:hint="eastAsia"/>
          <w:color w:val="FF0000"/>
        </w:rPr>
        <w:t>1</w:t>
      </w:r>
      <w:r>
        <w:rPr>
          <w:rFonts w:ascii="宋体" w:hAnsi="宋体" w:hint="eastAsia"/>
          <w:color w:val="FF0000"/>
        </w:rPr>
        <w:t>）受试者的入选</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lastRenderedPageBreak/>
        <w:t>筛选人数、随机化人数、纳入的总例数、完成试验人数及未完成试验人数（退出、剔除、中止、脱落）。效应分析和安全分析数据集人数。</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对未入选、未完成试验的原因（如失访，不良事件，依从性差等）、及退出后是否继续随访、退出时是否破盲等进行分析说明。</w:t>
      </w:r>
    </w:p>
    <w:p w:rsidR="0035501F" w:rsidRDefault="0035501F" w:rsidP="0035501F">
      <w:pPr>
        <w:rPr>
          <w:rFonts w:ascii="Times New Roman" w:hAnsi="Times New Roman" w:hint="eastAsia"/>
          <w:color w:val="FF0000"/>
        </w:rPr>
      </w:pPr>
      <w:r>
        <w:rPr>
          <w:rFonts w:ascii="Times New Roman" w:hAnsi="Times New Roman" w:hint="eastAsia"/>
          <w:color w:val="FF0000"/>
        </w:rPr>
        <w:t xml:space="preserve">    </w:t>
      </w:r>
      <w:r>
        <w:rPr>
          <w:rFonts w:ascii="宋体" w:hAnsi="宋体" w:hint="eastAsia"/>
          <w:color w:val="FF0000"/>
        </w:rPr>
        <w:t>试验方案的偏离：所有关于入选标准、排除标准、受试者管理、受试者评估和研究过程的偏离均应阐述。多中心研究应在报告中按中心列出以下分类并进行总结分析：不符合入选标准但进入试验研究的受试者，符合剔除标准但未剔除的受试者，接受错误的治疗方案或治疗剂量的受试者，同时服用禁用的其他药物的受试者。</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w:t>
      </w:r>
      <w:r>
        <w:rPr>
          <w:rFonts w:ascii="Times New Roman" w:hAnsi="Times New Roman" w:hint="eastAsia"/>
          <w:color w:val="FF0000"/>
        </w:rPr>
        <w:t>2</w:t>
      </w:r>
      <w:r>
        <w:rPr>
          <w:rFonts w:ascii="宋体" w:hAnsi="宋体" w:hint="eastAsia"/>
          <w:color w:val="FF0000"/>
        </w:rPr>
        <w:t>）基线比较</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采用全分析集分析（即所有能够纳入统计的例数）。</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人口学和生命体征基线比较；</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临床特征资料（如：目标疾病入选指标、病程、病情、临床特征症状及实验室检查、重要预后指标、合并疾病及治疗、既往病史、其他的试验影响因素及相关指标）基线比较；</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试验评价指标比较，包括依从性、合并用药、脱落率。</w:t>
      </w:r>
    </w:p>
    <w:p w:rsidR="0035501F" w:rsidRDefault="0035501F" w:rsidP="0035501F">
      <w:pPr>
        <w:ind w:firstLineChars="200" w:firstLine="440"/>
        <w:rPr>
          <w:rFonts w:ascii="Times New Roman" w:hAnsi="Times New Roman" w:cs="Times New Roman" w:hint="eastAsia"/>
          <w:color w:val="FF0000"/>
          <w:sz w:val="18"/>
          <w:szCs w:val="18"/>
        </w:rPr>
      </w:pPr>
      <w:r>
        <w:rPr>
          <w:rFonts w:ascii="宋体" w:hAnsi="宋体" w:hint="eastAsia"/>
          <w:color w:val="FF0000"/>
        </w:rPr>
        <w:t>多中心的研究，必要时比较各中心间的可比性。</w:t>
      </w:r>
    </w:p>
    <w:p w:rsidR="0035501F" w:rsidRDefault="0035501F" w:rsidP="0035501F">
      <w:pPr>
        <w:rPr>
          <w:rFonts w:ascii="Times New Roman" w:hAnsi="Times New Roman" w:cs="宋体"/>
          <w:color w:val="FF0000"/>
          <w:sz w:val="21"/>
          <w:szCs w:val="21"/>
        </w:rPr>
      </w:pPr>
      <w:r>
        <w:rPr>
          <w:rFonts w:ascii="Times New Roman" w:hAnsi="Times New Roman" w:hint="eastAsia"/>
          <w:color w:val="FF0000"/>
        </w:rPr>
        <w:t xml:space="preserve">    </w:t>
      </w:r>
      <w:r>
        <w:rPr>
          <w:rFonts w:ascii="宋体" w:hAnsi="宋体" w:hint="eastAsia"/>
          <w:color w:val="FF0000"/>
        </w:rPr>
        <w:t>（</w:t>
      </w:r>
      <w:r>
        <w:rPr>
          <w:rFonts w:ascii="Times New Roman" w:hAnsi="Times New Roman" w:hint="eastAsia"/>
          <w:color w:val="FF0000"/>
        </w:rPr>
        <w:t>3</w:t>
      </w:r>
      <w:r>
        <w:rPr>
          <w:rFonts w:ascii="宋体" w:hAnsi="宋体" w:hint="eastAsia"/>
          <w:color w:val="FF0000"/>
        </w:rPr>
        <w:t>）效应分析</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主要疗效指标比较处理组间差异</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次要疗效指标等比较处理组间差异。</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必要时对每个受试者进行利益</w:t>
      </w:r>
      <w:r>
        <w:rPr>
          <w:rFonts w:ascii="Times New Roman" w:hAnsi="Times New Roman" w:cs="Times New Roman"/>
          <w:color w:val="FF0000"/>
        </w:rPr>
        <w:t>/</w:t>
      </w:r>
      <w:r>
        <w:rPr>
          <w:rFonts w:ascii="宋体" w:hAnsi="宋体" w:hint="eastAsia"/>
          <w:color w:val="FF0000"/>
        </w:rPr>
        <w:t>风险评估。</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主要效应指标进行</w:t>
      </w:r>
      <w:r>
        <w:rPr>
          <w:rFonts w:ascii="宋体" w:hAnsi="宋体" w:cs="Times New Roman"/>
          <w:color w:val="FF0000"/>
        </w:rPr>
        <w:t>全分析集</w:t>
      </w:r>
      <w:r>
        <w:rPr>
          <w:rFonts w:ascii="宋体" w:hAnsi="宋体" w:hint="eastAsia"/>
          <w:color w:val="FF0000"/>
        </w:rPr>
        <w:t>分析和</w:t>
      </w:r>
      <w:r>
        <w:rPr>
          <w:rFonts w:ascii="宋体" w:hAnsi="宋体" w:cs="Times New Roman"/>
          <w:color w:val="FF0000"/>
        </w:rPr>
        <w:t>符合方案集</w:t>
      </w:r>
      <w:r>
        <w:rPr>
          <w:rFonts w:ascii="宋体" w:hAnsi="宋体" w:hint="eastAsia"/>
          <w:color w:val="FF0000"/>
        </w:rPr>
        <w:t>分析。次要效应指标进行符合方案集分析。综合疗效分析进行</w:t>
      </w:r>
      <w:r>
        <w:rPr>
          <w:rFonts w:ascii="宋体" w:hAnsi="宋体" w:cs="Times New Roman"/>
          <w:color w:val="FF0000"/>
        </w:rPr>
        <w:t>全分析集</w:t>
      </w:r>
      <w:r>
        <w:rPr>
          <w:rFonts w:ascii="宋体" w:hAnsi="宋体" w:hint="eastAsia"/>
          <w:color w:val="FF0000"/>
        </w:rPr>
        <w:t>分析和</w:t>
      </w:r>
      <w:r>
        <w:rPr>
          <w:rFonts w:ascii="宋体" w:hAnsi="宋体" w:cs="Times New Roman"/>
          <w:color w:val="FF0000"/>
        </w:rPr>
        <w:t>符合方案集</w:t>
      </w:r>
      <w:r>
        <w:rPr>
          <w:rFonts w:ascii="宋体" w:hAnsi="宋体" w:hint="eastAsia"/>
          <w:color w:val="FF0000"/>
        </w:rPr>
        <w:t>分析。</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如有可能，说明效应产生的时间过程。</w:t>
      </w:r>
    </w:p>
    <w:p w:rsidR="0035501F" w:rsidRDefault="0035501F" w:rsidP="0035501F">
      <w:pPr>
        <w:rPr>
          <w:rFonts w:ascii="Times New Roman" w:hAnsi="Times New Roman" w:hint="eastAsia"/>
          <w:color w:val="FF0000"/>
        </w:rPr>
      </w:pPr>
      <w:r>
        <w:rPr>
          <w:rFonts w:ascii="Times New Roman" w:hAnsi="Times New Roman" w:hint="eastAsia"/>
          <w:color w:val="FF0000"/>
        </w:rPr>
        <w:t xml:space="preserve">    </w:t>
      </w:r>
      <w:r>
        <w:rPr>
          <w:rFonts w:ascii="宋体" w:hAnsi="宋体" w:hint="eastAsia"/>
          <w:color w:val="FF0000"/>
        </w:rPr>
        <w:t>（</w:t>
      </w:r>
      <w:r>
        <w:rPr>
          <w:rFonts w:ascii="Times New Roman" w:hAnsi="Times New Roman" w:hint="eastAsia"/>
          <w:color w:val="FF0000"/>
        </w:rPr>
        <w:t>4</w:t>
      </w:r>
      <w:r>
        <w:rPr>
          <w:rFonts w:ascii="宋体" w:hAnsi="宋体" w:hint="eastAsia"/>
          <w:color w:val="FF0000"/>
        </w:rPr>
        <w:t>）安全性指标及不良事件分析</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只要使用过至少一次受试药物的受试者均应列入安全性分析集。</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对受试药和对照药的所有不良事件均应进行归类分析，包括不良事件的发生频度、严重程度、以及与用药的因果关系，以合适的统计分析比较各组间的差异。</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lastRenderedPageBreak/>
        <w:t>分析时比较受试组和对照组的不良事件的发生率，最好结合事件的严重度及因果判断分类进行，需要时，分析影响不良反应</w:t>
      </w:r>
      <w:r>
        <w:rPr>
          <w:rFonts w:ascii="Times New Roman" w:hAnsi="Times New Roman" w:cs="Times New Roman"/>
          <w:color w:val="FF0000"/>
        </w:rPr>
        <w:t>/</w:t>
      </w:r>
      <w:r>
        <w:rPr>
          <w:rFonts w:ascii="宋体" w:hAnsi="宋体" w:hint="eastAsia"/>
          <w:color w:val="FF0000"/>
        </w:rPr>
        <w:t>事件发生频率的可能因素（如时间依赖性、剂量或浓度、人口学特征等）。</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与安全性有关的实验室检查：根据专业判断，在排除无意义的与安全性无关的异常外，对有意义的实验室检查异常应加以分析说明，包括每项实验室检查治疗前后正常／异常改变频数表、个例具有临床意义的异常改变治疗前后测定值列表，对其改变的临床意义及与受试药物的关系进行讨论。</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11. </w:t>
      </w:r>
      <w:r>
        <w:rPr>
          <w:rFonts w:ascii="宋体" w:hAnsi="宋体" w:hint="eastAsia"/>
          <w:color w:val="FF0000"/>
        </w:rPr>
        <w:t>试验小结</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有效性小结：通过主要和次要疗效指标的分析，简要小结试验组的有效性及临床意义。</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安全性小结：对试验组的总体安全性进行小结。</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12.</w:t>
      </w:r>
      <w:r>
        <w:rPr>
          <w:rFonts w:ascii="Times New Roman" w:hAnsi="Times New Roman" w:cs="Times New Roman"/>
          <w:color w:val="FF0000"/>
        </w:rPr>
        <w:t xml:space="preserve"> </w:t>
      </w:r>
      <w:r>
        <w:rPr>
          <w:rFonts w:ascii="宋体" w:hAnsi="宋体" w:hint="eastAsia"/>
          <w:color w:val="FF0000"/>
        </w:rPr>
        <w:t>讨论</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应对试验的疗效和安全性结果以及风险和受益之间的关系作出简要分析和讨论。阐明试验药物的特点，试验过程中存在的问题及对试验结果的影响，例如有关检测之间的不一致性；试验药临床使用应当注意的问题；试验药疗效分析中可能存在的局限性等。结果的临床相关性和重要性也应根据已有的其它资料加以讨论。还应明确说明个体或风险患者群的受益或特殊预防措施。</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13. </w:t>
      </w:r>
      <w:r>
        <w:rPr>
          <w:rFonts w:ascii="宋体" w:hAnsi="宋体" w:hint="eastAsia"/>
          <w:color w:val="FF0000"/>
        </w:rPr>
        <w:t>结论</w:t>
      </w:r>
    </w:p>
    <w:p w:rsidR="0035501F" w:rsidRDefault="0035501F" w:rsidP="0035501F">
      <w:pPr>
        <w:ind w:firstLineChars="200" w:firstLine="440"/>
        <w:rPr>
          <w:rFonts w:ascii="Times New Roman" w:hAnsi="Times New Roman" w:cs="Times New Roman" w:hint="eastAsia"/>
          <w:color w:val="FF0000"/>
        </w:rPr>
      </w:pPr>
      <w:r>
        <w:rPr>
          <w:rFonts w:ascii="宋体" w:hAnsi="宋体" w:hint="eastAsia"/>
          <w:color w:val="FF0000"/>
        </w:rPr>
        <w:t>本临床试验的最终结论，重点在于安全性、有效性最终的综合评价。</w:t>
      </w:r>
      <w:r>
        <w:rPr>
          <w:rFonts w:ascii="Times New Roman" w:hAnsi="Times New Roman" w:cs="Times New Roman"/>
          <w:color w:val="FF0000"/>
        </w:rPr>
        <w:t xml:space="preserve"> </w:t>
      </w:r>
    </w:p>
    <w:p w:rsidR="0035501F" w:rsidRDefault="0035501F" w:rsidP="0035501F">
      <w:pPr>
        <w:ind w:firstLineChars="200" w:firstLine="440"/>
        <w:rPr>
          <w:rFonts w:ascii="Times New Roman" w:hAnsi="Times New Roman" w:cs="Times New Roman"/>
          <w:color w:val="FF0000"/>
        </w:rPr>
      </w:pPr>
      <w:r>
        <w:rPr>
          <w:rFonts w:ascii="Times New Roman" w:hAnsi="Times New Roman" w:hint="eastAsia"/>
          <w:color w:val="FF0000"/>
        </w:rPr>
        <w:t xml:space="preserve">14. </w:t>
      </w:r>
      <w:r>
        <w:rPr>
          <w:rFonts w:ascii="宋体" w:hAnsi="宋体" w:hint="eastAsia"/>
          <w:color w:val="FF0000"/>
        </w:rPr>
        <w:t>参考文献</w:t>
      </w:r>
      <w:r>
        <w:rPr>
          <w:rFonts w:ascii="Times New Roman" w:hAnsi="Times New Roman" w:cs="Times New Roman"/>
          <w:color w:val="FF0000"/>
        </w:rPr>
        <w:t xml:space="preserve"> </w:t>
      </w:r>
    </w:p>
    <w:p w:rsidR="0035501F" w:rsidRDefault="0035501F" w:rsidP="0035501F">
      <w:pPr>
        <w:ind w:firstLineChars="200" w:firstLine="440"/>
        <w:rPr>
          <w:rFonts w:ascii="Times New Roman" w:hAnsi="Times New Roman" w:cs="宋体"/>
          <w:color w:val="FF0000"/>
        </w:rPr>
      </w:pPr>
      <w:r>
        <w:rPr>
          <w:rFonts w:ascii="宋体" w:hAnsi="宋体" w:hint="eastAsia"/>
          <w:color w:val="FF0000"/>
        </w:rPr>
        <w:t>以温哥华格式</w:t>
      </w:r>
      <w:r>
        <w:rPr>
          <w:rFonts w:ascii="宋体" w:hAnsi="宋体" w:cs="Times New Roman"/>
          <w:color w:val="FF0000"/>
        </w:rPr>
        <w:t>（</w:t>
      </w:r>
      <w:r>
        <w:rPr>
          <w:rFonts w:ascii="Times New Roman" w:hAnsi="Times New Roman" w:cs="Times New Roman"/>
          <w:color w:val="FF0000"/>
        </w:rPr>
        <w:t>Vancouver style</w:t>
      </w:r>
      <w:r>
        <w:rPr>
          <w:rFonts w:ascii="宋体" w:hAnsi="宋体" w:cs="Times New Roman"/>
          <w:color w:val="FF0000"/>
        </w:rPr>
        <w:t>）</w:t>
      </w:r>
      <w:r>
        <w:rPr>
          <w:rFonts w:ascii="宋体" w:hAnsi="宋体" w:hint="eastAsia"/>
          <w:color w:val="FF0000"/>
        </w:rPr>
        <w:t>列出研究报告的有关参考文献目录。</w:t>
      </w:r>
    </w:p>
    <w:p w:rsidR="0035501F" w:rsidRDefault="0035501F" w:rsidP="0035501F">
      <w:pPr>
        <w:autoSpaceDE w:val="0"/>
        <w:autoSpaceDN w:val="0"/>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autoSpaceDE w:val="0"/>
        <w:autoSpaceDN w:val="0"/>
        <w:rPr>
          <w:rFonts w:ascii="宋体" w:hAnsi="宋体" w:cs="FZHTK--GBK1-0" w:hint="eastAsia"/>
          <w:b/>
          <w:bCs/>
          <w:color w:val="FF0000"/>
        </w:rPr>
      </w:pPr>
      <w:r>
        <w:rPr>
          <w:rFonts w:ascii="宋体" w:hAnsi="宋体" w:hint="eastAsia"/>
          <w:color w:val="FF0000"/>
        </w:rPr>
        <w:t>附：</w:t>
      </w:r>
      <w:r>
        <w:rPr>
          <w:rFonts w:ascii="黑体" w:eastAsia="黑体" w:hAnsi="黑体" w:cs="FZHTK--GBK1-0" w:hint="eastAsia"/>
          <w:color w:val="FF0000"/>
        </w:rPr>
        <w:t>中医药临床随机对照试验报告规范清单</w:t>
      </w:r>
    </w:p>
    <w:p w:rsidR="0035501F" w:rsidRDefault="0035501F" w:rsidP="0035501F">
      <w:pPr>
        <w:autoSpaceDE w:val="0"/>
        <w:autoSpaceDN w:val="0"/>
        <w:jc w:val="center"/>
        <w:rPr>
          <w:rFonts w:ascii="宋体" w:hAnsi="宋体" w:cs="FZHTK--GBK1-0" w:hint="eastAsia"/>
          <w:color w:val="FF0000"/>
        </w:rPr>
      </w:pPr>
      <w:r>
        <w:rPr>
          <w:rFonts w:ascii="宋体" w:hAnsi="宋体" w:cs="FZHTK--GBK1-0" w:hint="eastAsia"/>
          <w:color w:val="FF0000"/>
        </w:rPr>
        <w:t xml:space="preserve"> </w:t>
      </w:r>
    </w:p>
    <w:tbl>
      <w:tblPr>
        <w:tblW w:w="9288" w:type="dxa"/>
        <w:tblLayout w:type="fixed"/>
        <w:tblLook w:val="04A0"/>
      </w:tblPr>
      <w:tblGrid>
        <w:gridCol w:w="1548"/>
        <w:gridCol w:w="720"/>
        <w:gridCol w:w="6300"/>
        <w:gridCol w:w="720"/>
      </w:tblGrid>
      <w:tr w:rsidR="0035501F" w:rsidTr="0035501F">
        <w:tc>
          <w:tcPr>
            <w:tcW w:w="1548" w:type="dxa"/>
            <w:tcBorders>
              <w:top w:val="single" w:sz="4" w:space="0" w:color="auto"/>
              <w:left w:val="nil"/>
              <w:bottom w:val="single" w:sz="4" w:space="0" w:color="auto"/>
              <w:right w:val="nil"/>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论文部分和主题</w:t>
            </w:r>
            <w:r>
              <w:rPr>
                <w:rFonts w:ascii="宋体" w:hAnsi="宋体" w:cs="FZSSK--GBK1-0" w:hint="eastAsia"/>
                <w:color w:val="FF0000"/>
              </w:rPr>
              <w:t xml:space="preserve">      </w:t>
            </w:r>
          </w:p>
        </w:tc>
        <w:tc>
          <w:tcPr>
            <w:tcW w:w="720" w:type="dxa"/>
            <w:tcBorders>
              <w:top w:val="single" w:sz="4" w:space="0" w:color="auto"/>
              <w:left w:val="nil"/>
              <w:bottom w:val="single" w:sz="4" w:space="0" w:color="auto"/>
              <w:right w:val="nil"/>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项目</w:t>
            </w:r>
          </w:p>
        </w:tc>
        <w:tc>
          <w:tcPr>
            <w:tcW w:w="6300" w:type="dxa"/>
            <w:tcBorders>
              <w:top w:val="single" w:sz="4" w:space="0" w:color="auto"/>
              <w:left w:val="nil"/>
              <w:bottom w:val="single" w:sz="4" w:space="0" w:color="auto"/>
              <w:right w:val="nil"/>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描述报告</w:t>
            </w:r>
          </w:p>
        </w:tc>
        <w:tc>
          <w:tcPr>
            <w:tcW w:w="720" w:type="dxa"/>
            <w:tcBorders>
              <w:top w:val="single" w:sz="4" w:space="0" w:color="auto"/>
              <w:left w:val="nil"/>
              <w:bottom w:val="single" w:sz="4" w:space="0" w:color="auto"/>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页码</w:t>
            </w:r>
          </w:p>
        </w:tc>
      </w:tr>
      <w:tr w:rsidR="0035501F" w:rsidTr="0035501F">
        <w:tc>
          <w:tcPr>
            <w:tcW w:w="1548" w:type="dxa"/>
            <w:tcBorders>
              <w:top w:val="single" w:sz="4" w:space="0" w:color="auto"/>
              <w:left w:val="nil"/>
              <w:bottom w:val="single" w:sz="4" w:space="0" w:color="auto"/>
              <w:right w:val="nil"/>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文题和摘要</w:t>
            </w:r>
          </w:p>
        </w:tc>
        <w:tc>
          <w:tcPr>
            <w:tcW w:w="720" w:type="dxa"/>
            <w:tcBorders>
              <w:top w:val="single" w:sz="4" w:space="0" w:color="auto"/>
              <w:left w:val="nil"/>
              <w:bottom w:val="single" w:sz="4" w:space="0" w:color="auto"/>
              <w:right w:val="nil"/>
            </w:tcBorders>
            <w:hideMark/>
          </w:tcPr>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Minion" w:hint="eastAsia"/>
                <w:color w:val="FF0000"/>
              </w:rPr>
              <w:t>1</w:t>
            </w:r>
          </w:p>
        </w:tc>
        <w:tc>
          <w:tcPr>
            <w:tcW w:w="6300" w:type="dxa"/>
            <w:tcBorders>
              <w:top w:val="single" w:sz="4" w:space="0" w:color="auto"/>
              <w:left w:val="nil"/>
              <w:bottom w:val="single" w:sz="4" w:space="0" w:color="auto"/>
              <w:right w:val="nil"/>
            </w:tcBorders>
            <w:hideMark/>
          </w:tcPr>
          <w:p w:rsidR="0035501F" w:rsidRDefault="0035501F">
            <w:pPr>
              <w:autoSpaceDE w:val="0"/>
              <w:autoSpaceDN w:val="0"/>
              <w:rPr>
                <w:rFonts w:ascii="宋体" w:hAnsi="宋体" w:cs="FZSSK--GBK1-0"/>
                <w:color w:val="FF0000"/>
              </w:rPr>
            </w:pPr>
            <w:r>
              <w:rPr>
                <w:rFonts w:ascii="宋体" w:hAnsi="宋体" w:cs="FZSSK--GBK1-0" w:hint="eastAsia"/>
                <w:color w:val="FF0000"/>
              </w:rPr>
              <w:t>文题的结构应包括干预措施、病名、设计方案，推荐文题结构为：某干预措施治疗某病某证的随机、双盲、安慰剂对照试验（下划线部分表示可根据实际设计方案修改）</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lastRenderedPageBreak/>
              <w:t>摘要部分应包括设计方案、观察对象、试验和对照干预措施、主要结果、结论等要素。</w:t>
            </w:r>
          </w:p>
          <w:p w:rsidR="0035501F" w:rsidRDefault="0035501F">
            <w:pPr>
              <w:widowControl w:val="0"/>
              <w:autoSpaceDE w:val="0"/>
              <w:autoSpaceDN w:val="0"/>
              <w:jc w:val="both"/>
              <w:rPr>
                <w:rFonts w:ascii="宋体" w:eastAsia="宋体" w:hAnsi="宋体" w:cs="FZSSK--GBK1-0"/>
                <w:color w:val="FF0000"/>
                <w:sz w:val="21"/>
                <w:szCs w:val="21"/>
              </w:rPr>
            </w:pPr>
            <w:r>
              <w:rPr>
                <w:rFonts w:ascii="宋体" w:hAnsi="宋体" w:cs="FZSSK--GBK1-0" w:hint="eastAsia"/>
                <w:color w:val="FF0000"/>
              </w:rPr>
              <w:t>题目中应注明是中药复方或单味药。</w:t>
            </w:r>
          </w:p>
        </w:tc>
        <w:tc>
          <w:tcPr>
            <w:tcW w:w="720" w:type="dxa"/>
            <w:tcBorders>
              <w:top w:val="single" w:sz="4" w:space="0" w:color="auto"/>
              <w:left w:val="nil"/>
              <w:bottom w:val="single" w:sz="4" w:space="0" w:color="auto"/>
            </w:tcBorders>
          </w:tcPr>
          <w:p w:rsidR="0035501F" w:rsidRDefault="0035501F">
            <w:pPr>
              <w:widowControl w:val="0"/>
              <w:autoSpaceDE w:val="0"/>
              <w:autoSpaceDN w:val="0"/>
              <w:jc w:val="both"/>
              <w:rPr>
                <w:rFonts w:ascii="宋体" w:eastAsia="宋体" w:hAnsi="宋体" w:cs="FZHTK--GBK1-0"/>
                <w:color w:val="FF0000"/>
                <w:sz w:val="21"/>
                <w:szCs w:val="21"/>
              </w:rPr>
            </w:pPr>
          </w:p>
        </w:tc>
      </w:tr>
      <w:tr w:rsidR="0035501F" w:rsidTr="0035501F">
        <w:tc>
          <w:tcPr>
            <w:tcW w:w="1548" w:type="dxa"/>
            <w:tcBorders>
              <w:top w:val="single" w:sz="4" w:space="0" w:color="auto"/>
              <w:left w:val="nil"/>
              <w:bottom w:val="single" w:sz="4" w:space="0" w:color="auto"/>
              <w:right w:val="nil"/>
            </w:tcBorders>
          </w:tcPr>
          <w:p w:rsidR="0035501F" w:rsidRDefault="0035501F">
            <w:pPr>
              <w:autoSpaceDE w:val="0"/>
              <w:autoSpaceDN w:val="0"/>
              <w:rPr>
                <w:rFonts w:ascii="宋体" w:hAnsi="宋体" w:cs="FZSSK--GBK1-0"/>
                <w:color w:val="FF0000"/>
              </w:rPr>
            </w:pPr>
            <w:r>
              <w:rPr>
                <w:rFonts w:ascii="宋体" w:hAnsi="宋体" w:cs="FZSSK--GBK1-0" w:hint="eastAsia"/>
                <w:color w:val="FF0000"/>
              </w:rPr>
              <w:lastRenderedPageBreak/>
              <w:t>引言</w:t>
            </w:r>
          </w:p>
          <w:p w:rsidR="0035501F" w:rsidRDefault="0035501F" w:rsidP="0035501F">
            <w:pPr>
              <w:autoSpaceDE w:val="0"/>
              <w:autoSpaceDN w:val="0"/>
              <w:ind w:firstLineChars="400" w:firstLine="880"/>
              <w:rPr>
                <w:rFonts w:ascii="宋体" w:hAnsi="宋体" w:cs="FZSSK--GBK1-0" w:hint="eastAsia"/>
                <w:color w:val="FF0000"/>
              </w:rPr>
            </w:pPr>
            <w:r>
              <w:rPr>
                <w:rFonts w:ascii="宋体" w:hAnsi="宋体" w:cs="FZSSK--GBK1-0" w:hint="eastAsia"/>
                <w:color w:val="FF0000"/>
              </w:rPr>
              <w:t>背景</w:t>
            </w: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p>
          <w:p w:rsidR="0035501F" w:rsidRDefault="0035501F" w:rsidP="0035501F">
            <w:pPr>
              <w:autoSpaceDE w:val="0"/>
              <w:autoSpaceDN w:val="0"/>
              <w:ind w:firstLineChars="400" w:firstLine="880"/>
              <w:rPr>
                <w:rFonts w:ascii="宋体" w:hAnsi="宋体" w:cs="FZSSK--GBK1-0" w:hint="eastAsia"/>
                <w:color w:val="FF0000"/>
              </w:rPr>
            </w:pPr>
            <w:r>
              <w:rPr>
                <w:rFonts w:ascii="宋体" w:hAnsi="宋体" w:cs="FZSSK--GBK1-0" w:hint="eastAsia"/>
                <w:color w:val="FF0000"/>
              </w:rPr>
              <w:t>目的</w:t>
            </w:r>
          </w:p>
          <w:p w:rsidR="0035501F" w:rsidRDefault="0035501F">
            <w:pPr>
              <w:widowControl w:val="0"/>
              <w:autoSpaceDE w:val="0"/>
              <w:autoSpaceDN w:val="0"/>
              <w:jc w:val="both"/>
              <w:rPr>
                <w:rFonts w:ascii="宋体" w:eastAsia="宋体" w:hAnsi="宋体" w:cs="FZHTK--GBK1-0"/>
                <w:color w:val="FF0000"/>
                <w:sz w:val="21"/>
                <w:szCs w:val="21"/>
              </w:rPr>
            </w:pPr>
          </w:p>
        </w:tc>
        <w:tc>
          <w:tcPr>
            <w:tcW w:w="720" w:type="dxa"/>
            <w:tcBorders>
              <w:top w:val="single" w:sz="4" w:space="0" w:color="auto"/>
              <w:left w:val="nil"/>
              <w:bottom w:val="single" w:sz="4" w:space="0" w:color="auto"/>
              <w:right w:val="nil"/>
            </w:tcBorders>
          </w:tcPr>
          <w:p w:rsidR="0035501F" w:rsidRDefault="0035501F">
            <w:pPr>
              <w:autoSpaceDE w:val="0"/>
              <w:autoSpaceDN w:val="0"/>
              <w:rPr>
                <w:rFonts w:ascii="宋体" w:hAnsi="宋体" w:cs="TimesNewRomanPSMT"/>
                <w:color w:val="FF0000"/>
              </w:rPr>
            </w:pPr>
          </w:p>
          <w:p w:rsidR="0035501F" w:rsidRDefault="0035501F">
            <w:pPr>
              <w:autoSpaceDE w:val="0"/>
              <w:autoSpaceDN w:val="0"/>
              <w:rPr>
                <w:rFonts w:ascii="宋体" w:hAnsi="宋体" w:cs="TimesNewRomanPSMT" w:hint="eastAsia"/>
                <w:color w:val="FF0000"/>
              </w:rPr>
            </w:pPr>
            <w:r>
              <w:rPr>
                <w:rFonts w:ascii="宋体" w:hAnsi="宋体" w:cs="TimesNewRomanPSMT" w:hint="eastAsia"/>
                <w:color w:val="FF0000"/>
              </w:rPr>
              <w:t>2</w:t>
            </w:r>
          </w:p>
          <w:p w:rsidR="0035501F" w:rsidRDefault="0035501F">
            <w:pPr>
              <w:autoSpaceDE w:val="0"/>
              <w:autoSpaceDN w:val="0"/>
              <w:rPr>
                <w:rFonts w:ascii="宋体" w:hAnsi="宋体" w:cs="TimesNewRomanPSMT" w:hint="eastAsia"/>
                <w:color w:val="FF0000"/>
              </w:rPr>
            </w:pPr>
          </w:p>
          <w:p w:rsidR="0035501F" w:rsidRDefault="0035501F">
            <w:pPr>
              <w:autoSpaceDE w:val="0"/>
              <w:autoSpaceDN w:val="0"/>
              <w:rPr>
                <w:rFonts w:ascii="宋体" w:hAnsi="宋体" w:cs="TimesNewRomanPSMT" w:hint="eastAsia"/>
                <w:color w:val="FF0000"/>
              </w:rPr>
            </w:pPr>
          </w:p>
          <w:p w:rsidR="0035501F" w:rsidRDefault="0035501F">
            <w:pPr>
              <w:autoSpaceDE w:val="0"/>
              <w:autoSpaceDN w:val="0"/>
              <w:rPr>
                <w:rFonts w:ascii="宋体" w:hAnsi="宋体" w:cs="TimesNewRomanPSMT" w:hint="eastAsia"/>
                <w:color w:val="FF0000"/>
              </w:rPr>
            </w:pPr>
          </w:p>
          <w:p w:rsidR="0035501F" w:rsidRDefault="0035501F">
            <w:pPr>
              <w:autoSpaceDE w:val="0"/>
              <w:autoSpaceDN w:val="0"/>
              <w:rPr>
                <w:rFonts w:ascii="宋体" w:hAnsi="宋体" w:cs="TimesNewRomanPSMT" w:hint="eastAsia"/>
                <w:color w:val="FF0000"/>
              </w:rPr>
            </w:pPr>
          </w:p>
          <w:p w:rsidR="0035501F" w:rsidRDefault="0035501F">
            <w:pPr>
              <w:autoSpaceDE w:val="0"/>
              <w:autoSpaceDN w:val="0"/>
              <w:rPr>
                <w:rFonts w:ascii="宋体" w:hAnsi="宋体" w:cs="TimesNewRomanPSMT" w:hint="eastAsia"/>
                <w:color w:val="FF0000"/>
              </w:rPr>
            </w:pPr>
          </w:p>
          <w:p w:rsidR="0035501F" w:rsidRDefault="0035501F">
            <w:pPr>
              <w:autoSpaceDE w:val="0"/>
              <w:autoSpaceDN w:val="0"/>
              <w:rPr>
                <w:rFonts w:ascii="宋体" w:hAnsi="宋体" w:cs="TimesNewRomanPSMT" w:hint="eastAsia"/>
                <w:color w:val="FF0000"/>
              </w:rPr>
            </w:pP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Minion" w:hint="eastAsia"/>
                <w:color w:val="FF0000"/>
              </w:rPr>
              <w:t>3</w:t>
            </w:r>
          </w:p>
        </w:tc>
        <w:tc>
          <w:tcPr>
            <w:tcW w:w="630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本研究的科学背景和原理。</w:t>
            </w:r>
            <w:r>
              <w:rPr>
                <w:rFonts w:ascii="宋体" w:hAnsi="宋体" w:cs="FZSSK--GBK1-0" w:hint="eastAsia"/>
                <w:color w:val="FF0000"/>
              </w:rPr>
              <w:br/>
            </w:r>
            <w:r>
              <w:rPr>
                <w:rFonts w:ascii="宋体" w:hAnsi="宋体" w:cs="FZSSK--GBK1-0" w:hint="eastAsia"/>
                <w:color w:val="FF0000"/>
              </w:rPr>
              <w:t>按照中医理论重点描述所使用中药的组方依据和尽量提供各中药成份的现代药理学依据。</w:t>
            </w:r>
            <w:r>
              <w:rPr>
                <w:rFonts w:ascii="宋体" w:hAnsi="宋体" w:cs="FZSSK--GBK1-0" w:hint="eastAsia"/>
                <w:color w:val="FF0000"/>
              </w:rPr>
              <w:br/>
            </w:r>
            <w:r>
              <w:rPr>
                <w:rFonts w:ascii="宋体" w:hAnsi="宋体" w:cs="FZSSK--GBK1-0" w:hint="eastAsia"/>
                <w:color w:val="FF0000"/>
              </w:rPr>
              <w:t>复方中各种中药的名称必须采用</w:t>
            </w:r>
            <w:r>
              <w:rPr>
                <w:rFonts w:ascii="宋体" w:hAnsi="宋体" w:cs="Minion" w:hint="eastAsia"/>
                <w:color w:val="FF0000"/>
              </w:rPr>
              <w:t>3</w:t>
            </w:r>
            <w:r>
              <w:rPr>
                <w:rFonts w:ascii="宋体" w:hAnsi="宋体" w:cs="FZSSK--GBK1-0" w:hint="eastAsia"/>
                <w:color w:val="FF0000"/>
              </w:rPr>
              <w:t>种文字表示：中文</w:t>
            </w:r>
            <w:r>
              <w:rPr>
                <w:rFonts w:ascii="宋体" w:hAnsi="宋体" w:cs="Minion" w:hint="eastAsia"/>
                <w:color w:val="FF0000"/>
              </w:rPr>
              <w:t>(</w:t>
            </w:r>
            <w:r>
              <w:rPr>
                <w:rFonts w:ascii="宋体" w:hAnsi="宋体" w:cs="FZSSK--GBK1-0" w:hint="eastAsia"/>
                <w:color w:val="FF0000"/>
              </w:rPr>
              <w:t>或拼音</w:t>
            </w:r>
            <w:r>
              <w:rPr>
                <w:rFonts w:ascii="宋体" w:hAnsi="宋体" w:cs="Minion" w:hint="eastAsia"/>
                <w:color w:val="FF0000"/>
              </w:rPr>
              <w:t>)</w:t>
            </w:r>
            <w:r>
              <w:rPr>
                <w:rFonts w:ascii="宋体" w:hAnsi="宋体" w:cs="FZSSK--GBK1-0" w:hint="eastAsia"/>
                <w:color w:val="FF0000"/>
              </w:rPr>
              <w:t>、拉丁文、英文；药名必须采用规范名称，建议采用</w:t>
            </w:r>
            <w:r>
              <w:rPr>
                <w:rFonts w:ascii="宋体" w:hAnsi="宋体" w:cs="Minion" w:hint="eastAsia"/>
                <w:color w:val="FF0000"/>
              </w:rPr>
              <w:t>WHO</w:t>
            </w:r>
            <w:r>
              <w:rPr>
                <w:rFonts w:ascii="宋体" w:hAnsi="宋体" w:cs="FZSSK--GBK1-0" w:hint="eastAsia"/>
                <w:color w:val="FF0000"/>
              </w:rPr>
              <w:t>公布的规范中药名。复方中各中药的用量用克，复方中药的剂量应用通用的国际单位如克、毫升表示。</w:t>
            </w:r>
            <w:r>
              <w:rPr>
                <w:rFonts w:ascii="宋体" w:hAnsi="宋体" w:cs="FZSSK--GBK1-0" w:hint="eastAsia"/>
                <w:color w:val="FF0000"/>
              </w:rPr>
              <w:br/>
            </w:r>
            <w:r>
              <w:rPr>
                <w:rFonts w:ascii="宋体" w:hAnsi="宋体" w:cs="FZSSK--GBK1-0" w:hint="eastAsia"/>
                <w:color w:val="FF0000"/>
              </w:rPr>
              <w:t>研究的特定目的和假设。</w:t>
            </w: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在研究目的中，必须表明临床试验目的在于评价</w:t>
            </w:r>
            <w:r>
              <w:rPr>
                <w:rFonts w:ascii="宋体" w:hAnsi="宋体" w:cs="FZSSK--GBK1-0" w:hint="eastAsia"/>
                <w:color w:val="FF0000"/>
              </w:rPr>
              <w:t> </w:t>
            </w:r>
            <w:r>
              <w:rPr>
                <w:rFonts w:ascii="宋体" w:hAnsi="宋体" w:cs="FZSSK--GBK1-0" w:hint="eastAsia"/>
                <w:color w:val="FF0000"/>
              </w:rPr>
              <w:t>①</w:t>
            </w:r>
            <w:r>
              <w:rPr>
                <w:rFonts w:ascii="宋体" w:hAnsi="宋体" w:cs="FZSSK--GBK1-0" w:hint="eastAsia"/>
                <w:color w:val="FF0000"/>
              </w:rPr>
              <w:t> </w:t>
            </w:r>
            <w:r>
              <w:rPr>
                <w:rFonts w:ascii="宋体" w:hAnsi="宋体" w:cs="FZSSK--GBK1-0" w:hint="eastAsia"/>
                <w:color w:val="FF0000"/>
              </w:rPr>
              <w:t>中药对某病的治疗效果，或</w:t>
            </w:r>
            <w:r>
              <w:rPr>
                <w:rFonts w:ascii="宋体" w:hAnsi="宋体" w:cs="FZSSK--GBK1-0" w:hint="eastAsia"/>
                <w:color w:val="FF0000"/>
              </w:rPr>
              <w:t> </w:t>
            </w:r>
            <w:r>
              <w:rPr>
                <w:rFonts w:ascii="宋体" w:hAnsi="宋体" w:cs="FZSSK--GBK1-0" w:hint="eastAsia"/>
                <w:color w:val="FF0000"/>
              </w:rPr>
              <w:t>②</w:t>
            </w:r>
            <w:r>
              <w:rPr>
                <w:rFonts w:ascii="宋体" w:hAnsi="宋体" w:cs="FZSSK--GBK1-0" w:hint="eastAsia"/>
                <w:color w:val="FF0000"/>
              </w:rPr>
              <w:t> </w:t>
            </w:r>
            <w:r>
              <w:rPr>
                <w:rFonts w:ascii="宋体" w:hAnsi="宋体" w:cs="FZSSK--GBK1-0" w:hint="eastAsia"/>
                <w:color w:val="FF0000"/>
              </w:rPr>
              <w:t>对某病的某证的治疗效果，或</w:t>
            </w:r>
            <w:r>
              <w:rPr>
                <w:rFonts w:ascii="宋体" w:hAnsi="宋体" w:cs="FZSSK--GBK1-0" w:hint="eastAsia"/>
                <w:color w:val="FF0000"/>
              </w:rPr>
              <w:t> </w:t>
            </w:r>
            <w:r>
              <w:rPr>
                <w:rFonts w:ascii="宋体" w:hAnsi="宋体" w:cs="FZSSK--GBK1-0" w:hint="eastAsia"/>
                <w:color w:val="FF0000"/>
              </w:rPr>
              <w:t>③</w:t>
            </w:r>
            <w:r>
              <w:rPr>
                <w:rFonts w:ascii="宋体" w:hAnsi="宋体" w:cs="FZSSK--GBK1-0" w:hint="eastAsia"/>
                <w:color w:val="FF0000"/>
              </w:rPr>
              <w:t> </w:t>
            </w:r>
            <w:r>
              <w:rPr>
                <w:rFonts w:ascii="宋体" w:hAnsi="宋体" w:cs="FZSSK--GBK1-0" w:hint="eastAsia"/>
                <w:color w:val="FF0000"/>
              </w:rPr>
              <w:t>对某证的治疗效果。若单纯评对证候的疗效，必须注意其基础病种。</w:t>
            </w:r>
          </w:p>
        </w:tc>
        <w:tc>
          <w:tcPr>
            <w:tcW w:w="720" w:type="dxa"/>
            <w:tcBorders>
              <w:top w:val="single" w:sz="4" w:space="0" w:color="auto"/>
              <w:left w:val="nil"/>
              <w:bottom w:val="single" w:sz="4" w:space="0" w:color="auto"/>
            </w:tcBorders>
          </w:tcPr>
          <w:p w:rsidR="0035501F" w:rsidRDefault="0035501F">
            <w:pPr>
              <w:widowControl w:val="0"/>
              <w:autoSpaceDE w:val="0"/>
              <w:autoSpaceDN w:val="0"/>
              <w:jc w:val="both"/>
              <w:rPr>
                <w:rFonts w:ascii="宋体" w:eastAsia="宋体" w:hAnsi="宋体" w:cs="FZHTK--GBK1-0"/>
                <w:color w:val="FF0000"/>
                <w:sz w:val="21"/>
                <w:szCs w:val="21"/>
              </w:rPr>
            </w:pPr>
          </w:p>
        </w:tc>
      </w:tr>
      <w:tr w:rsidR="0035501F" w:rsidTr="0035501F">
        <w:trPr>
          <w:trHeight w:val="3877"/>
        </w:trPr>
        <w:tc>
          <w:tcPr>
            <w:tcW w:w="1548" w:type="dxa"/>
            <w:tcBorders>
              <w:top w:val="single" w:sz="4" w:space="0" w:color="auto"/>
              <w:left w:val="nil"/>
              <w:bottom w:val="single" w:sz="4" w:space="0" w:color="auto"/>
              <w:right w:val="nil"/>
            </w:tcBorders>
          </w:tcPr>
          <w:p w:rsidR="0035501F" w:rsidRDefault="0035501F">
            <w:pPr>
              <w:autoSpaceDE w:val="0"/>
              <w:autoSpaceDN w:val="0"/>
              <w:rPr>
                <w:rFonts w:ascii="宋体" w:hAnsi="宋体" w:cs="FZSSK--GBK1-0"/>
                <w:color w:val="FF0000"/>
              </w:rPr>
            </w:pPr>
            <w:r>
              <w:rPr>
                <w:rFonts w:ascii="宋体" w:hAnsi="宋体" w:cs="FZSSK--GBK1-0" w:hint="eastAsia"/>
                <w:color w:val="FF0000"/>
              </w:rPr>
              <w:t>方法</w:t>
            </w:r>
          </w:p>
          <w:p w:rsidR="0035501F" w:rsidRDefault="0035501F">
            <w:pPr>
              <w:autoSpaceDE w:val="0"/>
              <w:autoSpaceDN w:val="0"/>
              <w:rPr>
                <w:rFonts w:ascii="宋体" w:hAnsi="宋体" w:cs="FZSSK--GBK1-0" w:hint="eastAsia"/>
                <w:color w:val="FF0000"/>
              </w:rPr>
            </w:pPr>
            <w:r>
              <w:rPr>
                <w:rFonts w:ascii="宋体" w:hAnsi="宋体" w:cs="FZHTK--GBK1-0" w:hint="eastAsia"/>
                <w:color w:val="FF0000"/>
              </w:rPr>
              <w:t xml:space="preserve">      </w:t>
            </w:r>
            <w:r>
              <w:rPr>
                <w:rFonts w:ascii="宋体" w:hAnsi="宋体" w:cs="FZSSK--GBK1-0" w:hint="eastAsia"/>
                <w:color w:val="FF0000"/>
              </w:rPr>
              <w:t>受试者</w:t>
            </w:r>
          </w:p>
          <w:p w:rsidR="0035501F" w:rsidRDefault="0035501F">
            <w:pPr>
              <w:autoSpaceDE w:val="0"/>
              <w:autoSpaceDN w:val="0"/>
              <w:rPr>
                <w:rFonts w:ascii="宋体" w:hAnsi="宋体" w:cs="FZHTK--GBK1-0" w:hint="eastAsia"/>
                <w:b/>
                <w:bCs/>
                <w:color w:val="FF0000"/>
              </w:rPr>
            </w:pPr>
          </w:p>
          <w:p w:rsidR="0035501F" w:rsidRDefault="0035501F">
            <w:pPr>
              <w:autoSpaceDE w:val="0"/>
              <w:autoSpaceDN w:val="0"/>
              <w:rPr>
                <w:rFonts w:ascii="宋体" w:hAnsi="宋体" w:cs="FZHTK--GBK1-0" w:hint="eastAsia"/>
                <w:b/>
                <w:bCs/>
                <w:color w:val="FF0000"/>
              </w:rPr>
            </w:pPr>
          </w:p>
          <w:p w:rsidR="0035501F" w:rsidRDefault="0035501F">
            <w:pPr>
              <w:autoSpaceDE w:val="0"/>
              <w:autoSpaceDN w:val="0"/>
              <w:rPr>
                <w:rFonts w:ascii="宋体" w:hAnsi="宋体" w:cs="FZHTK--GBK1-0" w:hint="eastAsia"/>
                <w:b/>
                <w:bCs/>
                <w:color w:val="FF0000"/>
              </w:rPr>
            </w:pPr>
            <w:r>
              <w:rPr>
                <w:rFonts w:ascii="宋体" w:hAnsi="宋体" w:cs="FZHTK--GBK1-0" w:hint="eastAsia"/>
                <w:b/>
                <w:bCs/>
                <w:color w:val="FF0000"/>
              </w:rPr>
              <w:t xml:space="preserve">        </w:t>
            </w:r>
          </w:p>
          <w:p w:rsidR="0035501F" w:rsidRDefault="0035501F">
            <w:pPr>
              <w:autoSpaceDE w:val="0"/>
              <w:autoSpaceDN w:val="0"/>
              <w:ind w:firstLine="435"/>
              <w:rPr>
                <w:rFonts w:ascii="宋体" w:hAnsi="宋体" w:cs="FZSSK--GBK1-0" w:hint="eastAsia"/>
                <w:color w:val="FF0000"/>
              </w:rPr>
            </w:pPr>
            <w:r>
              <w:rPr>
                <w:rFonts w:ascii="宋体" w:hAnsi="宋体" w:cs="FZSSK--GBK1-0" w:hint="eastAsia"/>
                <w:color w:val="FF0000"/>
              </w:rPr>
              <w:t>干预措施</w:t>
            </w: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pPr>
              <w:autoSpaceDE w:val="0"/>
              <w:autoSpaceDN w:val="0"/>
              <w:ind w:firstLine="435"/>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r>
              <w:rPr>
                <w:rFonts w:ascii="宋体" w:hAnsi="宋体" w:cs="FZSSK--GBK1-0" w:hint="eastAsia"/>
                <w:color w:val="FF0000"/>
              </w:rPr>
              <w:t>测量指标</w:t>
            </w: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 xml:space="preserve">   </w:t>
            </w:r>
            <w:r>
              <w:rPr>
                <w:rFonts w:ascii="宋体" w:hAnsi="宋体" w:cs="FZSSK--GBK1-0" w:hint="eastAsia"/>
                <w:color w:val="FF0000"/>
              </w:rPr>
              <w:t>样本量</w:t>
            </w:r>
          </w:p>
          <w:p w:rsidR="0035501F" w:rsidRDefault="0035501F" w:rsidP="0035501F">
            <w:pPr>
              <w:autoSpaceDE w:val="0"/>
              <w:autoSpaceDN w:val="0"/>
              <w:ind w:left="2" w:firstLineChars="85" w:firstLine="187"/>
              <w:rPr>
                <w:rFonts w:ascii="宋体" w:hAnsi="宋体" w:cs="FZSSK--GBK1-0" w:hint="eastAsia"/>
                <w:color w:val="FF0000"/>
              </w:rPr>
            </w:pPr>
            <w:r>
              <w:rPr>
                <w:rFonts w:ascii="宋体" w:hAnsi="宋体" w:cs="FZSSK--GBK1-0" w:hint="eastAsia"/>
                <w:color w:val="FF0000"/>
              </w:rPr>
              <w:t>随机化</w:t>
            </w:r>
            <w:r>
              <w:rPr>
                <w:rFonts w:ascii="宋体" w:hAnsi="宋体" w:cs="FZSSK--GBK1-0" w:hint="eastAsia"/>
                <w:color w:val="FF0000"/>
              </w:rPr>
              <w:br/>
            </w:r>
            <w:r>
              <w:rPr>
                <w:rFonts w:ascii="宋体" w:hAnsi="宋体" w:cs="FZSSK--GBK1-0" w:hint="eastAsia"/>
                <w:color w:val="FF0000"/>
              </w:rPr>
              <w:t>序列产生方法</w:t>
            </w:r>
          </w:p>
          <w:p w:rsidR="0035501F" w:rsidRDefault="0035501F" w:rsidP="0035501F">
            <w:pPr>
              <w:autoSpaceDE w:val="0"/>
              <w:autoSpaceDN w:val="0"/>
              <w:ind w:firstLineChars="200" w:firstLine="440"/>
              <w:rPr>
                <w:rFonts w:ascii="宋体" w:hAnsi="宋体" w:cs="FZSSK--GBK1-0" w:hint="eastAsia"/>
                <w:color w:val="FF0000"/>
              </w:rPr>
            </w:pPr>
            <w:r>
              <w:rPr>
                <w:rFonts w:ascii="宋体" w:hAnsi="宋体" w:cs="FZSSK--GBK1-0" w:hint="eastAsia"/>
                <w:color w:val="FF0000"/>
              </w:rPr>
              <w:t>分组隐藏</w:t>
            </w:r>
          </w:p>
          <w:p w:rsidR="0035501F" w:rsidRDefault="0035501F">
            <w:pPr>
              <w:autoSpaceDE w:val="0"/>
              <w:autoSpaceDN w:val="0"/>
              <w:rPr>
                <w:rFonts w:ascii="宋体" w:hAnsi="宋体" w:cs="FZSSK--GBK1-0" w:hint="eastAsia"/>
                <w:color w:val="FF0000"/>
              </w:rPr>
            </w:pPr>
          </w:p>
          <w:p w:rsidR="0035501F" w:rsidRDefault="0035501F" w:rsidP="0035501F">
            <w:pPr>
              <w:autoSpaceDE w:val="0"/>
              <w:autoSpaceDN w:val="0"/>
              <w:ind w:firstLineChars="200" w:firstLine="440"/>
              <w:rPr>
                <w:rFonts w:ascii="宋体" w:hAnsi="宋体" w:cs="FZSSK--GBK1-0" w:hint="eastAsia"/>
                <w:color w:val="FF0000"/>
              </w:rPr>
            </w:pPr>
            <w:r>
              <w:rPr>
                <w:rFonts w:ascii="宋体" w:hAnsi="宋体" w:cs="FZSSK--GBK1-0" w:hint="eastAsia"/>
                <w:color w:val="FF0000"/>
              </w:rPr>
              <w:t>实施</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盲法（隐蔽）</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统计学方法</w:t>
            </w:r>
          </w:p>
          <w:p w:rsidR="0035501F" w:rsidRDefault="0035501F">
            <w:pPr>
              <w:widowControl w:val="0"/>
              <w:autoSpaceDE w:val="0"/>
              <w:autoSpaceDN w:val="0"/>
              <w:rPr>
                <w:rFonts w:ascii="宋体" w:eastAsia="宋体" w:hAnsi="宋体" w:cs="FZSSK--GBK1-0"/>
                <w:color w:val="FF0000"/>
                <w:sz w:val="21"/>
                <w:szCs w:val="21"/>
              </w:rPr>
            </w:pPr>
            <w:r>
              <w:rPr>
                <w:rFonts w:ascii="宋体" w:hAnsi="宋体" w:cs="FZSSK--GBK1-0" w:hint="eastAsia"/>
                <w:color w:val="FF0000"/>
              </w:rPr>
              <w:t> </w:t>
            </w:r>
          </w:p>
        </w:tc>
        <w:tc>
          <w:tcPr>
            <w:tcW w:w="72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4</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Minion" w:hint="eastAsia"/>
                <w:color w:val="FF0000"/>
              </w:rPr>
            </w:pPr>
            <w:r>
              <w:rPr>
                <w:rFonts w:ascii="宋体" w:hAnsi="宋体" w:cs="Minion" w:hint="eastAsia"/>
                <w:color w:val="FF0000"/>
              </w:rPr>
              <w:t>5</w:t>
            </w: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r>
              <w:rPr>
                <w:rFonts w:ascii="宋体" w:hAnsi="宋体" w:cs="Minion" w:hint="eastAsia"/>
                <w:color w:val="FF0000"/>
              </w:rPr>
              <w:lastRenderedPageBreak/>
              <w:t>6</w:t>
            </w: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r>
              <w:rPr>
                <w:rFonts w:ascii="宋体" w:hAnsi="宋体" w:cs="Minion" w:hint="eastAsia"/>
                <w:color w:val="FF0000"/>
              </w:rPr>
              <w:t>7</w:t>
            </w: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r>
              <w:rPr>
                <w:rFonts w:ascii="宋体" w:hAnsi="宋体" w:cs="Minion" w:hint="eastAsia"/>
                <w:color w:val="FF0000"/>
              </w:rPr>
              <w:t>8</w:t>
            </w:r>
          </w:p>
          <w:p w:rsidR="0035501F" w:rsidRDefault="0035501F">
            <w:pPr>
              <w:autoSpaceDE w:val="0"/>
              <w:autoSpaceDN w:val="0"/>
              <w:rPr>
                <w:rFonts w:ascii="宋体" w:hAnsi="宋体" w:cs="Minion" w:hint="eastAsia"/>
                <w:color w:val="FF0000"/>
              </w:rPr>
            </w:pPr>
            <w:r>
              <w:rPr>
                <w:rFonts w:ascii="宋体" w:hAnsi="宋体" w:cs="Minion" w:hint="eastAsia"/>
                <w:color w:val="FF0000"/>
              </w:rPr>
              <w:t>9</w:t>
            </w: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r>
              <w:rPr>
                <w:rFonts w:ascii="宋体" w:hAnsi="宋体" w:cs="Minion" w:hint="eastAsia"/>
                <w:color w:val="FF0000"/>
              </w:rPr>
              <w:t>10</w:t>
            </w:r>
          </w:p>
          <w:p w:rsidR="0035501F" w:rsidRDefault="0035501F">
            <w:pPr>
              <w:autoSpaceDE w:val="0"/>
              <w:autoSpaceDN w:val="0"/>
              <w:rPr>
                <w:rFonts w:ascii="宋体" w:hAnsi="宋体" w:cs="Minion" w:hint="eastAsia"/>
                <w:color w:val="FF0000"/>
              </w:rPr>
            </w:pPr>
            <w:r>
              <w:rPr>
                <w:rFonts w:ascii="宋体" w:hAnsi="宋体" w:cs="Minion" w:hint="eastAsia"/>
                <w:color w:val="FF0000"/>
              </w:rPr>
              <w:t>11</w:t>
            </w:r>
          </w:p>
          <w:p w:rsidR="0035501F" w:rsidRDefault="0035501F">
            <w:pPr>
              <w:autoSpaceDE w:val="0"/>
              <w:autoSpaceDN w:val="0"/>
              <w:rPr>
                <w:rFonts w:ascii="宋体" w:hAnsi="宋体" w:cs="Minion" w:hint="eastAsia"/>
                <w:color w:val="FF0000"/>
              </w:rPr>
            </w:pPr>
          </w:p>
          <w:p w:rsidR="0035501F" w:rsidRDefault="0035501F">
            <w:pPr>
              <w:autoSpaceDE w:val="0"/>
              <w:autoSpaceDN w:val="0"/>
              <w:rPr>
                <w:rFonts w:ascii="宋体" w:hAnsi="宋体" w:cs="Minion" w:hint="eastAsia"/>
                <w:color w:val="FF0000"/>
              </w:rPr>
            </w:pP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Minion" w:hint="eastAsia"/>
                <w:color w:val="FF0000"/>
              </w:rPr>
              <w:t>12</w:t>
            </w:r>
          </w:p>
        </w:tc>
        <w:tc>
          <w:tcPr>
            <w:tcW w:w="630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受试者的纳入</w:t>
            </w:r>
            <w:r>
              <w:rPr>
                <w:rFonts w:ascii="宋体" w:hAnsi="宋体" w:cs="Minion" w:hint="eastAsia"/>
                <w:color w:val="FF0000"/>
              </w:rPr>
              <w:t>/</w:t>
            </w:r>
            <w:r>
              <w:rPr>
                <w:rFonts w:ascii="宋体" w:hAnsi="宋体" w:cs="FZSSK--GBK1-0" w:hint="eastAsia"/>
                <w:color w:val="FF0000"/>
              </w:rPr>
              <w:t>排除标准及资料收集的环境和地点。</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应根据临床设计方案中对病或证的治疗选择，详细说明</w:t>
            </w:r>
            <w:r>
              <w:rPr>
                <w:rFonts w:ascii="宋体" w:hAnsi="宋体" w:cs="FZSSK--GBK1-0" w:hint="eastAsia"/>
                <w:color w:val="FF0000"/>
              </w:rPr>
              <w:t> </w:t>
            </w:r>
            <w:r>
              <w:rPr>
                <w:rFonts w:ascii="宋体" w:hAnsi="宋体" w:cs="FZSSK--GBK1-0" w:hint="eastAsia"/>
                <w:color w:val="FF0000"/>
              </w:rPr>
              <w:t>①</w:t>
            </w:r>
            <w:r>
              <w:rPr>
                <w:rFonts w:ascii="宋体" w:hAnsi="宋体" w:cs="FZSSK--GBK1-0" w:hint="eastAsia"/>
                <w:color w:val="FF0000"/>
              </w:rPr>
              <w:t> </w:t>
            </w:r>
            <w:r>
              <w:rPr>
                <w:rFonts w:ascii="宋体" w:hAnsi="宋体" w:cs="FZSSK--GBK1-0" w:hint="eastAsia"/>
                <w:color w:val="FF0000"/>
              </w:rPr>
              <w:t>病及</w:t>
            </w:r>
            <w:r>
              <w:rPr>
                <w:rFonts w:ascii="宋体" w:hAnsi="宋体" w:cs="Minion" w:hint="eastAsia"/>
                <w:color w:val="FF0000"/>
              </w:rPr>
              <w:t>/</w:t>
            </w:r>
            <w:r>
              <w:rPr>
                <w:rFonts w:ascii="宋体" w:hAnsi="宋体" w:cs="FZSSK--GBK1-0" w:hint="eastAsia"/>
                <w:color w:val="FF0000"/>
              </w:rPr>
              <w:t>或证的诊断标准，②</w:t>
            </w:r>
            <w:r>
              <w:rPr>
                <w:rFonts w:ascii="宋体" w:hAnsi="宋体" w:cs="FZSSK--GBK1-0" w:hint="eastAsia"/>
                <w:color w:val="FF0000"/>
              </w:rPr>
              <w:t> </w:t>
            </w:r>
            <w:r>
              <w:rPr>
                <w:rFonts w:ascii="宋体" w:hAnsi="宋体" w:cs="FZSSK--GBK1-0" w:hint="eastAsia"/>
                <w:color w:val="FF0000"/>
              </w:rPr>
              <w:t>基于病及</w:t>
            </w:r>
            <w:r>
              <w:rPr>
                <w:rFonts w:ascii="宋体" w:hAnsi="宋体" w:cs="Minion" w:hint="eastAsia"/>
                <w:color w:val="FF0000"/>
              </w:rPr>
              <w:t>/</w:t>
            </w:r>
            <w:r>
              <w:rPr>
                <w:rFonts w:ascii="宋体" w:hAnsi="宋体" w:cs="FZSSK--GBK1-0" w:hint="eastAsia"/>
                <w:color w:val="FF0000"/>
              </w:rPr>
              <w:t>或证的纳入与排除标准。诊断标准应采用公认的中医和西医诊断标准。</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各组干预措施的准确资料。</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应注明处方出处；复方药物的成份、剂量、产地、炮制方法、质量控制方法与标准，同时亦应注明给药方法、时间和剂量。试验药物如为中成药，需注明生产厂家、生产批号、生产日期、有效期、原生药含量等。如果为自配方或成方修改方</w:t>
            </w:r>
            <w:r>
              <w:rPr>
                <w:rFonts w:ascii="宋体" w:hAnsi="宋体" w:cs="Minion" w:hint="eastAsia"/>
                <w:color w:val="FF0000"/>
              </w:rPr>
              <w:t>(</w:t>
            </w:r>
            <w:r>
              <w:rPr>
                <w:rFonts w:ascii="宋体" w:hAnsi="宋体" w:cs="FZSSK--GBK1-0" w:hint="eastAsia"/>
                <w:color w:val="FF0000"/>
              </w:rPr>
              <w:t>如古方修改方</w:t>
            </w:r>
            <w:r>
              <w:rPr>
                <w:rFonts w:ascii="宋体" w:hAnsi="宋体" w:cs="Minion" w:hint="eastAsia"/>
                <w:color w:val="FF0000"/>
              </w:rPr>
              <w:t>)</w:t>
            </w:r>
            <w:r>
              <w:rPr>
                <w:rFonts w:ascii="宋体" w:hAnsi="宋体" w:cs="FZSSK--GBK1-0" w:hint="eastAsia"/>
                <w:color w:val="FF0000"/>
              </w:rPr>
              <w:t>，需注明配方及</w:t>
            </w:r>
            <w:r>
              <w:rPr>
                <w:rFonts w:ascii="宋体" w:hAnsi="宋体" w:cs="Minion" w:hint="eastAsia"/>
                <w:color w:val="FF0000"/>
              </w:rPr>
              <w:t>/</w:t>
            </w:r>
            <w:r>
              <w:rPr>
                <w:rFonts w:ascii="宋体" w:hAnsi="宋体" w:cs="FZSSK--GBK1-0" w:hint="eastAsia"/>
                <w:color w:val="FF0000"/>
              </w:rPr>
              <w:t>或其变更依据，同时还需注明使用剂型、制剂过程及药物在成品中的比例、药物的质量控制标准和方法等。</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对于对照组药物，应说明选择原则。若为安慰剂，需说明安慰剂的配方组成及质量控制标准和方法。</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lastRenderedPageBreak/>
              <w:t>应根据临床试验目的选择中医和西医定义相同的一项或两项终点指标为主要测量指标，如病死率、生存时间等。中医症状评分、健康相关生存质量等指标应明确定义，并说明指标的测量方法和标准，如果可能，说明用于提高测量质量的方法（如多次重复观察，评估人员的培训等）。暂无金标准或较难掌握或重复的中医测量指标建议设为附加指标</w:t>
            </w:r>
            <w:r>
              <w:rPr>
                <w:rFonts w:ascii="宋体" w:hAnsi="宋体" w:cs="Minion" w:hint="eastAsia"/>
                <w:color w:val="FF0000"/>
              </w:rPr>
              <w:t>(additional outcomes)</w:t>
            </w:r>
            <w:r>
              <w:rPr>
                <w:rFonts w:ascii="宋体" w:hAnsi="宋体" w:cs="FZSSK--GBK1-0" w:hint="eastAsia"/>
                <w:color w:val="FF0000"/>
              </w:rPr>
              <w:t>。</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规定结果测量时间点及终止试验的原则。</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解释确定样本量的依据。</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产生随机分配序列的方法，包括所有控制细节，如区组、分层。</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实施分组隐藏和分配序列隐藏的方法，并说明谁决定分组序列及决定者是否参与分配纳入受试对象。</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谁产生分配序列，谁登记受试者，谁将受试者分组。</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受试者，实施干预和评估结果的人是否知道分组情况。如果使用盲法，描述如何设盲，评价盲法是否成功，如双模拟法的详细实施过程，揭盲的方法。</w:t>
            </w:r>
          </w:p>
          <w:p w:rsidR="0035501F" w:rsidRDefault="0035501F">
            <w:pPr>
              <w:widowControl w:val="0"/>
              <w:autoSpaceDE w:val="0"/>
              <w:autoSpaceDN w:val="0"/>
              <w:rPr>
                <w:rFonts w:ascii="宋体" w:eastAsia="宋体" w:hAnsi="宋体" w:cs="FZSSK--GBK1-0"/>
                <w:color w:val="FF0000"/>
                <w:sz w:val="21"/>
                <w:szCs w:val="21"/>
              </w:rPr>
            </w:pPr>
            <w:r>
              <w:rPr>
                <w:rFonts w:ascii="宋体" w:hAnsi="宋体" w:cs="FZSSK--GBK1-0" w:hint="eastAsia"/>
                <w:color w:val="FF0000"/>
              </w:rPr>
              <w:t>按照各测量指标的资料性质分别列出分析这些资料所采用的统计学方法，如计数资料、计量资料、等级资料、生存分析等等，以及附加分析如亚组分析和校正分析的方法。</w:t>
            </w:r>
          </w:p>
        </w:tc>
        <w:tc>
          <w:tcPr>
            <w:tcW w:w="720" w:type="dxa"/>
            <w:tcBorders>
              <w:top w:val="single" w:sz="4" w:space="0" w:color="auto"/>
              <w:left w:val="nil"/>
              <w:bottom w:val="single" w:sz="4" w:space="0" w:color="auto"/>
            </w:tcBorders>
          </w:tcPr>
          <w:p w:rsidR="0035501F" w:rsidRDefault="0035501F">
            <w:pPr>
              <w:widowControl w:val="0"/>
              <w:autoSpaceDE w:val="0"/>
              <w:autoSpaceDN w:val="0"/>
              <w:jc w:val="both"/>
              <w:rPr>
                <w:rFonts w:ascii="宋体" w:eastAsia="宋体" w:hAnsi="宋体" w:cs="FZHTK--GBK1-0"/>
                <w:color w:val="FF0000"/>
                <w:sz w:val="21"/>
                <w:szCs w:val="21"/>
              </w:rPr>
            </w:pPr>
          </w:p>
        </w:tc>
      </w:tr>
      <w:tr w:rsidR="0035501F" w:rsidTr="0035501F">
        <w:tc>
          <w:tcPr>
            <w:tcW w:w="1548" w:type="dxa"/>
            <w:tcBorders>
              <w:top w:val="single" w:sz="4" w:space="0" w:color="auto"/>
              <w:left w:val="nil"/>
              <w:bottom w:val="single" w:sz="4" w:space="0" w:color="auto"/>
              <w:right w:val="nil"/>
            </w:tcBorders>
          </w:tcPr>
          <w:p w:rsidR="0035501F" w:rsidRDefault="0035501F">
            <w:pPr>
              <w:autoSpaceDE w:val="0"/>
              <w:autoSpaceDN w:val="0"/>
              <w:rPr>
                <w:rFonts w:ascii="宋体" w:hAnsi="宋体" w:cs="FZSSK--GBK1-0"/>
                <w:color w:val="FF0000"/>
              </w:rPr>
            </w:pPr>
            <w:r>
              <w:rPr>
                <w:rFonts w:ascii="宋体" w:hAnsi="宋体" w:cs="FZSSK--GBK1-0" w:hint="eastAsia"/>
                <w:color w:val="FF0000"/>
              </w:rPr>
              <w:lastRenderedPageBreak/>
              <w:t>结果</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受试者的变动情况</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资料收集</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基线资料</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lastRenderedPageBreak/>
              <w:t>分析的人数</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描述结果和效应量估计</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辅助分析</w:t>
            </w:r>
          </w:p>
          <w:p w:rsidR="0035501F" w:rsidRDefault="0035501F">
            <w:pPr>
              <w:autoSpaceDE w:val="0"/>
              <w:autoSpaceDN w:val="0"/>
              <w:rPr>
                <w:rFonts w:ascii="宋体" w:hAnsi="宋体" w:cs="FZSSK--GBK1-0" w:hint="eastAsia"/>
                <w:color w:val="FF0000"/>
              </w:rPr>
            </w:pPr>
          </w:p>
          <w:p w:rsidR="0035501F" w:rsidRDefault="0035501F">
            <w:pPr>
              <w:widowControl w:val="0"/>
              <w:autoSpaceDE w:val="0"/>
              <w:autoSpaceDN w:val="0"/>
              <w:rPr>
                <w:rFonts w:ascii="宋体" w:eastAsia="宋体" w:hAnsi="宋体" w:cs="FZSSK--GBK1-0"/>
                <w:color w:val="FF0000"/>
                <w:sz w:val="21"/>
                <w:szCs w:val="21"/>
              </w:rPr>
            </w:pPr>
            <w:r>
              <w:rPr>
                <w:rFonts w:ascii="宋体" w:hAnsi="宋体" w:cs="FZSSK--GBK1-0" w:hint="eastAsia"/>
                <w:color w:val="FF0000"/>
              </w:rPr>
              <w:br/>
            </w:r>
            <w:r>
              <w:rPr>
                <w:rFonts w:ascii="宋体" w:hAnsi="宋体" w:cs="FZSSK--GBK1-0" w:hint="eastAsia"/>
                <w:color w:val="FF0000"/>
              </w:rPr>
              <w:t>不良事件</w:t>
            </w:r>
          </w:p>
        </w:tc>
        <w:tc>
          <w:tcPr>
            <w:tcW w:w="72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13</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14</w:t>
            </w:r>
          </w:p>
          <w:p w:rsidR="0035501F" w:rsidRDefault="0035501F">
            <w:pPr>
              <w:autoSpaceDE w:val="0"/>
              <w:autoSpaceDN w:val="0"/>
              <w:rPr>
                <w:rFonts w:ascii="宋体" w:hAnsi="宋体" w:cs="FZHTK--GBK1-0" w:hint="eastAsia"/>
                <w:color w:val="FF0000"/>
              </w:rPr>
            </w:pPr>
            <w:r>
              <w:rPr>
                <w:rFonts w:ascii="宋体" w:hAnsi="宋体" w:cs="FZHTK--GBK1-0" w:hint="eastAsia"/>
                <w:color w:val="FF0000"/>
              </w:rPr>
              <w:t>15</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16</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17</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18</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HTK--GBK1-0" w:hint="eastAsia"/>
                <w:color w:val="FF0000"/>
              </w:rPr>
              <w:t>19</w:t>
            </w:r>
          </w:p>
        </w:tc>
        <w:tc>
          <w:tcPr>
            <w:tcW w:w="630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试验各阶段受试者的变动情况（以流程图表示）。特别是报告各组随机分配、接受治疗、完成研究方案和接受主要测量指标分析的受试者数量。描述研究计划与实施不符的情况及原因。</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说明试验实施地点、时间区限、随访时间和资料收集方法</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各组的临床基线特征，对于某方治疗某病的临床疗效研究，建议列出各组的证型基线数据。</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分析各组的受试者数量及说明是否采用</w:t>
            </w:r>
            <w:r>
              <w:rPr>
                <w:rFonts w:ascii="宋体" w:hAnsi="宋体" w:cs="Minion" w:hint="eastAsia"/>
                <w:color w:val="FF0000"/>
              </w:rPr>
              <w:t>“</w:t>
            </w:r>
            <w:r>
              <w:rPr>
                <w:rFonts w:ascii="宋体" w:hAnsi="宋体" w:cs="FZSSK--GBK1-0" w:hint="eastAsia"/>
                <w:color w:val="FF0000"/>
              </w:rPr>
              <w:t>意向性分析</w:t>
            </w:r>
            <w:r>
              <w:rPr>
                <w:rFonts w:ascii="宋体" w:hAnsi="宋体" w:cs="Minion" w:hint="eastAsia"/>
                <w:color w:val="FF0000"/>
              </w:rPr>
              <w:t>”</w:t>
            </w:r>
            <w:r>
              <w:rPr>
                <w:rFonts w:ascii="宋体" w:hAnsi="宋体" w:cs="FZSSK--GBK1-0" w:hint="eastAsia"/>
                <w:color w:val="FF0000"/>
              </w:rPr>
              <w:t>。除采用相对数，还应采用绝对数说明结果（如用</w:t>
            </w:r>
            <w:r>
              <w:rPr>
                <w:rFonts w:ascii="宋体" w:hAnsi="宋体" w:cs="Minion" w:hint="eastAsia"/>
                <w:color w:val="FF0000"/>
              </w:rPr>
              <w:t>10/20</w:t>
            </w:r>
            <w:r>
              <w:rPr>
                <w:rFonts w:ascii="宋体" w:hAnsi="宋体" w:cs="FZSSK--GBK1-0" w:hint="eastAsia"/>
                <w:color w:val="FF0000"/>
              </w:rPr>
              <w:t>，而不是</w:t>
            </w:r>
            <w:r>
              <w:rPr>
                <w:rFonts w:ascii="宋体" w:hAnsi="宋体" w:cs="Minion" w:hint="eastAsia"/>
                <w:color w:val="FF0000"/>
              </w:rPr>
              <w:lastRenderedPageBreak/>
              <w:t>50%</w:t>
            </w:r>
            <w:r>
              <w:rPr>
                <w:rFonts w:ascii="宋体" w:hAnsi="宋体" w:cs="FZSSK--GBK1-0" w:hint="eastAsia"/>
                <w:color w:val="FF0000"/>
              </w:rPr>
              <w:t>）</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按照主要和次要测量指标的顺序描述结果，除描述效应量大小，还应描述精确度，如</w:t>
            </w:r>
            <w:r>
              <w:rPr>
                <w:rFonts w:ascii="宋体" w:hAnsi="宋体" w:cs="Minion" w:hint="eastAsia"/>
                <w:color w:val="FF0000"/>
              </w:rPr>
              <w:t>95%</w:t>
            </w:r>
            <w:r>
              <w:rPr>
                <w:rFonts w:ascii="宋体" w:hAnsi="宋体" w:cs="FZSSK--GBK1-0" w:hint="eastAsia"/>
                <w:color w:val="FF0000"/>
              </w:rPr>
              <w:t>可信区间。</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说明报告其它分析的多样性，包括亚组分析和校正分析，指出哪些是预期的，哪些是探索性的，对于某方治疗某病的临床疗效研究，鼓励就证型与疗效的关系进行分析。</w:t>
            </w: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各组所有重要不良事件或不良反应。</w:t>
            </w:r>
          </w:p>
        </w:tc>
        <w:tc>
          <w:tcPr>
            <w:tcW w:w="720" w:type="dxa"/>
            <w:tcBorders>
              <w:top w:val="single" w:sz="4" w:space="0" w:color="auto"/>
              <w:left w:val="nil"/>
              <w:bottom w:val="single" w:sz="4" w:space="0" w:color="auto"/>
            </w:tcBorders>
          </w:tcPr>
          <w:p w:rsidR="0035501F" w:rsidRDefault="0035501F">
            <w:pPr>
              <w:widowControl w:val="0"/>
              <w:autoSpaceDE w:val="0"/>
              <w:autoSpaceDN w:val="0"/>
              <w:jc w:val="both"/>
              <w:rPr>
                <w:rFonts w:ascii="宋体" w:eastAsia="宋体" w:hAnsi="宋体" w:cs="FZHTK--GBK1-0"/>
                <w:color w:val="FF0000"/>
                <w:sz w:val="21"/>
                <w:szCs w:val="21"/>
              </w:rPr>
            </w:pPr>
          </w:p>
        </w:tc>
      </w:tr>
      <w:tr w:rsidR="0035501F" w:rsidTr="0035501F">
        <w:tc>
          <w:tcPr>
            <w:tcW w:w="1548" w:type="dxa"/>
            <w:tcBorders>
              <w:top w:val="single" w:sz="4" w:space="0" w:color="auto"/>
              <w:left w:val="nil"/>
              <w:bottom w:val="single" w:sz="4" w:space="0" w:color="auto"/>
              <w:right w:val="nil"/>
            </w:tcBorders>
          </w:tcPr>
          <w:p w:rsidR="0035501F" w:rsidRDefault="0035501F">
            <w:pPr>
              <w:autoSpaceDE w:val="0"/>
              <w:autoSpaceDN w:val="0"/>
              <w:rPr>
                <w:rFonts w:ascii="宋体" w:hAnsi="宋体" w:cs="FZSSK--GBK1-0"/>
                <w:color w:val="FF0000"/>
              </w:rPr>
            </w:pPr>
            <w:r>
              <w:rPr>
                <w:rFonts w:ascii="宋体" w:hAnsi="宋体" w:cs="FZSSK--GBK1-0" w:hint="eastAsia"/>
                <w:color w:val="FF0000"/>
              </w:rPr>
              <w:lastRenderedPageBreak/>
              <w:t>讨论</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 xml:space="preserve">   </w:t>
            </w:r>
            <w:r>
              <w:rPr>
                <w:rFonts w:ascii="宋体" w:hAnsi="宋体" w:cs="FZSSK--GBK1-0" w:hint="eastAsia"/>
                <w:color w:val="FF0000"/>
              </w:rPr>
              <w:t>解释</w:t>
            </w: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 xml:space="preserve">   </w:t>
            </w:r>
            <w:r>
              <w:rPr>
                <w:rFonts w:ascii="宋体" w:hAnsi="宋体" w:cs="FZSSK--GBK1-0" w:hint="eastAsia"/>
                <w:color w:val="FF0000"/>
              </w:rPr>
              <w:t>可推广性</w:t>
            </w:r>
            <w:r>
              <w:rPr>
                <w:rFonts w:ascii="宋体" w:hAnsi="宋体" w:cs="FZSSK--GBK1-0" w:hint="eastAsia"/>
                <w:color w:val="FF0000"/>
              </w:rPr>
              <w:t> </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 xml:space="preserve">   </w:t>
            </w:r>
            <w:r>
              <w:rPr>
                <w:rFonts w:ascii="宋体" w:hAnsi="宋体" w:cs="FZSSK--GBK1-0" w:hint="eastAsia"/>
                <w:color w:val="FF0000"/>
              </w:rPr>
              <w:t>全部证据</w:t>
            </w:r>
            <w:r>
              <w:rPr>
                <w:rFonts w:ascii="宋体" w:hAnsi="宋体" w:cs="FZSSK--GBK1-0" w:hint="eastAsia"/>
                <w:color w:val="FF0000"/>
              </w:rPr>
              <w:t> </w:t>
            </w:r>
          </w:p>
          <w:p w:rsidR="0035501F" w:rsidRDefault="0035501F">
            <w:pPr>
              <w:autoSpaceDE w:val="0"/>
              <w:autoSpaceDN w:val="0"/>
              <w:rPr>
                <w:rFonts w:ascii="宋体" w:hAnsi="宋体" w:cs="FZSSK--GBK1-0" w:hint="eastAsia"/>
                <w:color w:val="FF0000"/>
              </w:rPr>
            </w:pPr>
          </w:p>
          <w:p w:rsidR="0035501F" w:rsidRDefault="0035501F">
            <w:pPr>
              <w:widowControl w:val="0"/>
              <w:autoSpaceDE w:val="0"/>
              <w:autoSpaceDN w:val="0"/>
              <w:jc w:val="both"/>
              <w:rPr>
                <w:rFonts w:ascii="宋体" w:eastAsia="宋体" w:hAnsi="宋体" w:cs="FZHTK--GBK1-0"/>
                <w:color w:val="FF0000"/>
                <w:sz w:val="21"/>
                <w:szCs w:val="21"/>
              </w:rPr>
            </w:pPr>
          </w:p>
        </w:tc>
        <w:tc>
          <w:tcPr>
            <w:tcW w:w="72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20</w:t>
            </w: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p>
          <w:p w:rsidR="0035501F" w:rsidRDefault="0035501F">
            <w:pPr>
              <w:autoSpaceDE w:val="0"/>
              <w:autoSpaceDN w:val="0"/>
              <w:rPr>
                <w:rFonts w:ascii="宋体" w:hAnsi="宋体" w:cs="FZHTK--GBK1-0" w:hint="eastAsia"/>
                <w:color w:val="FF0000"/>
              </w:rPr>
            </w:pPr>
            <w:r>
              <w:rPr>
                <w:rFonts w:ascii="宋体" w:hAnsi="宋体" w:cs="FZHTK--GBK1-0" w:hint="eastAsia"/>
                <w:color w:val="FF0000"/>
              </w:rPr>
              <w:t>21</w:t>
            </w: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HTK--GBK1-0" w:hint="eastAsia"/>
                <w:color w:val="FF0000"/>
              </w:rPr>
              <w:t>22</w:t>
            </w:r>
          </w:p>
        </w:tc>
        <w:tc>
          <w:tcPr>
            <w:tcW w:w="6300" w:type="dxa"/>
            <w:tcBorders>
              <w:top w:val="single" w:sz="4" w:space="0" w:color="auto"/>
              <w:left w:val="nil"/>
              <w:bottom w:val="single" w:sz="4" w:space="0" w:color="auto"/>
              <w:right w:val="nil"/>
            </w:tcBorders>
          </w:tcPr>
          <w:p w:rsidR="0035501F" w:rsidRDefault="0035501F">
            <w:pPr>
              <w:autoSpaceDE w:val="0"/>
              <w:autoSpaceDN w:val="0"/>
              <w:rPr>
                <w:rFonts w:ascii="宋体" w:hAnsi="宋体" w:cs="FZHTK--GBK1-0"/>
                <w:color w:val="FF0000"/>
              </w:rPr>
            </w:pPr>
          </w:p>
          <w:p w:rsidR="0035501F" w:rsidRDefault="0035501F">
            <w:pPr>
              <w:autoSpaceDE w:val="0"/>
              <w:autoSpaceDN w:val="0"/>
              <w:rPr>
                <w:rFonts w:ascii="宋体" w:hAnsi="宋体" w:cs="FZSSK--GBK1-0" w:hint="eastAsia"/>
                <w:color w:val="FF0000"/>
              </w:rPr>
            </w:pPr>
            <w:r>
              <w:rPr>
                <w:rFonts w:ascii="宋体" w:hAnsi="宋体" w:cs="FZSSK--GBK1-0" w:hint="eastAsia"/>
                <w:color w:val="FF0000"/>
              </w:rPr>
              <w:t>描述研究发现，解释结果，讨论研究结论的真实性程度，分析本研究潜在偏倚和可能导致结果不准确或影响真实性的原因，分析与结果多样性相关的危险性。解释结果的统计学意义和临床意义，应结合中医药理论解释结果；鼓励就复方与证型的疗效进行讨论。</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试验结果的可推广性（外部真实性）。</w:t>
            </w:r>
          </w:p>
          <w:p w:rsidR="0035501F" w:rsidRDefault="0035501F">
            <w:pPr>
              <w:autoSpaceDE w:val="0"/>
              <w:autoSpaceDN w:val="0"/>
              <w:rPr>
                <w:rFonts w:ascii="宋体" w:hAnsi="宋体" w:cs="FZSSK--GBK1-0" w:hint="eastAsia"/>
                <w:color w:val="FF0000"/>
              </w:rPr>
            </w:pPr>
            <w:r>
              <w:rPr>
                <w:rFonts w:ascii="宋体" w:hAnsi="宋体" w:cs="FZSSK--GBK1-0" w:hint="eastAsia"/>
                <w:color w:val="FF0000"/>
              </w:rPr>
              <w:t>根据现有证据，全面解释结果。</w:t>
            </w:r>
          </w:p>
          <w:p w:rsidR="0035501F" w:rsidRDefault="0035501F">
            <w:pPr>
              <w:widowControl w:val="0"/>
              <w:autoSpaceDE w:val="0"/>
              <w:autoSpaceDN w:val="0"/>
              <w:jc w:val="both"/>
              <w:rPr>
                <w:rFonts w:ascii="宋体" w:eastAsia="宋体" w:hAnsi="宋体" w:cs="FZHTK--GBK1-0"/>
                <w:color w:val="FF0000"/>
                <w:sz w:val="21"/>
                <w:szCs w:val="21"/>
              </w:rPr>
            </w:pPr>
            <w:r>
              <w:rPr>
                <w:rFonts w:ascii="宋体" w:hAnsi="宋体" w:cs="FZSSK--GBK1-0" w:hint="eastAsia"/>
                <w:color w:val="FF0000"/>
              </w:rPr>
              <w:t>说明研究者与试验的有关利益冲突，如研究者是否为中药处方设计者，等</w:t>
            </w:r>
          </w:p>
        </w:tc>
        <w:tc>
          <w:tcPr>
            <w:tcW w:w="720" w:type="dxa"/>
            <w:tcBorders>
              <w:top w:val="single" w:sz="4" w:space="0" w:color="auto"/>
              <w:left w:val="nil"/>
              <w:bottom w:val="single" w:sz="4" w:space="0" w:color="auto"/>
            </w:tcBorders>
          </w:tcPr>
          <w:p w:rsidR="0035501F" w:rsidRDefault="0035501F">
            <w:pPr>
              <w:widowControl w:val="0"/>
              <w:autoSpaceDE w:val="0"/>
              <w:autoSpaceDN w:val="0"/>
              <w:jc w:val="both"/>
              <w:rPr>
                <w:rFonts w:ascii="宋体" w:eastAsia="宋体" w:hAnsi="宋体" w:cs="FZHTK--GBK1-0"/>
                <w:color w:val="FF0000"/>
                <w:sz w:val="21"/>
                <w:szCs w:val="21"/>
              </w:rPr>
            </w:pPr>
          </w:p>
        </w:tc>
      </w:tr>
    </w:tbl>
    <w:p w:rsidR="0035501F" w:rsidRDefault="0035501F" w:rsidP="0035501F">
      <w:pPr>
        <w:rPr>
          <w:rFonts w:ascii="Times New Roman" w:eastAsia="黑体" w:hAnsi="Times New Roman" w:cs="宋体" w:hint="eastAsia"/>
          <w:color w:val="FF0000"/>
          <w:kern w:val="2"/>
          <w:sz w:val="28"/>
          <w:szCs w:val="28"/>
        </w:rPr>
      </w:pPr>
      <w:r>
        <w:rPr>
          <w:rFonts w:ascii="Times New Roman" w:eastAsia="黑体" w:hAnsi="Times New Roman" w:hint="eastAsia"/>
          <w:color w:val="FF0000"/>
          <w:sz w:val="28"/>
          <w:szCs w:val="28"/>
        </w:rPr>
        <w:t xml:space="preserve"> </w:t>
      </w:r>
    </w:p>
    <w:p w:rsidR="0035501F" w:rsidRDefault="0035501F" w:rsidP="0035501F">
      <w:pPr>
        <w:rPr>
          <w:rFonts w:ascii="Times New Roman" w:eastAsia="黑体" w:hAnsi="Times New Roman" w:cs="Times New Roman" w:hint="eastAsia"/>
          <w:color w:val="FF0000"/>
          <w:sz w:val="28"/>
          <w:szCs w:val="28"/>
        </w:rPr>
      </w:pPr>
      <w:r>
        <w:rPr>
          <w:rFonts w:ascii="黑体" w:eastAsia="黑体" w:hAnsi="黑体" w:hint="eastAsia"/>
          <w:color w:val="FF0000"/>
          <w:sz w:val="28"/>
          <w:szCs w:val="28"/>
        </w:rPr>
        <w:t>二、实验研究总结报告结构与内容规范</w:t>
      </w:r>
    </w:p>
    <w:p w:rsidR="0035501F" w:rsidRDefault="0035501F" w:rsidP="0035501F">
      <w:pPr>
        <w:jc w:val="center"/>
        <w:rPr>
          <w:rFonts w:ascii="Times New Roman" w:eastAsia="宋体" w:hAnsi="Times New Roman" w:cs="宋体"/>
          <w:color w:val="FF0000"/>
          <w:sz w:val="21"/>
          <w:szCs w:val="21"/>
        </w:rPr>
      </w:pPr>
      <w:r>
        <w:rPr>
          <w:rFonts w:ascii="宋体" w:hAnsi="宋体" w:hint="eastAsia"/>
          <w:color w:val="FF0000"/>
        </w:rPr>
        <w:t>（</w:t>
      </w:r>
      <w:r>
        <w:rPr>
          <w:rFonts w:ascii="Times New Roman" w:hAnsi="Times New Roman" w:hint="eastAsia"/>
          <w:color w:val="FF0000"/>
        </w:rPr>
        <w:t>WORD</w:t>
      </w:r>
      <w:r>
        <w:rPr>
          <w:rFonts w:ascii="宋体" w:hAnsi="宋体" w:hint="eastAsia"/>
          <w:color w:val="FF0000"/>
        </w:rPr>
        <w:t>标准</w:t>
      </w:r>
      <w:r>
        <w:rPr>
          <w:rFonts w:ascii="Times New Roman" w:hAnsi="Times New Roman" w:cs="Times New Roman" w:hint="eastAsia"/>
          <w:color w:val="FF0000"/>
        </w:rPr>
        <w:t>A4</w:t>
      </w:r>
      <w:r>
        <w:rPr>
          <w:rFonts w:ascii="宋体" w:hAnsi="宋体" w:hint="eastAsia"/>
          <w:color w:val="FF0000"/>
        </w:rPr>
        <w:t>纸）</w:t>
      </w:r>
    </w:p>
    <w:p w:rsidR="0035501F" w:rsidRDefault="0035501F" w:rsidP="0035501F">
      <w:pPr>
        <w:ind w:firstLineChars="200" w:firstLine="442"/>
        <w:rPr>
          <w:rFonts w:ascii="Times New Roman" w:hAnsi="Times New Roman" w:hint="eastAsia"/>
          <w:b/>
          <w:bCs/>
          <w:color w:val="FF0000"/>
        </w:rPr>
      </w:pPr>
      <w:r>
        <w:rPr>
          <w:rFonts w:ascii="黑体" w:eastAsia="黑体" w:hAnsi="黑体" w:hint="eastAsia"/>
          <w:b/>
          <w:bCs/>
          <w:color w:val="FF0000"/>
        </w:rPr>
        <w:t>摘要页</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实验题目；课题编号；临床实验单位，实验的起止日期；实验方法、实验结论。</w:t>
      </w:r>
    </w:p>
    <w:p w:rsidR="0035501F" w:rsidRDefault="0035501F" w:rsidP="0035501F">
      <w:pPr>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ind w:firstLineChars="200" w:firstLine="442"/>
        <w:rPr>
          <w:rFonts w:ascii="Times New Roman" w:hAnsi="Times New Roman" w:hint="eastAsia"/>
          <w:b/>
          <w:bCs/>
          <w:color w:val="FF0000"/>
        </w:rPr>
      </w:pPr>
      <w:r>
        <w:rPr>
          <w:rFonts w:ascii="黑体" w:eastAsia="黑体" w:hAnsi="黑体" w:hint="eastAsia"/>
          <w:b/>
          <w:bCs/>
          <w:color w:val="FF0000"/>
        </w:rPr>
        <w:t>缩略语页</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研究报告中所用的缩略语的全称。</w:t>
      </w:r>
    </w:p>
    <w:p w:rsidR="0035501F" w:rsidRDefault="0035501F" w:rsidP="0035501F">
      <w:pPr>
        <w:ind w:firstLineChars="200" w:firstLine="440"/>
        <w:rPr>
          <w:rFonts w:ascii="Times New Roman" w:hAnsi="Times New Roman" w:hint="eastAsia"/>
          <w:color w:val="FF0000"/>
        </w:rPr>
      </w:pPr>
      <w:r>
        <w:rPr>
          <w:rFonts w:ascii="Times New Roman" w:hAnsi="Times New Roman" w:hint="eastAsia"/>
          <w:color w:val="FF0000"/>
        </w:rPr>
        <w:t xml:space="preserve"> </w:t>
      </w:r>
    </w:p>
    <w:p w:rsidR="0035501F" w:rsidRDefault="0035501F" w:rsidP="0035501F">
      <w:pPr>
        <w:ind w:firstLineChars="200" w:firstLine="442"/>
        <w:rPr>
          <w:rFonts w:ascii="Times New Roman" w:eastAsia="黑体" w:hAnsi="Times New Roman" w:hint="eastAsia"/>
          <w:b/>
          <w:bCs/>
          <w:color w:val="FF0000"/>
        </w:rPr>
      </w:pPr>
      <w:r>
        <w:rPr>
          <w:rFonts w:ascii="黑体" w:eastAsia="黑体" w:hAnsi="黑体" w:hint="eastAsia"/>
          <w:b/>
          <w:bCs/>
          <w:color w:val="FF0000"/>
        </w:rPr>
        <w:lastRenderedPageBreak/>
        <w:t>报告正文页</w:t>
      </w:r>
    </w:p>
    <w:p w:rsidR="0035501F" w:rsidRDefault="0035501F" w:rsidP="0035501F">
      <w:pPr>
        <w:ind w:firstLineChars="200" w:firstLine="440"/>
        <w:rPr>
          <w:rFonts w:ascii="Times New Roman" w:eastAsia="宋体" w:hAnsi="Times New Roman" w:hint="eastAsia"/>
          <w:color w:val="FF0000"/>
        </w:rPr>
      </w:pPr>
      <w:r>
        <w:rPr>
          <w:rFonts w:ascii="Times New Roman" w:hAnsi="Times New Roman" w:cs="Times New Roman"/>
          <w:color w:val="FF0000"/>
        </w:rPr>
        <w:t xml:space="preserve">1. </w:t>
      </w:r>
      <w:r>
        <w:rPr>
          <w:rFonts w:ascii="宋体" w:hAnsi="宋体" w:hint="eastAsia"/>
          <w:color w:val="FF0000"/>
        </w:rPr>
        <w:t>前言</w:t>
      </w:r>
    </w:p>
    <w:p w:rsidR="0035501F" w:rsidRDefault="0035501F" w:rsidP="0035501F">
      <w:pPr>
        <w:ind w:firstLineChars="200" w:firstLine="440"/>
        <w:rPr>
          <w:rFonts w:ascii="Times New Roman" w:hAnsi="Times New Roman" w:hint="eastAsia"/>
          <w:color w:val="FF0000"/>
        </w:rPr>
      </w:pPr>
      <w:r>
        <w:rPr>
          <w:rFonts w:ascii="宋体" w:hAnsi="宋体" w:hint="eastAsia"/>
          <w:color w:val="FF0000"/>
        </w:rPr>
        <w:t>立项依据。</w:t>
      </w:r>
    </w:p>
    <w:p w:rsidR="0035501F" w:rsidRDefault="0035501F" w:rsidP="0035501F">
      <w:pPr>
        <w:ind w:firstLineChars="200" w:firstLine="440"/>
        <w:rPr>
          <w:rFonts w:ascii="Times New Roman" w:hAnsi="Times New Roman" w:cs="Times New Roman" w:hint="eastAsia"/>
          <w:color w:val="FF0000"/>
        </w:rPr>
      </w:pPr>
      <w:r>
        <w:rPr>
          <w:rFonts w:ascii="Times New Roman" w:hAnsi="Times New Roman" w:cs="Times New Roman"/>
          <w:color w:val="FF0000"/>
        </w:rPr>
        <w:t>2</w:t>
      </w:r>
      <w:r>
        <w:rPr>
          <w:rFonts w:ascii="Times New Roman" w:hAnsi="Times New Roman" w:hint="eastAsia"/>
          <w:color w:val="FF0000"/>
        </w:rPr>
        <w:t xml:space="preserve">. </w:t>
      </w:r>
      <w:r>
        <w:rPr>
          <w:rFonts w:ascii="宋体" w:hAnsi="宋体" w:hint="eastAsia"/>
          <w:color w:val="FF0000"/>
        </w:rPr>
        <w:t>实验目的</w:t>
      </w:r>
      <w:r>
        <w:rPr>
          <w:rFonts w:ascii="Times New Roman" w:hAnsi="Times New Roman" w:cs="Times New Roman"/>
          <w:color w:val="FF0000"/>
        </w:rPr>
        <w:t xml:space="preserve"> </w:t>
      </w:r>
    </w:p>
    <w:p w:rsidR="0035501F" w:rsidRDefault="0035501F" w:rsidP="0035501F">
      <w:pPr>
        <w:ind w:firstLineChars="200" w:firstLine="440"/>
        <w:rPr>
          <w:rFonts w:ascii="Times New Roman" w:hAnsi="Times New Roman" w:cs="宋体"/>
          <w:color w:val="FF0000"/>
        </w:rPr>
      </w:pPr>
      <w:r>
        <w:rPr>
          <w:rFonts w:ascii="宋体" w:hAnsi="宋体" w:hint="eastAsia"/>
          <w:color w:val="FF0000"/>
        </w:rPr>
        <w:t>本项研究实验目的。</w:t>
      </w:r>
    </w:p>
    <w:p w:rsidR="0035501F" w:rsidRDefault="0035501F" w:rsidP="0035501F">
      <w:pPr>
        <w:autoSpaceDE w:val="0"/>
        <w:autoSpaceDN w:val="0"/>
        <w:ind w:firstLineChars="200" w:firstLine="440"/>
        <w:rPr>
          <w:rFonts w:ascii="Times New Roman" w:hAnsi="Times New Roman" w:hint="eastAsia"/>
          <w:color w:val="FF0000"/>
        </w:rPr>
      </w:pPr>
      <w:r>
        <w:rPr>
          <w:rFonts w:ascii="Times New Roman" w:hAnsi="Times New Roman" w:hint="eastAsia"/>
          <w:color w:val="FF0000"/>
        </w:rPr>
        <w:t xml:space="preserve">3. </w:t>
      </w:r>
      <w:r>
        <w:rPr>
          <w:rFonts w:ascii="宋体" w:hAnsi="宋体" w:hint="eastAsia"/>
          <w:color w:val="FF0000"/>
        </w:rPr>
        <w:t>实验材料</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3.1</w:t>
      </w:r>
      <w:r>
        <w:rPr>
          <w:rFonts w:ascii="宋体" w:hAnsi="宋体" w:hint="eastAsia"/>
          <w:color w:val="FF0000"/>
        </w:rPr>
        <w:t>材料</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3.2</w:t>
      </w:r>
      <w:r>
        <w:rPr>
          <w:rFonts w:ascii="宋体" w:hAnsi="宋体" w:hint="eastAsia"/>
          <w:color w:val="FF0000"/>
        </w:rPr>
        <w:t>仪器与设备</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3.3</w:t>
      </w:r>
      <w:r>
        <w:rPr>
          <w:rFonts w:ascii="宋体" w:hAnsi="宋体" w:hint="eastAsia"/>
          <w:color w:val="FF0000"/>
        </w:rPr>
        <w:t>试剂</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 xml:space="preserve">4. </w:t>
      </w:r>
      <w:r>
        <w:rPr>
          <w:rFonts w:ascii="宋体" w:hAnsi="宋体" w:hint="eastAsia"/>
          <w:color w:val="FF0000"/>
        </w:rPr>
        <w:t>实验方法</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4.1</w:t>
      </w:r>
      <w:r>
        <w:rPr>
          <w:rFonts w:ascii="宋体" w:hAnsi="宋体" w:hint="eastAsia"/>
          <w:color w:val="FF0000"/>
        </w:rPr>
        <w:t>实验分组与给药</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4.2</w:t>
      </w:r>
      <w:r>
        <w:rPr>
          <w:rFonts w:ascii="宋体" w:hAnsi="宋体" w:hint="eastAsia"/>
          <w:color w:val="FF0000"/>
        </w:rPr>
        <w:t>检测指标及检测方法</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4.3</w:t>
      </w:r>
      <w:r>
        <w:rPr>
          <w:rFonts w:ascii="宋体" w:hAnsi="宋体" w:hint="eastAsia"/>
          <w:color w:val="FF0000"/>
        </w:rPr>
        <w:t>统计学处理</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 xml:space="preserve">5. </w:t>
      </w:r>
      <w:r>
        <w:rPr>
          <w:rFonts w:ascii="宋体" w:hAnsi="宋体" w:hint="eastAsia"/>
          <w:color w:val="FF0000"/>
        </w:rPr>
        <w:t>实验结果</w:t>
      </w:r>
    </w:p>
    <w:p w:rsidR="0035501F" w:rsidRDefault="0035501F" w:rsidP="0035501F">
      <w:pPr>
        <w:autoSpaceDE w:val="0"/>
        <w:autoSpaceDN w:val="0"/>
        <w:ind w:firstLineChars="202" w:firstLine="444"/>
        <w:rPr>
          <w:rFonts w:ascii="Times New Roman" w:hAnsi="Times New Roman" w:hint="eastAsia"/>
          <w:color w:val="FF0000"/>
        </w:rPr>
      </w:pPr>
      <w:r>
        <w:rPr>
          <w:rFonts w:ascii="宋体" w:hAnsi="宋体" w:hint="eastAsia"/>
          <w:color w:val="FF0000"/>
        </w:rPr>
        <w:t>用图表的形式报告研究结果</w:t>
      </w:r>
    </w:p>
    <w:p w:rsidR="0035501F" w:rsidRDefault="0035501F" w:rsidP="0035501F">
      <w:pPr>
        <w:autoSpaceDE w:val="0"/>
        <w:autoSpaceDN w:val="0"/>
        <w:ind w:firstLineChars="202" w:firstLine="444"/>
        <w:rPr>
          <w:rFonts w:ascii="Times New Roman" w:hAnsi="Times New Roman" w:hint="eastAsia"/>
          <w:color w:val="FF0000"/>
        </w:rPr>
      </w:pPr>
      <w:r>
        <w:rPr>
          <w:rFonts w:ascii="Times New Roman" w:hAnsi="Times New Roman" w:hint="eastAsia"/>
          <w:color w:val="FF0000"/>
        </w:rPr>
        <w:t xml:space="preserve">6. </w:t>
      </w:r>
      <w:r>
        <w:rPr>
          <w:rFonts w:ascii="宋体" w:hAnsi="宋体" w:hint="eastAsia"/>
          <w:color w:val="FF0000"/>
        </w:rPr>
        <w:t>实验结论和讨论</w:t>
      </w:r>
    </w:p>
    <w:p w:rsidR="0035501F" w:rsidRDefault="0035501F" w:rsidP="0035501F">
      <w:pPr>
        <w:autoSpaceDE w:val="0"/>
        <w:autoSpaceDN w:val="0"/>
        <w:ind w:firstLineChars="202" w:firstLine="444"/>
        <w:rPr>
          <w:rFonts w:ascii="Times New Roman" w:hAnsi="Times New Roman" w:cs="Times New Roman" w:hint="eastAsia"/>
          <w:color w:val="FF0000"/>
        </w:rPr>
      </w:pPr>
      <w:r>
        <w:rPr>
          <w:rFonts w:ascii="Times New Roman" w:hAnsi="Times New Roman" w:hint="eastAsia"/>
          <w:color w:val="FF0000"/>
        </w:rPr>
        <w:t xml:space="preserve">7. </w:t>
      </w:r>
      <w:r>
        <w:rPr>
          <w:rFonts w:ascii="宋体" w:hAnsi="宋体" w:hint="eastAsia"/>
          <w:color w:val="FF0000"/>
        </w:rPr>
        <w:t>参考文献</w:t>
      </w:r>
      <w:r>
        <w:rPr>
          <w:rFonts w:ascii="Times New Roman" w:hAnsi="Times New Roman" w:cs="Times New Roman"/>
          <w:color w:val="FF0000"/>
        </w:rPr>
        <w:t xml:space="preserve"> </w:t>
      </w:r>
    </w:p>
    <w:p w:rsidR="0035501F" w:rsidRDefault="0035501F" w:rsidP="0035501F">
      <w:pPr>
        <w:ind w:firstLineChars="200" w:firstLine="440"/>
        <w:rPr>
          <w:rFonts w:ascii="Times New Roman" w:hAnsi="Times New Roman" w:cs="宋体"/>
          <w:color w:val="FF0000"/>
        </w:rPr>
      </w:pPr>
      <w:r>
        <w:rPr>
          <w:rFonts w:ascii="宋体" w:hAnsi="宋体" w:hint="eastAsia"/>
          <w:color w:val="FF0000"/>
        </w:rPr>
        <w:t>以温哥华格式</w:t>
      </w:r>
      <w:r>
        <w:rPr>
          <w:rFonts w:ascii="宋体" w:hAnsi="宋体" w:cs="Times New Roman"/>
          <w:color w:val="FF0000"/>
        </w:rPr>
        <w:t>（</w:t>
      </w:r>
      <w:r>
        <w:rPr>
          <w:rFonts w:ascii="Times New Roman" w:hAnsi="Times New Roman" w:cs="Times New Roman"/>
          <w:color w:val="FF0000"/>
        </w:rPr>
        <w:t>Vancouver style</w:t>
      </w:r>
      <w:r>
        <w:rPr>
          <w:rFonts w:ascii="宋体" w:hAnsi="宋体" w:cs="Times New Roman"/>
          <w:color w:val="FF0000"/>
        </w:rPr>
        <w:t>）</w:t>
      </w:r>
      <w:r>
        <w:rPr>
          <w:rFonts w:ascii="宋体" w:hAnsi="宋体" w:hint="eastAsia"/>
          <w:color w:val="FF0000"/>
        </w:rPr>
        <w:t>列出研究报告的有关参考文献目录。</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946" w:rsidRDefault="007A2946" w:rsidP="0035501F">
      <w:pPr>
        <w:spacing w:after="0"/>
      </w:pPr>
      <w:r>
        <w:separator/>
      </w:r>
    </w:p>
  </w:endnote>
  <w:endnote w:type="continuationSeparator" w:id="0">
    <w:p w:rsidR="007A2946" w:rsidRDefault="007A2946" w:rsidP="0035501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ZHTK--GBK1-0">
    <w:altName w:val="方正舒体"/>
    <w:panose1 w:val="00000000000000000000"/>
    <w:charset w:val="86"/>
    <w:family w:val="auto"/>
    <w:notTrueType/>
    <w:pitch w:val="default"/>
    <w:sig w:usb0="00000001" w:usb1="080E0000" w:usb2="00000010" w:usb3="00000000" w:csb0="00040000" w:csb1="00000000"/>
  </w:font>
  <w:font w:name="FZSSK--GBK1-0">
    <w:altName w:val="方正舒体"/>
    <w:panose1 w:val="00000000000000000000"/>
    <w:charset w:val="86"/>
    <w:family w:val="auto"/>
    <w:notTrueType/>
    <w:pitch w:val="default"/>
    <w:sig w:usb0="00000001" w:usb1="080E0000" w:usb2="00000010" w:usb3="00000000" w:csb0="00040000" w:csb1="00000000"/>
  </w:font>
  <w:font w:name="Minion">
    <w:altName w:val="宋体"/>
    <w:panose1 w:val="00000000000000000000"/>
    <w:charset w:val="00"/>
    <w:family w:val="roman"/>
    <w:notTrueType/>
    <w:pitch w:val="default"/>
    <w:sig w:usb0="00000003" w:usb1="080E0000" w:usb2="00000010" w:usb3="00000000" w:csb0="00040001" w:csb1="00000000"/>
  </w:font>
  <w:font w:name="TimesNewRomanPSMT">
    <w:altName w:val="方正舒体"/>
    <w:panose1 w:val="00000000000000000000"/>
    <w:charset w:val="86"/>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946" w:rsidRDefault="007A2946" w:rsidP="0035501F">
      <w:pPr>
        <w:spacing w:after="0"/>
      </w:pPr>
      <w:r>
        <w:separator/>
      </w:r>
    </w:p>
  </w:footnote>
  <w:footnote w:type="continuationSeparator" w:id="0">
    <w:p w:rsidR="007A2946" w:rsidRDefault="007A2946" w:rsidP="0035501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5501F"/>
    <w:rsid w:val="003D37D8"/>
    <w:rsid w:val="00426133"/>
    <w:rsid w:val="004358AB"/>
    <w:rsid w:val="007A2946"/>
    <w:rsid w:val="008B7726"/>
    <w:rsid w:val="00D31D50"/>
    <w:rsid w:val="00E43D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50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5501F"/>
    <w:rPr>
      <w:rFonts w:ascii="Tahoma" w:hAnsi="Tahoma"/>
      <w:sz w:val="18"/>
      <w:szCs w:val="18"/>
    </w:rPr>
  </w:style>
  <w:style w:type="paragraph" w:styleId="a4">
    <w:name w:val="footer"/>
    <w:basedOn w:val="a"/>
    <w:link w:val="Char0"/>
    <w:uiPriority w:val="99"/>
    <w:semiHidden/>
    <w:unhideWhenUsed/>
    <w:rsid w:val="0035501F"/>
    <w:pPr>
      <w:tabs>
        <w:tab w:val="center" w:pos="4153"/>
        <w:tab w:val="right" w:pos="8306"/>
      </w:tabs>
    </w:pPr>
    <w:rPr>
      <w:sz w:val="18"/>
      <w:szCs w:val="18"/>
    </w:rPr>
  </w:style>
  <w:style w:type="character" w:customStyle="1" w:styleId="Char0">
    <w:name w:val="页脚 Char"/>
    <w:basedOn w:val="a0"/>
    <w:link w:val="a4"/>
    <w:uiPriority w:val="99"/>
    <w:semiHidden/>
    <w:rsid w:val="0035501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609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2017-07-13T02:52:00Z</dcterms:modified>
</cp:coreProperties>
</file>