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90" w:rsidRDefault="00892CAE" w:rsidP="00892CAE">
      <w:pPr>
        <w:pStyle w:val="ListParagraph"/>
        <w:numPr>
          <w:ilvl w:val="0"/>
          <w:numId w:val="1"/>
        </w:numPr>
      </w:pPr>
      <w:bookmarkStart w:id="0" w:name="_GoBack"/>
      <w:r>
        <w:rPr>
          <w:rFonts w:hint="eastAsia"/>
        </w:rPr>
        <w:t>设置分为临时，和永久。</w:t>
      </w:r>
      <w:bookmarkEnd w:id="0"/>
    </w:p>
    <w:sectPr w:rsidR="00CC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AAC" w:rsidRDefault="00F23AAC" w:rsidP="00266ED6">
      <w:pPr>
        <w:spacing w:after="0" w:line="240" w:lineRule="auto"/>
      </w:pPr>
      <w:r>
        <w:separator/>
      </w:r>
    </w:p>
  </w:endnote>
  <w:endnote w:type="continuationSeparator" w:id="0">
    <w:p w:rsidR="00F23AAC" w:rsidRDefault="00F23AAC" w:rsidP="0026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AAC" w:rsidRDefault="00F23AAC" w:rsidP="00266ED6">
      <w:pPr>
        <w:spacing w:after="0" w:line="240" w:lineRule="auto"/>
      </w:pPr>
      <w:r>
        <w:separator/>
      </w:r>
    </w:p>
  </w:footnote>
  <w:footnote w:type="continuationSeparator" w:id="0">
    <w:p w:rsidR="00F23AAC" w:rsidRDefault="00F23AAC" w:rsidP="00266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412A"/>
    <w:multiLevelType w:val="hybridMultilevel"/>
    <w:tmpl w:val="A55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EC"/>
    <w:rsid w:val="00266ED6"/>
    <w:rsid w:val="002916EC"/>
    <w:rsid w:val="00892CAE"/>
    <w:rsid w:val="00CC3290"/>
    <w:rsid w:val="00F2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71438"/>
  <w15:chartTrackingRefBased/>
  <w15:docId w15:val="{478CF07B-F5B2-4364-8C96-D661E5CE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3</cp:revision>
  <dcterms:created xsi:type="dcterms:W3CDTF">2019-02-11T07:33:00Z</dcterms:created>
  <dcterms:modified xsi:type="dcterms:W3CDTF">2019-02-12T00:51:00Z</dcterms:modified>
</cp:coreProperties>
</file>